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D449E" w14:textId="1ADD362B" w:rsidR="00CB3DE5" w:rsidRPr="00CB3DE5" w:rsidRDefault="00125364" w:rsidP="00CB3DE5">
      <w:pPr>
        <w:pStyle w:val="Heading1"/>
      </w:pPr>
      <w:r>
        <w:t xml:space="preserve">Appendix </w:t>
      </w:r>
      <w:r w:rsidR="00CB3DE5">
        <w:t>M: Chapter 7 Supporting Information</w:t>
      </w:r>
    </w:p>
    <w:p w14:paraId="6B651A01" w14:textId="3373C0B3" w:rsidR="00125364" w:rsidRPr="00E00873" w:rsidRDefault="00CB3DE5" w:rsidP="00CB3DE5">
      <w:pPr>
        <w:pStyle w:val="Heading2"/>
      </w:pPr>
      <w:r>
        <w:t>M.1</w:t>
      </w:r>
      <w:r w:rsidR="00125364">
        <w:tab/>
      </w:r>
      <w:r w:rsidR="00125364" w:rsidRPr="00E00873">
        <w:t xml:space="preserve">Remediation Option Treatment Design </w:t>
      </w:r>
    </w:p>
    <w:p w14:paraId="20A37D38" w14:textId="77777777" w:rsidR="00125364" w:rsidRDefault="00125364" w:rsidP="00CB3DE5">
      <w:pPr>
        <w:spacing w:line="240" w:lineRule="auto"/>
        <w:rPr>
          <w:i/>
        </w:rPr>
      </w:pPr>
      <w:r>
        <w:rPr>
          <w:i/>
        </w:rPr>
        <w:t>Monitored Natural Attenuation (MNA)</w:t>
      </w:r>
    </w:p>
    <w:p w14:paraId="3B0793B4" w14:textId="77777777" w:rsidR="00125364" w:rsidRPr="00E00873" w:rsidRDefault="00125364" w:rsidP="00CB3DE5">
      <w:pPr>
        <w:spacing w:line="240" w:lineRule="auto"/>
      </w:pPr>
      <w:r>
        <w:t xml:space="preserve">No additional site infrastructure planning is required to start the MNA option as it is already in place. The treatment design requires agreement on the frequency of sampling in the first year and subsequent years (four and one respectively). The treatment duration range is specified in consultant reports and is dependent on the degradation rates of </w:t>
      </w:r>
      <w:proofErr w:type="spellStart"/>
      <w:r>
        <w:t>MtBE</w:t>
      </w:r>
      <w:proofErr w:type="spellEnd"/>
      <w:r>
        <w:t xml:space="preserve"> within the channel sands and chalk aquifer.</w:t>
      </w:r>
    </w:p>
    <w:p w14:paraId="2CBA295F" w14:textId="77777777" w:rsidR="00125364" w:rsidRPr="00E00873" w:rsidRDefault="00125364" w:rsidP="00CB3DE5">
      <w:pPr>
        <w:spacing w:line="240" w:lineRule="auto"/>
        <w:rPr>
          <w:i/>
        </w:rPr>
      </w:pPr>
      <w:r>
        <w:rPr>
          <w:i/>
        </w:rPr>
        <w:t>Electrokinetic Bioremediation (EK-BIO)</w:t>
      </w:r>
    </w:p>
    <w:p w14:paraId="7CD1F833" w14:textId="77777777" w:rsidR="00125364" w:rsidRDefault="00125364" w:rsidP="00CB3DE5">
      <w:pPr>
        <w:spacing w:line="240" w:lineRule="auto"/>
      </w:pPr>
      <w:r>
        <w:t>The main assumptions of the electron balance model include:</w:t>
      </w:r>
    </w:p>
    <w:p w14:paraId="1E2BC2CD" w14:textId="77777777" w:rsidR="00125364" w:rsidRDefault="00125364" w:rsidP="00CB3DE5">
      <w:pPr>
        <w:pStyle w:val="ListParagraph"/>
        <w:numPr>
          <w:ilvl w:val="0"/>
          <w:numId w:val="35"/>
        </w:numPr>
        <w:spacing w:line="240" w:lineRule="auto"/>
      </w:pPr>
      <w:r>
        <w:t>Contaminants and the relevant actively degrading microorganisms are distributed uniformly through the model domain and at their highest observed concentrations.</w:t>
      </w:r>
    </w:p>
    <w:p w14:paraId="0FDCF922" w14:textId="6E2AB77A" w:rsidR="00125364" w:rsidRDefault="00125364" w:rsidP="00CB3DE5">
      <w:pPr>
        <w:pStyle w:val="ListParagraph"/>
        <w:numPr>
          <w:ilvl w:val="0"/>
          <w:numId w:val="35"/>
        </w:numPr>
        <w:spacing w:line="240" w:lineRule="auto"/>
      </w:pPr>
      <w:r>
        <w:t>The electromigration of nitrate and values for power consumption are derived using equations from the literature (</w:t>
      </w:r>
      <w:r>
        <w:fldChar w:fldCharType="begin"/>
      </w:r>
      <w:r>
        <w:instrText xml:space="preserve"> REF _Ref426100314 \h </w:instrText>
      </w:r>
      <w:r>
        <w:fldChar w:fldCharType="separate"/>
      </w:r>
      <w:r w:rsidRPr="00750C3A">
        <w:t xml:space="preserve">Table </w:t>
      </w:r>
      <w:r w:rsidR="00CB3DE5">
        <w:t>M</w:t>
      </w:r>
      <w:r w:rsidRPr="00750C3A">
        <w:t>.</w:t>
      </w:r>
      <w:r w:rsidRPr="00750C3A">
        <w:rPr>
          <w:noProof/>
        </w:rPr>
        <w:t>2</w:t>
      </w:r>
      <w:r>
        <w:fldChar w:fldCharType="end"/>
      </w:r>
      <w:r>
        <w:t>). Nitrate will migrate into the sediment from the cathode chamber.</w:t>
      </w:r>
    </w:p>
    <w:p w14:paraId="2B4E4BD8" w14:textId="2B31C4AC" w:rsidR="00125364" w:rsidRDefault="00125364" w:rsidP="00CB3DE5">
      <w:pPr>
        <w:pStyle w:val="ListParagraph"/>
        <w:numPr>
          <w:ilvl w:val="0"/>
          <w:numId w:val="35"/>
        </w:numPr>
        <w:spacing w:line="240" w:lineRule="auto"/>
      </w:pPr>
      <w:r>
        <w:t>The model domain is designed to represent the physical heterogeneity observed within the channel sands, i.e. clay lenses interspersed within high-K host material. It consists of three layers of high-, low- and high-K material (</w:t>
      </w:r>
      <w:r>
        <w:fldChar w:fldCharType="begin"/>
      </w:r>
      <w:r>
        <w:instrText xml:space="preserve"> REF _Ref426099451 \h </w:instrText>
      </w:r>
      <w:r>
        <w:fldChar w:fldCharType="separate"/>
      </w:r>
      <w:r w:rsidRPr="00750C3A">
        <w:t xml:space="preserve">Figure </w:t>
      </w:r>
      <w:r w:rsidR="00CB3DE5">
        <w:t>M</w:t>
      </w:r>
      <w:r w:rsidRPr="00750C3A">
        <w:t>.</w:t>
      </w:r>
      <w:r w:rsidRPr="00750C3A">
        <w:rPr>
          <w:noProof/>
        </w:rPr>
        <w:t>1</w:t>
      </w:r>
      <w:r>
        <w:fldChar w:fldCharType="end"/>
      </w:r>
      <w:r>
        <w:t>). The surface area is assumed to be rectangular to simplify the model.</w:t>
      </w:r>
    </w:p>
    <w:p w14:paraId="75C063AC" w14:textId="77777777" w:rsidR="00125364" w:rsidRDefault="00125364" w:rsidP="00CB3DE5">
      <w:pPr>
        <w:pStyle w:val="ListParagraph"/>
        <w:numPr>
          <w:ilvl w:val="0"/>
          <w:numId w:val="35"/>
        </w:numPr>
        <w:spacing w:line="240" w:lineRule="auto"/>
      </w:pPr>
      <w:r>
        <w:t>Upon addition of nitrate (electron acceptor) the reaction with the organic contaminants (electron donors) is assumed to be instantaneous, hence, the effect of bioavailability is not considered in this model.</w:t>
      </w:r>
    </w:p>
    <w:p w14:paraId="70BCC540" w14:textId="77777777" w:rsidR="00125364" w:rsidRDefault="00125364" w:rsidP="00CB3DE5">
      <w:pPr>
        <w:pStyle w:val="ListParagraph"/>
        <w:numPr>
          <w:ilvl w:val="0"/>
          <w:numId w:val="35"/>
        </w:numPr>
        <w:spacing w:line="240" w:lineRule="auto"/>
      </w:pPr>
      <w:r>
        <w:t>The total dissolved contaminant mass targeted for remediation is based on the maximum observed concentration and is equivalent to a mass of 630 kg which is consistent with site reports.</w:t>
      </w:r>
    </w:p>
    <w:p w14:paraId="14E82D8D" w14:textId="12FC7BA0" w:rsidR="00125364" w:rsidRDefault="00125364" w:rsidP="00CB3DE5">
      <w:pPr>
        <w:pStyle w:val="ListParagraph"/>
        <w:numPr>
          <w:ilvl w:val="0"/>
          <w:numId w:val="35"/>
        </w:numPr>
        <w:spacing w:line="240" w:lineRule="auto"/>
      </w:pPr>
      <w:r>
        <w:t>EK-BIO treatment will be split into 3 phases to better manage logistics (</w:t>
      </w:r>
      <w:r>
        <w:fldChar w:fldCharType="begin"/>
      </w:r>
      <w:r>
        <w:instrText xml:space="preserve"> REF _Ref426099451 \h </w:instrText>
      </w:r>
      <w:r>
        <w:fldChar w:fldCharType="separate"/>
      </w:r>
      <w:r w:rsidRPr="005F1F28">
        <w:t xml:space="preserve">Figure </w:t>
      </w:r>
      <w:r w:rsidR="00CB3DE5">
        <w:t>M</w:t>
      </w:r>
      <w:r>
        <w:t>.</w:t>
      </w:r>
      <w:r>
        <w:rPr>
          <w:noProof/>
        </w:rPr>
        <w:t>1</w:t>
      </w:r>
      <w:r>
        <w:fldChar w:fldCharType="end"/>
      </w:r>
      <w:r>
        <w:t>). The total number of electrode wells that need to be drilled is 35, with 24 monitoring wells located between the different rows or electrodes.</w:t>
      </w:r>
    </w:p>
    <w:p w14:paraId="2A283318" w14:textId="0112E4E0" w:rsidR="00125364" w:rsidRDefault="00125364" w:rsidP="00CB3DE5">
      <w:pPr>
        <w:pStyle w:val="ListParagraph"/>
        <w:numPr>
          <w:ilvl w:val="0"/>
          <w:numId w:val="35"/>
        </w:numPr>
        <w:spacing w:line="240" w:lineRule="auto"/>
      </w:pPr>
      <w:proofErr w:type="gramStart"/>
      <w:r>
        <w:t>pH</w:t>
      </w:r>
      <w:proofErr w:type="gramEnd"/>
      <w:r>
        <w:t xml:space="preserve"> changes at the electrodes are controlled by </w:t>
      </w:r>
      <w:proofErr w:type="spellStart"/>
      <w:r>
        <w:t>anolyte</w:t>
      </w:r>
      <w:proofErr w:type="spellEnd"/>
      <w:r>
        <w:t xml:space="preserve"> and </w:t>
      </w:r>
      <w:proofErr w:type="spellStart"/>
      <w:r>
        <w:t>catholyte</w:t>
      </w:r>
      <w:proofErr w:type="spellEnd"/>
      <w:r>
        <w:t xml:space="preserve"> fluid recirculation and managed by continuous operation of 3 pumps, simultaneously supplying amendment and mixing electrode fluids (</w:t>
      </w:r>
      <w:r>
        <w:fldChar w:fldCharType="begin"/>
      </w:r>
      <w:r>
        <w:instrText xml:space="preserve"> REF _Ref422915271 \h </w:instrText>
      </w:r>
      <w:r>
        <w:fldChar w:fldCharType="separate"/>
      </w:r>
      <w:r w:rsidR="00CB3DE5">
        <w:t>Figure M</w:t>
      </w:r>
      <w:r w:rsidRPr="00750C3A">
        <w:t>.</w:t>
      </w:r>
      <w:r w:rsidRPr="00750C3A">
        <w:rPr>
          <w:noProof/>
        </w:rPr>
        <w:t>2</w:t>
      </w:r>
      <w:r>
        <w:fldChar w:fldCharType="end"/>
      </w:r>
      <w:r>
        <w:t>).</w:t>
      </w:r>
    </w:p>
    <w:p w14:paraId="633CF463" w14:textId="77777777" w:rsidR="00125364" w:rsidRDefault="00125364" w:rsidP="00CB3DE5">
      <w:pPr>
        <w:pStyle w:val="ListParagraph"/>
        <w:numPr>
          <w:ilvl w:val="0"/>
          <w:numId w:val="35"/>
        </w:numPr>
        <w:spacing w:line="240" w:lineRule="auto"/>
      </w:pPr>
      <w:r>
        <w:t>The voltage gradient between electrodes is 50 V m</w:t>
      </w:r>
      <w:r w:rsidRPr="00023552">
        <w:rPr>
          <w:vertAlign w:val="superscript"/>
        </w:rPr>
        <w:t>-1</w:t>
      </w:r>
      <w:r>
        <w:t xml:space="preserve"> and assumed to drop 60% to 20 V m</w:t>
      </w:r>
      <w:r w:rsidRPr="00023552">
        <w:rPr>
          <w:vertAlign w:val="superscript"/>
        </w:rPr>
        <w:t>-1</w:t>
      </w:r>
      <w:r>
        <w:t xml:space="preserve"> at the cathode/sediment interface. This phenomena will prolong the influx of amendment into the sediment and is noted by different authors </w:t>
      </w:r>
      <w:r>
        <w:fldChar w:fldCharType="begin" w:fldLock="1"/>
      </w:r>
      <w:r>
        <w:instrText>ADDIN CSL_CITATION { "citationItems" : [ { "id" : "ITEM-1", "itemData" : { "DOI" : "10.1111/gwmr.12107", "author" : [ { "dropping-particle" : "", "family" : "Gill", "given" : "Richard T", "non-dropping-particle" : "", "parse-names" : false, "suffix" : "" }, { "dropping-particle" : "", "family" : "Thornton", "given" : "Steven F", "non-dropping-particle" : "", "parse-names" : false, "suffix" : "" }, { "dropping-particle" : "", "family" : "Harbottle", "given" : "Michael J", "non-dropping-particle" : "", "parse-names" : false, "suffix" : "" }, { "dropping-particle" : "", "family" : "Smith", "given" : "Jonathan W N", "non-dropping-particle" : "", "parse-names" : false, "suffix" : "" } ], "container-title" : "Ground Water Monitoring &amp; Remediation", "id" : "ITEM-1", "issued" : { "date-parts" : [ [ "2015" ] ] }, "page" : "1-11", "title" : "Electrokinetic Migration of Nitrate Through Heterogeneous Granular Porous Media", "type" : "article-journal" }, "uris" : [ "http://www.mendeley.com/documents/?uuid=2a61c66c-e6e5-450a-8f35-46217ac56dc8" ] }, { "id" : "ITEM-2", "itemData" : { "DOI" : "10.1016/j.advwatres.2011.11.004", "ISSN" : "03091708", "author" : [ { "dropping-particle" : "", "family" : "Wu", "given" : "Ming Zhi", "non-dropping-particle" : "", "parse-names" : false, "suffix" : "" }, { "dropping-particle" : "", "family" : "Reynolds", "given" : "David a.", "non-dropping-particle" : "", "parse-names" : false, "suffix" : "" }, { "dropping-particle" : "", "family" : "Prommer", "given" : "Henning", "non-dropping-particle" : "", "parse-names" : false, "suffix" : "" }, { "dropping-particle" : "", "family" : "Fourie", "given" : "Andy", "non-dropping-particle" : "", "parse-names" : false, "suffix" : "" }, { "dropping-particle" : "", "family" : "Thomas", "given" : "David G.", "non-dropping-particle" : "", "parse-names" : false, "suffix" : "" } ], "container-title" : "Advances in Water Resources", "id" : "ITEM-2", "issued" : { "date-parts" : [ [ "2012", "3" ] ] }, "note" : "2012b\nmodel accounts for multiple species in the system\nsize of model varies (1m, 10, 25m)\nlinear voltage of 1 Vcm-1 is applied\nV drops at cathode due to high e conductivity = drop in emig - needs to be adjusted to prevent V drop below linear line\n\n\nlag period before V grad drops", "page" : "60-69", "publisher" : "Elsevier Ltd", "title" : "Numerical evaluation of voltage gradient constraints on electrokinetic injection of amendments", "type" : "article-journal", "volume" : "38" }, "uris" : [ "http://www.mendeley.com/documents/?uuid=5f806bb0-5c19-412c-95d9-6140b1049338" ] } ], "mendeley" : { "formattedCitation" : "(Gill, Thornton, Harbottle, &amp; Smith, 2015; Wu, Reynolds, Prommer, Fourie, &amp; Thomas, 2012)", "manualFormatting" : "(Gill et al., 2015; Wu et al., 2012)", "plainTextFormattedCitation" : "(Gill, Thornton, Harbottle, &amp; Smith, 2015; Wu, Reynolds, Prommer, Fourie, &amp; Thomas, 2012)", "previouslyFormattedCitation" : "(Gill et al. 2015; Wu et al. 2012)" }, "properties" : { "noteIndex" : 0 }, "schema" : "https://github.com/citation-style-language/schema/raw/master/csl-citation.json" }</w:instrText>
      </w:r>
      <w:r>
        <w:fldChar w:fldCharType="separate"/>
      </w:r>
      <w:r w:rsidRPr="00BD5176">
        <w:rPr>
          <w:noProof/>
        </w:rPr>
        <w:t>(Gill</w:t>
      </w:r>
      <w:r>
        <w:rPr>
          <w:noProof/>
        </w:rPr>
        <w:t xml:space="preserve"> et al.</w:t>
      </w:r>
      <w:r w:rsidRPr="00BD5176">
        <w:rPr>
          <w:noProof/>
        </w:rPr>
        <w:t>, 2015; Wu</w:t>
      </w:r>
      <w:r>
        <w:rPr>
          <w:noProof/>
        </w:rPr>
        <w:t xml:space="preserve"> et al.</w:t>
      </w:r>
      <w:r w:rsidRPr="00BD5176">
        <w:rPr>
          <w:noProof/>
        </w:rPr>
        <w:t>, 2012)</w:t>
      </w:r>
      <w:r>
        <w:fldChar w:fldCharType="end"/>
      </w:r>
    </w:p>
    <w:p w14:paraId="34785D8C" w14:textId="77777777" w:rsidR="00125364" w:rsidRDefault="00125364" w:rsidP="00CB3DE5">
      <w:pPr>
        <w:pStyle w:val="ListParagraph"/>
        <w:numPr>
          <w:ilvl w:val="0"/>
          <w:numId w:val="35"/>
        </w:numPr>
        <w:spacing w:line="240" w:lineRule="auto"/>
      </w:pPr>
      <w:r>
        <w:t>The reservoir tank is topped up weekly with the amendment, sodium nitrate, to maintain a nitrate flux into the sediment. The reservoir tank dosing interval is weekly to coincide with the site visit.</w:t>
      </w:r>
    </w:p>
    <w:p w14:paraId="08A986B3" w14:textId="77777777" w:rsidR="00125364" w:rsidRDefault="00125364" w:rsidP="00CB3DE5">
      <w:pPr>
        <w:pStyle w:val="ListParagraph"/>
        <w:numPr>
          <w:ilvl w:val="0"/>
          <w:numId w:val="35"/>
        </w:numPr>
        <w:spacing w:line="240" w:lineRule="auto"/>
      </w:pPr>
      <w:r>
        <w:t xml:space="preserve">Overall treatment time is the time required to add sufficient mass of electron acceptors and time required for the amendment to migrate between the electrodes. </w:t>
      </w:r>
    </w:p>
    <w:p w14:paraId="6AA13566" w14:textId="77777777" w:rsidR="00125364" w:rsidRDefault="00125364" w:rsidP="00CB3DE5">
      <w:pPr>
        <w:pStyle w:val="ListParagraph"/>
        <w:numPr>
          <w:ilvl w:val="0"/>
          <w:numId w:val="35"/>
        </w:numPr>
        <w:spacing w:line="240" w:lineRule="auto"/>
      </w:pPr>
      <w:r>
        <w:t xml:space="preserve">Both the AS/SVE and PT treatments include a contamination rebound event to prolonged treatment, resulting from contaminant back-diffusion out of the low hydraulic conductivity </w:t>
      </w:r>
      <w:r>
        <w:lastRenderedPageBreak/>
        <w:t>zones. This is not included in the EK treatment because the principle mechanisms target these zones and thus prevent a rebound above acceptable levels.</w:t>
      </w:r>
    </w:p>
    <w:p w14:paraId="458A88FC" w14:textId="3E34C0C4" w:rsidR="00125364" w:rsidRDefault="00125364" w:rsidP="00CB3DE5">
      <w:pPr>
        <w:spacing w:line="240" w:lineRule="auto"/>
      </w:pPr>
      <w:r w:rsidRPr="00C63C0C">
        <w:t>The duration range for the EK</w:t>
      </w:r>
      <w:r>
        <w:t>-</w:t>
      </w:r>
      <w:r w:rsidRPr="00C63C0C">
        <w:t xml:space="preserve">BIO treatment is represented by the uncertainty associated with </w:t>
      </w:r>
      <w:r>
        <w:t>subsurface material electromigration properties</w:t>
      </w:r>
      <w:r w:rsidRPr="00C63C0C">
        <w:t>. Specifically</w:t>
      </w:r>
      <w:r>
        <w:t>,</w:t>
      </w:r>
      <w:r w:rsidRPr="00C63C0C">
        <w:t xml:space="preserve"> the low-hydraulic conductivity material will be the rate limiting material </w:t>
      </w:r>
      <w:r>
        <w:t>f</w:t>
      </w:r>
      <w:r w:rsidRPr="00C63C0C">
        <w:t>o</w:t>
      </w:r>
      <w:r>
        <w:t>r</w:t>
      </w:r>
      <w:r w:rsidRPr="00C63C0C">
        <w:t xml:space="preserve"> nitrate migrat</w:t>
      </w:r>
      <w:r>
        <w:t>ion because transport is generally lower compared to high-K materials due to the effect of electroosmosis and potentially, reduced effective ionic mobility values.</w:t>
      </w:r>
      <w:r w:rsidRPr="00C63C0C">
        <w:t xml:space="preserve"> A range of electromigration properties for</w:t>
      </w:r>
      <w:r>
        <w:t xml:space="preserve"> low-K</w:t>
      </w:r>
      <w:r w:rsidRPr="00C63C0C">
        <w:t xml:space="preserve"> materials with different hydraulic conductivities</w:t>
      </w:r>
      <w:r>
        <w:t>,</w:t>
      </w:r>
      <w:r w:rsidRPr="00C63C0C">
        <w:t xml:space="preserve"> presented in Gill et al. (2015)</w:t>
      </w:r>
      <w:r>
        <w:t>,</w:t>
      </w:r>
      <w:r w:rsidRPr="00C63C0C">
        <w:t xml:space="preserve"> have been applied to the electron balance model</w:t>
      </w:r>
      <w:r>
        <w:t xml:space="preserve"> (</w:t>
      </w:r>
      <w:r>
        <w:fldChar w:fldCharType="begin"/>
      </w:r>
      <w:r>
        <w:instrText xml:space="preserve"> REF _Ref429469052 \h </w:instrText>
      </w:r>
      <w:r>
        <w:fldChar w:fldCharType="separate"/>
      </w:r>
      <w:r w:rsidRPr="00750C3A">
        <w:t xml:space="preserve">Table </w:t>
      </w:r>
      <w:r w:rsidR="00CB3DE5">
        <w:t>M</w:t>
      </w:r>
      <w:r w:rsidRPr="00750C3A">
        <w:t>.</w:t>
      </w:r>
      <w:r w:rsidRPr="00750C3A">
        <w:rPr>
          <w:noProof/>
        </w:rPr>
        <w:t>3</w:t>
      </w:r>
      <w:r>
        <w:fldChar w:fldCharType="end"/>
      </w:r>
      <w:r>
        <w:t>)</w:t>
      </w:r>
      <w:r w:rsidRPr="00C63C0C">
        <w:t xml:space="preserve">. </w:t>
      </w:r>
    </w:p>
    <w:p w14:paraId="6EB5F9D8" w14:textId="77777777" w:rsidR="00125364" w:rsidRDefault="00125364" w:rsidP="00125364"/>
    <w:tbl>
      <w:tblPr>
        <w:tblW w:w="0" w:type="auto"/>
        <w:tblLook w:val="00A0" w:firstRow="1" w:lastRow="0" w:firstColumn="1" w:lastColumn="0" w:noHBand="0" w:noVBand="0"/>
      </w:tblPr>
      <w:tblGrid>
        <w:gridCol w:w="9360"/>
      </w:tblGrid>
      <w:tr w:rsidR="00125364" w:rsidRPr="000E4E20" w14:paraId="423A2B71" w14:textId="77777777" w:rsidTr="00CB3DE5">
        <w:tc>
          <w:tcPr>
            <w:tcW w:w="9576" w:type="dxa"/>
          </w:tcPr>
          <w:p w14:paraId="563ECC8D" w14:textId="77777777" w:rsidR="00125364" w:rsidRPr="000E4E20" w:rsidRDefault="00125364" w:rsidP="00CB3DE5">
            <w:pPr>
              <w:spacing w:after="0" w:line="240" w:lineRule="auto"/>
              <w:jc w:val="center"/>
            </w:pPr>
            <w:r>
              <w:rPr>
                <w:noProof/>
                <w:lang w:eastAsia="en-GB"/>
              </w:rPr>
              <w:drawing>
                <wp:inline distT="0" distB="0" distL="0" distR="0" wp14:anchorId="0B98D429" wp14:editId="010FD16F">
                  <wp:extent cx="3838575" cy="37159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2835" cy="3720065"/>
                          </a:xfrm>
                          <a:prstGeom prst="rect">
                            <a:avLst/>
                          </a:prstGeom>
                          <a:noFill/>
                        </pic:spPr>
                      </pic:pic>
                    </a:graphicData>
                  </a:graphic>
                </wp:inline>
              </w:drawing>
            </w:r>
          </w:p>
        </w:tc>
      </w:tr>
      <w:tr w:rsidR="00125364" w:rsidRPr="000E4E20" w14:paraId="6837FAB2" w14:textId="77777777" w:rsidTr="00CB3DE5">
        <w:trPr>
          <w:trHeight w:val="778"/>
        </w:trPr>
        <w:tc>
          <w:tcPr>
            <w:tcW w:w="9576" w:type="dxa"/>
          </w:tcPr>
          <w:p w14:paraId="4CA16F4F" w14:textId="769BF400" w:rsidR="00125364" w:rsidRPr="00750C3A" w:rsidRDefault="00CB3DE5" w:rsidP="00CB3DE5">
            <w:pPr>
              <w:pStyle w:val="Caption"/>
              <w:spacing w:after="0"/>
              <w:rPr>
                <w:szCs w:val="22"/>
              </w:rPr>
            </w:pPr>
            <w:bookmarkStart w:id="0" w:name="_Ref426099451"/>
            <w:r>
              <w:rPr>
                <w:szCs w:val="22"/>
              </w:rPr>
              <w:t>Figure M</w:t>
            </w:r>
            <w:r w:rsidR="00125364" w:rsidRPr="00750C3A">
              <w:rPr>
                <w:szCs w:val="22"/>
              </w:rPr>
              <w:t>.</w:t>
            </w:r>
            <w:r w:rsidR="00125364" w:rsidRPr="00750C3A">
              <w:rPr>
                <w:szCs w:val="22"/>
              </w:rPr>
              <w:fldChar w:fldCharType="begin"/>
            </w:r>
            <w:r w:rsidR="00125364" w:rsidRPr="00750C3A">
              <w:rPr>
                <w:szCs w:val="22"/>
              </w:rPr>
              <w:instrText xml:space="preserve"> SEQ Figure \* ARABIC </w:instrText>
            </w:r>
            <w:r w:rsidR="00125364" w:rsidRPr="00750C3A">
              <w:rPr>
                <w:szCs w:val="22"/>
              </w:rPr>
              <w:fldChar w:fldCharType="separate"/>
            </w:r>
            <w:r w:rsidR="00125364" w:rsidRPr="00750C3A">
              <w:rPr>
                <w:noProof/>
                <w:szCs w:val="22"/>
              </w:rPr>
              <w:t>1</w:t>
            </w:r>
            <w:r w:rsidR="00125364" w:rsidRPr="00750C3A">
              <w:rPr>
                <w:szCs w:val="22"/>
              </w:rPr>
              <w:fldChar w:fldCharType="end"/>
            </w:r>
            <w:bookmarkEnd w:id="0"/>
            <w:r w:rsidR="00125364" w:rsidRPr="00750C3A">
              <w:rPr>
                <w:szCs w:val="22"/>
              </w:rPr>
              <w:t>. Electron balance model domain showing EK-BIO treatment area. Light colour indicates high-K and dark colour indicates low-K aquifer material.</w:t>
            </w:r>
          </w:p>
        </w:tc>
      </w:tr>
    </w:tbl>
    <w:p w14:paraId="46996611" w14:textId="77777777" w:rsidR="00125364" w:rsidRDefault="00125364" w:rsidP="00125364"/>
    <w:tbl>
      <w:tblPr>
        <w:tblW w:w="9425" w:type="dxa"/>
        <w:jc w:val="center"/>
        <w:tblLook w:val="00A0" w:firstRow="1" w:lastRow="0" w:firstColumn="1" w:lastColumn="0" w:noHBand="0" w:noVBand="0"/>
      </w:tblPr>
      <w:tblGrid>
        <w:gridCol w:w="9425"/>
      </w:tblGrid>
      <w:tr w:rsidR="00125364" w:rsidRPr="000E4E20" w14:paraId="7F9A255E" w14:textId="77777777" w:rsidTr="00CB3DE5">
        <w:trPr>
          <w:jc w:val="center"/>
        </w:trPr>
        <w:tc>
          <w:tcPr>
            <w:tcW w:w="9425" w:type="dxa"/>
          </w:tcPr>
          <w:p w14:paraId="05ED6722" w14:textId="77777777" w:rsidR="00125364" w:rsidRPr="000E4E20" w:rsidRDefault="00125364" w:rsidP="00CB3DE5">
            <w:pPr>
              <w:spacing w:after="0" w:line="240" w:lineRule="auto"/>
              <w:jc w:val="center"/>
              <w:rPr>
                <w:b/>
              </w:rPr>
            </w:pPr>
            <w:r>
              <w:rPr>
                <w:b/>
                <w:noProof/>
                <w:lang w:eastAsia="en-GB"/>
              </w:rPr>
              <w:lastRenderedPageBreak/>
              <w:drawing>
                <wp:inline distT="0" distB="0" distL="0" distR="0" wp14:anchorId="56E24D10" wp14:editId="42B3526E">
                  <wp:extent cx="3086100" cy="34194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3419475"/>
                          </a:xfrm>
                          <a:prstGeom prst="rect">
                            <a:avLst/>
                          </a:prstGeom>
                          <a:noFill/>
                          <a:ln>
                            <a:noFill/>
                          </a:ln>
                        </pic:spPr>
                      </pic:pic>
                    </a:graphicData>
                  </a:graphic>
                </wp:inline>
              </w:drawing>
            </w:r>
          </w:p>
        </w:tc>
      </w:tr>
      <w:tr w:rsidR="00125364" w:rsidRPr="000E4E20" w14:paraId="0E79BCE1" w14:textId="77777777" w:rsidTr="00CB3DE5">
        <w:trPr>
          <w:jc w:val="center"/>
        </w:trPr>
        <w:tc>
          <w:tcPr>
            <w:tcW w:w="9425" w:type="dxa"/>
          </w:tcPr>
          <w:p w14:paraId="579872D2" w14:textId="28DD993F" w:rsidR="00125364" w:rsidRPr="00750C3A" w:rsidRDefault="00CB3DE5" w:rsidP="00CB3DE5">
            <w:pPr>
              <w:pStyle w:val="Caption"/>
              <w:spacing w:after="0"/>
            </w:pPr>
            <w:bookmarkStart w:id="1" w:name="_Ref422915271"/>
            <w:r>
              <w:rPr>
                <w:szCs w:val="22"/>
              </w:rPr>
              <w:t>Figure M</w:t>
            </w:r>
            <w:r w:rsidR="00125364" w:rsidRPr="00750C3A">
              <w:rPr>
                <w:szCs w:val="22"/>
              </w:rPr>
              <w:t>.</w:t>
            </w:r>
            <w:r w:rsidR="00125364" w:rsidRPr="00750C3A">
              <w:rPr>
                <w:szCs w:val="22"/>
              </w:rPr>
              <w:fldChar w:fldCharType="begin"/>
            </w:r>
            <w:r w:rsidR="00125364" w:rsidRPr="00750C3A">
              <w:rPr>
                <w:szCs w:val="22"/>
              </w:rPr>
              <w:instrText xml:space="preserve"> SEQ Figure \* ARABIC </w:instrText>
            </w:r>
            <w:r w:rsidR="00125364" w:rsidRPr="00750C3A">
              <w:rPr>
                <w:szCs w:val="22"/>
              </w:rPr>
              <w:fldChar w:fldCharType="separate"/>
            </w:r>
            <w:r w:rsidR="00125364" w:rsidRPr="00750C3A">
              <w:rPr>
                <w:noProof/>
                <w:szCs w:val="22"/>
              </w:rPr>
              <w:t>2</w:t>
            </w:r>
            <w:r w:rsidR="00125364" w:rsidRPr="00750C3A">
              <w:rPr>
                <w:szCs w:val="22"/>
              </w:rPr>
              <w:fldChar w:fldCharType="end"/>
            </w:r>
            <w:bookmarkEnd w:id="1"/>
            <w:r w:rsidR="00125364" w:rsidRPr="00750C3A">
              <w:rPr>
                <w:szCs w:val="22"/>
              </w:rPr>
              <w:t>. Schematic diagram of the recirculation system used in the EK-BIO treatment</w:t>
            </w:r>
            <w:r w:rsidR="00125364" w:rsidRPr="00750C3A">
              <w:t>.</w:t>
            </w:r>
          </w:p>
        </w:tc>
      </w:tr>
    </w:tbl>
    <w:p w14:paraId="6F4FCE5D" w14:textId="77777777" w:rsidR="00125364" w:rsidRDefault="00125364" w:rsidP="00125364"/>
    <w:p w14:paraId="63ACC2B0" w14:textId="179D1AD7" w:rsidR="00125364" w:rsidRPr="00750C3A" w:rsidRDefault="00CB3DE5" w:rsidP="00125364">
      <w:pPr>
        <w:pStyle w:val="Caption"/>
        <w:rPr>
          <w:bCs w:val="0"/>
          <w:szCs w:val="22"/>
        </w:rPr>
      </w:pPr>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1</w:t>
      </w:r>
      <w:r w:rsidR="00125364" w:rsidRPr="00750C3A">
        <w:rPr>
          <w:szCs w:val="22"/>
        </w:rPr>
        <w:fldChar w:fldCharType="end"/>
      </w:r>
      <w:r w:rsidR="00125364" w:rsidRPr="00750C3A">
        <w:rPr>
          <w:szCs w:val="22"/>
        </w:rPr>
        <w:t xml:space="preserve"> Redox half reactions used to calculate electron balance model</w:t>
      </w:r>
      <w:r w:rsidR="00125364">
        <w:rPr>
          <w:szCs w:val="22"/>
        </w:rPr>
        <w:t>.</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9360"/>
      </w:tblGrid>
      <w:tr w:rsidR="00125364" w14:paraId="7D5A346F" w14:textId="77777777" w:rsidTr="00CB3DE5">
        <w:tc>
          <w:tcPr>
            <w:tcW w:w="9576" w:type="dxa"/>
          </w:tcPr>
          <w:p w14:paraId="75B5D258" w14:textId="77777777" w:rsidR="00125364" w:rsidRPr="003F0B43" w:rsidRDefault="00125364" w:rsidP="00CB3DE5">
            <w:pPr>
              <w:spacing w:after="120" w:line="240" w:lineRule="auto"/>
              <w:rPr>
                <w:b/>
                <w:sz w:val="22"/>
                <w:szCs w:val="22"/>
              </w:rPr>
            </w:pPr>
            <w:r w:rsidRPr="003F0B43">
              <w:rPr>
                <w:b/>
                <w:sz w:val="22"/>
                <w:szCs w:val="22"/>
              </w:rPr>
              <w:t>Electron donating reactions</w:t>
            </w:r>
          </w:p>
          <w:p w14:paraId="5B537633" w14:textId="77777777" w:rsidR="00125364" w:rsidRPr="003F0B43" w:rsidRDefault="00125364" w:rsidP="00CB3DE5">
            <w:pPr>
              <w:spacing w:after="120" w:line="240" w:lineRule="auto"/>
              <w:rPr>
                <w:sz w:val="22"/>
                <w:szCs w:val="22"/>
              </w:rPr>
            </w:pPr>
            <w:r w:rsidRPr="003F0B43">
              <w:rPr>
                <w:sz w:val="22"/>
                <w:szCs w:val="22"/>
              </w:rPr>
              <w:t xml:space="preserve">Benzene: </w:t>
            </w: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7</m:t>
                  </m:r>
                </m:sub>
              </m:sSub>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8</m:t>
                  </m:r>
                </m:sub>
              </m:sSub>
              <m:r>
                <w:rPr>
                  <w:rFonts w:ascii="Cambria Math" w:hAnsi="Cambria Math"/>
                  <w:sz w:val="22"/>
                  <w:szCs w:val="22"/>
                </w:rPr>
                <m:t>+14</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O→7C</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2</m:t>
                  </m:r>
                </m:sub>
              </m:sSub>
              <m:r>
                <w:rPr>
                  <w:rFonts w:ascii="Cambria Math" w:hAnsi="Cambria Math"/>
                  <w:sz w:val="22"/>
                  <w:szCs w:val="22"/>
                </w:rPr>
                <m:t>+36</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+36</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oMath>
          </w:p>
          <w:p w14:paraId="2BEA62A9" w14:textId="77777777" w:rsidR="00125364" w:rsidRPr="003F0B43" w:rsidRDefault="00125364" w:rsidP="00CB3DE5">
            <w:pPr>
              <w:spacing w:after="120" w:line="240" w:lineRule="auto"/>
              <w:rPr>
                <w:sz w:val="22"/>
                <w:szCs w:val="22"/>
              </w:rPr>
            </w:pPr>
            <w:r w:rsidRPr="003F0B43">
              <w:rPr>
                <w:sz w:val="22"/>
                <w:szCs w:val="22"/>
              </w:rPr>
              <w:t>Toluene: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6</m:t>
                  </m:r>
                </m:sub>
              </m:sSub>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6</m:t>
                  </m:r>
                </m:sub>
              </m:sSub>
              <m:r>
                <w:rPr>
                  <w:rFonts w:ascii="Cambria Math" w:hAnsi="Cambria Math"/>
                  <w:sz w:val="22"/>
                  <w:szCs w:val="22"/>
                </w:rPr>
                <m:t>+12</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O→6C</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2</m:t>
                  </m:r>
                </m:sub>
              </m:sSub>
              <m:r>
                <w:rPr>
                  <w:rFonts w:ascii="Cambria Math" w:hAnsi="Cambria Math"/>
                  <w:sz w:val="22"/>
                  <w:szCs w:val="22"/>
                </w:rPr>
                <m:t>+30</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+30</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oMath>
          </w:p>
          <w:p w14:paraId="59D7C8F5" w14:textId="77777777" w:rsidR="00125364" w:rsidRPr="003F0B43" w:rsidRDefault="00125364" w:rsidP="00CB3DE5">
            <w:pPr>
              <w:spacing w:after="120" w:line="240" w:lineRule="auto"/>
              <w:rPr>
                <w:sz w:val="22"/>
                <w:szCs w:val="22"/>
              </w:rPr>
            </w:pPr>
            <w:r w:rsidRPr="003F0B43">
              <w:rPr>
                <w:sz w:val="22"/>
                <w:szCs w:val="22"/>
              </w:rPr>
              <w:t>Ethylbenzene: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8</m:t>
                  </m:r>
                </m:sub>
              </m:sSub>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10</m:t>
                  </m:r>
                </m:sub>
              </m:sSub>
              <m:r>
                <w:rPr>
                  <w:rFonts w:ascii="Cambria Math" w:hAnsi="Cambria Math"/>
                  <w:sz w:val="22"/>
                  <w:szCs w:val="22"/>
                </w:rPr>
                <m:t>+16</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O→8C</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2</m:t>
                  </m:r>
                </m:sub>
              </m:sSub>
              <m:r>
                <w:rPr>
                  <w:rFonts w:ascii="Cambria Math" w:hAnsi="Cambria Math"/>
                  <w:sz w:val="22"/>
                  <w:szCs w:val="22"/>
                </w:rPr>
                <m:t>+42</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+42</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oMath>
          </w:p>
          <w:p w14:paraId="4645377F" w14:textId="77777777" w:rsidR="00125364" w:rsidRPr="003F0B43" w:rsidRDefault="00125364" w:rsidP="00CB3DE5">
            <w:pPr>
              <w:spacing w:after="120" w:line="240" w:lineRule="auto"/>
              <w:rPr>
                <w:sz w:val="22"/>
                <w:szCs w:val="22"/>
              </w:rPr>
            </w:pPr>
            <w:r w:rsidRPr="003F0B43">
              <w:rPr>
                <w:sz w:val="22"/>
                <w:szCs w:val="22"/>
              </w:rPr>
              <w:t>Xylene: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8</m:t>
                  </m:r>
                </m:sub>
              </m:sSub>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10</m:t>
                  </m:r>
                </m:sub>
              </m:sSub>
              <m:r>
                <w:rPr>
                  <w:rFonts w:ascii="Cambria Math" w:hAnsi="Cambria Math"/>
                  <w:sz w:val="22"/>
                  <w:szCs w:val="22"/>
                </w:rPr>
                <m:t>O+15</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O→8C</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2</m:t>
                  </m:r>
                </m:sub>
              </m:sSub>
              <m:r>
                <w:rPr>
                  <w:rFonts w:ascii="Cambria Math" w:hAnsi="Cambria Math"/>
                  <w:sz w:val="22"/>
                  <w:szCs w:val="22"/>
                </w:rPr>
                <m:t>+40</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+40</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oMath>
          </w:p>
          <w:p w14:paraId="686ECA77" w14:textId="77777777" w:rsidR="00125364" w:rsidRPr="003F0B43" w:rsidRDefault="00125364" w:rsidP="00CB3DE5">
            <w:pPr>
              <w:spacing w:after="120" w:line="240" w:lineRule="auto"/>
              <w:rPr>
                <w:sz w:val="22"/>
                <w:szCs w:val="22"/>
              </w:rPr>
            </w:pPr>
            <w:proofErr w:type="spellStart"/>
            <w:r w:rsidRPr="003F0B43">
              <w:rPr>
                <w:sz w:val="22"/>
                <w:szCs w:val="22"/>
              </w:rPr>
              <w:t>MtBE</w:t>
            </w:r>
            <w:proofErr w:type="spellEnd"/>
            <w:r w:rsidRPr="003F0B43">
              <w:rPr>
                <w:sz w:val="22"/>
                <w:szCs w:val="22"/>
              </w:rPr>
              <w: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5</m:t>
                  </m:r>
                </m:sub>
              </m:sSub>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12</m:t>
                  </m:r>
                </m:sub>
              </m:sSub>
              <m:r>
                <w:rPr>
                  <w:rFonts w:ascii="Cambria Math" w:hAnsi="Cambria Math"/>
                  <w:sz w:val="22"/>
                  <w:szCs w:val="22"/>
                </w:rPr>
                <m:t>O+9</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O→5C</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2</m:t>
                  </m:r>
                </m:sub>
              </m:sSub>
              <m:r>
                <w:rPr>
                  <w:rFonts w:ascii="Cambria Math" w:hAnsi="Cambria Math"/>
                  <w:sz w:val="22"/>
                  <w:szCs w:val="22"/>
                </w:rPr>
                <m:t>+30</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+30</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oMath>
          </w:p>
        </w:tc>
      </w:tr>
      <w:tr w:rsidR="00125364" w14:paraId="3DA6F6EA" w14:textId="77777777" w:rsidTr="00CB3DE5">
        <w:tc>
          <w:tcPr>
            <w:tcW w:w="9576" w:type="dxa"/>
          </w:tcPr>
          <w:p w14:paraId="089A742C" w14:textId="77777777" w:rsidR="00125364" w:rsidRPr="003F0B43" w:rsidRDefault="00125364" w:rsidP="00CB3DE5">
            <w:pPr>
              <w:spacing w:after="120" w:line="240" w:lineRule="auto"/>
              <w:rPr>
                <w:b/>
                <w:sz w:val="22"/>
                <w:szCs w:val="22"/>
              </w:rPr>
            </w:pPr>
            <w:r w:rsidRPr="003F0B43">
              <w:rPr>
                <w:b/>
                <w:sz w:val="22"/>
                <w:szCs w:val="22"/>
              </w:rPr>
              <w:t>Electron accepting reactions</w:t>
            </w:r>
          </w:p>
          <w:p w14:paraId="28677A8D" w14:textId="77777777" w:rsidR="00125364" w:rsidRPr="003F0B43" w:rsidRDefault="00125364" w:rsidP="00CB3DE5">
            <w:pPr>
              <w:spacing w:after="120" w:line="240" w:lineRule="auto"/>
              <w:rPr>
                <w:sz w:val="22"/>
                <w:szCs w:val="22"/>
              </w:rPr>
            </w:pPr>
            <w:r w:rsidRPr="003F0B43">
              <w:rPr>
                <w:sz w:val="22"/>
                <w:szCs w:val="22"/>
              </w:rPr>
              <w:t>Dissolved oxygen:</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2</m:t>
                  </m:r>
                </m:sub>
              </m:sSub>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r>
                <w:rPr>
                  <w:rFonts w:ascii="Cambria Math" w:hAnsi="Cambria Math"/>
                  <w:sz w:val="22"/>
                  <w:szCs w:val="22"/>
                </w:rPr>
                <m:t>→2</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m:t>
              </m:r>
            </m:oMath>
          </w:p>
          <w:p w14:paraId="24D54067" w14:textId="77777777" w:rsidR="00125364" w:rsidRPr="003F0B43" w:rsidRDefault="00125364" w:rsidP="00CB3DE5">
            <w:pPr>
              <w:spacing w:after="120" w:line="240" w:lineRule="auto"/>
              <w:rPr>
                <w:sz w:val="22"/>
                <w:szCs w:val="22"/>
              </w:rPr>
            </w:pPr>
            <w:r w:rsidRPr="003F0B43">
              <w:rPr>
                <w:sz w:val="22"/>
                <w:szCs w:val="22"/>
              </w:rPr>
              <w:t>Dissolved nitrate:</w:t>
            </w:r>
            <m:oMath>
              <m:r>
                <w:rPr>
                  <w:rFonts w:ascii="Cambria Math" w:hAnsi="Cambria Math"/>
                  <w:sz w:val="22"/>
                  <w:szCs w:val="22"/>
                </w:rPr>
                <m:t xml:space="preserve"> N</m:t>
              </m:r>
              <m:sSubSup>
                <m:sSubSupPr>
                  <m:ctrlPr>
                    <w:rPr>
                      <w:rFonts w:ascii="Cambria Math" w:hAnsi="Cambria Math"/>
                      <w:i/>
                      <w:sz w:val="22"/>
                      <w:szCs w:val="22"/>
                    </w:rPr>
                  </m:ctrlPr>
                </m:sSubSupPr>
                <m:e>
                  <m:r>
                    <w:rPr>
                      <w:rFonts w:ascii="Cambria Math" w:hAnsi="Cambria Math"/>
                      <w:sz w:val="22"/>
                      <w:szCs w:val="22"/>
                    </w:rPr>
                    <m:t>O</m:t>
                  </m:r>
                </m:e>
                <m:sub>
                  <m:r>
                    <w:rPr>
                      <w:rFonts w:ascii="Cambria Math" w:hAnsi="Cambria Math"/>
                      <w:sz w:val="22"/>
                      <w:szCs w:val="22"/>
                    </w:rPr>
                    <m:t>3</m:t>
                  </m:r>
                </m:sub>
                <m:sup>
                  <m:r>
                    <w:rPr>
                      <w:rFonts w:ascii="Cambria Math" w:hAnsi="Cambria Math"/>
                      <w:sz w:val="22"/>
                      <w:szCs w:val="22"/>
                    </w:rPr>
                    <m:t>-</m:t>
                  </m:r>
                </m:sup>
              </m:sSubSup>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r>
                <w:rPr>
                  <w:rFonts w:ascii="Cambria Math" w:hAnsi="Cambria Math"/>
                  <w:sz w:val="22"/>
                  <w:szCs w:val="22"/>
                </w:rPr>
                <m:t>→</m:t>
              </m:r>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2</m:t>
                  </m:r>
                </m:sub>
              </m:sSub>
              <m:r>
                <w:rPr>
                  <w:rFonts w:ascii="Cambria Math" w:hAnsi="Cambria Math"/>
                  <w:sz w:val="22"/>
                  <w:szCs w:val="22"/>
                </w:rPr>
                <m:t>+3</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m:t>
              </m:r>
            </m:oMath>
          </w:p>
          <w:p w14:paraId="24146658" w14:textId="77777777" w:rsidR="00125364" w:rsidRPr="003F0B43" w:rsidRDefault="00125364" w:rsidP="00CB3DE5">
            <w:pPr>
              <w:spacing w:after="120" w:line="240" w:lineRule="auto"/>
              <w:rPr>
                <w:sz w:val="22"/>
                <w:szCs w:val="22"/>
              </w:rPr>
            </w:pPr>
            <w:r w:rsidRPr="003F0B43">
              <w:rPr>
                <w:sz w:val="22"/>
                <w:szCs w:val="22"/>
              </w:rPr>
              <w:t>Dissolved sulphate:</w:t>
            </w:r>
            <m:oMath>
              <m:r>
                <w:rPr>
                  <w:rFonts w:ascii="Cambria Math" w:hAnsi="Cambria Math"/>
                  <w:sz w:val="22"/>
                  <w:szCs w:val="22"/>
                </w:rPr>
                <m:t xml:space="preserve"> S</m:t>
              </m:r>
              <m:sSubSup>
                <m:sSubSupPr>
                  <m:ctrlPr>
                    <w:rPr>
                      <w:rFonts w:ascii="Cambria Math" w:hAnsi="Cambria Math"/>
                      <w:i/>
                      <w:sz w:val="22"/>
                      <w:szCs w:val="22"/>
                    </w:rPr>
                  </m:ctrlPr>
                </m:sSubSupPr>
                <m:e>
                  <m:r>
                    <w:rPr>
                      <w:rFonts w:ascii="Cambria Math" w:hAnsi="Cambria Math"/>
                      <w:sz w:val="22"/>
                      <w:szCs w:val="22"/>
                    </w:rPr>
                    <m:t>O</m:t>
                  </m:r>
                </m:e>
                <m:sub>
                  <m:r>
                    <w:rPr>
                      <w:rFonts w:ascii="Cambria Math" w:hAnsi="Cambria Math"/>
                      <w:sz w:val="22"/>
                      <w:szCs w:val="22"/>
                    </w:rPr>
                    <m:t>4</m:t>
                  </m:r>
                </m:sub>
                <m:sup>
                  <m:r>
                    <w:rPr>
                      <w:rFonts w:ascii="Cambria Math" w:hAnsi="Cambria Math"/>
                      <w:sz w:val="22"/>
                      <w:szCs w:val="22"/>
                    </w:rPr>
                    <m:t>2-</m:t>
                  </m:r>
                </m:sup>
              </m:sSubSup>
              <m:r>
                <w:rPr>
                  <w:rFonts w:ascii="Cambria Math" w:hAnsi="Cambria Math"/>
                  <w:sz w:val="22"/>
                  <w:szCs w:val="22"/>
                </w:rPr>
                <m:t>+8</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up>
              </m:sSup>
              <m:r>
                <w:rPr>
                  <w:rFonts w:ascii="Cambria Math" w:hAnsi="Cambria Math"/>
                  <w:sz w:val="22"/>
                  <w:szCs w:val="22"/>
                </w:rPr>
                <m:t>+8</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2-</m:t>
                  </m:r>
                </m:sup>
              </m:sSup>
              <m:r>
                <w:rPr>
                  <w:rFonts w:ascii="Cambria Math" w:hAnsi="Cambria Math"/>
                  <w:sz w:val="22"/>
                  <w:szCs w:val="22"/>
                </w:rPr>
                <m:t>+4</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2</m:t>
                  </m:r>
                </m:sub>
              </m:sSub>
              <m:r>
                <w:rPr>
                  <w:rFonts w:ascii="Cambria Math" w:hAnsi="Cambria Math"/>
                  <w:sz w:val="22"/>
                  <w:szCs w:val="22"/>
                </w:rPr>
                <m:t>O</m:t>
              </m:r>
            </m:oMath>
          </w:p>
        </w:tc>
      </w:tr>
    </w:tbl>
    <w:p w14:paraId="495B4AA5" w14:textId="77777777" w:rsidR="00125364" w:rsidRDefault="00125364" w:rsidP="00125364">
      <w:pPr>
        <w:rPr>
          <w:b/>
        </w:rPr>
      </w:pPr>
    </w:p>
    <w:p w14:paraId="4E4B7B66" w14:textId="1490EFE5" w:rsidR="00125364" w:rsidRPr="00750C3A" w:rsidRDefault="00CB3DE5" w:rsidP="00125364">
      <w:pPr>
        <w:pStyle w:val="Caption"/>
        <w:rPr>
          <w:szCs w:val="22"/>
        </w:rPr>
      </w:pPr>
      <w:bookmarkStart w:id="2" w:name="_Ref426100314"/>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2</w:t>
      </w:r>
      <w:r w:rsidR="00125364" w:rsidRPr="00750C3A">
        <w:rPr>
          <w:szCs w:val="22"/>
        </w:rPr>
        <w:fldChar w:fldCharType="end"/>
      </w:r>
      <w:bookmarkEnd w:id="2"/>
      <w:r w:rsidR="00125364" w:rsidRPr="00750C3A">
        <w:rPr>
          <w:szCs w:val="22"/>
        </w:rPr>
        <w:t>. Equations used in EK-BIO electron balance model</w:t>
      </w:r>
      <w:r w:rsidR="00125364">
        <w:rPr>
          <w:szCs w:val="2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9"/>
        <w:gridCol w:w="4749"/>
        <w:gridCol w:w="3073"/>
      </w:tblGrid>
      <w:tr w:rsidR="00125364" w:rsidRPr="000E4E20" w14:paraId="367207A8" w14:textId="77777777" w:rsidTr="00CB3DE5">
        <w:tc>
          <w:tcPr>
            <w:tcW w:w="2379" w:type="dxa"/>
          </w:tcPr>
          <w:p w14:paraId="40C9E1A1" w14:textId="77777777" w:rsidR="00125364" w:rsidRPr="000E4E20" w:rsidRDefault="00125364" w:rsidP="00CB3DE5">
            <w:pPr>
              <w:spacing w:after="0" w:line="240" w:lineRule="auto"/>
              <w:rPr>
                <w:b/>
              </w:rPr>
            </w:pPr>
            <w:r w:rsidRPr="000E4E20">
              <w:rPr>
                <w:b/>
              </w:rPr>
              <w:t>Equation</w:t>
            </w:r>
          </w:p>
        </w:tc>
        <w:tc>
          <w:tcPr>
            <w:tcW w:w="4749" w:type="dxa"/>
          </w:tcPr>
          <w:p w14:paraId="1BE1B4B5" w14:textId="77777777" w:rsidR="00125364" w:rsidRPr="000E4E20" w:rsidRDefault="00125364" w:rsidP="00CB3DE5">
            <w:pPr>
              <w:spacing w:after="0" w:line="240" w:lineRule="auto"/>
              <w:jc w:val="center"/>
              <w:rPr>
                <w:b/>
              </w:rPr>
            </w:pPr>
            <w:r w:rsidRPr="000E4E20">
              <w:rPr>
                <w:b/>
              </w:rPr>
              <w:t>Inputs / outputs</w:t>
            </w:r>
          </w:p>
        </w:tc>
        <w:tc>
          <w:tcPr>
            <w:tcW w:w="3073" w:type="dxa"/>
          </w:tcPr>
          <w:p w14:paraId="3CDE47B7" w14:textId="77777777" w:rsidR="00125364" w:rsidRPr="000E4E20" w:rsidRDefault="00125364" w:rsidP="00CB3DE5">
            <w:pPr>
              <w:spacing w:after="0" w:line="240" w:lineRule="auto"/>
              <w:jc w:val="center"/>
              <w:rPr>
                <w:b/>
              </w:rPr>
            </w:pPr>
            <w:r w:rsidRPr="000E4E20">
              <w:rPr>
                <w:b/>
              </w:rPr>
              <w:t xml:space="preserve">Reference and </w:t>
            </w:r>
            <w:r>
              <w:rPr>
                <w:b/>
              </w:rPr>
              <w:t>n</w:t>
            </w:r>
            <w:r w:rsidRPr="000E4E20">
              <w:rPr>
                <w:b/>
              </w:rPr>
              <w:t>otes</w:t>
            </w:r>
          </w:p>
        </w:tc>
      </w:tr>
      <w:tr w:rsidR="00125364" w:rsidRPr="000E4E20" w14:paraId="360D5816" w14:textId="77777777" w:rsidTr="00CB3DE5">
        <w:tc>
          <w:tcPr>
            <w:tcW w:w="2379" w:type="dxa"/>
          </w:tcPr>
          <w:p w14:paraId="4F9C7925" w14:textId="77777777" w:rsidR="00125364" w:rsidRDefault="00125364" w:rsidP="00CB3DE5">
            <w:pPr>
              <w:spacing w:after="0" w:line="240" w:lineRule="auto"/>
            </w:pPr>
            <w:r w:rsidRPr="000E4E20">
              <w:t>One dimensional solute mass flux (kg/m</w:t>
            </w:r>
            <w:r w:rsidRPr="000E4E20">
              <w:rPr>
                <w:vertAlign w:val="superscript"/>
              </w:rPr>
              <w:t>2</w:t>
            </w:r>
            <w:r w:rsidRPr="000E4E20">
              <w:t>/s):</w:t>
            </w:r>
          </w:p>
          <w:p w14:paraId="40E0545D" w14:textId="77777777" w:rsidR="00125364" w:rsidRPr="000E4E20" w:rsidRDefault="00125364" w:rsidP="00CB3DE5">
            <w:pPr>
              <w:spacing w:after="0" w:line="240" w:lineRule="auto"/>
            </w:pPr>
          </w:p>
          <w:p w14:paraId="7911380B" w14:textId="77777777" w:rsidR="00125364" w:rsidRPr="00E4077D" w:rsidRDefault="00CB3DE5" w:rsidP="00CB3DE5">
            <w:pPr>
              <w:spacing w:after="0" w:line="240" w:lineRule="auto"/>
            </w:pPr>
            <m:oMathPara>
              <m:oMath>
                <m:sSub>
                  <m:sSubPr>
                    <m:ctrlPr>
                      <w:rPr>
                        <w:rFonts w:ascii="Cambria Math" w:hAnsi="Cambria Math"/>
                        <w:i/>
                      </w:rPr>
                    </m:ctrlPr>
                  </m:sSubPr>
                  <m:e>
                    <m:r>
                      <w:rPr>
                        <w:rFonts w:ascii="Cambria Math" w:hAnsi="Cambria Math"/>
                      </w:rPr>
                      <m:t>J</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∂x</m:t>
                    </m:r>
                  </m:den>
                </m:f>
              </m:oMath>
            </m:oMathPara>
          </w:p>
          <w:p w14:paraId="249FEA0B" w14:textId="77777777" w:rsidR="00125364" w:rsidRPr="000E4E20" w:rsidRDefault="00125364" w:rsidP="00CB3DE5">
            <w:pPr>
              <w:spacing w:after="0" w:line="240" w:lineRule="auto"/>
            </w:pPr>
          </w:p>
        </w:tc>
        <w:tc>
          <w:tcPr>
            <w:tcW w:w="4749" w:type="dxa"/>
          </w:tcPr>
          <w:p w14:paraId="25E27F24" w14:textId="77777777" w:rsidR="00125364" w:rsidRPr="000E4E20" w:rsidRDefault="00125364" w:rsidP="00CB3DE5">
            <w:pPr>
              <w:spacing w:after="0" w:line="240" w:lineRule="auto"/>
            </w:pPr>
            <w:r w:rsidRPr="000E4E20">
              <w:lastRenderedPageBreak/>
              <w:t>Ji = One dimensional solute mass flux (kg/m</w:t>
            </w:r>
            <w:r w:rsidRPr="000E4E20">
              <w:rPr>
                <w:vertAlign w:val="superscript"/>
              </w:rPr>
              <w:t>2</w:t>
            </w:r>
            <w:r w:rsidRPr="000E4E20">
              <w:t>/s)</w:t>
            </w:r>
          </w:p>
          <w:p w14:paraId="7D344511" w14:textId="77777777" w:rsidR="00125364" w:rsidRPr="000E4E20" w:rsidRDefault="00125364" w:rsidP="00CB3DE5">
            <w:pPr>
              <w:spacing w:after="0" w:line="240" w:lineRule="auto"/>
            </w:pPr>
            <w:r w:rsidRPr="000E4E20">
              <w:t>Ci = concentration of solute, I (kg/m3)</w:t>
            </w:r>
          </w:p>
          <w:p w14:paraId="594A97D5" w14:textId="77777777" w:rsidR="00125364" w:rsidRPr="000E4E20" w:rsidRDefault="00125364" w:rsidP="00CB3DE5">
            <w:pPr>
              <w:spacing w:after="0" w:line="240" w:lineRule="auto"/>
            </w:pPr>
            <w:proofErr w:type="spellStart"/>
            <w:r w:rsidRPr="000E4E20">
              <w:t>ui</w:t>
            </w:r>
            <w:proofErr w:type="spellEnd"/>
            <w:r w:rsidRPr="000E4E20">
              <w:t>* = effective ionic mobility (m</w:t>
            </w:r>
            <w:r w:rsidRPr="009F1EB6">
              <w:rPr>
                <w:vertAlign w:val="superscript"/>
              </w:rPr>
              <w:t>2</w:t>
            </w:r>
            <w:r w:rsidRPr="000E4E20">
              <w:t>/V/s)</w:t>
            </w:r>
          </w:p>
          <w:p w14:paraId="1DAFAD8F" w14:textId="77777777" w:rsidR="00125364" w:rsidRPr="000E4E20" w:rsidRDefault="00125364" w:rsidP="00CB3DE5">
            <w:pPr>
              <w:spacing w:after="0" w:line="240" w:lineRule="auto"/>
            </w:pPr>
            <w:proofErr w:type="spellStart"/>
            <w:r w:rsidRPr="000E4E20">
              <w:lastRenderedPageBreak/>
              <w:t>ke</w:t>
            </w:r>
            <w:proofErr w:type="spellEnd"/>
            <w:r w:rsidRPr="000E4E20">
              <w:t xml:space="preserve"> = electroosmotic permeability (m</w:t>
            </w:r>
            <w:r w:rsidRPr="009F1EB6">
              <w:rPr>
                <w:vertAlign w:val="superscript"/>
              </w:rPr>
              <w:t>2</w:t>
            </w:r>
            <w:r w:rsidRPr="000E4E20">
              <w:t>/V/s)</w:t>
            </w:r>
          </w:p>
          <w:p w14:paraId="77A1FEFE" w14:textId="77777777" w:rsidR="00125364" w:rsidRPr="000E4E20" w:rsidRDefault="00125364" w:rsidP="00CB3DE5">
            <w:pPr>
              <w:spacing w:after="0" w:line="240" w:lineRule="auto"/>
            </w:pPr>
            <w:proofErr w:type="spellStart"/>
            <w:r w:rsidRPr="000E4E20">
              <w:t>dE</w:t>
            </w:r>
            <w:proofErr w:type="spellEnd"/>
            <w:r w:rsidRPr="000E4E20">
              <w:t xml:space="preserve"> = change in voltage (V)</w:t>
            </w:r>
          </w:p>
          <w:p w14:paraId="1CC05162" w14:textId="77777777" w:rsidR="00125364" w:rsidRPr="000E4E20" w:rsidRDefault="00125364" w:rsidP="00CB3DE5">
            <w:pPr>
              <w:spacing w:after="0" w:line="240" w:lineRule="auto"/>
            </w:pPr>
            <w:r w:rsidRPr="000E4E20">
              <w:t>dx= change in distance (m)</w:t>
            </w:r>
          </w:p>
        </w:tc>
        <w:tc>
          <w:tcPr>
            <w:tcW w:w="3073" w:type="dxa"/>
          </w:tcPr>
          <w:p w14:paraId="18FEE0DD" w14:textId="77777777" w:rsidR="00125364" w:rsidRPr="000E4E20" w:rsidRDefault="00125364" w:rsidP="00CB3DE5">
            <w:pPr>
              <w:spacing w:after="0" w:line="240" w:lineRule="auto"/>
            </w:pPr>
            <w:r w:rsidRPr="000E4E20">
              <w:lastRenderedPageBreak/>
              <w:fldChar w:fldCharType="begin" w:fldLock="1"/>
            </w:r>
            <w:r>
              <w:instrText>ADDIN CSL_CITATION { "citationItems" : [ { "id" : "ITEM-1", "itemData" : { "DOI" : "10.1021/es00049a002", "ISSN" : "0013-936X", "author" : [ { "dropping-particle" : "", "family" : "Acar", "given" : "Yalcin B.", "non-dropping-particle" : "", "parse-names" : false, "suffix" : "" }, { "dropping-particle" : "", "family" : "Alshawabkeh", "given" : "Akram N.", "non-dropping-particle" : "", "parse-names" : false, "suffix" : "" } ], "container-title" : "Environmental Science &amp; Technology", "id" : "ITEM-1", "issue" : "13", "issued" : { "date-parts" : [ [ "1993", "12" ] ] }, "note" : "acid front migration = low ke\ncontrolling pH = maintained EOF\n\nnitrate effective ionic mobility\n\n1.55e-4 cm2 V-1 s-1", "page" : "2638-2647", "title" : "Principles of electrokinetic remediation", "type" : "article-journal", "volume" : "27" }, "uris" : [ "http://www.mendeley.com/documents/?uuid=ee99aa86-6053-4d4b-89cb-02ba7be44b92" ] } ], "mendeley" : { "formattedCitation" : "(Acar &amp; Alshawabkeh, 1993)", "manualFormatting" : "Acar and Alshawabkeh (1993)", "plainTextFormattedCitation" : "(Acar &amp; Alshawabkeh, 1993)", "previouslyFormattedCitation" : "(Acar &amp; Alshawabkeh 1993)" }, "properties" : { "noteIndex" : 0 }, "schema" : "https://github.com/citation-style-language/schema/raw/master/csl-citation.json" }</w:instrText>
            </w:r>
            <w:r w:rsidRPr="000E4E20">
              <w:fldChar w:fldCharType="separate"/>
            </w:r>
            <w:r w:rsidRPr="000E4E20">
              <w:rPr>
                <w:noProof/>
              </w:rPr>
              <w:t xml:space="preserve">Acar </w:t>
            </w:r>
            <w:r>
              <w:rPr>
                <w:noProof/>
              </w:rPr>
              <w:t>and</w:t>
            </w:r>
            <w:r w:rsidRPr="000E4E20">
              <w:rPr>
                <w:noProof/>
              </w:rPr>
              <w:t xml:space="preserve"> Alshawabkeh (1993)</w:t>
            </w:r>
            <w:r w:rsidRPr="000E4E20">
              <w:fldChar w:fldCharType="end"/>
            </w:r>
            <w:r w:rsidRPr="000E4E20">
              <w:t>.</w:t>
            </w:r>
          </w:p>
          <w:p w14:paraId="050543F9" w14:textId="77777777" w:rsidR="00125364" w:rsidRPr="000E4E20" w:rsidRDefault="00125364" w:rsidP="00CB3DE5">
            <w:pPr>
              <w:spacing w:after="0" w:line="240" w:lineRule="auto"/>
            </w:pPr>
            <w:r w:rsidRPr="000E4E20">
              <w:lastRenderedPageBreak/>
              <w:t>Used to calculate the mass flux of nitrate and sodium into the sediment.</w:t>
            </w:r>
          </w:p>
        </w:tc>
      </w:tr>
      <w:tr w:rsidR="00125364" w:rsidRPr="000E4E20" w14:paraId="7A65C6C5" w14:textId="77777777" w:rsidTr="00CB3DE5">
        <w:tc>
          <w:tcPr>
            <w:tcW w:w="2379" w:type="dxa"/>
          </w:tcPr>
          <w:p w14:paraId="38F91969" w14:textId="77777777" w:rsidR="00125364" w:rsidRDefault="00125364" w:rsidP="00CB3DE5">
            <w:pPr>
              <w:spacing w:after="0" w:line="240" w:lineRule="auto"/>
            </w:pPr>
            <w:r w:rsidRPr="000E4E20">
              <w:lastRenderedPageBreak/>
              <w:t>Effective electrical conductivity</w:t>
            </w:r>
          </w:p>
          <w:p w14:paraId="4750ADAE" w14:textId="77777777" w:rsidR="00125364" w:rsidRPr="000E4E20" w:rsidRDefault="00125364" w:rsidP="00CB3DE5">
            <w:pPr>
              <w:spacing w:after="0" w:line="240" w:lineRule="auto"/>
            </w:pPr>
          </w:p>
          <w:p w14:paraId="7D23D28F" w14:textId="77777777" w:rsidR="00125364" w:rsidRPr="00E4077D" w:rsidRDefault="00CB3DE5" w:rsidP="00CB3DE5">
            <w:pPr>
              <w:spacing w:after="0" w:line="240" w:lineRule="auto"/>
            </w:pPr>
            <m:oMathPara>
              <m:oMath>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F</m:t>
                    </m:r>
                    <m:sSub>
                      <m:sSubPr>
                        <m:ctrlPr>
                          <w:rPr>
                            <w:rFonts w:ascii="Cambria Math" w:hAnsi="Cambria Math"/>
                            <w:i/>
                          </w:rPr>
                        </m:ctrlPr>
                      </m:sSubPr>
                      <m:e>
                        <m:r>
                          <w:rPr>
                            <w:rFonts w:ascii="Cambria Math" w:hAnsi="Cambria Math"/>
                          </w:rPr>
                          <m:t>z</m:t>
                        </m:r>
                      </m:e>
                      <m:sub>
                        <m:r>
                          <w:rPr>
                            <w:rFonts w:ascii="Cambria Math" w:hAnsi="Cambria Math"/>
                          </w:rPr>
                          <m:t>i</m:t>
                        </m:r>
                      </m:sub>
                    </m:sSub>
                    <m:sSubSup>
                      <m:sSubSupPr>
                        <m:ctrlPr>
                          <w:rPr>
                            <w:rFonts w:ascii="Cambria Math" w:hAnsi="Cambria Math"/>
                            <w:i/>
                          </w:rPr>
                        </m:ctrlPr>
                      </m:sSubSupPr>
                      <m:e>
                        <m:r>
                          <w:rPr>
                            <w:rFonts w:ascii="Cambria Math" w:hAnsi="Cambria Math"/>
                          </w:rPr>
                          <m:t>u</m:t>
                        </m:r>
                      </m:e>
                      <m:sub>
                        <m:r>
                          <w:rPr>
                            <w:rFonts w:ascii="Cambria Math" w:hAnsi="Cambria Math"/>
                          </w:rPr>
                          <m:t>i</m:t>
                        </m:r>
                      </m:sub>
                      <m:sup>
                        <m:r>
                          <w:rPr>
                            <w:rFonts w:ascii="Cambria Math" w:hAnsi="Cambria Math"/>
                          </w:rPr>
                          <m:t>*</m:t>
                        </m:r>
                      </m:sup>
                    </m:sSubSup>
                  </m:e>
                </m:nary>
                <m:sSub>
                  <m:sSubPr>
                    <m:ctrlPr>
                      <w:rPr>
                        <w:rFonts w:ascii="Cambria Math" w:hAnsi="Cambria Math"/>
                        <w:i/>
                      </w:rPr>
                    </m:ctrlPr>
                  </m:sSubPr>
                  <m:e>
                    <m:r>
                      <w:rPr>
                        <w:rFonts w:ascii="Cambria Math" w:hAnsi="Cambria Math"/>
                      </w:rPr>
                      <m:t>C</m:t>
                    </m:r>
                  </m:e>
                  <m:sub>
                    <m:r>
                      <w:rPr>
                        <w:rFonts w:ascii="Cambria Math" w:hAnsi="Cambria Math"/>
                      </w:rPr>
                      <m:t>i</m:t>
                    </m:r>
                  </m:sub>
                </m:sSub>
              </m:oMath>
            </m:oMathPara>
          </w:p>
          <w:p w14:paraId="6251BCCC" w14:textId="77777777" w:rsidR="00125364" w:rsidRPr="000E4E20" w:rsidRDefault="00125364" w:rsidP="00CB3DE5">
            <w:pPr>
              <w:spacing w:after="0" w:line="240" w:lineRule="auto"/>
            </w:pPr>
          </w:p>
        </w:tc>
        <w:tc>
          <w:tcPr>
            <w:tcW w:w="4749" w:type="dxa"/>
          </w:tcPr>
          <w:p w14:paraId="74C4B9E5" w14:textId="77777777" w:rsidR="00125364" w:rsidRPr="000E4E20" w:rsidRDefault="00125364" w:rsidP="00CB3DE5">
            <w:pPr>
              <w:spacing w:after="0" w:line="240" w:lineRule="auto"/>
            </w:pPr>
            <w:r w:rsidRPr="000E4E20">
              <w:rPr>
                <w:rFonts w:cs="Calibri"/>
              </w:rPr>
              <w:t>σ</w:t>
            </w:r>
            <w:r w:rsidRPr="000E4E20">
              <w:t>*= effective electrical conductivity (S/m)</w:t>
            </w:r>
          </w:p>
          <w:p w14:paraId="3A1C7396" w14:textId="77777777" w:rsidR="00125364" w:rsidRPr="000E4E20" w:rsidRDefault="00125364" w:rsidP="00CB3DE5">
            <w:pPr>
              <w:spacing w:after="0" w:line="240" w:lineRule="auto"/>
            </w:pPr>
            <w:r w:rsidRPr="000E4E20">
              <w:t>F = Faraday constant (C/</w:t>
            </w:r>
            <w:proofErr w:type="spellStart"/>
            <w:r w:rsidRPr="000E4E20">
              <w:t>mol</w:t>
            </w:r>
            <w:proofErr w:type="spellEnd"/>
            <w:r w:rsidRPr="000E4E20">
              <w:t>)</w:t>
            </w:r>
          </w:p>
          <w:p w14:paraId="708B22D2" w14:textId="77777777" w:rsidR="00125364" w:rsidRPr="000E4E20" w:rsidRDefault="00125364" w:rsidP="00CB3DE5">
            <w:pPr>
              <w:spacing w:after="0" w:line="240" w:lineRule="auto"/>
            </w:pPr>
            <w:r w:rsidRPr="000E4E20">
              <w:t>z = ion valence</w:t>
            </w:r>
          </w:p>
          <w:p w14:paraId="24C3D09F" w14:textId="77777777" w:rsidR="00125364" w:rsidRPr="000E4E20" w:rsidRDefault="00125364" w:rsidP="00CB3DE5">
            <w:pPr>
              <w:spacing w:after="0" w:line="240" w:lineRule="auto"/>
            </w:pPr>
          </w:p>
        </w:tc>
        <w:tc>
          <w:tcPr>
            <w:tcW w:w="3073" w:type="dxa"/>
          </w:tcPr>
          <w:p w14:paraId="072720D5" w14:textId="77777777" w:rsidR="00125364" w:rsidRPr="000E4E20" w:rsidRDefault="00125364" w:rsidP="00CB3DE5">
            <w:pPr>
              <w:spacing w:after="0" w:line="240" w:lineRule="auto"/>
            </w:pPr>
            <w:r w:rsidRPr="000E4E20">
              <w:fldChar w:fldCharType="begin" w:fldLock="1"/>
            </w:r>
            <w:r>
              <w:instrText>ADDIN CSL_CITATION { "citationItems" : [ { "id" : "ITEM-1", "itemData" : { "DOI" : "10.1061/(ASCE)0733-9410(1996)122:3(186)", "ISBN" : "0003018601", "ISSN" : "0733-9410", "author" : [ { "dropping-particle" : "", "family" : "Alshawabkeh", "given" : "Akram N.", "non-dropping-particle" : "", "parse-names" : false, "suffix" : "" }, { "dropping-particle" : "", "family" : "Acar", "given" : "Yal\u00e7in B.", "non-dropping-particle" : "", "parse-names" : false, "suffix" : "" } ], "container-title" : "Journal of Geotechnical Engineering", "id" : "ITEM-1", "issue" : "3", "issued" : { "date-parts" : [ [ "1996", "3" ] ] }, "note" : "Link to dynamic between emig and eof depending ofn the solubiltiy limit", "page" : "186-196", "title" : "Electrokinetic remediation. II: Theoretical model", "type" : "article-journal", "volume" : "122" }, "uris" : [ "http://www.mendeley.com/documents/?uuid=f1b361ed-af62-46bb-b012-3a965bf18c49" ] } ], "mendeley" : { "formattedCitation" : "(Alshawabkeh &amp; Acar, 1996)", "manualFormatting" : "Alshawabkeh and Acar (1996)", "plainTextFormattedCitation" : "(Alshawabkeh &amp; Acar, 1996)", "previouslyFormattedCitation" : "(Alshawabkeh &amp; Acar 1996)" }, "properties" : { "noteIndex" : 0 }, "schema" : "https://github.com/citation-style-language/schema/raw/master/csl-citation.json" }</w:instrText>
            </w:r>
            <w:r w:rsidRPr="000E4E20">
              <w:fldChar w:fldCharType="separate"/>
            </w:r>
            <w:r w:rsidRPr="000E4E20">
              <w:rPr>
                <w:noProof/>
              </w:rPr>
              <w:t xml:space="preserve">Alshawabkeh </w:t>
            </w:r>
            <w:r>
              <w:rPr>
                <w:noProof/>
              </w:rPr>
              <w:t>and</w:t>
            </w:r>
            <w:r w:rsidRPr="000E4E20">
              <w:rPr>
                <w:noProof/>
              </w:rPr>
              <w:t xml:space="preserve"> Acar (1996)</w:t>
            </w:r>
            <w:r w:rsidRPr="000E4E20">
              <w:fldChar w:fldCharType="end"/>
            </w:r>
            <w:r w:rsidRPr="000E4E20">
              <w:t>.</w:t>
            </w:r>
          </w:p>
          <w:p w14:paraId="03234048" w14:textId="77777777" w:rsidR="00125364" w:rsidRPr="000E4E20" w:rsidRDefault="00125364" w:rsidP="00CB3DE5">
            <w:pPr>
              <w:spacing w:after="0" w:line="240" w:lineRule="auto"/>
            </w:pPr>
            <w:r w:rsidRPr="000E4E20">
              <w:t xml:space="preserve">Used to calculate </w:t>
            </w:r>
            <w:r w:rsidRPr="000E4E20">
              <w:rPr>
                <w:rFonts w:cs="Calibri"/>
              </w:rPr>
              <w:t>σ</w:t>
            </w:r>
            <w:r w:rsidRPr="000E4E20">
              <w:t>*as a function of ions migrated into the sediment</w:t>
            </w:r>
          </w:p>
        </w:tc>
      </w:tr>
      <w:tr w:rsidR="00125364" w:rsidRPr="000E4E20" w14:paraId="31759B2B" w14:textId="77777777" w:rsidTr="00CB3DE5">
        <w:tc>
          <w:tcPr>
            <w:tcW w:w="2379" w:type="dxa"/>
          </w:tcPr>
          <w:p w14:paraId="2D8771C0" w14:textId="77777777" w:rsidR="00125364" w:rsidRDefault="00125364" w:rsidP="00CB3DE5">
            <w:pPr>
              <w:spacing w:after="0" w:line="240" w:lineRule="auto"/>
            </w:pPr>
            <w:r w:rsidRPr="000E4E20">
              <w:t xml:space="preserve">Current </w:t>
            </w:r>
            <w:r>
              <w:t>d</w:t>
            </w:r>
            <w:r w:rsidRPr="000E4E20">
              <w:t>ensity</w:t>
            </w:r>
          </w:p>
          <w:p w14:paraId="402398CF" w14:textId="77777777" w:rsidR="00125364" w:rsidRPr="000E4E20" w:rsidRDefault="00125364" w:rsidP="00CB3DE5">
            <w:pPr>
              <w:spacing w:after="0" w:line="240" w:lineRule="auto"/>
            </w:pPr>
          </w:p>
          <w:p w14:paraId="30AA10AC" w14:textId="77777777" w:rsidR="00125364" w:rsidRPr="00E4077D" w:rsidRDefault="00125364" w:rsidP="00CB3DE5">
            <w:pPr>
              <w:spacing w:after="0" w:line="240" w:lineRule="auto"/>
            </w:pPr>
            <m:oMathPara>
              <m:oMath>
                <m:r>
                  <w:rPr>
                    <w:rFonts w:ascii="Cambria Math" w:hAnsi="Cambria Math"/>
                  </w:rPr>
                  <m:t>I=</m:t>
                </m:r>
                <m:sSup>
                  <m:sSupPr>
                    <m:ctrlPr>
                      <w:rPr>
                        <w:rFonts w:ascii="Cambria Math" w:hAnsi="Cambria Math"/>
                        <w:i/>
                      </w:rPr>
                    </m:ctrlPr>
                  </m:sSupPr>
                  <m:e>
                    <m:r>
                      <w:rPr>
                        <w:rFonts w:ascii="Cambria Math" w:hAnsi="Cambria Math"/>
                      </w:rPr>
                      <m:t>σ</m:t>
                    </m:r>
                  </m:e>
                  <m:sup>
                    <m:r>
                      <w:rPr>
                        <w:rFonts w:ascii="Cambria Math" w:hAnsi="Cambria Math"/>
                      </w:rPr>
                      <m:t>*</m:t>
                    </m:r>
                  </m:sup>
                </m:sSup>
                <m:f>
                  <m:fPr>
                    <m:ctrlPr>
                      <w:rPr>
                        <w:rFonts w:ascii="Cambria Math" w:hAnsi="Cambria Math"/>
                        <w:i/>
                      </w:rPr>
                    </m:ctrlPr>
                  </m:fPr>
                  <m:num>
                    <m:r>
                      <w:rPr>
                        <w:rFonts w:ascii="Cambria Math" w:hAnsi="Cambria Math"/>
                      </w:rPr>
                      <m:t>∂E</m:t>
                    </m:r>
                  </m:num>
                  <m:den>
                    <m:r>
                      <w:rPr>
                        <w:rFonts w:ascii="Cambria Math" w:hAnsi="Cambria Math"/>
                      </w:rPr>
                      <m:t>∂x</m:t>
                    </m:r>
                  </m:den>
                </m:f>
              </m:oMath>
            </m:oMathPara>
          </w:p>
          <w:p w14:paraId="074E574D" w14:textId="77777777" w:rsidR="00125364" w:rsidRPr="000E4E20" w:rsidRDefault="00125364" w:rsidP="00CB3DE5">
            <w:pPr>
              <w:spacing w:after="0" w:line="240" w:lineRule="auto"/>
            </w:pPr>
          </w:p>
        </w:tc>
        <w:tc>
          <w:tcPr>
            <w:tcW w:w="4749" w:type="dxa"/>
          </w:tcPr>
          <w:p w14:paraId="6377DD04" w14:textId="77777777" w:rsidR="00125364" w:rsidRPr="000E4E20" w:rsidRDefault="00125364" w:rsidP="00CB3DE5">
            <w:pPr>
              <w:spacing w:after="0" w:line="240" w:lineRule="auto"/>
            </w:pPr>
            <w:r w:rsidRPr="000E4E20">
              <w:t>I = current density (A/m</w:t>
            </w:r>
            <w:r w:rsidRPr="009F1EB6">
              <w:rPr>
                <w:vertAlign w:val="superscript"/>
              </w:rPr>
              <w:t>2</w:t>
            </w:r>
            <w:r w:rsidRPr="000E4E20">
              <w:t>)</w:t>
            </w:r>
          </w:p>
          <w:p w14:paraId="0866DD90" w14:textId="77777777" w:rsidR="00125364" w:rsidRPr="000E4E20" w:rsidRDefault="00125364" w:rsidP="00CB3DE5">
            <w:pPr>
              <w:spacing w:after="0" w:line="240" w:lineRule="auto"/>
            </w:pPr>
          </w:p>
        </w:tc>
        <w:tc>
          <w:tcPr>
            <w:tcW w:w="3073" w:type="dxa"/>
          </w:tcPr>
          <w:p w14:paraId="6D4EA17F" w14:textId="77777777" w:rsidR="00125364" w:rsidRPr="000E4E20" w:rsidRDefault="00125364" w:rsidP="00CB3DE5">
            <w:pPr>
              <w:spacing w:after="0" w:line="240" w:lineRule="auto"/>
            </w:pPr>
            <w:r w:rsidRPr="000E4E20">
              <w:t>Ohms law</w:t>
            </w:r>
          </w:p>
          <w:p w14:paraId="7C966A36" w14:textId="77777777" w:rsidR="00125364" w:rsidRPr="000E4E20" w:rsidRDefault="00125364" w:rsidP="00CB3DE5">
            <w:pPr>
              <w:spacing w:after="0" w:line="240" w:lineRule="auto"/>
            </w:pPr>
            <w:r w:rsidRPr="000E4E20">
              <w:t xml:space="preserve">Used to calculate I as a function of changing </w:t>
            </w:r>
            <w:r w:rsidRPr="000E4E20">
              <w:rPr>
                <w:rFonts w:cs="Calibri"/>
              </w:rPr>
              <w:t>σ</w:t>
            </w:r>
            <w:r w:rsidRPr="000E4E20">
              <w:t>*</w:t>
            </w:r>
          </w:p>
        </w:tc>
      </w:tr>
      <w:tr w:rsidR="00125364" w:rsidRPr="000E4E20" w14:paraId="43D884C0" w14:textId="77777777" w:rsidTr="00CB3DE5">
        <w:tc>
          <w:tcPr>
            <w:tcW w:w="2379" w:type="dxa"/>
          </w:tcPr>
          <w:p w14:paraId="07CE9CB6" w14:textId="77777777" w:rsidR="00125364" w:rsidRDefault="00125364" w:rsidP="00CB3DE5">
            <w:pPr>
              <w:spacing w:after="0" w:line="240" w:lineRule="auto"/>
            </w:pPr>
            <w:r w:rsidRPr="000E4E20">
              <w:t xml:space="preserve">Energy </w:t>
            </w:r>
            <w:r>
              <w:t>e</w:t>
            </w:r>
            <w:r w:rsidRPr="000E4E20">
              <w:t>xpenditure</w:t>
            </w:r>
          </w:p>
          <w:p w14:paraId="1C5EAEA9" w14:textId="77777777" w:rsidR="00125364" w:rsidRPr="000E4E20" w:rsidRDefault="00125364" w:rsidP="00CB3DE5">
            <w:pPr>
              <w:spacing w:after="0" w:line="240" w:lineRule="auto"/>
            </w:pPr>
          </w:p>
          <w:p w14:paraId="775F5A3D" w14:textId="77777777" w:rsidR="00125364" w:rsidRPr="00E4077D" w:rsidRDefault="00125364" w:rsidP="00CB3DE5">
            <w:pPr>
              <w:spacing w:after="0" w:line="240" w:lineRule="auto"/>
            </w:pPr>
            <m:oMathPara>
              <m:oMath>
                <m:r>
                  <w:rPr>
                    <w:rFonts w:ascii="Cambria Math" w:hAnsi="Cambria Math"/>
                  </w:rPr>
                  <m:t>W=</m:t>
                </m:r>
                <m:f>
                  <m:fPr>
                    <m:ctrlPr>
                      <w:rPr>
                        <w:rFonts w:ascii="Cambria Math" w:hAnsi="Cambria Math"/>
                        <w:i/>
                      </w:rPr>
                    </m:ctrlPr>
                  </m:fPr>
                  <m:num>
                    <m:f>
                      <m:fPr>
                        <m:ctrlPr>
                          <w:rPr>
                            <w:rFonts w:ascii="Cambria Math" w:hAnsi="Cambria Math"/>
                            <w:i/>
                          </w:rPr>
                        </m:ctrlPr>
                      </m:fPr>
                      <m:num>
                        <m:r>
                          <w:rPr>
                            <w:rFonts w:ascii="Cambria Math" w:hAnsi="Cambria Math"/>
                          </w:rPr>
                          <m:t>∂E</m:t>
                        </m:r>
                      </m:num>
                      <m:den>
                        <m:r>
                          <w:rPr>
                            <w:rFonts w:ascii="Cambria Math" w:hAnsi="Cambria Math"/>
                          </w:rPr>
                          <m:t>∂x</m:t>
                        </m:r>
                      </m:den>
                    </m:f>
                    <m:r>
                      <w:rPr>
                        <w:rFonts w:ascii="Cambria Math" w:hAnsi="Cambria Math"/>
                      </w:rPr>
                      <m:t>It</m:t>
                    </m:r>
                  </m:num>
                  <m:den>
                    <m:r>
                      <w:rPr>
                        <w:rFonts w:ascii="Cambria Math" w:hAnsi="Cambria Math"/>
                      </w:rPr>
                      <m:t>L</m:t>
                    </m:r>
                  </m:den>
                </m:f>
              </m:oMath>
            </m:oMathPara>
          </w:p>
          <w:p w14:paraId="2015D5FD" w14:textId="77777777" w:rsidR="00125364" w:rsidRPr="000E4E20" w:rsidRDefault="00125364" w:rsidP="00CB3DE5">
            <w:pPr>
              <w:spacing w:after="0" w:line="240" w:lineRule="auto"/>
            </w:pPr>
          </w:p>
        </w:tc>
        <w:tc>
          <w:tcPr>
            <w:tcW w:w="4749" w:type="dxa"/>
          </w:tcPr>
          <w:p w14:paraId="00BF2042" w14:textId="77777777" w:rsidR="00125364" w:rsidRPr="000E4E20" w:rsidRDefault="00125364" w:rsidP="00CB3DE5">
            <w:pPr>
              <w:spacing w:after="0" w:line="240" w:lineRule="auto"/>
            </w:pPr>
            <w:r w:rsidRPr="000E4E20">
              <w:t>W = energy expenditure (J/m</w:t>
            </w:r>
            <w:r w:rsidRPr="009F1EB6">
              <w:rPr>
                <w:vertAlign w:val="superscript"/>
              </w:rPr>
              <w:t>3</w:t>
            </w:r>
            <w:r w:rsidRPr="000E4E20">
              <w:t>)</w:t>
            </w:r>
          </w:p>
          <w:p w14:paraId="3F45332F" w14:textId="77777777" w:rsidR="00125364" w:rsidRPr="000E4E20" w:rsidRDefault="00125364" w:rsidP="00CB3DE5">
            <w:pPr>
              <w:spacing w:after="0" w:line="240" w:lineRule="auto"/>
            </w:pPr>
            <w:r w:rsidRPr="000E4E20">
              <w:t>I = current density (A/m</w:t>
            </w:r>
            <w:r w:rsidRPr="009F1EB6">
              <w:rPr>
                <w:vertAlign w:val="superscript"/>
              </w:rPr>
              <w:t>2</w:t>
            </w:r>
            <w:r w:rsidRPr="000E4E20">
              <w:t>)</w:t>
            </w:r>
          </w:p>
          <w:p w14:paraId="5CC9562F" w14:textId="77777777" w:rsidR="00125364" w:rsidRPr="000E4E20" w:rsidRDefault="00125364" w:rsidP="00CB3DE5">
            <w:pPr>
              <w:spacing w:after="0" w:line="240" w:lineRule="auto"/>
            </w:pPr>
            <w:r w:rsidRPr="000E4E20">
              <w:t>t = time (s)</w:t>
            </w:r>
          </w:p>
          <w:p w14:paraId="32FC32A6" w14:textId="77777777" w:rsidR="00125364" w:rsidRPr="000E4E20" w:rsidRDefault="00125364" w:rsidP="00CB3DE5">
            <w:pPr>
              <w:spacing w:after="0" w:line="240" w:lineRule="auto"/>
            </w:pPr>
            <w:r w:rsidRPr="000E4E20">
              <w:t>L = distance between electrodes (m)</w:t>
            </w:r>
          </w:p>
        </w:tc>
        <w:tc>
          <w:tcPr>
            <w:tcW w:w="3073" w:type="dxa"/>
          </w:tcPr>
          <w:p w14:paraId="102FE186" w14:textId="77777777" w:rsidR="00125364" w:rsidRPr="000E4E20" w:rsidRDefault="00125364" w:rsidP="00CB3DE5">
            <w:pPr>
              <w:spacing w:after="0" w:line="240" w:lineRule="auto"/>
              <w:rPr>
                <w:noProof/>
              </w:rPr>
            </w:pPr>
            <w:r w:rsidRPr="000E4E20">
              <w:fldChar w:fldCharType="begin" w:fldLock="1"/>
            </w:r>
            <w:r>
              <w:instrText>ADDIN CSL_CITATION { "citationItems" : [ { "id" : "ITEM-1", "itemData" : { "DOI" : "10.1061/(ASCE)0733-9372(1999)125:1(27)", "ISSN" : "0733-9372", "author" : [ { "dropping-particle" : "", "family" : "Alshawabkeh", "given" : "Akram N.", "non-dropping-particle" : "", "parse-names" : false, "suffix" : "" }, { "dropping-particle" : "", "family" : "Yeung", "given" : "Albert T", "non-dropping-particle" : "", "parse-names" : false, "suffix" : "" }, { "dropping-particle" : "", "family" : "Bricka", "given" : "Mark R", "non-dropping-particle" : "", "parse-names" : false, "suffix" : "" } ], "container-title" : "Journal of Environmental Engineering", "id" : "ITEM-1", "issue" : "1", "issued" : { "date-parts" : [ [ "1999", "1" ] ] }, "page" : "27-35", "title" : "Practical Aspects of In-Situ Electrokinetic Extraction", "type" : "article-journal", "volume" : "125" }, "uris" : [ "http://www.mendeley.com/documents/?uuid=5c874d58-07c0-44e0-af11-1aaf34776701" ] } ], "mendeley" : { "formattedCitation" : "(Alshawabkeh, Yeung, &amp; Bricka, 1999)", "manualFormatting" : "Alshawabkeh et al. (1999)", "plainTextFormattedCitation" : "(Alshawabkeh, Yeung, &amp; Bricka, 1999)", "previouslyFormattedCitation" : "(Alshawabkeh et al. 1999)" }, "properties" : { "noteIndex" : 0 }, "schema" : "https://github.com/citation-style-language/schema/raw/master/csl-citation.json" }</w:instrText>
            </w:r>
            <w:r w:rsidRPr="000E4E20">
              <w:fldChar w:fldCharType="separate"/>
            </w:r>
            <w:r w:rsidRPr="000E4E20">
              <w:rPr>
                <w:noProof/>
              </w:rPr>
              <w:t>Alshawabkeh et al. (1999)</w:t>
            </w:r>
            <w:r w:rsidRPr="000E4E20">
              <w:fldChar w:fldCharType="end"/>
            </w:r>
            <w:r w:rsidRPr="000E4E20">
              <w:t>.</w:t>
            </w:r>
          </w:p>
          <w:p w14:paraId="17EB95A4" w14:textId="77777777" w:rsidR="00125364" w:rsidRPr="000E4E20" w:rsidRDefault="00125364" w:rsidP="00CB3DE5">
            <w:pPr>
              <w:spacing w:after="0" w:line="240" w:lineRule="auto"/>
            </w:pPr>
            <w:r w:rsidRPr="000E4E20">
              <w:t>Used to calculate energy expenditure over certain duration</w:t>
            </w:r>
          </w:p>
        </w:tc>
      </w:tr>
      <w:tr w:rsidR="00125364" w:rsidRPr="000E4E20" w14:paraId="13853D78" w14:textId="77777777" w:rsidTr="00CB3DE5">
        <w:tc>
          <w:tcPr>
            <w:tcW w:w="2379" w:type="dxa"/>
          </w:tcPr>
          <w:p w14:paraId="6469A139" w14:textId="77777777" w:rsidR="00125364" w:rsidRDefault="00125364" w:rsidP="00CB3DE5">
            <w:pPr>
              <w:spacing w:after="0" w:line="240" w:lineRule="auto"/>
            </w:pPr>
            <w:r w:rsidRPr="000E4E20">
              <w:t>Power consumption</w:t>
            </w:r>
          </w:p>
          <w:p w14:paraId="435B01FD" w14:textId="77777777" w:rsidR="00125364" w:rsidRPr="000E4E20" w:rsidRDefault="00125364" w:rsidP="00CB3DE5">
            <w:pPr>
              <w:spacing w:after="0" w:line="240" w:lineRule="auto"/>
            </w:pPr>
          </w:p>
          <w:p w14:paraId="15683189" w14:textId="77777777" w:rsidR="00125364" w:rsidRPr="00E4077D" w:rsidRDefault="00125364" w:rsidP="00CB3DE5">
            <w:pPr>
              <w:spacing w:after="0" w:line="240" w:lineRule="auto"/>
            </w:pPr>
            <m:oMathPara>
              <m:oMath>
                <m:r>
                  <w:rPr>
                    <w:rFonts w:ascii="Cambria Math" w:hAnsi="Cambria Math"/>
                  </w:rPr>
                  <m:t>P=Wvk</m:t>
                </m:r>
              </m:oMath>
            </m:oMathPara>
          </w:p>
          <w:p w14:paraId="59411A74" w14:textId="77777777" w:rsidR="00125364" w:rsidRPr="000E4E20" w:rsidRDefault="00125364" w:rsidP="00CB3DE5">
            <w:pPr>
              <w:spacing w:after="0" w:line="240" w:lineRule="auto"/>
            </w:pPr>
          </w:p>
        </w:tc>
        <w:tc>
          <w:tcPr>
            <w:tcW w:w="4749" w:type="dxa"/>
          </w:tcPr>
          <w:p w14:paraId="31A0AB22" w14:textId="77777777" w:rsidR="00125364" w:rsidRPr="000E4E20" w:rsidRDefault="00125364" w:rsidP="00CB3DE5">
            <w:pPr>
              <w:spacing w:after="0" w:line="240" w:lineRule="auto"/>
            </w:pPr>
            <w:r w:rsidRPr="000E4E20">
              <w:t>P = power (kWh)</w:t>
            </w:r>
          </w:p>
          <w:p w14:paraId="7BD20CC4" w14:textId="77777777" w:rsidR="00125364" w:rsidRPr="000E4E20" w:rsidRDefault="00125364" w:rsidP="00CB3DE5">
            <w:pPr>
              <w:spacing w:after="0" w:line="240" w:lineRule="auto"/>
            </w:pPr>
            <w:r w:rsidRPr="000E4E20">
              <w:t>v = volume (m</w:t>
            </w:r>
            <w:r w:rsidRPr="009F1EB6">
              <w:rPr>
                <w:vertAlign w:val="superscript"/>
              </w:rPr>
              <w:t>3</w:t>
            </w:r>
            <w:r w:rsidRPr="000E4E20">
              <w:t>)</w:t>
            </w:r>
          </w:p>
          <w:p w14:paraId="4440BE1A" w14:textId="77777777" w:rsidR="00125364" w:rsidRPr="000E4E20" w:rsidRDefault="00125364" w:rsidP="00CB3DE5">
            <w:pPr>
              <w:spacing w:after="0" w:line="240" w:lineRule="auto"/>
            </w:pPr>
            <w:r w:rsidRPr="000E4E20">
              <w:t>k = conversion factor Joules to kWh</w:t>
            </w:r>
            <w:r>
              <w:t xml:space="preserve">, </w:t>
            </w:r>
            <w:r w:rsidRPr="000E4E20">
              <w:t>2.78x10</w:t>
            </w:r>
            <w:r w:rsidRPr="000E4E20">
              <w:rPr>
                <w:vertAlign w:val="superscript"/>
              </w:rPr>
              <w:t>-7</w:t>
            </w:r>
          </w:p>
        </w:tc>
        <w:tc>
          <w:tcPr>
            <w:tcW w:w="3073" w:type="dxa"/>
          </w:tcPr>
          <w:p w14:paraId="02C9D1E0" w14:textId="77777777" w:rsidR="00125364" w:rsidRPr="000E4E20" w:rsidRDefault="00125364" w:rsidP="00CB3DE5">
            <w:pPr>
              <w:spacing w:after="0" w:line="240" w:lineRule="auto"/>
            </w:pPr>
            <w:r w:rsidRPr="000E4E20">
              <w:t>Used to calculate the amount of power expended</w:t>
            </w:r>
          </w:p>
        </w:tc>
      </w:tr>
      <w:tr w:rsidR="00125364" w:rsidRPr="000E4E20" w14:paraId="31005C85" w14:textId="77777777" w:rsidTr="00CB3DE5">
        <w:tc>
          <w:tcPr>
            <w:tcW w:w="2379" w:type="dxa"/>
          </w:tcPr>
          <w:p w14:paraId="7993D5D2" w14:textId="77777777" w:rsidR="00125364" w:rsidRDefault="00125364" w:rsidP="00CB3DE5">
            <w:pPr>
              <w:spacing w:after="0" w:line="240" w:lineRule="auto"/>
            </w:pPr>
            <w:r w:rsidRPr="000E4E20">
              <w:t>Treatment time</w:t>
            </w:r>
          </w:p>
          <w:p w14:paraId="377ED718" w14:textId="77777777" w:rsidR="00125364" w:rsidRPr="000E4E20" w:rsidRDefault="00125364" w:rsidP="00CB3DE5">
            <w:pPr>
              <w:spacing w:after="0" w:line="240" w:lineRule="auto"/>
            </w:pPr>
          </w:p>
          <w:p w14:paraId="180E8CA9" w14:textId="77777777" w:rsidR="00125364" w:rsidRPr="00E4077D" w:rsidRDefault="00125364" w:rsidP="00CB3DE5">
            <w:pPr>
              <w:spacing w:after="0" w:line="240" w:lineRule="auto"/>
            </w:pPr>
            <m:oMathPara>
              <m:oMath>
                <m:r>
                  <w:rPr>
                    <w:rFonts w:ascii="Cambria Math" w:hAnsi="Cambria Math"/>
                  </w:rPr>
                  <m:t>t=</m:t>
                </m:r>
                <m:f>
                  <m:fPr>
                    <m:ctrlPr>
                      <w:rPr>
                        <w:rFonts w:ascii="Cambria Math" w:hAnsi="Cambria Math"/>
                        <w:i/>
                      </w:rPr>
                    </m:ctrlPr>
                  </m:fPr>
                  <m:num>
                    <m:r>
                      <w:rPr>
                        <w:rFonts w:ascii="Cambria Math" w:hAnsi="Cambria Math"/>
                      </w:rPr>
                      <m:t>L</m:t>
                    </m:r>
                  </m:num>
                  <m:den>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∂E</m:t>
                        </m:r>
                      </m:num>
                      <m:den>
                        <m:r>
                          <w:rPr>
                            <w:rFonts w:ascii="Cambria Math" w:hAnsi="Cambria Math"/>
                          </w:rPr>
                          <m:t>∂x</m:t>
                        </m:r>
                      </m:den>
                    </m:f>
                  </m:den>
                </m:f>
              </m:oMath>
            </m:oMathPara>
          </w:p>
          <w:p w14:paraId="0136FA2D" w14:textId="77777777" w:rsidR="00125364" w:rsidRPr="000E4E20" w:rsidRDefault="00125364" w:rsidP="00CB3DE5">
            <w:pPr>
              <w:spacing w:after="0" w:line="240" w:lineRule="auto"/>
            </w:pPr>
          </w:p>
        </w:tc>
        <w:tc>
          <w:tcPr>
            <w:tcW w:w="4749" w:type="dxa"/>
          </w:tcPr>
          <w:p w14:paraId="35284E77" w14:textId="77777777" w:rsidR="00125364" w:rsidRPr="000E4E20" w:rsidRDefault="00125364" w:rsidP="00CB3DE5">
            <w:pPr>
              <w:spacing w:after="0" w:line="240" w:lineRule="auto"/>
            </w:pPr>
            <w:r w:rsidRPr="000E4E20">
              <w:t>See above</w:t>
            </w:r>
          </w:p>
        </w:tc>
        <w:tc>
          <w:tcPr>
            <w:tcW w:w="3073" w:type="dxa"/>
          </w:tcPr>
          <w:p w14:paraId="6656F4F6" w14:textId="77777777" w:rsidR="00125364" w:rsidRPr="000E4E20" w:rsidRDefault="00125364" w:rsidP="00CB3DE5">
            <w:pPr>
              <w:spacing w:after="0" w:line="240" w:lineRule="auto"/>
            </w:pPr>
            <w:r w:rsidRPr="000E4E20">
              <w:fldChar w:fldCharType="begin" w:fldLock="1"/>
            </w:r>
            <w:r>
              <w:instrText>ADDIN CSL_CITATION { "citationItems" : [ { "id" : "ITEM-1", "itemData" : { "DOI" : "10.1061/(ASCE)0733-9372(1999)125:1(27)", "ISSN" : "0733-9372", "author" : [ { "dropping-particle" : "", "family" : "Alshawabkeh", "given" : "Akram N.", "non-dropping-particle" : "", "parse-names" : false, "suffix" : "" }, { "dropping-particle" : "", "family" : "Yeung", "given" : "Albert T", "non-dropping-particle" : "", "parse-names" : false, "suffix" : "" }, { "dropping-particle" : "", "family" : "Bricka", "given" : "Mark R", "non-dropping-particle" : "", "parse-names" : false, "suffix" : "" } ], "container-title" : "Journal of Environmental Engineering", "id" : "ITEM-1", "issue" : "1", "issued" : { "date-parts" : [ [ "1999", "1" ] ] }, "page" : "27-35", "title" : "Practical Aspects of In-Situ Electrokinetic Extraction", "type" : "article-journal", "volume" : "125" }, "uris" : [ "http://www.mendeley.com/documents/?uuid=5c874d58-07c0-44e0-af11-1aaf34776701" ] } ], "mendeley" : { "formattedCitation" : "(Alshawabkeh et al., 1999)", "manualFormatting" : "Alshawabkeh et al. (1999)", "plainTextFormattedCitation" : "(Alshawabkeh et al., 1999)", "previouslyFormattedCitation" : "(Alshawabkeh et al. 1999)" }, "properties" : { "noteIndex" : 0 }, "schema" : "https://github.com/citation-style-language/schema/raw/master/csl-citation.json" }</w:instrText>
            </w:r>
            <w:r w:rsidRPr="000E4E20">
              <w:fldChar w:fldCharType="separate"/>
            </w:r>
            <w:r w:rsidRPr="000E4E20">
              <w:rPr>
                <w:noProof/>
              </w:rPr>
              <w:t>Alshawabkeh et al. (1999)</w:t>
            </w:r>
            <w:r w:rsidRPr="000E4E20">
              <w:fldChar w:fldCharType="end"/>
            </w:r>
            <w:r w:rsidRPr="000E4E20">
              <w:t>.</w:t>
            </w:r>
          </w:p>
        </w:tc>
      </w:tr>
    </w:tbl>
    <w:p w14:paraId="75EA1FB2" w14:textId="77777777" w:rsidR="00125364" w:rsidRPr="00C63C0C" w:rsidRDefault="00125364" w:rsidP="00125364"/>
    <w:p w14:paraId="31CEF783" w14:textId="6EE06378" w:rsidR="00125364" w:rsidRPr="00750C3A" w:rsidRDefault="00CB3DE5" w:rsidP="00125364">
      <w:pPr>
        <w:pStyle w:val="Caption"/>
        <w:rPr>
          <w:szCs w:val="22"/>
        </w:rPr>
      </w:pPr>
      <w:bookmarkStart w:id="3" w:name="_Ref429469052"/>
      <w:bookmarkStart w:id="4" w:name="_Ref429469049"/>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3</w:t>
      </w:r>
      <w:r w:rsidR="00125364" w:rsidRPr="00750C3A">
        <w:rPr>
          <w:szCs w:val="22"/>
        </w:rPr>
        <w:fldChar w:fldCharType="end"/>
      </w:r>
      <w:bookmarkEnd w:id="3"/>
      <w:r w:rsidR="00125364" w:rsidRPr="00750C3A">
        <w:rPr>
          <w:szCs w:val="22"/>
        </w:rPr>
        <w:t>. Input values for EK-BIO treatment duration.</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163"/>
        <w:gridCol w:w="1022"/>
        <w:gridCol w:w="1078"/>
        <w:gridCol w:w="1035"/>
        <w:gridCol w:w="1038"/>
        <w:gridCol w:w="999"/>
        <w:gridCol w:w="1072"/>
      </w:tblGrid>
      <w:tr w:rsidR="00125364" w:rsidRPr="000E4E20" w14:paraId="733411A0" w14:textId="77777777" w:rsidTr="00CB3DE5">
        <w:tc>
          <w:tcPr>
            <w:tcW w:w="1994" w:type="dxa"/>
            <w:vMerge w:val="restart"/>
          </w:tcPr>
          <w:p w14:paraId="6BFA1C34" w14:textId="77777777" w:rsidR="00125364" w:rsidRPr="000E4E20" w:rsidRDefault="00125364" w:rsidP="00CB3DE5">
            <w:pPr>
              <w:spacing w:after="0" w:line="240" w:lineRule="auto"/>
              <w:rPr>
                <w:b/>
              </w:rPr>
            </w:pPr>
            <w:r w:rsidRPr="000E4E20">
              <w:rPr>
                <w:b/>
              </w:rPr>
              <w:t>Value</w:t>
            </w:r>
          </w:p>
        </w:tc>
        <w:tc>
          <w:tcPr>
            <w:tcW w:w="1215" w:type="dxa"/>
            <w:vMerge w:val="restart"/>
          </w:tcPr>
          <w:p w14:paraId="7518D8E5" w14:textId="77777777" w:rsidR="00125364" w:rsidRPr="000E4E20" w:rsidRDefault="00125364" w:rsidP="00CB3DE5">
            <w:pPr>
              <w:spacing w:after="0" w:line="240" w:lineRule="auto"/>
              <w:jc w:val="center"/>
              <w:rPr>
                <w:b/>
              </w:rPr>
            </w:pPr>
            <w:r w:rsidRPr="000E4E20">
              <w:rPr>
                <w:b/>
              </w:rPr>
              <w:t>Unit</w:t>
            </w:r>
          </w:p>
        </w:tc>
        <w:tc>
          <w:tcPr>
            <w:tcW w:w="2144" w:type="dxa"/>
            <w:gridSpan w:val="2"/>
          </w:tcPr>
          <w:p w14:paraId="5545B982" w14:textId="77777777" w:rsidR="00125364" w:rsidRPr="000E4E20" w:rsidRDefault="00125364" w:rsidP="00CB3DE5">
            <w:pPr>
              <w:spacing w:after="0" w:line="240" w:lineRule="auto"/>
              <w:jc w:val="center"/>
              <w:rPr>
                <w:b/>
              </w:rPr>
            </w:pPr>
            <w:r w:rsidRPr="000E4E20">
              <w:rPr>
                <w:b/>
              </w:rPr>
              <w:t xml:space="preserve">Minimum </w:t>
            </w:r>
            <w:r>
              <w:rPr>
                <w:b/>
              </w:rPr>
              <w:t>d</w:t>
            </w:r>
            <w:r w:rsidRPr="000E4E20">
              <w:rPr>
                <w:b/>
              </w:rPr>
              <w:t xml:space="preserve">uration </w:t>
            </w:r>
            <w:r>
              <w:rPr>
                <w:b/>
              </w:rPr>
              <w:t>t</w:t>
            </w:r>
            <w:r w:rsidRPr="000E4E20">
              <w:rPr>
                <w:b/>
              </w:rPr>
              <w:t xml:space="preserve">ime </w:t>
            </w:r>
            <w:r>
              <w:rPr>
                <w:b/>
              </w:rPr>
              <w:t>e</w:t>
            </w:r>
            <w:r w:rsidRPr="000E4E20">
              <w:rPr>
                <w:b/>
              </w:rPr>
              <w:t>stimate</w:t>
            </w:r>
          </w:p>
        </w:tc>
        <w:tc>
          <w:tcPr>
            <w:tcW w:w="2113" w:type="dxa"/>
            <w:gridSpan w:val="2"/>
          </w:tcPr>
          <w:p w14:paraId="6EEA94DA" w14:textId="77777777" w:rsidR="00125364" w:rsidRPr="000E4E20" w:rsidRDefault="00125364" w:rsidP="00CB3DE5">
            <w:pPr>
              <w:spacing w:after="0" w:line="240" w:lineRule="auto"/>
              <w:jc w:val="center"/>
              <w:rPr>
                <w:b/>
              </w:rPr>
            </w:pPr>
            <w:r w:rsidRPr="000E4E20">
              <w:rPr>
                <w:b/>
              </w:rPr>
              <w:t xml:space="preserve">Middle </w:t>
            </w:r>
            <w:r>
              <w:rPr>
                <w:b/>
              </w:rPr>
              <w:t>d</w:t>
            </w:r>
            <w:r w:rsidRPr="000E4E20">
              <w:rPr>
                <w:b/>
              </w:rPr>
              <w:t xml:space="preserve">uration </w:t>
            </w:r>
            <w:r>
              <w:rPr>
                <w:b/>
              </w:rPr>
              <w:t>t</w:t>
            </w:r>
            <w:r w:rsidRPr="000E4E20">
              <w:rPr>
                <w:b/>
              </w:rPr>
              <w:t xml:space="preserve">ime </w:t>
            </w:r>
            <w:r>
              <w:rPr>
                <w:b/>
              </w:rPr>
              <w:t>e</w:t>
            </w:r>
            <w:r w:rsidRPr="000E4E20">
              <w:rPr>
                <w:b/>
              </w:rPr>
              <w:t>stimate</w:t>
            </w:r>
          </w:p>
        </w:tc>
        <w:tc>
          <w:tcPr>
            <w:tcW w:w="2110" w:type="dxa"/>
            <w:gridSpan w:val="2"/>
          </w:tcPr>
          <w:p w14:paraId="385D6D3A" w14:textId="77777777" w:rsidR="00125364" w:rsidRPr="000E4E20" w:rsidRDefault="00125364" w:rsidP="00CB3DE5">
            <w:pPr>
              <w:spacing w:after="0" w:line="240" w:lineRule="auto"/>
              <w:jc w:val="center"/>
              <w:rPr>
                <w:b/>
              </w:rPr>
            </w:pPr>
            <w:r w:rsidRPr="000E4E20">
              <w:rPr>
                <w:b/>
              </w:rPr>
              <w:t xml:space="preserve">Maximum </w:t>
            </w:r>
            <w:r>
              <w:rPr>
                <w:b/>
              </w:rPr>
              <w:t>d</w:t>
            </w:r>
            <w:r w:rsidRPr="000E4E20">
              <w:rPr>
                <w:b/>
              </w:rPr>
              <w:t xml:space="preserve">uration </w:t>
            </w:r>
            <w:r>
              <w:rPr>
                <w:b/>
              </w:rPr>
              <w:t>t</w:t>
            </w:r>
            <w:r w:rsidRPr="000E4E20">
              <w:rPr>
                <w:b/>
              </w:rPr>
              <w:t xml:space="preserve">ime </w:t>
            </w:r>
            <w:r>
              <w:rPr>
                <w:b/>
              </w:rPr>
              <w:t>e</w:t>
            </w:r>
            <w:r w:rsidRPr="000E4E20">
              <w:rPr>
                <w:b/>
              </w:rPr>
              <w:t>stimate</w:t>
            </w:r>
          </w:p>
        </w:tc>
      </w:tr>
      <w:tr w:rsidR="00125364" w:rsidRPr="000E4E20" w14:paraId="2749AB4B" w14:textId="77777777" w:rsidTr="00CB3DE5">
        <w:tc>
          <w:tcPr>
            <w:tcW w:w="1994" w:type="dxa"/>
            <w:vMerge/>
          </w:tcPr>
          <w:p w14:paraId="2F9512E0" w14:textId="77777777" w:rsidR="00125364" w:rsidRPr="000E4E20" w:rsidRDefault="00125364" w:rsidP="00CB3DE5">
            <w:pPr>
              <w:spacing w:after="0" w:line="240" w:lineRule="auto"/>
              <w:rPr>
                <w:b/>
              </w:rPr>
            </w:pPr>
          </w:p>
        </w:tc>
        <w:tc>
          <w:tcPr>
            <w:tcW w:w="1215" w:type="dxa"/>
            <w:vMerge/>
          </w:tcPr>
          <w:p w14:paraId="0501D6A6" w14:textId="77777777" w:rsidR="00125364" w:rsidRPr="000E4E20" w:rsidRDefault="00125364" w:rsidP="00CB3DE5">
            <w:pPr>
              <w:spacing w:after="0" w:line="240" w:lineRule="auto"/>
              <w:jc w:val="center"/>
              <w:rPr>
                <w:b/>
              </w:rPr>
            </w:pPr>
          </w:p>
        </w:tc>
        <w:tc>
          <w:tcPr>
            <w:tcW w:w="1039" w:type="dxa"/>
          </w:tcPr>
          <w:p w14:paraId="3294456B" w14:textId="77777777" w:rsidR="00125364" w:rsidRPr="000E4E20" w:rsidRDefault="00125364" w:rsidP="00CB3DE5">
            <w:pPr>
              <w:spacing w:after="0" w:line="240" w:lineRule="auto"/>
              <w:jc w:val="center"/>
              <w:rPr>
                <w:b/>
              </w:rPr>
            </w:pPr>
            <w:r w:rsidRPr="000E4E20">
              <w:rPr>
                <w:b/>
              </w:rPr>
              <w:t>High K</w:t>
            </w:r>
          </w:p>
        </w:tc>
        <w:tc>
          <w:tcPr>
            <w:tcW w:w="1105" w:type="dxa"/>
          </w:tcPr>
          <w:p w14:paraId="7D37ECAA" w14:textId="77777777" w:rsidR="00125364" w:rsidRPr="000E4E20" w:rsidRDefault="00125364" w:rsidP="00CB3DE5">
            <w:pPr>
              <w:spacing w:after="0" w:line="240" w:lineRule="auto"/>
              <w:jc w:val="center"/>
              <w:rPr>
                <w:b/>
              </w:rPr>
            </w:pPr>
            <w:r w:rsidRPr="000E4E20">
              <w:rPr>
                <w:b/>
              </w:rPr>
              <w:t>Low K</w:t>
            </w:r>
          </w:p>
        </w:tc>
        <w:tc>
          <w:tcPr>
            <w:tcW w:w="1055" w:type="dxa"/>
          </w:tcPr>
          <w:p w14:paraId="657F2AF2" w14:textId="77777777" w:rsidR="00125364" w:rsidRPr="000E4E20" w:rsidRDefault="00125364" w:rsidP="00CB3DE5">
            <w:pPr>
              <w:spacing w:after="0" w:line="240" w:lineRule="auto"/>
              <w:jc w:val="center"/>
              <w:rPr>
                <w:b/>
              </w:rPr>
            </w:pPr>
            <w:r w:rsidRPr="000E4E20">
              <w:rPr>
                <w:b/>
              </w:rPr>
              <w:t>High K</w:t>
            </w:r>
          </w:p>
        </w:tc>
        <w:tc>
          <w:tcPr>
            <w:tcW w:w="1058" w:type="dxa"/>
          </w:tcPr>
          <w:p w14:paraId="5A9F630C" w14:textId="77777777" w:rsidR="00125364" w:rsidRPr="000E4E20" w:rsidRDefault="00125364" w:rsidP="00CB3DE5">
            <w:pPr>
              <w:spacing w:after="0" w:line="240" w:lineRule="auto"/>
              <w:jc w:val="center"/>
              <w:rPr>
                <w:b/>
              </w:rPr>
            </w:pPr>
            <w:r w:rsidRPr="000E4E20">
              <w:rPr>
                <w:b/>
              </w:rPr>
              <w:t>Low K</w:t>
            </w:r>
          </w:p>
        </w:tc>
        <w:tc>
          <w:tcPr>
            <w:tcW w:w="1012" w:type="dxa"/>
          </w:tcPr>
          <w:p w14:paraId="2FA7BB19" w14:textId="77777777" w:rsidR="00125364" w:rsidRPr="000E4E20" w:rsidRDefault="00125364" w:rsidP="00CB3DE5">
            <w:pPr>
              <w:spacing w:after="0" w:line="240" w:lineRule="auto"/>
              <w:jc w:val="center"/>
              <w:rPr>
                <w:b/>
              </w:rPr>
            </w:pPr>
            <w:r w:rsidRPr="000E4E20">
              <w:rPr>
                <w:b/>
              </w:rPr>
              <w:t>High K</w:t>
            </w:r>
          </w:p>
        </w:tc>
        <w:tc>
          <w:tcPr>
            <w:tcW w:w="1098" w:type="dxa"/>
          </w:tcPr>
          <w:p w14:paraId="50C16B99" w14:textId="77777777" w:rsidR="00125364" w:rsidRPr="000E4E20" w:rsidRDefault="00125364" w:rsidP="00CB3DE5">
            <w:pPr>
              <w:spacing w:after="0" w:line="240" w:lineRule="auto"/>
              <w:jc w:val="center"/>
              <w:rPr>
                <w:b/>
              </w:rPr>
            </w:pPr>
            <w:r w:rsidRPr="000E4E20">
              <w:rPr>
                <w:b/>
              </w:rPr>
              <w:t>Low K</w:t>
            </w:r>
          </w:p>
        </w:tc>
      </w:tr>
      <w:tr w:rsidR="00125364" w:rsidRPr="000E4E20" w14:paraId="3657A250" w14:textId="77777777" w:rsidTr="00CB3DE5">
        <w:tc>
          <w:tcPr>
            <w:tcW w:w="1994" w:type="dxa"/>
          </w:tcPr>
          <w:p w14:paraId="503D2680" w14:textId="77777777" w:rsidR="00125364" w:rsidRPr="00AA0043" w:rsidRDefault="00125364" w:rsidP="00CB3DE5">
            <w:pPr>
              <w:spacing w:after="0" w:line="240" w:lineRule="auto"/>
            </w:pPr>
            <w:r w:rsidRPr="00AA0043">
              <w:t>Hydraulic conductivity</w:t>
            </w:r>
          </w:p>
        </w:tc>
        <w:tc>
          <w:tcPr>
            <w:tcW w:w="1215" w:type="dxa"/>
            <w:vAlign w:val="center"/>
          </w:tcPr>
          <w:p w14:paraId="54FAD690" w14:textId="77777777" w:rsidR="00125364" w:rsidRPr="000E4E20" w:rsidRDefault="00125364" w:rsidP="00CB3DE5">
            <w:pPr>
              <w:spacing w:after="0" w:line="240" w:lineRule="auto"/>
              <w:jc w:val="center"/>
              <w:rPr>
                <w:rFonts w:cs="Calibri"/>
                <w:color w:val="000000"/>
              </w:rPr>
            </w:pPr>
            <w:r w:rsidRPr="000E4E20">
              <w:rPr>
                <w:rFonts w:cs="Calibri"/>
                <w:color w:val="000000"/>
              </w:rPr>
              <w:t>m s</w:t>
            </w:r>
            <w:r w:rsidRPr="00AA0043">
              <w:rPr>
                <w:rFonts w:cs="Calibri"/>
                <w:color w:val="000000"/>
                <w:vertAlign w:val="superscript"/>
              </w:rPr>
              <w:t>-1</w:t>
            </w:r>
          </w:p>
        </w:tc>
        <w:tc>
          <w:tcPr>
            <w:tcW w:w="1039" w:type="dxa"/>
            <w:vAlign w:val="center"/>
          </w:tcPr>
          <w:p w14:paraId="360638E4" w14:textId="77777777" w:rsidR="00125364" w:rsidRPr="000E4E20" w:rsidRDefault="00125364" w:rsidP="00CB3DE5">
            <w:pPr>
              <w:spacing w:after="0" w:line="240" w:lineRule="auto"/>
              <w:jc w:val="center"/>
              <w:rPr>
                <w:rFonts w:cs="Calibri"/>
                <w:color w:val="000000"/>
              </w:rPr>
            </w:pPr>
            <w:r w:rsidRPr="000E4E20">
              <w:rPr>
                <w:rFonts w:cs="Calibri"/>
                <w:color w:val="000000"/>
              </w:rPr>
              <w:t>1.5x10</w:t>
            </w:r>
            <w:r w:rsidRPr="000E4E20">
              <w:rPr>
                <w:rFonts w:cs="Calibri"/>
                <w:color w:val="000000"/>
                <w:vertAlign w:val="superscript"/>
              </w:rPr>
              <w:t>-5</w:t>
            </w:r>
          </w:p>
        </w:tc>
        <w:tc>
          <w:tcPr>
            <w:tcW w:w="1105" w:type="dxa"/>
            <w:vAlign w:val="center"/>
          </w:tcPr>
          <w:p w14:paraId="27C14FDB" w14:textId="77777777" w:rsidR="00125364" w:rsidRPr="000E4E20" w:rsidRDefault="00125364" w:rsidP="00CB3DE5">
            <w:pPr>
              <w:spacing w:after="0" w:line="240" w:lineRule="auto"/>
              <w:jc w:val="center"/>
              <w:rPr>
                <w:rFonts w:cs="Calibri"/>
                <w:color w:val="000000"/>
              </w:rPr>
            </w:pPr>
            <w:r w:rsidRPr="000E4E20">
              <w:rPr>
                <w:rFonts w:cs="Calibri"/>
                <w:color w:val="000000"/>
              </w:rPr>
              <w:t>1.6x10</w:t>
            </w:r>
            <w:r w:rsidRPr="000E4E20">
              <w:rPr>
                <w:rFonts w:cs="Calibri"/>
                <w:color w:val="000000"/>
                <w:vertAlign w:val="superscript"/>
              </w:rPr>
              <w:t>-6</w:t>
            </w:r>
          </w:p>
        </w:tc>
        <w:tc>
          <w:tcPr>
            <w:tcW w:w="1055" w:type="dxa"/>
            <w:vAlign w:val="center"/>
          </w:tcPr>
          <w:p w14:paraId="3E2153E8" w14:textId="77777777" w:rsidR="00125364" w:rsidRPr="000E4E20" w:rsidRDefault="00125364" w:rsidP="00CB3DE5">
            <w:pPr>
              <w:spacing w:after="0" w:line="240" w:lineRule="auto"/>
              <w:jc w:val="center"/>
              <w:rPr>
                <w:rFonts w:cs="Calibri"/>
                <w:color w:val="000000"/>
              </w:rPr>
            </w:pPr>
            <w:r w:rsidRPr="000E4E20">
              <w:rPr>
                <w:rFonts w:cs="Calibri"/>
                <w:color w:val="000000"/>
              </w:rPr>
              <w:t>1.5x10</w:t>
            </w:r>
            <w:r w:rsidRPr="000E4E20">
              <w:rPr>
                <w:rFonts w:cs="Calibri"/>
                <w:color w:val="000000"/>
                <w:vertAlign w:val="superscript"/>
              </w:rPr>
              <w:t>-5</w:t>
            </w:r>
          </w:p>
        </w:tc>
        <w:tc>
          <w:tcPr>
            <w:tcW w:w="1058" w:type="dxa"/>
            <w:vAlign w:val="center"/>
          </w:tcPr>
          <w:p w14:paraId="1F9CD2D6" w14:textId="77777777" w:rsidR="00125364" w:rsidRPr="000E4E20" w:rsidRDefault="00125364" w:rsidP="00CB3DE5">
            <w:pPr>
              <w:spacing w:after="0" w:line="240" w:lineRule="auto"/>
              <w:jc w:val="center"/>
              <w:rPr>
                <w:rFonts w:cs="Calibri"/>
                <w:color w:val="000000"/>
              </w:rPr>
            </w:pPr>
            <w:r w:rsidRPr="000E4E20">
              <w:rPr>
                <w:rFonts w:cs="Calibri"/>
                <w:color w:val="000000"/>
              </w:rPr>
              <w:t>1.2x10</w:t>
            </w:r>
            <w:r w:rsidRPr="000E4E20">
              <w:rPr>
                <w:rFonts w:cs="Calibri"/>
                <w:color w:val="000000"/>
                <w:vertAlign w:val="superscript"/>
              </w:rPr>
              <w:t>-7</w:t>
            </w:r>
          </w:p>
        </w:tc>
        <w:tc>
          <w:tcPr>
            <w:tcW w:w="1012" w:type="dxa"/>
            <w:vAlign w:val="center"/>
          </w:tcPr>
          <w:p w14:paraId="5E511044" w14:textId="77777777" w:rsidR="00125364" w:rsidRPr="000E4E20" w:rsidRDefault="00125364" w:rsidP="00CB3DE5">
            <w:pPr>
              <w:spacing w:after="0" w:line="240" w:lineRule="auto"/>
              <w:jc w:val="center"/>
              <w:rPr>
                <w:rFonts w:cs="Calibri"/>
                <w:color w:val="000000"/>
              </w:rPr>
            </w:pPr>
            <w:r w:rsidRPr="000E4E20">
              <w:rPr>
                <w:rFonts w:cs="Calibri"/>
                <w:color w:val="000000"/>
              </w:rPr>
              <w:t>1.5x10</w:t>
            </w:r>
            <w:r w:rsidRPr="000E4E20">
              <w:rPr>
                <w:rFonts w:cs="Calibri"/>
                <w:color w:val="000000"/>
                <w:vertAlign w:val="superscript"/>
              </w:rPr>
              <w:t>-5</w:t>
            </w:r>
          </w:p>
        </w:tc>
        <w:tc>
          <w:tcPr>
            <w:tcW w:w="1098" w:type="dxa"/>
            <w:vAlign w:val="center"/>
          </w:tcPr>
          <w:p w14:paraId="66E9E734" w14:textId="77777777" w:rsidR="00125364" w:rsidRPr="000E4E20" w:rsidRDefault="00125364" w:rsidP="00CB3DE5">
            <w:pPr>
              <w:spacing w:after="0" w:line="240" w:lineRule="auto"/>
              <w:jc w:val="center"/>
              <w:rPr>
                <w:rFonts w:cs="Calibri"/>
                <w:color w:val="000000"/>
              </w:rPr>
            </w:pPr>
            <w:r w:rsidRPr="000E4E20">
              <w:rPr>
                <w:rFonts w:cs="Calibri"/>
                <w:color w:val="000000"/>
              </w:rPr>
              <w:t>4.5x10</w:t>
            </w:r>
            <w:r w:rsidRPr="000E4E20">
              <w:rPr>
                <w:rFonts w:cs="Calibri"/>
                <w:color w:val="000000"/>
                <w:vertAlign w:val="superscript"/>
              </w:rPr>
              <w:t>-9</w:t>
            </w:r>
          </w:p>
        </w:tc>
      </w:tr>
      <w:tr w:rsidR="00125364" w:rsidRPr="000E4E20" w14:paraId="7582EA28" w14:textId="77777777" w:rsidTr="00CB3DE5">
        <w:tc>
          <w:tcPr>
            <w:tcW w:w="1994" w:type="dxa"/>
          </w:tcPr>
          <w:p w14:paraId="5AFAAA88" w14:textId="77777777" w:rsidR="00125364" w:rsidRPr="00AA0043" w:rsidRDefault="00125364" w:rsidP="00CB3DE5">
            <w:pPr>
              <w:spacing w:after="0" w:line="240" w:lineRule="auto"/>
            </w:pPr>
            <w:r w:rsidRPr="00AA0043">
              <w:t>Porosity</w:t>
            </w:r>
          </w:p>
        </w:tc>
        <w:tc>
          <w:tcPr>
            <w:tcW w:w="1215" w:type="dxa"/>
            <w:vAlign w:val="center"/>
          </w:tcPr>
          <w:p w14:paraId="5D6D0A95" w14:textId="77777777" w:rsidR="00125364" w:rsidRPr="000E4E20" w:rsidRDefault="00125364" w:rsidP="00CB3DE5">
            <w:pPr>
              <w:spacing w:after="0" w:line="240" w:lineRule="auto"/>
              <w:jc w:val="center"/>
              <w:rPr>
                <w:rFonts w:cs="Calibri"/>
                <w:color w:val="000000"/>
              </w:rPr>
            </w:pPr>
            <w:r w:rsidRPr="000E4E20">
              <w:rPr>
                <w:rFonts w:cs="Calibri"/>
                <w:color w:val="000000"/>
              </w:rPr>
              <w:t>-</w:t>
            </w:r>
          </w:p>
        </w:tc>
        <w:tc>
          <w:tcPr>
            <w:tcW w:w="1039" w:type="dxa"/>
            <w:vAlign w:val="center"/>
          </w:tcPr>
          <w:p w14:paraId="3B3BD48A" w14:textId="77777777" w:rsidR="00125364" w:rsidRPr="000E4E20" w:rsidRDefault="00125364" w:rsidP="00CB3DE5">
            <w:pPr>
              <w:spacing w:after="0" w:line="240" w:lineRule="auto"/>
              <w:jc w:val="center"/>
              <w:rPr>
                <w:rFonts w:cs="Calibri"/>
                <w:color w:val="000000"/>
              </w:rPr>
            </w:pPr>
            <w:r w:rsidRPr="000E4E20">
              <w:rPr>
                <w:rFonts w:cs="Calibri"/>
                <w:color w:val="000000"/>
              </w:rPr>
              <w:t>0.37</w:t>
            </w:r>
          </w:p>
        </w:tc>
        <w:tc>
          <w:tcPr>
            <w:tcW w:w="1105" w:type="dxa"/>
            <w:vAlign w:val="center"/>
          </w:tcPr>
          <w:p w14:paraId="015586E2" w14:textId="77777777" w:rsidR="00125364" w:rsidRPr="000E4E20" w:rsidRDefault="00125364" w:rsidP="00CB3DE5">
            <w:pPr>
              <w:spacing w:after="0" w:line="240" w:lineRule="auto"/>
              <w:jc w:val="center"/>
              <w:rPr>
                <w:rFonts w:cs="Calibri"/>
                <w:color w:val="000000"/>
              </w:rPr>
            </w:pPr>
            <w:r w:rsidRPr="000E4E20">
              <w:rPr>
                <w:rFonts w:cs="Calibri"/>
                <w:color w:val="000000"/>
              </w:rPr>
              <w:t>0.29</w:t>
            </w:r>
          </w:p>
        </w:tc>
        <w:tc>
          <w:tcPr>
            <w:tcW w:w="1055" w:type="dxa"/>
            <w:vAlign w:val="center"/>
          </w:tcPr>
          <w:p w14:paraId="492429EC" w14:textId="77777777" w:rsidR="00125364" w:rsidRPr="000E4E20" w:rsidRDefault="00125364" w:rsidP="00CB3DE5">
            <w:pPr>
              <w:spacing w:after="0" w:line="240" w:lineRule="auto"/>
              <w:jc w:val="center"/>
              <w:rPr>
                <w:rFonts w:cs="Calibri"/>
                <w:color w:val="000000"/>
              </w:rPr>
            </w:pPr>
            <w:bookmarkStart w:id="5" w:name="RANGE!H3"/>
            <w:bookmarkEnd w:id="5"/>
            <w:r w:rsidRPr="000E4E20">
              <w:rPr>
                <w:rFonts w:cs="Calibri"/>
                <w:color w:val="000000"/>
              </w:rPr>
              <w:t>0.37</w:t>
            </w:r>
          </w:p>
        </w:tc>
        <w:tc>
          <w:tcPr>
            <w:tcW w:w="1058" w:type="dxa"/>
            <w:vAlign w:val="center"/>
          </w:tcPr>
          <w:p w14:paraId="0B6927D1" w14:textId="77777777" w:rsidR="00125364" w:rsidRPr="000E4E20" w:rsidRDefault="00125364" w:rsidP="00CB3DE5">
            <w:pPr>
              <w:spacing w:after="0" w:line="240" w:lineRule="auto"/>
              <w:jc w:val="center"/>
              <w:rPr>
                <w:rFonts w:cs="Calibri"/>
                <w:color w:val="000000"/>
              </w:rPr>
            </w:pPr>
            <w:r w:rsidRPr="000E4E20">
              <w:rPr>
                <w:rFonts w:cs="Calibri"/>
                <w:color w:val="000000"/>
              </w:rPr>
              <w:t>0.34</w:t>
            </w:r>
          </w:p>
        </w:tc>
        <w:tc>
          <w:tcPr>
            <w:tcW w:w="1012" w:type="dxa"/>
            <w:vAlign w:val="center"/>
          </w:tcPr>
          <w:p w14:paraId="5C293D23" w14:textId="77777777" w:rsidR="00125364" w:rsidRPr="000E4E20" w:rsidRDefault="00125364" w:rsidP="00CB3DE5">
            <w:pPr>
              <w:spacing w:after="0" w:line="240" w:lineRule="auto"/>
              <w:jc w:val="center"/>
              <w:rPr>
                <w:rFonts w:cs="Calibri"/>
                <w:color w:val="000000"/>
              </w:rPr>
            </w:pPr>
            <w:r w:rsidRPr="000E4E20">
              <w:rPr>
                <w:rFonts w:cs="Calibri"/>
                <w:color w:val="000000"/>
              </w:rPr>
              <w:t>0.37</w:t>
            </w:r>
          </w:p>
        </w:tc>
        <w:tc>
          <w:tcPr>
            <w:tcW w:w="1098" w:type="dxa"/>
            <w:vAlign w:val="center"/>
          </w:tcPr>
          <w:p w14:paraId="351B5B1B" w14:textId="77777777" w:rsidR="00125364" w:rsidRPr="000E4E20" w:rsidRDefault="00125364" w:rsidP="00CB3DE5">
            <w:pPr>
              <w:spacing w:after="0" w:line="240" w:lineRule="auto"/>
              <w:jc w:val="center"/>
              <w:rPr>
                <w:rFonts w:cs="Calibri"/>
                <w:color w:val="000000"/>
              </w:rPr>
            </w:pPr>
            <w:r w:rsidRPr="000E4E20">
              <w:rPr>
                <w:rFonts w:cs="Calibri"/>
                <w:color w:val="000000"/>
              </w:rPr>
              <w:t>0.41</w:t>
            </w:r>
          </w:p>
        </w:tc>
      </w:tr>
      <w:tr w:rsidR="00125364" w:rsidRPr="000E4E20" w14:paraId="3FDFE105" w14:textId="77777777" w:rsidTr="00CB3DE5">
        <w:tc>
          <w:tcPr>
            <w:tcW w:w="1994" w:type="dxa"/>
          </w:tcPr>
          <w:p w14:paraId="3A5DE815" w14:textId="77777777" w:rsidR="00125364" w:rsidRPr="00AA0043" w:rsidRDefault="00125364" w:rsidP="00CB3DE5">
            <w:pPr>
              <w:spacing w:after="0" w:line="240" w:lineRule="auto"/>
            </w:pPr>
            <w:r w:rsidRPr="00AA0043">
              <w:t>Tortuosity</w:t>
            </w:r>
          </w:p>
        </w:tc>
        <w:tc>
          <w:tcPr>
            <w:tcW w:w="1215" w:type="dxa"/>
            <w:vAlign w:val="center"/>
          </w:tcPr>
          <w:p w14:paraId="3F9D48AB" w14:textId="77777777" w:rsidR="00125364" w:rsidRPr="000E4E20" w:rsidRDefault="00125364" w:rsidP="00CB3DE5">
            <w:pPr>
              <w:spacing w:after="0" w:line="240" w:lineRule="auto"/>
              <w:jc w:val="center"/>
              <w:rPr>
                <w:rFonts w:cs="Calibri"/>
                <w:color w:val="000000"/>
              </w:rPr>
            </w:pPr>
            <w:r w:rsidRPr="000E4E20">
              <w:rPr>
                <w:rFonts w:cs="Calibri"/>
                <w:color w:val="000000"/>
              </w:rPr>
              <w:t>-</w:t>
            </w:r>
          </w:p>
        </w:tc>
        <w:tc>
          <w:tcPr>
            <w:tcW w:w="1039" w:type="dxa"/>
            <w:vAlign w:val="center"/>
          </w:tcPr>
          <w:p w14:paraId="0FF99633" w14:textId="77777777" w:rsidR="00125364" w:rsidRPr="000E4E20" w:rsidRDefault="00125364" w:rsidP="00CB3DE5">
            <w:pPr>
              <w:spacing w:after="0" w:line="240" w:lineRule="auto"/>
              <w:jc w:val="center"/>
              <w:rPr>
                <w:rFonts w:cs="Calibri"/>
                <w:color w:val="000000"/>
              </w:rPr>
            </w:pPr>
            <w:r w:rsidRPr="000E4E20">
              <w:rPr>
                <w:rFonts w:cs="Calibri"/>
                <w:color w:val="000000"/>
              </w:rPr>
              <w:t>0.55</w:t>
            </w:r>
          </w:p>
        </w:tc>
        <w:tc>
          <w:tcPr>
            <w:tcW w:w="1105" w:type="dxa"/>
            <w:vAlign w:val="center"/>
          </w:tcPr>
          <w:p w14:paraId="7503E057" w14:textId="77777777" w:rsidR="00125364" w:rsidRPr="000E4E20" w:rsidRDefault="00125364" w:rsidP="00CB3DE5">
            <w:pPr>
              <w:spacing w:after="0" w:line="240" w:lineRule="auto"/>
              <w:jc w:val="center"/>
              <w:rPr>
                <w:rFonts w:cs="Calibri"/>
                <w:color w:val="000000"/>
              </w:rPr>
            </w:pPr>
            <w:r w:rsidRPr="000E4E20">
              <w:rPr>
                <w:rFonts w:cs="Calibri"/>
                <w:color w:val="000000"/>
              </w:rPr>
              <w:t>0.47</w:t>
            </w:r>
          </w:p>
        </w:tc>
        <w:tc>
          <w:tcPr>
            <w:tcW w:w="1055" w:type="dxa"/>
            <w:vAlign w:val="center"/>
          </w:tcPr>
          <w:p w14:paraId="30C26430" w14:textId="77777777" w:rsidR="00125364" w:rsidRPr="000E4E20" w:rsidRDefault="00125364" w:rsidP="00CB3DE5">
            <w:pPr>
              <w:spacing w:after="0" w:line="240" w:lineRule="auto"/>
              <w:jc w:val="center"/>
              <w:rPr>
                <w:rFonts w:cs="Calibri"/>
                <w:color w:val="000000"/>
              </w:rPr>
            </w:pPr>
            <w:r w:rsidRPr="000E4E20">
              <w:rPr>
                <w:rFonts w:cs="Calibri"/>
                <w:color w:val="000000"/>
              </w:rPr>
              <w:t>0.55</w:t>
            </w:r>
          </w:p>
        </w:tc>
        <w:tc>
          <w:tcPr>
            <w:tcW w:w="1058" w:type="dxa"/>
            <w:vAlign w:val="center"/>
          </w:tcPr>
          <w:p w14:paraId="2C8A6592" w14:textId="77777777" w:rsidR="00125364" w:rsidRPr="000E4E20" w:rsidRDefault="00125364" w:rsidP="00CB3DE5">
            <w:pPr>
              <w:spacing w:after="0" w:line="240" w:lineRule="auto"/>
              <w:jc w:val="center"/>
              <w:rPr>
                <w:rFonts w:cs="Calibri"/>
                <w:color w:val="000000"/>
              </w:rPr>
            </w:pPr>
            <w:r w:rsidRPr="000E4E20">
              <w:rPr>
                <w:rFonts w:cs="Calibri"/>
                <w:color w:val="000000"/>
              </w:rPr>
              <w:t>0.3</w:t>
            </w:r>
          </w:p>
        </w:tc>
        <w:tc>
          <w:tcPr>
            <w:tcW w:w="1012" w:type="dxa"/>
            <w:vAlign w:val="center"/>
          </w:tcPr>
          <w:p w14:paraId="54676D9A" w14:textId="77777777" w:rsidR="00125364" w:rsidRPr="000E4E20" w:rsidRDefault="00125364" w:rsidP="00CB3DE5">
            <w:pPr>
              <w:spacing w:after="0" w:line="240" w:lineRule="auto"/>
              <w:jc w:val="center"/>
              <w:rPr>
                <w:rFonts w:cs="Calibri"/>
                <w:color w:val="000000"/>
              </w:rPr>
            </w:pPr>
            <w:r w:rsidRPr="000E4E20">
              <w:rPr>
                <w:rFonts w:cs="Calibri"/>
                <w:color w:val="000000"/>
              </w:rPr>
              <w:t>0.55</w:t>
            </w:r>
          </w:p>
        </w:tc>
        <w:tc>
          <w:tcPr>
            <w:tcW w:w="1098" w:type="dxa"/>
            <w:vAlign w:val="center"/>
          </w:tcPr>
          <w:p w14:paraId="1EE48570" w14:textId="77777777" w:rsidR="00125364" w:rsidRPr="000E4E20" w:rsidRDefault="00125364" w:rsidP="00CB3DE5">
            <w:pPr>
              <w:spacing w:after="0" w:line="240" w:lineRule="auto"/>
              <w:jc w:val="center"/>
              <w:rPr>
                <w:rFonts w:cs="Calibri"/>
                <w:color w:val="000000"/>
              </w:rPr>
            </w:pPr>
            <w:r w:rsidRPr="000E4E20">
              <w:rPr>
                <w:rFonts w:cs="Calibri"/>
                <w:color w:val="000000"/>
              </w:rPr>
              <w:t>0.22</w:t>
            </w:r>
          </w:p>
        </w:tc>
      </w:tr>
      <w:tr w:rsidR="00125364" w:rsidRPr="000E4E20" w14:paraId="690B1C2A" w14:textId="77777777" w:rsidTr="00CB3DE5">
        <w:tc>
          <w:tcPr>
            <w:tcW w:w="1994" w:type="dxa"/>
          </w:tcPr>
          <w:p w14:paraId="0AC853A9" w14:textId="77777777" w:rsidR="00125364" w:rsidRPr="00AA0043" w:rsidRDefault="00125364" w:rsidP="00CB3DE5">
            <w:pPr>
              <w:spacing w:after="0" w:line="240" w:lineRule="auto"/>
            </w:pPr>
            <w:r w:rsidRPr="00AA0043">
              <w:t>Effective ionic mobility</w:t>
            </w:r>
          </w:p>
        </w:tc>
        <w:tc>
          <w:tcPr>
            <w:tcW w:w="1215" w:type="dxa"/>
            <w:vAlign w:val="center"/>
          </w:tcPr>
          <w:p w14:paraId="423E41E0" w14:textId="77777777" w:rsidR="00125364" w:rsidRPr="000E4E20" w:rsidRDefault="00125364" w:rsidP="00CB3DE5">
            <w:pPr>
              <w:spacing w:after="0" w:line="240" w:lineRule="auto"/>
              <w:jc w:val="center"/>
              <w:rPr>
                <w:rFonts w:cs="Calibri"/>
                <w:color w:val="000000"/>
              </w:rPr>
            </w:pPr>
            <w:r w:rsidRPr="000E4E20">
              <w:rPr>
                <w:rFonts w:cs="Calibri"/>
                <w:color w:val="000000"/>
              </w:rPr>
              <w:t>m</w:t>
            </w:r>
            <w:r w:rsidRPr="00AA0043">
              <w:rPr>
                <w:rFonts w:cs="Calibri"/>
                <w:color w:val="000000"/>
                <w:vertAlign w:val="superscript"/>
              </w:rPr>
              <w:t>2</w:t>
            </w:r>
            <w:r w:rsidRPr="000E4E20">
              <w:rPr>
                <w:rFonts w:cs="Calibri"/>
                <w:color w:val="000000"/>
              </w:rPr>
              <w:t>/d/V</w:t>
            </w:r>
          </w:p>
        </w:tc>
        <w:tc>
          <w:tcPr>
            <w:tcW w:w="1039" w:type="dxa"/>
            <w:vAlign w:val="center"/>
          </w:tcPr>
          <w:p w14:paraId="69721327" w14:textId="77777777" w:rsidR="00125364" w:rsidRPr="000E4E20" w:rsidRDefault="00125364" w:rsidP="00CB3DE5">
            <w:pPr>
              <w:spacing w:after="0" w:line="240" w:lineRule="auto"/>
              <w:jc w:val="center"/>
              <w:rPr>
                <w:rFonts w:cs="Calibri"/>
                <w:color w:val="000000"/>
              </w:rPr>
            </w:pPr>
            <w:r w:rsidRPr="000E4E20">
              <w:rPr>
                <w:rFonts w:cs="Calibri"/>
                <w:color w:val="000000"/>
              </w:rPr>
              <w:t>1.3x10</w:t>
            </w:r>
            <w:r w:rsidRPr="000E4E20">
              <w:rPr>
                <w:rFonts w:cs="Calibri"/>
                <w:color w:val="000000"/>
                <w:vertAlign w:val="superscript"/>
              </w:rPr>
              <w:t>-3</w:t>
            </w:r>
          </w:p>
        </w:tc>
        <w:tc>
          <w:tcPr>
            <w:tcW w:w="1105" w:type="dxa"/>
            <w:vAlign w:val="center"/>
          </w:tcPr>
          <w:p w14:paraId="5855A4C5" w14:textId="77777777" w:rsidR="00125364" w:rsidRPr="000E4E20" w:rsidRDefault="00125364" w:rsidP="00CB3DE5">
            <w:pPr>
              <w:spacing w:after="0" w:line="240" w:lineRule="auto"/>
              <w:jc w:val="center"/>
              <w:rPr>
                <w:rFonts w:cs="Calibri"/>
                <w:color w:val="000000"/>
              </w:rPr>
            </w:pPr>
            <w:r w:rsidRPr="000E4E20">
              <w:rPr>
                <w:rFonts w:cs="Calibri"/>
                <w:color w:val="000000"/>
              </w:rPr>
              <w:t>8.8x10</w:t>
            </w:r>
            <w:r w:rsidRPr="000E4E20">
              <w:rPr>
                <w:rFonts w:cs="Calibri"/>
                <w:color w:val="000000"/>
                <w:vertAlign w:val="superscript"/>
              </w:rPr>
              <w:t>-4</w:t>
            </w:r>
          </w:p>
        </w:tc>
        <w:tc>
          <w:tcPr>
            <w:tcW w:w="1055" w:type="dxa"/>
            <w:vAlign w:val="center"/>
          </w:tcPr>
          <w:p w14:paraId="689EFF18" w14:textId="77777777" w:rsidR="00125364" w:rsidRPr="000E4E20" w:rsidRDefault="00125364" w:rsidP="00CB3DE5">
            <w:pPr>
              <w:spacing w:after="0" w:line="240" w:lineRule="auto"/>
              <w:jc w:val="center"/>
              <w:rPr>
                <w:rFonts w:cs="Calibri"/>
                <w:color w:val="000000"/>
              </w:rPr>
            </w:pPr>
            <w:r w:rsidRPr="000E4E20">
              <w:rPr>
                <w:rFonts w:cs="Calibri"/>
                <w:color w:val="000000"/>
              </w:rPr>
              <w:t>1.3x10</w:t>
            </w:r>
            <w:r w:rsidRPr="000E4E20">
              <w:rPr>
                <w:rFonts w:cs="Calibri"/>
                <w:color w:val="000000"/>
                <w:vertAlign w:val="superscript"/>
              </w:rPr>
              <w:t>-3</w:t>
            </w:r>
          </w:p>
        </w:tc>
        <w:tc>
          <w:tcPr>
            <w:tcW w:w="1058" w:type="dxa"/>
            <w:vAlign w:val="center"/>
          </w:tcPr>
          <w:p w14:paraId="36AD1A47" w14:textId="77777777" w:rsidR="00125364" w:rsidRPr="000E4E20" w:rsidRDefault="00125364" w:rsidP="00CB3DE5">
            <w:pPr>
              <w:spacing w:after="0" w:line="240" w:lineRule="auto"/>
              <w:jc w:val="center"/>
              <w:rPr>
                <w:rFonts w:cs="Calibri"/>
                <w:color w:val="000000"/>
              </w:rPr>
            </w:pPr>
            <w:bookmarkStart w:id="6" w:name="RANGE!I8"/>
            <w:bookmarkEnd w:id="6"/>
            <w:r w:rsidRPr="000E4E20">
              <w:rPr>
                <w:rFonts w:cs="Calibri"/>
                <w:color w:val="000000"/>
              </w:rPr>
              <w:t>6.6 x10</w:t>
            </w:r>
            <w:r w:rsidRPr="000E4E20">
              <w:rPr>
                <w:rFonts w:cs="Calibri"/>
                <w:color w:val="000000"/>
                <w:vertAlign w:val="superscript"/>
              </w:rPr>
              <w:t>-4</w:t>
            </w:r>
          </w:p>
        </w:tc>
        <w:tc>
          <w:tcPr>
            <w:tcW w:w="1012" w:type="dxa"/>
            <w:vAlign w:val="center"/>
          </w:tcPr>
          <w:p w14:paraId="29D5F87A" w14:textId="77777777" w:rsidR="00125364" w:rsidRPr="000E4E20" w:rsidRDefault="00125364" w:rsidP="00CB3DE5">
            <w:pPr>
              <w:spacing w:after="0" w:line="240" w:lineRule="auto"/>
              <w:jc w:val="center"/>
              <w:rPr>
                <w:rFonts w:cs="Calibri"/>
                <w:color w:val="000000"/>
              </w:rPr>
            </w:pPr>
            <w:r w:rsidRPr="000E4E20">
              <w:rPr>
                <w:rFonts w:cs="Calibri"/>
                <w:color w:val="000000"/>
              </w:rPr>
              <w:t>1.3x10</w:t>
            </w:r>
            <w:r w:rsidRPr="000E4E20">
              <w:rPr>
                <w:rFonts w:cs="Calibri"/>
                <w:color w:val="000000"/>
                <w:vertAlign w:val="superscript"/>
              </w:rPr>
              <w:t>-3</w:t>
            </w:r>
          </w:p>
        </w:tc>
        <w:tc>
          <w:tcPr>
            <w:tcW w:w="1098" w:type="dxa"/>
            <w:vAlign w:val="center"/>
          </w:tcPr>
          <w:p w14:paraId="10AA1C44" w14:textId="77777777" w:rsidR="00125364" w:rsidRPr="000E4E20" w:rsidRDefault="00125364" w:rsidP="00CB3DE5">
            <w:pPr>
              <w:spacing w:after="0" w:line="240" w:lineRule="auto"/>
              <w:jc w:val="center"/>
              <w:rPr>
                <w:rFonts w:cs="Calibri"/>
                <w:color w:val="000000"/>
              </w:rPr>
            </w:pPr>
            <w:r w:rsidRPr="000E4E20">
              <w:rPr>
                <w:rFonts w:cs="Calibri"/>
                <w:color w:val="000000"/>
              </w:rPr>
              <w:t>5.8 x10</w:t>
            </w:r>
            <w:r w:rsidRPr="000E4E20">
              <w:rPr>
                <w:rFonts w:cs="Calibri"/>
                <w:color w:val="000000"/>
                <w:vertAlign w:val="superscript"/>
              </w:rPr>
              <w:t>-4</w:t>
            </w:r>
          </w:p>
        </w:tc>
      </w:tr>
      <w:tr w:rsidR="00125364" w:rsidRPr="000E4E20" w14:paraId="6FF038AF" w14:textId="77777777" w:rsidTr="00CB3DE5">
        <w:trPr>
          <w:trHeight w:val="341"/>
        </w:trPr>
        <w:tc>
          <w:tcPr>
            <w:tcW w:w="1994" w:type="dxa"/>
          </w:tcPr>
          <w:p w14:paraId="6A4471B0" w14:textId="77777777" w:rsidR="00125364" w:rsidRPr="00AA0043" w:rsidRDefault="00125364" w:rsidP="00CB3DE5">
            <w:pPr>
              <w:spacing w:after="0" w:line="240" w:lineRule="auto"/>
            </w:pPr>
            <w:r w:rsidRPr="00AA0043">
              <w:t>Electroosmotic permeability</w:t>
            </w:r>
          </w:p>
        </w:tc>
        <w:tc>
          <w:tcPr>
            <w:tcW w:w="1215" w:type="dxa"/>
            <w:vAlign w:val="center"/>
          </w:tcPr>
          <w:p w14:paraId="5ECA657F" w14:textId="77777777" w:rsidR="00125364" w:rsidRPr="000E4E20" w:rsidRDefault="00125364" w:rsidP="00CB3DE5">
            <w:pPr>
              <w:spacing w:after="0" w:line="240" w:lineRule="auto"/>
              <w:jc w:val="center"/>
              <w:rPr>
                <w:rFonts w:cs="Calibri"/>
                <w:color w:val="000000"/>
              </w:rPr>
            </w:pPr>
            <w:r w:rsidRPr="000E4E20">
              <w:rPr>
                <w:rFonts w:cs="Calibri"/>
                <w:color w:val="000000"/>
              </w:rPr>
              <w:t>m</w:t>
            </w:r>
            <w:r w:rsidRPr="00AA0043">
              <w:rPr>
                <w:rFonts w:cs="Calibri"/>
                <w:color w:val="000000"/>
                <w:vertAlign w:val="superscript"/>
              </w:rPr>
              <w:t>2</w:t>
            </w:r>
            <w:r w:rsidRPr="000E4E20">
              <w:rPr>
                <w:rFonts w:cs="Calibri"/>
                <w:color w:val="000000"/>
              </w:rPr>
              <w:t>/d/V</w:t>
            </w:r>
          </w:p>
          <w:p w14:paraId="15A49CF2" w14:textId="77777777" w:rsidR="00125364" w:rsidRPr="000E4E20" w:rsidRDefault="00125364" w:rsidP="00CB3DE5">
            <w:pPr>
              <w:spacing w:after="0" w:line="240" w:lineRule="auto"/>
              <w:jc w:val="center"/>
            </w:pPr>
          </w:p>
        </w:tc>
        <w:tc>
          <w:tcPr>
            <w:tcW w:w="1039" w:type="dxa"/>
            <w:vAlign w:val="center"/>
          </w:tcPr>
          <w:p w14:paraId="6725A14A" w14:textId="77777777" w:rsidR="00125364" w:rsidRPr="000E4E20" w:rsidRDefault="00125364" w:rsidP="00CB3DE5">
            <w:pPr>
              <w:spacing w:after="0" w:line="240" w:lineRule="auto"/>
              <w:jc w:val="center"/>
              <w:rPr>
                <w:rFonts w:cs="Calibri"/>
                <w:color w:val="000000"/>
              </w:rPr>
            </w:pPr>
            <w:r w:rsidRPr="000E4E20">
              <w:rPr>
                <w:rFonts w:cs="Calibri"/>
                <w:color w:val="000000"/>
              </w:rPr>
              <w:t>1.0x10</w:t>
            </w:r>
            <w:r w:rsidRPr="000E4E20">
              <w:rPr>
                <w:rFonts w:cs="Calibri"/>
                <w:color w:val="000000"/>
                <w:vertAlign w:val="superscript"/>
              </w:rPr>
              <w:t>-4</w:t>
            </w:r>
          </w:p>
        </w:tc>
        <w:tc>
          <w:tcPr>
            <w:tcW w:w="1105" w:type="dxa"/>
            <w:vAlign w:val="center"/>
          </w:tcPr>
          <w:p w14:paraId="29A9889F" w14:textId="77777777" w:rsidR="00125364" w:rsidRPr="000E4E20" w:rsidRDefault="00125364" w:rsidP="00CB3DE5">
            <w:pPr>
              <w:spacing w:after="0" w:line="240" w:lineRule="auto"/>
              <w:jc w:val="center"/>
              <w:rPr>
                <w:rFonts w:cs="Calibri"/>
                <w:color w:val="000000"/>
              </w:rPr>
            </w:pPr>
            <w:r w:rsidRPr="000E4E20">
              <w:rPr>
                <w:rFonts w:cs="Calibri"/>
                <w:color w:val="000000"/>
              </w:rPr>
              <w:t>1.0x10</w:t>
            </w:r>
            <w:r w:rsidRPr="000E4E20">
              <w:rPr>
                <w:rFonts w:cs="Calibri"/>
                <w:color w:val="000000"/>
                <w:vertAlign w:val="superscript"/>
              </w:rPr>
              <w:t>-4</w:t>
            </w:r>
          </w:p>
        </w:tc>
        <w:tc>
          <w:tcPr>
            <w:tcW w:w="1055" w:type="dxa"/>
            <w:vAlign w:val="center"/>
          </w:tcPr>
          <w:p w14:paraId="67EB1573" w14:textId="77777777" w:rsidR="00125364" w:rsidRPr="000E4E20" w:rsidRDefault="00125364" w:rsidP="00CB3DE5">
            <w:pPr>
              <w:spacing w:after="0" w:line="240" w:lineRule="auto"/>
              <w:jc w:val="center"/>
              <w:rPr>
                <w:rFonts w:cs="Calibri"/>
                <w:color w:val="000000"/>
              </w:rPr>
            </w:pPr>
            <w:r w:rsidRPr="000E4E20">
              <w:rPr>
                <w:rFonts w:cs="Calibri"/>
                <w:color w:val="000000"/>
              </w:rPr>
              <w:t>1.0x10</w:t>
            </w:r>
            <w:r w:rsidRPr="000E4E20">
              <w:rPr>
                <w:rFonts w:cs="Calibri"/>
                <w:color w:val="000000"/>
                <w:vertAlign w:val="superscript"/>
              </w:rPr>
              <w:t>-4</w:t>
            </w:r>
          </w:p>
        </w:tc>
        <w:tc>
          <w:tcPr>
            <w:tcW w:w="1058" w:type="dxa"/>
            <w:vAlign w:val="center"/>
          </w:tcPr>
          <w:p w14:paraId="40A2C6E0" w14:textId="77777777" w:rsidR="00125364" w:rsidRPr="000E4E20" w:rsidRDefault="00125364" w:rsidP="00CB3DE5">
            <w:pPr>
              <w:spacing w:after="0" w:line="240" w:lineRule="auto"/>
              <w:jc w:val="center"/>
              <w:rPr>
                <w:rFonts w:cs="Calibri"/>
                <w:color w:val="000000"/>
              </w:rPr>
            </w:pPr>
            <w:bookmarkStart w:id="7" w:name="RANGE!I16"/>
            <w:bookmarkEnd w:id="7"/>
            <w:r w:rsidRPr="000E4E20">
              <w:rPr>
                <w:rFonts w:cs="Calibri"/>
                <w:color w:val="000000"/>
              </w:rPr>
              <w:t>2.3x10</w:t>
            </w:r>
            <w:r w:rsidRPr="000E4E20">
              <w:rPr>
                <w:rFonts w:cs="Calibri"/>
                <w:color w:val="000000"/>
                <w:vertAlign w:val="superscript"/>
              </w:rPr>
              <w:t>-4</w:t>
            </w:r>
          </w:p>
        </w:tc>
        <w:tc>
          <w:tcPr>
            <w:tcW w:w="1012" w:type="dxa"/>
            <w:vAlign w:val="center"/>
          </w:tcPr>
          <w:p w14:paraId="3FB46102" w14:textId="77777777" w:rsidR="00125364" w:rsidRPr="000E4E20" w:rsidRDefault="00125364" w:rsidP="00CB3DE5">
            <w:pPr>
              <w:spacing w:after="0" w:line="240" w:lineRule="auto"/>
              <w:jc w:val="center"/>
              <w:rPr>
                <w:rFonts w:cs="Calibri"/>
                <w:color w:val="000000"/>
              </w:rPr>
            </w:pPr>
            <w:r w:rsidRPr="000E4E20">
              <w:rPr>
                <w:rFonts w:cs="Calibri"/>
                <w:color w:val="000000"/>
              </w:rPr>
              <w:t>1.0x10</w:t>
            </w:r>
            <w:r w:rsidRPr="000E4E20">
              <w:rPr>
                <w:rFonts w:cs="Calibri"/>
                <w:color w:val="000000"/>
                <w:vertAlign w:val="superscript"/>
              </w:rPr>
              <w:t>-4</w:t>
            </w:r>
          </w:p>
        </w:tc>
        <w:tc>
          <w:tcPr>
            <w:tcW w:w="1098" w:type="dxa"/>
            <w:vAlign w:val="center"/>
          </w:tcPr>
          <w:p w14:paraId="05FA5735" w14:textId="77777777" w:rsidR="00125364" w:rsidRPr="000E4E20" w:rsidRDefault="00125364" w:rsidP="00CB3DE5">
            <w:pPr>
              <w:spacing w:after="0" w:line="240" w:lineRule="auto"/>
              <w:jc w:val="center"/>
              <w:rPr>
                <w:rFonts w:cs="Calibri"/>
                <w:color w:val="000000"/>
              </w:rPr>
            </w:pPr>
            <w:r w:rsidRPr="000E4E20">
              <w:rPr>
                <w:rFonts w:cs="Calibri"/>
                <w:color w:val="000000"/>
              </w:rPr>
              <w:t>2.3x10</w:t>
            </w:r>
            <w:r w:rsidRPr="000E4E20">
              <w:rPr>
                <w:rFonts w:cs="Calibri"/>
                <w:color w:val="000000"/>
                <w:vertAlign w:val="superscript"/>
              </w:rPr>
              <w:t>-4</w:t>
            </w:r>
          </w:p>
        </w:tc>
      </w:tr>
    </w:tbl>
    <w:p w14:paraId="6DBB86C2" w14:textId="77777777" w:rsidR="00125364" w:rsidRDefault="00125364" w:rsidP="00125364"/>
    <w:p w14:paraId="4E2DC3FA" w14:textId="77777777" w:rsidR="00125364" w:rsidRDefault="00125364" w:rsidP="00125364">
      <w:pPr>
        <w:rPr>
          <w:i/>
        </w:rPr>
      </w:pPr>
      <w:r w:rsidRPr="00E00873">
        <w:rPr>
          <w:i/>
        </w:rPr>
        <w:lastRenderedPageBreak/>
        <w:t>Air Sparge / Soil Vapour Extraction</w:t>
      </w:r>
    </w:p>
    <w:p w14:paraId="4CC41F44" w14:textId="77777777" w:rsidR="00125364" w:rsidRDefault="00125364" w:rsidP="00125364">
      <w:r>
        <w:t>The assumptions associated with the AS/SVE treatment include:</w:t>
      </w:r>
    </w:p>
    <w:p w14:paraId="1AF05E8E" w14:textId="77777777" w:rsidR="00125364" w:rsidRDefault="00125364" w:rsidP="00125364">
      <w:pPr>
        <w:pStyle w:val="ListParagraph"/>
        <w:numPr>
          <w:ilvl w:val="0"/>
          <w:numId w:val="46"/>
        </w:numPr>
        <w:spacing w:line="276" w:lineRule="auto"/>
        <w:jc w:val="left"/>
      </w:pPr>
      <w:r>
        <w:t>The same domain dimensions as used for the EK-BIO electron balance model, with the low hydraulic conductivity layer excluded to simplify the treatment. Also, the contaminant mass is the same as in the EK-BIO electron balance model.</w:t>
      </w:r>
    </w:p>
    <w:p w14:paraId="126821D0" w14:textId="4EC69E56" w:rsidR="00125364" w:rsidRDefault="00125364" w:rsidP="00125364">
      <w:pPr>
        <w:pStyle w:val="ListParagraph"/>
        <w:numPr>
          <w:ilvl w:val="0"/>
          <w:numId w:val="46"/>
        </w:numPr>
        <w:spacing w:line="276" w:lineRule="auto"/>
        <w:jc w:val="left"/>
      </w:pPr>
      <w:r>
        <w:t>Treatment duration is a function of the attenuation rate derived from the consultant reports (</w:t>
      </w:r>
      <w:r>
        <w:fldChar w:fldCharType="begin"/>
      </w:r>
      <w:r>
        <w:instrText xml:space="preserve"> REF _Ref426103068 \h </w:instrText>
      </w:r>
      <w:r>
        <w:fldChar w:fldCharType="separate"/>
      </w:r>
      <w:r w:rsidR="00CB3DE5">
        <w:t>Table M</w:t>
      </w:r>
      <w:r w:rsidRPr="00750C3A">
        <w:t>.</w:t>
      </w:r>
      <w:r>
        <w:rPr>
          <w:noProof/>
        </w:rPr>
        <w:t>4</w:t>
      </w:r>
      <w:r>
        <w:fldChar w:fldCharType="end"/>
      </w:r>
      <w:r>
        <w:t>). The range of attenuation rates in the reports reflects the range of treatment duration (</w:t>
      </w:r>
      <w:r>
        <w:fldChar w:fldCharType="begin"/>
      </w:r>
      <w:r>
        <w:instrText xml:space="preserve"> REF _Ref426103150 \h </w:instrText>
      </w:r>
      <w:r>
        <w:fldChar w:fldCharType="separate"/>
      </w:r>
      <w:r w:rsidR="00CB3DE5">
        <w:t>Table M</w:t>
      </w:r>
      <w:r w:rsidRPr="00750C3A">
        <w:t>.</w:t>
      </w:r>
      <w:r>
        <w:rPr>
          <w:noProof/>
        </w:rPr>
        <w:t>5</w:t>
      </w:r>
      <w:r>
        <w:fldChar w:fldCharType="end"/>
      </w:r>
      <w:r>
        <w:t xml:space="preserve">). </w:t>
      </w:r>
    </w:p>
    <w:p w14:paraId="3FE5F331" w14:textId="77777777" w:rsidR="00125364" w:rsidRDefault="00125364" w:rsidP="00125364">
      <w:pPr>
        <w:pStyle w:val="ListParagraph"/>
        <w:numPr>
          <w:ilvl w:val="0"/>
          <w:numId w:val="46"/>
        </w:numPr>
        <w:spacing w:line="276" w:lineRule="auto"/>
        <w:jc w:val="left"/>
      </w:pPr>
      <w:r>
        <w:t>The treatment area was divided into two sections (720 m</w:t>
      </w:r>
      <w:r w:rsidRPr="00750C3A">
        <w:rPr>
          <w:vertAlign w:val="superscript"/>
        </w:rPr>
        <w:t>2</w:t>
      </w:r>
      <w:r>
        <w:t xml:space="preserve"> each) and treated sequentially. This was in order to allow better management and tuning of air </w:t>
      </w:r>
      <w:proofErr w:type="spellStart"/>
      <w:r>
        <w:t>sparge</w:t>
      </w:r>
      <w:proofErr w:type="spellEnd"/>
      <w:r>
        <w:t xml:space="preserve"> wells. </w:t>
      </w:r>
    </w:p>
    <w:p w14:paraId="73AF7557" w14:textId="77777777" w:rsidR="00125364" w:rsidRDefault="00125364" w:rsidP="00125364">
      <w:pPr>
        <w:pStyle w:val="ListParagraph"/>
        <w:numPr>
          <w:ilvl w:val="0"/>
          <w:numId w:val="46"/>
        </w:numPr>
        <w:spacing w:line="276" w:lineRule="auto"/>
        <w:jc w:val="left"/>
      </w:pPr>
      <w:r>
        <w:t xml:space="preserve">The radius of influence for the AS </w:t>
      </w:r>
      <w:r w:rsidRPr="00C63C0C">
        <w:t>well is 3.3 m and the SVE well is 9.2 m</w:t>
      </w:r>
      <w:r>
        <w:t>,</w:t>
      </w:r>
      <w:r w:rsidRPr="00C63C0C">
        <w:t xml:space="preserve"> as derived from consultant reports</w:t>
      </w:r>
      <w:r>
        <w:t>. The number of AS and SVE wells in total was 56 and 8, respectively and 28 and 4 for both stages of treatment</w:t>
      </w:r>
    </w:p>
    <w:p w14:paraId="2D3582F1" w14:textId="77777777" w:rsidR="00125364" w:rsidRPr="00C63C0C" w:rsidRDefault="00125364" w:rsidP="00125364">
      <w:pPr>
        <w:pStyle w:val="ListParagraph"/>
        <w:numPr>
          <w:ilvl w:val="0"/>
          <w:numId w:val="46"/>
        </w:numPr>
        <w:spacing w:line="276" w:lineRule="auto"/>
        <w:jc w:val="left"/>
      </w:pPr>
      <w:r>
        <w:t xml:space="preserve">A rebound event was included at the end of this treatment, equivalent to 33% of the original contamination value, to represent contaminant back-diffusion from low hydraulic conductivity zones. The extent of rebound is consistent with observed values from other sites </w:t>
      </w:r>
      <w:r>
        <w:fldChar w:fldCharType="begin" w:fldLock="1"/>
      </w:r>
      <w:r>
        <w:instrText>ADDIN CSL_CITATION { "citationItems" : [ { "id" : "ITEM-1", "itemData" : { "DOI" : "10.1016/S0304-3894(99)00136-3", "ISBN" : "0304-3894", "ISSN" : "0304-3894", "PMID" : "10650186", "abstract" : "Fluor Daniel GTI (now IT Corporation) has compiled a database of 49 completed in-situ air sparging case studies. Air sparging is a commonly used remediation technology which volatilizes and enhances aerobic biodegradation of contamination in groundwater and saturated zone soil. The air sparging database was compiled to address questions regarding the effectiveness and permanence of air sparging, and to provide predictive indicators of air sparging success to aid in optimization of existing and future air sparging systems. In each case study, groundwater concentrations were compared before sparging was initiated, just before sparging was terminated, and in the months following shutdown of the sparging system. The case studies included both chlorinated solvents and petroleum hydrocarbon contamination, and covered a wide range of soil conditions and sparge system parameters. In many cases, air sparging achieved a substantial and permanent decrease in groundwater concentrations. Successful systems were achieved with both chlorinated and petroleum contamination, both sandy and silty soils, and both continuous and pulsed flow sparging. In other cases, however, a significant rebound of groundwater concentrations was observed after sparging was terminated. Rebound sometimes required 6 to 12 months to develop fully. Rebound was more frequently observed at sites contaminated with petroleum hydrocarbons than with chlorinated solvents. Petroleum-contaminated sites were more likely to rebound when initial groundwater contamination levels were high enough to suggest the presence of LNAPL or a smear zone of residual LNAPL. Rebound at petroleum sites appeared to be minimized by a high density of sparge wells addressing the entire source area and a high sparge air injection rate. In some cases, rebound appeared to be related to a rising water table.", "author" : [ { "dropping-particle" : "", "family" : "Bass", "given" : "D H", "non-dropping-particle" : "", "parse-names" : false, "suffix" : "" }, { "dropping-particle" : "", "family" : "Hastings", "given" : "N a", "non-dropping-particle" : "", "parse-names" : false, "suffix" : "" }, { "dropping-particle" : "", "family" : "Brown", "given" : "R a", "non-dropping-particle" : "", "parse-names" : false, "suffix" : "" } ], "container-title" : "Journal of hazardous materials", "id" : "ITEM-1", "issue" : "2-3", "issued" : { "date-parts" : [ [ "2000" ] ] }, "page" : "101-119", "title" : "Performance of air sparging systems: a review of case studies.", "type" : "article-journal", "volume" : "72" }, "uris" : [ "http://www.mendeley.com/documents/?uuid=00cb29b6-0efb-48e5-9ce8-621698bad78b" ] } ], "mendeley" : { "formattedCitation" : "(Bass, Hastings, &amp; Brown, 2000)", "manualFormatting" : "(Bass et al., 2000)", "plainTextFormattedCitation" : "(Bass, Hastings, &amp; Brown, 2000)", "previouslyFormattedCitation" : "(Bass et al. 2000)" }, "properties" : { "noteIndex" : 0 }, "schema" : "https://github.com/citation-style-language/schema/raw/master/csl-citation.json" }</w:instrText>
      </w:r>
      <w:r>
        <w:fldChar w:fldCharType="separate"/>
      </w:r>
      <w:r>
        <w:rPr>
          <w:noProof/>
        </w:rPr>
        <w:t xml:space="preserve">(Bass et al., </w:t>
      </w:r>
      <w:r w:rsidRPr="00697EB6">
        <w:rPr>
          <w:noProof/>
        </w:rPr>
        <w:t>2000)</w:t>
      </w:r>
      <w:r>
        <w:fldChar w:fldCharType="end"/>
      </w:r>
      <w:r>
        <w:t>.</w:t>
      </w:r>
    </w:p>
    <w:p w14:paraId="78ED2699" w14:textId="24A812EA" w:rsidR="00125364" w:rsidRPr="00750C3A" w:rsidRDefault="00CB3DE5" w:rsidP="00125364">
      <w:pPr>
        <w:pStyle w:val="Caption"/>
        <w:rPr>
          <w:szCs w:val="22"/>
        </w:rPr>
      </w:pPr>
      <w:bookmarkStart w:id="8" w:name="_Ref426103068"/>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4</w:t>
      </w:r>
      <w:r w:rsidR="00125364" w:rsidRPr="00750C3A">
        <w:rPr>
          <w:szCs w:val="22"/>
        </w:rPr>
        <w:fldChar w:fldCharType="end"/>
      </w:r>
      <w:bookmarkEnd w:id="8"/>
      <w:r w:rsidR="00125364" w:rsidRPr="00750C3A">
        <w:rPr>
          <w:szCs w:val="22"/>
        </w:rPr>
        <w:t>. Equations used to derive AS/SVE treatment design</w:t>
      </w:r>
      <w:r w:rsidR="00125364">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4185"/>
        <w:gridCol w:w="2830"/>
      </w:tblGrid>
      <w:tr w:rsidR="00125364" w:rsidRPr="000E4E20" w14:paraId="296C8BFC" w14:textId="77777777" w:rsidTr="00CB3DE5">
        <w:tc>
          <w:tcPr>
            <w:tcW w:w="2379" w:type="dxa"/>
          </w:tcPr>
          <w:p w14:paraId="3CEEADA0" w14:textId="77777777" w:rsidR="00125364" w:rsidRPr="000E4E20" w:rsidRDefault="00125364" w:rsidP="00CB3DE5">
            <w:pPr>
              <w:spacing w:after="0" w:line="240" w:lineRule="auto"/>
              <w:rPr>
                <w:b/>
              </w:rPr>
            </w:pPr>
            <w:r w:rsidRPr="000E4E20">
              <w:rPr>
                <w:b/>
              </w:rPr>
              <w:t>Equation</w:t>
            </w:r>
          </w:p>
        </w:tc>
        <w:tc>
          <w:tcPr>
            <w:tcW w:w="4299" w:type="dxa"/>
          </w:tcPr>
          <w:p w14:paraId="2B879849" w14:textId="77777777" w:rsidR="00125364" w:rsidRPr="000E4E20" w:rsidRDefault="00125364" w:rsidP="00CB3DE5">
            <w:pPr>
              <w:spacing w:after="0" w:line="240" w:lineRule="auto"/>
              <w:jc w:val="center"/>
              <w:rPr>
                <w:b/>
              </w:rPr>
            </w:pPr>
            <w:r w:rsidRPr="000E4E20">
              <w:rPr>
                <w:b/>
              </w:rPr>
              <w:t>Inputs / outputs</w:t>
            </w:r>
          </w:p>
        </w:tc>
        <w:tc>
          <w:tcPr>
            <w:tcW w:w="2898" w:type="dxa"/>
          </w:tcPr>
          <w:p w14:paraId="0BE9F51A" w14:textId="77777777" w:rsidR="00125364" w:rsidRPr="000E4E20" w:rsidRDefault="00125364" w:rsidP="00CB3DE5">
            <w:pPr>
              <w:spacing w:after="0" w:line="240" w:lineRule="auto"/>
              <w:jc w:val="center"/>
              <w:rPr>
                <w:b/>
              </w:rPr>
            </w:pPr>
            <w:r w:rsidRPr="000E4E20">
              <w:rPr>
                <w:b/>
              </w:rPr>
              <w:t xml:space="preserve">Reference and </w:t>
            </w:r>
            <w:r>
              <w:rPr>
                <w:b/>
              </w:rPr>
              <w:t>n</w:t>
            </w:r>
            <w:r w:rsidRPr="000E4E20">
              <w:rPr>
                <w:b/>
              </w:rPr>
              <w:t>otes</w:t>
            </w:r>
          </w:p>
        </w:tc>
      </w:tr>
      <w:tr w:rsidR="00125364" w:rsidRPr="000E4E20" w14:paraId="6FFB0C8E" w14:textId="77777777" w:rsidTr="00CB3DE5">
        <w:tc>
          <w:tcPr>
            <w:tcW w:w="2379" w:type="dxa"/>
          </w:tcPr>
          <w:p w14:paraId="44431C76" w14:textId="77777777" w:rsidR="00125364" w:rsidRDefault="00125364" w:rsidP="00CB3DE5">
            <w:pPr>
              <w:spacing w:after="0" w:line="240" w:lineRule="auto"/>
            </w:pPr>
            <w:r w:rsidRPr="000E4E20">
              <w:t>AS and SVE well number</w:t>
            </w:r>
          </w:p>
          <w:p w14:paraId="5DA7B382" w14:textId="77777777" w:rsidR="00125364" w:rsidRPr="000E4E20" w:rsidRDefault="00125364" w:rsidP="00CB3DE5">
            <w:pPr>
              <w:spacing w:after="0" w:line="240" w:lineRule="auto"/>
            </w:pPr>
          </w:p>
          <w:p w14:paraId="059E5780" w14:textId="77777777" w:rsidR="00125364" w:rsidRPr="00E4077D" w:rsidRDefault="00CB3DE5" w:rsidP="00CB3DE5">
            <w:pPr>
              <w:spacing w:after="0" w:line="240" w:lineRule="auto"/>
            </w:pPr>
            <m:oMathPara>
              <m:oMath>
                <m:sSub>
                  <m:sSubPr>
                    <m:ctrlPr>
                      <w:rPr>
                        <w:rFonts w:ascii="Cambria Math" w:hAnsi="Cambria Math"/>
                        <w:i/>
                      </w:rPr>
                    </m:ctrlPr>
                  </m:sSubPr>
                  <m:e>
                    <m:r>
                      <w:rPr>
                        <w:rFonts w:ascii="Cambria Math" w:hAnsi="Cambria Math"/>
                      </w:rPr>
                      <m:t>N</m:t>
                    </m:r>
                  </m:e>
                  <m:sub>
                    <m:r>
                      <w:rPr>
                        <w:rFonts w:ascii="Cambria Math" w:hAnsi="Cambria Math"/>
                      </w:rPr>
                      <m:t>well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target</m:t>
                        </m:r>
                      </m:sub>
                    </m:sSub>
                  </m:num>
                  <m:den>
                    <m:sSup>
                      <m:sSupPr>
                        <m:ctrlPr>
                          <w:rPr>
                            <w:rFonts w:ascii="Cambria Math" w:hAnsi="Cambria Math"/>
                            <w:i/>
                          </w:rPr>
                        </m:ctrlPr>
                      </m:sSupPr>
                      <m:e>
                        <m:r>
                          <w:rPr>
                            <w:rFonts w:ascii="Cambria Math" w:hAnsi="Cambria Math"/>
                          </w:rPr>
                          <m:t>π</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well</m:t>
                                </m:r>
                              </m:sub>
                            </m:sSub>
                          </m:e>
                        </m:d>
                      </m:e>
                      <m:sup>
                        <m:r>
                          <w:rPr>
                            <w:rFonts w:ascii="Cambria Math" w:hAnsi="Cambria Math"/>
                          </w:rPr>
                          <m:t>2</m:t>
                        </m:r>
                      </m:sup>
                    </m:sSup>
                  </m:den>
                </m:f>
              </m:oMath>
            </m:oMathPara>
          </w:p>
          <w:p w14:paraId="268F71BD" w14:textId="77777777" w:rsidR="00125364" w:rsidRPr="000E4E20" w:rsidRDefault="00125364" w:rsidP="00CB3DE5">
            <w:pPr>
              <w:spacing w:after="0" w:line="240" w:lineRule="auto"/>
            </w:pPr>
          </w:p>
        </w:tc>
        <w:tc>
          <w:tcPr>
            <w:tcW w:w="4299" w:type="dxa"/>
          </w:tcPr>
          <w:p w14:paraId="680B27E4" w14:textId="77777777" w:rsidR="00125364" w:rsidRPr="000E4E20" w:rsidRDefault="00125364" w:rsidP="00CB3DE5">
            <w:pPr>
              <w:spacing w:after="0" w:line="240" w:lineRule="auto"/>
            </w:pPr>
            <w:proofErr w:type="spellStart"/>
            <w:r w:rsidRPr="000E4E20">
              <w:t>N</w:t>
            </w:r>
            <w:r w:rsidRPr="000E4E20">
              <w:rPr>
                <w:vertAlign w:val="subscript"/>
              </w:rPr>
              <w:t>well</w:t>
            </w:r>
            <w:proofErr w:type="spellEnd"/>
            <w:r w:rsidRPr="000E4E20">
              <w:t>= Number of AS or SVE wells</w:t>
            </w:r>
          </w:p>
          <w:p w14:paraId="0F063391" w14:textId="77777777" w:rsidR="00125364" w:rsidRPr="000E4E20" w:rsidRDefault="00125364" w:rsidP="00CB3DE5">
            <w:pPr>
              <w:spacing w:after="0" w:line="240" w:lineRule="auto"/>
            </w:pPr>
            <w:proofErr w:type="spellStart"/>
            <w:r w:rsidRPr="000E4E20">
              <w:t>A</w:t>
            </w:r>
            <w:r w:rsidRPr="000E4E20">
              <w:rPr>
                <w:vertAlign w:val="subscript"/>
              </w:rPr>
              <w:t>target</w:t>
            </w:r>
            <w:proofErr w:type="spellEnd"/>
            <w:r w:rsidRPr="000E4E20">
              <w:t xml:space="preserve"> = Target treatment area</w:t>
            </w:r>
          </w:p>
          <w:p w14:paraId="7BF4FE11" w14:textId="77777777" w:rsidR="00125364" w:rsidRPr="000E4E20" w:rsidRDefault="00125364" w:rsidP="00CB3DE5">
            <w:pPr>
              <w:spacing w:after="0" w:line="240" w:lineRule="auto"/>
            </w:pPr>
            <w:proofErr w:type="spellStart"/>
            <w:r w:rsidRPr="000E4E20">
              <w:t>R</w:t>
            </w:r>
            <w:r w:rsidRPr="000E4E20">
              <w:rPr>
                <w:vertAlign w:val="subscript"/>
              </w:rPr>
              <w:t>well</w:t>
            </w:r>
            <w:proofErr w:type="spellEnd"/>
            <w:r w:rsidRPr="000E4E20">
              <w:rPr>
                <w:vertAlign w:val="subscript"/>
              </w:rPr>
              <w:t xml:space="preserve"> </w:t>
            </w:r>
            <w:r w:rsidRPr="000E4E20">
              <w:t xml:space="preserve"> = Radius of influence for AS or SVE well</w:t>
            </w:r>
          </w:p>
        </w:tc>
        <w:tc>
          <w:tcPr>
            <w:tcW w:w="2898" w:type="dxa"/>
          </w:tcPr>
          <w:p w14:paraId="00C3BB74" w14:textId="77777777" w:rsidR="00125364" w:rsidRPr="000E4E20" w:rsidRDefault="00125364" w:rsidP="00CB3DE5">
            <w:pPr>
              <w:spacing w:after="0" w:line="240" w:lineRule="auto"/>
            </w:pPr>
            <w:r w:rsidRPr="000E4E20">
              <w:fldChar w:fldCharType="begin" w:fldLock="1"/>
            </w:r>
            <w:r>
              <w:instrText>ADDIN CSL_CITATION { "citationItems" : [ { "id" : "ITEM-1", "itemData" : { "author" : [ { "dropping-particle" : "", "family" : "NFESC", "given" : "", "non-dropping-particle" : "", "parse-names" : false, "suffix" : "" } ], "id" : "ITEM-1", "issued" : { "date-parts" : [ [ "2001" ] ] }, "number-of-pages" : "21 - 28", "title" : "Air sparging guidance document", "type" : "report" }, "uris" : [ "http://www.mendeley.com/documents/?uuid=f85a7d78-e025-4366-8f16-c6a4279b5b5b" ] } ], "mendeley" : { "formattedCitation" : "(NFESC, 2001)", "manualFormatting" : "NFESC (2001)", "plainTextFormattedCitation" : "(NFESC, 2001)", "previouslyFormattedCitation" : "(NFESC 2001)" }, "properties" : { "noteIndex" : 0 }, "schema" : "https://github.com/citation-style-language/schema/raw/master/csl-citation.json" }</w:instrText>
            </w:r>
            <w:r w:rsidRPr="000E4E20">
              <w:fldChar w:fldCharType="separate"/>
            </w:r>
            <w:r w:rsidRPr="000E4E20">
              <w:rPr>
                <w:noProof/>
              </w:rPr>
              <w:t>NFESC (2001)</w:t>
            </w:r>
            <w:r w:rsidRPr="000E4E20">
              <w:fldChar w:fldCharType="end"/>
            </w:r>
          </w:p>
        </w:tc>
      </w:tr>
      <w:tr w:rsidR="00125364" w:rsidRPr="000E4E20" w14:paraId="22EF4129" w14:textId="77777777" w:rsidTr="00CB3DE5">
        <w:tc>
          <w:tcPr>
            <w:tcW w:w="2379" w:type="dxa"/>
          </w:tcPr>
          <w:p w14:paraId="0D1DA55E" w14:textId="77777777" w:rsidR="00125364" w:rsidRDefault="00125364" w:rsidP="00CB3DE5">
            <w:pPr>
              <w:spacing w:after="0" w:line="240" w:lineRule="auto"/>
            </w:pPr>
            <w:r w:rsidRPr="000E4E20">
              <w:t>First order attenuation rate</w:t>
            </w:r>
          </w:p>
          <w:p w14:paraId="455DB6E1" w14:textId="77777777" w:rsidR="00125364" w:rsidRPr="000E4E20" w:rsidRDefault="00125364" w:rsidP="00CB3DE5">
            <w:pPr>
              <w:spacing w:after="0" w:line="240" w:lineRule="auto"/>
            </w:pPr>
          </w:p>
          <w:p w14:paraId="373DA444" w14:textId="77777777" w:rsidR="00125364" w:rsidRPr="00E4077D" w:rsidRDefault="00125364" w:rsidP="00CB3DE5">
            <w:pPr>
              <w:spacing w:after="0" w:line="240" w:lineRule="auto"/>
            </w:pPr>
            <m:oMathPara>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m:oMathPara>
          </w:p>
          <w:p w14:paraId="52D385F7" w14:textId="77777777" w:rsidR="00125364" w:rsidRPr="000E4E20" w:rsidRDefault="00125364" w:rsidP="00CB3DE5">
            <w:pPr>
              <w:spacing w:after="0" w:line="240" w:lineRule="auto"/>
            </w:pPr>
          </w:p>
        </w:tc>
        <w:tc>
          <w:tcPr>
            <w:tcW w:w="4299" w:type="dxa"/>
          </w:tcPr>
          <w:p w14:paraId="17C73697" w14:textId="77777777" w:rsidR="00125364" w:rsidRPr="000E4E20" w:rsidRDefault="00125364" w:rsidP="00CB3DE5">
            <w:pPr>
              <w:spacing w:after="0" w:line="240" w:lineRule="auto"/>
            </w:pPr>
            <w:r w:rsidRPr="000E4E20">
              <w:t>C = representative chemical concentration</w:t>
            </w:r>
          </w:p>
          <w:p w14:paraId="5085FADF" w14:textId="77777777" w:rsidR="00125364" w:rsidRPr="000E4E20" w:rsidRDefault="00125364" w:rsidP="00CB3DE5">
            <w:pPr>
              <w:spacing w:after="0" w:line="240" w:lineRule="auto"/>
            </w:pPr>
            <w:r w:rsidRPr="000E4E20">
              <w:t>C</w:t>
            </w:r>
            <w:r w:rsidRPr="00AA0043">
              <w:rPr>
                <w:vertAlign w:val="subscript"/>
              </w:rPr>
              <w:t>0</w:t>
            </w:r>
            <w:r w:rsidRPr="000E4E20">
              <w:t xml:space="preserve"> = starting concentration at time 0</w:t>
            </w:r>
          </w:p>
          <w:p w14:paraId="3EF629CF" w14:textId="77777777" w:rsidR="00125364" w:rsidRPr="000E4E20" w:rsidRDefault="00125364" w:rsidP="00CB3DE5">
            <w:pPr>
              <w:spacing w:after="0" w:line="240" w:lineRule="auto"/>
            </w:pPr>
            <w:r w:rsidRPr="000E4E20">
              <w:t>k = attenuation rate</w:t>
            </w:r>
          </w:p>
          <w:p w14:paraId="04AEBA27" w14:textId="77777777" w:rsidR="00125364" w:rsidRPr="000E4E20" w:rsidRDefault="00125364" w:rsidP="00CB3DE5">
            <w:pPr>
              <w:spacing w:after="0" w:line="240" w:lineRule="auto"/>
            </w:pPr>
            <w:r w:rsidRPr="000E4E20">
              <w:t>t = time</w:t>
            </w:r>
          </w:p>
        </w:tc>
        <w:tc>
          <w:tcPr>
            <w:tcW w:w="2898" w:type="dxa"/>
          </w:tcPr>
          <w:p w14:paraId="3E281660" w14:textId="77777777" w:rsidR="00125364" w:rsidRPr="000E4E20" w:rsidRDefault="00125364" w:rsidP="00CB3DE5">
            <w:pPr>
              <w:spacing w:after="0" w:line="240" w:lineRule="auto"/>
            </w:pPr>
            <w:r w:rsidRPr="000E4E20">
              <w:fldChar w:fldCharType="begin" w:fldLock="1"/>
            </w:r>
            <w:r>
              <w:instrText>ADDIN CSL_CITATION { "citationItems" : [ { "id" : "ITEM-1", "itemData" : { "DOI" : "10.1111/gwat.12136", "ISSN" : "0017467X", "PMID" : "24224563", "abstract" : "Quantifying the overall progress in remediation of contaminated groundwater has been a significant challenge. We utilized the GeoTracker database to evaluate the progress in groundwater remediation from 2001 to 2011 at over 12,000 sites in California with contaminated groundwater. This paper presents an analysis of analytical results from over 2.1 million groundwater samples representing at least $100 million in laboratory analytical costs. Overall, the evaluation of monitoring data shows a large decrease in groundwater concentrations of gasoline constituents. For benzene, half of the sites showed a decrease in concentration of 85% or more. For methyl tert-butyl ether (MTBE), this decrease was 96% and for TBE, 87%. At remediation sites in California, the median source attenuation rate was 0.18/year for benzene and 0.36/year for MTBE, corresponding to half-lives of 3.9 and 1.9\u2009years, respectively. Attenuation rates were positive (i.e., decreasing concentration) for benzene at 76% of sites and for MTBE at 85% of sites. An evaluation of sites with active remediation technologies suggests differences in technology effectiveness. The median attenuation rates for benzene and MTBE are higher at sites with soil vapor extraction or air sparging compared with sites without these technologies. In contrast, there was little difference in attenuation rates at sites with or without soil excavation, dual phase extraction, or in situ enhanced biodegradation. The evaluation of remediation technologies, however, did not evaluate whether specific systems were well designed or implemented and did not control for potential differences in other site factors, such as soil type.", "author" : [ { "dropping-particle" : "", "family" : "Mchugh", "given" : "Thomas E.", "non-dropping-particle" : "", "parse-names" : false, "suffix" : "" }, { "dropping-particle" : "", "family" : "Kulkarni", "given" : "Poonam R.", "non-dropping-particle" : "", "parse-names" : false, "suffix" : "" }, { "dropping-particle" : "", "family" : "Newell", "given" : "Charles J.", "non-dropping-particle" : "", "parse-names" : false, "suffix" : "" }, { "dropping-particle" : "", "family" : "Connor", "given" : "John a.", "non-dropping-particle" : "", "parse-names" : false, "suffix" : "" }, { "dropping-particle" : "", "family" : "Garg", "given" : "Sanjay", "non-dropping-particle" : "", "parse-names" : false, "suffix" : "" } ], "container-title" : "Groundwater", "id" : "ITEM-1", "issue" : "6", "issued" : { "date-parts" : [ [ "2013" ] ] }, "page" : "898-907", "title" : "Progress in Remediation of Groundwater at Petroleum Sites in California", "type" : "article-journal", "volume" : "52" }, "uris" : [ "http://www.mendeley.com/documents/?uuid=31654b4b-98d9-42fe-861f-c05f10c94e3f" ] } ], "mendeley" : { "formattedCitation" : "(Mchugh, Kulkarni, Newell, Connor, &amp; Garg, 2013)", "manualFormatting" : "Mchugh et al. (2013)", "plainTextFormattedCitation" : "(Mchugh, Kulkarni, Newell, Connor, &amp; Garg, 2013)", "previouslyFormattedCitation" : "(Mchugh et al. 2013)" }, "properties" : { "noteIndex" : 0 }, "schema" : "https://github.com/citation-style-language/schema/raw/master/csl-citation.json" }</w:instrText>
            </w:r>
            <w:r w:rsidRPr="000E4E20">
              <w:fldChar w:fldCharType="separate"/>
            </w:r>
            <w:r w:rsidRPr="000E4E20">
              <w:rPr>
                <w:noProof/>
              </w:rPr>
              <w:t>Mchugh et al. (2013)</w:t>
            </w:r>
            <w:r w:rsidRPr="000E4E20">
              <w:fldChar w:fldCharType="end"/>
            </w:r>
          </w:p>
        </w:tc>
      </w:tr>
    </w:tbl>
    <w:p w14:paraId="4FA38508" w14:textId="77777777" w:rsidR="00125364" w:rsidRPr="00C63C0C" w:rsidRDefault="00125364" w:rsidP="00125364">
      <w:pPr>
        <w:pStyle w:val="Caption"/>
      </w:pPr>
    </w:p>
    <w:p w14:paraId="4F335427" w14:textId="5E503707" w:rsidR="00125364" w:rsidRPr="00750C3A" w:rsidRDefault="00CB3DE5" w:rsidP="00125364">
      <w:pPr>
        <w:pStyle w:val="Caption"/>
        <w:rPr>
          <w:szCs w:val="22"/>
        </w:rPr>
      </w:pPr>
      <w:bookmarkStart w:id="9" w:name="_Ref426103150"/>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5</w:t>
      </w:r>
      <w:r w:rsidR="00125364" w:rsidRPr="00750C3A">
        <w:rPr>
          <w:szCs w:val="22"/>
        </w:rPr>
        <w:fldChar w:fldCharType="end"/>
      </w:r>
      <w:bookmarkEnd w:id="9"/>
      <w:r w:rsidR="00125364" w:rsidRPr="00750C3A">
        <w:rPr>
          <w:szCs w:val="22"/>
        </w:rPr>
        <w:t>.  Input values that inform AS/SVE treatment duration</w:t>
      </w:r>
      <w:r w:rsidR="00125364">
        <w:rPr>
          <w:szCs w:val="22"/>
        </w:rPr>
        <w:t>.</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873"/>
        <w:gridCol w:w="2115"/>
        <w:gridCol w:w="1795"/>
        <w:gridCol w:w="2064"/>
      </w:tblGrid>
      <w:tr w:rsidR="00125364" w:rsidRPr="000E4E20" w14:paraId="73700638" w14:textId="77777777" w:rsidTr="00CB3DE5">
        <w:tc>
          <w:tcPr>
            <w:tcW w:w="2949" w:type="dxa"/>
          </w:tcPr>
          <w:p w14:paraId="7F304A9C" w14:textId="77777777" w:rsidR="00125364" w:rsidRPr="000E4E20" w:rsidRDefault="00125364" w:rsidP="00CB3DE5">
            <w:pPr>
              <w:spacing w:after="0" w:line="240" w:lineRule="auto"/>
              <w:rPr>
                <w:b/>
              </w:rPr>
            </w:pPr>
            <w:r w:rsidRPr="000E4E20">
              <w:rPr>
                <w:b/>
              </w:rPr>
              <w:t>Value</w:t>
            </w:r>
          </w:p>
        </w:tc>
        <w:tc>
          <w:tcPr>
            <w:tcW w:w="874" w:type="dxa"/>
          </w:tcPr>
          <w:p w14:paraId="7AAB38D5" w14:textId="77777777" w:rsidR="00125364" w:rsidRPr="000E4E20" w:rsidRDefault="00125364" w:rsidP="00CB3DE5">
            <w:pPr>
              <w:spacing w:after="0" w:line="240" w:lineRule="auto"/>
              <w:jc w:val="center"/>
              <w:rPr>
                <w:b/>
              </w:rPr>
            </w:pPr>
            <w:r w:rsidRPr="000E4E20">
              <w:rPr>
                <w:b/>
              </w:rPr>
              <w:t>Unit</w:t>
            </w:r>
          </w:p>
        </w:tc>
        <w:tc>
          <w:tcPr>
            <w:tcW w:w="2121" w:type="dxa"/>
          </w:tcPr>
          <w:p w14:paraId="15B02E74" w14:textId="77777777" w:rsidR="00125364" w:rsidRPr="000E4E20" w:rsidRDefault="00125364" w:rsidP="00CB3DE5">
            <w:pPr>
              <w:spacing w:after="0" w:line="240" w:lineRule="auto"/>
              <w:jc w:val="center"/>
              <w:rPr>
                <w:b/>
              </w:rPr>
            </w:pPr>
            <w:r w:rsidRPr="000E4E20">
              <w:rPr>
                <w:b/>
              </w:rPr>
              <w:t xml:space="preserve">Minimum </w:t>
            </w:r>
            <w:r>
              <w:rPr>
                <w:b/>
              </w:rPr>
              <w:t>d</w:t>
            </w:r>
            <w:r w:rsidRPr="000E4E20">
              <w:rPr>
                <w:b/>
              </w:rPr>
              <w:t xml:space="preserve">uration </w:t>
            </w:r>
            <w:r>
              <w:rPr>
                <w:b/>
              </w:rPr>
              <w:t>t</w:t>
            </w:r>
            <w:r w:rsidRPr="000E4E20">
              <w:rPr>
                <w:b/>
              </w:rPr>
              <w:t xml:space="preserve">ime </w:t>
            </w:r>
            <w:r>
              <w:rPr>
                <w:b/>
              </w:rPr>
              <w:t>e</w:t>
            </w:r>
            <w:r w:rsidRPr="000E4E20">
              <w:rPr>
                <w:b/>
              </w:rPr>
              <w:t>stimate</w:t>
            </w:r>
          </w:p>
        </w:tc>
        <w:tc>
          <w:tcPr>
            <w:tcW w:w="1800" w:type="dxa"/>
          </w:tcPr>
          <w:p w14:paraId="22F2E159" w14:textId="77777777" w:rsidR="00125364" w:rsidRPr="000E4E20" w:rsidRDefault="00125364" w:rsidP="00CB3DE5">
            <w:pPr>
              <w:spacing w:after="0" w:line="240" w:lineRule="auto"/>
              <w:jc w:val="center"/>
              <w:rPr>
                <w:b/>
              </w:rPr>
            </w:pPr>
            <w:r w:rsidRPr="000E4E20">
              <w:rPr>
                <w:b/>
              </w:rPr>
              <w:t xml:space="preserve">Middle </w:t>
            </w:r>
            <w:r>
              <w:rPr>
                <w:b/>
              </w:rPr>
              <w:t>d</w:t>
            </w:r>
            <w:r w:rsidRPr="000E4E20">
              <w:rPr>
                <w:b/>
              </w:rPr>
              <w:t xml:space="preserve">uration </w:t>
            </w:r>
            <w:r>
              <w:rPr>
                <w:b/>
              </w:rPr>
              <w:t>t</w:t>
            </w:r>
            <w:r w:rsidRPr="000E4E20">
              <w:rPr>
                <w:b/>
              </w:rPr>
              <w:t xml:space="preserve">ime </w:t>
            </w:r>
            <w:r>
              <w:rPr>
                <w:b/>
              </w:rPr>
              <w:t>e</w:t>
            </w:r>
            <w:r w:rsidRPr="000E4E20">
              <w:rPr>
                <w:b/>
              </w:rPr>
              <w:t>stimate</w:t>
            </w:r>
          </w:p>
        </w:tc>
        <w:tc>
          <w:tcPr>
            <w:tcW w:w="2070" w:type="dxa"/>
          </w:tcPr>
          <w:p w14:paraId="5ABBD891" w14:textId="77777777" w:rsidR="00125364" w:rsidRPr="000E4E20" w:rsidRDefault="00125364" w:rsidP="00CB3DE5">
            <w:pPr>
              <w:spacing w:after="0" w:line="240" w:lineRule="auto"/>
              <w:jc w:val="center"/>
              <w:rPr>
                <w:b/>
              </w:rPr>
            </w:pPr>
            <w:r w:rsidRPr="000E4E20">
              <w:rPr>
                <w:b/>
              </w:rPr>
              <w:t xml:space="preserve">Maximum </w:t>
            </w:r>
            <w:r>
              <w:rPr>
                <w:b/>
              </w:rPr>
              <w:t>d</w:t>
            </w:r>
            <w:r w:rsidRPr="000E4E20">
              <w:rPr>
                <w:b/>
              </w:rPr>
              <w:t xml:space="preserve">uration </w:t>
            </w:r>
            <w:r>
              <w:rPr>
                <w:b/>
              </w:rPr>
              <w:t>t</w:t>
            </w:r>
            <w:r w:rsidRPr="000E4E20">
              <w:rPr>
                <w:b/>
              </w:rPr>
              <w:t xml:space="preserve">ime </w:t>
            </w:r>
            <w:r>
              <w:rPr>
                <w:b/>
              </w:rPr>
              <w:t>e</w:t>
            </w:r>
            <w:r w:rsidRPr="000E4E20">
              <w:rPr>
                <w:b/>
              </w:rPr>
              <w:t>stimate</w:t>
            </w:r>
          </w:p>
        </w:tc>
      </w:tr>
      <w:tr w:rsidR="00125364" w:rsidRPr="000E4E20" w14:paraId="3382F6AF" w14:textId="77777777" w:rsidTr="00CB3DE5">
        <w:tc>
          <w:tcPr>
            <w:tcW w:w="2949" w:type="dxa"/>
          </w:tcPr>
          <w:p w14:paraId="2BAB807D" w14:textId="77777777" w:rsidR="00125364" w:rsidRPr="000E4E20" w:rsidRDefault="00125364" w:rsidP="00CB3DE5">
            <w:pPr>
              <w:spacing w:after="0" w:line="240" w:lineRule="auto"/>
            </w:pPr>
            <w:r w:rsidRPr="000E4E20">
              <w:t>Pilot test SVE extraction rate</w:t>
            </w:r>
          </w:p>
        </w:tc>
        <w:tc>
          <w:tcPr>
            <w:tcW w:w="874" w:type="dxa"/>
          </w:tcPr>
          <w:p w14:paraId="6D6D15D9" w14:textId="77777777" w:rsidR="00125364" w:rsidRPr="000E4E20" w:rsidRDefault="00125364" w:rsidP="00CB3DE5">
            <w:pPr>
              <w:spacing w:after="0" w:line="240" w:lineRule="auto"/>
              <w:jc w:val="center"/>
              <w:rPr>
                <w:rFonts w:cs="Calibri"/>
                <w:color w:val="000000"/>
              </w:rPr>
            </w:pPr>
            <w:r w:rsidRPr="000E4E20">
              <w:rPr>
                <w:rFonts w:cs="Calibri"/>
                <w:color w:val="000000"/>
              </w:rPr>
              <w:t>kg d</w:t>
            </w:r>
            <w:r w:rsidRPr="00AA0043">
              <w:rPr>
                <w:rFonts w:cs="Calibri"/>
                <w:color w:val="000000"/>
                <w:vertAlign w:val="superscript"/>
              </w:rPr>
              <w:t>-1</w:t>
            </w:r>
          </w:p>
        </w:tc>
        <w:tc>
          <w:tcPr>
            <w:tcW w:w="2121" w:type="dxa"/>
          </w:tcPr>
          <w:p w14:paraId="0CEC08E4" w14:textId="77777777" w:rsidR="00125364" w:rsidRPr="000E4E20" w:rsidRDefault="00125364" w:rsidP="00CB3DE5">
            <w:pPr>
              <w:spacing w:after="0" w:line="240" w:lineRule="auto"/>
              <w:jc w:val="center"/>
              <w:rPr>
                <w:rFonts w:cs="Calibri"/>
                <w:color w:val="000000"/>
              </w:rPr>
            </w:pPr>
            <w:r w:rsidRPr="000E4E20">
              <w:rPr>
                <w:rFonts w:cs="Calibri"/>
                <w:color w:val="000000"/>
              </w:rPr>
              <w:t>2.7</w:t>
            </w:r>
          </w:p>
        </w:tc>
        <w:tc>
          <w:tcPr>
            <w:tcW w:w="1800" w:type="dxa"/>
          </w:tcPr>
          <w:p w14:paraId="561DCB66" w14:textId="77777777" w:rsidR="00125364" w:rsidRPr="000E4E20" w:rsidRDefault="00125364" w:rsidP="00CB3DE5">
            <w:pPr>
              <w:spacing w:after="0" w:line="240" w:lineRule="auto"/>
              <w:jc w:val="center"/>
              <w:rPr>
                <w:rFonts w:cs="Calibri"/>
                <w:color w:val="000000"/>
              </w:rPr>
            </w:pPr>
            <w:r w:rsidRPr="000E4E20">
              <w:rPr>
                <w:rFonts w:cs="Calibri"/>
                <w:color w:val="000000"/>
              </w:rPr>
              <w:t>2.0</w:t>
            </w:r>
          </w:p>
        </w:tc>
        <w:tc>
          <w:tcPr>
            <w:tcW w:w="2070" w:type="dxa"/>
          </w:tcPr>
          <w:p w14:paraId="5010E737" w14:textId="77777777" w:rsidR="00125364" w:rsidRPr="000E4E20" w:rsidRDefault="00125364" w:rsidP="00CB3DE5">
            <w:pPr>
              <w:spacing w:after="0" w:line="240" w:lineRule="auto"/>
              <w:jc w:val="center"/>
              <w:rPr>
                <w:rFonts w:cs="Calibri"/>
                <w:color w:val="000000"/>
              </w:rPr>
            </w:pPr>
            <w:r w:rsidRPr="000E4E20">
              <w:rPr>
                <w:rFonts w:cs="Calibri"/>
                <w:color w:val="000000"/>
              </w:rPr>
              <w:t>1.3</w:t>
            </w:r>
          </w:p>
        </w:tc>
      </w:tr>
      <w:tr w:rsidR="00125364" w:rsidRPr="000E4E20" w14:paraId="6E6E2983" w14:textId="77777777" w:rsidTr="00CB3DE5">
        <w:trPr>
          <w:trHeight w:val="341"/>
        </w:trPr>
        <w:tc>
          <w:tcPr>
            <w:tcW w:w="2949" w:type="dxa"/>
          </w:tcPr>
          <w:p w14:paraId="423E58E9" w14:textId="77777777" w:rsidR="00125364" w:rsidRPr="000E4E20" w:rsidRDefault="00125364" w:rsidP="00CB3DE5">
            <w:pPr>
              <w:spacing w:after="0" w:line="240" w:lineRule="auto"/>
            </w:pPr>
            <w:r w:rsidRPr="000E4E20">
              <w:t>Attenuation rate</w:t>
            </w:r>
          </w:p>
        </w:tc>
        <w:tc>
          <w:tcPr>
            <w:tcW w:w="874" w:type="dxa"/>
          </w:tcPr>
          <w:p w14:paraId="6CE5CB77" w14:textId="77777777" w:rsidR="00125364" w:rsidRPr="000E4E20" w:rsidRDefault="00125364" w:rsidP="00CB3DE5">
            <w:pPr>
              <w:spacing w:after="0" w:line="240" w:lineRule="auto"/>
              <w:jc w:val="center"/>
            </w:pPr>
            <w:r w:rsidRPr="000E4E20">
              <w:t>days</w:t>
            </w:r>
            <w:r w:rsidRPr="000E4E20">
              <w:rPr>
                <w:vertAlign w:val="superscript"/>
              </w:rPr>
              <w:t>-1</w:t>
            </w:r>
          </w:p>
        </w:tc>
        <w:tc>
          <w:tcPr>
            <w:tcW w:w="2121" w:type="dxa"/>
          </w:tcPr>
          <w:p w14:paraId="46BB98DA" w14:textId="77777777" w:rsidR="00125364" w:rsidRPr="000E4E20" w:rsidRDefault="00125364" w:rsidP="00CB3DE5">
            <w:pPr>
              <w:spacing w:after="0" w:line="240" w:lineRule="auto"/>
              <w:jc w:val="center"/>
              <w:rPr>
                <w:rFonts w:cs="Calibri"/>
                <w:color w:val="000000"/>
              </w:rPr>
            </w:pPr>
            <w:r w:rsidRPr="000E4E20">
              <w:rPr>
                <w:rFonts w:cs="Calibri"/>
                <w:color w:val="000000"/>
              </w:rPr>
              <w:t>5.9x10</w:t>
            </w:r>
            <w:r w:rsidRPr="00AA0043">
              <w:rPr>
                <w:rFonts w:cs="Calibri"/>
                <w:color w:val="000000"/>
                <w:vertAlign w:val="superscript"/>
              </w:rPr>
              <w:t>-3</w:t>
            </w:r>
          </w:p>
        </w:tc>
        <w:tc>
          <w:tcPr>
            <w:tcW w:w="1800" w:type="dxa"/>
          </w:tcPr>
          <w:p w14:paraId="25E3D085" w14:textId="77777777" w:rsidR="00125364" w:rsidRPr="000E4E20" w:rsidRDefault="00125364" w:rsidP="00CB3DE5">
            <w:pPr>
              <w:spacing w:after="0" w:line="240" w:lineRule="auto"/>
              <w:jc w:val="center"/>
              <w:rPr>
                <w:rFonts w:cs="Calibri"/>
                <w:color w:val="000000"/>
              </w:rPr>
            </w:pPr>
            <w:r w:rsidRPr="000E4E20">
              <w:rPr>
                <w:rFonts w:cs="Calibri"/>
                <w:color w:val="000000"/>
              </w:rPr>
              <w:t>8.9x10</w:t>
            </w:r>
            <w:r w:rsidRPr="00AA0043">
              <w:rPr>
                <w:rFonts w:cs="Calibri"/>
                <w:color w:val="000000"/>
                <w:vertAlign w:val="superscript"/>
              </w:rPr>
              <w:t>-3</w:t>
            </w:r>
          </w:p>
        </w:tc>
        <w:tc>
          <w:tcPr>
            <w:tcW w:w="2070" w:type="dxa"/>
          </w:tcPr>
          <w:p w14:paraId="2FC33251" w14:textId="77777777" w:rsidR="00125364" w:rsidRPr="000E4E20" w:rsidRDefault="00125364" w:rsidP="00CB3DE5">
            <w:pPr>
              <w:spacing w:after="0" w:line="240" w:lineRule="auto"/>
              <w:jc w:val="center"/>
              <w:rPr>
                <w:rFonts w:cs="Calibri"/>
                <w:color w:val="000000"/>
              </w:rPr>
            </w:pPr>
            <w:r w:rsidRPr="000E4E20">
              <w:rPr>
                <w:rFonts w:cs="Calibri"/>
                <w:color w:val="000000"/>
              </w:rPr>
              <w:t>1.2x</w:t>
            </w:r>
            <w:r w:rsidRPr="00AA0043">
              <w:rPr>
                <w:rFonts w:cs="Calibri"/>
                <w:color w:val="000000"/>
                <w:vertAlign w:val="superscript"/>
              </w:rPr>
              <w:t>-2</w:t>
            </w:r>
          </w:p>
        </w:tc>
      </w:tr>
    </w:tbl>
    <w:p w14:paraId="133B6980" w14:textId="77777777" w:rsidR="00125364" w:rsidRDefault="00125364" w:rsidP="00125364"/>
    <w:p w14:paraId="694AFDFB" w14:textId="77777777" w:rsidR="00125364" w:rsidRDefault="00125364" w:rsidP="00125364">
      <w:pPr>
        <w:rPr>
          <w:i/>
        </w:rPr>
      </w:pPr>
      <w:r w:rsidRPr="00E00873">
        <w:rPr>
          <w:i/>
        </w:rPr>
        <w:lastRenderedPageBreak/>
        <w:t>Pump and Treat</w:t>
      </w:r>
      <w:r>
        <w:rPr>
          <w:i/>
        </w:rPr>
        <w:t>ment</w:t>
      </w:r>
    </w:p>
    <w:p w14:paraId="7CFE8602" w14:textId="77777777" w:rsidR="00125364" w:rsidRDefault="00125364" w:rsidP="00125364">
      <w:r>
        <w:t>The assumptions associated with the PT treatment include:</w:t>
      </w:r>
    </w:p>
    <w:p w14:paraId="4B67F648" w14:textId="13C52DB0" w:rsidR="00125364" w:rsidRDefault="00125364" w:rsidP="00125364">
      <w:pPr>
        <w:pStyle w:val="ListParagraph"/>
        <w:numPr>
          <w:ilvl w:val="0"/>
          <w:numId w:val="47"/>
        </w:numPr>
        <w:spacing w:line="276" w:lineRule="auto"/>
        <w:jc w:val="left"/>
      </w:pPr>
      <w:r>
        <w:t xml:space="preserve">Attenuation rates are taken from McHugh et al. (2013) which compiles data on thousands of contaminated sites in the </w:t>
      </w:r>
      <w:proofErr w:type="spellStart"/>
      <w:r>
        <w:t>Geotracker</w:t>
      </w:r>
      <w:proofErr w:type="spellEnd"/>
      <w:r>
        <w:t xml:space="preserve"> database. The paper provides minimum, medium and maximum </w:t>
      </w:r>
      <w:proofErr w:type="spellStart"/>
      <w:r>
        <w:t>MtBE</w:t>
      </w:r>
      <w:proofErr w:type="spellEnd"/>
      <w:r>
        <w:t xml:space="preserve"> attenuation rates that are used to inform the treatment duration range (</w:t>
      </w:r>
      <w:r>
        <w:fldChar w:fldCharType="begin"/>
      </w:r>
      <w:r>
        <w:instrText xml:space="preserve"> REF _Ref436049452 \h </w:instrText>
      </w:r>
      <w:r>
        <w:fldChar w:fldCharType="separate"/>
      </w:r>
      <w:r w:rsidR="00CB3DE5">
        <w:t>Table M</w:t>
      </w:r>
      <w:r w:rsidRPr="00750C3A">
        <w:t>.</w:t>
      </w:r>
      <w:r w:rsidRPr="00750C3A">
        <w:rPr>
          <w:noProof/>
        </w:rPr>
        <w:t>7</w:t>
      </w:r>
      <w:r>
        <w:fldChar w:fldCharType="end"/>
      </w:r>
      <w:r>
        <w:t xml:space="preserve">). The same first order attenuation rate equation shown in </w:t>
      </w:r>
      <w:r>
        <w:fldChar w:fldCharType="begin"/>
      </w:r>
      <w:r>
        <w:instrText xml:space="preserve"> REF _Ref426103068 \h </w:instrText>
      </w:r>
      <w:r>
        <w:fldChar w:fldCharType="separate"/>
      </w:r>
      <w:r w:rsidR="00CB3DE5">
        <w:t>Table M</w:t>
      </w:r>
      <w:r w:rsidRPr="00750C3A">
        <w:t>.</w:t>
      </w:r>
      <w:r>
        <w:rPr>
          <w:noProof/>
        </w:rPr>
        <w:t>4</w:t>
      </w:r>
      <w:r>
        <w:fldChar w:fldCharType="end"/>
      </w:r>
      <w:r>
        <w:t xml:space="preserve"> is used.</w:t>
      </w:r>
    </w:p>
    <w:p w14:paraId="6E601639" w14:textId="72129A31" w:rsidR="00125364" w:rsidRDefault="00125364" w:rsidP="00125364">
      <w:pPr>
        <w:pStyle w:val="ListParagraph"/>
        <w:numPr>
          <w:ilvl w:val="0"/>
          <w:numId w:val="47"/>
        </w:numPr>
        <w:spacing w:line="276" w:lineRule="auto"/>
        <w:jc w:val="left"/>
      </w:pPr>
      <w:r>
        <w:t>Well spacing is determined by the pump area of influence. A drawdown of 5% saturated aquifer thickness is assumed to give a radius of influence of 20 m, thus 2 pumping wells are required (</w:t>
      </w:r>
      <w:r>
        <w:fldChar w:fldCharType="begin"/>
      </w:r>
      <w:r>
        <w:instrText xml:space="preserve"> REF _Ref436049466 \h </w:instrText>
      </w:r>
      <w:r>
        <w:fldChar w:fldCharType="separate"/>
      </w:r>
      <w:r w:rsidR="00CB3DE5">
        <w:t>Table M</w:t>
      </w:r>
      <w:r w:rsidRPr="00750C3A">
        <w:t>.</w:t>
      </w:r>
      <w:r w:rsidRPr="00750C3A">
        <w:rPr>
          <w:noProof/>
        </w:rPr>
        <w:t>6</w:t>
      </w:r>
      <w:r>
        <w:fldChar w:fldCharType="end"/>
      </w:r>
      <w:r>
        <w:t>).</w:t>
      </w:r>
    </w:p>
    <w:p w14:paraId="77418263" w14:textId="77777777" w:rsidR="00125364" w:rsidRDefault="00125364" w:rsidP="00125364">
      <w:pPr>
        <w:pStyle w:val="ListParagraph"/>
        <w:numPr>
          <w:ilvl w:val="0"/>
          <w:numId w:val="47"/>
        </w:numPr>
        <w:spacing w:line="276" w:lineRule="auto"/>
        <w:jc w:val="left"/>
      </w:pPr>
      <w:r>
        <w:t>A rebound event was included at the end of this treatment, equivalent to 33% of the original contamination value, to represent contaminant back-diffusion from low hydraulic conductivity zones similar to the AS/SVE treatment.</w:t>
      </w:r>
    </w:p>
    <w:p w14:paraId="27340F92" w14:textId="437E539D" w:rsidR="00125364" w:rsidRPr="00750C3A" w:rsidRDefault="00CB3DE5" w:rsidP="00125364">
      <w:pPr>
        <w:pStyle w:val="Caption"/>
        <w:rPr>
          <w:szCs w:val="22"/>
        </w:rPr>
      </w:pPr>
      <w:bookmarkStart w:id="10" w:name="_Ref436049466"/>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6</w:t>
      </w:r>
      <w:r w:rsidR="00125364" w:rsidRPr="00750C3A">
        <w:rPr>
          <w:szCs w:val="22"/>
        </w:rPr>
        <w:fldChar w:fldCharType="end"/>
      </w:r>
      <w:bookmarkEnd w:id="10"/>
      <w:r w:rsidR="00F45CFA">
        <w:rPr>
          <w:szCs w:val="22"/>
        </w:rPr>
        <w:t>. Equation used to derive P</w:t>
      </w:r>
      <w:r w:rsidR="00125364" w:rsidRPr="00750C3A">
        <w:rPr>
          <w:szCs w:val="22"/>
        </w:rPr>
        <w:t>T treatment design</w:t>
      </w:r>
      <w:r w:rsidR="00125364">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4170"/>
        <w:gridCol w:w="2831"/>
      </w:tblGrid>
      <w:tr w:rsidR="00125364" w:rsidRPr="000E4E20" w14:paraId="057C640F" w14:textId="77777777" w:rsidTr="00CB3DE5">
        <w:tc>
          <w:tcPr>
            <w:tcW w:w="2379" w:type="dxa"/>
          </w:tcPr>
          <w:p w14:paraId="13461468" w14:textId="77777777" w:rsidR="00125364" w:rsidRPr="000E4E20" w:rsidRDefault="00125364" w:rsidP="00CB3DE5">
            <w:pPr>
              <w:spacing w:after="0" w:line="240" w:lineRule="auto"/>
              <w:rPr>
                <w:b/>
              </w:rPr>
            </w:pPr>
            <w:r w:rsidRPr="000E4E20">
              <w:rPr>
                <w:b/>
              </w:rPr>
              <w:t>Equation</w:t>
            </w:r>
          </w:p>
        </w:tc>
        <w:tc>
          <w:tcPr>
            <w:tcW w:w="4299" w:type="dxa"/>
          </w:tcPr>
          <w:p w14:paraId="02898E63" w14:textId="77777777" w:rsidR="00125364" w:rsidRPr="000E4E20" w:rsidRDefault="00125364" w:rsidP="00CB3DE5">
            <w:pPr>
              <w:spacing w:after="0" w:line="240" w:lineRule="auto"/>
              <w:jc w:val="center"/>
              <w:rPr>
                <w:b/>
              </w:rPr>
            </w:pPr>
            <w:r w:rsidRPr="000E4E20">
              <w:rPr>
                <w:b/>
              </w:rPr>
              <w:t>Inputs / outputs</w:t>
            </w:r>
          </w:p>
        </w:tc>
        <w:tc>
          <w:tcPr>
            <w:tcW w:w="2898" w:type="dxa"/>
          </w:tcPr>
          <w:p w14:paraId="72280CB5" w14:textId="77777777" w:rsidR="00125364" w:rsidRPr="000E4E20" w:rsidRDefault="00125364" w:rsidP="00CB3DE5">
            <w:pPr>
              <w:spacing w:after="0" w:line="240" w:lineRule="auto"/>
              <w:jc w:val="center"/>
              <w:rPr>
                <w:b/>
              </w:rPr>
            </w:pPr>
            <w:r w:rsidRPr="000E4E20">
              <w:rPr>
                <w:b/>
              </w:rPr>
              <w:t xml:space="preserve">Reference and </w:t>
            </w:r>
            <w:r>
              <w:rPr>
                <w:b/>
              </w:rPr>
              <w:t>n</w:t>
            </w:r>
            <w:r w:rsidRPr="000E4E20">
              <w:rPr>
                <w:b/>
              </w:rPr>
              <w:t>otes</w:t>
            </w:r>
          </w:p>
        </w:tc>
      </w:tr>
      <w:tr w:rsidR="00125364" w:rsidRPr="000E4E20" w14:paraId="0CCC46F2" w14:textId="77777777" w:rsidTr="00CB3DE5">
        <w:tc>
          <w:tcPr>
            <w:tcW w:w="2379" w:type="dxa"/>
          </w:tcPr>
          <w:p w14:paraId="10175803" w14:textId="77777777" w:rsidR="00125364" w:rsidRDefault="00125364" w:rsidP="00CB3DE5">
            <w:pPr>
              <w:spacing w:after="0" w:line="240" w:lineRule="auto"/>
            </w:pPr>
            <w:r w:rsidRPr="000E4E20">
              <w:t xml:space="preserve">Pump radius (based on </w:t>
            </w:r>
            <w:proofErr w:type="spellStart"/>
            <w:r w:rsidRPr="000E4E20">
              <w:t>Theis</w:t>
            </w:r>
            <w:proofErr w:type="spellEnd"/>
            <w:r w:rsidRPr="000E4E20">
              <w:t xml:space="preserve"> equation for un-confined aquifer)</w:t>
            </w:r>
          </w:p>
          <w:p w14:paraId="6A982648" w14:textId="77777777" w:rsidR="00125364" w:rsidRPr="000E4E20" w:rsidRDefault="00125364" w:rsidP="00CB3DE5">
            <w:pPr>
              <w:spacing w:after="0" w:line="240" w:lineRule="auto"/>
            </w:pPr>
          </w:p>
          <w:p w14:paraId="6A018506" w14:textId="77777777" w:rsidR="00125364" w:rsidRPr="000E4E20" w:rsidRDefault="00125364" w:rsidP="00CB3DE5">
            <w:pPr>
              <w:spacing w:after="0" w:line="240" w:lineRule="auto"/>
            </w:pPr>
            <m:oMathPara>
              <m:oMath>
                <m:r>
                  <w:rPr>
                    <w:rFonts w:ascii="Cambria Math" w:hAnsi="Cambria Math"/>
                  </w:rPr>
                  <m:t>ln</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Kπ(</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r>
                      <w:rPr>
                        <w:rFonts w:ascii="Cambria Math" w:hAnsi="Cambria Math"/>
                      </w:rPr>
                      <m:t>)</m:t>
                    </m:r>
                  </m:num>
                  <m:den>
                    <m:r>
                      <w:rPr>
                        <w:rFonts w:ascii="Cambria Math" w:hAnsi="Cambria Math"/>
                      </w:rPr>
                      <m:t>Q</m:t>
                    </m:r>
                  </m:den>
                </m:f>
              </m:oMath>
            </m:oMathPara>
          </w:p>
        </w:tc>
        <w:tc>
          <w:tcPr>
            <w:tcW w:w="4299" w:type="dxa"/>
          </w:tcPr>
          <w:p w14:paraId="57593475" w14:textId="77777777" w:rsidR="00125364" w:rsidRPr="00AA0043" w:rsidRDefault="00125364" w:rsidP="00CB3DE5">
            <w:pPr>
              <w:spacing w:after="0" w:line="240" w:lineRule="auto"/>
              <w:rPr>
                <w:lang w:val="pt-BR"/>
              </w:rPr>
            </w:pPr>
            <w:r w:rsidRPr="00AA0043">
              <w:rPr>
                <w:lang w:val="pt-BR"/>
              </w:rPr>
              <w:t>r</w:t>
            </w:r>
            <w:r w:rsidRPr="00AA0043">
              <w:rPr>
                <w:vertAlign w:val="subscript"/>
                <w:lang w:val="pt-BR"/>
              </w:rPr>
              <w:t>2</w:t>
            </w:r>
            <w:r w:rsidRPr="00AA0043">
              <w:rPr>
                <w:lang w:val="pt-BR"/>
              </w:rPr>
              <w:t xml:space="preserve"> = radius maximum extent</w:t>
            </w:r>
          </w:p>
          <w:p w14:paraId="143E6152" w14:textId="77777777" w:rsidR="00125364" w:rsidRPr="00AA0043" w:rsidRDefault="00125364" w:rsidP="00CB3DE5">
            <w:pPr>
              <w:spacing w:after="0" w:line="240" w:lineRule="auto"/>
              <w:rPr>
                <w:lang w:val="pt-BR"/>
              </w:rPr>
            </w:pPr>
            <w:r w:rsidRPr="00AA0043">
              <w:rPr>
                <w:lang w:val="pt-BR"/>
              </w:rPr>
              <w:t>r</w:t>
            </w:r>
            <w:r w:rsidRPr="00AA0043">
              <w:rPr>
                <w:vertAlign w:val="subscript"/>
                <w:lang w:val="pt-BR"/>
              </w:rPr>
              <w:t>1</w:t>
            </w:r>
            <w:r w:rsidRPr="00AA0043">
              <w:rPr>
                <w:lang w:val="pt-BR"/>
              </w:rPr>
              <w:t xml:space="preserve"> = radius minimum extent</w:t>
            </w:r>
          </w:p>
          <w:p w14:paraId="38284116" w14:textId="77777777" w:rsidR="00125364" w:rsidRPr="000E4E20" w:rsidRDefault="00125364" w:rsidP="00CB3DE5">
            <w:pPr>
              <w:spacing w:after="0" w:line="240" w:lineRule="auto"/>
            </w:pPr>
            <w:r w:rsidRPr="000E4E20">
              <w:t>Q = pumping rate</w:t>
            </w:r>
          </w:p>
          <w:p w14:paraId="7B55A89A" w14:textId="77777777" w:rsidR="00125364" w:rsidRPr="000E4E20" w:rsidRDefault="00125364" w:rsidP="00CB3DE5">
            <w:pPr>
              <w:spacing w:after="0" w:line="240" w:lineRule="auto"/>
            </w:pPr>
            <w:r w:rsidRPr="000E4E20">
              <w:t>h</w:t>
            </w:r>
            <w:r w:rsidRPr="00AA0043">
              <w:rPr>
                <w:vertAlign w:val="subscript"/>
              </w:rPr>
              <w:t>1</w:t>
            </w:r>
            <w:r w:rsidRPr="000E4E20">
              <w:t xml:space="preserve"> = water head lowest extent</w:t>
            </w:r>
          </w:p>
          <w:p w14:paraId="20322451" w14:textId="77777777" w:rsidR="00125364" w:rsidRPr="000E4E20" w:rsidRDefault="00125364" w:rsidP="00CB3DE5">
            <w:pPr>
              <w:spacing w:after="0" w:line="240" w:lineRule="auto"/>
            </w:pPr>
            <w:r w:rsidRPr="000E4E20">
              <w:t>h</w:t>
            </w:r>
            <w:r w:rsidRPr="00AA0043">
              <w:rPr>
                <w:vertAlign w:val="subscript"/>
              </w:rPr>
              <w:t>2</w:t>
            </w:r>
            <w:r w:rsidRPr="000E4E20">
              <w:t xml:space="preserve"> = water head highest extent</w:t>
            </w:r>
          </w:p>
        </w:tc>
        <w:tc>
          <w:tcPr>
            <w:tcW w:w="2898" w:type="dxa"/>
          </w:tcPr>
          <w:p w14:paraId="3EA80161" w14:textId="77777777" w:rsidR="00125364" w:rsidRPr="000E4E20" w:rsidRDefault="00125364" w:rsidP="00CB3DE5">
            <w:pPr>
              <w:spacing w:after="0" w:line="240" w:lineRule="auto"/>
            </w:pPr>
            <w:r w:rsidRPr="000E4E20">
              <w:fldChar w:fldCharType="begin" w:fldLock="1"/>
            </w:r>
            <w:r>
              <w:instrText>ADDIN CSL_CITATION { "citationItems" : [ { "id" : "ITEM-1", "itemData" : { "author" : [ { "dropping-particle" : "", "family" : "Hiscock", "given" : "Kevin", "non-dropping-particle" : "", "parse-names" : false, "suffix" : "" } ], "chapter-number" : "3", "id" : "ITEM-1", "issued" : { "date-parts" : [ [ "2005" ] ] }, "page" : "74-121", "publisher" : "Blackwell Publishing", "publisher-place" : "Oxford", "title" : "Hydrogeology: Principles and Practice", "type" : "chapter" }, "uris" : [ "http://www.mendeley.com/documents/?uuid=3a6f808a-47a8-49d9-97f4-c31ffd5e16cf" ] } ], "mendeley" : { "formattedCitation" : "(Hiscock, 2005)", "manualFormatting" : "Hiscock (2005)", "plainTextFormattedCitation" : "(Hiscock, 2005)", "previouslyFormattedCitation" : "(Hiscock 2005)" }, "properties" : { "noteIndex" : 0 }, "schema" : "https://github.com/citation-style-language/schema/raw/master/csl-citation.json" }</w:instrText>
            </w:r>
            <w:r w:rsidRPr="000E4E20">
              <w:fldChar w:fldCharType="separate"/>
            </w:r>
            <w:r w:rsidRPr="000E4E20">
              <w:rPr>
                <w:noProof/>
              </w:rPr>
              <w:t>Hiscock (2005)</w:t>
            </w:r>
            <w:r w:rsidRPr="000E4E20">
              <w:fldChar w:fldCharType="end"/>
            </w:r>
            <w:r w:rsidRPr="000E4E20">
              <w:t>.</w:t>
            </w:r>
          </w:p>
          <w:p w14:paraId="4E49CACB" w14:textId="77777777" w:rsidR="00125364" w:rsidRPr="000E4E20" w:rsidRDefault="00125364" w:rsidP="00CB3DE5">
            <w:pPr>
              <w:spacing w:after="0" w:line="240" w:lineRule="auto"/>
            </w:pPr>
            <w:r w:rsidRPr="000E4E20">
              <w:t>K value used for high K material</w:t>
            </w:r>
          </w:p>
          <w:p w14:paraId="7FF59E71" w14:textId="77777777" w:rsidR="00125364" w:rsidRPr="000E4E20" w:rsidRDefault="00125364" w:rsidP="00CB3DE5">
            <w:pPr>
              <w:spacing w:after="0" w:line="240" w:lineRule="auto"/>
            </w:pPr>
          </w:p>
        </w:tc>
      </w:tr>
    </w:tbl>
    <w:p w14:paraId="13CA68FD" w14:textId="77777777" w:rsidR="00125364" w:rsidRPr="00B85E36" w:rsidRDefault="00125364" w:rsidP="00125364">
      <w:pPr>
        <w:pStyle w:val="Caption"/>
        <w:rPr>
          <w:b/>
        </w:rPr>
      </w:pPr>
    </w:p>
    <w:p w14:paraId="572A78CB" w14:textId="54D7031F" w:rsidR="00125364" w:rsidRPr="00750C3A" w:rsidRDefault="00CB3DE5" w:rsidP="00125364">
      <w:pPr>
        <w:pStyle w:val="Caption"/>
        <w:rPr>
          <w:szCs w:val="22"/>
        </w:rPr>
      </w:pPr>
      <w:bookmarkStart w:id="11" w:name="_Ref436049452"/>
      <w:bookmarkStart w:id="12" w:name="_Ref436049441"/>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7</w:t>
      </w:r>
      <w:r w:rsidR="00125364" w:rsidRPr="00750C3A">
        <w:rPr>
          <w:szCs w:val="22"/>
        </w:rPr>
        <w:fldChar w:fldCharType="end"/>
      </w:r>
      <w:bookmarkEnd w:id="11"/>
      <w:r w:rsidR="00125364" w:rsidRPr="00750C3A">
        <w:rPr>
          <w:szCs w:val="22"/>
        </w:rPr>
        <w:t>.  Input values that inform PT treatment duration</w:t>
      </w:r>
      <w:bookmarkEnd w:id="12"/>
      <w:r w:rsidR="00125364">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780"/>
        <w:gridCol w:w="2124"/>
        <w:gridCol w:w="1954"/>
        <w:gridCol w:w="2045"/>
      </w:tblGrid>
      <w:tr w:rsidR="00125364" w:rsidRPr="000E4E20" w14:paraId="37C4C6EB" w14:textId="77777777" w:rsidTr="00CB3DE5">
        <w:tc>
          <w:tcPr>
            <w:tcW w:w="2483" w:type="dxa"/>
          </w:tcPr>
          <w:p w14:paraId="1368D725" w14:textId="77777777" w:rsidR="00125364" w:rsidRPr="000E4E20" w:rsidRDefault="00125364" w:rsidP="00CB3DE5">
            <w:pPr>
              <w:spacing w:after="0" w:line="240" w:lineRule="auto"/>
              <w:rPr>
                <w:b/>
              </w:rPr>
            </w:pPr>
            <w:r w:rsidRPr="000E4E20">
              <w:rPr>
                <w:b/>
              </w:rPr>
              <w:t>Value</w:t>
            </w:r>
          </w:p>
        </w:tc>
        <w:tc>
          <w:tcPr>
            <w:tcW w:w="782" w:type="dxa"/>
          </w:tcPr>
          <w:p w14:paraId="38126049" w14:textId="77777777" w:rsidR="00125364" w:rsidRPr="000E4E20" w:rsidRDefault="00125364" w:rsidP="00CB3DE5">
            <w:pPr>
              <w:spacing w:after="0" w:line="240" w:lineRule="auto"/>
              <w:jc w:val="center"/>
              <w:rPr>
                <w:b/>
              </w:rPr>
            </w:pPr>
            <w:r w:rsidRPr="000E4E20">
              <w:rPr>
                <w:b/>
              </w:rPr>
              <w:t>Unit</w:t>
            </w:r>
          </w:p>
        </w:tc>
        <w:tc>
          <w:tcPr>
            <w:tcW w:w="2153" w:type="dxa"/>
          </w:tcPr>
          <w:p w14:paraId="3404B30D" w14:textId="77777777" w:rsidR="00125364" w:rsidRPr="000E4E20" w:rsidRDefault="00125364" w:rsidP="00CB3DE5">
            <w:pPr>
              <w:spacing w:after="0" w:line="240" w:lineRule="auto"/>
              <w:jc w:val="center"/>
              <w:rPr>
                <w:b/>
              </w:rPr>
            </w:pPr>
            <w:r w:rsidRPr="000E4E20">
              <w:rPr>
                <w:b/>
              </w:rPr>
              <w:t xml:space="preserve">Minimum </w:t>
            </w:r>
            <w:r>
              <w:rPr>
                <w:b/>
              </w:rPr>
              <w:t>d</w:t>
            </w:r>
            <w:r w:rsidRPr="000E4E20">
              <w:rPr>
                <w:b/>
              </w:rPr>
              <w:t xml:space="preserve">uration </w:t>
            </w:r>
            <w:r>
              <w:rPr>
                <w:b/>
              </w:rPr>
              <w:t>t</w:t>
            </w:r>
            <w:r w:rsidRPr="000E4E20">
              <w:rPr>
                <w:b/>
              </w:rPr>
              <w:t xml:space="preserve">ime </w:t>
            </w:r>
            <w:r>
              <w:rPr>
                <w:b/>
              </w:rPr>
              <w:t>e</w:t>
            </w:r>
            <w:r w:rsidRPr="000E4E20">
              <w:rPr>
                <w:b/>
              </w:rPr>
              <w:t>stimate</w:t>
            </w:r>
          </w:p>
        </w:tc>
        <w:tc>
          <w:tcPr>
            <w:tcW w:w="1980" w:type="dxa"/>
          </w:tcPr>
          <w:p w14:paraId="3355CE18" w14:textId="77777777" w:rsidR="00125364" w:rsidRPr="000E4E20" w:rsidRDefault="00125364" w:rsidP="00CB3DE5">
            <w:pPr>
              <w:spacing w:after="0" w:line="240" w:lineRule="auto"/>
              <w:jc w:val="center"/>
              <w:rPr>
                <w:b/>
              </w:rPr>
            </w:pPr>
            <w:r w:rsidRPr="000E4E20">
              <w:rPr>
                <w:b/>
              </w:rPr>
              <w:t xml:space="preserve">Middle </w:t>
            </w:r>
            <w:r>
              <w:rPr>
                <w:b/>
              </w:rPr>
              <w:t>d</w:t>
            </w:r>
            <w:r w:rsidRPr="000E4E20">
              <w:rPr>
                <w:b/>
              </w:rPr>
              <w:t xml:space="preserve">uration </w:t>
            </w:r>
            <w:r>
              <w:rPr>
                <w:b/>
              </w:rPr>
              <w:t>t</w:t>
            </w:r>
            <w:r w:rsidRPr="000E4E20">
              <w:rPr>
                <w:b/>
              </w:rPr>
              <w:t xml:space="preserve">ime </w:t>
            </w:r>
            <w:r>
              <w:rPr>
                <w:b/>
              </w:rPr>
              <w:t>e</w:t>
            </w:r>
            <w:r w:rsidRPr="000E4E20">
              <w:rPr>
                <w:b/>
              </w:rPr>
              <w:t>stimate</w:t>
            </w:r>
          </w:p>
        </w:tc>
        <w:tc>
          <w:tcPr>
            <w:tcW w:w="2070" w:type="dxa"/>
          </w:tcPr>
          <w:p w14:paraId="7DD0366C" w14:textId="77777777" w:rsidR="00125364" w:rsidRPr="000E4E20" w:rsidRDefault="00125364" w:rsidP="00CB3DE5">
            <w:pPr>
              <w:spacing w:after="0" w:line="240" w:lineRule="auto"/>
              <w:jc w:val="center"/>
              <w:rPr>
                <w:b/>
              </w:rPr>
            </w:pPr>
            <w:r w:rsidRPr="000E4E20">
              <w:rPr>
                <w:b/>
              </w:rPr>
              <w:t xml:space="preserve">Maximum </w:t>
            </w:r>
            <w:r>
              <w:rPr>
                <w:b/>
              </w:rPr>
              <w:t>d</w:t>
            </w:r>
            <w:r w:rsidRPr="000E4E20">
              <w:rPr>
                <w:b/>
              </w:rPr>
              <w:t xml:space="preserve">uration </w:t>
            </w:r>
            <w:r>
              <w:rPr>
                <w:b/>
              </w:rPr>
              <w:t>t</w:t>
            </w:r>
            <w:r w:rsidRPr="000E4E20">
              <w:rPr>
                <w:b/>
              </w:rPr>
              <w:t xml:space="preserve">ime </w:t>
            </w:r>
            <w:r>
              <w:rPr>
                <w:b/>
              </w:rPr>
              <w:t>e</w:t>
            </w:r>
            <w:r w:rsidRPr="000E4E20">
              <w:rPr>
                <w:b/>
              </w:rPr>
              <w:t>stimate</w:t>
            </w:r>
          </w:p>
        </w:tc>
      </w:tr>
      <w:tr w:rsidR="00125364" w:rsidRPr="000E4E20" w14:paraId="2C18CAD2" w14:textId="77777777" w:rsidTr="00CB3DE5">
        <w:tc>
          <w:tcPr>
            <w:tcW w:w="2483" w:type="dxa"/>
          </w:tcPr>
          <w:p w14:paraId="130FFE9D" w14:textId="77777777" w:rsidR="00125364" w:rsidRPr="000E4E20" w:rsidRDefault="00125364" w:rsidP="00CB3DE5">
            <w:pPr>
              <w:spacing w:after="0" w:line="240" w:lineRule="auto"/>
            </w:pPr>
            <w:r w:rsidRPr="000E4E20">
              <w:t>Attenuation rate</w:t>
            </w:r>
          </w:p>
        </w:tc>
        <w:tc>
          <w:tcPr>
            <w:tcW w:w="782" w:type="dxa"/>
            <w:vAlign w:val="center"/>
          </w:tcPr>
          <w:p w14:paraId="67A78D52" w14:textId="77777777" w:rsidR="00125364" w:rsidRPr="000E4E20" w:rsidRDefault="00125364" w:rsidP="00CB3DE5">
            <w:pPr>
              <w:spacing w:after="0" w:line="240" w:lineRule="auto"/>
              <w:jc w:val="center"/>
            </w:pPr>
            <w:r w:rsidRPr="000E4E20">
              <w:t>days</w:t>
            </w:r>
            <w:r w:rsidRPr="000E4E20">
              <w:rPr>
                <w:vertAlign w:val="superscript"/>
              </w:rPr>
              <w:t>-1</w:t>
            </w:r>
          </w:p>
        </w:tc>
        <w:tc>
          <w:tcPr>
            <w:tcW w:w="2153" w:type="dxa"/>
            <w:vAlign w:val="center"/>
          </w:tcPr>
          <w:p w14:paraId="21E57D26" w14:textId="77777777" w:rsidR="00125364" w:rsidRPr="000E4E20" w:rsidRDefault="00125364" w:rsidP="00CB3DE5">
            <w:pPr>
              <w:spacing w:after="0" w:line="240" w:lineRule="auto"/>
              <w:jc w:val="center"/>
              <w:rPr>
                <w:rFonts w:cs="Calibri"/>
                <w:color w:val="000000"/>
              </w:rPr>
            </w:pPr>
            <w:r w:rsidRPr="000E4E20">
              <w:rPr>
                <w:rFonts w:cs="Calibri"/>
                <w:color w:val="000000"/>
              </w:rPr>
              <w:t>1.5x10</w:t>
            </w:r>
            <w:r w:rsidRPr="000E4E20">
              <w:rPr>
                <w:rFonts w:cs="Calibri"/>
                <w:color w:val="000000"/>
                <w:vertAlign w:val="superscript"/>
              </w:rPr>
              <w:t>-3</w:t>
            </w:r>
          </w:p>
        </w:tc>
        <w:tc>
          <w:tcPr>
            <w:tcW w:w="1980" w:type="dxa"/>
          </w:tcPr>
          <w:p w14:paraId="7BFEE608" w14:textId="77777777" w:rsidR="00125364" w:rsidRPr="000E4E20" w:rsidRDefault="00125364" w:rsidP="00CB3DE5">
            <w:pPr>
              <w:spacing w:after="0" w:line="240" w:lineRule="auto"/>
              <w:jc w:val="center"/>
              <w:rPr>
                <w:rFonts w:cs="Calibri"/>
                <w:color w:val="000000"/>
              </w:rPr>
            </w:pPr>
            <w:r w:rsidRPr="000E4E20">
              <w:rPr>
                <w:rFonts w:cs="Calibri"/>
                <w:color w:val="000000"/>
              </w:rPr>
              <w:t>1.2x10</w:t>
            </w:r>
            <w:r w:rsidRPr="000E4E20">
              <w:rPr>
                <w:rFonts w:cs="Calibri"/>
                <w:color w:val="000000"/>
                <w:vertAlign w:val="superscript"/>
              </w:rPr>
              <w:t>-3</w:t>
            </w:r>
          </w:p>
        </w:tc>
        <w:tc>
          <w:tcPr>
            <w:tcW w:w="2070" w:type="dxa"/>
            <w:vAlign w:val="bottom"/>
          </w:tcPr>
          <w:p w14:paraId="7CCBA8D4" w14:textId="77777777" w:rsidR="00125364" w:rsidRPr="000E4E20" w:rsidRDefault="00125364" w:rsidP="00CB3DE5">
            <w:pPr>
              <w:spacing w:after="0" w:line="240" w:lineRule="auto"/>
              <w:jc w:val="center"/>
              <w:rPr>
                <w:rFonts w:cs="Calibri"/>
                <w:color w:val="000000"/>
              </w:rPr>
            </w:pPr>
            <w:r w:rsidRPr="000E4E20">
              <w:rPr>
                <w:rFonts w:cs="Calibri"/>
                <w:color w:val="000000"/>
              </w:rPr>
              <w:t>1.1x10</w:t>
            </w:r>
            <w:r w:rsidRPr="000E4E20">
              <w:rPr>
                <w:rFonts w:cs="Calibri"/>
                <w:color w:val="000000"/>
                <w:vertAlign w:val="superscript"/>
              </w:rPr>
              <w:t>-3</w:t>
            </w:r>
          </w:p>
        </w:tc>
      </w:tr>
    </w:tbl>
    <w:p w14:paraId="4E29B33A" w14:textId="77777777" w:rsidR="00125364" w:rsidRDefault="00125364" w:rsidP="00125364">
      <w:pPr>
        <w:rPr>
          <w:b/>
        </w:rPr>
      </w:pPr>
    </w:p>
    <w:p w14:paraId="30CDA937" w14:textId="23257466" w:rsidR="00125364" w:rsidRDefault="00CB3DE5" w:rsidP="00125364">
      <w:pPr>
        <w:rPr>
          <w:b/>
        </w:rPr>
      </w:pPr>
      <w:r>
        <w:rPr>
          <w:b/>
        </w:rPr>
        <w:t>M.2</w:t>
      </w:r>
      <w:r w:rsidR="00125364">
        <w:rPr>
          <w:b/>
        </w:rPr>
        <w:tab/>
        <w:t xml:space="preserve">Tier 1 Assessment </w:t>
      </w:r>
    </w:p>
    <w:p w14:paraId="5CE16118" w14:textId="77777777" w:rsidR="00125364" w:rsidRDefault="00125364" w:rsidP="00125364">
      <w:r w:rsidRPr="004141BE">
        <w:t xml:space="preserve">The following tables are </w:t>
      </w:r>
      <w:r w:rsidRPr="0003634A">
        <w:t>linked to the Tier 1 assessment</w:t>
      </w:r>
      <w:r>
        <w:t xml:space="preserve"> (s</w:t>
      </w:r>
      <w:r w:rsidRPr="0003634A">
        <w:t>ee main article for details</w:t>
      </w:r>
      <w:r>
        <w:t>)</w:t>
      </w:r>
      <w:r w:rsidRPr="0003634A">
        <w:t>.</w:t>
      </w:r>
    </w:p>
    <w:p w14:paraId="4D56C5D0" w14:textId="6B68BD68" w:rsidR="00125364" w:rsidRPr="00750C3A" w:rsidRDefault="00CB3DE5" w:rsidP="00125364">
      <w:pPr>
        <w:pStyle w:val="Caption"/>
        <w:rPr>
          <w:szCs w:val="22"/>
        </w:rPr>
      </w:pPr>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8</w:t>
      </w:r>
      <w:r w:rsidR="00125364" w:rsidRPr="00750C3A">
        <w:rPr>
          <w:szCs w:val="22"/>
        </w:rPr>
        <w:fldChar w:fldCharType="end"/>
      </w:r>
      <w:r w:rsidR="00125364" w:rsidRPr="00750C3A">
        <w:rPr>
          <w:szCs w:val="22"/>
        </w:rPr>
        <w:t>. Idealised scenario used to frame each sustainability indicator.</w:t>
      </w:r>
    </w:p>
    <w:tbl>
      <w:tblPr>
        <w:tblW w:w="10611" w:type="dxa"/>
        <w:jc w:val="center"/>
        <w:tblLook w:val="00A0" w:firstRow="1" w:lastRow="0" w:firstColumn="1" w:lastColumn="0" w:noHBand="0" w:noVBand="0"/>
      </w:tblPr>
      <w:tblGrid>
        <w:gridCol w:w="896"/>
        <w:gridCol w:w="3815"/>
        <w:gridCol w:w="5900"/>
      </w:tblGrid>
      <w:tr w:rsidR="00125364" w:rsidRPr="00B47881" w14:paraId="76B60808"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14EF8C37" w14:textId="77777777" w:rsidR="00125364" w:rsidRPr="004A34F7" w:rsidRDefault="00125364" w:rsidP="00CB3DE5">
            <w:pPr>
              <w:spacing w:before="20" w:after="20" w:line="240" w:lineRule="auto"/>
              <w:rPr>
                <w:rFonts w:cs="Calibri"/>
                <w:bCs/>
              </w:rPr>
            </w:pPr>
          </w:p>
        </w:tc>
        <w:tc>
          <w:tcPr>
            <w:tcW w:w="3815" w:type="dxa"/>
            <w:tcBorders>
              <w:top w:val="single" w:sz="4" w:space="0" w:color="auto"/>
              <w:left w:val="single" w:sz="4" w:space="0" w:color="auto"/>
              <w:bottom w:val="single" w:sz="4" w:space="0" w:color="auto"/>
              <w:right w:val="single" w:sz="4" w:space="0" w:color="auto"/>
            </w:tcBorders>
            <w:noWrap/>
          </w:tcPr>
          <w:p w14:paraId="44E2D0AE" w14:textId="77777777" w:rsidR="00125364" w:rsidRPr="00173FF4" w:rsidRDefault="00125364" w:rsidP="00CB3DE5">
            <w:pPr>
              <w:spacing w:before="20" w:after="20" w:line="240" w:lineRule="auto"/>
              <w:jc w:val="center"/>
              <w:rPr>
                <w:rFonts w:cs="Calibri"/>
                <w:b/>
                <w:bCs/>
              </w:rPr>
            </w:pPr>
            <w:r w:rsidRPr="00173FF4">
              <w:rPr>
                <w:rFonts w:cs="Calibri"/>
                <w:b/>
                <w:bCs/>
              </w:rPr>
              <w:t>Assessment criteria</w:t>
            </w:r>
          </w:p>
        </w:tc>
        <w:tc>
          <w:tcPr>
            <w:tcW w:w="5900" w:type="dxa"/>
            <w:tcBorders>
              <w:top w:val="single" w:sz="4" w:space="0" w:color="auto"/>
              <w:left w:val="nil"/>
              <w:bottom w:val="single" w:sz="4" w:space="0" w:color="auto"/>
              <w:right w:val="single" w:sz="4" w:space="0" w:color="auto"/>
            </w:tcBorders>
            <w:noWrap/>
            <w:vAlign w:val="bottom"/>
          </w:tcPr>
          <w:p w14:paraId="4C6C6D9D" w14:textId="77777777" w:rsidR="00125364" w:rsidRPr="00173FF4" w:rsidRDefault="00125364" w:rsidP="00CB3DE5">
            <w:pPr>
              <w:spacing w:before="20" w:after="20" w:line="240" w:lineRule="auto"/>
              <w:jc w:val="center"/>
              <w:rPr>
                <w:rFonts w:cs="Calibri"/>
                <w:b/>
                <w:bCs/>
              </w:rPr>
            </w:pPr>
            <w:r w:rsidRPr="00173FF4">
              <w:rPr>
                <w:rFonts w:cs="Calibri"/>
                <w:b/>
                <w:bCs/>
              </w:rPr>
              <w:t>Ideal</w:t>
            </w:r>
          </w:p>
        </w:tc>
      </w:tr>
      <w:tr w:rsidR="00125364" w:rsidRPr="000E4E20" w14:paraId="4173D934"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405F1F9B" w14:textId="77777777" w:rsidR="00125364" w:rsidRPr="0003634A" w:rsidRDefault="00125364" w:rsidP="00CB3DE5">
            <w:pPr>
              <w:spacing w:after="0" w:line="240" w:lineRule="auto"/>
              <w:rPr>
                <w:rFonts w:cs="Calibri"/>
              </w:rPr>
            </w:pPr>
            <w:r w:rsidRPr="0003634A">
              <w:rPr>
                <w:rFonts w:cs="Calibri"/>
              </w:rPr>
              <w:t>ECON 1</w:t>
            </w:r>
          </w:p>
        </w:tc>
        <w:tc>
          <w:tcPr>
            <w:tcW w:w="3815" w:type="dxa"/>
            <w:tcBorders>
              <w:top w:val="single" w:sz="4" w:space="0" w:color="auto"/>
              <w:left w:val="single" w:sz="4" w:space="0" w:color="auto"/>
              <w:bottom w:val="single" w:sz="4" w:space="0" w:color="auto"/>
              <w:right w:val="single" w:sz="4" w:space="0" w:color="auto"/>
            </w:tcBorders>
            <w:noWrap/>
            <w:vAlign w:val="center"/>
          </w:tcPr>
          <w:p w14:paraId="1C4C4B29" w14:textId="77777777" w:rsidR="00125364" w:rsidRPr="0003634A" w:rsidRDefault="00125364" w:rsidP="00CB3DE5">
            <w:pPr>
              <w:spacing w:after="0" w:line="240" w:lineRule="auto"/>
              <w:rPr>
                <w:rFonts w:cs="Calibri"/>
              </w:rPr>
            </w:pPr>
            <w:r w:rsidRPr="0003634A">
              <w:rPr>
                <w:rFonts w:cs="Calibri"/>
              </w:rPr>
              <w:t>Direct economic costs and benefits</w:t>
            </w:r>
          </w:p>
        </w:tc>
        <w:tc>
          <w:tcPr>
            <w:tcW w:w="5900" w:type="dxa"/>
            <w:tcBorders>
              <w:top w:val="single" w:sz="4" w:space="0" w:color="auto"/>
              <w:left w:val="nil"/>
              <w:bottom w:val="single" w:sz="4" w:space="0" w:color="auto"/>
              <w:right w:val="single" w:sz="4" w:space="0" w:color="000000"/>
            </w:tcBorders>
            <w:noWrap/>
            <w:vAlign w:val="center"/>
          </w:tcPr>
          <w:p w14:paraId="35EC332B" w14:textId="77777777" w:rsidR="00125364" w:rsidRPr="0003634A" w:rsidRDefault="00125364" w:rsidP="00CB3DE5">
            <w:pPr>
              <w:spacing w:after="0" w:line="240" w:lineRule="auto"/>
              <w:rPr>
                <w:rFonts w:cs="Calibri"/>
              </w:rPr>
            </w:pPr>
            <w:r w:rsidRPr="0003634A">
              <w:rPr>
                <w:rFonts w:cs="Calibri"/>
              </w:rPr>
              <w:t>Minimise cost maximise benefit</w:t>
            </w:r>
          </w:p>
        </w:tc>
      </w:tr>
      <w:tr w:rsidR="00125364" w:rsidRPr="000E4E20" w14:paraId="17DC523F"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14607EE7" w14:textId="77777777" w:rsidR="00125364" w:rsidRPr="0003634A" w:rsidRDefault="00125364" w:rsidP="00CB3DE5">
            <w:pPr>
              <w:spacing w:after="0" w:line="240" w:lineRule="auto"/>
              <w:rPr>
                <w:rFonts w:cs="Calibri"/>
              </w:rPr>
            </w:pPr>
            <w:r w:rsidRPr="0003634A">
              <w:rPr>
                <w:rFonts w:cs="Calibri"/>
              </w:rPr>
              <w:lastRenderedPageBreak/>
              <w:t>ECON 2</w:t>
            </w:r>
          </w:p>
        </w:tc>
        <w:tc>
          <w:tcPr>
            <w:tcW w:w="3815" w:type="dxa"/>
            <w:tcBorders>
              <w:top w:val="single" w:sz="4" w:space="0" w:color="auto"/>
              <w:left w:val="single" w:sz="4" w:space="0" w:color="auto"/>
              <w:bottom w:val="single" w:sz="4" w:space="0" w:color="auto"/>
              <w:right w:val="single" w:sz="4" w:space="0" w:color="auto"/>
            </w:tcBorders>
            <w:noWrap/>
            <w:vAlign w:val="center"/>
          </w:tcPr>
          <w:p w14:paraId="54F123AE" w14:textId="77777777" w:rsidR="00125364" w:rsidRPr="0003634A" w:rsidRDefault="00125364" w:rsidP="00CB3DE5">
            <w:pPr>
              <w:spacing w:after="0" w:line="240" w:lineRule="auto"/>
              <w:rPr>
                <w:rFonts w:cs="Calibri"/>
              </w:rPr>
            </w:pPr>
            <w:r w:rsidRPr="0003634A">
              <w:rPr>
                <w:rFonts w:cs="Calibri"/>
              </w:rPr>
              <w:t>Indirect economic costs and benefits</w:t>
            </w:r>
          </w:p>
        </w:tc>
        <w:tc>
          <w:tcPr>
            <w:tcW w:w="5900" w:type="dxa"/>
            <w:tcBorders>
              <w:top w:val="single" w:sz="4" w:space="0" w:color="auto"/>
              <w:left w:val="nil"/>
              <w:bottom w:val="single" w:sz="4" w:space="0" w:color="auto"/>
              <w:right w:val="single" w:sz="4" w:space="0" w:color="000000"/>
            </w:tcBorders>
            <w:noWrap/>
            <w:vAlign w:val="center"/>
          </w:tcPr>
          <w:p w14:paraId="41F2BA27" w14:textId="77777777" w:rsidR="00125364" w:rsidRPr="0003634A" w:rsidRDefault="00125364" w:rsidP="00CB3DE5">
            <w:pPr>
              <w:spacing w:after="0" w:line="240" w:lineRule="auto"/>
              <w:rPr>
                <w:rFonts w:cs="Calibri"/>
              </w:rPr>
            </w:pPr>
            <w:r w:rsidRPr="0003634A">
              <w:rPr>
                <w:rFonts w:cs="Calibri"/>
              </w:rPr>
              <w:t>Minimise cost maximise benefit</w:t>
            </w:r>
          </w:p>
        </w:tc>
      </w:tr>
      <w:tr w:rsidR="00125364" w:rsidRPr="000E4E20" w14:paraId="57275A4F"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7A4BF9D3" w14:textId="77777777" w:rsidR="00125364" w:rsidRPr="0003634A" w:rsidRDefault="00125364" w:rsidP="00CB3DE5">
            <w:pPr>
              <w:spacing w:after="0" w:line="240" w:lineRule="auto"/>
              <w:rPr>
                <w:rFonts w:cs="Calibri"/>
              </w:rPr>
            </w:pPr>
            <w:r w:rsidRPr="0003634A">
              <w:rPr>
                <w:rFonts w:cs="Calibri"/>
              </w:rPr>
              <w:t>ECON 3</w:t>
            </w:r>
          </w:p>
        </w:tc>
        <w:tc>
          <w:tcPr>
            <w:tcW w:w="3815" w:type="dxa"/>
            <w:tcBorders>
              <w:top w:val="single" w:sz="4" w:space="0" w:color="auto"/>
              <w:left w:val="single" w:sz="4" w:space="0" w:color="auto"/>
              <w:bottom w:val="single" w:sz="4" w:space="0" w:color="auto"/>
              <w:right w:val="single" w:sz="4" w:space="0" w:color="auto"/>
            </w:tcBorders>
            <w:noWrap/>
            <w:vAlign w:val="center"/>
          </w:tcPr>
          <w:p w14:paraId="4FBC03AB" w14:textId="77777777" w:rsidR="00125364" w:rsidRPr="0003634A" w:rsidRDefault="00125364" w:rsidP="00CB3DE5">
            <w:pPr>
              <w:spacing w:after="0" w:line="240" w:lineRule="auto"/>
              <w:rPr>
                <w:rFonts w:cs="Calibri"/>
              </w:rPr>
            </w:pPr>
            <w:r w:rsidRPr="0003634A">
              <w:rPr>
                <w:rFonts w:cs="Calibri"/>
              </w:rPr>
              <w:t>Employment and employment capital</w:t>
            </w:r>
          </w:p>
        </w:tc>
        <w:tc>
          <w:tcPr>
            <w:tcW w:w="5900" w:type="dxa"/>
            <w:tcBorders>
              <w:top w:val="single" w:sz="4" w:space="0" w:color="auto"/>
              <w:left w:val="nil"/>
              <w:bottom w:val="single" w:sz="4" w:space="0" w:color="auto"/>
              <w:right w:val="single" w:sz="4" w:space="0" w:color="000000"/>
            </w:tcBorders>
            <w:noWrap/>
            <w:vAlign w:val="center"/>
          </w:tcPr>
          <w:p w14:paraId="7AE5A63D" w14:textId="77777777" w:rsidR="00125364" w:rsidRPr="0003634A" w:rsidRDefault="00125364" w:rsidP="00CB3DE5">
            <w:pPr>
              <w:spacing w:after="0" w:line="240" w:lineRule="auto"/>
              <w:rPr>
                <w:rFonts w:cs="Calibri"/>
              </w:rPr>
            </w:pPr>
            <w:r w:rsidRPr="0003634A">
              <w:rPr>
                <w:rFonts w:cs="Calibri"/>
              </w:rPr>
              <w:t>Maximise</w:t>
            </w:r>
          </w:p>
        </w:tc>
      </w:tr>
      <w:tr w:rsidR="00125364" w:rsidRPr="000E4E20" w14:paraId="0F96AA96"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1BC0751F" w14:textId="77777777" w:rsidR="00125364" w:rsidRPr="0003634A" w:rsidRDefault="00125364" w:rsidP="00CB3DE5">
            <w:pPr>
              <w:spacing w:after="0" w:line="240" w:lineRule="auto"/>
              <w:rPr>
                <w:rFonts w:cs="Calibri"/>
              </w:rPr>
            </w:pPr>
            <w:r w:rsidRPr="0003634A">
              <w:rPr>
                <w:rFonts w:cs="Calibri"/>
              </w:rPr>
              <w:t>ECON 4</w:t>
            </w:r>
          </w:p>
        </w:tc>
        <w:tc>
          <w:tcPr>
            <w:tcW w:w="3815" w:type="dxa"/>
            <w:tcBorders>
              <w:top w:val="single" w:sz="4" w:space="0" w:color="auto"/>
              <w:left w:val="single" w:sz="4" w:space="0" w:color="auto"/>
              <w:bottom w:val="single" w:sz="4" w:space="0" w:color="auto"/>
              <w:right w:val="single" w:sz="4" w:space="0" w:color="auto"/>
            </w:tcBorders>
            <w:noWrap/>
            <w:vAlign w:val="center"/>
          </w:tcPr>
          <w:p w14:paraId="4159F9BB" w14:textId="77777777" w:rsidR="00125364" w:rsidRPr="0003634A" w:rsidRDefault="00125364" w:rsidP="00CB3DE5">
            <w:pPr>
              <w:spacing w:after="0" w:line="240" w:lineRule="auto"/>
              <w:rPr>
                <w:rFonts w:cs="Calibri"/>
              </w:rPr>
            </w:pPr>
            <w:r w:rsidRPr="0003634A">
              <w:rPr>
                <w:rFonts w:cs="Calibri"/>
              </w:rPr>
              <w:t>Induced economic costs and benefits</w:t>
            </w:r>
          </w:p>
        </w:tc>
        <w:tc>
          <w:tcPr>
            <w:tcW w:w="5900" w:type="dxa"/>
            <w:tcBorders>
              <w:top w:val="single" w:sz="4" w:space="0" w:color="auto"/>
              <w:left w:val="nil"/>
              <w:bottom w:val="single" w:sz="4" w:space="0" w:color="auto"/>
              <w:right w:val="single" w:sz="4" w:space="0" w:color="000000"/>
            </w:tcBorders>
            <w:noWrap/>
            <w:vAlign w:val="center"/>
          </w:tcPr>
          <w:p w14:paraId="33CE621C" w14:textId="77777777" w:rsidR="00125364" w:rsidRPr="0003634A" w:rsidRDefault="00125364" w:rsidP="00CB3DE5">
            <w:pPr>
              <w:spacing w:after="0" w:line="240" w:lineRule="auto"/>
              <w:rPr>
                <w:rFonts w:cs="Calibri"/>
              </w:rPr>
            </w:pPr>
            <w:r w:rsidRPr="0003634A">
              <w:rPr>
                <w:rFonts w:cs="Calibri"/>
              </w:rPr>
              <w:t>Minimise cost maximise benefit</w:t>
            </w:r>
          </w:p>
        </w:tc>
      </w:tr>
      <w:tr w:rsidR="00125364" w:rsidRPr="000E4E20" w14:paraId="15505DBC"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221AEAE0" w14:textId="77777777" w:rsidR="00125364" w:rsidRPr="0003634A" w:rsidRDefault="00125364" w:rsidP="00CB3DE5">
            <w:pPr>
              <w:spacing w:after="0" w:line="240" w:lineRule="auto"/>
              <w:rPr>
                <w:rFonts w:cs="Calibri"/>
              </w:rPr>
            </w:pPr>
            <w:r w:rsidRPr="0003634A">
              <w:rPr>
                <w:rFonts w:cs="Calibri"/>
              </w:rPr>
              <w:t>ECON 5</w:t>
            </w:r>
          </w:p>
        </w:tc>
        <w:tc>
          <w:tcPr>
            <w:tcW w:w="3815" w:type="dxa"/>
            <w:tcBorders>
              <w:top w:val="single" w:sz="4" w:space="0" w:color="auto"/>
              <w:left w:val="single" w:sz="4" w:space="0" w:color="auto"/>
              <w:bottom w:val="single" w:sz="4" w:space="0" w:color="auto"/>
              <w:right w:val="single" w:sz="4" w:space="0" w:color="auto"/>
            </w:tcBorders>
            <w:noWrap/>
            <w:vAlign w:val="center"/>
          </w:tcPr>
          <w:p w14:paraId="7DB1578E" w14:textId="77777777" w:rsidR="00125364" w:rsidRPr="0003634A" w:rsidRDefault="00125364" w:rsidP="00CB3DE5">
            <w:pPr>
              <w:spacing w:after="0" w:line="240" w:lineRule="auto"/>
              <w:rPr>
                <w:rFonts w:cs="Calibri"/>
              </w:rPr>
            </w:pPr>
            <w:r w:rsidRPr="0003634A">
              <w:rPr>
                <w:rFonts w:cs="Calibri"/>
              </w:rPr>
              <w:t>Project lifespan and flexibility</w:t>
            </w:r>
          </w:p>
        </w:tc>
        <w:tc>
          <w:tcPr>
            <w:tcW w:w="5900" w:type="dxa"/>
            <w:tcBorders>
              <w:top w:val="single" w:sz="4" w:space="0" w:color="auto"/>
              <w:left w:val="nil"/>
              <w:bottom w:val="single" w:sz="4" w:space="0" w:color="auto"/>
              <w:right w:val="single" w:sz="4" w:space="0" w:color="000000"/>
            </w:tcBorders>
            <w:noWrap/>
            <w:vAlign w:val="center"/>
          </w:tcPr>
          <w:p w14:paraId="1778EE08" w14:textId="77777777" w:rsidR="00125364" w:rsidRPr="0003634A" w:rsidRDefault="00125364" w:rsidP="00CB3DE5">
            <w:pPr>
              <w:spacing w:after="0" w:line="240" w:lineRule="auto"/>
              <w:rPr>
                <w:rFonts w:cs="Calibri"/>
              </w:rPr>
            </w:pPr>
            <w:r w:rsidRPr="0003634A">
              <w:rPr>
                <w:rFonts w:cs="Calibri"/>
              </w:rPr>
              <w:t>Most robust, most flexible, best permanent solution, minimum operation period</w:t>
            </w:r>
          </w:p>
        </w:tc>
      </w:tr>
      <w:tr w:rsidR="00125364" w:rsidRPr="000E4E20" w14:paraId="40AA4D7F"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4728AAF2" w14:textId="77777777" w:rsidR="00125364" w:rsidRPr="0003634A" w:rsidRDefault="00125364" w:rsidP="00CB3DE5">
            <w:pPr>
              <w:spacing w:after="0" w:line="240" w:lineRule="auto"/>
              <w:rPr>
                <w:rFonts w:cs="Calibri"/>
              </w:rPr>
            </w:pPr>
            <w:r w:rsidRPr="0003634A">
              <w:rPr>
                <w:rFonts w:cs="Calibri"/>
              </w:rPr>
              <w:t>ENV 1</w:t>
            </w:r>
          </w:p>
        </w:tc>
        <w:tc>
          <w:tcPr>
            <w:tcW w:w="3815" w:type="dxa"/>
            <w:tcBorders>
              <w:top w:val="single" w:sz="4" w:space="0" w:color="auto"/>
              <w:left w:val="single" w:sz="4" w:space="0" w:color="auto"/>
              <w:bottom w:val="single" w:sz="4" w:space="0" w:color="auto"/>
              <w:right w:val="single" w:sz="4" w:space="0" w:color="auto"/>
            </w:tcBorders>
            <w:noWrap/>
            <w:vAlign w:val="center"/>
          </w:tcPr>
          <w:p w14:paraId="7E32E1D9" w14:textId="77777777" w:rsidR="00125364" w:rsidRPr="0003634A" w:rsidRDefault="00125364" w:rsidP="00CB3DE5">
            <w:pPr>
              <w:spacing w:after="0" w:line="240" w:lineRule="auto"/>
              <w:rPr>
                <w:rFonts w:cs="Calibri"/>
              </w:rPr>
            </w:pPr>
            <w:r w:rsidRPr="0003634A">
              <w:rPr>
                <w:rFonts w:cs="Calibri"/>
              </w:rPr>
              <w:t>Emissions to air</w:t>
            </w:r>
          </w:p>
        </w:tc>
        <w:tc>
          <w:tcPr>
            <w:tcW w:w="5900" w:type="dxa"/>
            <w:tcBorders>
              <w:top w:val="single" w:sz="4" w:space="0" w:color="auto"/>
              <w:left w:val="nil"/>
              <w:bottom w:val="single" w:sz="4" w:space="0" w:color="auto"/>
              <w:right w:val="single" w:sz="4" w:space="0" w:color="000000"/>
            </w:tcBorders>
            <w:noWrap/>
            <w:vAlign w:val="center"/>
          </w:tcPr>
          <w:p w14:paraId="010F3D2B" w14:textId="77777777" w:rsidR="00125364" w:rsidRPr="0003634A" w:rsidRDefault="00125364" w:rsidP="00CB3DE5">
            <w:pPr>
              <w:spacing w:after="0" w:line="240" w:lineRule="auto"/>
              <w:rPr>
                <w:rFonts w:cs="Calibri"/>
              </w:rPr>
            </w:pPr>
            <w:r w:rsidRPr="0003634A">
              <w:rPr>
                <w:rFonts w:cs="Calibri"/>
              </w:rPr>
              <w:t>No emissions to air</w:t>
            </w:r>
          </w:p>
        </w:tc>
      </w:tr>
      <w:tr w:rsidR="00125364" w:rsidRPr="000E4E20" w14:paraId="4B78AE6D"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606BE7CA" w14:textId="77777777" w:rsidR="00125364" w:rsidRPr="0003634A" w:rsidRDefault="00125364" w:rsidP="00CB3DE5">
            <w:pPr>
              <w:spacing w:after="0" w:line="240" w:lineRule="auto"/>
              <w:rPr>
                <w:rFonts w:cs="Calibri"/>
              </w:rPr>
            </w:pPr>
            <w:r w:rsidRPr="0003634A">
              <w:rPr>
                <w:rFonts w:cs="Calibri"/>
              </w:rPr>
              <w:t>ENV 2</w:t>
            </w:r>
          </w:p>
        </w:tc>
        <w:tc>
          <w:tcPr>
            <w:tcW w:w="3815" w:type="dxa"/>
            <w:tcBorders>
              <w:top w:val="single" w:sz="4" w:space="0" w:color="auto"/>
              <w:left w:val="single" w:sz="4" w:space="0" w:color="auto"/>
              <w:bottom w:val="single" w:sz="4" w:space="0" w:color="auto"/>
              <w:right w:val="single" w:sz="4" w:space="0" w:color="auto"/>
            </w:tcBorders>
            <w:noWrap/>
            <w:vAlign w:val="center"/>
          </w:tcPr>
          <w:p w14:paraId="26A80FD8" w14:textId="77777777" w:rsidR="00125364" w:rsidRPr="0003634A" w:rsidRDefault="00125364" w:rsidP="00CB3DE5">
            <w:pPr>
              <w:spacing w:after="0" w:line="240" w:lineRule="auto"/>
              <w:rPr>
                <w:rFonts w:cs="Calibri"/>
              </w:rPr>
            </w:pPr>
            <w:r w:rsidRPr="0003634A">
              <w:rPr>
                <w:rFonts w:cs="Calibri"/>
              </w:rPr>
              <w:t>Soil and ground conditions</w:t>
            </w:r>
          </w:p>
        </w:tc>
        <w:tc>
          <w:tcPr>
            <w:tcW w:w="5900" w:type="dxa"/>
            <w:tcBorders>
              <w:top w:val="single" w:sz="4" w:space="0" w:color="auto"/>
              <w:left w:val="nil"/>
              <w:bottom w:val="single" w:sz="4" w:space="0" w:color="auto"/>
              <w:right w:val="single" w:sz="4" w:space="0" w:color="000000"/>
            </w:tcBorders>
            <w:noWrap/>
            <w:vAlign w:val="center"/>
          </w:tcPr>
          <w:p w14:paraId="187494AF" w14:textId="77777777" w:rsidR="00125364" w:rsidRPr="0003634A" w:rsidRDefault="00125364" w:rsidP="00CB3DE5">
            <w:pPr>
              <w:spacing w:after="0" w:line="240" w:lineRule="auto"/>
              <w:rPr>
                <w:rFonts w:cs="Calibri"/>
              </w:rPr>
            </w:pPr>
            <w:r w:rsidRPr="0003634A">
              <w:rPr>
                <w:rFonts w:cs="Calibri"/>
              </w:rPr>
              <w:t>Maximum feasible improvement in soil properties.</w:t>
            </w:r>
          </w:p>
        </w:tc>
      </w:tr>
      <w:tr w:rsidR="00125364" w:rsidRPr="000E4E20" w14:paraId="45416336"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6FC875EB" w14:textId="77777777" w:rsidR="00125364" w:rsidRPr="0003634A" w:rsidRDefault="00125364" w:rsidP="00CB3DE5">
            <w:pPr>
              <w:spacing w:after="0" w:line="240" w:lineRule="auto"/>
              <w:rPr>
                <w:rFonts w:cs="Calibri"/>
              </w:rPr>
            </w:pPr>
            <w:r w:rsidRPr="0003634A">
              <w:rPr>
                <w:rFonts w:cs="Calibri"/>
              </w:rPr>
              <w:t>ENV 3</w:t>
            </w:r>
          </w:p>
        </w:tc>
        <w:tc>
          <w:tcPr>
            <w:tcW w:w="3815" w:type="dxa"/>
            <w:tcBorders>
              <w:top w:val="single" w:sz="4" w:space="0" w:color="auto"/>
              <w:left w:val="single" w:sz="4" w:space="0" w:color="auto"/>
              <w:bottom w:val="single" w:sz="4" w:space="0" w:color="auto"/>
              <w:right w:val="single" w:sz="4" w:space="0" w:color="auto"/>
            </w:tcBorders>
            <w:noWrap/>
            <w:vAlign w:val="center"/>
          </w:tcPr>
          <w:p w14:paraId="7860AEE8" w14:textId="77777777" w:rsidR="00125364" w:rsidRPr="0003634A" w:rsidRDefault="00125364" w:rsidP="00CB3DE5">
            <w:pPr>
              <w:spacing w:after="0" w:line="240" w:lineRule="auto"/>
              <w:rPr>
                <w:rFonts w:cs="Calibri"/>
              </w:rPr>
            </w:pPr>
            <w:r w:rsidRPr="0003634A">
              <w:rPr>
                <w:rFonts w:cs="Calibri"/>
              </w:rPr>
              <w:t>Groundwater and surface water</w:t>
            </w:r>
          </w:p>
        </w:tc>
        <w:tc>
          <w:tcPr>
            <w:tcW w:w="5900" w:type="dxa"/>
            <w:tcBorders>
              <w:top w:val="single" w:sz="4" w:space="0" w:color="auto"/>
              <w:left w:val="nil"/>
              <w:bottom w:val="single" w:sz="4" w:space="0" w:color="auto"/>
              <w:right w:val="single" w:sz="4" w:space="0" w:color="000000"/>
            </w:tcBorders>
            <w:noWrap/>
            <w:vAlign w:val="center"/>
          </w:tcPr>
          <w:p w14:paraId="3022E1E9" w14:textId="77777777" w:rsidR="00125364" w:rsidRPr="0003634A" w:rsidRDefault="00125364" w:rsidP="00CB3DE5">
            <w:pPr>
              <w:spacing w:after="0" w:line="240" w:lineRule="auto"/>
              <w:rPr>
                <w:rFonts w:cs="Calibri"/>
              </w:rPr>
            </w:pPr>
            <w:r w:rsidRPr="0003634A">
              <w:rPr>
                <w:rFonts w:cs="Calibri"/>
              </w:rPr>
              <w:t>Maximum feasible improvement in groundwater quality within spatial boundary</w:t>
            </w:r>
          </w:p>
        </w:tc>
      </w:tr>
      <w:tr w:rsidR="00125364" w:rsidRPr="000E4E20" w14:paraId="1D96E7BB"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7887F7F7" w14:textId="77777777" w:rsidR="00125364" w:rsidRPr="0003634A" w:rsidRDefault="00125364" w:rsidP="00CB3DE5">
            <w:pPr>
              <w:spacing w:after="0" w:line="240" w:lineRule="auto"/>
              <w:rPr>
                <w:rFonts w:cs="Calibri"/>
              </w:rPr>
            </w:pPr>
            <w:r w:rsidRPr="0003634A">
              <w:rPr>
                <w:rFonts w:cs="Calibri"/>
              </w:rPr>
              <w:t>ENV 4</w:t>
            </w:r>
          </w:p>
        </w:tc>
        <w:tc>
          <w:tcPr>
            <w:tcW w:w="3815" w:type="dxa"/>
            <w:tcBorders>
              <w:top w:val="single" w:sz="4" w:space="0" w:color="auto"/>
              <w:left w:val="single" w:sz="4" w:space="0" w:color="auto"/>
              <w:bottom w:val="single" w:sz="4" w:space="0" w:color="auto"/>
              <w:right w:val="single" w:sz="4" w:space="0" w:color="auto"/>
            </w:tcBorders>
            <w:noWrap/>
            <w:vAlign w:val="center"/>
          </w:tcPr>
          <w:p w14:paraId="1340A769" w14:textId="77777777" w:rsidR="00125364" w:rsidRPr="0003634A" w:rsidRDefault="00125364" w:rsidP="00CB3DE5">
            <w:pPr>
              <w:spacing w:after="0" w:line="240" w:lineRule="auto"/>
              <w:rPr>
                <w:rFonts w:cs="Calibri"/>
              </w:rPr>
            </w:pPr>
            <w:r w:rsidRPr="0003634A">
              <w:rPr>
                <w:rFonts w:cs="Calibri"/>
              </w:rPr>
              <w:t>Ecology</w:t>
            </w:r>
          </w:p>
        </w:tc>
        <w:tc>
          <w:tcPr>
            <w:tcW w:w="5900" w:type="dxa"/>
            <w:tcBorders>
              <w:top w:val="single" w:sz="4" w:space="0" w:color="auto"/>
              <w:left w:val="nil"/>
              <w:bottom w:val="single" w:sz="4" w:space="0" w:color="auto"/>
              <w:right w:val="single" w:sz="4" w:space="0" w:color="000000"/>
            </w:tcBorders>
            <w:noWrap/>
            <w:vAlign w:val="center"/>
          </w:tcPr>
          <w:p w14:paraId="3263112E" w14:textId="77777777" w:rsidR="00125364" w:rsidRPr="0003634A" w:rsidRDefault="00125364" w:rsidP="00CB3DE5">
            <w:pPr>
              <w:spacing w:after="0" w:line="240" w:lineRule="auto"/>
              <w:rPr>
                <w:rFonts w:cs="Calibri"/>
              </w:rPr>
            </w:pPr>
            <w:r w:rsidRPr="0003634A">
              <w:rPr>
                <w:rFonts w:cs="Calibri"/>
              </w:rPr>
              <w:t>Prevent deterioration in ecological systems</w:t>
            </w:r>
          </w:p>
        </w:tc>
      </w:tr>
      <w:tr w:rsidR="00125364" w:rsidRPr="000E4E20" w14:paraId="1F656FFF" w14:textId="77777777" w:rsidTr="00CB3DE5">
        <w:trPr>
          <w:trHeight w:val="609"/>
          <w:jc w:val="center"/>
        </w:trPr>
        <w:tc>
          <w:tcPr>
            <w:tcW w:w="896" w:type="dxa"/>
            <w:tcBorders>
              <w:top w:val="single" w:sz="4" w:space="0" w:color="auto"/>
              <w:left w:val="single" w:sz="4" w:space="0" w:color="auto"/>
              <w:bottom w:val="single" w:sz="4" w:space="0" w:color="auto"/>
              <w:right w:val="single" w:sz="4" w:space="0" w:color="auto"/>
            </w:tcBorders>
          </w:tcPr>
          <w:p w14:paraId="4144B87E" w14:textId="77777777" w:rsidR="00125364" w:rsidRPr="0003634A" w:rsidRDefault="00125364" w:rsidP="00CB3DE5">
            <w:pPr>
              <w:spacing w:after="0" w:line="240" w:lineRule="auto"/>
              <w:rPr>
                <w:rFonts w:cs="Calibri"/>
              </w:rPr>
            </w:pPr>
            <w:r w:rsidRPr="0003634A">
              <w:rPr>
                <w:rFonts w:cs="Calibri"/>
              </w:rPr>
              <w:t>ENV 5</w:t>
            </w:r>
          </w:p>
        </w:tc>
        <w:tc>
          <w:tcPr>
            <w:tcW w:w="3815" w:type="dxa"/>
            <w:tcBorders>
              <w:top w:val="single" w:sz="4" w:space="0" w:color="auto"/>
              <w:left w:val="single" w:sz="4" w:space="0" w:color="auto"/>
              <w:bottom w:val="single" w:sz="4" w:space="0" w:color="auto"/>
              <w:right w:val="single" w:sz="4" w:space="0" w:color="auto"/>
            </w:tcBorders>
            <w:noWrap/>
            <w:vAlign w:val="center"/>
          </w:tcPr>
          <w:p w14:paraId="04667F29" w14:textId="77777777" w:rsidR="00125364" w:rsidRPr="0003634A" w:rsidRDefault="00125364" w:rsidP="00CB3DE5">
            <w:pPr>
              <w:spacing w:after="0" w:line="240" w:lineRule="auto"/>
              <w:rPr>
                <w:rFonts w:cs="Calibri"/>
              </w:rPr>
            </w:pPr>
            <w:r w:rsidRPr="0003634A">
              <w:rPr>
                <w:rFonts w:cs="Calibri"/>
              </w:rPr>
              <w:t>Natural resources and waste</w:t>
            </w:r>
          </w:p>
        </w:tc>
        <w:tc>
          <w:tcPr>
            <w:tcW w:w="5900" w:type="dxa"/>
            <w:tcBorders>
              <w:top w:val="single" w:sz="4" w:space="0" w:color="auto"/>
              <w:left w:val="nil"/>
              <w:bottom w:val="single" w:sz="4" w:space="0" w:color="auto"/>
              <w:right w:val="single" w:sz="4" w:space="0" w:color="000000"/>
            </w:tcBorders>
            <w:vAlign w:val="center"/>
          </w:tcPr>
          <w:p w14:paraId="6B290303" w14:textId="77777777" w:rsidR="00125364" w:rsidRPr="0003634A" w:rsidRDefault="00125364" w:rsidP="00CB3DE5">
            <w:pPr>
              <w:spacing w:after="0" w:line="240" w:lineRule="auto"/>
              <w:rPr>
                <w:rFonts w:cs="Calibri"/>
              </w:rPr>
            </w:pPr>
            <w:r w:rsidRPr="0003634A">
              <w:rPr>
                <w:rFonts w:cs="Calibri"/>
              </w:rPr>
              <w:t>Minimise resource usage and waste generation</w:t>
            </w:r>
          </w:p>
        </w:tc>
      </w:tr>
      <w:tr w:rsidR="00125364" w:rsidRPr="000E4E20" w14:paraId="7D371868"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11863E51" w14:textId="77777777" w:rsidR="00125364" w:rsidRPr="0003634A" w:rsidRDefault="00125364" w:rsidP="00CB3DE5">
            <w:pPr>
              <w:spacing w:after="0" w:line="240" w:lineRule="auto"/>
              <w:rPr>
                <w:rFonts w:cs="Calibri"/>
              </w:rPr>
            </w:pPr>
            <w:r w:rsidRPr="0003634A">
              <w:rPr>
                <w:rFonts w:cs="Calibri"/>
              </w:rPr>
              <w:t>SOC 1</w:t>
            </w:r>
          </w:p>
        </w:tc>
        <w:tc>
          <w:tcPr>
            <w:tcW w:w="3815" w:type="dxa"/>
            <w:tcBorders>
              <w:top w:val="single" w:sz="4" w:space="0" w:color="auto"/>
              <w:left w:val="single" w:sz="4" w:space="0" w:color="auto"/>
              <w:bottom w:val="single" w:sz="4" w:space="0" w:color="auto"/>
              <w:right w:val="single" w:sz="4" w:space="0" w:color="auto"/>
            </w:tcBorders>
            <w:noWrap/>
            <w:vAlign w:val="center"/>
          </w:tcPr>
          <w:p w14:paraId="66115123" w14:textId="77777777" w:rsidR="00125364" w:rsidRPr="0003634A" w:rsidRDefault="00125364" w:rsidP="00CB3DE5">
            <w:pPr>
              <w:spacing w:after="0" w:line="240" w:lineRule="auto"/>
              <w:rPr>
                <w:rFonts w:cs="Calibri"/>
              </w:rPr>
            </w:pPr>
            <w:r w:rsidRPr="0003634A">
              <w:rPr>
                <w:rFonts w:cs="Calibri"/>
              </w:rPr>
              <w:t>Human health and safety</w:t>
            </w:r>
          </w:p>
        </w:tc>
        <w:tc>
          <w:tcPr>
            <w:tcW w:w="5900" w:type="dxa"/>
            <w:tcBorders>
              <w:top w:val="single" w:sz="4" w:space="0" w:color="auto"/>
              <w:left w:val="nil"/>
              <w:bottom w:val="single" w:sz="4" w:space="0" w:color="auto"/>
              <w:right w:val="single" w:sz="4" w:space="0" w:color="000000"/>
            </w:tcBorders>
            <w:noWrap/>
            <w:vAlign w:val="center"/>
          </w:tcPr>
          <w:p w14:paraId="41628FE5" w14:textId="77777777" w:rsidR="00125364" w:rsidRPr="0003634A" w:rsidRDefault="00125364" w:rsidP="00CB3DE5">
            <w:pPr>
              <w:spacing w:after="0" w:line="240" w:lineRule="auto"/>
              <w:rPr>
                <w:rFonts w:cs="Calibri"/>
              </w:rPr>
            </w:pPr>
            <w:r w:rsidRPr="0003634A">
              <w:rPr>
                <w:rFonts w:cs="Calibri"/>
              </w:rPr>
              <w:t>Goal Zero (site safety and spills). Hazard removal preferable to long</w:t>
            </w:r>
            <w:r>
              <w:rPr>
                <w:rFonts w:cs="Calibri"/>
              </w:rPr>
              <w:t>-</w:t>
            </w:r>
            <w:r w:rsidRPr="0003634A">
              <w:rPr>
                <w:rFonts w:cs="Calibri"/>
              </w:rPr>
              <w:t>term risk management</w:t>
            </w:r>
            <w:r>
              <w:rPr>
                <w:rFonts w:cs="Calibri"/>
              </w:rPr>
              <w:t>.</w:t>
            </w:r>
            <w:r w:rsidRPr="0003634A">
              <w:rPr>
                <w:rFonts w:cs="Calibri"/>
              </w:rPr>
              <w:t xml:space="preserve"> </w:t>
            </w:r>
          </w:p>
        </w:tc>
      </w:tr>
      <w:tr w:rsidR="00125364" w:rsidRPr="000E4E20" w14:paraId="09905C73"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45B05447" w14:textId="77777777" w:rsidR="00125364" w:rsidRPr="0003634A" w:rsidRDefault="00125364" w:rsidP="00CB3DE5">
            <w:pPr>
              <w:spacing w:after="0" w:line="240" w:lineRule="auto"/>
              <w:rPr>
                <w:rFonts w:cs="Calibri"/>
              </w:rPr>
            </w:pPr>
            <w:r w:rsidRPr="0003634A">
              <w:rPr>
                <w:rFonts w:cs="Calibri"/>
              </w:rPr>
              <w:t>SOC 2</w:t>
            </w:r>
          </w:p>
        </w:tc>
        <w:tc>
          <w:tcPr>
            <w:tcW w:w="3815" w:type="dxa"/>
            <w:tcBorders>
              <w:top w:val="single" w:sz="4" w:space="0" w:color="auto"/>
              <w:left w:val="single" w:sz="4" w:space="0" w:color="auto"/>
              <w:bottom w:val="single" w:sz="4" w:space="0" w:color="auto"/>
              <w:right w:val="single" w:sz="4" w:space="0" w:color="auto"/>
            </w:tcBorders>
            <w:noWrap/>
            <w:vAlign w:val="center"/>
          </w:tcPr>
          <w:p w14:paraId="189E036F" w14:textId="77777777" w:rsidR="00125364" w:rsidRPr="0003634A" w:rsidRDefault="00125364" w:rsidP="00CB3DE5">
            <w:pPr>
              <w:spacing w:after="0" w:line="240" w:lineRule="auto"/>
              <w:rPr>
                <w:rFonts w:cs="Calibri"/>
              </w:rPr>
            </w:pPr>
            <w:r w:rsidRPr="0003634A">
              <w:rPr>
                <w:rFonts w:cs="Calibri"/>
              </w:rPr>
              <w:t>Ethics and equality</w:t>
            </w:r>
          </w:p>
        </w:tc>
        <w:tc>
          <w:tcPr>
            <w:tcW w:w="5900" w:type="dxa"/>
            <w:tcBorders>
              <w:top w:val="single" w:sz="4" w:space="0" w:color="auto"/>
              <w:left w:val="nil"/>
              <w:bottom w:val="single" w:sz="4" w:space="0" w:color="auto"/>
              <w:right w:val="single" w:sz="4" w:space="0" w:color="000000"/>
            </w:tcBorders>
            <w:noWrap/>
            <w:vAlign w:val="center"/>
          </w:tcPr>
          <w:p w14:paraId="00F6726C" w14:textId="77777777" w:rsidR="00125364" w:rsidRPr="0003634A" w:rsidRDefault="00125364" w:rsidP="00CB3DE5">
            <w:pPr>
              <w:spacing w:after="0" w:line="240" w:lineRule="auto"/>
              <w:rPr>
                <w:rFonts w:cs="Calibri"/>
              </w:rPr>
            </w:pPr>
            <w:r w:rsidRPr="0003634A">
              <w:rPr>
                <w:rFonts w:cs="Calibri"/>
              </w:rPr>
              <w:t>Meet Shell's ethics and equality standards, in particular inter generation effects.</w:t>
            </w:r>
          </w:p>
        </w:tc>
      </w:tr>
      <w:tr w:rsidR="00125364" w:rsidRPr="000E4E20" w14:paraId="0EE969FF"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023758A3" w14:textId="77777777" w:rsidR="00125364" w:rsidRPr="0003634A" w:rsidRDefault="00125364" w:rsidP="00CB3DE5">
            <w:pPr>
              <w:spacing w:after="0" w:line="240" w:lineRule="auto"/>
              <w:rPr>
                <w:rFonts w:cs="Calibri"/>
              </w:rPr>
            </w:pPr>
            <w:r w:rsidRPr="0003634A">
              <w:rPr>
                <w:rFonts w:cs="Calibri"/>
              </w:rPr>
              <w:t>SOC 3</w:t>
            </w:r>
          </w:p>
        </w:tc>
        <w:tc>
          <w:tcPr>
            <w:tcW w:w="3815" w:type="dxa"/>
            <w:tcBorders>
              <w:top w:val="single" w:sz="4" w:space="0" w:color="auto"/>
              <w:left w:val="single" w:sz="4" w:space="0" w:color="auto"/>
              <w:bottom w:val="single" w:sz="4" w:space="0" w:color="auto"/>
              <w:right w:val="single" w:sz="4" w:space="0" w:color="auto"/>
            </w:tcBorders>
            <w:noWrap/>
            <w:vAlign w:val="center"/>
          </w:tcPr>
          <w:p w14:paraId="20500E51" w14:textId="77777777" w:rsidR="00125364" w:rsidRPr="0003634A" w:rsidRDefault="00125364" w:rsidP="00CB3DE5">
            <w:pPr>
              <w:spacing w:after="0" w:line="240" w:lineRule="auto"/>
              <w:rPr>
                <w:rFonts w:cs="Calibri"/>
              </w:rPr>
            </w:pPr>
            <w:r w:rsidRPr="0003634A">
              <w:rPr>
                <w:rFonts w:cs="Calibri"/>
              </w:rPr>
              <w:t>Neighbourhood and locality</w:t>
            </w:r>
          </w:p>
        </w:tc>
        <w:tc>
          <w:tcPr>
            <w:tcW w:w="5900" w:type="dxa"/>
            <w:tcBorders>
              <w:top w:val="single" w:sz="4" w:space="0" w:color="auto"/>
              <w:left w:val="nil"/>
              <w:bottom w:val="single" w:sz="4" w:space="0" w:color="auto"/>
              <w:right w:val="single" w:sz="4" w:space="0" w:color="000000"/>
            </w:tcBorders>
            <w:noWrap/>
            <w:vAlign w:val="center"/>
          </w:tcPr>
          <w:p w14:paraId="3A41F1E3" w14:textId="77777777" w:rsidR="00125364" w:rsidRPr="0003634A" w:rsidRDefault="00125364" w:rsidP="00CB3DE5">
            <w:pPr>
              <w:spacing w:after="0" w:line="240" w:lineRule="auto"/>
              <w:rPr>
                <w:rFonts w:cs="Calibri"/>
              </w:rPr>
            </w:pPr>
            <w:r w:rsidRPr="0003634A">
              <w:rPr>
                <w:rFonts w:cs="Calibri"/>
              </w:rPr>
              <w:t>Minimise impact</w:t>
            </w:r>
            <w:r>
              <w:rPr>
                <w:rFonts w:cs="Calibri"/>
              </w:rPr>
              <w:t xml:space="preserve"> and</w:t>
            </w:r>
            <w:r w:rsidRPr="0003634A">
              <w:rPr>
                <w:rFonts w:cs="Calibri"/>
              </w:rPr>
              <w:t xml:space="preserve"> maximise benefit</w:t>
            </w:r>
          </w:p>
        </w:tc>
      </w:tr>
      <w:tr w:rsidR="00125364" w:rsidRPr="000E4E20" w14:paraId="622C6A51"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2B94133C" w14:textId="77777777" w:rsidR="00125364" w:rsidRPr="0003634A" w:rsidRDefault="00125364" w:rsidP="00CB3DE5">
            <w:pPr>
              <w:spacing w:after="0" w:line="240" w:lineRule="auto"/>
              <w:rPr>
                <w:rFonts w:cs="Calibri"/>
              </w:rPr>
            </w:pPr>
            <w:r w:rsidRPr="0003634A">
              <w:rPr>
                <w:rFonts w:cs="Calibri"/>
              </w:rPr>
              <w:t>SOC 4</w:t>
            </w:r>
          </w:p>
        </w:tc>
        <w:tc>
          <w:tcPr>
            <w:tcW w:w="3815" w:type="dxa"/>
            <w:tcBorders>
              <w:top w:val="single" w:sz="4" w:space="0" w:color="auto"/>
              <w:left w:val="single" w:sz="4" w:space="0" w:color="auto"/>
              <w:bottom w:val="single" w:sz="4" w:space="0" w:color="auto"/>
              <w:right w:val="single" w:sz="4" w:space="0" w:color="auto"/>
            </w:tcBorders>
            <w:noWrap/>
            <w:vAlign w:val="center"/>
          </w:tcPr>
          <w:p w14:paraId="6AB2B617" w14:textId="77777777" w:rsidR="00125364" w:rsidRPr="0003634A" w:rsidRDefault="00125364" w:rsidP="00CB3DE5">
            <w:pPr>
              <w:spacing w:after="0" w:line="240" w:lineRule="auto"/>
              <w:rPr>
                <w:rFonts w:cs="Calibri"/>
              </w:rPr>
            </w:pPr>
            <w:r w:rsidRPr="0003634A">
              <w:rPr>
                <w:rFonts w:cs="Calibri"/>
              </w:rPr>
              <w:t>Communities and community involvement</w:t>
            </w:r>
          </w:p>
        </w:tc>
        <w:tc>
          <w:tcPr>
            <w:tcW w:w="5900" w:type="dxa"/>
            <w:tcBorders>
              <w:top w:val="single" w:sz="4" w:space="0" w:color="auto"/>
              <w:left w:val="nil"/>
              <w:bottom w:val="single" w:sz="4" w:space="0" w:color="auto"/>
              <w:right w:val="single" w:sz="4" w:space="0" w:color="000000"/>
            </w:tcBorders>
            <w:noWrap/>
            <w:vAlign w:val="center"/>
          </w:tcPr>
          <w:p w14:paraId="650093A1" w14:textId="77777777" w:rsidR="00125364" w:rsidRPr="0003634A" w:rsidRDefault="00125364" w:rsidP="00CB3DE5">
            <w:pPr>
              <w:spacing w:after="0" w:line="240" w:lineRule="auto"/>
              <w:rPr>
                <w:rFonts w:cs="Calibri"/>
              </w:rPr>
            </w:pPr>
            <w:r w:rsidRPr="0003634A">
              <w:rPr>
                <w:rFonts w:cs="Calibri"/>
              </w:rPr>
              <w:t>Maximise</w:t>
            </w:r>
          </w:p>
        </w:tc>
      </w:tr>
      <w:tr w:rsidR="00125364" w:rsidRPr="000E4E20" w14:paraId="719D848D" w14:textId="77777777" w:rsidTr="00CB3DE5">
        <w:trPr>
          <w:trHeight w:val="304"/>
          <w:jc w:val="center"/>
        </w:trPr>
        <w:tc>
          <w:tcPr>
            <w:tcW w:w="896" w:type="dxa"/>
            <w:tcBorders>
              <w:top w:val="single" w:sz="4" w:space="0" w:color="auto"/>
              <w:left w:val="single" w:sz="4" w:space="0" w:color="auto"/>
              <w:bottom w:val="single" w:sz="4" w:space="0" w:color="auto"/>
              <w:right w:val="single" w:sz="4" w:space="0" w:color="auto"/>
            </w:tcBorders>
          </w:tcPr>
          <w:p w14:paraId="5CF795AB" w14:textId="77777777" w:rsidR="00125364" w:rsidRPr="0003634A" w:rsidRDefault="00125364" w:rsidP="00CB3DE5">
            <w:pPr>
              <w:spacing w:after="0" w:line="240" w:lineRule="auto"/>
              <w:rPr>
                <w:rFonts w:cs="Calibri"/>
              </w:rPr>
            </w:pPr>
            <w:r w:rsidRPr="0003634A">
              <w:rPr>
                <w:rFonts w:cs="Calibri"/>
              </w:rPr>
              <w:t>SOC 5</w:t>
            </w:r>
          </w:p>
        </w:tc>
        <w:tc>
          <w:tcPr>
            <w:tcW w:w="3815" w:type="dxa"/>
            <w:tcBorders>
              <w:top w:val="single" w:sz="4" w:space="0" w:color="auto"/>
              <w:left w:val="single" w:sz="4" w:space="0" w:color="auto"/>
              <w:bottom w:val="single" w:sz="4" w:space="0" w:color="auto"/>
              <w:right w:val="single" w:sz="4" w:space="0" w:color="auto"/>
            </w:tcBorders>
            <w:noWrap/>
            <w:vAlign w:val="center"/>
          </w:tcPr>
          <w:p w14:paraId="21359EB5" w14:textId="77777777" w:rsidR="00125364" w:rsidRPr="0003634A" w:rsidRDefault="00125364" w:rsidP="00CB3DE5">
            <w:pPr>
              <w:spacing w:after="0" w:line="240" w:lineRule="auto"/>
              <w:rPr>
                <w:rFonts w:cs="Calibri"/>
              </w:rPr>
            </w:pPr>
            <w:r w:rsidRPr="0003634A">
              <w:rPr>
                <w:rFonts w:cs="Calibri"/>
              </w:rPr>
              <w:t>Uncertainty and evidence</w:t>
            </w:r>
          </w:p>
        </w:tc>
        <w:tc>
          <w:tcPr>
            <w:tcW w:w="5900" w:type="dxa"/>
            <w:tcBorders>
              <w:top w:val="single" w:sz="4" w:space="0" w:color="auto"/>
              <w:left w:val="nil"/>
              <w:bottom w:val="single" w:sz="4" w:space="0" w:color="auto"/>
              <w:right w:val="single" w:sz="4" w:space="0" w:color="000000"/>
            </w:tcBorders>
            <w:noWrap/>
            <w:vAlign w:val="center"/>
          </w:tcPr>
          <w:p w14:paraId="21165A93" w14:textId="77777777" w:rsidR="00125364" w:rsidRPr="0003634A" w:rsidRDefault="00125364" w:rsidP="00CB3DE5">
            <w:pPr>
              <w:spacing w:after="0" w:line="240" w:lineRule="auto"/>
              <w:rPr>
                <w:rFonts w:cs="Calibri"/>
              </w:rPr>
            </w:pPr>
            <w:r w:rsidRPr="0003634A">
              <w:rPr>
                <w:rFonts w:cs="Calibri"/>
              </w:rPr>
              <w:t>Best available information</w:t>
            </w:r>
          </w:p>
        </w:tc>
      </w:tr>
    </w:tbl>
    <w:p w14:paraId="42F31C8B" w14:textId="77777777" w:rsidR="00125364" w:rsidRPr="0003634A" w:rsidRDefault="00125364" w:rsidP="00125364"/>
    <w:p w14:paraId="039ADC23" w14:textId="5B140259" w:rsidR="00125364" w:rsidRPr="00750C3A" w:rsidRDefault="00CB3DE5" w:rsidP="00125364">
      <w:pPr>
        <w:pStyle w:val="Caption"/>
        <w:rPr>
          <w:szCs w:val="22"/>
        </w:rPr>
      </w:pPr>
      <w:bookmarkStart w:id="13" w:name="_Ref429473232"/>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9</w:t>
      </w:r>
      <w:r w:rsidR="00125364" w:rsidRPr="00750C3A">
        <w:rPr>
          <w:szCs w:val="22"/>
        </w:rPr>
        <w:fldChar w:fldCharType="end"/>
      </w:r>
      <w:bookmarkEnd w:id="13"/>
      <w:r w:rsidR="00125364" w:rsidRPr="00750C3A">
        <w:rPr>
          <w:szCs w:val="22"/>
        </w:rPr>
        <w:t>.  Supporting evidence for economic criteria, Tier 1 assessment.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442"/>
        <w:gridCol w:w="1151"/>
        <w:gridCol w:w="1260"/>
        <w:gridCol w:w="1443"/>
        <w:gridCol w:w="1572"/>
      </w:tblGrid>
      <w:tr w:rsidR="00125364" w:rsidRPr="00B47881" w14:paraId="697CD6B0" w14:textId="77777777" w:rsidTr="00CB3DE5">
        <w:trPr>
          <w:trHeight w:val="278"/>
          <w:jc w:val="center"/>
        </w:trPr>
        <w:tc>
          <w:tcPr>
            <w:tcW w:w="900" w:type="dxa"/>
          </w:tcPr>
          <w:p w14:paraId="66FBE3CF" w14:textId="77777777" w:rsidR="00125364" w:rsidRPr="00173FF4" w:rsidRDefault="00125364" w:rsidP="00CB3DE5">
            <w:pPr>
              <w:spacing w:after="0" w:line="240" w:lineRule="auto"/>
              <w:jc w:val="center"/>
              <w:rPr>
                <w:b/>
              </w:rPr>
            </w:pPr>
          </w:p>
        </w:tc>
        <w:tc>
          <w:tcPr>
            <w:tcW w:w="4442" w:type="dxa"/>
          </w:tcPr>
          <w:p w14:paraId="685F65C5" w14:textId="77777777" w:rsidR="00125364" w:rsidRPr="00173FF4" w:rsidRDefault="00125364" w:rsidP="00CB3DE5">
            <w:pPr>
              <w:spacing w:after="0" w:line="240" w:lineRule="auto"/>
              <w:jc w:val="center"/>
              <w:rPr>
                <w:b/>
              </w:rPr>
            </w:pPr>
          </w:p>
        </w:tc>
        <w:tc>
          <w:tcPr>
            <w:tcW w:w="1151" w:type="dxa"/>
          </w:tcPr>
          <w:p w14:paraId="2ED03426" w14:textId="77777777" w:rsidR="00125364" w:rsidRPr="00173FF4" w:rsidRDefault="00125364" w:rsidP="00CB3DE5">
            <w:pPr>
              <w:spacing w:after="0" w:line="240" w:lineRule="auto"/>
              <w:jc w:val="center"/>
              <w:rPr>
                <w:b/>
              </w:rPr>
            </w:pPr>
            <w:r w:rsidRPr="00173FF4">
              <w:rPr>
                <w:b/>
              </w:rPr>
              <w:t>Option 1</w:t>
            </w:r>
          </w:p>
        </w:tc>
        <w:tc>
          <w:tcPr>
            <w:tcW w:w="1260" w:type="dxa"/>
          </w:tcPr>
          <w:p w14:paraId="046D59C5" w14:textId="77777777" w:rsidR="00125364" w:rsidRPr="00173FF4" w:rsidRDefault="00125364" w:rsidP="00CB3DE5">
            <w:pPr>
              <w:spacing w:after="0" w:line="240" w:lineRule="auto"/>
              <w:jc w:val="center"/>
              <w:rPr>
                <w:b/>
              </w:rPr>
            </w:pPr>
            <w:r w:rsidRPr="00173FF4">
              <w:rPr>
                <w:b/>
              </w:rPr>
              <w:t>Option 2</w:t>
            </w:r>
          </w:p>
        </w:tc>
        <w:tc>
          <w:tcPr>
            <w:tcW w:w="1443" w:type="dxa"/>
          </w:tcPr>
          <w:p w14:paraId="72198460" w14:textId="77777777" w:rsidR="00125364" w:rsidRPr="00173FF4" w:rsidRDefault="00125364" w:rsidP="00CB3DE5">
            <w:pPr>
              <w:spacing w:after="0" w:line="240" w:lineRule="auto"/>
              <w:jc w:val="center"/>
              <w:rPr>
                <w:b/>
              </w:rPr>
            </w:pPr>
            <w:r w:rsidRPr="00173FF4">
              <w:rPr>
                <w:b/>
              </w:rPr>
              <w:t>Option 3</w:t>
            </w:r>
          </w:p>
        </w:tc>
        <w:tc>
          <w:tcPr>
            <w:tcW w:w="1572" w:type="dxa"/>
          </w:tcPr>
          <w:p w14:paraId="57F83E5A" w14:textId="77777777" w:rsidR="00125364" w:rsidRPr="00EA0947" w:rsidRDefault="00125364" w:rsidP="00CB3DE5">
            <w:pPr>
              <w:spacing w:after="0" w:line="240" w:lineRule="auto"/>
              <w:rPr>
                <w:b/>
              </w:rPr>
            </w:pPr>
            <w:r w:rsidRPr="00EA0947">
              <w:rPr>
                <w:b/>
              </w:rPr>
              <w:t>Option 4</w:t>
            </w:r>
          </w:p>
        </w:tc>
      </w:tr>
      <w:tr w:rsidR="00125364" w:rsidRPr="000E4E20" w14:paraId="44FF24A1" w14:textId="77777777" w:rsidTr="00CB3DE5">
        <w:trPr>
          <w:trHeight w:val="260"/>
          <w:jc w:val="center"/>
        </w:trPr>
        <w:tc>
          <w:tcPr>
            <w:tcW w:w="900" w:type="dxa"/>
            <w:vMerge w:val="restart"/>
          </w:tcPr>
          <w:p w14:paraId="75450F87" w14:textId="77777777" w:rsidR="00125364" w:rsidRPr="000E4E20" w:rsidRDefault="00125364" w:rsidP="00CB3DE5">
            <w:pPr>
              <w:spacing w:after="0" w:line="240" w:lineRule="auto"/>
            </w:pPr>
            <w:r w:rsidRPr="000E4E20">
              <w:t>ECON 1</w:t>
            </w:r>
          </w:p>
        </w:tc>
        <w:tc>
          <w:tcPr>
            <w:tcW w:w="4442" w:type="dxa"/>
          </w:tcPr>
          <w:p w14:paraId="757195F7" w14:textId="77777777" w:rsidR="00125364" w:rsidRDefault="00125364" w:rsidP="00CB3DE5">
            <w:pPr>
              <w:spacing w:after="0" w:line="240" w:lineRule="auto"/>
              <w:rPr>
                <w:rFonts w:cs="Calibri"/>
                <w:sz w:val="20"/>
                <w:szCs w:val="20"/>
              </w:rPr>
            </w:pPr>
            <w:r w:rsidRPr="000E4E20">
              <w:rPr>
                <w:rFonts w:cs="Calibri"/>
                <w:sz w:val="20"/>
                <w:szCs w:val="20"/>
              </w:rPr>
              <w:t xml:space="preserve">Direct financial costs </w:t>
            </w:r>
            <w:r>
              <w:rPr>
                <w:rFonts w:cs="Calibri"/>
                <w:sz w:val="20"/>
                <w:szCs w:val="20"/>
              </w:rPr>
              <w:t>and</w:t>
            </w:r>
            <w:r w:rsidRPr="000E4E20">
              <w:rPr>
                <w:rFonts w:cs="Calibri"/>
                <w:sz w:val="20"/>
                <w:szCs w:val="20"/>
              </w:rPr>
              <w:t xml:space="preserve"> benefits of remediation: assume </w:t>
            </w:r>
            <w:r>
              <w:rPr>
                <w:rFonts w:cs="Calibri"/>
                <w:sz w:val="20"/>
                <w:szCs w:val="20"/>
              </w:rPr>
              <w:t>units of O&amp;M for each activity x</w:t>
            </w:r>
            <w:r w:rsidRPr="000E4E20">
              <w:rPr>
                <w:rFonts w:cs="Calibri"/>
                <w:sz w:val="20"/>
                <w:szCs w:val="20"/>
              </w:rPr>
              <w:t xml:space="preserve"> time </w:t>
            </w:r>
          </w:p>
          <w:p w14:paraId="2193228A" w14:textId="77777777" w:rsidR="00125364" w:rsidRPr="000E4E20" w:rsidRDefault="00125364" w:rsidP="00CB3DE5">
            <w:pPr>
              <w:spacing w:after="0" w:line="240" w:lineRule="auto"/>
              <w:rPr>
                <w:rFonts w:cs="Calibri"/>
                <w:sz w:val="20"/>
                <w:szCs w:val="20"/>
              </w:rPr>
            </w:pPr>
            <w:r w:rsidRPr="000E4E20">
              <w:rPr>
                <w:rFonts w:cs="Calibri"/>
                <w:sz w:val="20"/>
                <w:szCs w:val="20"/>
              </w:rPr>
              <w:t>(O&amp;M units: 0.5 = limited activity [e.g. MNA]; 1 = non-intensive activity [e.g. EK-BIO</w:t>
            </w:r>
            <w:r>
              <w:rPr>
                <w:rFonts w:cs="Calibri"/>
                <w:sz w:val="20"/>
                <w:szCs w:val="20"/>
              </w:rPr>
              <w:t>*</w:t>
            </w:r>
            <w:r w:rsidRPr="000E4E20">
              <w:rPr>
                <w:rFonts w:cs="Calibri"/>
                <w:sz w:val="20"/>
                <w:szCs w:val="20"/>
              </w:rPr>
              <w:t xml:space="preserve">, HCS]; and 1.5 intensive activity [e.g. AS/SVE PT]). </w:t>
            </w:r>
          </w:p>
        </w:tc>
        <w:tc>
          <w:tcPr>
            <w:tcW w:w="1151" w:type="dxa"/>
          </w:tcPr>
          <w:p w14:paraId="24A0BAB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30</w:t>
            </w:r>
          </w:p>
        </w:tc>
        <w:tc>
          <w:tcPr>
            <w:tcW w:w="1260" w:type="dxa"/>
          </w:tcPr>
          <w:p w14:paraId="4527A2E5"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14</w:t>
            </w:r>
          </w:p>
        </w:tc>
        <w:tc>
          <w:tcPr>
            <w:tcW w:w="1443" w:type="dxa"/>
          </w:tcPr>
          <w:p w14:paraId="1CA10FAC"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13</w:t>
            </w:r>
          </w:p>
        </w:tc>
        <w:tc>
          <w:tcPr>
            <w:tcW w:w="1572" w:type="dxa"/>
          </w:tcPr>
          <w:p w14:paraId="69E3033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16</w:t>
            </w:r>
          </w:p>
        </w:tc>
      </w:tr>
      <w:tr w:rsidR="00125364" w:rsidRPr="000E4E20" w14:paraId="6CFDF517" w14:textId="77777777" w:rsidTr="00CB3DE5">
        <w:trPr>
          <w:trHeight w:val="260"/>
          <w:jc w:val="center"/>
        </w:trPr>
        <w:tc>
          <w:tcPr>
            <w:tcW w:w="900" w:type="dxa"/>
            <w:vMerge/>
          </w:tcPr>
          <w:p w14:paraId="0B2D118E" w14:textId="77777777" w:rsidR="00125364" w:rsidRPr="000E4E20" w:rsidRDefault="00125364" w:rsidP="00CB3DE5">
            <w:pPr>
              <w:spacing w:after="0" w:line="240" w:lineRule="auto"/>
            </w:pPr>
          </w:p>
        </w:tc>
        <w:tc>
          <w:tcPr>
            <w:tcW w:w="4442" w:type="dxa"/>
          </w:tcPr>
          <w:p w14:paraId="5B0718A0" w14:textId="77777777" w:rsidR="00125364" w:rsidRPr="000E4E20" w:rsidRDefault="00125364" w:rsidP="00CB3DE5">
            <w:pPr>
              <w:spacing w:after="0" w:line="240" w:lineRule="auto"/>
              <w:rPr>
                <w:rFonts w:cs="Calibri"/>
                <w:sz w:val="20"/>
                <w:szCs w:val="20"/>
              </w:rPr>
            </w:pPr>
            <w:r w:rsidRPr="000E4E20">
              <w:rPr>
                <w:rFonts w:cs="Calibri"/>
                <w:sz w:val="20"/>
                <w:szCs w:val="20"/>
              </w:rPr>
              <w:t xml:space="preserve">Additional </w:t>
            </w:r>
            <w:r>
              <w:rPr>
                <w:rFonts w:cs="Calibri"/>
                <w:sz w:val="20"/>
                <w:szCs w:val="20"/>
              </w:rPr>
              <w:t>c</w:t>
            </w:r>
            <w:r w:rsidRPr="000E4E20">
              <w:rPr>
                <w:rFonts w:cs="Calibri"/>
                <w:sz w:val="20"/>
                <w:szCs w:val="20"/>
              </w:rPr>
              <w:t xml:space="preserve">apital expenditure required to support Option Y/N </w:t>
            </w:r>
            <w:r>
              <w:rPr>
                <w:rFonts w:cs="Calibri"/>
                <w:sz w:val="20"/>
                <w:szCs w:val="20"/>
              </w:rPr>
              <w:t>–</w:t>
            </w:r>
            <w:r w:rsidRPr="000E4E20">
              <w:rPr>
                <w:rFonts w:cs="Calibri"/>
                <w:sz w:val="20"/>
                <w:szCs w:val="20"/>
              </w:rPr>
              <w:t xml:space="preserve"> Assume </w:t>
            </w:r>
            <w:r>
              <w:rPr>
                <w:rFonts w:cs="Calibri"/>
                <w:sz w:val="20"/>
                <w:szCs w:val="20"/>
              </w:rPr>
              <w:t>a</w:t>
            </w:r>
            <w:r w:rsidRPr="000E4E20">
              <w:rPr>
                <w:rFonts w:cs="Calibri"/>
                <w:sz w:val="20"/>
                <w:szCs w:val="20"/>
              </w:rPr>
              <w:t>ll tech at same level</w:t>
            </w:r>
          </w:p>
        </w:tc>
        <w:tc>
          <w:tcPr>
            <w:tcW w:w="1151" w:type="dxa"/>
          </w:tcPr>
          <w:p w14:paraId="3A489A20"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N</w:t>
            </w:r>
          </w:p>
        </w:tc>
        <w:tc>
          <w:tcPr>
            <w:tcW w:w="1260" w:type="dxa"/>
          </w:tcPr>
          <w:p w14:paraId="0E4D9BF7"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 xml:space="preserve">Y </w:t>
            </w:r>
          </w:p>
        </w:tc>
        <w:tc>
          <w:tcPr>
            <w:tcW w:w="1443" w:type="dxa"/>
          </w:tcPr>
          <w:p w14:paraId="5264FA24"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Y</w:t>
            </w:r>
          </w:p>
        </w:tc>
        <w:tc>
          <w:tcPr>
            <w:tcW w:w="1572" w:type="dxa"/>
          </w:tcPr>
          <w:p w14:paraId="06DD25C0"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Y</w:t>
            </w:r>
          </w:p>
        </w:tc>
      </w:tr>
      <w:tr w:rsidR="00125364" w:rsidRPr="000E4E20" w14:paraId="4799E8D0" w14:textId="77777777" w:rsidTr="00CB3DE5">
        <w:trPr>
          <w:trHeight w:val="260"/>
          <w:jc w:val="center"/>
        </w:trPr>
        <w:tc>
          <w:tcPr>
            <w:tcW w:w="900" w:type="dxa"/>
            <w:vMerge/>
          </w:tcPr>
          <w:p w14:paraId="65B051FD" w14:textId="77777777" w:rsidR="00125364" w:rsidRPr="000E4E20" w:rsidRDefault="00125364" w:rsidP="00CB3DE5">
            <w:pPr>
              <w:spacing w:after="0" w:line="240" w:lineRule="auto"/>
            </w:pPr>
          </w:p>
        </w:tc>
        <w:tc>
          <w:tcPr>
            <w:tcW w:w="4442" w:type="dxa"/>
          </w:tcPr>
          <w:p w14:paraId="384640A3" w14:textId="77777777" w:rsidR="00125364" w:rsidRPr="000E4E20" w:rsidRDefault="00125364" w:rsidP="00CB3DE5">
            <w:pPr>
              <w:spacing w:after="0" w:line="240" w:lineRule="auto"/>
              <w:rPr>
                <w:rFonts w:cs="Calibri"/>
                <w:sz w:val="20"/>
                <w:szCs w:val="20"/>
              </w:rPr>
            </w:pPr>
            <w:r w:rsidRPr="000E4E20">
              <w:rPr>
                <w:rFonts w:cs="Calibri"/>
                <w:sz w:val="20"/>
                <w:szCs w:val="20"/>
              </w:rPr>
              <w:t xml:space="preserve">Relative </w:t>
            </w:r>
            <w:r>
              <w:rPr>
                <w:rFonts w:cs="Calibri"/>
                <w:sz w:val="20"/>
                <w:szCs w:val="20"/>
              </w:rPr>
              <w:t>a</w:t>
            </w:r>
            <w:r w:rsidRPr="000E4E20">
              <w:rPr>
                <w:rFonts w:cs="Calibri"/>
                <w:sz w:val="20"/>
                <w:szCs w:val="20"/>
              </w:rPr>
              <w:t xml:space="preserve">dditional </w:t>
            </w:r>
            <w:r>
              <w:rPr>
                <w:rFonts w:cs="Calibri"/>
                <w:sz w:val="20"/>
                <w:szCs w:val="20"/>
              </w:rPr>
              <w:t>c</w:t>
            </w:r>
            <w:r w:rsidRPr="000E4E20">
              <w:rPr>
                <w:rFonts w:cs="Calibri"/>
                <w:sz w:val="20"/>
                <w:szCs w:val="20"/>
              </w:rPr>
              <w:t xml:space="preserve">apital </w:t>
            </w:r>
            <w:r>
              <w:rPr>
                <w:rFonts w:cs="Calibri"/>
                <w:sz w:val="20"/>
                <w:szCs w:val="20"/>
              </w:rPr>
              <w:t>c</w:t>
            </w:r>
            <w:r w:rsidRPr="000E4E20">
              <w:rPr>
                <w:rFonts w:cs="Calibri"/>
                <w:sz w:val="20"/>
                <w:szCs w:val="20"/>
              </w:rPr>
              <w:t>ost</w:t>
            </w:r>
          </w:p>
        </w:tc>
        <w:tc>
          <w:tcPr>
            <w:tcW w:w="1151" w:type="dxa"/>
          </w:tcPr>
          <w:p w14:paraId="7A2A6C00"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Low</w:t>
            </w:r>
          </w:p>
        </w:tc>
        <w:tc>
          <w:tcPr>
            <w:tcW w:w="1260" w:type="dxa"/>
          </w:tcPr>
          <w:p w14:paraId="487E4472"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Medium</w:t>
            </w:r>
          </w:p>
        </w:tc>
        <w:tc>
          <w:tcPr>
            <w:tcW w:w="1443" w:type="dxa"/>
          </w:tcPr>
          <w:p w14:paraId="2F149A6A"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Medium</w:t>
            </w:r>
          </w:p>
        </w:tc>
        <w:tc>
          <w:tcPr>
            <w:tcW w:w="1572" w:type="dxa"/>
          </w:tcPr>
          <w:p w14:paraId="4474958C"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High</w:t>
            </w:r>
          </w:p>
        </w:tc>
      </w:tr>
      <w:tr w:rsidR="00125364" w:rsidRPr="000E4E20" w14:paraId="5C488AF6" w14:textId="77777777" w:rsidTr="00CB3DE5">
        <w:trPr>
          <w:trHeight w:val="260"/>
          <w:jc w:val="center"/>
        </w:trPr>
        <w:tc>
          <w:tcPr>
            <w:tcW w:w="900" w:type="dxa"/>
            <w:vMerge/>
          </w:tcPr>
          <w:p w14:paraId="76853BF1" w14:textId="77777777" w:rsidR="00125364" w:rsidRPr="000E4E20" w:rsidRDefault="00125364" w:rsidP="00CB3DE5">
            <w:pPr>
              <w:spacing w:after="0" w:line="240" w:lineRule="auto"/>
            </w:pPr>
          </w:p>
        </w:tc>
        <w:tc>
          <w:tcPr>
            <w:tcW w:w="4442" w:type="dxa"/>
          </w:tcPr>
          <w:p w14:paraId="70597838" w14:textId="77777777" w:rsidR="00125364" w:rsidRPr="000E4E20" w:rsidRDefault="00125364" w:rsidP="00CB3DE5">
            <w:pPr>
              <w:spacing w:after="0" w:line="240" w:lineRule="auto"/>
              <w:rPr>
                <w:rFonts w:cs="Calibri"/>
                <w:sz w:val="20"/>
                <w:szCs w:val="20"/>
              </w:rPr>
            </w:pPr>
            <w:r w:rsidRPr="000E4E20">
              <w:rPr>
                <w:rFonts w:cs="Calibri"/>
                <w:sz w:val="20"/>
                <w:szCs w:val="20"/>
              </w:rPr>
              <w:t>Delivery of valu</w:t>
            </w:r>
            <w:r>
              <w:rPr>
                <w:rFonts w:cs="Calibri"/>
                <w:sz w:val="20"/>
                <w:szCs w:val="20"/>
              </w:rPr>
              <w:t>e for remediation services</w:t>
            </w:r>
          </w:p>
        </w:tc>
        <w:tc>
          <w:tcPr>
            <w:tcW w:w="1151" w:type="dxa"/>
          </w:tcPr>
          <w:p w14:paraId="3365FD4C" w14:textId="77777777" w:rsidR="00125364" w:rsidRPr="000E4E20" w:rsidRDefault="00125364" w:rsidP="00CB3DE5">
            <w:pPr>
              <w:spacing w:after="0" w:line="240" w:lineRule="auto"/>
              <w:jc w:val="center"/>
              <w:rPr>
                <w:rFonts w:cs="Calibri"/>
                <w:sz w:val="20"/>
                <w:szCs w:val="20"/>
              </w:rPr>
            </w:pPr>
            <w:r>
              <w:rPr>
                <w:rFonts w:cs="Calibri"/>
                <w:sz w:val="20"/>
                <w:szCs w:val="20"/>
              </w:rPr>
              <w:t>Latest</w:t>
            </w:r>
          </w:p>
        </w:tc>
        <w:tc>
          <w:tcPr>
            <w:tcW w:w="1260" w:type="dxa"/>
          </w:tcPr>
          <w:p w14:paraId="6AB31750" w14:textId="77777777" w:rsidR="00125364" w:rsidRPr="000E4E20" w:rsidRDefault="00125364" w:rsidP="00CB3DE5">
            <w:pPr>
              <w:spacing w:after="0" w:line="240" w:lineRule="auto"/>
              <w:rPr>
                <w:rFonts w:cs="Calibri"/>
                <w:sz w:val="20"/>
                <w:szCs w:val="20"/>
              </w:rPr>
            </w:pPr>
            <w:r>
              <w:rPr>
                <w:rFonts w:cs="Calibri"/>
                <w:sz w:val="20"/>
                <w:szCs w:val="20"/>
              </w:rPr>
              <w:t>~1.2 years after Opt 3</w:t>
            </w:r>
          </w:p>
        </w:tc>
        <w:tc>
          <w:tcPr>
            <w:tcW w:w="1443" w:type="dxa"/>
          </w:tcPr>
          <w:p w14:paraId="73923592" w14:textId="77777777" w:rsidR="00125364" w:rsidRPr="000E4E20" w:rsidRDefault="00125364" w:rsidP="00CB3DE5">
            <w:pPr>
              <w:spacing w:after="0" w:line="240" w:lineRule="auto"/>
              <w:jc w:val="center"/>
              <w:rPr>
                <w:rFonts w:cs="Calibri"/>
                <w:sz w:val="20"/>
                <w:szCs w:val="20"/>
              </w:rPr>
            </w:pPr>
            <w:r>
              <w:rPr>
                <w:rFonts w:cs="Calibri"/>
                <w:sz w:val="20"/>
                <w:szCs w:val="20"/>
              </w:rPr>
              <w:t>Soonest</w:t>
            </w:r>
          </w:p>
        </w:tc>
        <w:tc>
          <w:tcPr>
            <w:tcW w:w="1572" w:type="dxa"/>
          </w:tcPr>
          <w:p w14:paraId="4B1E1641" w14:textId="77777777" w:rsidR="00125364" w:rsidRPr="000E4E20" w:rsidRDefault="00125364" w:rsidP="00CB3DE5">
            <w:pPr>
              <w:spacing w:after="0" w:line="240" w:lineRule="auto"/>
              <w:jc w:val="center"/>
              <w:rPr>
                <w:rFonts w:cs="Calibri"/>
                <w:sz w:val="20"/>
                <w:szCs w:val="20"/>
              </w:rPr>
            </w:pPr>
            <w:r>
              <w:rPr>
                <w:rFonts w:cs="Calibri"/>
                <w:sz w:val="20"/>
                <w:szCs w:val="20"/>
              </w:rPr>
              <w:t>Slightly slower than Opt 2</w:t>
            </w:r>
          </w:p>
        </w:tc>
      </w:tr>
      <w:tr w:rsidR="00125364" w:rsidRPr="000E4E20" w14:paraId="1370AAB1" w14:textId="77777777" w:rsidTr="00CB3DE5">
        <w:trPr>
          <w:trHeight w:val="260"/>
          <w:jc w:val="center"/>
        </w:trPr>
        <w:tc>
          <w:tcPr>
            <w:tcW w:w="900" w:type="dxa"/>
          </w:tcPr>
          <w:p w14:paraId="6607E6EB" w14:textId="77777777" w:rsidR="00125364" w:rsidRPr="000E4E20" w:rsidRDefault="00125364" w:rsidP="00CB3DE5">
            <w:pPr>
              <w:spacing w:after="0" w:line="240" w:lineRule="auto"/>
            </w:pPr>
            <w:r w:rsidRPr="000E4E20">
              <w:t>ECON 2</w:t>
            </w:r>
          </w:p>
        </w:tc>
        <w:tc>
          <w:tcPr>
            <w:tcW w:w="4442" w:type="dxa"/>
          </w:tcPr>
          <w:p w14:paraId="5832A042" w14:textId="77777777" w:rsidR="00125364" w:rsidRPr="000E4E20" w:rsidRDefault="00125364" w:rsidP="00CB3DE5">
            <w:pPr>
              <w:spacing w:after="0" w:line="240" w:lineRule="auto"/>
              <w:rPr>
                <w:rFonts w:cs="Calibri"/>
                <w:sz w:val="20"/>
                <w:szCs w:val="20"/>
              </w:rPr>
            </w:pPr>
            <w:r>
              <w:rPr>
                <w:rFonts w:cs="Calibri"/>
                <w:sz w:val="20"/>
                <w:szCs w:val="20"/>
              </w:rPr>
              <w:t>Which option releases the domestic properties to market quickest? †</w:t>
            </w:r>
          </w:p>
        </w:tc>
        <w:tc>
          <w:tcPr>
            <w:tcW w:w="1151" w:type="dxa"/>
          </w:tcPr>
          <w:p w14:paraId="293AEA7B"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Soonest</w:t>
            </w:r>
          </w:p>
        </w:tc>
        <w:tc>
          <w:tcPr>
            <w:tcW w:w="1260" w:type="dxa"/>
          </w:tcPr>
          <w:p w14:paraId="544236BE"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Latest</w:t>
            </w:r>
          </w:p>
        </w:tc>
        <w:tc>
          <w:tcPr>
            <w:tcW w:w="1443" w:type="dxa"/>
          </w:tcPr>
          <w:p w14:paraId="0B3AEA7F"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Quicker than 2 and 4</w:t>
            </w:r>
          </w:p>
        </w:tc>
        <w:tc>
          <w:tcPr>
            <w:tcW w:w="1572" w:type="dxa"/>
          </w:tcPr>
          <w:p w14:paraId="6E42CAF2"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Latest</w:t>
            </w:r>
          </w:p>
        </w:tc>
      </w:tr>
      <w:tr w:rsidR="00125364" w:rsidRPr="000E4E20" w14:paraId="752D442C" w14:textId="77777777" w:rsidTr="00CB3DE5">
        <w:trPr>
          <w:trHeight w:val="260"/>
          <w:jc w:val="center"/>
        </w:trPr>
        <w:tc>
          <w:tcPr>
            <w:tcW w:w="900" w:type="dxa"/>
          </w:tcPr>
          <w:p w14:paraId="6450F6AE" w14:textId="77777777" w:rsidR="00125364" w:rsidRPr="000E4E20" w:rsidRDefault="00125364" w:rsidP="00CB3DE5">
            <w:pPr>
              <w:spacing w:after="0" w:line="240" w:lineRule="auto"/>
            </w:pPr>
            <w:r w:rsidRPr="000E4E20">
              <w:t>ECON 3</w:t>
            </w:r>
          </w:p>
        </w:tc>
        <w:tc>
          <w:tcPr>
            <w:tcW w:w="4442" w:type="dxa"/>
          </w:tcPr>
          <w:p w14:paraId="11145BC3" w14:textId="77777777" w:rsidR="00125364" w:rsidRPr="000E4E20" w:rsidRDefault="00125364" w:rsidP="00CB3DE5">
            <w:pPr>
              <w:spacing w:after="0" w:line="240" w:lineRule="auto"/>
              <w:rPr>
                <w:rFonts w:cs="Calibri"/>
                <w:sz w:val="20"/>
                <w:szCs w:val="20"/>
              </w:rPr>
            </w:pPr>
            <w:r w:rsidRPr="000E4E20">
              <w:rPr>
                <w:rFonts w:cs="Calibri"/>
                <w:sz w:val="20"/>
                <w:szCs w:val="20"/>
              </w:rPr>
              <w:t>Assumes more employment for enhanced options</w:t>
            </w:r>
          </w:p>
        </w:tc>
        <w:tc>
          <w:tcPr>
            <w:tcW w:w="1151" w:type="dxa"/>
          </w:tcPr>
          <w:p w14:paraId="5511068E"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Lowest</w:t>
            </w:r>
          </w:p>
        </w:tc>
        <w:tc>
          <w:tcPr>
            <w:tcW w:w="1260" w:type="dxa"/>
          </w:tcPr>
          <w:p w14:paraId="093550B4"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Medium</w:t>
            </w:r>
          </w:p>
        </w:tc>
        <w:tc>
          <w:tcPr>
            <w:tcW w:w="1443" w:type="dxa"/>
          </w:tcPr>
          <w:p w14:paraId="5D65B812"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High</w:t>
            </w:r>
          </w:p>
        </w:tc>
        <w:tc>
          <w:tcPr>
            <w:tcW w:w="1572" w:type="dxa"/>
          </w:tcPr>
          <w:p w14:paraId="22536A99"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High</w:t>
            </w:r>
          </w:p>
        </w:tc>
      </w:tr>
      <w:tr w:rsidR="00125364" w:rsidRPr="000E4E20" w14:paraId="2A773B15" w14:textId="77777777" w:rsidTr="00CB3DE5">
        <w:trPr>
          <w:trHeight w:val="260"/>
          <w:jc w:val="center"/>
        </w:trPr>
        <w:tc>
          <w:tcPr>
            <w:tcW w:w="900" w:type="dxa"/>
          </w:tcPr>
          <w:p w14:paraId="649D4EF5" w14:textId="77777777" w:rsidR="00125364" w:rsidRPr="000E4E20" w:rsidRDefault="00125364" w:rsidP="00CB3DE5">
            <w:pPr>
              <w:spacing w:after="0" w:line="240" w:lineRule="auto"/>
            </w:pPr>
            <w:r w:rsidRPr="000E4E20">
              <w:t>ECON 4</w:t>
            </w:r>
          </w:p>
        </w:tc>
        <w:tc>
          <w:tcPr>
            <w:tcW w:w="4442" w:type="dxa"/>
          </w:tcPr>
          <w:p w14:paraId="01EAFA54" w14:textId="77777777" w:rsidR="00125364" w:rsidRPr="000E4E20" w:rsidRDefault="00125364" w:rsidP="00CB3DE5">
            <w:pPr>
              <w:spacing w:after="0" w:line="240" w:lineRule="auto"/>
              <w:rPr>
                <w:rFonts w:cs="Calibri"/>
                <w:sz w:val="20"/>
                <w:szCs w:val="20"/>
              </w:rPr>
            </w:pPr>
            <w:r w:rsidRPr="000E4E20">
              <w:rPr>
                <w:rFonts w:cs="Calibri"/>
                <w:sz w:val="20"/>
                <w:szCs w:val="20"/>
              </w:rPr>
              <w:t xml:space="preserve">Which option </w:t>
            </w:r>
            <w:r>
              <w:rPr>
                <w:rFonts w:cs="Calibri"/>
                <w:sz w:val="20"/>
                <w:szCs w:val="20"/>
              </w:rPr>
              <w:t xml:space="preserve">will </w:t>
            </w:r>
            <w:r w:rsidRPr="000E4E20">
              <w:rPr>
                <w:rFonts w:cs="Calibri"/>
                <w:sz w:val="20"/>
                <w:szCs w:val="20"/>
              </w:rPr>
              <w:t xml:space="preserve">release the </w:t>
            </w:r>
            <w:r>
              <w:rPr>
                <w:rFonts w:cs="Calibri"/>
                <w:sz w:val="20"/>
                <w:szCs w:val="20"/>
              </w:rPr>
              <w:t>petrol filling station (</w:t>
            </w:r>
            <w:r w:rsidRPr="000E4E20">
              <w:rPr>
                <w:rFonts w:cs="Calibri"/>
                <w:sz w:val="20"/>
                <w:szCs w:val="20"/>
              </w:rPr>
              <w:t>PFS</w:t>
            </w:r>
            <w:r>
              <w:rPr>
                <w:rFonts w:cs="Calibri"/>
                <w:sz w:val="20"/>
                <w:szCs w:val="20"/>
              </w:rPr>
              <w:t>)</w:t>
            </w:r>
            <w:r w:rsidRPr="000E4E20">
              <w:rPr>
                <w:rFonts w:cs="Calibri"/>
                <w:sz w:val="20"/>
                <w:szCs w:val="20"/>
              </w:rPr>
              <w:t xml:space="preserve"> to market quickest? </w:t>
            </w:r>
            <w:r>
              <w:rPr>
                <w:rFonts w:cs="Calibri"/>
                <w:sz w:val="20"/>
                <w:szCs w:val="20"/>
              </w:rPr>
              <w:t>‡</w:t>
            </w:r>
          </w:p>
        </w:tc>
        <w:tc>
          <w:tcPr>
            <w:tcW w:w="1151" w:type="dxa"/>
          </w:tcPr>
          <w:p w14:paraId="2E921C84"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Soonest</w:t>
            </w:r>
          </w:p>
        </w:tc>
        <w:tc>
          <w:tcPr>
            <w:tcW w:w="1260" w:type="dxa"/>
          </w:tcPr>
          <w:p w14:paraId="365CD00B"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Latest</w:t>
            </w:r>
          </w:p>
        </w:tc>
        <w:tc>
          <w:tcPr>
            <w:tcW w:w="1443" w:type="dxa"/>
          </w:tcPr>
          <w:p w14:paraId="21A6098B"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Quicker than 2 and 4</w:t>
            </w:r>
          </w:p>
        </w:tc>
        <w:tc>
          <w:tcPr>
            <w:tcW w:w="1572" w:type="dxa"/>
          </w:tcPr>
          <w:p w14:paraId="79C8E14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Latest</w:t>
            </w:r>
          </w:p>
        </w:tc>
      </w:tr>
      <w:tr w:rsidR="00125364" w:rsidRPr="000E4E20" w14:paraId="2142C864" w14:textId="77777777" w:rsidTr="00CB3DE5">
        <w:trPr>
          <w:trHeight w:val="260"/>
          <w:jc w:val="center"/>
        </w:trPr>
        <w:tc>
          <w:tcPr>
            <w:tcW w:w="900" w:type="dxa"/>
            <w:tcBorders>
              <w:bottom w:val="single" w:sz="4" w:space="0" w:color="auto"/>
            </w:tcBorders>
          </w:tcPr>
          <w:p w14:paraId="3B2269D3" w14:textId="77777777" w:rsidR="00125364" w:rsidRPr="000E4E20" w:rsidRDefault="00125364" w:rsidP="00CB3DE5">
            <w:pPr>
              <w:spacing w:after="0" w:line="240" w:lineRule="auto"/>
            </w:pPr>
            <w:r w:rsidRPr="000E4E20">
              <w:t>ECON 5</w:t>
            </w:r>
          </w:p>
        </w:tc>
        <w:tc>
          <w:tcPr>
            <w:tcW w:w="4442" w:type="dxa"/>
            <w:tcBorders>
              <w:bottom w:val="single" w:sz="4" w:space="0" w:color="auto"/>
            </w:tcBorders>
          </w:tcPr>
          <w:p w14:paraId="32428B49" w14:textId="77777777" w:rsidR="00125364" w:rsidRPr="000E4E20" w:rsidRDefault="00125364" w:rsidP="00CB3DE5">
            <w:pPr>
              <w:spacing w:after="0" w:line="240" w:lineRule="auto"/>
              <w:rPr>
                <w:rFonts w:cs="Calibri"/>
                <w:sz w:val="20"/>
                <w:szCs w:val="20"/>
              </w:rPr>
            </w:pPr>
            <w:r w:rsidRPr="000E4E20">
              <w:rPr>
                <w:rFonts w:cs="Calibri"/>
                <w:sz w:val="20"/>
                <w:szCs w:val="20"/>
              </w:rPr>
              <w:t xml:space="preserve">Consider time for operation of each system.  </w:t>
            </w:r>
          </w:p>
        </w:tc>
        <w:tc>
          <w:tcPr>
            <w:tcW w:w="1151" w:type="dxa"/>
            <w:tcBorders>
              <w:bottom w:val="single" w:sz="4" w:space="0" w:color="auto"/>
            </w:tcBorders>
          </w:tcPr>
          <w:p w14:paraId="3DE63BDF"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20.0</w:t>
            </w:r>
          </w:p>
        </w:tc>
        <w:tc>
          <w:tcPr>
            <w:tcW w:w="1260" w:type="dxa"/>
            <w:tcBorders>
              <w:bottom w:val="single" w:sz="4" w:space="0" w:color="auto"/>
            </w:tcBorders>
          </w:tcPr>
          <w:p w14:paraId="4493B75F" w14:textId="77777777" w:rsidR="00125364" w:rsidRPr="000E4E20" w:rsidRDefault="00125364" w:rsidP="00CB3DE5">
            <w:pPr>
              <w:spacing w:after="0" w:line="240" w:lineRule="auto"/>
              <w:jc w:val="center"/>
              <w:rPr>
                <w:rFonts w:cs="Calibri"/>
                <w:sz w:val="20"/>
                <w:szCs w:val="20"/>
              </w:rPr>
            </w:pPr>
            <w:r>
              <w:rPr>
                <w:rFonts w:cs="Calibri"/>
                <w:sz w:val="20"/>
                <w:szCs w:val="20"/>
              </w:rPr>
              <w:t>6.2</w:t>
            </w:r>
          </w:p>
        </w:tc>
        <w:tc>
          <w:tcPr>
            <w:tcW w:w="1443" w:type="dxa"/>
            <w:tcBorders>
              <w:bottom w:val="single" w:sz="4" w:space="0" w:color="auto"/>
            </w:tcBorders>
          </w:tcPr>
          <w:p w14:paraId="71EE9DC9"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5.0</w:t>
            </w:r>
          </w:p>
        </w:tc>
        <w:tc>
          <w:tcPr>
            <w:tcW w:w="1572" w:type="dxa"/>
            <w:tcBorders>
              <w:bottom w:val="single" w:sz="4" w:space="0" w:color="auto"/>
            </w:tcBorders>
          </w:tcPr>
          <w:p w14:paraId="6A2825E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6.4</w:t>
            </w:r>
          </w:p>
        </w:tc>
      </w:tr>
      <w:tr w:rsidR="00125364" w:rsidRPr="000E4E20" w14:paraId="2D6EF3AD" w14:textId="77777777" w:rsidTr="00CB3DE5">
        <w:trPr>
          <w:trHeight w:val="260"/>
          <w:jc w:val="center"/>
        </w:trPr>
        <w:tc>
          <w:tcPr>
            <w:tcW w:w="10768" w:type="dxa"/>
            <w:gridSpan w:val="6"/>
            <w:tcBorders>
              <w:top w:val="single" w:sz="4" w:space="0" w:color="auto"/>
              <w:left w:val="nil"/>
              <w:bottom w:val="nil"/>
              <w:right w:val="nil"/>
            </w:tcBorders>
          </w:tcPr>
          <w:p w14:paraId="1A0E6405" w14:textId="77777777" w:rsidR="00125364" w:rsidRDefault="00125364" w:rsidP="00CB3DE5">
            <w:pPr>
              <w:spacing w:after="0" w:line="240" w:lineRule="auto"/>
              <w:rPr>
                <w:rFonts w:cs="Calibri"/>
                <w:sz w:val="20"/>
                <w:szCs w:val="20"/>
              </w:rPr>
            </w:pPr>
            <w:r>
              <w:rPr>
                <w:rFonts w:cs="Calibri"/>
                <w:sz w:val="20"/>
                <w:szCs w:val="20"/>
              </w:rPr>
              <w:t>* EK-BIO is coupled with HCS as non-intensive because no specific treatment plants are required.</w:t>
            </w:r>
          </w:p>
          <w:p w14:paraId="351FD66E" w14:textId="77777777" w:rsidR="00125364" w:rsidRDefault="00125364" w:rsidP="00CB3DE5">
            <w:pPr>
              <w:spacing w:after="0" w:line="240" w:lineRule="auto"/>
              <w:rPr>
                <w:rFonts w:cs="Calibri"/>
                <w:sz w:val="20"/>
                <w:szCs w:val="20"/>
              </w:rPr>
            </w:pPr>
            <w:r>
              <w:rPr>
                <w:rFonts w:cs="Calibri"/>
                <w:sz w:val="20"/>
                <w:szCs w:val="20"/>
              </w:rPr>
              <w:lastRenderedPageBreak/>
              <w:t>† Releasing domestic housing to market is an indirect economic benefit because the properties and associated land have value that can only be recovered once remediation has been complete.</w:t>
            </w:r>
          </w:p>
          <w:p w14:paraId="2171FFCC" w14:textId="77777777" w:rsidR="00125364" w:rsidRPr="000E4E20" w:rsidRDefault="00125364" w:rsidP="00CB3DE5">
            <w:pPr>
              <w:spacing w:after="0" w:line="240" w:lineRule="auto"/>
              <w:rPr>
                <w:rFonts w:cs="Calibri"/>
                <w:sz w:val="20"/>
                <w:szCs w:val="20"/>
              </w:rPr>
            </w:pPr>
            <w:r>
              <w:rPr>
                <w:rFonts w:cs="Calibri"/>
                <w:sz w:val="20"/>
                <w:szCs w:val="20"/>
              </w:rPr>
              <w:t>‡Releasing the PFS to market quickest is an induced economic benefit because the commercial business will provide jobs and improve the local economy.</w:t>
            </w:r>
          </w:p>
        </w:tc>
      </w:tr>
    </w:tbl>
    <w:p w14:paraId="14870107" w14:textId="77777777" w:rsidR="00125364" w:rsidRPr="0003634A" w:rsidRDefault="00125364" w:rsidP="00125364"/>
    <w:p w14:paraId="1A3F2078" w14:textId="206A232E" w:rsidR="00125364" w:rsidRPr="00750C3A" w:rsidRDefault="00CB3DE5" w:rsidP="00125364">
      <w:pPr>
        <w:pStyle w:val="Caption"/>
        <w:rPr>
          <w:szCs w:val="22"/>
        </w:rPr>
      </w:pPr>
      <w:bookmarkStart w:id="14" w:name="_Ref429473235"/>
      <w:r>
        <w:rPr>
          <w:szCs w:val="22"/>
        </w:rPr>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10</w:t>
      </w:r>
      <w:r w:rsidR="00125364" w:rsidRPr="00750C3A">
        <w:rPr>
          <w:szCs w:val="22"/>
        </w:rPr>
        <w:fldChar w:fldCharType="end"/>
      </w:r>
      <w:bookmarkEnd w:id="14"/>
      <w:r w:rsidR="00125364" w:rsidRPr="00750C3A">
        <w:rPr>
          <w:szCs w:val="22"/>
        </w:rPr>
        <w:t>. Supporting evidence for environment criteria, Tier 1 assessment.</w:t>
      </w:r>
    </w:p>
    <w:tbl>
      <w:tblPr>
        <w:tblW w:w="11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
        <w:gridCol w:w="4870"/>
        <w:gridCol w:w="1293"/>
        <w:gridCol w:w="24"/>
        <w:gridCol w:w="1326"/>
        <w:gridCol w:w="1378"/>
        <w:gridCol w:w="45"/>
        <w:gridCol w:w="1462"/>
      </w:tblGrid>
      <w:tr w:rsidR="00125364" w:rsidRPr="00B47881" w14:paraId="3BE75A87" w14:textId="77777777" w:rsidTr="00CB3DE5">
        <w:trPr>
          <w:trHeight w:val="278"/>
          <w:jc w:val="center"/>
        </w:trPr>
        <w:tc>
          <w:tcPr>
            <w:tcW w:w="876" w:type="dxa"/>
          </w:tcPr>
          <w:p w14:paraId="02CD548B" w14:textId="77777777" w:rsidR="00125364" w:rsidRPr="00173FF4" w:rsidRDefault="00125364" w:rsidP="00CB3DE5">
            <w:pPr>
              <w:spacing w:after="0" w:line="240" w:lineRule="auto"/>
              <w:jc w:val="center"/>
              <w:rPr>
                <w:b/>
              </w:rPr>
            </w:pPr>
          </w:p>
        </w:tc>
        <w:tc>
          <w:tcPr>
            <w:tcW w:w="4904" w:type="dxa"/>
          </w:tcPr>
          <w:p w14:paraId="1A310DC6" w14:textId="77777777" w:rsidR="00125364" w:rsidRPr="00173FF4" w:rsidRDefault="00125364" w:rsidP="00CB3DE5">
            <w:pPr>
              <w:spacing w:after="0" w:line="240" w:lineRule="auto"/>
              <w:jc w:val="center"/>
              <w:rPr>
                <w:b/>
              </w:rPr>
            </w:pPr>
          </w:p>
        </w:tc>
        <w:tc>
          <w:tcPr>
            <w:tcW w:w="1319" w:type="dxa"/>
            <w:gridSpan w:val="2"/>
          </w:tcPr>
          <w:p w14:paraId="66EA1E06" w14:textId="77777777" w:rsidR="00125364" w:rsidRPr="00173FF4" w:rsidRDefault="00125364" w:rsidP="00CB3DE5">
            <w:pPr>
              <w:spacing w:after="0" w:line="240" w:lineRule="auto"/>
              <w:jc w:val="center"/>
              <w:rPr>
                <w:b/>
              </w:rPr>
            </w:pPr>
            <w:r w:rsidRPr="00173FF4">
              <w:rPr>
                <w:b/>
              </w:rPr>
              <w:t>Option 1</w:t>
            </w:r>
          </w:p>
        </w:tc>
        <w:tc>
          <w:tcPr>
            <w:tcW w:w="1327" w:type="dxa"/>
          </w:tcPr>
          <w:p w14:paraId="3E8ECCC2" w14:textId="77777777" w:rsidR="00125364" w:rsidRPr="00173FF4" w:rsidRDefault="00125364" w:rsidP="00CB3DE5">
            <w:pPr>
              <w:spacing w:after="0" w:line="240" w:lineRule="auto"/>
              <w:jc w:val="center"/>
              <w:rPr>
                <w:b/>
              </w:rPr>
            </w:pPr>
            <w:r w:rsidRPr="00173FF4">
              <w:rPr>
                <w:b/>
              </w:rPr>
              <w:t>Option 2</w:t>
            </w:r>
          </w:p>
        </w:tc>
        <w:tc>
          <w:tcPr>
            <w:tcW w:w="1395" w:type="dxa"/>
            <w:gridSpan w:val="2"/>
          </w:tcPr>
          <w:p w14:paraId="0751FCA1" w14:textId="77777777" w:rsidR="00125364" w:rsidRPr="00173FF4" w:rsidRDefault="00125364" w:rsidP="00CB3DE5">
            <w:pPr>
              <w:spacing w:after="0" w:line="240" w:lineRule="auto"/>
              <w:jc w:val="center"/>
              <w:rPr>
                <w:b/>
              </w:rPr>
            </w:pPr>
            <w:r w:rsidRPr="00173FF4">
              <w:rPr>
                <w:b/>
              </w:rPr>
              <w:t>Option 3</w:t>
            </w:r>
          </w:p>
        </w:tc>
        <w:tc>
          <w:tcPr>
            <w:tcW w:w="1451" w:type="dxa"/>
          </w:tcPr>
          <w:p w14:paraId="6F557145" w14:textId="77777777" w:rsidR="00125364" w:rsidRPr="00173FF4" w:rsidRDefault="00125364" w:rsidP="00CB3DE5">
            <w:pPr>
              <w:spacing w:after="0" w:line="240" w:lineRule="auto"/>
              <w:jc w:val="center"/>
              <w:rPr>
                <w:b/>
              </w:rPr>
            </w:pPr>
            <w:r w:rsidRPr="00173FF4">
              <w:rPr>
                <w:b/>
              </w:rPr>
              <w:t>Option 4</w:t>
            </w:r>
          </w:p>
        </w:tc>
      </w:tr>
      <w:tr w:rsidR="00125364" w:rsidRPr="000E4E20" w14:paraId="387BA238" w14:textId="77777777" w:rsidTr="00CB3DE5">
        <w:trPr>
          <w:trHeight w:val="260"/>
          <w:jc w:val="center"/>
        </w:trPr>
        <w:tc>
          <w:tcPr>
            <w:tcW w:w="876" w:type="dxa"/>
            <w:vMerge w:val="restart"/>
            <w:vAlign w:val="center"/>
          </w:tcPr>
          <w:p w14:paraId="3588CDA0" w14:textId="77777777" w:rsidR="00125364" w:rsidRPr="000E4E20" w:rsidRDefault="00125364" w:rsidP="00CB3DE5">
            <w:pPr>
              <w:spacing w:after="0" w:line="240" w:lineRule="auto"/>
            </w:pPr>
            <w:r w:rsidRPr="000E4E20">
              <w:t xml:space="preserve">ENV 1 </w:t>
            </w:r>
          </w:p>
        </w:tc>
        <w:tc>
          <w:tcPr>
            <w:tcW w:w="4904" w:type="dxa"/>
            <w:vAlign w:val="center"/>
          </w:tcPr>
          <w:p w14:paraId="5C455222" w14:textId="77777777" w:rsidR="00125364" w:rsidRPr="000E4E20" w:rsidRDefault="00125364" w:rsidP="00CB3DE5">
            <w:pPr>
              <w:spacing w:after="0" w:line="240" w:lineRule="auto"/>
              <w:rPr>
                <w:rFonts w:cs="Calibri"/>
                <w:sz w:val="20"/>
                <w:szCs w:val="20"/>
              </w:rPr>
            </w:pPr>
            <w:r w:rsidRPr="000E4E20">
              <w:rPr>
                <w:rFonts w:cs="Calibri"/>
                <w:sz w:val="20"/>
                <w:szCs w:val="20"/>
              </w:rPr>
              <w:t>Emissions directly linked to power consumption from treatment and HCS assume 1k</w:t>
            </w:r>
            <w:r>
              <w:rPr>
                <w:rFonts w:cs="Calibri"/>
                <w:sz w:val="20"/>
                <w:szCs w:val="20"/>
              </w:rPr>
              <w:t>W</w:t>
            </w:r>
            <w:r w:rsidRPr="000E4E20">
              <w:rPr>
                <w:rFonts w:cs="Calibri"/>
                <w:sz w:val="20"/>
                <w:szCs w:val="20"/>
              </w:rPr>
              <w:t xml:space="preserve">/hr. = 1 unit emissions. </w:t>
            </w:r>
            <w:r>
              <w:rPr>
                <w:rFonts w:cs="Calibri"/>
                <w:sz w:val="20"/>
                <w:szCs w:val="20"/>
              </w:rPr>
              <w:t>(</w:t>
            </w:r>
            <w:r w:rsidRPr="000E4E20">
              <w:rPr>
                <w:rFonts w:cs="Calibri"/>
                <w:sz w:val="20"/>
                <w:szCs w:val="20"/>
              </w:rPr>
              <w:t>Power consumption for Option</w:t>
            </w:r>
            <w:r>
              <w:rPr>
                <w:rFonts w:cs="Calibri"/>
                <w:sz w:val="20"/>
                <w:szCs w:val="20"/>
              </w:rPr>
              <w:t>s: HCS, 10 kWh; EK-BIO*, 10 kWh; AS/SVE, 20 kWh†; PT, 20kWh‡</w:t>
            </w:r>
          </w:p>
        </w:tc>
        <w:tc>
          <w:tcPr>
            <w:tcW w:w="1319" w:type="dxa"/>
            <w:gridSpan w:val="2"/>
            <w:vAlign w:val="center"/>
          </w:tcPr>
          <w:p w14:paraId="6A6CC87A" w14:textId="77777777" w:rsidR="00125364" w:rsidRPr="000E4E20" w:rsidRDefault="00125364" w:rsidP="00CB3DE5">
            <w:pPr>
              <w:spacing w:after="0" w:line="240" w:lineRule="auto"/>
              <w:jc w:val="center"/>
              <w:rPr>
                <w:rFonts w:cs="Calibri"/>
                <w:sz w:val="20"/>
                <w:szCs w:val="20"/>
              </w:rPr>
            </w:pPr>
            <w:r>
              <w:rPr>
                <w:color w:val="000000"/>
                <w:sz w:val="20"/>
                <w:szCs w:val="20"/>
              </w:rPr>
              <w:t>1,752,000</w:t>
            </w:r>
          </w:p>
        </w:tc>
        <w:tc>
          <w:tcPr>
            <w:tcW w:w="1327" w:type="dxa"/>
            <w:vAlign w:val="center"/>
          </w:tcPr>
          <w:p w14:paraId="6A53E043" w14:textId="77777777" w:rsidR="00125364" w:rsidRPr="000E4E20" w:rsidRDefault="00125364" w:rsidP="00CB3DE5">
            <w:pPr>
              <w:spacing w:after="0" w:line="240" w:lineRule="auto"/>
              <w:jc w:val="center"/>
              <w:rPr>
                <w:rFonts w:cs="Calibri"/>
                <w:sz w:val="20"/>
                <w:szCs w:val="20"/>
              </w:rPr>
            </w:pPr>
            <w:r>
              <w:rPr>
                <w:color w:val="000000"/>
                <w:sz w:val="20"/>
                <w:szCs w:val="20"/>
              </w:rPr>
              <w:t>1,079,503</w:t>
            </w:r>
          </w:p>
        </w:tc>
        <w:tc>
          <w:tcPr>
            <w:tcW w:w="1395" w:type="dxa"/>
            <w:gridSpan w:val="2"/>
            <w:vAlign w:val="center"/>
          </w:tcPr>
          <w:p w14:paraId="2ECF526B" w14:textId="77777777" w:rsidR="00125364" w:rsidRPr="000E4E20" w:rsidRDefault="00125364" w:rsidP="00CB3DE5">
            <w:pPr>
              <w:spacing w:after="0" w:line="240" w:lineRule="auto"/>
              <w:jc w:val="center"/>
              <w:rPr>
                <w:rFonts w:cs="Calibri"/>
                <w:sz w:val="20"/>
                <w:szCs w:val="20"/>
              </w:rPr>
            </w:pPr>
            <w:r>
              <w:rPr>
                <w:color w:val="000000"/>
                <w:sz w:val="20"/>
                <w:szCs w:val="20"/>
              </w:rPr>
              <w:t>1,315,510</w:t>
            </w:r>
          </w:p>
        </w:tc>
        <w:tc>
          <w:tcPr>
            <w:tcW w:w="1451" w:type="dxa"/>
            <w:vAlign w:val="center"/>
          </w:tcPr>
          <w:p w14:paraId="629991CF" w14:textId="77777777" w:rsidR="00125364" w:rsidRPr="000E4E20" w:rsidRDefault="00125364" w:rsidP="00CB3DE5">
            <w:pPr>
              <w:spacing w:after="0" w:line="240" w:lineRule="auto"/>
              <w:jc w:val="center"/>
              <w:rPr>
                <w:rFonts w:cs="Calibri"/>
                <w:sz w:val="20"/>
                <w:szCs w:val="20"/>
              </w:rPr>
            </w:pPr>
            <w:r>
              <w:rPr>
                <w:color w:val="000000"/>
                <w:sz w:val="20"/>
                <w:szCs w:val="20"/>
              </w:rPr>
              <w:t>1,669,203</w:t>
            </w:r>
          </w:p>
        </w:tc>
      </w:tr>
      <w:tr w:rsidR="00125364" w:rsidRPr="000E4E20" w14:paraId="3FE3B876" w14:textId="77777777" w:rsidTr="00CB3DE5">
        <w:trPr>
          <w:trHeight w:val="278"/>
          <w:jc w:val="center"/>
        </w:trPr>
        <w:tc>
          <w:tcPr>
            <w:tcW w:w="876" w:type="dxa"/>
            <w:vMerge/>
            <w:vAlign w:val="center"/>
          </w:tcPr>
          <w:p w14:paraId="7A0B0705" w14:textId="77777777" w:rsidR="00125364" w:rsidRPr="000E4E20" w:rsidRDefault="00125364" w:rsidP="00CB3DE5">
            <w:pPr>
              <w:spacing w:after="0" w:line="240" w:lineRule="auto"/>
            </w:pPr>
          </w:p>
        </w:tc>
        <w:tc>
          <w:tcPr>
            <w:tcW w:w="4904" w:type="dxa"/>
            <w:vAlign w:val="center"/>
          </w:tcPr>
          <w:p w14:paraId="1419525D" w14:textId="77777777" w:rsidR="00125364" w:rsidRPr="000E4E20" w:rsidRDefault="00125364" w:rsidP="00CB3DE5">
            <w:pPr>
              <w:spacing w:after="0" w:line="240" w:lineRule="auto"/>
              <w:rPr>
                <w:rFonts w:cs="Calibri"/>
                <w:sz w:val="20"/>
                <w:szCs w:val="20"/>
              </w:rPr>
            </w:pPr>
            <w:r w:rsidRPr="000E4E20">
              <w:rPr>
                <w:rFonts w:cs="Calibri"/>
                <w:sz w:val="20"/>
                <w:szCs w:val="20"/>
              </w:rPr>
              <w:t>Particulates? Vehicle emissions for routine maintenance and installation of new equipment.</w:t>
            </w:r>
          </w:p>
        </w:tc>
        <w:tc>
          <w:tcPr>
            <w:tcW w:w="5492" w:type="dxa"/>
            <w:gridSpan w:val="6"/>
          </w:tcPr>
          <w:p w14:paraId="2A7983E4" w14:textId="77777777" w:rsidR="00125364" w:rsidRPr="000E4E20" w:rsidRDefault="00125364" w:rsidP="00CB3DE5">
            <w:pPr>
              <w:spacing w:after="0" w:line="240" w:lineRule="auto"/>
              <w:rPr>
                <w:rFonts w:cs="Calibri"/>
                <w:sz w:val="20"/>
                <w:szCs w:val="20"/>
              </w:rPr>
            </w:pPr>
            <w:r w:rsidRPr="000E4E20">
              <w:rPr>
                <w:rFonts w:cs="Calibri"/>
                <w:sz w:val="20"/>
                <w:szCs w:val="20"/>
              </w:rPr>
              <w:t>Assume same for routine O&amp;M for all options. In reality there would be only marginal differences.</w:t>
            </w:r>
          </w:p>
          <w:p w14:paraId="12C58DF5" w14:textId="77777777" w:rsidR="00125364" w:rsidRPr="000E4E20" w:rsidRDefault="00125364" w:rsidP="00CB3DE5">
            <w:pPr>
              <w:spacing w:after="0" w:line="240" w:lineRule="auto"/>
              <w:rPr>
                <w:rFonts w:cs="Calibri"/>
                <w:sz w:val="20"/>
                <w:szCs w:val="20"/>
              </w:rPr>
            </w:pPr>
          </w:p>
        </w:tc>
      </w:tr>
      <w:tr w:rsidR="00125364" w:rsidRPr="000E4E20" w14:paraId="60B4ADF7" w14:textId="77777777" w:rsidTr="00CB3DE5">
        <w:trPr>
          <w:trHeight w:val="260"/>
          <w:jc w:val="center"/>
        </w:trPr>
        <w:tc>
          <w:tcPr>
            <w:tcW w:w="876" w:type="dxa"/>
            <w:vAlign w:val="center"/>
          </w:tcPr>
          <w:p w14:paraId="1E285326" w14:textId="77777777" w:rsidR="00125364" w:rsidRPr="000E4E20" w:rsidRDefault="00125364" w:rsidP="00CB3DE5">
            <w:pPr>
              <w:spacing w:after="0" w:line="240" w:lineRule="auto"/>
            </w:pPr>
            <w:r w:rsidRPr="000E4E20">
              <w:t>ENV 2</w:t>
            </w:r>
          </w:p>
        </w:tc>
        <w:tc>
          <w:tcPr>
            <w:tcW w:w="4904" w:type="dxa"/>
            <w:vAlign w:val="center"/>
          </w:tcPr>
          <w:p w14:paraId="0C0A88D6" w14:textId="77777777" w:rsidR="00125364" w:rsidRPr="000E4E20" w:rsidRDefault="00125364" w:rsidP="00CB3DE5">
            <w:pPr>
              <w:spacing w:after="0" w:line="240" w:lineRule="auto"/>
              <w:rPr>
                <w:rFonts w:cs="Calibri"/>
                <w:sz w:val="20"/>
                <w:szCs w:val="20"/>
              </w:rPr>
            </w:pPr>
            <w:r w:rsidRPr="000E4E20">
              <w:rPr>
                <w:rFonts w:cs="Calibri"/>
                <w:sz w:val="20"/>
                <w:szCs w:val="20"/>
              </w:rPr>
              <w:t xml:space="preserve">Changes in physical, chemical soil condition </w:t>
            </w:r>
            <w:r>
              <w:rPr>
                <w:rFonts w:cs="Calibri"/>
                <w:sz w:val="20"/>
                <w:szCs w:val="20"/>
              </w:rPr>
              <w:t>and</w:t>
            </w:r>
            <w:r w:rsidRPr="000E4E20">
              <w:rPr>
                <w:rFonts w:cs="Calibri"/>
                <w:sz w:val="20"/>
                <w:szCs w:val="20"/>
              </w:rPr>
              <w:t xml:space="preserve"> soil quality as a result of mass removal of TPH fractions</w:t>
            </w:r>
          </w:p>
        </w:tc>
        <w:tc>
          <w:tcPr>
            <w:tcW w:w="1319" w:type="dxa"/>
            <w:gridSpan w:val="2"/>
            <w:vAlign w:val="center"/>
          </w:tcPr>
          <w:p w14:paraId="0B303DC8"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Greatest impact</w:t>
            </w:r>
            <w:r>
              <w:rPr>
                <w:rFonts w:cs="Calibri"/>
                <w:sz w:val="20"/>
                <w:szCs w:val="20"/>
              </w:rPr>
              <w:t xml:space="preserve"> – TPH fractions present longest</w:t>
            </w:r>
          </w:p>
        </w:tc>
        <w:tc>
          <w:tcPr>
            <w:tcW w:w="1327" w:type="dxa"/>
            <w:vAlign w:val="center"/>
          </w:tcPr>
          <w:p w14:paraId="54BED26F"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Better than Option 1</w:t>
            </w:r>
            <w:r>
              <w:rPr>
                <w:rFonts w:cs="Calibri"/>
                <w:sz w:val="20"/>
                <w:szCs w:val="20"/>
              </w:rPr>
              <w:t xml:space="preserve"> – quicker TPH removal time</w:t>
            </w:r>
          </w:p>
        </w:tc>
        <w:tc>
          <w:tcPr>
            <w:tcW w:w="1395" w:type="dxa"/>
            <w:gridSpan w:val="2"/>
            <w:vAlign w:val="center"/>
          </w:tcPr>
          <w:p w14:paraId="379BCFAE"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Lowest impact</w:t>
            </w:r>
            <w:r>
              <w:rPr>
                <w:rFonts w:cs="Calibri"/>
                <w:sz w:val="20"/>
                <w:szCs w:val="20"/>
              </w:rPr>
              <w:t xml:space="preserve"> – quickest removal + SVE treats unsaturated zone</w:t>
            </w:r>
          </w:p>
        </w:tc>
        <w:tc>
          <w:tcPr>
            <w:tcW w:w="1451" w:type="dxa"/>
            <w:vAlign w:val="center"/>
          </w:tcPr>
          <w:p w14:paraId="6F7B1A81"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Better than Option 1</w:t>
            </w:r>
            <w:r>
              <w:rPr>
                <w:rFonts w:cs="Calibri"/>
                <w:sz w:val="20"/>
                <w:szCs w:val="20"/>
              </w:rPr>
              <w:t xml:space="preserve"> – quicker TPH removal time</w:t>
            </w:r>
          </w:p>
        </w:tc>
      </w:tr>
      <w:tr w:rsidR="00125364" w:rsidRPr="000E4E20" w14:paraId="2628D5F7" w14:textId="77777777" w:rsidTr="00CB3DE5">
        <w:trPr>
          <w:trHeight w:val="278"/>
          <w:jc w:val="center"/>
        </w:trPr>
        <w:tc>
          <w:tcPr>
            <w:tcW w:w="876" w:type="dxa"/>
            <w:vMerge w:val="restart"/>
            <w:vAlign w:val="center"/>
          </w:tcPr>
          <w:p w14:paraId="0E82B42D" w14:textId="77777777" w:rsidR="00125364" w:rsidRPr="000E4E20" w:rsidRDefault="00125364" w:rsidP="00CB3DE5">
            <w:pPr>
              <w:spacing w:after="0" w:line="240" w:lineRule="auto"/>
            </w:pPr>
            <w:r w:rsidRPr="000E4E20">
              <w:t>ENV 3</w:t>
            </w:r>
          </w:p>
        </w:tc>
        <w:tc>
          <w:tcPr>
            <w:tcW w:w="4904" w:type="dxa"/>
            <w:vAlign w:val="center"/>
          </w:tcPr>
          <w:p w14:paraId="4746D4D9" w14:textId="77777777" w:rsidR="00125364" w:rsidRPr="000E4E20" w:rsidRDefault="00125364" w:rsidP="00CB3DE5">
            <w:pPr>
              <w:spacing w:after="0" w:line="240" w:lineRule="auto"/>
              <w:rPr>
                <w:rFonts w:cs="Calibri"/>
                <w:sz w:val="20"/>
                <w:szCs w:val="20"/>
              </w:rPr>
            </w:pPr>
            <w:r w:rsidRPr="000E4E20">
              <w:rPr>
                <w:rFonts w:cs="Calibri"/>
                <w:sz w:val="20"/>
                <w:szCs w:val="20"/>
              </w:rPr>
              <w:t>Change in release of contaminants</w:t>
            </w:r>
          </w:p>
        </w:tc>
        <w:tc>
          <w:tcPr>
            <w:tcW w:w="5492" w:type="dxa"/>
            <w:gridSpan w:val="6"/>
            <w:vAlign w:val="center"/>
          </w:tcPr>
          <w:p w14:paraId="03607302"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Not anticipated for any Option</w:t>
            </w:r>
          </w:p>
        </w:tc>
      </w:tr>
      <w:tr w:rsidR="00125364" w:rsidRPr="000E4E20" w14:paraId="2A0A97D8" w14:textId="77777777" w:rsidTr="00CB3DE5">
        <w:trPr>
          <w:trHeight w:val="278"/>
          <w:jc w:val="center"/>
        </w:trPr>
        <w:tc>
          <w:tcPr>
            <w:tcW w:w="876" w:type="dxa"/>
            <w:vMerge/>
            <w:vAlign w:val="center"/>
          </w:tcPr>
          <w:p w14:paraId="07A52E17" w14:textId="77777777" w:rsidR="00125364" w:rsidRPr="000E4E20" w:rsidRDefault="00125364" w:rsidP="00CB3DE5">
            <w:pPr>
              <w:spacing w:after="0" w:line="240" w:lineRule="auto"/>
            </w:pPr>
          </w:p>
        </w:tc>
        <w:tc>
          <w:tcPr>
            <w:tcW w:w="4904" w:type="dxa"/>
            <w:vAlign w:val="center"/>
          </w:tcPr>
          <w:p w14:paraId="66E5D529" w14:textId="77777777" w:rsidR="00125364" w:rsidRPr="000E4E20" w:rsidRDefault="00125364" w:rsidP="00CB3DE5">
            <w:pPr>
              <w:spacing w:after="0" w:line="240" w:lineRule="auto"/>
              <w:rPr>
                <w:rFonts w:cs="Calibri"/>
                <w:sz w:val="20"/>
                <w:szCs w:val="20"/>
              </w:rPr>
            </w:pPr>
            <w:r w:rsidRPr="000E4E20">
              <w:rPr>
                <w:rFonts w:cs="Calibri"/>
                <w:sz w:val="20"/>
                <w:szCs w:val="20"/>
              </w:rPr>
              <w:t>Suitability of water for potable supply</w:t>
            </w:r>
          </w:p>
        </w:tc>
        <w:tc>
          <w:tcPr>
            <w:tcW w:w="5492" w:type="dxa"/>
            <w:gridSpan w:val="6"/>
            <w:vAlign w:val="center"/>
          </w:tcPr>
          <w:p w14:paraId="1A2F7790"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None of the water is potable but remediation protects the potable supply from the chalk</w:t>
            </w:r>
          </w:p>
        </w:tc>
      </w:tr>
      <w:tr w:rsidR="00125364" w:rsidRPr="000E4E20" w14:paraId="225A820B" w14:textId="77777777" w:rsidTr="00CB3DE5">
        <w:trPr>
          <w:trHeight w:val="278"/>
          <w:jc w:val="center"/>
        </w:trPr>
        <w:tc>
          <w:tcPr>
            <w:tcW w:w="876" w:type="dxa"/>
            <w:vMerge/>
            <w:vAlign w:val="center"/>
          </w:tcPr>
          <w:p w14:paraId="73700CB6" w14:textId="77777777" w:rsidR="00125364" w:rsidRPr="000E4E20" w:rsidRDefault="00125364" w:rsidP="00CB3DE5">
            <w:pPr>
              <w:spacing w:after="0" w:line="240" w:lineRule="auto"/>
            </w:pPr>
          </w:p>
        </w:tc>
        <w:tc>
          <w:tcPr>
            <w:tcW w:w="4904" w:type="dxa"/>
            <w:vAlign w:val="center"/>
          </w:tcPr>
          <w:p w14:paraId="2CA49AC1" w14:textId="77777777" w:rsidR="00125364" w:rsidRPr="000E4E20" w:rsidRDefault="00125364" w:rsidP="00CB3DE5">
            <w:pPr>
              <w:spacing w:after="0" w:line="240" w:lineRule="auto"/>
              <w:rPr>
                <w:rFonts w:cs="Calibri"/>
                <w:sz w:val="20"/>
                <w:szCs w:val="20"/>
              </w:rPr>
            </w:pPr>
            <w:r w:rsidRPr="000E4E20">
              <w:rPr>
                <w:rFonts w:cs="Calibri"/>
                <w:sz w:val="20"/>
                <w:szCs w:val="20"/>
              </w:rPr>
              <w:t>Does it meet WFD</w:t>
            </w:r>
          </w:p>
        </w:tc>
        <w:tc>
          <w:tcPr>
            <w:tcW w:w="5492" w:type="dxa"/>
            <w:gridSpan w:val="6"/>
            <w:vAlign w:val="center"/>
          </w:tcPr>
          <w:p w14:paraId="41D1A2AC"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NAPL has been removed.</w:t>
            </w:r>
          </w:p>
        </w:tc>
      </w:tr>
      <w:tr w:rsidR="00125364" w:rsidRPr="000E4E20" w14:paraId="3EED463D" w14:textId="77777777" w:rsidTr="00CB3DE5">
        <w:trPr>
          <w:trHeight w:val="278"/>
          <w:jc w:val="center"/>
        </w:trPr>
        <w:tc>
          <w:tcPr>
            <w:tcW w:w="876" w:type="dxa"/>
            <w:vMerge/>
            <w:vAlign w:val="center"/>
          </w:tcPr>
          <w:p w14:paraId="053BA682" w14:textId="77777777" w:rsidR="00125364" w:rsidRPr="000E4E20" w:rsidRDefault="00125364" w:rsidP="00CB3DE5">
            <w:pPr>
              <w:spacing w:after="0" w:line="240" w:lineRule="auto"/>
            </w:pPr>
          </w:p>
        </w:tc>
        <w:tc>
          <w:tcPr>
            <w:tcW w:w="4904" w:type="dxa"/>
            <w:vAlign w:val="center"/>
          </w:tcPr>
          <w:p w14:paraId="5C6F79C7" w14:textId="77777777" w:rsidR="00125364" w:rsidRPr="000E4E20" w:rsidRDefault="00125364" w:rsidP="00CB3DE5">
            <w:pPr>
              <w:spacing w:after="0" w:line="240" w:lineRule="auto"/>
              <w:rPr>
                <w:rFonts w:cs="Calibri"/>
                <w:sz w:val="20"/>
                <w:szCs w:val="20"/>
              </w:rPr>
            </w:pPr>
            <w:r w:rsidRPr="000E4E20">
              <w:rPr>
                <w:rFonts w:cs="Calibri"/>
                <w:sz w:val="20"/>
                <w:szCs w:val="20"/>
              </w:rPr>
              <w:t>Chemical function: Improvements based on removal of TPH mass</w:t>
            </w:r>
          </w:p>
        </w:tc>
        <w:tc>
          <w:tcPr>
            <w:tcW w:w="1319" w:type="dxa"/>
            <w:gridSpan w:val="2"/>
            <w:vAlign w:val="center"/>
          </w:tcPr>
          <w:p w14:paraId="3B9FBC1B"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Long term removal of dissolved phase NAPL.</w:t>
            </w:r>
          </w:p>
        </w:tc>
        <w:tc>
          <w:tcPr>
            <w:tcW w:w="1327" w:type="dxa"/>
            <w:vAlign w:val="center"/>
          </w:tcPr>
          <w:p w14:paraId="7A00387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Greatest negative impact: introduces large amount of nitrate to subsurface.</w:t>
            </w:r>
          </w:p>
        </w:tc>
        <w:tc>
          <w:tcPr>
            <w:tcW w:w="1395" w:type="dxa"/>
            <w:gridSpan w:val="2"/>
            <w:vAlign w:val="center"/>
          </w:tcPr>
          <w:p w14:paraId="75831334"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SVE will remove any residual free phase NAPL on the water table. AS targets all contaminants</w:t>
            </w:r>
          </w:p>
        </w:tc>
        <w:tc>
          <w:tcPr>
            <w:tcW w:w="1451" w:type="dxa"/>
            <w:vAlign w:val="center"/>
          </w:tcPr>
          <w:p w14:paraId="4084BA5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PT targets all contaminants.</w:t>
            </w:r>
          </w:p>
        </w:tc>
      </w:tr>
      <w:tr w:rsidR="00125364" w:rsidRPr="000E4E20" w14:paraId="51E00C4D" w14:textId="77777777" w:rsidTr="00CB3DE5">
        <w:trPr>
          <w:trHeight w:val="278"/>
          <w:jc w:val="center"/>
        </w:trPr>
        <w:tc>
          <w:tcPr>
            <w:tcW w:w="876" w:type="dxa"/>
            <w:vMerge/>
            <w:vAlign w:val="center"/>
          </w:tcPr>
          <w:p w14:paraId="2FAC7990" w14:textId="77777777" w:rsidR="00125364" w:rsidRPr="000E4E20" w:rsidRDefault="00125364" w:rsidP="00CB3DE5">
            <w:pPr>
              <w:spacing w:after="0" w:line="240" w:lineRule="auto"/>
            </w:pPr>
          </w:p>
        </w:tc>
        <w:tc>
          <w:tcPr>
            <w:tcW w:w="4904" w:type="dxa"/>
            <w:vAlign w:val="center"/>
          </w:tcPr>
          <w:p w14:paraId="06C05645" w14:textId="77777777" w:rsidR="00125364" w:rsidRPr="000E4E20" w:rsidRDefault="00125364" w:rsidP="00CB3DE5">
            <w:pPr>
              <w:spacing w:after="0" w:line="240" w:lineRule="auto"/>
              <w:rPr>
                <w:rFonts w:cs="Calibri"/>
                <w:sz w:val="20"/>
                <w:szCs w:val="20"/>
              </w:rPr>
            </w:pPr>
            <w:r w:rsidRPr="000E4E20">
              <w:rPr>
                <w:rFonts w:cs="Calibri"/>
                <w:sz w:val="20"/>
                <w:szCs w:val="20"/>
              </w:rPr>
              <w:t>Mobilisation of dissolved phase</w:t>
            </w:r>
          </w:p>
        </w:tc>
        <w:tc>
          <w:tcPr>
            <w:tcW w:w="5492" w:type="dxa"/>
            <w:gridSpan w:val="6"/>
          </w:tcPr>
          <w:p w14:paraId="1BBA371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NAPL has been removed.</w:t>
            </w:r>
          </w:p>
        </w:tc>
      </w:tr>
      <w:tr w:rsidR="00125364" w:rsidRPr="000E4E20" w14:paraId="0A7E4C7E" w14:textId="77777777" w:rsidTr="00CB3DE5">
        <w:trPr>
          <w:trHeight w:val="278"/>
          <w:jc w:val="center"/>
        </w:trPr>
        <w:tc>
          <w:tcPr>
            <w:tcW w:w="876" w:type="dxa"/>
            <w:vMerge/>
            <w:vAlign w:val="center"/>
          </w:tcPr>
          <w:p w14:paraId="1B44C07D" w14:textId="77777777" w:rsidR="00125364" w:rsidRPr="000E4E20" w:rsidRDefault="00125364" w:rsidP="00CB3DE5">
            <w:pPr>
              <w:spacing w:after="0" w:line="240" w:lineRule="auto"/>
            </w:pPr>
          </w:p>
        </w:tc>
        <w:tc>
          <w:tcPr>
            <w:tcW w:w="4904" w:type="dxa"/>
            <w:vAlign w:val="center"/>
          </w:tcPr>
          <w:p w14:paraId="37993F12" w14:textId="77777777" w:rsidR="00125364" w:rsidRPr="000E4E20" w:rsidRDefault="00125364" w:rsidP="00CB3DE5">
            <w:pPr>
              <w:spacing w:after="0" w:line="240" w:lineRule="auto"/>
              <w:rPr>
                <w:rFonts w:cs="Calibri"/>
                <w:sz w:val="20"/>
                <w:szCs w:val="20"/>
              </w:rPr>
            </w:pPr>
            <w:r w:rsidRPr="000E4E20">
              <w:rPr>
                <w:rFonts w:cs="Calibri"/>
                <w:sz w:val="20"/>
                <w:szCs w:val="20"/>
              </w:rPr>
              <w:t>Effects/benefits of water abstraction</w:t>
            </w:r>
          </w:p>
        </w:tc>
        <w:tc>
          <w:tcPr>
            <w:tcW w:w="5492" w:type="dxa"/>
            <w:gridSpan w:val="6"/>
          </w:tcPr>
          <w:p w14:paraId="0D157035"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All protect Drinking Water array</w:t>
            </w:r>
          </w:p>
        </w:tc>
      </w:tr>
      <w:tr w:rsidR="00125364" w:rsidRPr="000E4E20" w14:paraId="29522DC7" w14:textId="77777777" w:rsidTr="00CB3DE5">
        <w:trPr>
          <w:trHeight w:val="278"/>
          <w:jc w:val="center"/>
        </w:trPr>
        <w:tc>
          <w:tcPr>
            <w:tcW w:w="876" w:type="dxa"/>
            <w:vAlign w:val="center"/>
          </w:tcPr>
          <w:p w14:paraId="2A4929D5" w14:textId="77777777" w:rsidR="00125364" w:rsidRPr="000E4E20" w:rsidRDefault="00125364" w:rsidP="00CB3DE5">
            <w:pPr>
              <w:spacing w:after="0" w:line="240" w:lineRule="auto"/>
            </w:pPr>
            <w:r w:rsidRPr="000E4E20">
              <w:t>ENV 4</w:t>
            </w:r>
          </w:p>
        </w:tc>
        <w:tc>
          <w:tcPr>
            <w:tcW w:w="4904" w:type="dxa"/>
            <w:vAlign w:val="center"/>
          </w:tcPr>
          <w:p w14:paraId="53D6A2B9" w14:textId="77777777" w:rsidR="00125364" w:rsidRPr="000E4E20" w:rsidRDefault="00125364" w:rsidP="00CB3DE5">
            <w:pPr>
              <w:spacing w:after="0" w:line="240" w:lineRule="auto"/>
              <w:rPr>
                <w:rFonts w:cs="Calibri"/>
                <w:bCs/>
                <w:sz w:val="20"/>
                <w:szCs w:val="20"/>
              </w:rPr>
            </w:pPr>
            <w:r w:rsidRPr="000E4E20">
              <w:rPr>
                <w:rFonts w:cs="Calibri"/>
                <w:bCs/>
                <w:sz w:val="20"/>
                <w:szCs w:val="20"/>
              </w:rPr>
              <w:t>Ecology</w:t>
            </w:r>
          </w:p>
        </w:tc>
        <w:tc>
          <w:tcPr>
            <w:tcW w:w="5492" w:type="dxa"/>
            <w:gridSpan w:val="6"/>
          </w:tcPr>
          <w:p w14:paraId="6C2D84F2" w14:textId="77777777" w:rsidR="00125364" w:rsidRPr="000E4E20" w:rsidRDefault="00125364" w:rsidP="00CB3DE5">
            <w:pPr>
              <w:spacing w:after="0" w:line="240" w:lineRule="auto"/>
              <w:rPr>
                <w:rFonts w:cs="Calibri"/>
                <w:sz w:val="20"/>
                <w:szCs w:val="20"/>
              </w:rPr>
            </w:pPr>
            <w:r w:rsidRPr="000E4E20">
              <w:rPr>
                <w:rFonts w:cs="Calibri"/>
                <w:sz w:val="20"/>
                <w:szCs w:val="20"/>
              </w:rPr>
              <w:t>Marginal difference between each option: ecology not really an issue at the site. No protected species or habitats.</w:t>
            </w:r>
          </w:p>
        </w:tc>
      </w:tr>
      <w:tr w:rsidR="00125364" w:rsidRPr="000E4E20" w14:paraId="01EDE2D7" w14:textId="77777777" w:rsidTr="00CB3DE5">
        <w:trPr>
          <w:trHeight w:val="278"/>
          <w:jc w:val="center"/>
        </w:trPr>
        <w:tc>
          <w:tcPr>
            <w:tcW w:w="876" w:type="dxa"/>
            <w:vMerge w:val="restart"/>
            <w:vAlign w:val="center"/>
          </w:tcPr>
          <w:p w14:paraId="50B2FA7E" w14:textId="77777777" w:rsidR="00125364" w:rsidRPr="000E4E20" w:rsidRDefault="00125364" w:rsidP="00CB3DE5">
            <w:pPr>
              <w:spacing w:after="0" w:line="240" w:lineRule="auto"/>
            </w:pPr>
            <w:r w:rsidRPr="000E4E20">
              <w:t>ENV 5</w:t>
            </w:r>
          </w:p>
        </w:tc>
        <w:tc>
          <w:tcPr>
            <w:tcW w:w="4904" w:type="dxa"/>
            <w:vAlign w:val="center"/>
          </w:tcPr>
          <w:p w14:paraId="7D408D62" w14:textId="77777777" w:rsidR="00125364" w:rsidRPr="008F545E" w:rsidRDefault="00125364" w:rsidP="00CB3DE5">
            <w:pPr>
              <w:spacing w:after="0" w:line="240" w:lineRule="auto"/>
              <w:rPr>
                <w:rFonts w:cs="Calibri"/>
                <w:sz w:val="20"/>
                <w:szCs w:val="20"/>
              </w:rPr>
            </w:pPr>
            <w:r w:rsidRPr="008F545E">
              <w:rPr>
                <w:rFonts w:cs="Calibri"/>
                <w:sz w:val="20"/>
                <w:szCs w:val="20"/>
              </w:rPr>
              <w:t>Waste Water discharge</w:t>
            </w:r>
            <w:r w:rsidRPr="00173FF4">
              <w:rPr>
                <w:rFonts w:cs="Calibri"/>
                <w:sz w:val="20"/>
                <w:szCs w:val="20"/>
              </w:rPr>
              <w:t xml:space="preserve"> from treatment and HCS. (P+T 100, AS SVE 60 and HCS 300) </w:t>
            </w:r>
            <w:r w:rsidRPr="008F545E">
              <w:rPr>
                <w:rFonts w:cs="Calibri"/>
                <w:sz w:val="20"/>
                <w:szCs w:val="20"/>
              </w:rPr>
              <w:t>(discharge consent (m3/day)* operational time)</w:t>
            </w:r>
          </w:p>
        </w:tc>
        <w:tc>
          <w:tcPr>
            <w:tcW w:w="1295" w:type="dxa"/>
            <w:vAlign w:val="center"/>
          </w:tcPr>
          <w:p w14:paraId="307CF219"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2,190,000</w:t>
            </w:r>
          </w:p>
        </w:tc>
        <w:tc>
          <w:tcPr>
            <w:tcW w:w="1351" w:type="dxa"/>
            <w:gridSpan w:val="2"/>
            <w:vAlign w:val="center"/>
          </w:tcPr>
          <w:p w14:paraId="4460688C"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752,645</w:t>
            </w:r>
          </w:p>
        </w:tc>
        <w:tc>
          <w:tcPr>
            <w:tcW w:w="1350" w:type="dxa"/>
            <w:vAlign w:val="center"/>
          </w:tcPr>
          <w:p w14:paraId="419796EE"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657,755</w:t>
            </w:r>
          </w:p>
        </w:tc>
        <w:tc>
          <w:tcPr>
            <w:tcW w:w="1496" w:type="dxa"/>
            <w:gridSpan w:val="2"/>
            <w:vAlign w:val="center"/>
          </w:tcPr>
          <w:p w14:paraId="6F85FAA8"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927,335</w:t>
            </w:r>
          </w:p>
        </w:tc>
      </w:tr>
      <w:tr w:rsidR="00125364" w:rsidRPr="000E4E20" w14:paraId="00E6E5C2" w14:textId="77777777" w:rsidTr="00CB3DE5">
        <w:trPr>
          <w:trHeight w:val="278"/>
          <w:jc w:val="center"/>
        </w:trPr>
        <w:tc>
          <w:tcPr>
            <w:tcW w:w="876" w:type="dxa"/>
            <w:vMerge/>
            <w:vAlign w:val="center"/>
          </w:tcPr>
          <w:p w14:paraId="1E24037C" w14:textId="77777777" w:rsidR="00125364" w:rsidRPr="000E4E20" w:rsidRDefault="00125364" w:rsidP="00CB3DE5">
            <w:pPr>
              <w:spacing w:after="0" w:line="240" w:lineRule="auto"/>
            </w:pPr>
          </w:p>
        </w:tc>
        <w:tc>
          <w:tcPr>
            <w:tcW w:w="4904" w:type="dxa"/>
            <w:vAlign w:val="center"/>
          </w:tcPr>
          <w:p w14:paraId="66A67A6C" w14:textId="77777777" w:rsidR="00125364" w:rsidRPr="000E4E20" w:rsidRDefault="00125364" w:rsidP="00CB3DE5">
            <w:pPr>
              <w:spacing w:after="0" w:line="240" w:lineRule="auto"/>
              <w:rPr>
                <w:rFonts w:cs="Calibri"/>
                <w:sz w:val="20"/>
                <w:szCs w:val="20"/>
              </w:rPr>
            </w:pPr>
            <w:r w:rsidRPr="000E4E20">
              <w:rPr>
                <w:rFonts w:cs="Calibri"/>
                <w:sz w:val="20"/>
                <w:szCs w:val="20"/>
              </w:rPr>
              <w:t>Dosing chemicals (air stripper for SVE, PT and EK-BIO)</w:t>
            </w:r>
            <w:r>
              <w:rPr>
                <w:rFonts w:cs="Calibri"/>
                <w:sz w:val="20"/>
                <w:szCs w:val="20"/>
              </w:rPr>
              <w:t>◊</w:t>
            </w:r>
          </w:p>
        </w:tc>
        <w:tc>
          <w:tcPr>
            <w:tcW w:w="1295" w:type="dxa"/>
            <w:vAlign w:val="center"/>
          </w:tcPr>
          <w:p w14:paraId="1BB371EE"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Low</w:t>
            </w:r>
          </w:p>
        </w:tc>
        <w:tc>
          <w:tcPr>
            <w:tcW w:w="1351" w:type="dxa"/>
            <w:gridSpan w:val="2"/>
            <w:vAlign w:val="center"/>
          </w:tcPr>
          <w:p w14:paraId="4E267221"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High</w:t>
            </w:r>
          </w:p>
        </w:tc>
        <w:tc>
          <w:tcPr>
            <w:tcW w:w="1350" w:type="dxa"/>
            <w:vAlign w:val="center"/>
          </w:tcPr>
          <w:p w14:paraId="33F53E72"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High</w:t>
            </w:r>
          </w:p>
        </w:tc>
        <w:tc>
          <w:tcPr>
            <w:tcW w:w="1496" w:type="dxa"/>
            <w:gridSpan w:val="2"/>
            <w:vAlign w:val="center"/>
          </w:tcPr>
          <w:p w14:paraId="626968D0"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High</w:t>
            </w:r>
          </w:p>
        </w:tc>
      </w:tr>
      <w:tr w:rsidR="00125364" w:rsidRPr="000E4E20" w14:paraId="2DB117DC" w14:textId="77777777" w:rsidTr="00CB3DE5">
        <w:trPr>
          <w:trHeight w:val="278"/>
          <w:jc w:val="center"/>
        </w:trPr>
        <w:tc>
          <w:tcPr>
            <w:tcW w:w="876" w:type="dxa"/>
            <w:vMerge/>
            <w:tcBorders>
              <w:bottom w:val="single" w:sz="4" w:space="0" w:color="auto"/>
            </w:tcBorders>
            <w:vAlign w:val="center"/>
          </w:tcPr>
          <w:p w14:paraId="3508F00F" w14:textId="77777777" w:rsidR="00125364" w:rsidRPr="000E4E20" w:rsidRDefault="00125364" w:rsidP="00CB3DE5">
            <w:pPr>
              <w:spacing w:after="0" w:line="240" w:lineRule="auto"/>
            </w:pPr>
          </w:p>
        </w:tc>
        <w:tc>
          <w:tcPr>
            <w:tcW w:w="4904" w:type="dxa"/>
            <w:tcBorders>
              <w:bottom w:val="single" w:sz="4" w:space="0" w:color="auto"/>
            </w:tcBorders>
            <w:vAlign w:val="center"/>
          </w:tcPr>
          <w:p w14:paraId="32EE4C36" w14:textId="77777777" w:rsidR="00125364" w:rsidRPr="000E4E20" w:rsidRDefault="00125364" w:rsidP="00CB3DE5">
            <w:pPr>
              <w:spacing w:after="0" w:line="240" w:lineRule="auto"/>
              <w:rPr>
                <w:rFonts w:cs="Calibri"/>
                <w:sz w:val="20"/>
                <w:szCs w:val="20"/>
              </w:rPr>
            </w:pPr>
            <w:r w:rsidRPr="000E4E20">
              <w:rPr>
                <w:rFonts w:cs="Calibri"/>
                <w:sz w:val="20"/>
                <w:szCs w:val="20"/>
              </w:rPr>
              <w:t>General waste</w:t>
            </w:r>
          </w:p>
        </w:tc>
        <w:tc>
          <w:tcPr>
            <w:tcW w:w="5492" w:type="dxa"/>
            <w:gridSpan w:val="6"/>
            <w:tcBorders>
              <w:bottom w:val="single" w:sz="4" w:space="0" w:color="auto"/>
            </w:tcBorders>
            <w:vAlign w:val="center"/>
          </w:tcPr>
          <w:p w14:paraId="7AEE9402"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All equal</w:t>
            </w:r>
          </w:p>
        </w:tc>
      </w:tr>
      <w:tr w:rsidR="00125364" w:rsidRPr="000E4E20" w14:paraId="4EBF01DF" w14:textId="77777777" w:rsidTr="00CB3DE5">
        <w:trPr>
          <w:trHeight w:val="278"/>
          <w:jc w:val="center"/>
        </w:trPr>
        <w:tc>
          <w:tcPr>
            <w:tcW w:w="11272" w:type="dxa"/>
            <w:gridSpan w:val="8"/>
            <w:tcBorders>
              <w:top w:val="single" w:sz="4" w:space="0" w:color="auto"/>
              <w:left w:val="nil"/>
              <w:bottom w:val="nil"/>
              <w:right w:val="nil"/>
            </w:tcBorders>
            <w:vAlign w:val="center"/>
          </w:tcPr>
          <w:p w14:paraId="7DED3034" w14:textId="77777777" w:rsidR="00125364" w:rsidRDefault="00125364" w:rsidP="00CB3DE5">
            <w:pPr>
              <w:spacing w:after="0" w:line="240" w:lineRule="auto"/>
              <w:rPr>
                <w:rFonts w:cs="Calibri"/>
                <w:sz w:val="20"/>
                <w:szCs w:val="20"/>
              </w:rPr>
            </w:pPr>
            <w:r>
              <w:rPr>
                <w:rFonts w:cs="Calibri"/>
                <w:sz w:val="20"/>
                <w:szCs w:val="20"/>
              </w:rPr>
              <w:t>* Power consumption for EK-BIO is only for electricity used during treatment and recirculation pumps</w:t>
            </w:r>
          </w:p>
          <w:p w14:paraId="0F5F4091" w14:textId="77777777" w:rsidR="00125364" w:rsidRDefault="00125364" w:rsidP="00CB3DE5">
            <w:pPr>
              <w:spacing w:after="0" w:line="240" w:lineRule="auto"/>
              <w:rPr>
                <w:rFonts w:cs="Calibri"/>
                <w:sz w:val="20"/>
                <w:szCs w:val="20"/>
              </w:rPr>
            </w:pPr>
            <w:r>
              <w:rPr>
                <w:rFonts w:cs="Calibri"/>
                <w:sz w:val="20"/>
                <w:szCs w:val="20"/>
              </w:rPr>
              <w:t>† Power consumption for AS/SVE is assumed to be 20 kWh, 10 kWh for air pump and vacuum and 10 kWh for catalytic oxidizer</w:t>
            </w:r>
          </w:p>
          <w:p w14:paraId="543CAFF3" w14:textId="77777777" w:rsidR="00125364" w:rsidRDefault="00125364" w:rsidP="00CB3DE5">
            <w:pPr>
              <w:spacing w:after="0" w:line="240" w:lineRule="auto"/>
              <w:rPr>
                <w:rFonts w:cs="Calibri"/>
                <w:sz w:val="20"/>
                <w:szCs w:val="20"/>
              </w:rPr>
            </w:pPr>
            <w:r>
              <w:rPr>
                <w:rFonts w:cs="Calibri"/>
                <w:sz w:val="20"/>
                <w:szCs w:val="20"/>
              </w:rPr>
              <w:t>‡ Power consumption for PT is assumed to be 20 kWh, 10 kWh for pumps and 10 kWh for treatment units (oil-water separator and GAC unit)</w:t>
            </w:r>
          </w:p>
          <w:p w14:paraId="3736DCBD" w14:textId="77777777" w:rsidR="00125364" w:rsidRPr="000E4E20" w:rsidRDefault="00125364" w:rsidP="00CB3DE5">
            <w:pPr>
              <w:spacing w:after="0" w:line="240" w:lineRule="auto"/>
              <w:rPr>
                <w:rFonts w:cs="Calibri"/>
                <w:sz w:val="20"/>
                <w:szCs w:val="20"/>
              </w:rPr>
            </w:pPr>
            <w:r>
              <w:rPr>
                <w:rFonts w:cs="Calibri"/>
                <w:sz w:val="20"/>
                <w:szCs w:val="20"/>
              </w:rPr>
              <w:t>◊ No treatment for water withdrawn using the HCS, it is discharged direct to sewer.</w:t>
            </w:r>
          </w:p>
        </w:tc>
      </w:tr>
    </w:tbl>
    <w:p w14:paraId="10B79F3B" w14:textId="77777777" w:rsidR="00125364" w:rsidRPr="0003634A" w:rsidRDefault="00125364" w:rsidP="00125364">
      <w:pPr>
        <w:pStyle w:val="Caption"/>
        <w:rPr>
          <w:b/>
        </w:rPr>
      </w:pPr>
    </w:p>
    <w:p w14:paraId="6F645E64" w14:textId="48083DED" w:rsidR="00125364" w:rsidRPr="00750C3A" w:rsidRDefault="00CB3DE5" w:rsidP="00125364">
      <w:pPr>
        <w:pStyle w:val="Caption"/>
        <w:rPr>
          <w:szCs w:val="22"/>
        </w:rPr>
      </w:pPr>
      <w:r>
        <w:rPr>
          <w:szCs w:val="22"/>
        </w:rPr>
        <w:lastRenderedPageBreak/>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11</w:t>
      </w:r>
      <w:r w:rsidR="00125364" w:rsidRPr="00750C3A">
        <w:rPr>
          <w:szCs w:val="22"/>
        </w:rPr>
        <w:fldChar w:fldCharType="end"/>
      </w:r>
      <w:r w:rsidR="00125364" w:rsidRPr="00750C3A">
        <w:rPr>
          <w:szCs w:val="22"/>
        </w:rPr>
        <w:t>. Supporting evidence for social criteria, Tier 1 assessment</w:t>
      </w:r>
      <w:r w:rsidR="00125364">
        <w:rPr>
          <w:szCs w:val="22"/>
        </w:rPr>
        <w:t>.</w:t>
      </w:r>
    </w:p>
    <w:tbl>
      <w:tblPr>
        <w:tblW w:w="11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372"/>
        <w:gridCol w:w="1851"/>
        <w:gridCol w:w="1569"/>
        <w:gridCol w:w="1260"/>
        <w:gridCol w:w="1648"/>
      </w:tblGrid>
      <w:tr w:rsidR="00125364" w:rsidRPr="00B47881" w14:paraId="4F9B70C8" w14:textId="77777777" w:rsidTr="00CB3DE5">
        <w:trPr>
          <w:trHeight w:val="278"/>
          <w:jc w:val="center"/>
        </w:trPr>
        <w:tc>
          <w:tcPr>
            <w:tcW w:w="876" w:type="dxa"/>
          </w:tcPr>
          <w:p w14:paraId="788618DD" w14:textId="77777777" w:rsidR="00125364" w:rsidRPr="00173FF4" w:rsidRDefault="00125364" w:rsidP="00CB3DE5">
            <w:pPr>
              <w:spacing w:after="0" w:line="240" w:lineRule="auto"/>
              <w:jc w:val="center"/>
              <w:rPr>
                <w:b/>
              </w:rPr>
            </w:pPr>
          </w:p>
        </w:tc>
        <w:tc>
          <w:tcPr>
            <w:tcW w:w="4372" w:type="dxa"/>
          </w:tcPr>
          <w:p w14:paraId="4B74BDE9" w14:textId="77777777" w:rsidR="00125364" w:rsidRPr="00173FF4" w:rsidRDefault="00125364" w:rsidP="00CB3DE5">
            <w:pPr>
              <w:spacing w:after="0" w:line="240" w:lineRule="auto"/>
              <w:jc w:val="center"/>
              <w:rPr>
                <w:b/>
              </w:rPr>
            </w:pPr>
          </w:p>
        </w:tc>
        <w:tc>
          <w:tcPr>
            <w:tcW w:w="1851" w:type="dxa"/>
          </w:tcPr>
          <w:p w14:paraId="58A67593" w14:textId="77777777" w:rsidR="00125364" w:rsidRPr="00173FF4" w:rsidRDefault="00125364" w:rsidP="00CB3DE5">
            <w:pPr>
              <w:spacing w:after="0" w:line="240" w:lineRule="auto"/>
              <w:jc w:val="center"/>
              <w:rPr>
                <w:b/>
              </w:rPr>
            </w:pPr>
            <w:r w:rsidRPr="00173FF4">
              <w:rPr>
                <w:b/>
              </w:rPr>
              <w:t>Option 1</w:t>
            </w:r>
          </w:p>
        </w:tc>
        <w:tc>
          <w:tcPr>
            <w:tcW w:w="1569" w:type="dxa"/>
          </w:tcPr>
          <w:p w14:paraId="04F971C1" w14:textId="77777777" w:rsidR="00125364" w:rsidRPr="00173FF4" w:rsidRDefault="00125364" w:rsidP="00CB3DE5">
            <w:pPr>
              <w:spacing w:after="0" w:line="240" w:lineRule="auto"/>
              <w:jc w:val="center"/>
              <w:rPr>
                <w:b/>
              </w:rPr>
            </w:pPr>
            <w:r w:rsidRPr="00173FF4">
              <w:rPr>
                <w:b/>
              </w:rPr>
              <w:t>Option 2</w:t>
            </w:r>
          </w:p>
        </w:tc>
        <w:tc>
          <w:tcPr>
            <w:tcW w:w="1260" w:type="dxa"/>
          </w:tcPr>
          <w:p w14:paraId="708DBB6C" w14:textId="77777777" w:rsidR="00125364" w:rsidRPr="00173FF4" w:rsidRDefault="00125364" w:rsidP="00CB3DE5">
            <w:pPr>
              <w:spacing w:after="0" w:line="240" w:lineRule="auto"/>
              <w:jc w:val="center"/>
              <w:rPr>
                <w:b/>
              </w:rPr>
            </w:pPr>
            <w:r w:rsidRPr="00173FF4">
              <w:rPr>
                <w:b/>
              </w:rPr>
              <w:t>Option 3</w:t>
            </w:r>
          </w:p>
        </w:tc>
        <w:tc>
          <w:tcPr>
            <w:tcW w:w="1648" w:type="dxa"/>
          </w:tcPr>
          <w:p w14:paraId="085C14ED" w14:textId="77777777" w:rsidR="00125364" w:rsidRPr="004A34F7" w:rsidRDefault="00125364" w:rsidP="00CB3DE5">
            <w:pPr>
              <w:spacing w:after="0" w:line="240" w:lineRule="auto"/>
            </w:pPr>
            <w:r w:rsidRPr="004A34F7">
              <w:t>Option 4</w:t>
            </w:r>
          </w:p>
        </w:tc>
      </w:tr>
      <w:tr w:rsidR="00125364" w:rsidRPr="000E4E20" w14:paraId="78882847" w14:textId="77777777" w:rsidTr="00CB3DE5">
        <w:trPr>
          <w:trHeight w:val="260"/>
          <w:jc w:val="center"/>
        </w:trPr>
        <w:tc>
          <w:tcPr>
            <w:tcW w:w="876" w:type="dxa"/>
          </w:tcPr>
          <w:p w14:paraId="19429AB3" w14:textId="77777777" w:rsidR="00125364" w:rsidRPr="000E4E20" w:rsidRDefault="00125364" w:rsidP="00CB3DE5">
            <w:pPr>
              <w:spacing w:after="0" w:line="240" w:lineRule="auto"/>
            </w:pPr>
            <w:r w:rsidRPr="000E4E20">
              <w:t>SOC 1</w:t>
            </w:r>
          </w:p>
        </w:tc>
        <w:tc>
          <w:tcPr>
            <w:tcW w:w="4372" w:type="dxa"/>
          </w:tcPr>
          <w:p w14:paraId="2B358A0A" w14:textId="77777777" w:rsidR="00125364" w:rsidRPr="000E4E20" w:rsidRDefault="00125364" w:rsidP="00CB3DE5">
            <w:pPr>
              <w:spacing w:after="0" w:line="240" w:lineRule="auto"/>
              <w:rPr>
                <w:rFonts w:cs="Calibri"/>
                <w:sz w:val="20"/>
                <w:szCs w:val="20"/>
              </w:rPr>
            </w:pPr>
            <w:r w:rsidRPr="000E4E20">
              <w:rPr>
                <w:rFonts w:cs="Calibri"/>
                <w:sz w:val="20"/>
                <w:szCs w:val="20"/>
              </w:rPr>
              <w:t xml:space="preserve">Installation </w:t>
            </w:r>
            <w:r>
              <w:rPr>
                <w:rFonts w:cs="Calibri"/>
                <w:sz w:val="20"/>
                <w:szCs w:val="20"/>
              </w:rPr>
              <w:t>and</w:t>
            </w:r>
            <w:r w:rsidRPr="000E4E20">
              <w:rPr>
                <w:rFonts w:cs="Calibri"/>
                <w:sz w:val="20"/>
                <w:szCs w:val="20"/>
              </w:rPr>
              <w:t xml:space="preserve"> </w:t>
            </w:r>
            <w:r>
              <w:rPr>
                <w:rFonts w:cs="Calibri"/>
                <w:sz w:val="20"/>
                <w:szCs w:val="20"/>
              </w:rPr>
              <w:t>o</w:t>
            </w:r>
            <w:r w:rsidRPr="000E4E20">
              <w:rPr>
                <w:rFonts w:cs="Calibri"/>
                <w:sz w:val="20"/>
                <w:szCs w:val="20"/>
              </w:rPr>
              <w:t>perational risks</w:t>
            </w:r>
          </w:p>
        </w:tc>
        <w:tc>
          <w:tcPr>
            <w:tcW w:w="1851" w:type="dxa"/>
          </w:tcPr>
          <w:p w14:paraId="3FFD604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Least associated risk</w:t>
            </w:r>
          </w:p>
        </w:tc>
        <w:tc>
          <w:tcPr>
            <w:tcW w:w="1569" w:type="dxa"/>
          </w:tcPr>
          <w:p w14:paraId="76633192"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More risk than 1, less than 3 and 4</w:t>
            </w:r>
          </w:p>
        </w:tc>
        <w:tc>
          <w:tcPr>
            <w:tcW w:w="1260" w:type="dxa"/>
          </w:tcPr>
          <w:p w14:paraId="5671AD91"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Joint highest with 4</w:t>
            </w:r>
          </w:p>
        </w:tc>
        <w:tc>
          <w:tcPr>
            <w:tcW w:w="1648" w:type="dxa"/>
          </w:tcPr>
          <w:p w14:paraId="621C7382"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Joint highest with 3</w:t>
            </w:r>
          </w:p>
        </w:tc>
      </w:tr>
      <w:tr w:rsidR="00125364" w:rsidRPr="000E4E20" w14:paraId="140D9A9E" w14:textId="77777777" w:rsidTr="00CB3DE5">
        <w:trPr>
          <w:trHeight w:val="260"/>
          <w:jc w:val="center"/>
        </w:trPr>
        <w:tc>
          <w:tcPr>
            <w:tcW w:w="876" w:type="dxa"/>
            <w:vMerge w:val="restart"/>
          </w:tcPr>
          <w:p w14:paraId="1A7E14C5" w14:textId="77777777" w:rsidR="00125364" w:rsidRPr="000E4E20" w:rsidRDefault="00125364" w:rsidP="00CB3DE5">
            <w:pPr>
              <w:spacing w:after="0" w:line="240" w:lineRule="auto"/>
            </w:pPr>
            <w:r w:rsidRPr="000E4E20">
              <w:t>SOC 2</w:t>
            </w:r>
          </w:p>
        </w:tc>
        <w:tc>
          <w:tcPr>
            <w:tcW w:w="4372" w:type="dxa"/>
          </w:tcPr>
          <w:p w14:paraId="71EF8F79"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All Options will be executed under property owner’s internal Ethics and Equality requirements</w:t>
            </w:r>
          </w:p>
        </w:tc>
        <w:tc>
          <w:tcPr>
            <w:tcW w:w="6328" w:type="dxa"/>
            <w:gridSpan w:val="4"/>
          </w:tcPr>
          <w:p w14:paraId="0E6000DB"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All equal</w:t>
            </w:r>
          </w:p>
        </w:tc>
      </w:tr>
      <w:tr w:rsidR="00125364" w:rsidRPr="000E4E20" w14:paraId="6276D450" w14:textId="77777777" w:rsidTr="00CB3DE5">
        <w:trPr>
          <w:trHeight w:val="260"/>
          <w:jc w:val="center"/>
        </w:trPr>
        <w:tc>
          <w:tcPr>
            <w:tcW w:w="876" w:type="dxa"/>
            <w:vMerge/>
          </w:tcPr>
          <w:p w14:paraId="68F156B1" w14:textId="77777777" w:rsidR="00125364" w:rsidRPr="000E4E20" w:rsidRDefault="00125364" w:rsidP="00CB3DE5">
            <w:pPr>
              <w:spacing w:after="0" w:line="240" w:lineRule="auto"/>
            </w:pPr>
          </w:p>
        </w:tc>
        <w:tc>
          <w:tcPr>
            <w:tcW w:w="4372" w:type="dxa"/>
          </w:tcPr>
          <w:p w14:paraId="0D97C674"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Inter generation issues: Main driver for assessment:</w:t>
            </w:r>
          </w:p>
        </w:tc>
        <w:tc>
          <w:tcPr>
            <w:tcW w:w="6328" w:type="dxa"/>
            <w:gridSpan w:val="4"/>
          </w:tcPr>
          <w:p w14:paraId="12A5172D"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All equal</w:t>
            </w:r>
          </w:p>
        </w:tc>
      </w:tr>
      <w:tr w:rsidR="00125364" w:rsidRPr="000E4E20" w14:paraId="5E3860E8" w14:textId="77777777" w:rsidTr="00CB3DE5">
        <w:trPr>
          <w:trHeight w:val="260"/>
          <w:jc w:val="center"/>
        </w:trPr>
        <w:tc>
          <w:tcPr>
            <w:tcW w:w="876" w:type="dxa"/>
          </w:tcPr>
          <w:p w14:paraId="03BBFF65" w14:textId="77777777" w:rsidR="00125364" w:rsidRPr="000E4E20" w:rsidRDefault="00125364" w:rsidP="00CB3DE5">
            <w:pPr>
              <w:spacing w:after="0" w:line="240" w:lineRule="auto"/>
            </w:pPr>
            <w:r w:rsidRPr="000E4E20">
              <w:t>SOC 3</w:t>
            </w:r>
          </w:p>
        </w:tc>
        <w:tc>
          <w:tcPr>
            <w:tcW w:w="4372" w:type="dxa"/>
          </w:tcPr>
          <w:p w14:paraId="5E41829B"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Dust, traffic, noise, vibration</w:t>
            </w:r>
          </w:p>
          <w:p w14:paraId="123C6800" w14:textId="77777777" w:rsidR="00125364" w:rsidRPr="000E4E20" w:rsidRDefault="00125364" w:rsidP="00CB3DE5">
            <w:pPr>
              <w:spacing w:after="0" w:line="240" w:lineRule="auto"/>
              <w:rPr>
                <w:rFonts w:cs="Calibri"/>
                <w:sz w:val="20"/>
                <w:szCs w:val="20"/>
              </w:rPr>
            </w:pPr>
          </w:p>
        </w:tc>
        <w:tc>
          <w:tcPr>
            <w:tcW w:w="1851" w:type="dxa"/>
          </w:tcPr>
          <w:p w14:paraId="326E8CDC"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Least associated disturbance</w:t>
            </w:r>
          </w:p>
        </w:tc>
        <w:tc>
          <w:tcPr>
            <w:tcW w:w="1569" w:type="dxa"/>
          </w:tcPr>
          <w:p w14:paraId="561EAAFD"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More disturbance than 1, less than 3 and 4</w:t>
            </w:r>
          </w:p>
        </w:tc>
        <w:tc>
          <w:tcPr>
            <w:tcW w:w="1260" w:type="dxa"/>
          </w:tcPr>
          <w:p w14:paraId="7192884B"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Joint highest with 4</w:t>
            </w:r>
          </w:p>
        </w:tc>
        <w:tc>
          <w:tcPr>
            <w:tcW w:w="1648" w:type="dxa"/>
          </w:tcPr>
          <w:p w14:paraId="1D83A407"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Joint highest with 3</w:t>
            </w:r>
          </w:p>
        </w:tc>
      </w:tr>
      <w:tr w:rsidR="00125364" w:rsidRPr="000E4E20" w14:paraId="7A505D8A" w14:textId="77777777" w:rsidTr="00CB3DE5">
        <w:trPr>
          <w:trHeight w:val="260"/>
          <w:jc w:val="center"/>
        </w:trPr>
        <w:tc>
          <w:tcPr>
            <w:tcW w:w="876" w:type="dxa"/>
          </w:tcPr>
          <w:p w14:paraId="33EA7F3F" w14:textId="77777777" w:rsidR="00125364" w:rsidRPr="000E4E20" w:rsidRDefault="00125364" w:rsidP="00CB3DE5">
            <w:pPr>
              <w:spacing w:after="0" w:line="240" w:lineRule="auto"/>
            </w:pPr>
            <w:r w:rsidRPr="000E4E20">
              <w:t>SOC 4</w:t>
            </w:r>
          </w:p>
        </w:tc>
        <w:tc>
          <w:tcPr>
            <w:tcW w:w="4372" w:type="dxa"/>
          </w:tcPr>
          <w:p w14:paraId="46205AFE"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Communities and community involvement</w:t>
            </w:r>
          </w:p>
          <w:p w14:paraId="624FAA92" w14:textId="77777777" w:rsidR="00125364" w:rsidRPr="000E4E20" w:rsidRDefault="00125364" w:rsidP="00CB3DE5">
            <w:pPr>
              <w:spacing w:after="0" w:line="240" w:lineRule="auto"/>
              <w:rPr>
                <w:rFonts w:cs="Calibri"/>
                <w:sz w:val="20"/>
                <w:szCs w:val="20"/>
              </w:rPr>
            </w:pPr>
          </w:p>
        </w:tc>
        <w:tc>
          <w:tcPr>
            <w:tcW w:w="6328" w:type="dxa"/>
            <w:gridSpan w:val="4"/>
          </w:tcPr>
          <w:p w14:paraId="254F9D40"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All equally because they deliver same amenity benefit back to community and have all had the same community involvement via the Local Authority.</w:t>
            </w:r>
          </w:p>
        </w:tc>
      </w:tr>
      <w:tr w:rsidR="00125364" w:rsidRPr="000E4E20" w14:paraId="0B6A08DF" w14:textId="77777777" w:rsidTr="00CB3DE5">
        <w:trPr>
          <w:trHeight w:val="260"/>
          <w:jc w:val="center"/>
        </w:trPr>
        <w:tc>
          <w:tcPr>
            <w:tcW w:w="876" w:type="dxa"/>
            <w:vMerge w:val="restart"/>
          </w:tcPr>
          <w:p w14:paraId="7821674C" w14:textId="77777777" w:rsidR="00125364" w:rsidRPr="000E4E20" w:rsidRDefault="00125364" w:rsidP="00CB3DE5">
            <w:pPr>
              <w:spacing w:after="0" w:line="240" w:lineRule="auto"/>
            </w:pPr>
            <w:r w:rsidRPr="000E4E20">
              <w:t>SOC 5</w:t>
            </w:r>
          </w:p>
        </w:tc>
        <w:tc>
          <w:tcPr>
            <w:tcW w:w="4372" w:type="dxa"/>
          </w:tcPr>
          <w:p w14:paraId="3484CBAA"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Robustness of sustainability assessment</w:t>
            </w:r>
          </w:p>
        </w:tc>
        <w:tc>
          <w:tcPr>
            <w:tcW w:w="1851" w:type="dxa"/>
          </w:tcPr>
          <w:p w14:paraId="658618BD"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Equal highest with 3 and 4</w:t>
            </w:r>
          </w:p>
        </w:tc>
        <w:tc>
          <w:tcPr>
            <w:tcW w:w="1569" w:type="dxa"/>
          </w:tcPr>
          <w:p w14:paraId="646FFEA6"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Lowest due to lack of field or lit data</w:t>
            </w:r>
          </w:p>
        </w:tc>
        <w:tc>
          <w:tcPr>
            <w:tcW w:w="1260" w:type="dxa"/>
          </w:tcPr>
          <w:p w14:paraId="3789070A" w14:textId="77777777" w:rsidR="00125364" w:rsidRPr="000E4E20" w:rsidRDefault="00125364" w:rsidP="00CB3DE5">
            <w:pPr>
              <w:spacing w:after="0" w:line="240" w:lineRule="auto"/>
              <w:jc w:val="center"/>
            </w:pPr>
            <w:r w:rsidRPr="000E4E20">
              <w:rPr>
                <w:rFonts w:cs="Calibri"/>
                <w:sz w:val="20"/>
                <w:szCs w:val="20"/>
              </w:rPr>
              <w:t>Equal highest with 1 and 4</w:t>
            </w:r>
          </w:p>
        </w:tc>
        <w:tc>
          <w:tcPr>
            <w:tcW w:w="1648" w:type="dxa"/>
          </w:tcPr>
          <w:p w14:paraId="1EDFD138" w14:textId="77777777" w:rsidR="00125364" w:rsidRPr="000E4E20" w:rsidRDefault="00125364" w:rsidP="00CB3DE5">
            <w:pPr>
              <w:spacing w:after="0" w:line="240" w:lineRule="auto"/>
              <w:jc w:val="center"/>
            </w:pPr>
            <w:r w:rsidRPr="000E4E20">
              <w:rPr>
                <w:rFonts w:cs="Calibri"/>
                <w:sz w:val="20"/>
                <w:szCs w:val="20"/>
              </w:rPr>
              <w:t>Equal highest with 1 and 3</w:t>
            </w:r>
          </w:p>
        </w:tc>
      </w:tr>
      <w:tr w:rsidR="00125364" w:rsidRPr="000E4E20" w14:paraId="680EB1D9" w14:textId="77777777" w:rsidTr="00CB3DE5">
        <w:trPr>
          <w:trHeight w:val="260"/>
          <w:jc w:val="center"/>
        </w:trPr>
        <w:tc>
          <w:tcPr>
            <w:tcW w:w="876" w:type="dxa"/>
            <w:vMerge/>
          </w:tcPr>
          <w:p w14:paraId="7DE2F6F9" w14:textId="77777777" w:rsidR="00125364" w:rsidRPr="000E4E20" w:rsidRDefault="00125364" w:rsidP="00CB3DE5">
            <w:pPr>
              <w:spacing w:after="0" w:line="240" w:lineRule="auto"/>
            </w:pPr>
          </w:p>
        </w:tc>
        <w:tc>
          <w:tcPr>
            <w:tcW w:w="4372" w:type="dxa"/>
          </w:tcPr>
          <w:p w14:paraId="0729B5DB"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Quality of investigations</w:t>
            </w:r>
          </w:p>
        </w:tc>
        <w:tc>
          <w:tcPr>
            <w:tcW w:w="1851" w:type="dxa"/>
          </w:tcPr>
          <w:p w14:paraId="66324EB9"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Equal highest with 3 and 4</w:t>
            </w:r>
          </w:p>
        </w:tc>
        <w:tc>
          <w:tcPr>
            <w:tcW w:w="1569" w:type="dxa"/>
          </w:tcPr>
          <w:p w14:paraId="330309F1"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Lowest due to lack of field or lit data</w:t>
            </w:r>
          </w:p>
        </w:tc>
        <w:tc>
          <w:tcPr>
            <w:tcW w:w="1260" w:type="dxa"/>
          </w:tcPr>
          <w:p w14:paraId="16A12A43" w14:textId="77777777" w:rsidR="00125364" w:rsidRPr="000E4E20" w:rsidRDefault="00125364" w:rsidP="00CB3DE5">
            <w:pPr>
              <w:spacing w:after="0" w:line="240" w:lineRule="auto"/>
              <w:jc w:val="center"/>
            </w:pPr>
            <w:r w:rsidRPr="000E4E20">
              <w:rPr>
                <w:rFonts w:cs="Calibri"/>
                <w:sz w:val="20"/>
                <w:szCs w:val="20"/>
              </w:rPr>
              <w:t>Equal highest with 1 and 4</w:t>
            </w:r>
          </w:p>
        </w:tc>
        <w:tc>
          <w:tcPr>
            <w:tcW w:w="1648" w:type="dxa"/>
          </w:tcPr>
          <w:p w14:paraId="3FDEF94C" w14:textId="77777777" w:rsidR="00125364" w:rsidRPr="000E4E20" w:rsidRDefault="00125364" w:rsidP="00CB3DE5">
            <w:pPr>
              <w:spacing w:after="0" w:line="240" w:lineRule="auto"/>
              <w:jc w:val="center"/>
            </w:pPr>
            <w:r w:rsidRPr="000E4E20">
              <w:rPr>
                <w:rFonts w:cs="Calibri"/>
                <w:sz w:val="20"/>
                <w:szCs w:val="20"/>
              </w:rPr>
              <w:t>Equal highest with 1 and 3</w:t>
            </w:r>
          </w:p>
        </w:tc>
      </w:tr>
      <w:tr w:rsidR="00125364" w:rsidRPr="000E4E20" w14:paraId="3838E675" w14:textId="77777777" w:rsidTr="00CB3DE5">
        <w:trPr>
          <w:trHeight w:val="260"/>
          <w:jc w:val="center"/>
        </w:trPr>
        <w:tc>
          <w:tcPr>
            <w:tcW w:w="876" w:type="dxa"/>
            <w:vMerge/>
          </w:tcPr>
          <w:p w14:paraId="16C9B87D" w14:textId="77777777" w:rsidR="00125364" w:rsidRPr="000E4E20" w:rsidRDefault="00125364" w:rsidP="00CB3DE5">
            <w:pPr>
              <w:spacing w:after="0" w:line="240" w:lineRule="auto"/>
            </w:pPr>
          </w:p>
        </w:tc>
        <w:tc>
          <w:tcPr>
            <w:tcW w:w="4372" w:type="dxa"/>
          </w:tcPr>
          <w:p w14:paraId="53B7410A"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 xml:space="preserve">Validation requirements the more </w:t>
            </w:r>
            <w:proofErr w:type="spellStart"/>
            <w:r w:rsidRPr="000E4E20">
              <w:rPr>
                <w:rFonts w:cs="Calibri"/>
                <w:color w:val="000000"/>
                <w:sz w:val="20"/>
                <w:szCs w:val="20"/>
              </w:rPr>
              <w:t>activites</w:t>
            </w:r>
            <w:proofErr w:type="spellEnd"/>
            <w:r w:rsidRPr="000E4E20">
              <w:rPr>
                <w:rFonts w:cs="Calibri"/>
                <w:color w:val="000000"/>
                <w:sz w:val="20"/>
                <w:szCs w:val="20"/>
              </w:rPr>
              <w:t xml:space="preserve"> the greater the level of validation required</w:t>
            </w:r>
          </w:p>
        </w:tc>
        <w:tc>
          <w:tcPr>
            <w:tcW w:w="1851" w:type="dxa"/>
          </w:tcPr>
          <w:p w14:paraId="38470E3A" w14:textId="77777777" w:rsidR="00125364" w:rsidRPr="000E4E20" w:rsidRDefault="00125364" w:rsidP="00CB3DE5">
            <w:pPr>
              <w:spacing w:after="0" w:line="240" w:lineRule="auto"/>
              <w:jc w:val="center"/>
              <w:rPr>
                <w:rFonts w:cs="Calibri"/>
                <w:sz w:val="20"/>
                <w:szCs w:val="20"/>
              </w:rPr>
            </w:pPr>
            <w:r w:rsidRPr="000E4E20">
              <w:rPr>
                <w:rFonts w:cs="Calibri"/>
                <w:sz w:val="20"/>
                <w:szCs w:val="20"/>
              </w:rPr>
              <w:t>Validation required over long time period but simple GW monitoring</w:t>
            </w:r>
          </w:p>
        </w:tc>
        <w:tc>
          <w:tcPr>
            <w:tcW w:w="1569" w:type="dxa"/>
          </w:tcPr>
          <w:p w14:paraId="18F988A3"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High</w:t>
            </w:r>
          </w:p>
        </w:tc>
        <w:tc>
          <w:tcPr>
            <w:tcW w:w="1260" w:type="dxa"/>
          </w:tcPr>
          <w:p w14:paraId="37FB8638"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High</w:t>
            </w:r>
          </w:p>
        </w:tc>
        <w:tc>
          <w:tcPr>
            <w:tcW w:w="1648" w:type="dxa"/>
          </w:tcPr>
          <w:p w14:paraId="4758E43E"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High</w:t>
            </w:r>
          </w:p>
        </w:tc>
      </w:tr>
      <w:tr w:rsidR="00125364" w:rsidRPr="000E4E20" w14:paraId="34C12C2D" w14:textId="77777777" w:rsidTr="00CB3DE5">
        <w:trPr>
          <w:trHeight w:val="260"/>
          <w:jc w:val="center"/>
        </w:trPr>
        <w:tc>
          <w:tcPr>
            <w:tcW w:w="876" w:type="dxa"/>
            <w:vMerge/>
          </w:tcPr>
          <w:p w14:paraId="79EDD85D" w14:textId="77777777" w:rsidR="00125364" w:rsidRPr="000E4E20" w:rsidRDefault="00125364" w:rsidP="00CB3DE5">
            <w:pPr>
              <w:spacing w:after="0" w:line="240" w:lineRule="auto"/>
            </w:pPr>
          </w:p>
        </w:tc>
        <w:tc>
          <w:tcPr>
            <w:tcW w:w="4372" w:type="dxa"/>
          </w:tcPr>
          <w:p w14:paraId="34925B07" w14:textId="77777777" w:rsidR="00125364" w:rsidRPr="000E4E20" w:rsidRDefault="00125364" w:rsidP="00CB3DE5">
            <w:pPr>
              <w:spacing w:after="0" w:line="240" w:lineRule="auto"/>
              <w:rPr>
                <w:rFonts w:cs="Calibri"/>
                <w:color w:val="000000"/>
                <w:sz w:val="20"/>
                <w:szCs w:val="20"/>
              </w:rPr>
            </w:pPr>
            <w:r w:rsidRPr="000E4E20">
              <w:rPr>
                <w:rFonts w:cs="Calibri"/>
                <w:color w:val="000000"/>
                <w:sz w:val="20"/>
                <w:szCs w:val="20"/>
              </w:rPr>
              <w:t xml:space="preserve">CSM and remedial target  robustness </w:t>
            </w:r>
          </w:p>
        </w:tc>
        <w:tc>
          <w:tcPr>
            <w:tcW w:w="6328" w:type="dxa"/>
            <w:gridSpan w:val="4"/>
          </w:tcPr>
          <w:p w14:paraId="6DBADD1A" w14:textId="77777777" w:rsidR="00125364" w:rsidRPr="000E4E20" w:rsidRDefault="00125364" w:rsidP="00CB3DE5">
            <w:pPr>
              <w:spacing w:after="0" w:line="240" w:lineRule="auto"/>
              <w:jc w:val="center"/>
              <w:rPr>
                <w:rFonts w:cs="Calibri"/>
                <w:color w:val="000000"/>
                <w:sz w:val="20"/>
                <w:szCs w:val="20"/>
              </w:rPr>
            </w:pPr>
            <w:r w:rsidRPr="000E4E20">
              <w:rPr>
                <w:rFonts w:cs="Calibri"/>
                <w:color w:val="000000"/>
                <w:sz w:val="20"/>
                <w:szCs w:val="20"/>
              </w:rPr>
              <w:t>All equal</w:t>
            </w:r>
          </w:p>
        </w:tc>
      </w:tr>
    </w:tbl>
    <w:p w14:paraId="71C88C64" w14:textId="77777777" w:rsidR="00125364" w:rsidRPr="0003634A" w:rsidRDefault="00125364" w:rsidP="00125364"/>
    <w:p w14:paraId="35BED48F" w14:textId="77777777" w:rsidR="00125364" w:rsidRPr="004B6A7C" w:rsidRDefault="00125364" w:rsidP="00125364">
      <w:pPr>
        <w:pStyle w:val="Caption"/>
        <w:rPr>
          <w:b/>
          <w:szCs w:val="22"/>
        </w:rPr>
        <w:sectPr w:rsidR="00125364" w:rsidRPr="004B6A7C">
          <w:pgSz w:w="12240" w:h="15840"/>
          <w:pgMar w:top="1440" w:right="1440" w:bottom="1440" w:left="1440" w:header="720" w:footer="720" w:gutter="0"/>
          <w:cols w:space="720"/>
          <w:docGrid w:linePitch="360"/>
        </w:sectPr>
      </w:pPr>
    </w:p>
    <w:p w14:paraId="74ED5214" w14:textId="4F7EDD74" w:rsidR="00125364" w:rsidRPr="00750C3A" w:rsidRDefault="00CB3DE5" w:rsidP="00125364">
      <w:bookmarkStart w:id="15" w:name="_Ref429481831"/>
      <w:r>
        <w:lastRenderedPageBreak/>
        <w:t>Table M</w:t>
      </w:r>
      <w:r w:rsidR="00125364" w:rsidRPr="00750C3A">
        <w:t>.</w:t>
      </w:r>
      <w:fldSimple w:instr=" SEQ Table \* ARABIC ">
        <w:r w:rsidR="00125364">
          <w:rPr>
            <w:noProof/>
          </w:rPr>
          <w:t>12</w:t>
        </w:r>
      </w:fldSimple>
      <w:bookmarkEnd w:id="15"/>
      <w:r w:rsidR="00125364" w:rsidRPr="00750C3A">
        <w:t>. Rankings and justifications for the Tier 1 sustainability assessment</w:t>
      </w:r>
      <w:r w:rsidR="00125364">
        <w:t xml:space="preserve"> (continues over page).</w:t>
      </w:r>
    </w:p>
    <w:tbl>
      <w:tblPr>
        <w:tblStyle w:val="TableGrid"/>
        <w:tblW w:w="14312" w:type="dxa"/>
        <w:jc w:val="center"/>
        <w:tblLook w:val="04A0" w:firstRow="1" w:lastRow="0" w:firstColumn="1" w:lastColumn="0" w:noHBand="0" w:noVBand="1"/>
      </w:tblPr>
      <w:tblGrid>
        <w:gridCol w:w="1084"/>
        <w:gridCol w:w="1113"/>
        <w:gridCol w:w="1261"/>
        <w:gridCol w:w="1297"/>
        <w:gridCol w:w="972"/>
        <w:gridCol w:w="8585"/>
      </w:tblGrid>
      <w:tr w:rsidR="00125364" w14:paraId="6720F364" w14:textId="77777777" w:rsidTr="00CB3DE5">
        <w:trPr>
          <w:trHeight w:val="338"/>
          <w:jc w:val="center"/>
        </w:trPr>
        <w:tc>
          <w:tcPr>
            <w:tcW w:w="1045" w:type="dxa"/>
            <w:vMerge w:val="restart"/>
          </w:tcPr>
          <w:p w14:paraId="4F72CB31" w14:textId="77777777" w:rsidR="00125364" w:rsidRPr="00D171FE" w:rsidRDefault="00125364" w:rsidP="00CB3DE5">
            <w:pPr>
              <w:jc w:val="center"/>
              <w:rPr>
                <w:b/>
              </w:rPr>
            </w:pPr>
            <w:r w:rsidRPr="00D171FE">
              <w:rPr>
                <w:b/>
              </w:rPr>
              <w:t>Category</w:t>
            </w:r>
          </w:p>
        </w:tc>
        <w:tc>
          <w:tcPr>
            <w:tcW w:w="4652" w:type="dxa"/>
            <w:gridSpan w:val="4"/>
          </w:tcPr>
          <w:p w14:paraId="01E9EF72" w14:textId="77777777" w:rsidR="00125364" w:rsidRPr="00D171FE" w:rsidRDefault="00125364" w:rsidP="00CB3DE5">
            <w:pPr>
              <w:jc w:val="center"/>
              <w:rPr>
                <w:b/>
              </w:rPr>
            </w:pPr>
            <w:r w:rsidRPr="00D171FE">
              <w:rPr>
                <w:b/>
              </w:rPr>
              <w:t>Score</w:t>
            </w:r>
          </w:p>
        </w:tc>
        <w:tc>
          <w:tcPr>
            <w:tcW w:w="8615" w:type="dxa"/>
            <w:vMerge w:val="restart"/>
          </w:tcPr>
          <w:p w14:paraId="06939753" w14:textId="77777777" w:rsidR="00125364" w:rsidRPr="00D171FE" w:rsidRDefault="00125364" w:rsidP="00CB3DE5">
            <w:pPr>
              <w:jc w:val="center"/>
              <w:rPr>
                <w:b/>
              </w:rPr>
            </w:pPr>
            <w:r w:rsidRPr="00D171FE">
              <w:rPr>
                <w:b/>
              </w:rPr>
              <w:t>Justification</w:t>
            </w:r>
          </w:p>
        </w:tc>
      </w:tr>
      <w:tr w:rsidR="00125364" w14:paraId="79FE9B60" w14:textId="77777777" w:rsidTr="00CB3DE5">
        <w:trPr>
          <w:jc w:val="center"/>
        </w:trPr>
        <w:tc>
          <w:tcPr>
            <w:tcW w:w="1045" w:type="dxa"/>
            <w:vMerge/>
          </w:tcPr>
          <w:p w14:paraId="7626228D" w14:textId="77777777" w:rsidR="00125364" w:rsidRDefault="00125364" w:rsidP="00CB3DE5"/>
        </w:tc>
        <w:tc>
          <w:tcPr>
            <w:tcW w:w="1115" w:type="dxa"/>
          </w:tcPr>
          <w:p w14:paraId="300866F9" w14:textId="77777777" w:rsidR="00125364" w:rsidRPr="00D171FE" w:rsidRDefault="00125364" w:rsidP="00CB3DE5">
            <w:pPr>
              <w:spacing w:after="0" w:line="240" w:lineRule="auto"/>
              <w:jc w:val="center"/>
              <w:rPr>
                <w:rFonts w:cs="Calibri"/>
                <w:b/>
                <w:sz w:val="16"/>
                <w:szCs w:val="16"/>
              </w:rPr>
            </w:pPr>
            <w:r w:rsidRPr="00D171FE">
              <w:rPr>
                <w:rFonts w:cs="Calibri"/>
                <w:b/>
                <w:sz w:val="16"/>
                <w:szCs w:val="16"/>
              </w:rPr>
              <w:t>Opt 1</w:t>
            </w:r>
          </w:p>
          <w:p w14:paraId="4D6319BA" w14:textId="77777777" w:rsidR="00125364" w:rsidRPr="00D171FE" w:rsidRDefault="00125364" w:rsidP="00CB3DE5">
            <w:pPr>
              <w:spacing w:after="0" w:line="240" w:lineRule="auto"/>
              <w:jc w:val="center"/>
              <w:rPr>
                <w:rFonts w:cs="Calibri"/>
                <w:b/>
                <w:sz w:val="16"/>
                <w:szCs w:val="16"/>
              </w:rPr>
            </w:pPr>
            <w:r w:rsidRPr="00D171FE">
              <w:rPr>
                <w:rFonts w:cs="Calibri"/>
                <w:b/>
                <w:sz w:val="16"/>
                <w:szCs w:val="16"/>
              </w:rPr>
              <w:t>(MNA+ HCS)</w:t>
            </w:r>
          </w:p>
        </w:tc>
        <w:tc>
          <w:tcPr>
            <w:tcW w:w="1264" w:type="dxa"/>
          </w:tcPr>
          <w:p w14:paraId="6DDEC20B" w14:textId="77777777" w:rsidR="00125364" w:rsidRPr="00D171FE" w:rsidRDefault="00125364" w:rsidP="00CB3DE5">
            <w:pPr>
              <w:spacing w:after="0" w:line="240" w:lineRule="auto"/>
              <w:jc w:val="center"/>
              <w:rPr>
                <w:rFonts w:cs="Calibri"/>
                <w:b/>
                <w:sz w:val="16"/>
                <w:szCs w:val="16"/>
              </w:rPr>
            </w:pPr>
            <w:r w:rsidRPr="00D171FE">
              <w:rPr>
                <w:rFonts w:cs="Calibri"/>
                <w:b/>
                <w:sz w:val="16"/>
                <w:szCs w:val="16"/>
              </w:rPr>
              <w:t>Opt 2</w:t>
            </w:r>
          </w:p>
          <w:p w14:paraId="15C71928" w14:textId="77777777" w:rsidR="00125364" w:rsidRPr="00D171FE" w:rsidRDefault="00125364" w:rsidP="00CB3DE5">
            <w:pPr>
              <w:spacing w:after="0" w:line="240" w:lineRule="auto"/>
              <w:jc w:val="center"/>
              <w:rPr>
                <w:rFonts w:cs="Calibri"/>
                <w:b/>
                <w:sz w:val="16"/>
                <w:szCs w:val="16"/>
              </w:rPr>
            </w:pPr>
            <w:r w:rsidRPr="00D171FE">
              <w:rPr>
                <w:rFonts w:cs="Calibri"/>
                <w:b/>
                <w:sz w:val="16"/>
                <w:szCs w:val="16"/>
              </w:rPr>
              <w:t>(EK-BIO + HCS)</w:t>
            </w:r>
          </w:p>
        </w:tc>
        <w:tc>
          <w:tcPr>
            <w:tcW w:w="1299" w:type="dxa"/>
          </w:tcPr>
          <w:p w14:paraId="121CE26F" w14:textId="77777777" w:rsidR="00125364" w:rsidRPr="00D171FE" w:rsidRDefault="00125364" w:rsidP="00CB3DE5">
            <w:pPr>
              <w:spacing w:after="0" w:line="240" w:lineRule="auto"/>
              <w:jc w:val="center"/>
              <w:rPr>
                <w:rFonts w:cs="Calibri"/>
                <w:b/>
                <w:sz w:val="16"/>
                <w:szCs w:val="16"/>
              </w:rPr>
            </w:pPr>
            <w:r w:rsidRPr="00D171FE">
              <w:rPr>
                <w:rFonts w:cs="Calibri"/>
                <w:b/>
                <w:sz w:val="16"/>
                <w:szCs w:val="16"/>
              </w:rPr>
              <w:t>Opt 3</w:t>
            </w:r>
          </w:p>
          <w:p w14:paraId="79277A10" w14:textId="77777777" w:rsidR="00125364" w:rsidRPr="00D171FE" w:rsidRDefault="00125364" w:rsidP="00CB3DE5">
            <w:pPr>
              <w:spacing w:after="0" w:line="240" w:lineRule="auto"/>
              <w:jc w:val="center"/>
              <w:rPr>
                <w:rFonts w:cs="Calibri"/>
                <w:b/>
                <w:sz w:val="16"/>
                <w:szCs w:val="16"/>
              </w:rPr>
            </w:pPr>
            <w:r w:rsidRPr="00D171FE">
              <w:rPr>
                <w:rFonts w:cs="Calibri"/>
                <w:b/>
                <w:sz w:val="16"/>
                <w:szCs w:val="16"/>
              </w:rPr>
              <w:t>(AS/SVE + HCS)</w:t>
            </w:r>
          </w:p>
        </w:tc>
        <w:tc>
          <w:tcPr>
            <w:tcW w:w="974" w:type="dxa"/>
          </w:tcPr>
          <w:p w14:paraId="7A82AB6C" w14:textId="77777777" w:rsidR="00125364" w:rsidRPr="00D171FE" w:rsidRDefault="00125364" w:rsidP="00CB3DE5">
            <w:pPr>
              <w:spacing w:after="0" w:line="240" w:lineRule="auto"/>
              <w:jc w:val="center"/>
              <w:rPr>
                <w:b/>
                <w:sz w:val="16"/>
                <w:szCs w:val="16"/>
              </w:rPr>
            </w:pPr>
            <w:r w:rsidRPr="00D171FE">
              <w:rPr>
                <w:b/>
                <w:sz w:val="16"/>
                <w:szCs w:val="16"/>
              </w:rPr>
              <w:t>Opt 4</w:t>
            </w:r>
          </w:p>
          <w:p w14:paraId="01F758EE" w14:textId="77777777" w:rsidR="00125364" w:rsidRPr="00D171FE" w:rsidRDefault="00125364" w:rsidP="00CB3DE5">
            <w:pPr>
              <w:spacing w:after="0" w:line="240" w:lineRule="auto"/>
              <w:jc w:val="center"/>
              <w:rPr>
                <w:b/>
                <w:sz w:val="16"/>
                <w:szCs w:val="16"/>
              </w:rPr>
            </w:pPr>
            <w:r w:rsidRPr="00D171FE">
              <w:rPr>
                <w:b/>
                <w:sz w:val="16"/>
                <w:szCs w:val="16"/>
              </w:rPr>
              <w:t>(PT + HCS)</w:t>
            </w:r>
          </w:p>
        </w:tc>
        <w:tc>
          <w:tcPr>
            <w:tcW w:w="8615" w:type="dxa"/>
            <w:vMerge/>
          </w:tcPr>
          <w:p w14:paraId="091B5E55" w14:textId="77777777" w:rsidR="00125364" w:rsidRDefault="00125364" w:rsidP="00CB3DE5"/>
        </w:tc>
      </w:tr>
      <w:tr w:rsidR="00125364" w14:paraId="77F15462" w14:textId="77777777" w:rsidTr="00CB3DE5">
        <w:trPr>
          <w:jc w:val="center"/>
        </w:trPr>
        <w:tc>
          <w:tcPr>
            <w:tcW w:w="1045" w:type="dxa"/>
          </w:tcPr>
          <w:p w14:paraId="379BA10F" w14:textId="77777777" w:rsidR="00125364" w:rsidRPr="00D171FE" w:rsidRDefault="00125364" w:rsidP="00CB3DE5">
            <w:pPr>
              <w:spacing w:after="0" w:line="240" w:lineRule="auto"/>
              <w:rPr>
                <w:rFonts w:cs="Calibri"/>
                <w:b/>
              </w:rPr>
            </w:pPr>
            <w:r w:rsidRPr="00D171FE">
              <w:rPr>
                <w:rFonts w:cs="Calibri"/>
                <w:b/>
              </w:rPr>
              <w:t>ECON 1</w:t>
            </w:r>
          </w:p>
        </w:tc>
        <w:tc>
          <w:tcPr>
            <w:tcW w:w="1115" w:type="dxa"/>
          </w:tcPr>
          <w:p w14:paraId="687E9C6E"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4</w:t>
            </w:r>
          </w:p>
        </w:tc>
        <w:tc>
          <w:tcPr>
            <w:tcW w:w="1264" w:type="dxa"/>
          </w:tcPr>
          <w:p w14:paraId="5C441BF3"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1299" w:type="dxa"/>
          </w:tcPr>
          <w:p w14:paraId="3BF11A03"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974" w:type="dxa"/>
          </w:tcPr>
          <w:p w14:paraId="2B7FABAD"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8615" w:type="dxa"/>
          </w:tcPr>
          <w:p w14:paraId="5BE9C35E"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1 requires no start-up capital but requires a long period of treatment operation</w:t>
            </w:r>
          </w:p>
          <w:p w14:paraId="31F8DDD7"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2 and 3 have similar costs despite Opt 2 having a longer duration period</w:t>
            </w:r>
          </w:p>
          <w:p w14:paraId="33636224"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2 is considered to have lower operation costs because there are no treatment plants required, unlike Opt 3 and 4.</w:t>
            </w:r>
          </w:p>
          <w:p w14:paraId="06B8BB2D"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Capital for Opt 3 will be lower as SVE system already in place</w:t>
            </w:r>
          </w:p>
        </w:tc>
      </w:tr>
      <w:tr w:rsidR="00125364" w14:paraId="487513BD" w14:textId="77777777" w:rsidTr="00CB3DE5">
        <w:trPr>
          <w:jc w:val="center"/>
        </w:trPr>
        <w:tc>
          <w:tcPr>
            <w:tcW w:w="1045" w:type="dxa"/>
          </w:tcPr>
          <w:p w14:paraId="003F25CC" w14:textId="77777777" w:rsidR="00125364" w:rsidRPr="00D171FE" w:rsidRDefault="00125364" w:rsidP="00CB3DE5">
            <w:pPr>
              <w:spacing w:after="0" w:line="240" w:lineRule="auto"/>
              <w:rPr>
                <w:rFonts w:cs="Calibri"/>
                <w:b/>
              </w:rPr>
            </w:pPr>
            <w:r w:rsidRPr="00D171FE">
              <w:rPr>
                <w:rFonts w:cs="Calibri"/>
                <w:b/>
              </w:rPr>
              <w:t>ECON 2</w:t>
            </w:r>
          </w:p>
        </w:tc>
        <w:tc>
          <w:tcPr>
            <w:tcW w:w="1115" w:type="dxa"/>
          </w:tcPr>
          <w:p w14:paraId="1199AFB2"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64" w:type="dxa"/>
          </w:tcPr>
          <w:p w14:paraId="4FF5F610"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1299" w:type="dxa"/>
          </w:tcPr>
          <w:p w14:paraId="29EDA713"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974" w:type="dxa"/>
          </w:tcPr>
          <w:p w14:paraId="1D2F5919"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8615" w:type="dxa"/>
          </w:tcPr>
          <w:p w14:paraId="3C79DBB7"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1 releases properties onto the market quickest</w:t>
            </w:r>
          </w:p>
          <w:p w14:paraId="29EEC7D6"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3 is a quicker treatment compared to Opt 2 and 4 so will deliver properties sooner</w:t>
            </w:r>
          </w:p>
        </w:tc>
      </w:tr>
      <w:tr w:rsidR="00125364" w14:paraId="1828B1E8" w14:textId="77777777" w:rsidTr="00CB3DE5">
        <w:trPr>
          <w:jc w:val="center"/>
        </w:trPr>
        <w:tc>
          <w:tcPr>
            <w:tcW w:w="1045" w:type="dxa"/>
          </w:tcPr>
          <w:p w14:paraId="4E831FF0" w14:textId="77777777" w:rsidR="00125364" w:rsidRPr="00D171FE" w:rsidRDefault="00125364" w:rsidP="00CB3DE5">
            <w:pPr>
              <w:spacing w:after="0" w:line="240" w:lineRule="auto"/>
              <w:rPr>
                <w:rFonts w:cs="Calibri"/>
                <w:b/>
              </w:rPr>
            </w:pPr>
            <w:r w:rsidRPr="00D171FE">
              <w:rPr>
                <w:rFonts w:cs="Calibri"/>
                <w:b/>
              </w:rPr>
              <w:t>ECON 3</w:t>
            </w:r>
          </w:p>
        </w:tc>
        <w:tc>
          <w:tcPr>
            <w:tcW w:w="1115" w:type="dxa"/>
          </w:tcPr>
          <w:p w14:paraId="176D11B5"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1264" w:type="dxa"/>
          </w:tcPr>
          <w:p w14:paraId="4E4D0639"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1299" w:type="dxa"/>
          </w:tcPr>
          <w:p w14:paraId="7BF49EC2"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974" w:type="dxa"/>
          </w:tcPr>
          <w:p w14:paraId="727B6173"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8615" w:type="dxa"/>
          </w:tcPr>
          <w:p w14:paraId="0256650E"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3 and 4 represent treatments likely to require additional employment capital because treatment plant are required</w:t>
            </w:r>
          </w:p>
          <w:p w14:paraId="476F6955"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1 will provide the least employment capital</w:t>
            </w:r>
          </w:p>
        </w:tc>
      </w:tr>
      <w:tr w:rsidR="00125364" w14:paraId="5DAD1DED" w14:textId="77777777" w:rsidTr="00CB3DE5">
        <w:trPr>
          <w:jc w:val="center"/>
        </w:trPr>
        <w:tc>
          <w:tcPr>
            <w:tcW w:w="1045" w:type="dxa"/>
          </w:tcPr>
          <w:p w14:paraId="6C3DDB75" w14:textId="77777777" w:rsidR="00125364" w:rsidRPr="00D171FE" w:rsidRDefault="00125364" w:rsidP="00CB3DE5">
            <w:pPr>
              <w:spacing w:after="0" w:line="240" w:lineRule="auto"/>
              <w:rPr>
                <w:rFonts w:cs="Calibri"/>
                <w:b/>
              </w:rPr>
            </w:pPr>
            <w:r w:rsidRPr="00D171FE">
              <w:rPr>
                <w:rFonts w:cs="Calibri"/>
                <w:b/>
              </w:rPr>
              <w:t>ECON 4</w:t>
            </w:r>
          </w:p>
        </w:tc>
        <w:tc>
          <w:tcPr>
            <w:tcW w:w="1115" w:type="dxa"/>
          </w:tcPr>
          <w:p w14:paraId="1C1910F7"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64" w:type="dxa"/>
          </w:tcPr>
          <w:p w14:paraId="08AC9825"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1299" w:type="dxa"/>
          </w:tcPr>
          <w:p w14:paraId="605570B2"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974" w:type="dxa"/>
          </w:tcPr>
          <w:p w14:paraId="48D151C7"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8615" w:type="dxa"/>
          </w:tcPr>
          <w:p w14:paraId="213B1576"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1 allows the quickest sale of the PFS compared to the other techniques</w:t>
            </w:r>
          </w:p>
          <w:p w14:paraId="72B3255C"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3 is a quicker treatment than Opt 2 and 4 so will deliver the PFS to market sooner</w:t>
            </w:r>
          </w:p>
        </w:tc>
      </w:tr>
      <w:tr w:rsidR="00125364" w14:paraId="1A18DE81" w14:textId="77777777" w:rsidTr="00CB3DE5">
        <w:trPr>
          <w:jc w:val="center"/>
        </w:trPr>
        <w:tc>
          <w:tcPr>
            <w:tcW w:w="1045" w:type="dxa"/>
          </w:tcPr>
          <w:p w14:paraId="5561EF54" w14:textId="77777777" w:rsidR="00125364" w:rsidRPr="00D171FE" w:rsidRDefault="00125364" w:rsidP="00CB3DE5">
            <w:pPr>
              <w:spacing w:after="0" w:line="240" w:lineRule="auto"/>
              <w:rPr>
                <w:rFonts w:cs="Calibri"/>
                <w:b/>
              </w:rPr>
            </w:pPr>
            <w:r w:rsidRPr="00D171FE">
              <w:rPr>
                <w:rFonts w:cs="Calibri"/>
                <w:b/>
              </w:rPr>
              <w:t>ECON 5</w:t>
            </w:r>
          </w:p>
        </w:tc>
        <w:tc>
          <w:tcPr>
            <w:tcW w:w="1115" w:type="dxa"/>
          </w:tcPr>
          <w:p w14:paraId="29274860"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4</w:t>
            </w:r>
          </w:p>
        </w:tc>
        <w:tc>
          <w:tcPr>
            <w:tcW w:w="1264" w:type="dxa"/>
          </w:tcPr>
          <w:p w14:paraId="63106310"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1299" w:type="dxa"/>
          </w:tcPr>
          <w:p w14:paraId="06B55500"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974" w:type="dxa"/>
          </w:tcPr>
          <w:p w14:paraId="758AA1F6"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8615" w:type="dxa"/>
          </w:tcPr>
          <w:p w14:paraId="627446B6"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 xml:space="preserve">Driven by risk of </w:t>
            </w:r>
            <w:proofErr w:type="spellStart"/>
            <w:r w:rsidRPr="00173FF4">
              <w:rPr>
                <w:rFonts w:cs="Calibri"/>
                <w:sz w:val="18"/>
                <w:szCs w:val="18"/>
              </w:rPr>
              <w:t>MtBE</w:t>
            </w:r>
            <w:proofErr w:type="spellEnd"/>
            <w:r w:rsidRPr="00173FF4">
              <w:rPr>
                <w:rFonts w:cs="Calibri"/>
                <w:sz w:val="18"/>
                <w:szCs w:val="18"/>
              </w:rPr>
              <w:t xml:space="preserve"> in the channel sands system to the PWS. This is considered longest for Opt 1</w:t>
            </w:r>
          </w:p>
          <w:p w14:paraId="21C9A722"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3 should meet remedial objectives quicker than Opt 2 and 4</w:t>
            </w:r>
          </w:p>
          <w:p w14:paraId="501D9639"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2 could take a similar length of time to Opt 4, however there is a high degree of uncertainty around treatment duration</w:t>
            </w:r>
          </w:p>
        </w:tc>
      </w:tr>
      <w:tr w:rsidR="00125364" w14:paraId="736EF15C" w14:textId="77777777" w:rsidTr="00CB3DE5">
        <w:trPr>
          <w:jc w:val="center"/>
        </w:trPr>
        <w:tc>
          <w:tcPr>
            <w:tcW w:w="1045" w:type="dxa"/>
          </w:tcPr>
          <w:p w14:paraId="471CAD84" w14:textId="77777777" w:rsidR="00125364" w:rsidRPr="00D171FE" w:rsidRDefault="00125364" w:rsidP="00CB3DE5">
            <w:pPr>
              <w:spacing w:after="0" w:line="240" w:lineRule="auto"/>
              <w:rPr>
                <w:rFonts w:cs="Calibri"/>
                <w:b/>
              </w:rPr>
            </w:pPr>
            <w:r w:rsidRPr="00D171FE">
              <w:rPr>
                <w:rFonts w:cs="Calibri"/>
                <w:b/>
              </w:rPr>
              <w:t xml:space="preserve">ENV 1 </w:t>
            </w:r>
          </w:p>
        </w:tc>
        <w:tc>
          <w:tcPr>
            <w:tcW w:w="1115" w:type="dxa"/>
          </w:tcPr>
          <w:p w14:paraId="323972B3"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4</w:t>
            </w:r>
          </w:p>
        </w:tc>
        <w:tc>
          <w:tcPr>
            <w:tcW w:w="1264" w:type="dxa"/>
          </w:tcPr>
          <w:p w14:paraId="60F21D62"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99" w:type="dxa"/>
          </w:tcPr>
          <w:p w14:paraId="435E2912"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974" w:type="dxa"/>
          </w:tcPr>
          <w:p w14:paraId="0E5A63AB"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8615" w:type="dxa"/>
          </w:tcPr>
          <w:p w14:paraId="3CAE5F94"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1 is highest due to long duration of the HCS</w:t>
            </w:r>
          </w:p>
          <w:p w14:paraId="08957D0C"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3 has higher power consumption than Opt 4 because both AS and SVE system are operating</w:t>
            </w:r>
          </w:p>
          <w:p w14:paraId="69EAE563"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2 has longer running time than Opt 3 and Opt 4 but lower power consumption</w:t>
            </w:r>
          </w:p>
        </w:tc>
      </w:tr>
      <w:tr w:rsidR="00125364" w14:paraId="68DD7AC9" w14:textId="77777777" w:rsidTr="00CB3DE5">
        <w:trPr>
          <w:jc w:val="center"/>
        </w:trPr>
        <w:tc>
          <w:tcPr>
            <w:tcW w:w="1045" w:type="dxa"/>
          </w:tcPr>
          <w:p w14:paraId="022E53EE" w14:textId="77777777" w:rsidR="00125364" w:rsidRPr="00D171FE" w:rsidRDefault="00125364" w:rsidP="00CB3DE5">
            <w:pPr>
              <w:spacing w:after="0" w:line="240" w:lineRule="auto"/>
              <w:rPr>
                <w:rFonts w:cs="Calibri"/>
                <w:b/>
              </w:rPr>
            </w:pPr>
            <w:r w:rsidRPr="00D171FE">
              <w:rPr>
                <w:rFonts w:cs="Calibri"/>
                <w:b/>
              </w:rPr>
              <w:t>ENV 2</w:t>
            </w:r>
          </w:p>
        </w:tc>
        <w:tc>
          <w:tcPr>
            <w:tcW w:w="1115" w:type="dxa"/>
          </w:tcPr>
          <w:p w14:paraId="46568E87"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1264" w:type="dxa"/>
          </w:tcPr>
          <w:p w14:paraId="01A6AC50"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1299" w:type="dxa"/>
          </w:tcPr>
          <w:p w14:paraId="722D2651"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974" w:type="dxa"/>
          </w:tcPr>
          <w:p w14:paraId="4923E68A"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8615" w:type="dxa"/>
          </w:tcPr>
          <w:p w14:paraId="01501DEB"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1 is the worst due to long duration of treatment</w:t>
            </w:r>
          </w:p>
          <w:p w14:paraId="7998756B"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2 is the best because SVE element treats the unsaturated zone</w:t>
            </w:r>
          </w:p>
        </w:tc>
      </w:tr>
      <w:tr w:rsidR="00125364" w14:paraId="23F036B3" w14:textId="77777777" w:rsidTr="00CB3DE5">
        <w:trPr>
          <w:jc w:val="center"/>
        </w:trPr>
        <w:tc>
          <w:tcPr>
            <w:tcW w:w="1045" w:type="dxa"/>
          </w:tcPr>
          <w:p w14:paraId="13BC7293" w14:textId="77777777" w:rsidR="00125364" w:rsidRPr="00D171FE" w:rsidRDefault="00125364" w:rsidP="00CB3DE5">
            <w:pPr>
              <w:spacing w:after="0" w:line="240" w:lineRule="auto"/>
              <w:rPr>
                <w:rFonts w:cs="Calibri"/>
                <w:b/>
              </w:rPr>
            </w:pPr>
            <w:r w:rsidRPr="00D171FE">
              <w:rPr>
                <w:rFonts w:cs="Calibri"/>
                <w:b/>
              </w:rPr>
              <w:t>ENV 3</w:t>
            </w:r>
          </w:p>
        </w:tc>
        <w:tc>
          <w:tcPr>
            <w:tcW w:w="1115" w:type="dxa"/>
          </w:tcPr>
          <w:p w14:paraId="3F84270D"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1264" w:type="dxa"/>
          </w:tcPr>
          <w:p w14:paraId="4BDAF9A9"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4</w:t>
            </w:r>
          </w:p>
        </w:tc>
        <w:tc>
          <w:tcPr>
            <w:tcW w:w="1299" w:type="dxa"/>
          </w:tcPr>
          <w:p w14:paraId="2AA89D5D"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974" w:type="dxa"/>
          </w:tcPr>
          <w:p w14:paraId="21A9D1E1"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8615" w:type="dxa"/>
          </w:tcPr>
          <w:p w14:paraId="0AE55718"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All options treat groundwater, Opt 3 will also treat residual NAPL that may be present</w:t>
            </w:r>
          </w:p>
          <w:p w14:paraId="1B4AE998"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 xml:space="preserve">Opt 2 introduces a large mass of nitrate to the subsurface </w:t>
            </w:r>
            <w:r>
              <w:rPr>
                <w:rFonts w:cs="Calibri"/>
                <w:sz w:val="18"/>
                <w:szCs w:val="18"/>
              </w:rPr>
              <w:t>with</w:t>
            </w:r>
            <w:r w:rsidRPr="00173FF4">
              <w:rPr>
                <w:rFonts w:cs="Calibri"/>
                <w:sz w:val="18"/>
                <w:szCs w:val="18"/>
              </w:rPr>
              <w:t xml:space="preserve"> potential sharp pH changes if not controlled managed correctly</w:t>
            </w:r>
          </w:p>
        </w:tc>
      </w:tr>
      <w:tr w:rsidR="00125364" w14:paraId="45371466" w14:textId="77777777" w:rsidTr="00CB3DE5">
        <w:trPr>
          <w:jc w:val="center"/>
        </w:trPr>
        <w:tc>
          <w:tcPr>
            <w:tcW w:w="1045" w:type="dxa"/>
          </w:tcPr>
          <w:p w14:paraId="516F39A2" w14:textId="77777777" w:rsidR="00125364" w:rsidRPr="00D171FE" w:rsidRDefault="00125364" w:rsidP="00CB3DE5">
            <w:pPr>
              <w:spacing w:after="0" w:line="240" w:lineRule="auto"/>
              <w:rPr>
                <w:rFonts w:cs="Calibri"/>
                <w:b/>
              </w:rPr>
            </w:pPr>
            <w:r w:rsidRPr="00D171FE">
              <w:rPr>
                <w:rFonts w:cs="Calibri"/>
                <w:b/>
              </w:rPr>
              <w:t>ENV 4</w:t>
            </w:r>
          </w:p>
        </w:tc>
        <w:tc>
          <w:tcPr>
            <w:tcW w:w="1115" w:type="dxa"/>
          </w:tcPr>
          <w:p w14:paraId="3302D611"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64" w:type="dxa"/>
          </w:tcPr>
          <w:p w14:paraId="0EDB1854"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99" w:type="dxa"/>
          </w:tcPr>
          <w:p w14:paraId="0641134E"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974" w:type="dxa"/>
          </w:tcPr>
          <w:p w14:paraId="098E4113"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8615" w:type="dxa"/>
          </w:tcPr>
          <w:p w14:paraId="3163300C"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Anticipated to be no significant differences between the options</w:t>
            </w:r>
          </w:p>
        </w:tc>
      </w:tr>
      <w:tr w:rsidR="00125364" w14:paraId="54D67A42" w14:textId="77777777" w:rsidTr="00CB3DE5">
        <w:trPr>
          <w:jc w:val="center"/>
        </w:trPr>
        <w:tc>
          <w:tcPr>
            <w:tcW w:w="1045" w:type="dxa"/>
          </w:tcPr>
          <w:p w14:paraId="6D16774D" w14:textId="77777777" w:rsidR="00125364" w:rsidRPr="00D171FE" w:rsidRDefault="00125364" w:rsidP="00CB3DE5">
            <w:pPr>
              <w:spacing w:after="0" w:line="240" w:lineRule="auto"/>
              <w:rPr>
                <w:rFonts w:cs="Calibri"/>
                <w:b/>
              </w:rPr>
            </w:pPr>
            <w:r w:rsidRPr="00D171FE">
              <w:rPr>
                <w:rFonts w:cs="Calibri"/>
                <w:b/>
              </w:rPr>
              <w:t>ENV 5</w:t>
            </w:r>
          </w:p>
        </w:tc>
        <w:tc>
          <w:tcPr>
            <w:tcW w:w="1115" w:type="dxa"/>
          </w:tcPr>
          <w:p w14:paraId="11EBB48B"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4</w:t>
            </w:r>
          </w:p>
        </w:tc>
        <w:tc>
          <w:tcPr>
            <w:tcW w:w="1264" w:type="dxa"/>
          </w:tcPr>
          <w:p w14:paraId="1A79FDCF"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1299" w:type="dxa"/>
          </w:tcPr>
          <w:p w14:paraId="550AA259"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974" w:type="dxa"/>
          </w:tcPr>
          <w:p w14:paraId="14031A5C"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8615" w:type="dxa"/>
          </w:tcPr>
          <w:p w14:paraId="5616EFB9"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Waste water is highest from Opt 1 due to long duration of HCS</w:t>
            </w:r>
          </w:p>
          <w:p w14:paraId="48F75DCE" w14:textId="77777777" w:rsidR="00125364" w:rsidRPr="00173FF4" w:rsidRDefault="00125364" w:rsidP="00125364">
            <w:pPr>
              <w:pStyle w:val="ListParagraph"/>
              <w:numPr>
                <w:ilvl w:val="0"/>
                <w:numId w:val="43"/>
              </w:numPr>
              <w:spacing w:after="0" w:line="240" w:lineRule="auto"/>
              <w:rPr>
                <w:rFonts w:cs="Calibri"/>
                <w:sz w:val="18"/>
                <w:szCs w:val="18"/>
              </w:rPr>
            </w:pPr>
            <w:r w:rsidRPr="00173FF4">
              <w:rPr>
                <w:rFonts w:cs="Calibri"/>
                <w:sz w:val="18"/>
                <w:szCs w:val="18"/>
              </w:rPr>
              <w:t>Opt 2, 3 and 4 require large amounts of additive such as granular activated carbon or NaNO3 amendment, thus no difference can be appreciated.</w:t>
            </w:r>
          </w:p>
        </w:tc>
      </w:tr>
      <w:tr w:rsidR="00125364" w14:paraId="7B61B131" w14:textId="77777777" w:rsidTr="00CB3DE5">
        <w:trPr>
          <w:jc w:val="center"/>
        </w:trPr>
        <w:tc>
          <w:tcPr>
            <w:tcW w:w="1045" w:type="dxa"/>
          </w:tcPr>
          <w:p w14:paraId="431D0853" w14:textId="77777777" w:rsidR="00125364" w:rsidRPr="00D171FE" w:rsidRDefault="00125364" w:rsidP="00CB3DE5">
            <w:pPr>
              <w:spacing w:after="0" w:line="240" w:lineRule="auto"/>
              <w:rPr>
                <w:rFonts w:cs="Calibri"/>
                <w:b/>
              </w:rPr>
            </w:pPr>
            <w:r w:rsidRPr="00D171FE">
              <w:rPr>
                <w:rFonts w:cs="Calibri"/>
                <w:b/>
              </w:rPr>
              <w:t>SOC 1</w:t>
            </w:r>
          </w:p>
        </w:tc>
        <w:tc>
          <w:tcPr>
            <w:tcW w:w="1115" w:type="dxa"/>
          </w:tcPr>
          <w:p w14:paraId="4BD52388"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64" w:type="dxa"/>
          </w:tcPr>
          <w:p w14:paraId="4AC0E7E8"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1299" w:type="dxa"/>
          </w:tcPr>
          <w:p w14:paraId="658D7E67"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974" w:type="dxa"/>
          </w:tcPr>
          <w:p w14:paraId="00372E6E"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8615" w:type="dxa"/>
          </w:tcPr>
          <w:p w14:paraId="5FFCF2D9"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There are no significant human health risks for any of the options as safety features are designed into them</w:t>
            </w:r>
          </w:p>
          <w:p w14:paraId="05FD5437"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1 has the lease associated risk with the operation</w:t>
            </w:r>
          </w:p>
          <w:p w14:paraId="62947AA0"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3 and 4 require containers with pressurized VOC gases</w:t>
            </w:r>
          </w:p>
          <w:p w14:paraId="75313240"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lastRenderedPageBreak/>
              <w:t>Opt 2 requires the handling of NaNO3 fertiliser which can be controlled and there are minimal safety risks associated with applying a low voltage DC to the subsurface</w:t>
            </w:r>
          </w:p>
        </w:tc>
      </w:tr>
      <w:tr w:rsidR="00125364" w14:paraId="35C8CC58" w14:textId="77777777" w:rsidTr="00CB3DE5">
        <w:trPr>
          <w:jc w:val="center"/>
        </w:trPr>
        <w:tc>
          <w:tcPr>
            <w:tcW w:w="1045" w:type="dxa"/>
          </w:tcPr>
          <w:p w14:paraId="6DD78D06" w14:textId="77777777" w:rsidR="00125364" w:rsidRPr="00D171FE" w:rsidRDefault="00125364" w:rsidP="00CB3DE5">
            <w:pPr>
              <w:spacing w:after="0" w:line="240" w:lineRule="auto"/>
              <w:rPr>
                <w:rFonts w:cs="Calibri"/>
                <w:b/>
              </w:rPr>
            </w:pPr>
            <w:r w:rsidRPr="00D171FE">
              <w:rPr>
                <w:rFonts w:cs="Calibri"/>
                <w:b/>
              </w:rPr>
              <w:lastRenderedPageBreak/>
              <w:t>SOC 2</w:t>
            </w:r>
          </w:p>
        </w:tc>
        <w:tc>
          <w:tcPr>
            <w:tcW w:w="1115" w:type="dxa"/>
          </w:tcPr>
          <w:p w14:paraId="014A1280"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64" w:type="dxa"/>
          </w:tcPr>
          <w:p w14:paraId="11B45A98"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99" w:type="dxa"/>
          </w:tcPr>
          <w:p w14:paraId="4F04457F"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974" w:type="dxa"/>
          </w:tcPr>
          <w:p w14:paraId="71EAFB07"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8615" w:type="dxa"/>
          </w:tcPr>
          <w:p w14:paraId="5EAD34A0"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All equal, inter-generational effects are similar</w:t>
            </w:r>
          </w:p>
        </w:tc>
      </w:tr>
      <w:tr w:rsidR="00125364" w14:paraId="5B3C14A7" w14:textId="77777777" w:rsidTr="00CB3DE5">
        <w:trPr>
          <w:jc w:val="center"/>
        </w:trPr>
        <w:tc>
          <w:tcPr>
            <w:tcW w:w="1045" w:type="dxa"/>
          </w:tcPr>
          <w:p w14:paraId="73542D39" w14:textId="77777777" w:rsidR="00125364" w:rsidRPr="00D171FE" w:rsidRDefault="00125364" w:rsidP="00CB3DE5">
            <w:pPr>
              <w:spacing w:after="0" w:line="240" w:lineRule="auto"/>
              <w:rPr>
                <w:rFonts w:cs="Calibri"/>
                <w:b/>
              </w:rPr>
            </w:pPr>
            <w:r w:rsidRPr="00D171FE">
              <w:rPr>
                <w:rFonts w:cs="Calibri"/>
                <w:b/>
              </w:rPr>
              <w:t>SOC 3</w:t>
            </w:r>
          </w:p>
        </w:tc>
        <w:tc>
          <w:tcPr>
            <w:tcW w:w="1115" w:type="dxa"/>
          </w:tcPr>
          <w:p w14:paraId="7F57DB10"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64" w:type="dxa"/>
          </w:tcPr>
          <w:p w14:paraId="687C02A6"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1299" w:type="dxa"/>
          </w:tcPr>
          <w:p w14:paraId="787E94A9"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974" w:type="dxa"/>
          </w:tcPr>
          <w:p w14:paraId="2B1A08FD"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3</w:t>
            </w:r>
          </w:p>
        </w:tc>
        <w:tc>
          <w:tcPr>
            <w:tcW w:w="8615" w:type="dxa"/>
          </w:tcPr>
          <w:p w14:paraId="20D7937A"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Dominated by intensity of noise, dust, vibration and traffic</w:t>
            </w:r>
          </w:p>
          <w:p w14:paraId="09416054"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2 , 3 and 4 are highest because of infrastructure</w:t>
            </w:r>
          </w:p>
          <w:p w14:paraId="2C19220D"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 xml:space="preserve">Opt 2 is considered lower than Opt 3 and 4 </w:t>
            </w:r>
            <w:r>
              <w:rPr>
                <w:rFonts w:cs="Calibri"/>
                <w:sz w:val="18"/>
                <w:szCs w:val="18"/>
              </w:rPr>
              <w:t>as</w:t>
            </w:r>
            <w:r w:rsidRPr="00173FF4">
              <w:rPr>
                <w:rFonts w:cs="Calibri"/>
                <w:sz w:val="18"/>
                <w:szCs w:val="18"/>
              </w:rPr>
              <w:t xml:space="preserve"> no treatment plants </w:t>
            </w:r>
            <w:r>
              <w:rPr>
                <w:rFonts w:cs="Calibri"/>
                <w:sz w:val="18"/>
                <w:szCs w:val="18"/>
              </w:rPr>
              <w:t>are needed</w:t>
            </w:r>
            <w:r w:rsidRPr="00173FF4">
              <w:rPr>
                <w:rFonts w:cs="Calibri"/>
                <w:sz w:val="18"/>
                <w:szCs w:val="18"/>
              </w:rPr>
              <w:t xml:space="preserve"> reducing the overall noise and emissions from the site.</w:t>
            </w:r>
          </w:p>
        </w:tc>
      </w:tr>
      <w:tr w:rsidR="00125364" w14:paraId="68945307" w14:textId="77777777" w:rsidTr="00CB3DE5">
        <w:trPr>
          <w:jc w:val="center"/>
        </w:trPr>
        <w:tc>
          <w:tcPr>
            <w:tcW w:w="1045" w:type="dxa"/>
          </w:tcPr>
          <w:p w14:paraId="2AF132E5" w14:textId="77777777" w:rsidR="00125364" w:rsidRPr="00D171FE" w:rsidRDefault="00125364" w:rsidP="00CB3DE5">
            <w:pPr>
              <w:spacing w:after="0" w:line="240" w:lineRule="auto"/>
              <w:rPr>
                <w:rFonts w:cs="Calibri"/>
                <w:b/>
              </w:rPr>
            </w:pPr>
            <w:r w:rsidRPr="00D171FE">
              <w:rPr>
                <w:rFonts w:cs="Calibri"/>
                <w:b/>
              </w:rPr>
              <w:t>SOC 4</w:t>
            </w:r>
          </w:p>
        </w:tc>
        <w:tc>
          <w:tcPr>
            <w:tcW w:w="1115" w:type="dxa"/>
          </w:tcPr>
          <w:p w14:paraId="023A4812"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64" w:type="dxa"/>
          </w:tcPr>
          <w:p w14:paraId="10EB9BF4"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99" w:type="dxa"/>
          </w:tcPr>
          <w:p w14:paraId="39CAA913"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974" w:type="dxa"/>
          </w:tcPr>
          <w:p w14:paraId="2EC508AF"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8615" w:type="dxa"/>
          </w:tcPr>
          <w:p w14:paraId="57EADFB0"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All equal, no significant differences between options</w:t>
            </w:r>
          </w:p>
        </w:tc>
      </w:tr>
      <w:tr w:rsidR="00125364" w14:paraId="32C8E96C" w14:textId="77777777" w:rsidTr="00CB3DE5">
        <w:trPr>
          <w:jc w:val="center"/>
        </w:trPr>
        <w:tc>
          <w:tcPr>
            <w:tcW w:w="1045" w:type="dxa"/>
          </w:tcPr>
          <w:p w14:paraId="1D42298F" w14:textId="77777777" w:rsidR="00125364" w:rsidRPr="00D171FE" w:rsidRDefault="00125364" w:rsidP="00CB3DE5">
            <w:pPr>
              <w:spacing w:after="0" w:line="240" w:lineRule="auto"/>
              <w:rPr>
                <w:rFonts w:cs="Calibri"/>
                <w:b/>
              </w:rPr>
            </w:pPr>
            <w:r w:rsidRPr="00D171FE">
              <w:rPr>
                <w:rFonts w:cs="Calibri"/>
                <w:b/>
              </w:rPr>
              <w:t>SOC 5</w:t>
            </w:r>
          </w:p>
        </w:tc>
        <w:tc>
          <w:tcPr>
            <w:tcW w:w="1115" w:type="dxa"/>
          </w:tcPr>
          <w:p w14:paraId="0E4109A6"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1</w:t>
            </w:r>
          </w:p>
        </w:tc>
        <w:tc>
          <w:tcPr>
            <w:tcW w:w="1264" w:type="dxa"/>
          </w:tcPr>
          <w:p w14:paraId="701BEFB5"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4</w:t>
            </w:r>
          </w:p>
        </w:tc>
        <w:tc>
          <w:tcPr>
            <w:tcW w:w="1299" w:type="dxa"/>
          </w:tcPr>
          <w:p w14:paraId="7AC7DAC0"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974" w:type="dxa"/>
          </w:tcPr>
          <w:p w14:paraId="601FFC72" w14:textId="77777777" w:rsidR="00125364" w:rsidRPr="000E4E20" w:rsidRDefault="00125364" w:rsidP="00CB3DE5">
            <w:pPr>
              <w:spacing w:after="0" w:line="240" w:lineRule="auto"/>
              <w:jc w:val="center"/>
              <w:rPr>
                <w:rFonts w:cs="Calibri"/>
                <w:color w:val="000000"/>
                <w:sz w:val="16"/>
                <w:szCs w:val="16"/>
              </w:rPr>
            </w:pPr>
            <w:r w:rsidRPr="000E4E20">
              <w:rPr>
                <w:rFonts w:cs="Calibri"/>
                <w:color w:val="000000"/>
                <w:sz w:val="16"/>
                <w:szCs w:val="16"/>
              </w:rPr>
              <w:t>2</w:t>
            </w:r>
          </w:p>
        </w:tc>
        <w:tc>
          <w:tcPr>
            <w:tcW w:w="8615" w:type="dxa"/>
          </w:tcPr>
          <w:p w14:paraId="462495A1"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Opt 2, 3 and 4 have the most work required to validate operations</w:t>
            </w:r>
          </w:p>
          <w:p w14:paraId="048D10C4" w14:textId="77777777" w:rsidR="00125364" w:rsidRPr="00173FF4" w:rsidRDefault="00125364" w:rsidP="00125364">
            <w:pPr>
              <w:pStyle w:val="ListParagraph"/>
              <w:numPr>
                <w:ilvl w:val="0"/>
                <w:numId w:val="44"/>
              </w:numPr>
              <w:spacing w:after="0" w:line="240" w:lineRule="auto"/>
              <w:rPr>
                <w:rFonts w:cs="Calibri"/>
                <w:sz w:val="18"/>
                <w:szCs w:val="18"/>
              </w:rPr>
            </w:pPr>
            <w:r w:rsidRPr="00173FF4">
              <w:rPr>
                <w:rFonts w:cs="Calibri"/>
                <w:sz w:val="18"/>
                <w:szCs w:val="18"/>
              </w:rPr>
              <w:t xml:space="preserve">Option 2 has the highest level of uncertainty because very few sites have applied EK-BIO under these conditions </w:t>
            </w:r>
          </w:p>
        </w:tc>
      </w:tr>
    </w:tbl>
    <w:p w14:paraId="60AFB33E" w14:textId="77777777" w:rsidR="00125364" w:rsidRDefault="00125364" w:rsidP="00125364"/>
    <w:p w14:paraId="4F7C37A6" w14:textId="77777777" w:rsidR="00125364" w:rsidRDefault="00125364" w:rsidP="00125364">
      <w:pPr>
        <w:sectPr w:rsidR="00125364" w:rsidSect="00CB3DE5">
          <w:pgSz w:w="15840" w:h="12240" w:orient="landscape"/>
          <w:pgMar w:top="1440" w:right="1440" w:bottom="1440" w:left="1440" w:header="720" w:footer="720" w:gutter="0"/>
          <w:cols w:space="720"/>
          <w:docGrid w:linePitch="360"/>
        </w:sectPr>
      </w:pPr>
    </w:p>
    <w:p w14:paraId="6B6FCB3F" w14:textId="221888D0" w:rsidR="00125364" w:rsidRPr="00E00873" w:rsidRDefault="00CB3DE5" w:rsidP="00125364">
      <w:pPr>
        <w:rPr>
          <w:b/>
        </w:rPr>
      </w:pPr>
      <w:r>
        <w:rPr>
          <w:b/>
        </w:rPr>
        <w:lastRenderedPageBreak/>
        <w:t>M.3</w:t>
      </w:r>
      <w:r w:rsidR="00125364" w:rsidRPr="00E00873">
        <w:rPr>
          <w:b/>
        </w:rPr>
        <w:t xml:space="preserve"> </w:t>
      </w:r>
      <w:r w:rsidR="00125364" w:rsidRPr="00E00873">
        <w:rPr>
          <w:b/>
        </w:rPr>
        <w:tab/>
        <w:t>Tier 2 Assessment</w:t>
      </w:r>
    </w:p>
    <w:p w14:paraId="3AD517F6" w14:textId="77777777" w:rsidR="00125364" w:rsidRDefault="00125364" w:rsidP="00125364">
      <w:pPr>
        <w:rPr>
          <w:i/>
        </w:rPr>
      </w:pPr>
      <w:r w:rsidRPr="00716CE9">
        <w:rPr>
          <w:i/>
        </w:rPr>
        <w:t xml:space="preserve">Tier 2 Supporting Evidence </w:t>
      </w:r>
    </w:p>
    <w:p w14:paraId="1C051DBF" w14:textId="2A7BBD7D" w:rsidR="00125364" w:rsidRPr="00606787" w:rsidRDefault="00125364" w:rsidP="00125364">
      <w:r>
        <w:t xml:space="preserve">The following tables </w:t>
      </w:r>
      <w:r w:rsidRPr="00606787">
        <w:t>(</w:t>
      </w:r>
      <w:r w:rsidRPr="00606787">
        <w:fldChar w:fldCharType="begin"/>
      </w:r>
      <w:r w:rsidRPr="00606787">
        <w:instrText xml:space="preserve"> REF _Ref429473248 \h  \* MERGEFORMAT </w:instrText>
      </w:r>
      <w:r w:rsidRPr="00606787">
        <w:fldChar w:fldCharType="separate"/>
      </w:r>
      <w:r w:rsidRPr="00750C3A">
        <w:t xml:space="preserve">Table </w:t>
      </w:r>
      <w:r w:rsidR="00CB3DE5">
        <w:t>M</w:t>
      </w:r>
      <w:r w:rsidRPr="00750C3A">
        <w:t>.</w:t>
      </w:r>
      <w:r w:rsidRPr="00750C3A">
        <w:rPr>
          <w:noProof/>
        </w:rPr>
        <w:t>13</w:t>
      </w:r>
      <w:r w:rsidRPr="00606787">
        <w:fldChar w:fldCharType="end"/>
      </w:r>
      <w:r w:rsidRPr="00606787">
        <w:t xml:space="preserve">, </w:t>
      </w:r>
      <w:r w:rsidRPr="00606787">
        <w:fldChar w:fldCharType="begin"/>
      </w:r>
      <w:r w:rsidRPr="00606787">
        <w:instrText xml:space="preserve"> REF _Ref429473251 \h  \* MERGEFORMAT </w:instrText>
      </w:r>
      <w:r w:rsidRPr="00606787">
        <w:fldChar w:fldCharType="separate"/>
      </w:r>
      <w:r w:rsidR="00CB3DE5">
        <w:t>Table M</w:t>
      </w:r>
      <w:r w:rsidRPr="00750C3A">
        <w:t>.</w:t>
      </w:r>
      <w:r>
        <w:rPr>
          <w:noProof/>
        </w:rPr>
        <w:t>14</w:t>
      </w:r>
      <w:r w:rsidRPr="00606787">
        <w:fldChar w:fldCharType="end"/>
      </w:r>
      <w:r w:rsidRPr="00606787">
        <w:t xml:space="preserve"> and</w:t>
      </w:r>
      <w:r>
        <w:t xml:space="preserve"> </w:t>
      </w:r>
      <w:r>
        <w:fldChar w:fldCharType="begin"/>
      </w:r>
      <w:r>
        <w:instrText xml:space="preserve"> REF _Ref436220180 \h </w:instrText>
      </w:r>
      <w:r>
        <w:fldChar w:fldCharType="separate"/>
      </w:r>
      <w:r w:rsidR="00CB3DE5">
        <w:t>Table M</w:t>
      </w:r>
      <w:r w:rsidRPr="00824928">
        <w:t>.</w:t>
      </w:r>
      <w:r w:rsidRPr="00824928">
        <w:rPr>
          <w:noProof/>
        </w:rPr>
        <w:t>15</w:t>
      </w:r>
      <w:r>
        <w:fldChar w:fldCharType="end"/>
      </w:r>
      <w:r w:rsidRPr="00606787">
        <w:t>)</w:t>
      </w:r>
      <w:r>
        <w:t xml:space="preserve"> cover the calculations and assumptions used to inform the Tier 2 sustainability assessment. Indicators that do not have an associated quantitative metric are excluded because the qualitative rankings from the Tier 1 assessment are carried over. These indicators include: ECON 3, ENV 4, SOC 2, SOC 3, SOC 4 and SOC 5.</w:t>
      </w:r>
    </w:p>
    <w:p w14:paraId="0B52F903" w14:textId="5D021E92" w:rsidR="00125364" w:rsidRPr="00750C3A" w:rsidRDefault="00125364" w:rsidP="00125364">
      <w:pPr>
        <w:pStyle w:val="Caption"/>
        <w:rPr>
          <w:szCs w:val="22"/>
        </w:rPr>
      </w:pPr>
      <w:bookmarkStart w:id="16" w:name="_Ref429473248"/>
      <w:bookmarkStart w:id="17" w:name="_Ref429481755"/>
      <w:r w:rsidRPr="00750C3A">
        <w:rPr>
          <w:szCs w:val="22"/>
        </w:rPr>
        <w:t xml:space="preserve">Table </w:t>
      </w:r>
      <w:r w:rsidR="00CB3DE5">
        <w:rPr>
          <w:szCs w:val="22"/>
        </w:rPr>
        <w:t>M</w:t>
      </w:r>
      <w:r w:rsidRPr="00750C3A">
        <w:rPr>
          <w:szCs w:val="22"/>
        </w:rPr>
        <w:t>.</w:t>
      </w:r>
      <w:r w:rsidRPr="00750C3A">
        <w:rPr>
          <w:szCs w:val="22"/>
        </w:rPr>
        <w:fldChar w:fldCharType="begin"/>
      </w:r>
      <w:r w:rsidRPr="00750C3A">
        <w:rPr>
          <w:szCs w:val="22"/>
        </w:rPr>
        <w:instrText xml:space="preserve"> SEQ Table \* ARABIC </w:instrText>
      </w:r>
      <w:r w:rsidRPr="00750C3A">
        <w:rPr>
          <w:szCs w:val="22"/>
        </w:rPr>
        <w:fldChar w:fldCharType="separate"/>
      </w:r>
      <w:r>
        <w:rPr>
          <w:noProof/>
          <w:szCs w:val="22"/>
        </w:rPr>
        <w:t>13</w:t>
      </w:r>
      <w:r w:rsidRPr="00750C3A">
        <w:rPr>
          <w:szCs w:val="22"/>
        </w:rPr>
        <w:fldChar w:fldCharType="end"/>
      </w:r>
      <w:bookmarkEnd w:id="16"/>
      <w:r w:rsidRPr="00750C3A">
        <w:rPr>
          <w:szCs w:val="22"/>
        </w:rPr>
        <w:t>.  Calculations and associated information for economic indicators</w:t>
      </w:r>
      <w:bookmarkEnd w:id="17"/>
      <w:r w:rsidRPr="00750C3A">
        <w:rPr>
          <w:szCs w:val="22"/>
        </w:rPr>
        <w:t>. Note that all costs provided are estimates and subject to change.</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4630"/>
        <w:gridCol w:w="4683"/>
      </w:tblGrid>
      <w:tr w:rsidR="00125364" w:rsidRPr="000E4E20" w14:paraId="69F6FBA9" w14:textId="77777777" w:rsidTr="00CB3DE5">
        <w:trPr>
          <w:jc w:val="center"/>
        </w:trPr>
        <w:tc>
          <w:tcPr>
            <w:tcW w:w="1128" w:type="dxa"/>
          </w:tcPr>
          <w:p w14:paraId="0927ACA7" w14:textId="77777777" w:rsidR="00125364" w:rsidRPr="000E4E20" w:rsidRDefault="00125364" w:rsidP="00CB3DE5">
            <w:pPr>
              <w:spacing w:after="0" w:line="240" w:lineRule="auto"/>
              <w:rPr>
                <w:b/>
              </w:rPr>
            </w:pPr>
            <w:r w:rsidRPr="000E4E20">
              <w:rPr>
                <w:b/>
              </w:rPr>
              <w:t>Indicator</w:t>
            </w:r>
          </w:p>
        </w:tc>
        <w:tc>
          <w:tcPr>
            <w:tcW w:w="4641" w:type="dxa"/>
          </w:tcPr>
          <w:p w14:paraId="52173DDC" w14:textId="77777777" w:rsidR="00125364" w:rsidRPr="000E4E20" w:rsidRDefault="00125364" w:rsidP="00CB3DE5">
            <w:pPr>
              <w:spacing w:after="0" w:line="240" w:lineRule="auto"/>
              <w:jc w:val="center"/>
              <w:rPr>
                <w:b/>
              </w:rPr>
            </w:pPr>
            <w:r w:rsidRPr="000E4E20">
              <w:rPr>
                <w:b/>
              </w:rPr>
              <w:t>Calculation</w:t>
            </w:r>
          </w:p>
        </w:tc>
        <w:tc>
          <w:tcPr>
            <w:tcW w:w="4689" w:type="dxa"/>
          </w:tcPr>
          <w:p w14:paraId="60AD0DCA" w14:textId="77777777" w:rsidR="00125364" w:rsidRPr="000E4E20" w:rsidRDefault="00125364" w:rsidP="00CB3DE5">
            <w:pPr>
              <w:spacing w:after="0" w:line="240" w:lineRule="auto"/>
              <w:jc w:val="center"/>
              <w:rPr>
                <w:b/>
              </w:rPr>
            </w:pPr>
            <w:r w:rsidRPr="000E4E20">
              <w:rPr>
                <w:b/>
              </w:rPr>
              <w:t>Notes</w:t>
            </w:r>
          </w:p>
        </w:tc>
      </w:tr>
      <w:tr w:rsidR="00125364" w:rsidRPr="000E4E20" w14:paraId="2EA7B1D8" w14:textId="77777777" w:rsidTr="00CB3DE5">
        <w:trPr>
          <w:trHeight w:val="461"/>
          <w:jc w:val="center"/>
        </w:trPr>
        <w:tc>
          <w:tcPr>
            <w:tcW w:w="1128" w:type="dxa"/>
            <w:vMerge w:val="restart"/>
          </w:tcPr>
          <w:p w14:paraId="43217735" w14:textId="77777777" w:rsidR="00125364" w:rsidRPr="000E4E20" w:rsidRDefault="00125364" w:rsidP="00CB3DE5">
            <w:pPr>
              <w:spacing w:after="0" w:line="240" w:lineRule="auto"/>
            </w:pPr>
            <w:r w:rsidRPr="000E4E20">
              <w:t>ECON 1</w:t>
            </w:r>
          </w:p>
        </w:tc>
        <w:tc>
          <w:tcPr>
            <w:tcW w:w="4641" w:type="dxa"/>
          </w:tcPr>
          <w:p w14:paraId="75E70CE9" w14:textId="77777777" w:rsidR="00125364" w:rsidRPr="000E4E20" w:rsidRDefault="00125364" w:rsidP="00CB3DE5">
            <w:pPr>
              <w:spacing w:after="0" w:line="240" w:lineRule="auto"/>
            </w:pPr>
            <w:r>
              <w:t>Total economic cost = capital cost + O&amp;M cost (+ cost of photovoltaics in sustainability scenarios)</w:t>
            </w:r>
          </w:p>
        </w:tc>
        <w:tc>
          <w:tcPr>
            <w:tcW w:w="4689" w:type="dxa"/>
          </w:tcPr>
          <w:p w14:paraId="3BE72C9F" w14:textId="77777777" w:rsidR="00125364" w:rsidRPr="000E4E20" w:rsidRDefault="00125364" w:rsidP="00125364">
            <w:pPr>
              <w:pStyle w:val="ListParagraph"/>
              <w:numPr>
                <w:ilvl w:val="0"/>
                <w:numId w:val="48"/>
              </w:numPr>
              <w:spacing w:after="0" w:line="240" w:lineRule="auto"/>
              <w:ind w:left="252" w:hanging="252"/>
              <w:jc w:val="left"/>
            </w:pPr>
            <w:r>
              <w:t>See below</w:t>
            </w:r>
          </w:p>
        </w:tc>
      </w:tr>
      <w:tr w:rsidR="00125364" w:rsidRPr="000E4E20" w14:paraId="07B7C8D6" w14:textId="77777777" w:rsidTr="00CB3DE5">
        <w:trPr>
          <w:trHeight w:val="461"/>
          <w:jc w:val="center"/>
        </w:trPr>
        <w:tc>
          <w:tcPr>
            <w:tcW w:w="1128" w:type="dxa"/>
            <w:vMerge/>
          </w:tcPr>
          <w:p w14:paraId="725E7C63" w14:textId="77777777" w:rsidR="00125364" w:rsidRPr="000E4E20" w:rsidRDefault="00125364" w:rsidP="00CB3DE5">
            <w:pPr>
              <w:spacing w:after="0" w:line="240" w:lineRule="auto"/>
            </w:pPr>
          </w:p>
        </w:tc>
        <w:tc>
          <w:tcPr>
            <w:tcW w:w="4641" w:type="dxa"/>
          </w:tcPr>
          <w:p w14:paraId="2DD6E8C3" w14:textId="77777777" w:rsidR="00125364" w:rsidRPr="000E4E20" w:rsidRDefault="00125364" w:rsidP="00CB3DE5">
            <w:pPr>
              <w:spacing w:after="0" w:line="240" w:lineRule="auto"/>
            </w:pPr>
            <w:r w:rsidRPr="000E4E20">
              <w:t xml:space="preserve">Capital cost = </w:t>
            </w:r>
            <w:r w:rsidRPr="000E4E20">
              <w:rPr>
                <w:rFonts w:cs="Calibri"/>
              </w:rPr>
              <w:t>∑ (cost per well x number of wells); labour; installation and commissioning; consents and power connections; and equipment</w:t>
            </w:r>
          </w:p>
        </w:tc>
        <w:tc>
          <w:tcPr>
            <w:tcW w:w="4689" w:type="dxa"/>
          </w:tcPr>
          <w:p w14:paraId="28AC51FD"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Cost per well, </w:t>
            </w:r>
            <w:r w:rsidRPr="000E4E20">
              <w:rPr>
                <w:rFonts w:cs="Calibri"/>
              </w:rPr>
              <w:t>£</w:t>
            </w:r>
            <w:r w:rsidRPr="000E4E20">
              <w:t>2,766</w:t>
            </w:r>
            <w:r w:rsidRPr="000E4E20">
              <w:rPr>
                <w:vertAlign w:val="superscript"/>
              </w:rPr>
              <w:t>A</w:t>
            </w:r>
            <w:r w:rsidRPr="000E4E20">
              <w:t xml:space="preserve"> includes: Drilling cost, well material, well installation and cover</w:t>
            </w:r>
          </w:p>
          <w:p w14:paraId="75D225E2"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Labour for setup, </w:t>
            </w:r>
            <w:r w:rsidRPr="000E4E20">
              <w:rPr>
                <w:rFonts w:cs="Calibri"/>
              </w:rPr>
              <w:t>£</w:t>
            </w:r>
            <w:r w:rsidRPr="000E4E20">
              <w:t>12,500</w:t>
            </w:r>
            <w:r w:rsidRPr="000E4E20">
              <w:rPr>
                <w:vertAlign w:val="superscript"/>
              </w:rPr>
              <w:t>B</w:t>
            </w:r>
          </w:p>
          <w:p w14:paraId="1A043A2D"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Installation and commissioning, </w:t>
            </w:r>
            <w:r w:rsidRPr="000E4E20">
              <w:rPr>
                <w:rFonts w:cs="Calibri"/>
              </w:rPr>
              <w:t>£</w:t>
            </w:r>
            <w:r w:rsidRPr="000E4E20">
              <w:t>40,000</w:t>
            </w:r>
            <w:r w:rsidRPr="000E4E20">
              <w:rPr>
                <w:vertAlign w:val="superscript"/>
              </w:rPr>
              <w:t>B</w:t>
            </w:r>
          </w:p>
          <w:p w14:paraId="2F38998E"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Consents and power connections, </w:t>
            </w:r>
            <w:r w:rsidRPr="000E4E20">
              <w:rPr>
                <w:rFonts w:cs="Calibri"/>
              </w:rPr>
              <w:t>£40,000</w:t>
            </w:r>
            <w:r w:rsidRPr="000E4E20">
              <w:rPr>
                <w:vertAlign w:val="superscript"/>
              </w:rPr>
              <w:t>B</w:t>
            </w:r>
          </w:p>
          <w:p w14:paraId="2967A1D2"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Treatment specific equipment, e.g. electrodes </w:t>
            </w:r>
            <w:r w:rsidRPr="000E4E20">
              <w:rPr>
                <w:rFonts w:cs="Calibri"/>
              </w:rPr>
              <w:t>£2,115</w:t>
            </w:r>
            <w:r w:rsidRPr="000E4E20">
              <w:rPr>
                <w:rFonts w:cs="Calibri"/>
                <w:vertAlign w:val="superscript"/>
              </w:rPr>
              <w:t>C</w:t>
            </w:r>
            <w:r w:rsidRPr="000E4E20">
              <w:rPr>
                <w:rFonts w:cs="Calibri"/>
              </w:rPr>
              <w:t xml:space="preserve"> per well</w:t>
            </w:r>
          </w:p>
        </w:tc>
      </w:tr>
      <w:tr w:rsidR="00125364" w:rsidRPr="000E4E20" w14:paraId="64FDE15C" w14:textId="77777777" w:rsidTr="00CB3DE5">
        <w:trPr>
          <w:trHeight w:val="460"/>
          <w:jc w:val="center"/>
        </w:trPr>
        <w:tc>
          <w:tcPr>
            <w:tcW w:w="1128" w:type="dxa"/>
            <w:vMerge/>
          </w:tcPr>
          <w:p w14:paraId="30A08186" w14:textId="77777777" w:rsidR="00125364" w:rsidRPr="000E4E20" w:rsidRDefault="00125364" w:rsidP="00CB3DE5">
            <w:pPr>
              <w:spacing w:after="0" w:line="240" w:lineRule="auto"/>
            </w:pPr>
          </w:p>
        </w:tc>
        <w:tc>
          <w:tcPr>
            <w:tcW w:w="4641" w:type="dxa"/>
          </w:tcPr>
          <w:p w14:paraId="1895CBF9" w14:textId="77777777" w:rsidR="00125364" w:rsidRPr="000E4E20" w:rsidRDefault="00125364" w:rsidP="00CB3DE5">
            <w:pPr>
              <w:spacing w:after="0" w:line="240" w:lineRule="auto"/>
            </w:pPr>
            <w:r w:rsidRPr="000E4E20">
              <w:t>O</w:t>
            </w:r>
            <w:r>
              <w:t xml:space="preserve">peration and management </w:t>
            </w:r>
            <w:r w:rsidRPr="000E4E20">
              <w:t>costs = costs per year (</w:t>
            </w:r>
            <w:r w:rsidRPr="000E4E20">
              <w:rPr>
                <w:rFonts w:cs="Calibri"/>
              </w:rPr>
              <w:t>∑ equipment rental, labour, amendment, lab analysis, transport cost, maintenance and water discharge if required) x number of years</w:t>
            </w:r>
          </w:p>
        </w:tc>
        <w:tc>
          <w:tcPr>
            <w:tcW w:w="4689" w:type="dxa"/>
          </w:tcPr>
          <w:p w14:paraId="45BEBE36"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Equipment rental, </w:t>
            </w:r>
            <w:r w:rsidRPr="000E4E20">
              <w:rPr>
                <w:rFonts w:cs="Calibri"/>
              </w:rPr>
              <w:t>£178,000</w:t>
            </w:r>
            <w:r w:rsidRPr="000E4E20">
              <w:rPr>
                <w:rFonts w:cs="Calibri"/>
                <w:vertAlign w:val="superscript"/>
              </w:rPr>
              <w:t>B</w:t>
            </w:r>
            <w:r w:rsidRPr="000E4E20">
              <w:rPr>
                <w:rFonts w:cs="Calibri"/>
              </w:rPr>
              <w:t xml:space="preserve"> per year for treatment plant and £1,000 per year per well for compressor/pump/vacuum</w:t>
            </w:r>
          </w:p>
          <w:p w14:paraId="419404A5" w14:textId="77777777" w:rsidR="00125364" w:rsidRPr="007A7DAE" w:rsidRDefault="00125364" w:rsidP="00125364">
            <w:pPr>
              <w:pStyle w:val="ListParagraph"/>
              <w:numPr>
                <w:ilvl w:val="0"/>
                <w:numId w:val="48"/>
              </w:numPr>
              <w:spacing w:after="0" w:line="240" w:lineRule="auto"/>
              <w:ind w:left="252" w:hanging="252"/>
              <w:jc w:val="left"/>
            </w:pPr>
            <w:r w:rsidRPr="000E4E20">
              <w:rPr>
                <w:rFonts w:cs="Calibri"/>
              </w:rPr>
              <w:t>Labour</w:t>
            </w:r>
            <w:r>
              <w:rPr>
                <w:rFonts w:cs="Calibri"/>
              </w:rPr>
              <w:t xml:space="preserve"> cost for AS/SVE, EK/BIO and PT:</w:t>
            </w:r>
            <w:r w:rsidRPr="000E4E20">
              <w:rPr>
                <w:rFonts w:cs="Calibri"/>
              </w:rPr>
              <w:t xml:space="preserve"> £81,000</w:t>
            </w:r>
            <w:r w:rsidRPr="000E4E20">
              <w:rPr>
                <w:rFonts w:cs="Calibri"/>
                <w:vertAlign w:val="superscript"/>
              </w:rPr>
              <w:t>B</w:t>
            </w:r>
            <w:r w:rsidRPr="000E4E20">
              <w:rPr>
                <w:rFonts w:cs="Calibri"/>
              </w:rPr>
              <w:t xml:space="preserve"> per year</w:t>
            </w:r>
          </w:p>
          <w:p w14:paraId="6682FE6A" w14:textId="77777777" w:rsidR="00125364" w:rsidRPr="000E4E20" w:rsidRDefault="00125364" w:rsidP="00125364">
            <w:pPr>
              <w:pStyle w:val="ListParagraph"/>
              <w:numPr>
                <w:ilvl w:val="0"/>
                <w:numId w:val="48"/>
              </w:numPr>
              <w:spacing w:after="0" w:line="240" w:lineRule="auto"/>
              <w:ind w:left="252" w:hanging="252"/>
              <w:jc w:val="left"/>
            </w:pPr>
            <w:r>
              <w:rPr>
                <w:rFonts w:cs="Calibri"/>
              </w:rPr>
              <w:t xml:space="preserve">Labour cost for MNA: </w:t>
            </w:r>
            <w:r w:rsidRPr="000E4E20">
              <w:rPr>
                <w:rFonts w:cs="Calibri"/>
              </w:rPr>
              <w:t>£</w:t>
            </w:r>
            <w:r>
              <w:rPr>
                <w:rFonts w:cs="Calibri"/>
              </w:rPr>
              <w:t>10</w:t>
            </w:r>
            <w:r w:rsidRPr="000E4E20">
              <w:rPr>
                <w:rFonts w:cs="Calibri"/>
              </w:rPr>
              <w:t>,000</w:t>
            </w:r>
            <w:r w:rsidRPr="000E4E20">
              <w:rPr>
                <w:rFonts w:cs="Calibri"/>
                <w:vertAlign w:val="superscript"/>
              </w:rPr>
              <w:t>B</w:t>
            </w:r>
            <w:r w:rsidRPr="000E4E20">
              <w:rPr>
                <w:rFonts w:cs="Calibri"/>
              </w:rPr>
              <w:t xml:space="preserve"> per year</w:t>
            </w:r>
          </w:p>
          <w:p w14:paraId="4A67057E"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Amendment: Granulated activated carbon </w:t>
            </w:r>
            <w:r w:rsidRPr="000E4E20">
              <w:rPr>
                <w:rFonts w:cs="Calibri"/>
              </w:rPr>
              <w:t>£</w:t>
            </w:r>
            <w:r w:rsidRPr="000E4E20">
              <w:t>30,000</w:t>
            </w:r>
            <w:r w:rsidRPr="000E4E20">
              <w:rPr>
                <w:vertAlign w:val="superscript"/>
              </w:rPr>
              <w:t xml:space="preserve">B </w:t>
            </w:r>
            <w:r w:rsidRPr="000E4E20">
              <w:t xml:space="preserve">per year; sodium nitrate, </w:t>
            </w:r>
            <w:r w:rsidRPr="000E4E20">
              <w:rPr>
                <w:rFonts w:cs="Calibri"/>
              </w:rPr>
              <w:t>£4,400</w:t>
            </w:r>
            <w:r w:rsidRPr="000E4E20">
              <w:rPr>
                <w:rFonts w:cs="Calibri"/>
                <w:vertAlign w:val="superscript"/>
              </w:rPr>
              <w:t>F</w:t>
            </w:r>
            <w:r w:rsidRPr="000E4E20">
              <w:rPr>
                <w:rFonts w:cs="Calibri"/>
              </w:rPr>
              <w:t xml:space="preserve"> per year</w:t>
            </w:r>
          </w:p>
          <w:p w14:paraId="6D4A9C92" w14:textId="77777777" w:rsidR="00125364" w:rsidRPr="000E4E20" w:rsidRDefault="00125364" w:rsidP="00125364">
            <w:pPr>
              <w:pStyle w:val="ListParagraph"/>
              <w:numPr>
                <w:ilvl w:val="0"/>
                <w:numId w:val="48"/>
              </w:numPr>
              <w:spacing w:after="0" w:line="240" w:lineRule="auto"/>
              <w:ind w:left="252" w:hanging="252"/>
              <w:jc w:val="left"/>
            </w:pPr>
            <w:r w:rsidRPr="000E4E20">
              <w:rPr>
                <w:rFonts w:cs="Calibri"/>
              </w:rPr>
              <w:t>Lab analysis, £16,000</w:t>
            </w:r>
            <w:r w:rsidRPr="000E4E20">
              <w:rPr>
                <w:rFonts w:cs="Calibri"/>
                <w:vertAlign w:val="superscript"/>
              </w:rPr>
              <w:t>B</w:t>
            </w:r>
            <w:r w:rsidRPr="000E4E20">
              <w:rPr>
                <w:rFonts w:cs="Calibri"/>
              </w:rPr>
              <w:t xml:space="preserve"> per year</w:t>
            </w:r>
          </w:p>
          <w:p w14:paraId="62657929"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Transport cost: </w:t>
            </w:r>
            <w:r w:rsidRPr="000E4E20">
              <w:rPr>
                <w:rFonts w:cs="Calibri"/>
              </w:rPr>
              <w:t>£0.64</w:t>
            </w:r>
            <w:r w:rsidRPr="000E4E20">
              <w:rPr>
                <w:rFonts w:cs="Calibri"/>
                <w:vertAlign w:val="superscript"/>
              </w:rPr>
              <w:t>A</w:t>
            </w:r>
            <w:r w:rsidRPr="000E4E20">
              <w:rPr>
                <w:rFonts w:cs="Calibri"/>
              </w:rPr>
              <w:t xml:space="preserve"> per km</w:t>
            </w:r>
          </w:p>
          <w:p w14:paraId="69E5F7ED" w14:textId="77777777" w:rsidR="00125364" w:rsidRPr="000E4E20" w:rsidRDefault="00125364" w:rsidP="00125364">
            <w:pPr>
              <w:pStyle w:val="ListParagraph"/>
              <w:numPr>
                <w:ilvl w:val="0"/>
                <w:numId w:val="48"/>
              </w:numPr>
              <w:spacing w:after="0" w:line="240" w:lineRule="auto"/>
              <w:ind w:left="252" w:hanging="252"/>
              <w:jc w:val="left"/>
            </w:pPr>
            <w:r w:rsidRPr="000E4E20">
              <w:rPr>
                <w:rFonts w:cs="Calibri"/>
              </w:rPr>
              <w:t>Maintenance: £30,000</w:t>
            </w:r>
            <w:r w:rsidRPr="000E4E20">
              <w:rPr>
                <w:rFonts w:cs="Calibri"/>
                <w:vertAlign w:val="superscript"/>
              </w:rPr>
              <w:t>B</w:t>
            </w:r>
            <w:r w:rsidRPr="000E4E20">
              <w:rPr>
                <w:rFonts w:cs="Calibri"/>
              </w:rPr>
              <w:t xml:space="preserve"> per year</w:t>
            </w:r>
          </w:p>
          <w:p w14:paraId="36653DBA" w14:textId="77777777" w:rsidR="00125364" w:rsidRPr="000E4E20" w:rsidRDefault="00125364" w:rsidP="00125364">
            <w:pPr>
              <w:pStyle w:val="ListParagraph"/>
              <w:numPr>
                <w:ilvl w:val="0"/>
                <w:numId w:val="48"/>
              </w:numPr>
              <w:spacing w:after="0" w:line="240" w:lineRule="auto"/>
              <w:ind w:left="252" w:hanging="252"/>
              <w:jc w:val="left"/>
            </w:pPr>
            <w:r w:rsidRPr="000E4E20">
              <w:rPr>
                <w:rFonts w:cs="Calibri"/>
              </w:rPr>
              <w:t>Waste water discharge to foul sewer, £0.55</w:t>
            </w:r>
            <w:r w:rsidRPr="000E4E20">
              <w:rPr>
                <w:rFonts w:cs="Calibri"/>
                <w:vertAlign w:val="superscript"/>
              </w:rPr>
              <w:t>B</w:t>
            </w:r>
            <w:r w:rsidRPr="000E4E20">
              <w:rPr>
                <w:rFonts w:cs="Calibri"/>
              </w:rPr>
              <w:t xml:space="preserve"> m</w:t>
            </w:r>
            <w:r w:rsidRPr="000E4E20">
              <w:rPr>
                <w:rFonts w:cs="Calibri"/>
                <w:vertAlign w:val="superscript"/>
              </w:rPr>
              <w:t>-3</w:t>
            </w:r>
          </w:p>
        </w:tc>
      </w:tr>
      <w:tr w:rsidR="00125364" w:rsidRPr="000E4E20" w14:paraId="53B88469" w14:textId="77777777" w:rsidTr="00CB3DE5">
        <w:trPr>
          <w:trHeight w:val="460"/>
          <w:jc w:val="center"/>
        </w:trPr>
        <w:tc>
          <w:tcPr>
            <w:tcW w:w="1128" w:type="dxa"/>
            <w:vMerge/>
          </w:tcPr>
          <w:p w14:paraId="7ABB69A0" w14:textId="77777777" w:rsidR="00125364" w:rsidRPr="000E4E20" w:rsidRDefault="00125364" w:rsidP="00CB3DE5">
            <w:pPr>
              <w:spacing w:after="0" w:line="240" w:lineRule="auto"/>
            </w:pPr>
          </w:p>
        </w:tc>
        <w:tc>
          <w:tcPr>
            <w:tcW w:w="4641" w:type="dxa"/>
          </w:tcPr>
          <w:p w14:paraId="02D00BDA" w14:textId="77777777" w:rsidR="00125364" w:rsidRPr="000E4E20" w:rsidRDefault="00125364" w:rsidP="00CB3DE5">
            <w:pPr>
              <w:spacing w:after="0" w:line="240" w:lineRule="auto"/>
            </w:pPr>
            <w:r w:rsidRPr="000E4E20">
              <w:t>Cost of photovoltaics = cost per m</w:t>
            </w:r>
            <w:r w:rsidRPr="00173FF4">
              <w:rPr>
                <w:vertAlign w:val="superscript"/>
              </w:rPr>
              <w:t>2</w:t>
            </w:r>
            <w:r w:rsidRPr="000E4E20">
              <w:t xml:space="preserve"> of array x predicted area of array</w:t>
            </w:r>
            <w:r>
              <w:t xml:space="preserve"> †</w:t>
            </w:r>
          </w:p>
        </w:tc>
        <w:tc>
          <w:tcPr>
            <w:tcW w:w="4689" w:type="dxa"/>
          </w:tcPr>
          <w:p w14:paraId="02634CE4" w14:textId="77777777" w:rsidR="00125364" w:rsidRPr="000E4E20" w:rsidRDefault="00125364" w:rsidP="00125364">
            <w:pPr>
              <w:pStyle w:val="ListParagraph"/>
              <w:numPr>
                <w:ilvl w:val="0"/>
                <w:numId w:val="48"/>
              </w:numPr>
              <w:spacing w:after="0" w:line="240" w:lineRule="auto"/>
              <w:ind w:left="252" w:hanging="252"/>
              <w:jc w:val="left"/>
            </w:pPr>
            <w:r w:rsidRPr="000E4E20">
              <w:t>The cost per m</w:t>
            </w:r>
            <w:r w:rsidRPr="00173FF4">
              <w:rPr>
                <w:vertAlign w:val="superscript"/>
              </w:rPr>
              <w:t>2</w:t>
            </w:r>
            <w:r w:rsidRPr="000E4E20">
              <w:t xml:space="preserve">, </w:t>
            </w:r>
            <w:r w:rsidRPr="000E4E20">
              <w:rPr>
                <w:rFonts w:cs="Calibri"/>
              </w:rPr>
              <w:t>£</w:t>
            </w:r>
            <w:r w:rsidRPr="000E4E20">
              <w:t>2,000</w:t>
            </w:r>
            <w:r w:rsidRPr="000E4E20">
              <w:rPr>
                <w:vertAlign w:val="superscript"/>
              </w:rPr>
              <w:t>D</w:t>
            </w:r>
            <w:r w:rsidRPr="000E4E20">
              <w:t xml:space="preserve"> m</w:t>
            </w:r>
            <w:r w:rsidRPr="00173FF4">
              <w:rPr>
                <w:vertAlign w:val="superscript"/>
              </w:rPr>
              <w:t>-2</w:t>
            </w:r>
            <w:r w:rsidRPr="000E4E20">
              <w:t xml:space="preserve"> </w:t>
            </w:r>
            <w:r>
              <w:t xml:space="preserve">(for 1 kWh power system) </w:t>
            </w:r>
            <w:r w:rsidRPr="000E4E20">
              <w:t xml:space="preserve">based on estimate for a 4 kWh nominal power supply is </w:t>
            </w:r>
            <w:r w:rsidRPr="000E4E20">
              <w:rPr>
                <w:rFonts w:cs="Calibri"/>
              </w:rPr>
              <w:t>£8,000</w:t>
            </w:r>
            <w:r w:rsidRPr="000E4E20">
              <w:rPr>
                <w:vertAlign w:val="superscript"/>
              </w:rPr>
              <w:t>D</w:t>
            </w:r>
          </w:p>
          <w:p w14:paraId="36897E21" w14:textId="77777777" w:rsidR="00125364" w:rsidRPr="000E4E20" w:rsidRDefault="00125364" w:rsidP="00125364">
            <w:pPr>
              <w:pStyle w:val="ListParagraph"/>
              <w:numPr>
                <w:ilvl w:val="0"/>
                <w:numId w:val="48"/>
              </w:numPr>
              <w:spacing w:after="0" w:line="240" w:lineRule="auto"/>
              <w:ind w:left="252" w:hanging="252"/>
              <w:jc w:val="left"/>
            </w:pPr>
            <w:r w:rsidRPr="000E4E20">
              <w:rPr>
                <w:rFonts w:cs="Calibri"/>
              </w:rPr>
              <w:t>Predicted area of array is calculated from total energy consumption</w:t>
            </w:r>
            <w:r>
              <w:rPr>
                <w:rFonts w:cs="Calibri"/>
              </w:rPr>
              <w:t xml:space="preserve"> per year</w:t>
            </w:r>
            <w:r w:rsidRPr="000E4E20">
              <w:rPr>
                <w:rFonts w:cs="Calibri"/>
              </w:rPr>
              <w:t xml:space="preserve"> / </w:t>
            </w:r>
            <w:r>
              <w:rPr>
                <w:rFonts w:cs="Calibri"/>
              </w:rPr>
              <w:t xml:space="preserve">yearly </w:t>
            </w:r>
            <w:r w:rsidRPr="000E4E20">
              <w:t>energy generation at site</w:t>
            </w:r>
            <w:r>
              <w:t>-specific</w:t>
            </w:r>
            <w:r w:rsidRPr="000E4E20">
              <w:t xml:space="preserve"> location, </w:t>
            </w:r>
            <w:r w:rsidRPr="000E4E20">
              <w:lastRenderedPageBreak/>
              <w:t>1200</w:t>
            </w:r>
            <w:r w:rsidRPr="000E4E20">
              <w:rPr>
                <w:vertAlign w:val="superscript"/>
              </w:rPr>
              <w:t>E</w:t>
            </w:r>
            <w:r w:rsidRPr="000E4E20">
              <w:t xml:space="preserve"> kWh m</w:t>
            </w:r>
            <w:r w:rsidRPr="00173FF4">
              <w:rPr>
                <w:vertAlign w:val="superscript"/>
              </w:rPr>
              <w:t>-2</w:t>
            </w:r>
            <w:r w:rsidRPr="000E4E20">
              <w:t xml:space="preserve"> from 1 kWh nominal power system</w:t>
            </w:r>
          </w:p>
        </w:tc>
      </w:tr>
      <w:tr w:rsidR="00125364" w:rsidRPr="000E4E20" w14:paraId="57255174" w14:textId="77777777" w:rsidTr="00CB3DE5">
        <w:trPr>
          <w:trHeight w:val="566"/>
          <w:jc w:val="center"/>
        </w:trPr>
        <w:tc>
          <w:tcPr>
            <w:tcW w:w="1128" w:type="dxa"/>
          </w:tcPr>
          <w:p w14:paraId="68BC8CD4" w14:textId="77777777" w:rsidR="00125364" w:rsidRPr="000E4E20" w:rsidRDefault="00125364" w:rsidP="00CB3DE5">
            <w:pPr>
              <w:spacing w:after="0" w:line="240" w:lineRule="auto"/>
            </w:pPr>
            <w:r w:rsidRPr="000E4E20">
              <w:lastRenderedPageBreak/>
              <w:t>ECON 2</w:t>
            </w:r>
          </w:p>
        </w:tc>
        <w:tc>
          <w:tcPr>
            <w:tcW w:w="4641" w:type="dxa"/>
          </w:tcPr>
          <w:p w14:paraId="2473954E" w14:textId="77777777" w:rsidR="00125364" w:rsidRPr="000E4E20" w:rsidRDefault="00125364" w:rsidP="00CB3DE5">
            <w:pPr>
              <w:spacing w:after="0" w:line="240" w:lineRule="auto"/>
            </w:pPr>
            <w:r w:rsidRPr="000E4E20">
              <w:t xml:space="preserve">Decrease in net present value = value of property – net present value at end of treatment </w:t>
            </w:r>
          </w:p>
        </w:tc>
        <w:tc>
          <w:tcPr>
            <w:tcW w:w="4689" w:type="dxa"/>
          </w:tcPr>
          <w:p w14:paraId="0133A795"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Estimated value of properties, </w:t>
            </w:r>
            <w:r w:rsidRPr="000E4E20">
              <w:rPr>
                <w:rFonts w:cs="Calibri"/>
              </w:rPr>
              <w:t>£575,000</w:t>
            </w:r>
            <w:r w:rsidRPr="000E4E20">
              <w:rPr>
                <w:rFonts w:cs="Calibri"/>
                <w:vertAlign w:val="superscript"/>
              </w:rPr>
              <w:t>B</w:t>
            </w:r>
          </w:p>
          <w:p w14:paraId="35B0B53A" w14:textId="77777777" w:rsidR="00125364" w:rsidRPr="000E4E20" w:rsidRDefault="00125364" w:rsidP="00125364">
            <w:pPr>
              <w:pStyle w:val="ListParagraph"/>
              <w:numPr>
                <w:ilvl w:val="0"/>
                <w:numId w:val="48"/>
              </w:numPr>
              <w:spacing w:after="0" w:line="240" w:lineRule="auto"/>
              <w:ind w:left="252" w:hanging="252"/>
              <w:jc w:val="left"/>
            </w:pPr>
            <w:r w:rsidRPr="000E4E20">
              <w:t>Discount rate, 3.5%</w:t>
            </w:r>
            <w:r w:rsidRPr="000E4E20">
              <w:rPr>
                <w:vertAlign w:val="superscript"/>
              </w:rPr>
              <w:t>G</w:t>
            </w:r>
          </w:p>
        </w:tc>
      </w:tr>
      <w:tr w:rsidR="00125364" w:rsidRPr="000E4E20" w14:paraId="13B0663F" w14:textId="77777777" w:rsidTr="00CB3DE5">
        <w:trPr>
          <w:trHeight w:val="575"/>
          <w:jc w:val="center"/>
        </w:trPr>
        <w:tc>
          <w:tcPr>
            <w:tcW w:w="1128" w:type="dxa"/>
          </w:tcPr>
          <w:p w14:paraId="4DB2BD36" w14:textId="77777777" w:rsidR="00125364" w:rsidRPr="000E4E20" w:rsidRDefault="00125364" w:rsidP="00CB3DE5">
            <w:pPr>
              <w:spacing w:after="0" w:line="240" w:lineRule="auto"/>
            </w:pPr>
            <w:r w:rsidRPr="000E4E20">
              <w:t xml:space="preserve">ECON </w:t>
            </w:r>
            <w:r>
              <w:t>4</w:t>
            </w:r>
          </w:p>
        </w:tc>
        <w:tc>
          <w:tcPr>
            <w:tcW w:w="4641" w:type="dxa"/>
          </w:tcPr>
          <w:p w14:paraId="5D1193F0" w14:textId="77777777" w:rsidR="00125364" w:rsidRPr="000E4E20" w:rsidRDefault="00125364" w:rsidP="00CB3DE5">
            <w:pPr>
              <w:spacing w:after="0" w:line="240" w:lineRule="auto"/>
            </w:pPr>
            <w:r w:rsidRPr="000E4E20">
              <w:t>Decrease in net present value = value of PFS – net present value at end of treatment</w:t>
            </w:r>
          </w:p>
        </w:tc>
        <w:tc>
          <w:tcPr>
            <w:tcW w:w="4689" w:type="dxa"/>
          </w:tcPr>
          <w:p w14:paraId="0665376E"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Estimated value of PFS, </w:t>
            </w:r>
            <w:r w:rsidRPr="000E4E20">
              <w:rPr>
                <w:rFonts w:cs="Calibri"/>
              </w:rPr>
              <w:t>£500,000</w:t>
            </w:r>
            <w:r w:rsidRPr="000E4E20">
              <w:rPr>
                <w:rFonts w:cs="Calibri"/>
                <w:vertAlign w:val="superscript"/>
              </w:rPr>
              <w:t>B</w:t>
            </w:r>
          </w:p>
          <w:p w14:paraId="740C373F" w14:textId="77777777" w:rsidR="00125364" w:rsidRPr="000E4E20" w:rsidRDefault="00125364" w:rsidP="00125364">
            <w:pPr>
              <w:pStyle w:val="ListParagraph"/>
              <w:numPr>
                <w:ilvl w:val="0"/>
                <w:numId w:val="48"/>
              </w:numPr>
              <w:spacing w:after="0" w:line="240" w:lineRule="auto"/>
              <w:ind w:left="252" w:hanging="252"/>
              <w:jc w:val="left"/>
            </w:pPr>
            <w:r w:rsidRPr="000E4E20">
              <w:t>Discount rate, 3.5%</w:t>
            </w:r>
            <w:r w:rsidRPr="000E4E20">
              <w:rPr>
                <w:vertAlign w:val="superscript"/>
              </w:rPr>
              <w:t>G</w:t>
            </w:r>
          </w:p>
        </w:tc>
      </w:tr>
      <w:tr w:rsidR="00125364" w:rsidRPr="000E4E20" w14:paraId="63847FE5" w14:textId="77777777" w:rsidTr="00CB3DE5">
        <w:trPr>
          <w:trHeight w:val="620"/>
          <w:jc w:val="center"/>
        </w:trPr>
        <w:tc>
          <w:tcPr>
            <w:tcW w:w="1128" w:type="dxa"/>
          </w:tcPr>
          <w:p w14:paraId="714F4A30" w14:textId="77777777" w:rsidR="00125364" w:rsidRPr="000E4E20" w:rsidRDefault="00125364" w:rsidP="00CB3DE5">
            <w:pPr>
              <w:spacing w:after="0" w:line="240" w:lineRule="auto"/>
            </w:pPr>
            <w:r w:rsidRPr="000E4E20">
              <w:t>ECON 5</w:t>
            </w:r>
          </w:p>
        </w:tc>
        <w:tc>
          <w:tcPr>
            <w:tcW w:w="4641" w:type="dxa"/>
          </w:tcPr>
          <w:p w14:paraId="09DE0256" w14:textId="77777777" w:rsidR="00125364" w:rsidRPr="000E4E20" w:rsidRDefault="00125364" w:rsidP="00CB3DE5">
            <w:pPr>
              <w:spacing w:after="0" w:line="240" w:lineRule="auto"/>
            </w:pPr>
            <w:r w:rsidRPr="000E4E20">
              <w:t>Duration of treatment</w:t>
            </w:r>
          </w:p>
        </w:tc>
        <w:tc>
          <w:tcPr>
            <w:tcW w:w="4689" w:type="dxa"/>
          </w:tcPr>
          <w:p w14:paraId="250C4A20" w14:textId="77777777" w:rsidR="00125364" w:rsidRPr="000E4E20" w:rsidRDefault="00125364" w:rsidP="00125364">
            <w:pPr>
              <w:pStyle w:val="ListParagraph"/>
              <w:numPr>
                <w:ilvl w:val="0"/>
                <w:numId w:val="48"/>
              </w:numPr>
              <w:spacing w:after="0" w:line="240" w:lineRule="auto"/>
              <w:ind w:left="252" w:hanging="252"/>
              <w:jc w:val="left"/>
            </w:pPr>
            <w:r w:rsidRPr="000E4E20">
              <w:t>Treatment specific, see table 3 in main article</w:t>
            </w:r>
          </w:p>
        </w:tc>
      </w:tr>
      <w:tr w:rsidR="00125364" w:rsidRPr="000E4E20" w14:paraId="02FAB207" w14:textId="77777777" w:rsidTr="00CB3DE5">
        <w:trPr>
          <w:trHeight w:val="620"/>
          <w:jc w:val="center"/>
        </w:trPr>
        <w:tc>
          <w:tcPr>
            <w:tcW w:w="10458" w:type="dxa"/>
            <w:gridSpan w:val="3"/>
            <w:tcBorders>
              <w:left w:val="nil"/>
              <w:bottom w:val="nil"/>
              <w:right w:val="nil"/>
            </w:tcBorders>
          </w:tcPr>
          <w:p w14:paraId="6D2B5EF6" w14:textId="77777777" w:rsidR="00125364" w:rsidRPr="000E4E20" w:rsidRDefault="00125364" w:rsidP="00CB3DE5">
            <w:pPr>
              <w:spacing w:after="0" w:line="240" w:lineRule="auto"/>
            </w:pPr>
            <w:r w:rsidRPr="000E4E20">
              <w:rPr>
                <w:vertAlign w:val="superscript"/>
              </w:rPr>
              <w:t>A</w:t>
            </w:r>
            <w:r w:rsidRPr="000E4E20">
              <w:t xml:space="preserve"> Detailed costing from consultants</w:t>
            </w:r>
          </w:p>
          <w:p w14:paraId="33E6FD5A" w14:textId="77777777" w:rsidR="00125364" w:rsidRPr="000E4E20" w:rsidRDefault="00125364" w:rsidP="00CB3DE5">
            <w:pPr>
              <w:spacing w:after="0" w:line="240" w:lineRule="auto"/>
            </w:pPr>
            <w:r w:rsidRPr="000E4E20">
              <w:rPr>
                <w:vertAlign w:val="superscript"/>
              </w:rPr>
              <w:t>B</w:t>
            </w:r>
            <w:r w:rsidRPr="000E4E20">
              <w:t xml:space="preserve"> Site specific costing from consultants</w:t>
            </w:r>
          </w:p>
          <w:p w14:paraId="3F923472" w14:textId="77777777" w:rsidR="00125364" w:rsidRPr="000E4E20" w:rsidRDefault="00125364" w:rsidP="00CB3DE5">
            <w:pPr>
              <w:spacing w:after="0" w:line="240" w:lineRule="auto"/>
            </w:pPr>
            <w:r w:rsidRPr="000E4E20">
              <w:rPr>
                <w:vertAlign w:val="superscript"/>
              </w:rPr>
              <w:t>C</w:t>
            </w:r>
            <w:r w:rsidRPr="000E4E20">
              <w:t xml:space="preserve"> Quote from Water Star </w:t>
            </w:r>
            <w:proofErr w:type="spellStart"/>
            <w:r w:rsidRPr="000E4E20">
              <w:t>Inc</w:t>
            </w:r>
            <w:proofErr w:type="spellEnd"/>
            <w:r w:rsidRPr="000E4E20">
              <w:t xml:space="preserve"> (</w:t>
            </w:r>
            <w:hyperlink r:id="rId10" w:history="1">
              <w:r w:rsidRPr="000E4E20">
                <w:rPr>
                  <w:rStyle w:val="Hyperlink"/>
                </w:rPr>
                <w:t>www.waterstarinc.com</w:t>
              </w:r>
            </w:hyperlink>
            <w:r w:rsidRPr="000E4E20">
              <w:t>)</w:t>
            </w:r>
          </w:p>
          <w:p w14:paraId="66F2CF94" w14:textId="77777777" w:rsidR="00125364" w:rsidRPr="000E4E20" w:rsidRDefault="00125364" w:rsidP="00CB3DE5">
            <w:pPr>
              <w:spacing w:after="0" w:line="240" w:lineRule="auto"/>
            </w:pPr>
            <w:r w:rsidRPr="000E4E20">
              <w:rPr>
                <w:vertAlign w:val="superscript"/>
              </w:rPr>
              <w:t>D</w:t>
            </w:r>
            <w:r w:rsidRPr="000E4E20">
              <w:t xml:space="preserve"> Value from Energy Saving Trust, UK (</w:t>
            </w:r>
            <w:hyperlink r:id="rId11" w:history="1">
              <w:r w:rsidRPr="000E4E20">
                <w:rPr>
                  <w:rStyle w:val="Hyperlink"/>
                </w:rPr>
                <w:t>www.energysavingtrust.org.uk</w:t>
              </w:r>
            </w:hyperlink>
            <w:r w:rsidRPr="000E4E20">
              <w:t>)</w:t>
            </w:r>
          </w:p>
          <w:p w14:paraId="0C125CA0" w14:textId="77777777" w:rsidR="00125364" w:rsidRPr="000E4E20" w:rsidRDefault="00125364" w:rsidP="00CB3DE5">
            <w:pPr>
              <w:spacing w:after="0" w:line="240" w:lineRule="auto"/>
            </w:pPr>
            <w:r w:rsidRPr="000E4E20">
              <w:rPr>
                <w:rFonts w:cs="Calibri"/>
                <w:vertAlign w:val="superscript"/>
              </w:rPr>
              <w:t xml:space="preserve">E </w:t>
            </w:r>
            <w:r w:rsidRPr="000E4E20">
              <w:rPr>
                <w:rFonts w:cs="Calibri"/>
              </w:rPr>
              <w:t>Value from European Commission, 2012. Photovoltaic Geographical Information System</w:t>
            </w:r>
          </w:p>
          <w:p w14:paraId="37782344" w14:textId="77777777" w:rsidR="00125364" w:rsidRPr="000E4E20" w:rsidRDefault="00125364" w:rsidP="00CB3DE5">
            <w:pPr>
              <w:spacing w:after="0" w:line="240" w:lineRule="auto"/>
              <w:rPr>
                <w:rFonts w:cs="Calibri"/>
              </w:rPr>
            </w:pPr>
            <w:r w:rsidRPr="000E4E20">
              <w:rPr>
                <w:vertAlign w:val="superscript"/>
              </w:rPr>
              <w:t>F</w:t>
            </w:r>
            <w:r w:rsidRPr="000E4E20">
              <w:t xml:space="preserve"> Listed price, </w:t>
            </w:r>
            <w:r w:rsidRPr="000E4E20">
              <w:rPr>
                <w:rFonts w:cs="Calibri"/>
              </w:rPr>
              <w:t>£73.24 per 25 kg (</w:t>
            </w:r>
            <w:hyperlink r:id="rId12" w:history="1">
              <w:r w:rsidRPr="000E4E20">
                <w:rPr>
                  <w:rStyle w:val="Hyperlink"/>
                  <w:rFonts w:cs="Calibri"/>
                </w:rPr>
                <w:t>www.chemicals.co.uk</w:t>
              </w:r>
            </w:hyperlink>
            <w:r w:rsidRPr="000E4E20">
              <w:rPr>
                <w:rFonts w:cs="Calibri"/>
              </w:rPr>
              <w:t>)</w:t>
            </w:r>
          </w:p>
          <w:p w14:paraId="16EDC9F0" w14:textId="77777777" w:rsidR="00125364" w:rsidRDefault="00125364" w:rsidP="00CB3DE5">
            <w:pPr>
              <w:spacing w:after="0" w:line="240" w:lineRule="auto"/>
              <w:rPr>
                <w:rFonts w:cs="Calibri"/>
              </w:rPr>
            </w:pPr>
            <w:r w:rsidRPr="000E4E20">
              <w:rPr>
                <w:rFonts w:cs="Calibri"/>
                <w:vertAlign w:val="superscript"/>
              </w:rPr>
              <w:t>G</w:t>
            </w:r>
            <w:r w:rsidRPr="000E4E20">
              <w:rPr>
                <w:rFonts w:cs="Calibri"/>
              </w:rPr>
              <w:t xml:space="preserve"> </w:t>
            </w:r>
            <w:r w:rsidRPr="000E4E20">
              <w:rPr>
                <w:rFonts w:cs="Calibri"/>
              </w:rPr>
              <w:fldChar w:fldCharType="begin" w:fldLock="1"/>
            </w:r>
            <w:r>
              <w:rPr>
                <w:rFonts w:cs="Calibri"/>
              </w:rPr>
              <w:instrText>ADDIN CSL_CITATION { "citationItems" : [ { "id" : "ITEM-1", "itemData" : { "DOI" : "http://greenbook.treasury.gov.uk/index.htm", "ISBN" : "0115601074", "abstract" : "The Government is committed to continuing improvement in the delivery of public services. A major part of this is ensuring that public funds are spent on activities that provide the greatest benefits to society, and that they are spent in the most efficient way. The Treasury has, for many years, provided guidance to other public sector bodies on how proposals should be appraised, before significant funds are committed and how past and present activities should be evaluated.This new edition incorporates revised guidance, to encourage a more thorough, long-term and analytically robust approach to appraisal and evaluation. It is relevant to all appraisals and evaluations. Appraisal, done properly, is not rocket science, but it is crucially important and needs to be carried out carefully. Decisions taken at the appraisal stage affect the whole lifecycle of new policies, programmes and projects. Similarly, the proper evaluation of previous initiatives is essential in avoiding past mistakes and to enable us to learn from experience.The Green Book therefore constitutes binding guidance for departments and executive agencies. This edition of the Green Book is the first which has been preceded and helped by a consultation.The consultation process has proved invaluable in shaping the final guidance. While the results have shown widespread support for the main changes proposed, the consultation has particularly helped in making the guidance clearer and more closely tailored to users needs. Amongst the main changes are the following. First, there is a stronger emphasis on the identification, management and realisation of benefits in short, focusing on the end in sight, right from the beginning. Secondly, the new edition unbundles the discount rate, introducing a rate of 3.5% in real terms, based on social time preference, while taking account of the other factors which were in practice often implicitly bundled up in the old 6% real figure. In particular, the new Green Book includes, for the first time, an explicit adjustment procedure to redress the systematic optimism (optimism bias) that historically has afflicted the appraisal process. Finally, there is greater emphasis on assessing the differential impacts of proposals on the various groups in our society, where these are likely to be significant. The Treasury is grateful for the significant contributions to the development of this edition of the Green Book made by many others, working across government and els\u2026", "author" : [ { "dropping-particle" : "", "family" : "HM Treasury", "given" : "", "non-dropping-particle" : "", "parse-names" : false, "suffix" : "" } ], "id" : "ITEM-1", "issue" : "October 2002", "issued" : { "date-parts" : [ [ "2003" ] ] }, "number-of-pages" : "118", "title" : "The Green Book: Appraisal and Evaluation in Central Government", "type" : "report" }, "uris" : [ "http://www.mendeley.com/documents/?uuid=090462f4-2248-4b66-a491-4680eeca8166" ] } ], "mendeley" : { "formattedCitation" : "(HM Treasury, 2003)", "manualFormatting" : "HM Treasury, (2003)", "plainTextFormattedCitation" : "(HM Treasury, 2003)", "previouslyFormattedCitation" : "(HM Treasury 2003)" }, "properties" : { "noteIndex" : 0 }, "schema" : "https://github.com/citation-style-language/schema/raw/master/csl-citation.json" }</w:instrText>
            </w:r>
            <w:r w:rsidRPr="000E4E20">
              <w:rPr>
                <w:rFonts w:cs="Calibri"/>
              </w:rPr>
              <w:fldChar w:fldCharType="separate"/>
            </w:r>
            <w:r w:rsidRPr="000E4E20">
              <w:rPr>
                <w:rFonts w:cs="Calibri"/>
                <w:noProof/>
              </w:rPr>
              <w:t>HM Treasury, (2003)</w:t>
            </w:r>
            <w:r w:rsidRPr="000E4E20">
              <w:rPr>
                <w:rFonts w:cs="Calibri"/>
              </w:rPr>
              <w:fldChar w:fldCharType="end"/>
            </w:r>
          </w:p>
          <w:p w14:paraId="3B68B4AF" w14:textId="77777777" w:rsidR="00125364" w:rsidRDefault="00125364" w:rsidP="00CB3DE5">
            <w:pPr>
              <w:spacing w:after="0" w:line="240" w:lineRule="auto"/>
              <w:rPr>
                <w:rFonts w:cs="Calibri"/>
              </w:rPr>
            </w:pPr>
            <w:r>
              <w:rPr>
                <w:rFonts w:cs="Calibri"/>
              </w:rPr>
              <w:t>*MNA is given a lower annual labour cost to reflect the low intensity of the treatment.</w:t>
            </w:r>
          </w:p>
          <w:p w14:paraId="3AE875C4" w14:textId="77777777" w:rsidR="00125364" w:rsidRPr="000E4E20" w:rsidRDefault="00125364" w:rsidP="00CB3DE5">
            <w:pPr>
              <w:spacing w:after="0" w:line="240" w:lineRule="auto"/>
            </w:pPr>
            <w:r>
              <w:rPr>
                <w:rFonts w:cs="Calibri"/>
              </w:rPr>
              <w:t>†Only included as part of the EK-BIO sustainability scenario analysis</w:t>
            </w:r>
          </w:p>
        </w:tc>
      </w:tr>
    </w:tbl>
    <w:p w14:paraId="668C7781" w14:textId="77777777" w:rsidR="00125364" w:rsidRDefault="00125364" w:rsidP="00125364"/>
    <w:p w14:paraId="35D17C36" w14:textId="17238A51" w:rsidR="00125364" w:rsidRPr="00750C3A" w:rsidRDefault="00125364" w:rsidP="00125364">
      <w:pPr>
        <w:pStyle w:val="Caption"/>
        <w:rPr>
          <w:szCs w:val="22"/>
        </w:rPr>
      </w:pPr>
      <w:bookmarkStart w:id="18" w:name="_Ref429473251"/>
      <w:r w:rsidRPr="00750C3A">
        <w:rPr>
          <w:szCs w:val="22"/>
        </w:rPr>
        <w:t xml:space="preserve">Table </w:t>
      </w:r>
      <w:r w:rsidR="00CB3DE5">
        <w:rPr>
          <w:szCs w:val="22"/>
        </w:rPr>
        <w:t>M</w:t>
      </w:r>
      <w:r w:rsidRPr="00750C3A">
        <w:rPr>
          <w:szCs w:val="22"/>
        </w:rPr>
        <w:t>.</w:t>
      </w:r>
      <w:r w:rsidRPr="00750C3A">
        <w:rPr>
          <w:szCs w:val="22"/>
        </w:rPr>
        <w:fldChar w:fldCharType="begin"/>
      </w:r>
      <w:r w:rsidRPr="00750C3A">
        <w:rPr>
          <w:szCs w:val="22"/>
        </w:rPr>
        <w:instrText xml:space="preserve"> SEQ Table \* ARABIC </w:instrText>
      </w:r>
      <w:r w:rsidRPr="00750C3A">
        <w:rPr>
          <w:szCs w:val="22"/>
        </w:rPr>
        <w:fldChar w:fldCharType="separate"/>
      </w:r>
      <w:r>
        <w:rPr>
          <w:noProof/>
          <w:szCs w:val="22"/>
        </w:rPr>
        <w:t>14</w:t>
      </w:r>
      <w:r w:rsidRPr="00750C3A">
        <w:rPr>
          <w:szCs w:val="22"/>
        </w:rPr>
        <w:fldChar w:fldCharType="end"/>
      </w:r>
      <w:bookmarkEnd w:id="18"/>
      <w:r w:rsidRPr="00750C3A">
        <w:rPr>
          <w:szCs w:val="22"/>
        </w:rPr>
        <w:t>. Calculations and associated information for environmental indicators</w:t>
      </w:r>
      <w:r>
        <w:rPr>
          <w:szCs w:val="22"/>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8"/>
        <w:gridCol w:w="4614"/>
        <w:gridCol w:w="5026"/>
      </w:tblGrid>
      <w:tr w:rsidR="00125364" w:rsidRPr="000E4E20" w14:paraId="1C070132" w14:textId="77777777" w:rsidTr="00CB3DE5">
        <w:trPr>
          <w:jc w:val="center"/>
        </w:trPr>
        <w:tc>
          <w:tcPr>
            <w:tcW w:w="1128" w:type="dxa"/>
          </w:tcPr>
          <w:p w14:paraId="4097071F" w14:textId="77777777" w:rsidR="00125364" w:rsidRPr="000E4E20" w:rsidRDefault="00125364" w:rsidP="00CB3DE5">
            <w:pPr>
              <w:spacing w:after="0" w:line="240" w:lineRule="auto"/>
              <w:rPr>
                <w:b/>
              </w:rPr>
            </w:pPr>
            <w:r w:rsidRPr="000E4E20">
              <w:rPr>
                <w:b/>
              </w:rPr>
              <w:t>Indicator</w:t>
            </w:r>
          </w:p>
        </w:tc>
        <w:tc>
          <w:tcPr>
            <w:tcW w:w="4614" w:type="dxa"/>
          </w:tcPr>
          <w:p w14:paraId="7CF9127D" w14:textId="77777777" w:rsidR="00125364" w:rsidRPr="000E4E20" w:rsidRDefault="00125364" w:rsidP="00CB3DE5">
            <w:pPr>
              <w:spacing w:after="0" w:line="240" w:lineRule="auto"/>
              <w:jc w:val="center"/>
              <w:rPr>
                <w:b/>
              </w:rPr>
            </w:pPr>
            <w:r w:rsidRPr="000E4E20">
              <w:rPr>
                <w:b/>
              </w:rPr>
              <w:t>Calculation</w:t>
            </w:r>
          </w:p>
        </w:tc>
        <w:tc>
          <w:tcPr>
            <w:tcW w:w="5026" w:type="dxa"/>
          </w:tcPr>
          <w:p w14:paraId="7A474AA1" w14:textId="77777777" w:rsidR="00125364" w:rsidRPr="000E4E20" w:rsidRDefault="00125364" w:rsidP="00CB3DE5">
            <w:pPr>
              <w:spacing w:after="0" w:line="240" w:lineRule="auto"/>
              <w:jc w:val="center"/>
              <w:rPr>
                <w:b/>
              </w:rPr>
            </w:pPr>
            <w:r w:rsidRPr="000E4E20">
              <w:rPr>
                <w:b/>
              </w:rPr>
              <w:t>Notes</w:t>
            </w:r>
          </w:p>
        </w:tc>
      </w:tr>
      <w:tr w:rsidR="00125364" w:rsidRPr="000E4E20" w14:paraId="197E3507" w14:textId="77777777" w:rsidTr="00CB3DE5">
        <w:trPr>
          <w:jc w:val="center"/>
        </w:trPr>
        <w:tc>
          <w:tcPr>
            <w:tcW w:w="1128" w:type="dxa"/>
            <w:vMerge w:val="restart"/>
          </w:tcPr>
          <w:p w14:paraId="53C594A2" w14:textId="77777777" w:rsidR="00125364" w:rsidRPr="000E4E20" w:rsidRDefault="00125364" w:rsidP="00CB3DE5">
            <w:pPr>
              <w:spacing w:after="0" w:line="240" w:lineRule="auto"/>
            </w:pPr>
            <w:r w:rsidRPr="000E4E20">
              <w:t>ENV1</w:t>
            </w:r>
          </w:p>
        </w:tc>
        <w:tc>
          <w:tcPr>
            <w:tcW w:w="4614" w:type="dxa"/>
          </w:tcPr>
          <w:p w14:paraId="5DE3F0E7" w14:textId="77777777" w:rsidR="00125364" w:rsidRPr="000E4E20" w:rsidRDefault="00125364" w:rsidP="00CB3DE5">
            <w:pPr>
              <w:spacing w:after="0" w:line="240" w:lineRule="auto"/>
            </w:pPr>
            <w:r>
              <w:t>Total CO</w:t>
            </w:r>
            <w:r w:rsidRPr="00BA7A02">
              <w:rPr>
                <w:vertAlign w:val="subscript"/>
              </w:rPr>
              <w:t>2</w:t>
            </w:r>
            <w:r>
              <w:t xml:space="preserve"> emissions = CO</w:t>
            </w:r>
            <w:r w:rsidRPr="00BA7A02">
              <w:rPr>
                <w:vertAlign w:val="subscript"/>
              </w:rPr>
              <w:t>2</w:t>
            </w:r>
            <w:r>
              <w:t xml:space="preserve"> transport + CO</w:t>
            </w:r>
            <w:r w:rsidRPr="00BA7A02">
              <w:rPr>
                <w:vertAlign w:val="subscript"/>
              </w:rPr>
              <w:t>2</w:t>
            </w:r>
            <w:r>
              <w:t xml:space="preserve"> electricity + CO</w:t>
            </w:r>
            <w:r w:rsidRPr="00BA7A02">
              <w:rPr>
                <w:vertAlign w:val="subscript"/>
              </w:rPr>
              <w:t>2</w:t>
            </w:r>
            <w:r>
              <w:t xml:space="preserve"> amendment production</w:t>
            </w:r>
          </w:p>
        </w:tc>
        <w:tc>
          <w:tcPr>
            <w:tcW w:w="5026" w:type="dxa"/>
          </w:tcPr>
          <w:p w14:paraId="0C9DB6E5" w14:textId="77777777" w:rsidR="00125364" w:rsidRPr="000E4E20" w:rsidRDefault="00125364" w:rsidP="00125364">
            <w:pPr>
              <w:pStyle w:val="ListParagraph"/>
              <w:numPr>
                <w:ilvl w:val="0"/>
                <w:numId w:val="48"/>
              </w:numPr>
              <w:spacing w:after="0" w:line="240" w:lineRule="auto"/>
              <w:ind w:left="252" w:hanging="252"/>
              <w:jc w:val="left"/>
            </w:pPr>
            <w:r>
              <w:t>See below</w:t>
            </w:r>
          </w:p>
        </w:tc>
      </w:tr>
      <w:tr w:rsidR="00125364" w:rsidRPr="000E4E20" w14:paraId="6C7C4897" w14:textId="77777777" w:rsidTr="00CB3DE5">
        <w:trPr>
          <w:jc w:val="center"/>
        </w:trPr>
        <w:tc>
          <w:tcPr>
            <w:tcW w:w="1128" w:type="dxa"/>
            <w:vMerge/>
          </w:tcPr>
          <w:p w14:paraId="19C50C1C" w14:textId="77777777" w:rsidR="00125364" w:rsidRPr="000E4E20" w:rsidRDefault="00125364" w:rsidP="00CB3DE5">
            <w:pPr>
              <w:spacing w:after="0" w:line="240" w:lineRule="auto"/>
            </w:pPr>
          </w:p>
        </w:tc>
        <w:tc>
          <w:tcPr>
            <w:tcW w:w="4614" w:type="dxa"/>
          </w:tcPr>
          <w:p w14:paraId="376E5B59" w14:textId="77777777" w:rsidR="00125364" w:rsidRPr="000E4E20" w:rsidRDefault="00125364" w:rsidP="00CB3DE5">
            <w:pPr>
              <w:spacing w:after="0" w:line="240" w:lineRule="auto"/>
            </w:pPr>
            <w:r w:rsidRPr="000E4E20">
              <w:t>CO</w:t>
            </w:r>
            <w:r w:rsidRPr="00173FF4">
              <w:rPr>
                <w:vertAlign w:val="subscript"/>
              </w:rPr>
              <w:t>2</w:t>
            </w:r>
            <w:r w:rsidRPr="000E4E20">
              <w:t xml:space="preserve"> transport = volume of petrol consumed x emission factor</w:t>
            </w:r>
          </w:p>
        </w:tc>
        <w:tc>
          <w:tcPr>
            <w:tcW w:w="5026" w:type="dxa"/>
          </w:tcPr>
          <w:p w14:paraId="1FB3429F" w14:textId="77777777" w:rsidR="00125364" w:rsidRPr="000E4E20" w:rsidRDefault="00125364" w:rsidP="00125364">
            <w:pPr>
              <w:pStyle w:val="ListParagraph"/>
              <w:numPr>
                <w:ilvl w:val="0"/>
                <w:numId w:val="48"/>
              </w:numPr>
              <w:spacing w:after="0" w:line="240" w:lineRule="auto"/>
              <w:ind w:left="252" w:hanging="252"/>
              <w:jc w:val="left"/>
            </w:pPr>
            <w:r w:rsidRPr="000E4E20">
              <w:t>Distance travelled to site assumes 80 km for one trip</w:t>
            </w:r>
          </w:p>
          <w:p w14:paraId="3B0F86B5" w14:textId="77777777" w:rsidR="00125364" w:rsidRPr="000E4E20" w:rsidRDefault="00125364" w:rsidP="00125364">
            <w:pPr>
              <w:pStyle w:val="ListParagraph"/>
              <w:numPr>
                <w:ilvl w:val="0"/>
                <w:numId w:val="48"/>
              </w:numPr>
              <w:spacing w:after="0" w:line="240" w:lineRule="auto"/>
              <w:ind w:left="252" w:hanging="252"/>
              <w:jc w:val="left"/>
            </w:pPr>
            <w:r w:rsidRPr="000E4E20">
              <w:t>Fuel consumption for medium sized car, 9.69</w:t>
            </w:r>
            <w:r w:rsidRPr="000E4E20">
              <w:rPr>
                <w:vertAlign w:val="superscript"/>
              </w:rPr>
              <w:t>A</w:t>
            </w:r>
            <w:r w:rsidRPr="000E4E20">
              <w:t xml:space="preserve"> km L</w:t>
            </w:r>
            <w:r w:rsidRPr="00173FF4">
              <w:rPr>
                <w:vertAlign w:val="superscript"/>
              </w:rPr>
              <w:t>-1</w:t>
            </w:r>
          </w:p>
          <w:p w14:paraId="5DAFA964" w14:textId="77777777" w:rsidR="00125364" w:rsidRDefault="00125364" w:rsidP="00125364">
            <w:pPr>
              <w:pStyle w:val="ListParagraph"/>
              <w:numPr>
                <w:ilvl w:val="0"/>
                <w:numId w:val="48"/>
              </w:numPr>
              <w:spacing w:after="0" w:line="240" w:lineRule="auto"/>
              <w:ind w:left="252" w:hanging="252"/>
              <w:jc w:val="left"/>
            </w:pPr>
            <w:r>
              <w:t>Transport of materials to site including site setup and yearly amendment delivery.</w:t>
            </w:r>
          </w:p>
          <w:p w14:paraId="370240CA" w14:textId="77777777" w:rsidR="00125364" w:rsidRPr="000E4E20" w:rsidRDefault="00125364" w:rsidP="00125364">
            <w:pPr>
              <w:pStyle w:val="ListParagraph"/>
              <w:numPr>
                <w:ilvl w:val="0"/>
                <w:numId w:val="48"/>
              </w:numPr>
              <w:spacing w:after="0" w:line="240" w:lineRule="auto"/>
              <w:ind w:left="252" w:hanging="252"/>
              <w:jc w:val="left"/>
            </w:pPr>
            <w:r w:rsidRPr="000E4E20">
              <w:t>Emission Factor for petrol (average biofuel blend) 2.2</w:t>
            </w:r>
            <w:r w:rsidRPr="000E4E20">
              <w:rPr>
                <w:vertAlign w:val="superscript"/>
              </w:rPr>
              <w:t>B</w:t>
            </w:r>
            <w:r w:rsidRPr="000E4E20">
              <w:t xml:space="preserve"> kg CO</w:t>
            </w:r>
            <w:r w:rsidRPr="000E4E20">
              <w:rPr>
                <w:vertAlign w:val="subscript"/>
              </w:rPr>
              <w:t>2</w:t>
            </w:r>
            <w:r w:rsidRPr="000E4E20">
              <w:t>e per L</w:t>
            </w:r>
          </w:p>
        </w:tc>
      </w:tr>
      <w:tr w:rsidR="00125364" w:rsidRPr="000E4E20" w14:paraId="253AEB3C" w14:textId="77777777" w:rsidTr="00CB3DE5">
        <w:trPr>
          <w:jc w:val="center"/>
        </w:trPr>
        <w:tc>
          <w:tcPr>
            <w:tcW w:w="1128" w:type="dxa"/>
            <w:vMerge/>
          </w:tcPr>
          <w:p w14:paraId="76F9C66F" w14:textId="77777777" w:rsidR="00125364" w:rsidRPr="000E4E20" w:rsidRDefault="00125364" w:rsidP="00CB3DE5">
            <w:pPr>
              <w:spacing w:after="0" w:line="240" w:lineRule="auto"/>
            </w:pPr>
          </w:p>
        </w:tc>
        <w:tc>
          <w:tcPr>
            <w:tcW w:w="4614" w:type="dxa"/>
          </w:tcPr>
          <w:p w14:paraId="673E7AA5" w14:textId="77777777" w:rsidR="00125364" w:rsidRPr="000E4E20" w:rsidRDefault="00125364" w:rsidP="00CB3DE5">
            <w:pPr>
              <w:spacing w:after="0" w:line="240" w:lineRule="auto"/>
            </w:pPr>
            <w:r w:rsidRPr="000E4E20">
              <w:t>CO</w:t>
            </w:r>
            <w:r w:rsidRPr="00173FF4">
              <w:rPr>
                <w:vertAlign w:val="subscript"/>
              </w:rPr>
              <w:t>2</w:t>
            </w:r>
            <w:r w:rsidRPr="000E4E20">
              <w:t xml:space="preserve"> electricity = kWh consumed x emission factor</w:t>
            </w:r>
          </w:p>
        </w:tc>
        <w:tc>
          <w:tcPr>
            <w:tcW w:w="5026" w:type="dxa"/>
          </w:tcPr>
          <w:p w14:paraId="62F4028D"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kWh consumed is calculated differently for each treatment: </w:t>
            </w:r>
          </w:p>
          <w:p w14:paraId="4612C9AB" w14:textId="77777777" w:rsidR="00125364" w:rsidRPr="000E4E20" w:rsidRDefault="00125364" w:rsidP="00125364">
            <w:pPr>
              <w:pStyle w:val="ListParagraph"/>
              <w:numPr>
                <w:ilvl w:val="0"/>
                <w:numId w:val="48"/>
              </w:numPr>
              <w:spacing w:after="0" w:line="240" w:lineRule="auto"/>
              <w:ind w:left="252" w:hanging="252"/>
              <w:jc w:val="left"/>
            </w:pPr>
            <w:r w:rsidRPr="000E4E20">
              <w:t>EK</w:t>
            </w:r>
            <w:r>
              <w:t>-</w:t>
            </w:r>
            <w:r w:rsidRPr="000E4E20">
              <w:t xml:space="preserve">BIO power consumption calculated using electron balance model; </w:t>
            </w:r>
          </w:p>
          <w:p w14:paraId="59CF74EB" w14:textId="77777777" w:rsidR="00125364" w:rsidRPr="000E4E20" w:rsidRDefault="00125364" w:rsidP="00125364">
            <w:pPr>
              <w:pStyle w:val="ListParagraph"/>
              <w:numPr>
                <w:ilvl w:val="0"/>
                <w:numId w:val="48"/>
              </w:numPr>
              <w:spacing w:after="0" w:line="240" w:lineRule="auto"/>
              <w:ind w:left="252" w:hanging="252"/>
              <w:jc w:val="left"/>
            </w:pPr>
            <w:r w:rsidRPr="000E4E20">
              <w:t>AS/SVE: vacuum, 7.5</w:t>
            </w:r>
            <w:r w:rsidRPr="000E4E20">
              <w:rPr>
                <w:vertAlign w:val="superscript"/>
              </w:rPr>
              <w:t>C</w:t>
            </w:r>
            <w:r w:rsidRPr="000E4E20">
              <w:t xml:space="preserve"> kWh; compressor, 4.5</w:t>
            </w:r>
            <w:r w:rsidRPr="000E4E20">
              <w:rPr>
                <w:vertAlign w:val="superscript"/>
              </w:rPr>
              <w:t>C</w:t>
            </w:r>
            <w:r w:rsidRPr="000E4E20">
              <w:t xml:space="preserve"> kWh; catalytic oxidizer (</w:t>
            </w:r>
            <w:proofErr w:type="spellStart"/>
            <w:r w:rsidRPr="000E4E20">
              <w:t>CatOx</w:t>
            </w:r>
            <w:proofErr w:type="spellEnd"/>
            <w:r w:rsidRPr="000E4E20">
              <w:t>) full load, 26.1</w:t>
            </w:r>
            <w:r w:rsidRPr="000E4E20">
              <w:rPr>
                <w:vertAlign w:val="superscript"/>
              </w:rPr>
              <w:t>C</w:t>
            </w:r>
            <w:r w:rsidRPr="000E4E20">
              <w:t xml:space="preserve"> kWh; </w:t>
            </w:r>
            <w:proofErr w:type="spellStart"/>
            <w:r w:rsidRPr="000E4E20">
              <w:t>CatOx</w:t>
            </w:r>
            <w:proofErr w:type="spellEnd"/>
            <w:r w:rsidRPr="000E4E20">
              <w:t xml:space="preserve"> </w:t>
            </w:r>
            <w:proofErr w:type="spellStart"/>
            <w:r w:rsidRPr="000E4E20">
              <w:t>autotherm</w:t>
            </w:r>
            <w:proofErr w:type="spellEnd"/>
            <w:r w:rsidRPr="000E4E20">
              <w:t>, 2.6</w:t>
            </w:r>
            <w:r w:rsidRPr="000E4E20">
              <w:rPr>
                <w:vertAlign w:val="superscript"/>
              </w:rPr>
              <w:t>C</w:t>
            </w:r>
            <w:r w:rsidRPr="000E4E20">
              <w:t xml:space="preserve"> kWh (assumes </w:t>
            </w:r>
            <w:proofErr w:type="spellStart"/>
            <w:r w:rsidRPr="000E4E20">
              <w:t>CatOx</w:t>
            </w:r>
            <w:proofErr w:type="spellEnd"/>
            <w:r w:rsidRPr="000E4E20">
              <w:t xml:space="preserve"> running on </w:t>
            </w:r>
            <w:proofErr w:type="spellStart"/>
            <w:r w:rsidRPr="000E4E20">
              <w:t>autotherm</w:t>
            </w:r>
            <w:proofErr w:type="spellEnd"/>
            <w:r w:rsidRPr="000E4E20">
              <w:t xml:space="preserve"> 80% of time)</w:t>
            </w:r>
          </w:p>
          <w:p w14:paraId="06C5465F" w14:textId="77777777" w:rsidR="00125364" w:rsidRPr="000E4E20" w:rsidRDefault="00125364" w:rsidP="00125364">
            <w:pPr>
              <w:pStyle w:val="ListParagraph"/>
              <w:numPr>
                <w:ilvl w:val="0"/>
                <w:numId w:val="48"/>
              </w:numPr>
              <w:spacing w:after="0" w:line="240" w:lineRule="auto"/>
              <w:ind w:left="252" w:hanging="252"/>
              <w:jc w:val="left"/>
            </w:pPr>
            <w:r w:rsidRPr="000E4E20">
              <w:t>PT: pumps, 6.9</w:t>
            </w:r>
            <w:r w:rsidRPr="000E4E20">
              <w:rPr>
                <w:vertAlign w:val="superscript"/>
              </w:rPr>
              <w:t>D</w:t>
            </w:r>
            <w:r w:rsidRPr="000E4E20">
              <w:t xml:space="preserve"> kWh; air stripper and GAC, 11</w:t>
            </w:r>
            <w:r w:rsidRPr="000E4E20">
              <w:rPr>
                <w:vertAlign w:val="superscript"/>
              </w:rPr>
              <w:t>C</w:t>
            </w:r>
            <w:r w:rsidRPr="000E4E20">
              <w:t xml:space="preserve"> kWh; electricity required for GAC generation, 7.0</w:t>
            </w:r>
            <w:r w:rsidRPr="000E4E20">
              <w:rPr>
                <w:vertAlign w:val="superscript"/>
              </w:rPr>
              <w:t>A</w:t>
            </w:r>
            <w:r w:rsidRPr="000E4E20">
              <w:t xml:space="preserve"> kWh per kg GAC</w:t>
            </w:r>
          </w:p>
          <w:p w14:paraId="59296CAC" w14:textId="77777777" w:rsidR="00125364" w:rsidRPr="000E4E20" w:rsidRDefault="00125364" w:rsidP="00125364">
            <w:pPr>
              <w:pStyle w:val="ListParagraph"/>
              <w:numPr>
                <w:ilvl w:val="0"/>
                <w:numId w:val="48"/>
              </w:numPr>
              <w:spacing w:after="0" w:line="240" w:lineRule="auto"/>
              <w:ind w:left="252" w:hanging="252"/>
              <w:jc w:val="left"/>
            </w:pPr>
            <w:r w:rsidRPr="000E4E20">
              <w:t>Emission factor for electricity production in 2015: 0.46</w:t>
            </w:r>
            <w:r w:rsidRPr="000E4E20">
              <w:rPr>
                <w:vertAlign w:val="superscript"/>
              </w:rPr>
              <w:t>B</w:t>
            </w:r>
            <w:r w:rsidRPr="000E4E20">
              <w:t xml:space="preserve"> kg per kWh</w:t>
            </w:r>
          </w:p>
        </w:tc>
      </w:tr>
      <w:tr w:rsidR="00125364" w:rsidRPr="000E4E20" w14:paraId="298EE43A" w14:textId="77777777" w:rsidTr="00CB3DE5">
        <w:trPr>
          <w:jc w:val="center"/>
        </w:trPr>
        <w:tc>
          <w:tcPr>
            <w:tcW w:w="1128" w:type="dxa"/>
            <w:vMerge/>
          </w:tcPr>
          <w:p w14:paraId="605F3416" w14:textId="77777777" w:rsidR="00125364" w:rsidRPr="000E4E20" w:rsidRDefault="00125364" w:rsidP="00CB3DE5">
            <w:pPr>
              <w:spacing w:after="0" w:line="240" w:lineRule="auto"/>
            </w:pPr>
          </w:p>
        </w:tc>
        <w:tc>
          <w:tcPr>
            <w:tcW w:w="4614" w:type="dxa"/>
          </w:tcPr>
          <w:p w14:paraId="3F5E2149" w14:textId="77777777" w:rsidR="00125364" w:rsidRPr="000E4E20" w:rsidRDefault="00125364" w:rsidP="00CB3DE5">
            <w:pPr>
              <w:spacing w:after="0" w:line="240" w:lineRule="auto"/>
            </w:pPr>
            <w:r w:rsidRPr="000E4E20">
              <w:t>CO</w:t>
            </w:r>
            <w:r w:rsidRPr="00173FF4">
              <w:rPr>
                <w:vertAlign w:val="subscript"/>
              </w:rPr>
              <w:t>2</w:t>
            </w:r>
            <w:r w:rsidRPr="000E4E20">
              <w:t xml:space="preserve"> amendment production = mass of amendment consumed x emission factor</w:t>
            </w:r>
          </w:p>
        </w:tc>
        <w:tc>
          <w:tcPr>
            <w:tcW w:w="5026" w:type="dxa"/>
          </w:tcPr>
          <w:p w14:paraId="192FB993" w14:textId="77777777" w:rsidR="00125364" w:rsidRPr="000E4E20" w:rsidRDefault="00125364" w:rsidP="00125364">
            <w:pPr>
              <w:pStyle w:val="ListParagraph"/>
              <w:numPr>
                <w:ilvl w:val="0"/>
                <w:numId w:val="48"/>
              </w:numPr>
              <w:spacing w:after="0" w:line="240" w:lineRule="auto"/>
              <w:ind w:left="252" w:hanging="252"/>
              <w:jc w:val="left"/>
            </w:pPr>
            <w:r w:rsidRPr="000E4E20">
              <w:t>Mass of amendment consumed is based on electron balance model, for middle treatment duration, 9.5 t.</w:t>
            </w:r>
          </w:p>
          <w:p w14:paraId="56EEFDE3" w14:textId="77777777" w:rsidR="00125364" w:rsidRPr="000E4E20" w:rsidRDefault="00125364" w:rsidP="00125364">
            <w:pPr>
              <w:pStyle w:val="ListParagraph"/>
              <w:numPr>
                <w:ilvl w:val="0"/>
                <w:numId w:val="48"/>
              </w:numPr>
              <w:spacing w:after="0" w:line="240" w:lineRule="auto"/>
              <w:ind w:left="252" w:hanging="252"/>
              <w:jc w:val="left"/>
            </w:pPr>
            <w:r w:rsidRPr="000E4E20">
              <w:t>Emission factor from fertilizer production is equivalent to 3.2</w:t>
            </w:r>
            <w:r w:rsidRPr="000E4E20">
              <w:rPr>
                <w:vertAlign w:val="superscript"/>
              </w:rPr>
              <w:t>E</w:t>
            </w:r>
            <w:r w:rsidRPr="000E4E20">
              <w:t xml:space="preserve"> kg CO</w:t>
            </w:r>
            <w:r w:rsidRPr="00173FF4">
              <w:rPr>
                <w:vertAlign w:val="subscript"/>
              </w:rPr>
              <w:t>2</w:t>
            </w:r>
            <w:r w:rsidRPr="000E4E20">
              <w:t xml:space="preserve"> per kg-N</w:t>
            </w:r>
          </w:p>
        </w:tc>
      </w:tr>
      <w:tr w:rsidR="00125364" w:rsidRPr="000E4E20" w14:paraId="201CA21B" w14:textId="77777777" w:rsidTr="00CB3DE5">
        <w:trPr>
          <w:jc w:val="center"/>
        </w:trPr>
        <w:tc>
          <w:tcPr>
            <w:tcW w:w="1128" w:type="dxa"/>
          </w:tcPr>
          <w:p w14:paraId="69D65B16" w14:textId="77777777" w:rsidR="00125364" w:rsidRPr="000E4E20" w:rsidRDefault="00125364" w:rsidP="00CB3DE5">
            <w:pPr>
              <w:spacing w:after="0" w:line="240" w:lineRule="auto"/>
            </w:pPr>
            <w:r w:rsidRPr="000E4E20">
              <w:lastRenderedPageBreak/>
              <w:t>ENV 3</w:t>
            </w:r>
          </w:p>
        </w:tc>
        <w:tc>
          <w:tcPr>
            <w:tcW w:w="4614" w:type="dxa"/>
          </w:tcPr>
          <w:p w14:paraId="5F7148E9" w14:textId="77777777" w:rsidR="00125364" w:rsidRPr="000E4E20" w:rsidRDefault="00125364" w:rsidP="00CB3DE5">
            <w:pPr>
              <w:spacing w:after="0" w:line="240" w:lineRule="auto"/>
            </w:pPr>
            <w:r w:rsidRPr="000E4E20">
              <w:t>Value of groundwater extracted = volume of groundwater extracted by HCS x value of groundwater</w:t>
            </w:r>
            <w:r>
              <w:t>*</w:t>
            </w:r>
          </w:p>
        </w:tc>
        <w:tc>
          <w:tcPr>
            <w:tcW w:w="5026" w:type="dxa"/>
          </w:tcPr>
          <w:p w14:paraId="1806FE65" w14:textId="77777777" w:rsidR="00125364" w:rsidRPr="000E4E20" w:rsidRDefault="00125364" w:rsidP="00125364">
            <w:pPr>
              <w:pStyle w:val="ListParagraph"/>
              <w:numPr>
                <w:ilvl w:val="0"/>
                <w:numId w:val="48"/>
              </w:numPr>
              <w:spacing w:after="0" w:line="240" w:lineRule="auto"/>
              <w:ind w:left="252" w:hanging="252"/>
              <w:jc w:val="left"/>
            </w:pPr>
            <w:r w:rsidRPr="000E4E20">
              <w:t>Groundwater extracted by HCS, 300</w:t>
            </w:r>
            <w:r w:rsidRPr="000E4E20">
              <w:rPr>
                <w:vertAlign w:val="superscript"/>
              </w:rPr>
              <w:t>F</w:t>
            </w:r>
            <w:r w:rsidRPr="000E4E20">
              <w:t xml:space="preserve"> m</w:t>
            </w:r>
            <w:r w:rsidRPr="000E4E20">
              <w:rPr>
                <w:vertAlign w:val="superscript"/>
              </w:rPr>
              <w:t>3</w:t>
            </w:r>
            <w:r w:rsidRPr="000E4E20">
              <w:t xml:space="preserve"> per day</w:t>
            </w:r>
          </w:p>
          <w:p w14:paraId="5F5A23CF"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Value of groundwater, </w:t>
            </w:r>
            <w:r w:rsidRPr="000E4E20">
              <w:rPr>
                <w:rFonts w:cs="Calibri"/>
              </w:rPr>
              <w:t>£</w:t>
            </w:r>
            <w:r w:rsidRPr="000E4E20">
              <w:t>0.8</w:t>
            </w:r>
            <w:r w:rsidRPr="000E4E20">
              <w:rPr>
                <w:vertAlign w:val="superscript"/>
              </w:rPr>
              <w:t>G</w:t>
            </w:r>
            <w:r w:rsidRPr="000E4E20">
              <w:t xml:space="preserve"> m</w:t>
            </w:r>
            <w:r w:rsidRPr="000E4E20">
              <w:rPr>
                <w:vertAlign w:val="superscript"/>
              </w:rPr>
              <w:t>-3</w:t>
            </w:r>
          </w:p>
        </w:tc>
      </w:tr>
      <w:tr w:rsidR="00125364" w:rsidRPr="000E4E20" w14:paraId="231E4834" w14:textId="77777777" w:rsidTr="00CB3DE5">
        <w:trPr>
          <w:trHeight w:val="827"/>
          <w:jc w:val="center"/>
        </w:trPr>
        <w:tc>
          <w:tcPr>
            <w:tcW w:w="1128" w:type="dxa"/>
            <w:vMerge w:val="restart"/>
          </w:tcPr>
          <w:p w14:paraId="05839A7D" w14:textId="77777777" w:rsidR="00125364" w:rsidRPr="000E4E20" w:rsidRDefault="00125364" w:rsidP="00CB3DE5">
            <w:pPr>
              <w:spacing w:after="0" w:line="240" w:lineRule="auto"/>
            </w:pPr>
            <w:r w:rsidRPr="000E4E20">
              <w:t>ENV 5</w:t>
            </w:r>
          </w:p>
        </w:tc>
        <w:tc>
          <w:tcPr>
            <w:tcW w:w="4614" w:type="dxa"/>
          </w:tcPr>
          <w:p w14:paraId="24CA5520" w14:textId="77777777" w:rsidR="00125364" w:rsidRPr="000E4E20" w:rsidRDefault="00125364" w:rsidP="00CB3DE5">
            <w:pPr>
              <w:spacing w:after="0" w:line="240" w:lineRule="auto"/>
            </w:pPr>
            <w:r w:rsidRPr="000E4E20">
              <w:t xml:space="preserve">Water discharge from treatment = </w:t>
            </w:r>
            <w:r w:rsidRPr="000E4E20">
              <w:rPr>
                <w:rFonts w:cs="Calibri"/>
              </w:rPr>
              <w:t>∑</w:t>
            </w:r>
            <w:r w:rsidRPr="000E4E20">
              <w:t xml:space="preserve"> well purge volume before sampling; and water discharge from treatment</w:t>
            </w:r>
          </w:p>
        </w:tc>
        <w:tc>
          <w:tcPr>
            <w:tcW w:w="5026" w:type="dxa"/>
          </w:tcPr>
          <w:p w14:paraId="01306A72" w14:textId="77777777" w:rsidR="00125364" w:rsidRPr="000E4E20" w:rsidRDefault="00125364" w:rsidP="00125364">
            <w:pPr>
              <w:pStyle w:val="ListParagraph"/>
              <w:numPr>
                <w:ilvl w:val="0"/>
                <w:numId w:val="48"/>
              </w:numPr>
              <w:spacing w:after="0" w:line="240" w:lineRule="auto"/>
              <w:ind w:left="252" w:hanging="252"/>
              <w:jc w:val="left"/>
            </w:pPr>
            <w:r w:rsidRPr="000E4E20">
              <w:t>Volume of water purged assumed to be 3x the well volume (0.75 m</w:t>
            </w:r>
            <w:r w:rsidRPr="000E4E20">
              <w:rPr>
                <w:vertAlign w:val="superscript"/>
              </w:rPr>
              <w:t>3</w:t>
            </w:r>
            <w:r w:rsidRPr="000E4E20">
              <w:t>)</w:t>
            </w:r>
          </w:p>
          <w:p w14:paraId="39704545" w14:textId="77777777" w:rsidR="00125364" w:rsidRPr="000E4E20" w:rsidRDefault="00125364" w:rsidP="00125364">
            <w:pPr>
              <w:pStyle w:val="ListParagraph"/>
              <w:numPr>
                <w:ilvl w:val="0"/>
                <w:numId w:val="48"/>
              </w:numPr>
              <w:spacing w:after="0" w:line="240" w:lineRule="auto"/>
              <w:ind w:left="252" w:hanging="252"/>
              <w:jc w:val="left"/>
            </w:pPr>
            <w:r w:rsidRPr="000E4E20">
              <w:t>Water discharge from treatment only related to PT, minimum pumping rate 18 m</w:t>
            </w:r>
            <w:r w:rsidRPr="000E4E20">
              <w:rPr>
                <w:vertAlign w:val="superscript"/>
              </w:rPr>
              <w:t>3</w:t>
            </w:r>
            <w:r w:rsidRPr="000E4E20">
              <w:t xml:space="preserve"> per day</w:t>
            </w:r>
          </w:p>
        </w:tc>
      </w:tr>
      <w:tr w:rsidR="00125364" w:rsidRPr="000E4E20" w14:paraId="04240463" w14:textId="77777777" w:rsidTr="00CB3DE5">
        <w:trPr>
          <w:jc w:val="center"/>
        </w:trPr>
        <w:tc>
          <w:tcPr>
            <w:tcW w:w="1128" w:type="dxa"/>
            <w:vMerge/>
          </w:tcPr>
          <w:p w14:paraId="5BC4B38D" w14:textId="77777777" w:rsidR="00125364" w:rsidRPr="000E4E20" w:rsidRDefault="00125364" w:rsidP="00CB3DE5">
            <w:pPr>
              <w:spacing w:after="0" w:line="240" w:lineRule="auto"/>
            </w:pPr>
          </w:p>
        </w:tc>
        <w:tc>
          <w:tcPr>
            <w:tcW w:w="4614" w:type="dxa"/>
          </w:tcPr>
          <w:p w14:paraId="24291F10" w14:textId="77777777" w:rsidR="00125364" w:rsidRPr="000E4E20" w:rsidRDefault="00125364" w:rsidP="00CB3DE5">
            <w:pPr>
              <w:spacing w:after="0" w:line="240" w:lineRule="auto"/>
            </w:pPr>
            <w:r w:rsidRPr="000E4E20">
              <w:t>Volume of well cuttings = volume of well x number of wells</w:t>
            </w:r>
          </w:p>
        </w:tc>
        <w:tc>
          <w:tcPr>
            <w:tcW w:w="5026" w:type="dxa"/>
          </w:tcPr>
          <w:p w14:paraId="58995F6F" w14:textId="77777777" w:rsidR="00125364" w:rsidRPr="000E4E20" w:rsidRDefault="00125364" w:rsidP="00125364">
            <w:pPr>
              <w:pStyle w:val="ListParagraph"/>
              <w:numPr>
                <w:ilvl w:val="0"/>
                <w:numId w:val="48"/>
              </w:numPr>
              <w:spacing w:after="0" w:line="240" w:lineRule="auto"/>
              <w:ind w:left="252" w:hanging="252"/>
              <w:jc w:val="left"/>
            </w:pPr>
            <w:r w:rsidRPr="000E4E20">
              <w:t>Volume of well, 1.7 m</w:t>
            </w:r>
            <w:r w:rsidRPr="00CF2ACE">
              <w:rPr>
                <w:vertAlign w:val="superscript"/>
              </w:rPr>
              <w:t>3</w:t>
            </w:r>
          </w:p>
          <w:p w14:paraId="0EEF0F20" w14:textId="77777777" w:rsidR="00125364" w:rsidRPr="000E4E20" w:rsidRDefault="00125364" w:rsidP="00125364">
            <w:pPr>
              <w:pStyle w:val="ListParagraph"/>
              <w:numPr>
                <w:ilvl w:val="0"/>
                <w:numId w:val="48"/>
              </w:numPr>
              <w:spacing w:after="0" w:line="240" w:lineRule="auto"/>
              <w:ind w:left="252" w:hanging="252"/>
              <w:jc w:val="left"/>
            </w:pPr>
            <w:r w:rsidRPr="000E4E20">
              <w:t xml:space="preserve">Number of wells varies between treatments </w:t>
            </w:r>
          </w:p>
        </w:tc>
      </w:tr>
      <w:tr w:rsidR="00125364" w:rsidRPr="000E4E20" w14:paraId="2FD85E23" w14:textId="77777777" w:rsidTr="00CB3DE5">
        <w:trPr>
          <w:jc w:val="center"/>
        </w:trPr>
        <w:tc>
          <w:tcPr>
            <w:tcW w:w="1128" w:type="dxa"/>
            <w:vMerge/>
          </w:tcPr>
          <w:p w14:paraId="74C9018F" w14:textId="77777777" w:rsidR="00125364" w:rsidRPr="000E4E20" w:rsidRDefault="00125364" w:rsidP="00CB3DE5">
            <w:pPr>
              <w:spacing w:after="0" w:line="240" w:lineRule="auto"/>
            </w:pPr>
          </w:p>
        </w:tc>
        <w:tc>
          <w:tcPr>
            <w:tcW w:w="4614" w:type="dxa"/>
          </w:tcPr>
          <w:p w14:paraId="5E4DC29C" w14:textId="77777777" w:rsidR="00125364" w:rsidRPr="000E4E20" w:rsidRDefault="00125364" w:rsidP="00CB3DE5">
            <w:pPr>
              <w:spacing w:after="0" w:line="240" w:lineRule="auto"/>
            </w:pPr>
            <w:r w:rsidRPr="000E4E20">
              <w:t xml:space="preserve">Raw material used in well construction = number of wells x mass of PVC </w:t>
            </w:r>
          </w:p>
        </w:tc>
        <w:tc>
          <w:tcPr>
            <w:tcW w:w="5026" w:type="dxa"/>
          </w:tcPr>
          <w:p w14:paraId="682FB7A8" w14:textId="77777777" w:rsidR="00125364" w:rsidRPr="000E4E20" w:rsidRDefault="00125364" w:rsidP="00125364">
            <w:pPr>
              <w:pStyle w:val="ListParagraph"/>
              <w:numPr>
                <w:ilvl w:val="0"/>
                <w:numId w:val="48"/>
              </w:numPr>
              <w:spacing w:after="0" w:line="240" w:lineRule="auto"/>
              <w:ind w:left="252" w:hanging="252"/>
              <w:jc w:val="left"/>
            </w:pPr>
            <w:r w:rsidRPr="000E4E20">
              <w:t>Mass of PVC calculated from cumulative well length, multiplied by density, 0.28</w:t>
            </w:r>
            <w:r w:rsidRPr="000E4E20">
              <w:rPr>
                <w:vertAlign w:val="superscript"/>
              </w:rPr>
              <w:t>A</w:t>
            </w:r>
            <w:r w:rsidRPr="000E4E20">
              <w:t xml:space="preserve"> kg per m</w:t>
            </w:r>
          </w:p>
          <w:p w14:paraId="09A591D5" w14:textId="77777777" w:rsidR="00125364" w:rsidRPr="000E4E20" w:rsidRDefault="00125364" w:rsidP="00125364">
            <w:pPr>
              <w:pStyle w:val="ListParagraph"/>
              <w:numPr>
                <w:ilvl w:val="0"/>
                <w:numId w:val="48"/>
              </w:numPr>
              <w:spacing w:after="0" w:line="240" w:lineRule="auto"/>
              <w:ind w:left="252" w:hanging="252"/>
              <w:jc w:val="left"/>
            </w:pPr>
          </w:p>
        </w:tc>
      </w:tr>
      <w:tr w:rsidR="00125364" w:rsidRPr="000E4E20" w14:paraId="2BA0C7ED" w14:textId="77777777" w:rsidTr="00CB3DE5">
        <w:trPr>
          <w:jc w:val="center"/>
        </w:trPr>
        <w:tc>
          <w:tcPr>
            <w:tcW w:w="1128" w:type="dxa"/>
            <w:vMerge/>
            <w:tcBorders>
              <w:bottom w:val="single" w:sz="4" w:space="0" w:color="auto"/>
            </w:tcBorders>
          </w:tcPr>
          <w:p w14:paraId="1AA042AD" w14:textId="77777777" w:rsidR="00125364" w:rsidRPr="000E4E20" w:rsidRDefault="00125364" w:rsidP="00CB3DE5">
            <w:pPr>
              <w:spacing w:after="0" w:line="240" w:lineRule="auto"/>
            </w:pPr>
          </w:p>
        </w:tc>
        <w:tc>
          <w:tcPr>
            <w:tcW w:w="4614" w:type="dxa"/>
            <w:tcBorders>
              <w:bottom w:val="single" w:sz="4" w:space="0" w:color="auto"/>
            </w:tcBorders>
          </w:tcPr>
          <w:p w14:paraId="112AB826" w14:textId="77777777" w:rsidR="00125364" w:rsidRPr="000E4E20" w:rsidRDefault="00125364" w:rsidP="00CB3DE5">
            <w:pPr>
              <w:spacing w:after="0" w:line="240" w:lineRule="auto"/>
            </w:pPr>
            <w:r w:rsidRPr="000E4E20">
              <w:t>Volume of petrol used = distance travelled / fuel efficiency</w:t>
            </w:r>
          </w:p>
        </w:tc>
        <w:tc>
          <w:tcPr>
            <w:tcW w:w="5026" w:type="dxa"/>
            <w:tcBorders>
              <w:bottom w:val="single" w:sz="4" w:space="0" w:color="auto"/>
            </w:tcBorders>
          </w:tcPr>
          <w:p w14:paraId="2EE7405B" w14:textId="77777777" w:rsidR="00125364" w:rsidRPr="000E4E20" w:rsidRDefault="00125364" w:rsidP="00125364">
            <w:pPr>
              <w:pStyle w:val="ListParagraph"/>
              <w:numPr>
                <w:ilvl w:val="0"/>
                <w:numId w:val="48"/>
              </w:numPr>
              <w:spacing w:after="0" w:line="240" w:lineRule="auto"/>
              <w:ind w:left="252" w:hanging="252"/>
              <w:jc w:val="left"/>
            </w:pPr>
            <w:r w:rsidRPr="000E4E20">
              <w:t>Distance travelled to site assumes 80 km for one trip</w:t>
            </w:r>
          </w:p>
          <w:p w14:paraId="789C9F86" w14:textId="77777777" w:rsidR="00125364" w:rsidRPr="000E4E20" w:rsidRDefault="00125364" w:rsidP="00125364">
            <w:pPr>
              <w:pStyle w:val="ListParagraph"/>
              <w:numPr>
                <w:ilvl w:val="0"/>
                <w:numId w:val="48"/>
              </w:numPr>
              <w:spacing w:after="0" w:line="240" w:lineRule="auto"/>
              <w:ind w:left="252" w:hanging="252"/>
              <w:jc w:val="left"/>
            </w:pPr>
            <w:r w:rsidRPr="000E4E20">
              <w:t>Fuel consumption for medium sized car, 9.69</w:t>
            </w:r>
            <w:r w:rsidRPr="000E4E20">
              <w:rPr>
                <w:vertAlign w:val="superscript"/>
              </w:rPr>
              <w:t>A</w:t>
            </w:r>
            <w:r w:rsidRPr="000E4E20">
              <w:t xml:space="preserve"> km L</w:t>
            </w:r>
            <w:r w:rsidRPr="000E4E20">
              <w:rPr>
                <w:vertAlign w:val="superscript"/>
              </w:rPr>
              <w:t>-1</w:t>
            </w:r>
          </w:p>
        </w:tc>
      </w:tr>
      <w:tr w:rsidR="00125364" w:rsidRPr="000E4E20" w14:paraId="58E4985C" w14:textId="77777777" w:rsidTr="00CB3DE5">
        <w:trPr>
          <w:jc w:val="center"/>
        </w:trPr>
        <w:tc>
          <w:tcPr>
            <w:tcW w:w="10768" w:type="dxa"/>
            <w:gridSpan w:val="3"/>
            <w:tcBorders>
              <w:top w:val="single" w:sz="4" w:space="0" w:color="auto"/>
              <w:left w:val="nil"/>
              <w:bottom w:val="nil"/>
              <w:right w:val="nil"/>
            </w:tcBorders>
          </w:tcPr>
          <w:p w14:paraId="52228678" w14:textId="77777777" w:rsidR="00125364" w:rsidRPr="00CF2ACE" w:rsidRDefault="00125364" w:rsidP="00CB3DE5">
            <w:pPr>
              <w:pStyle w:val="ListParagraph"/>
              <w:spacing w:after="0" w:line="240" w:lineRule="auto"/>
              <w:ind w:left="252"/>
            </w:pPr>
            <w:r>
              <w:t>* Only the value of groundwater extracted by the HCS is included as opposed to PT and well purging because the latter two would require greater additional treatment because of higher levels of contamination. Furthermore, including them in ENV 3 would double counting as they are already included in ENV 5.</w:t>
            </w:r>
          </w:p>
          <w:p w14:paraId="118D8C5A" w14:textId="77777777" w:rsidR="00125364" w:rsidRPr="000E4E20" w:rsidRDefault="00125364" w:rsidP="00CB3DE5">
            <w:pPr>
              <w:pStyle w:val="ListParagraph"/>
              <w:spacing w:after="0" w:line="240" w:lineRule="auto"/>
              <w:ind w:left="252"/>
            </w:pPr>
            <w:r w:rsidRPr="000E4E20">
              <w:rPr>
                <w:vertAlign w:val="superscript"/>
              </w:rPr>
              <w:t>A</w:t>
            </w:r>
            <w:r w:rsidRPr="000E4E20">
              <w:t xml:space="preserve"> Value from US Air Force, Sustainable Remediation Tool</w:t>
            </w:r>
          </w:p>
          <w:p w14:paraId="7E4E1B9A" w14:textId="77777777" w:rsidR="00125364" w:rsidRPr="000E4E20" w:rsidRDefault="00125364" w:rsidP="00CB3DE5">
            <w:pPr>
              <w:pStyle w:val="ListParagraph"/>
              <w:spacing w:after="0" w:line="240" w:lineRule="auto"/>
              <w:ind w:left="252"/>
            </w:pPr>
            <w:r w:rsidRPr="000E4E20">
              <w:rPr>
                <w:vertAlign w:val="superscript"/>
              </w:rPr>
              <w:t>B</w:t>
            </w:r>
            <w:r w:rsidRPr="000E4E20">
              <w:t xml:space="preserve"> Value from Defra emission factors (</w:t>
            </w:r>
            <w:hyperlink r:id="rId13" w:history="1">
              <w:r w:rsidRPr="000E4E20">
                <w:rPr>
                  <w:rStyle w:val="Hyperlink"/>
                </w:rPr>
                <w:t>http://www.ukconversionfactorscarbonsmart.co.uk</w:t>
              </w:r>
            </w:hyperlink>
            <w:r w:rsidRPr="000E4E20">
              <w:t xml:space="preserve">) </w:t>
            </w:r>
          </w:p>
          <w:p w14:paraId="1585EB05" w14:textId="77777777" w:rsidR="00125364" w:rsidRPr="000E4E20" w:rsidRDefault="00125364" w:rsidP="00CB3DE5">
            <w:pPr>
              <w:pStyle w:val="ListParagraph"/>
              <w:spacing w:after="0" w:line="240" w:lineRule="auto"/>
              <w:ind w:left="252"/>
            </w:pPr>
            <w:r w:rsidRPr="000E4E20">
              <w:rPr>
                <w:vertAlign w:val="superscript"/>
              </w:rPr>
              <w:t>C</w:t>
            </w:r>
            <w:r w:rsidRPr="000E4E20">
              <w:t xml:space="preserve"> Value from site specific supplier</w:t>
            </w:r>
          </w:p>
          <w:p w14:paraId="4D95CCE6" w14:textId="77777777" w:rsidR="00125364" w:rsidRPr="000E4E20" w:rsidRDefault="00125364" w:rsidP="00CB3DE5">
            <w:pPr>
              <w:pStyle w:val="ListParagraph"/>
              <w:spacing w:after="0" w:line="240" w:lineRule="auto"/>
              <w:ind w:left="252"/>
            </w:pPr>
            <w:r w:rsidRPr="000E4E20">
              <w:rPr>
                <w:vertAlign w:val="superscript"/>
              </w:rPr>
              <w:t>D</w:t>
            </w:r>
            <w:r w:rsidRPr="000E4E20">
              <w:t xml:space="preserve"> Value from pumps currently deployed in the HCS</w:t>
            </w:r>
          </w:p>
          <w:p w14:paraId="06E2623C" w14:textId="77777777" w:rsidR="00125364" w:rsidRPr="000E4E20" w:rsidRDefault="00125364" w:rsidP="00CB3DE5">
            <w:pPr>
              <w:pStyle w:val="ListParagraph"/>
              <w:spacing w:after="0" w:line="240" w:lineRule="auto"/>
              <w:ind w:left="252"/>
            </w:pPr>
            <w:r w:rsidRPr="000E4E20">
              <w:rPr>
                <w:vertAlign w:val="superscript"/>
              </w:rPr>
              <w:t>E</w:t>
            </w:r>
            <w:r w:rsidRPr="000E4E20">
              <w:t xml:space="preserve"> Value from </w:t>
            </w:r>
            <w:proofErr w:type="spellStart"/>
            <w:r w:rsidRPr="000E4E20">
              <w:t>Yara</w:t>
            </w:r>
            <w:proofErr w:type="spellEnd"/>
            <w:r w:rsidRPr="000E4E20">
              <w:t>, 2014 (</w:t>
            </w:r>
            <w:hyperlink r:id="rId14" w:history="1">
              <w:r w:rsidRPr="000E4E20">
                <w:rPr>
                  <w:rStyle w:val="Hyperlink"/>
                </w:rPr>
                <w:t>www.yara.com</w:t>
              </w:r>
            </w:hyperlink>
            <w:r w:rsidRPr="000E4E20">
              <w:t xml:space="preserve">) </w:t>
            </w:r>
          </w:p>
          <w:p w14:paraId="35DF40A2" w14:textId="77777777" w:rsidR="00125364" w:rsidRPr="000E4E20" w:rsidRDefault="00125364" w:rsidP="00CB3DE5">
            <w:pPr>
              <w:pStyle w:val="ListParagraph"/>
              <w:spacing w:after="0" w:line="240" w:lineRule="auto"/>
              <w:ind w:left="252"/>
            </w:pPr>
            <w:r w:rsidRPr="000E4E20">
              <w:rPr>
                <w:vertAlign w:val="superscript"/>
              </w:rPr>
              <w:t>F</w:t>
            </w:r>
            <w:r w:rsidRPr="000E4E20">
              <w:t xml:space="preserve"> Site specific value</w:t>
            </w:r>
          </w:p>
          <w:p w14:paraId="50BF6077" w14:textId="77777777" w:rsidR="00125364" w:rsidRPr="000E4E20" w:rsidRDefault="00125364" w:rsidP="00CB3DE5">
            <w:pPr>
              <w:pStyle w:val="ListParagraph"/>
              <w:spacing w:after="0" w:line="240" w:lineRule="auto"/>
              <w:ind w:left="252"/>
            </w:pPr>
            <w:r w:rsidRPr="000E4E20">
              <w:rPr>
                <w:vertAlign w:val="superscript"/>
              </w:rPr>
              <w:t>G</w:t>
            </w:r>
            <w:r w:rsidRPr="000E4E20">
              <w:t xml:space="preserve"> Value from </w:t>
            </w:r>
            <w:r w:rsidRPr="000E4E20">
              <w:fldChar w:fldCharType="begin" w:fldLock="1"/>
            </w:r>
            <w:r>
              <w:instrText>ADDIN CSL_CITATION { "citationItems" : [ { "id" : "ITEM-1", "itemData" : { "ISBN" : "9781844326778", "author" : [ { "dropping-particle" : "", "family" : "Environment Agency", "given" : "", "non-dropping-particle" : "", "parse-names" : false, "suffix" : "" } ], "id" : "ITEM-1", "issued" : { "date-parts" : [ [ "2007" ] ] }, "title" : "Assessing the Value of Groundwater", "type" : "book" }, "uris" : [ "http://www.mendeley.com/documents/?uuid=ed6c4055-c65f-40ea-9f01-e503cc6a6758" ] } ], "mendeley" : { "formattedCitation" : "(Environment Agency, 2007)", "manualFormatting" : "Environment Agency (2007)", "plainTextFormattedCitation" : "(Environment Agency, 2007)", "previouslyFormattedCitation" : "(Environment Agency 2007)" }, "properties" : { "noteIndex" : 0 }, "schema" : "https://github.com/citation-style-language/schema/raw/master/csl-citation.json" }</w:instrText>
            </w:r>
            <w:r w:rsidRPr="000E4E20">
              <w:fldChar w:fldCharType="separate"/>
            </w:r>
            <w:r w:rsidRPr="000E4E20">
              <w:rPr>
                <w:noProof/>
              </w:rPr>
              <w:t>Environment Agency (2007)</w:t>
            </w:r>
            <w:r w:rsidRPr="000E4E20">
              <w:fldChar w:fldCharType="end"/>
            </w:r>
          </w:p>
        </w:tc>
      </w:tr>
    </w:tbl>
    <w:p w14:paraId="54B5E72C" w14:textId="77777777" w:rsidR="00125364" w:rsidRDefault="00125364" w:rsidP="00125364">
      <w:pPr>
        <w:pStyle w:val="Caption"/>
        <w:rPr>
          <w:b/>
          <w:szCs w:val="22"/>
        </w:rPr>
      </w:pPr>
      <w:bookmarkStart w:id="19" w:name="_Ref429473252"/>
    </w:p>
    <w:p w14:paraId="61727672" w14:textId="0503F694" w:rsidR="00125364" w:rsidRPr="00750C3A" w:rsidRDefault="00125364" w:rsidP="00125364">
      <w:pPr>
        <w:pStyle w:val="Caption"/>
        <w:rPr>
          <w:szCs w:val="22"/>
        </w:rPr>
      </w:pPr>
      <w:bookmarkStart w:id="20" w:name="_Ref436220180"/>
      <w:bookmarkEnd w:id="19"/>
      <w:r w:rsidRPr="00824928">
        <w:rPr>
          <w:szCs w:val="22"/>
        </w:rPr>
        <w:t xml:space="preserve">Table </w:t>
      </w:r>
      <w:r w:rsidR="00CB3DE5">
        <w:rPr>
          <w:szCs w:val="22"/>
        </w:rPr>
        <w:t>M</w:t>
      </w:r>
      <w:r w:rsidRPr="00824928">
        <w:rPr>
          <w:szCs w:val="22"/>
        </w:rPr>
        <w:t>.</w:t>
      </w:r>
      <w:r w:rsidRPr="00824928">
        <w:rPr>
          <w:szCs w:val="22"/>
        </w:rPr>
        <w:fldChar w:fldCharType="begin"/>
      </w:r>
      <w:r w:rsidRPr="00824928">
        <w:rPr>
          <w:szCs w:val="22"/>
        </w:rPr>
        <w:instrText xml:space="preserve"> SEQ Table \* ARABIC </w:instrText>
      </w:r>
      <w:r w:rsidRPr="00824928">
        <w:rPr>
          <w:szCs w:val="22"/>
        </w:rPr>
        <w:fldChar w:fldCharType="separate"/>
      </w:r>
      <w:r w:rsidRPr="00824928">
        <w:rPr>
          <w:noProof/>
          <w:szCs w:val="22"/>
        </w:rPr>
        <w:t>15</w:t>
      </w:r>
      <w:r w:rsidRPr="00824928">
        <w:rPr>
          <w:szCs w:val="22"/>
        </w:rPr>
        <w:fldChar w:fldCharType="end"/>
      </w:r>
      <w:bookmarkEnd w:id="20"/>
      <w:r w:rsidRPr="00824928">
        <w:rPr>
          <w:szCs w:val="22"/>
        </w:rPr>
        <w:t>. Calculations and</w:t>
      </w:r>
      <w:r w:rsidRPr="00750C3A">
        <w:rPr>
          <w:szCs w:val="22"/>
        </w:rPr>
        <w:t xml:space="preserve"> associated information for social indicators</w:t>
      </w:r>
      <w:r>
        <w:rPr>
          <w:szCs w:val="22"/>
        </w:rPr>
        <w:t>.</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4192"/>
        <w:gridCol w:w="4671"/>
      </w:tblGrid>
      <w:tr w:rsidR="00125364" w:rsidRPr="000E4E20" w14:paraId="58CD941A" w14:textId="77777777" w:rsidTr="00CB3DE5">
        <w:trPr>
          <w:jc w:val="center"/>
        </w:trPr>
        <w:tc>
          <w:tcPr>
            <w:tcW w:w="1128" w:type="dxa"/>
          </w:tcPr>
          <w:p w14:paraId="7F36F017" w14:textId="77777777" w:rsidR="00125364" w:rsidRPr="000E4E20" w:rsidRDefault="00125364" w:rsidP="00CB3DE5">
            <w:pPr>
              <w:spacing w:after="0" w:line="240" w:lineRule="auto"/>
              <w:rPr>
                <w:b/>
              </w:rPr>
            </w:pPr>
            <w:r w:rsidRPr="000E4E20">
              <w:rPr>
                <w:b/>
              </w:rPr>
              <w:t>Indicator</w:t>
            </w:r>
          </w:p>
        </w:tc>
        <w:tc>
          <w:tcPr>
            <w:tcW w:w="4200" w:type="dxa"/>
          </w:tcPr>
          <w:p w14:paraId="79A5AC25" w14:textId="77777777" w:rsidR="00125364" w:rsidRPr="000E4E20" w:rsidRDefault="00125364" w:rsidP="00CB3DE5">
            <w:pPr>
              <w:spacing w:after="0" w:line="240" w:lineRule="auto"/>
              <w:jc w:val="center"/>
              <w:rPr>
                <w:b/>
              </w:rPr>
            </w:pPr>
            <w:r w:rsidRPr="000E4E20">
              <w:rPr>
                <w:b/>
              </w:rPr>
              <w:t>Calculation</w:t>
            </w:r>
          </w:p>
        </w:tc>
        <w:tc>
          <w:tcPr>
            <w:tcW w:w="4680" w:type="dxa"/>
          </w:tcPr>
          <w:p w14:paraId="63CA0924" w14:textId="77777777" w:rsidR="00125364" w:rsidRPr="000E4E20" w:rsidRDefault="00125364" w:rsidP="00CB3DE5">
            <w:pPr>
              <w:spacing w:after="0" w:line="240" w:lineRule="auto"/>
              <w:jc w:val="center"/>
              <w:rPr>
                <w:b/>
              </w:rPr>
            </w:pPr>
            <w:r w:rsidRPr="000E4E20">
              <w:rPr>
                <w:b/>
              </w:rPr>
              <w:t>Notes</w:t>
            </w:r>
          </w:p>
        </w:tc>
      </w:tr>
      <w:tr w:rsidR="00125364" w:rsidRPr="000E4E20" w14:paraId="7C3B6C25" w14:textId="77777777" w:rsidTr="00CB3DE5">
        <w:trPr>
          <w:trHeight w:val="461"/>
          <w:jc w:val="center"/>
        </w:trPr>
        <w:tc>
          <w:tcPr>
            <w:tcW w:w="1128" w:type="dxa"/>
            <w:vMerge w:val="restart"/>
          </w:tcPr>
          <w:p w14:paraId="61B7841B" w14:textId="77777777" w:rsidR="00125364" w:rsidRPr="000E4E20" w:rsidRDefault="00125364" w:rsidP="00CB3DE5">
            <w:pPr>
              <w:spacing w:after="0" w:line="240" w:lineRule="auto"/>
            </w:pPr>
            <w:r w:rsidRPr="000E4E20">
              <w:t>SOC 1</w:t>
            </w:r>
          </w:p>
        </w:tc>
        <w:tc>
          <w:tcPr>
            <w:tcW w:w="4200" w:type="dxa"/>
          </w:tcPr>
          <w:p w14:paraId="5853F7C5" w14:textId="77777777" w:rsidR="00125364" w:rsidRPr="000E4E20" w:rsidRDefault="00125364" w:rsidP="00CB3DE5">
            <w:pPr>
              <w:spacing w:after="0" w:line="240" w:lineRule="auto"/>
            </w:pPr>
            <w:r w:rsidRPr="000E4E20">
              <w:t>Hours lost due to operation = hours spent on site x accident factor</w:t>
            </w:r>
          </w:p>
        </w:tc>
        <w:tc>
          <w:tcPr>
            <w:tcW w:w="4680" w:type="dxa"/>
          </w:tcPr>
          <w:p w14:paraId="285512FD" w14:textId="77777777" w:rsidR="00125364" w:rsidRPr="000E4E20" w:rsidRDefault="00125364" w:rsidP="00125364">
            <w:pPr>
              <w:pStyle w:val="ListParagraph"/>
              <w:numPr>
                <w:ilvl w:val="0"/>
                <w:numId w:val="48"/>
              </w:numPr>
              <w:spacing w:after="0" w:line="240" w:lineRule="auto"/>
              <w:ind w:left="252" w:hanging="252"/>
              <w:jc w:val="left"/>
            </w:pPr>
            <w:r w:rsidRPr="000E4E20">
              <w:t>Hours of operation during setup assumes 10 workers on site, working for 10 days 8 hours per day.</w:t>
            </w:r>
          </w:p>
          <w:p w14:paraId="62C64641" w14:textId="77777777" w:rsidR="00125364" w:rsidRPr="000E4E20" w:rsidRDefault="00125364" w:rsidP="00125364">
            <w:pPr>
              <w:pStyle w:val="ListParagraph"/>
              <w:numPr>
                <w:ilvl w:val="0"/>
                <w:numId w:val="48"/>
              </w:numPr>
              <w:spacing w:after="0" w:line="240" w:lineRule="auto"/>
              <w:ind w:left="252" w:hanging="252"/>
              <w:jc w:val="left"/>
            </w:pPr>
            <w:r w:rsidRPr="000E4E20">
              <w:t>Hours during operation and management assumes 3 workers on site, at the specified frequency of site visits (for Option 2, 3 and 4 site visits once a week, for Option 1 one site walkover every two weeks)</w:t>
            </w:r>
          </w:p>
          <w:p w14:paraId="6B821D5A" w14:textId="77777777" w:rsidR="00125364" w:rsidRPr="000E4E20" w:rsidRDefault="00125364" w:rsidP="00125364">
            <w:pPr>
              <w:pStyle w:val="ListParagraph"/>
              <w:numPr>
                <w:ilvl w:val="0"/>
                <w:numId w:val="48"/>
              </w:numPr>
              <w:spacing w:after="0" w:line="240" w:lineRule="auto"/>
              <w:ind w:left="252" w:hanging="252"/>
              <w:jc w:val="left"/>
            </w:pPr>
            <w:r w:rsidRPr="000E4E20">
              <w:t>Accident factor 2.7x10</w:t>
            </w:r>
            <w:r w:rsidRPr="000E4E20">
              <w:rPr>
                <w:vertAlign w:val="superscript"/>
              </w:rPr>
              <w:t>-9</w:t>
            </w:r>
            <w:r w:rsidRPr="000E4E20">
              <w:t xml:space="preserve"> </w:t>
            </w:r>
            <w:r w:rsidRPr="000E4E20">
              <w:rPr>
                <w:vertAlign w:val="superscript"/>
              </w:rPr>
              <w:t>A</w:t>
            </w:r>
            <w:r w:rsidRPr="000E4E20">
              <w:t xml:space="preserve"> injuries per hour worked</w:t>
            </w:r>
          </w:p>
          <w:p w14:paraId="79ACFB8E" w14:textId="77777777" w:rsidR="00125364" w:rsidRPr="000E4E20" w:rsidRDefault="00125364" w:rsidP="00125364">
            <w:pPr>
              <w:pStyle w:val="ListParagraph"/>
              <w:numPr>
                <w:ilvl w:val="0"/>
                <w:numId w:val="48"/>
              </w:numPr>
              <w:spacing w:after="0" w:line="240" w:lineRule="auto"/>
              <w:ind w:left="252" w:hanging="252"/>
              <w:jc w:val="left"/>
            </w:pPr>
            <w:r w:rsidRPr="000E4E20">
              <w:t>Time lost due to accident, 48</w:t>
            </w:r>
            <w:r w:rsidRPr="000E4E20">
              <w:rPr>
                <w:vertAlign w:val="superscript"/>
              </w:rPr>
              <w:t xml:space="preserve">A </w:t>
            </w:r>
            <w:r w:rsidRPr="000E4E20">
              <w:t xml:space="preserve">hours </w:t>
            </w:r>
          </w:p>
        </w:tc>
      </w:tr>
      <w:tr w:rsidR="00125364" w:rsidRPr="000E4E20" w14:paraId="569C4677" w14:textId="77777777" w:rsidTr="00CB3DE5">
        <w:trPr>
          <w:trHeight w:val="460"/>
          <w:jc w:val="center"/>
        </w:trPr>
        <w:tc>
          <w:tcPr>
            <w:tcW w:w="1128" w:type="dxa"/>
            <w:vMerge/>
          </w:tcPr>
          <w:p w14:paraId="0EB0C77F" w14:textId="77777777" w:rsidR="00125364" w:rsidRPr="000E4E20" w:rsidRDefault="00125364" w:rsidP="00CB3DE5">
            <w:pPr>
              <w:spacing w:after="0" w:line="240" w:lineRule="auto"/>
            </w:pPr>
          </w:p>
        </w:tc>
        <w:tc>
          <w:tcPr>
            <w:tcW w:w="4200" w:type="dxa"/>
          </w:tcPr>
          <w:p w14:paraId="2EE216F3" w14:textId="77777777" w:rsidR="00125364" w:rsidRPr="000E4E20" w:rsidRDefault="00125364" w:rsidP="00CB3DE5">
            <w:pPr>
              <w:spacing w:after="0" w:line="240" w:lineRule="auto"/>
            </w:pPr>
            <w:r w:rsidRPr="000E4E20">
              <w:t>Hours lost due to transport = distance travelled x accident factor</w:t>
            </w:r>
          </w:p>
        </w:tc>
        <w:tc>
          <w:tcPr>
            <w:tcW w:w="4680" w:type="dxa"/>
          </w:tcPr>
          <w:p w14:paraId="32972A84" w14:textId="77777777" w:rsidR="00125364" w:rsidRPr="000E4E20" w:rsidRDefault="00125364" w:rsidP="00125364">
            <w:pPr>
              <w:pStyle w:val="ListParagraph"/>
              <w:numPr>
                <w:ilvl w:val="0"/>
                <w:numId w:val="48"/>
              </w:numPr>
              <w:spacing w:after="0" w:line="240" w:lineRule="auto"/>
              <w:ind w:left="252" w:hanging="252"/>
              <w:jc w:val="left"/>
            </w:pPr>
            <w:r w:rsidRPr="000E4E20">
              <w:t>Distance travelled to site assumes a 160 km round trip (80 km each way)</w:t>
            </w:r>
          </w:p>
          <w:p w14:paraId="6C46D34E" w14:textId="77777777" w:rsidR="00125364" w:rsidRPr="000E4E20" w:rsidRDefault="00125364" w:rsidP="00125364">
            <w:pPr>
              <w:pStyle w:val="ListParagraph"/>
              <w:numPr>
                <w:ilvl w:val="0"/>
                <w:numId w:val="48"/>
              </w:numPr>
              <w:spacing w:after="0" w:line="240" w:lineRule="auto"/>
              <w:ind w:left="252" w:hanging="252"/>
              <w:jc w:val="left"/>
            </w:pPr>
            <w:r w:rsidRPr="000E4E20">
              <w:t>Accident factor, 9.1x10</w:t>
            </w:r>
            <w:r w:rsidRPr="000E4E20">
              <w:rPr>
                <w:vertAlign w:val="superscript"/>
              </w:rPr>
              <w:t>-7 A</w:t>
            </w:r>
            <w:r w:rsidRPr="000E4E20">
              <w:t xml:space="preserve"> injuries per mile</w:t>
            </w:r>
          </w:p>
          <w:p w14:paraId="742550DE" w14:textId="77777777" w:rsidR="00125364" w:rsidRPr="000E4E20" w:rsidRDefault="00125364" w:rsidP="00125364">
            <w:pPr>
              <w:pStyle w:val="ListParagraph"/>
              <w:numPr>
                <w:ilvl w:val="0"/>
                <w:numId w:val="48"/>
              </w:numPr>
              <w:spacing w:after="0" w:line="240" w:lineRule="auto"/>
              <w:ind w:left="252" w:hanging="252"/>
              <w:jc w:val="left"/>
            </w:pPr>
            <w:r w:rsidRPr="000E4E20">
              <w:t>Time lost due to accident, 48</w:t>
            </w:r>
            <w:r w:rsidRPr="000E4E20">
              <w:rPr>
                <w:vertAlign w:val="superscript"/>
              </w:rPr>
              <w:t xml:space="preserve">A </w:t>
            </w:r>
            <w:r w:rsidRPr="000E4E20">
              <w:t>hours</w:t>
            </w:r>
          </w:p>
        </w:tc>
      </w:tr>
      <w:tr w:rsidR="00125364" w:rsidRPr="000E4E20" w14:paraId="1D1192E7" w14:textId="77777777" w:rsidTr="00CB3DE5">
        <w:trPr>
          <w:trHeight w:val="460"/>
          <w:jc w:val="center"/>
        </w:trPr>
        <w:tc>
          <w:tcPr>
            <w:tcW w:w="10008" w:type="dxa"/>
            <w:gridSpan w:val="3"/>
            <w:tcBorders>
              <w:left w:val="nil"/>
              <w:bottom w:val="nil"/>
              <w:right w:val="nil"/>
            </w:tcBorders>
          </w:tcPr>
          <w:p w14:paraId="444819C6" w14:textId="77777777" w:rsidR="00125364" w:rsidRPr="000E4E20" w:rsidRDefault="00125364" w:rsidP="00CB3DE5">
            <w:pPr>
              <w:spacing w:after="0" w:line="240" w:lineRule="auto"/>
            </w:pPr>
            <w:r w:rsidRPr="000E4E20">
              <w:rPr>
                <w:vertAlign w:val="superscript"/>
              </w:rPr>
              <w:t>A</w:t>
            </w:r>
            <w:r w:rsidRPr="000E4E20">
              <w:t xml:space="preserve"> Value from US Air Force, Sustainable Remediation Tool</w:t>
            </w:r>
            <w:r>
              <w:t xml:space="preserve"> </w:t>
            </w:r>
          </w:p>
        </w:tc>
      </w:tr>
    </w:tbl>
    <w:p w14:paraId="463D76D1" w14:textId="77777777" w:rsidR="00125364" w:rsidRDefault="00125364" w:rsidP="00125364">
      <w:pPr>
        <w:spacing w:after="0" w:line="240" w:lineRule="auto"/>
        <w:rPr>
          <w:i/>
        </w:rPr>
      </w:pPr>
      <w:r>
        <w:rPr>
          <w:i/>
        </w:rPr>
        <w:t xml:space="preserve">Tier 2 MCA Results </w:t>
      </w:r>
    </w:p>
    <w:p w14:paraId="3F041408" w14:textId="77777777" w:rsidR="00125364" w:rsidRPr="000B6C68" w:rsidRDefault="00125364" w:rsidP="00125364">
      <w:pPr>
        <w:spacing w:after="0" w:line="240" w:lineRule="auto"/>
      </w:pPr>
    </w:p>
    <w:p w14:paraId="1A814429" w14:textId="4800016B" w:rsidR="00125364" w:rsidRDefault="00125364" w:rsidP="00125364">
      <w:r>
        <w:t xml:space="preserve">The following tables show the data used in the Tier 2 </w:t>
      </w:r>
      <w:r w:rsidRPr="002A79CB">
        <w:t>results section in the main text</w:t>
      </w:r>
      <w:r>
        <w:t xml:space="preserve"> (</w:t>
      </w:r>
      <w:r>
        <w:fldChar w:fldCharType="begin"/>
      </w:r>
      <w:r>
        <w:instrText xml:space="preserve"> REF _Ref436220069 \h </w:instrText>
      </w:r>
      <w:r>
        <w:fldChar w:fldCharType="separate"/>
      </w:r>
      <w:r w:rsidRPr="00750C3A">
        <w:t xml:space="preserve">Table </w:t>
      </w:r>
      <w:r w:rsidR="00CB3DE5">
        <w:t>M</w:t>
      </w:r>
      <w:r w:rsidRPr="00750C3A">
        <w:t>.</w:t>
      </w:r>
      <w:r>
        <w:rPr>
          <w:noProof/>
        </w:rPr>
        <w:t>16</w:t>
      </w:r>
      <w:r>
        <w:fldChar w:fldCharType="end"/>
      </w:r>
      <w:r>
        <w:t xml:space="preserve"> - </w:t>
      </w:r>
      <w:r>
        <w:fldChar w:fldCharType="begin"/>
      </w:r>
      <w:r>
        <w:instrText xml:space="preserve"> REF _Ref436220073 \h </w:instrText>
      </w:r>
      <w:r>
        <w:fldChar w:fldCharType="separate"/>
      </w:r>
      <w:r w:rsidRPr="00750C3A">
        <w:t xml:space="preserve">Table </w:t>
      </w:r>
      <w:r w:rsidR="00CB3DE5">
        <w:t>M</w:t>
      </w:r>
      <w:r w:rsidRPr="00750C3A">
        <w:t>.</w:t>
      </w:r>
      <w:r>
        <w:rPr>
          <w:noProof/>
        </w:rPr>
        <w:t>18</w:t>
      </w:r>
      <w:r>
        <w:fldChar w:fldCharType="end"/>
      </w:r>
      <w:r>
        <w:t>)</w:t>
      </w:r>
      <w:r w:rsidRPr="002A79CB">
        <w:t>.</w:t>
      </w:r>
      <w:r>
        <w:t xml:space="preserve"> Indicators with q</w:t>
      </w:r>
      <w:r w:rsidRPr="002A79CB">
        <w:t xml:space="preserve">uantitative metrics are calculated using the methods in </w:t>
      </w:r>
      <w:r w:rsidRPr="002A79CB">
        <w:lastRenderedPageBreak/>
        <w:fldChar w:fldCharType="begin"/>
      </w:r>
      <w:r w:rsidRPr="002A79CB">
        <w:instrText xml:space="preserve"> REF _Ref429473248 \h  \* MERGEFORMAT </w:instrText>
      </w:r>
      <w:r w:rsidRPr="002A79CB">
        <w:fldChar w:fldCharType="separate"/>
      </w:r>
      <w:r w:rsidRPr="00750C3A">
        <w:t xml:space="preserve">Table </w:t>
      </w:r>
      <w:r w:rsidR="00CB3DE5">
        <w:t>M</w:t>
      </w:r>
      <w:r w:rsidRPr="00750C3A">
        <w:t>.</w:t>
      </w:r>
      <w:r w:rsidRPr="00750C3A">
        <w:rPr>
          <w:noProof/>
        </w:rPr>
        <w:t>13</w:t>
      </w:r>
      <w:r w:rsidRPr="002A79CB">
        <w:fldChar w:fldCharType="end"/>
      </w:r>
      <w:r>
        <w:t xml:space="preserve"> - </w:t>
      </w:r>
      <w:r>
        <w:fldChar w:fldCharType="begin"/>
      </w:r>
      <w:r>
        <w:instrText xml:space="preserve"> REF _Ref436220180 \h </w:instrText>
      </w:r>
      <w:r>
        <w:fldChar w:fldCharType="separate"/>
      </w:r>
      <w:r w:rsidRPr="00824928">
        <w:t xml:space="preserve">Table </w:t>
      </w:r>
      <w:r w:rsidR="00CB3DE5">
        <w:t>M</w:t>
      </w:r>
      <w:r w:rsidRPr="00824928">
        <w:t>.</w:t>
      </w:r>
      <w:r w:rsidRPr="00824928">
        <w:rPr>
          <w:noProof/>
        </w:rPr>
        <w:t>15</w:t>
      </w:r>
      <w:r>
        <w:fldChar w:fldCharType="end"/>
      </w:r>
      <w:r>
        <w:t>), these include ENV 1, ENV 3, ENV 5, ECON 1,</w:t>
      </w:r>
      <w:r w:rsidRPr="002A79CB">
        <w:t xml:space="preserve"> </w:t>
      </w:r>
      <w:r>
        <w:t>ECON 2,</w:t>
      </w:r>
      <w:r w:rsidRPr="002A79CB">
        <w:t xml:space="preserve"> </w:t>
      </w:r>
      <w:r>
        <w:t>ECON 4,</w:t>
      </w:r>
      <w:r w:rsidRPr="002A79CB">
        <w:t xml:space="preserve"> </w:t>
      </w:r>
      <w:r>
        <w:t>ECON 5 and SOC 1. Qualitative metrics are carried over from the Tier 1, qualitative assessment (</w:t>
      </w:r>
      <w:r w:rsidRPr="002A79CB">
        <w:fldChar w:fldCharType="begin"/>
      </w:r>
      <w:r w:rsidRPr="002A79CB">
        <w:instrText xml:space="preserve"> REF _Ref429481831 \h  \* MERGEFORMAT </w:instrText>
      </w:r>
      <w:r w:rsidRPr="002A79CB">
        <w:fldChar w:fldCharType="separate"/>
      </w:r>
      <w:r w:rsidRPr="00750C3A">
        <w:t xml:space="preserve">Table </w:t>
      </w:r>
      <w:r w:rsidR="00CB3DE5">
        <w:t>M</w:t>
      </w:r>
      <w:r w:rsidRPr="00750C3A">
        <w:t>.</w:t>
      </w:r>
      <w:r>
        <w:rPr>
          <w:noProof/>
        </w:rPr>
        <w:t>12</w:t>
      </w:r>
      <w:r w:rsidRPr="002A79CB">
        <w:fldChar w:fldCharType="end"/>
      </w:r>
      <w:r>
        <w:t xml:space="preserve">) and include ECON 3, ENV 4, SOC, </w:t>
      </w:r>
      <w:proofErr w:type="gramStart"/>
      <w:r>
        <w:t>2</w:t>
      </w:r>
      <w:proofErr w:type="gramEnd"/>
      <w:r>
        <w:t xml:space="preserve">, SOC 3, SOC 4 and SOC 5. Data used to inform the sustainability scenarios are shown in </w:t>
      </w:r>
      <w:r>
        <w:fldChar w:fldCharType="begin"/>
      </w:r>
      <w:r>
        <w:instrText xml:space="preserve"> REF _Ref436220015 \h </w:instrText>
      </w:r>
      <w:r>
        <w:fldChar w:fldCharType="separate"/>
      </w:r>
      <w:r w:rsidR="00CB3DE5">
        <w:t>Table M</w:t>
      </w:r>
      <w:r w:rsidRPr="00750C3A">
        <w:t>.</w:t>
      </w:r>
      <w:r w:rsidRPr="00750C3A">
        <w:rPr>
          <w:noProof/>
        </w:rPr>
        <w:t>19</w:t>
      </w:r>
      <w:r>
        <w:fldChar w:fldCharType="end"/>
      </w:r>
      <w:r>
        <w:t>; further details on this analysis can be found in the main text.</w:t>
      </w:r>
    </w:p>
    <w:p w14:paraId="6C2096C8" w14:textId="77777777" w:rsidR="00125364" w:rsidRDefault="00125364" w:rsidP="00125364">
      <w:pPr>
        <w:sectPr w:rsidR="00125364">
          <w:pgSz w:w="11906" w:h="16838"/>
          <w:pgMar w:top="1440" w:right="1440" w:bottom="1440" w:left="1440" w:header="708" w:footer="708" w:gutter="0"/>
          <w:cols w:space="708"/>
          <w:docGrid w:linePitch="360"/>
        </w:sectPr>
      </w:pPr>
    </w:p>
    <w:p w14:paraId="39457835" w14:textId="03E1F276" w:rsidR="00125364" w:rsidRPr="00750C3A" w:rsidRDefault="00CB3DE5" w:rsidP="00125364">
      <w:pPr>
        <w:pStyle w:val="Caption"/>
        <w:rPr>
          <w:szCs w:val="22"/>
        </w:rPr>
      </w:pPr>
      <w:bookmarkStart w:id="21" w:name="_Ref436220069"/>
      <w:r>
        <w:rPr>
          <w:szCs w:val="22"/>
        </w:rPr>
        <w:lastRenderedPageBreak/>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16</w:t>
      </w:r>
      <w:r w:rsidR="00125364" w:rsidRPr="00750C3A">
        <w:rPr>
          <w:szCs w:val="22"/>
        </w:rPr>
        <w:fldChar w:fldCharType="end"/>
      </w:r>
      <w:bookmarkEnd w:id="21"/>
      <w:r w:rsidR="00125364" w:rsidRPr="00750C3A">
        <w:rPr>
          <w:szCs w:val="22"/>
        </w:rPr>
        <w:t>. Input values and MCA</w:t>
      </w:r>
      <w:r w:rsidR="00125364">
        <w:rPr>
          <w:szCs w:val="22"/>
        </w:rPr>
        <w:t xml:space="preserve"> scores for economic indicators.</w:t>
      </w:r>
    </w:p>
    <w:tbl>
      <w:tblPr>
        <w:tblStyle w:val="TableGrid"/>
        <w:tblW w:w="14725" w:type="dxa"/>
        <w:tblInd w:w="-289" w:type="dxa"/>
        <w:tblLayout w:type="fixed"/>
        <w:tblLook w:val="04A0" w:firstRow="1" w:lastRow="0" w:firstColumn="1" w:lastColumn="0" w:noHBand="0" w:noVBand="1"/>
      </w:tblPr>
      <w:tblGrid>
        <w:gridCol w:w="993"/>
        <w:gridCol w:w="992"/>
        <w:gridCol w:w="855"/>
        <w:gridCol w:w="899"/>
        <w:gridCol w:w="1045"/>
        <w:gridCol w:w="1045"/>
        <w:gridCol w:w="706"/>
        <w:gridCol w:w="758"/>
        <w:gridCol w:w="744"/>
        <w:gridCol w:w="758"/>
        <w:gridCol w:w="758"/>
        <w:gridCol w:w="1061"/>
        <w:gridCol w:w="1183"/>
        <w:gridCol w:w="720"/>
        <w:gridCol w:w="706"/>
        <w:gridCol w:w="744"/>
        <w:gridCol w:w="758"/>
      </w:tblGrid>
      <w:tr w:rsidR="00125364" w14:paraId="687FBA39" w14:textId="77777777" w:rsidTr="00F45CFA">
        <w:tc>
          <w:tcPr>
            <w:tcW w:w="1985" w:type="dxa"/>
            <w:gridSpan w:val="2"/>
            <w:vMerge w:val="restart"/>
          </w:tcPr>
          <w:p w14:paraId="39216557" w14:textId="77777777" w:rsidR="00125364" w:rsidRPr="00A969EB" w:rsidRDefault="00125364" w:rsidP="00CB3DE5">
            <w:pPr>
              <w:spacing w:after="0" w:line="240" w:lineRule="auto"/>
            </w:pPr>
          </w:p>
        </w:tc>
        <w:tc>
          <w:tcPr>
            <w:tcW w:w="4550" w:type="dxa"/>
            <w:gridSpan w:val="5"/>
          </w:tcPr>
          <w:p w14:paraId="51399D83" w14:textId="77777777" w:rsidR="00125364" w:rsidRPr="00A969EB" w:rsidRDefault="00125364" w:rsidP="00CB3DE5">
            <w:pPr>
              <w:spacing w:after="0" w:line="240" w:lineRule="auto"/>
              <w:jc w:val="center"/>
              <w:rPr>
                <w:b/>
              </w:rPr>
            </w:pPr>
            <w:r w:rsidRPr="00A969EB">
              <w:rPr>
                <w:b/>
              </w:rPr>
              <w:t>Input Value</w:t>
            </w:r>
          </w:p>
        </w:tc>
        <w:tc>
          <w:tcPr>
            <w:tcW w:w="3018" w:type="dxa"/>
            <w:gridSpan w:val="4"/>
          </w:tcPr>
          <w:p w14:paraId="2A5C7B70" w14:textId="77777777" w:rsidR="00125364" w:rsidRPr="00A969EB" w:rsidRDefault="00125364" w:rsidP="00CB3DE5">
            <w:pPr>
              <w:spacing w:after="0" w:line="240" w:lineRule="auto"/>
              <w:jc w:val="center"/>
              <w:rPr>
                <w:b/>
              </w:rPr>
            </w:pPr>
            <w:r w:rsidRPr="00A969EB">
              <w:rPr>
                <w:b/>
              </w:rPr>
              <w:t>Treatment + HCS Pre-Weighted MCA Score</w:t>
            </w:r>
          </w:p>
        </w:tc>
        <w:tc>
          <w:tcPr>
            <w:tcW w:w="1061" w:type="dxa"/>
            <w:vMerge w:val="restart"/>
          </w:tcPr>
          <w:p w14:paraId="38F85127" w14:textId="77777777" w:rsidR="00125364" w:rsidRPr="00A969EB" w:rsidRDefault="00125364" w:rsidP="00CB3DE5">
            <w:pPr>
              <w:spacing w:after="0" w:line="240" w:lineRule="auto"/>
              <w:jc w:val="center"/>
              <w:rPr>
                <w:rFonts w:cs="Calibri"/>
                <w:b/>
                <w:color w:val="000000"/>
              </w:rPr>
            </w:pPr>
            <w:r w:rsidRPr="00A969EB">
              <w:rPr>
                <w:rFonts w:cs="Calibri"/>
                <w:b/>
                <w:color w:val="000000"/>
              </w:rPr>
              <w:t>Sub Indicator Weight</w:t>
            </w:r>
          </w:p>
        </w:tc>
        <w:tc>
          <w:tcPr>
            <w:tcW w:w="1183" w:type="dxa"/>
            <w:vMerge w:val="restart"/>
          </w:tcPr>
          <w:p w14:paraId="294E1A5D" w14:textId="77777777" w:rsidR="00125364" w:rsidRPr="00A969EB" w:rsidRDefault="00125364" w:rsidP="00CB3DE5">
            <w:pPr>
              <w:spacing w:after="0" w:line="240" w:lineRule="auto"/>
              <w:jc w:val="center"/>
              <w:rPr>
                <w:rFonts w:cs="Calibri"/>
                <w:b/>
                <w:color w:val="000000"/>
              </w:rPr>
            </w:pPr>
            <w:r w:rsidRPr="00A969EB">
              <w:rPr>
                <w:rFonts w:cs="Calibri"/>
                <w:b/>
                <w:color w:val="000000"/>
              </w:rPr>
              <w:t>Priority Weighting</w:t>
            </w:r>
          </w:p>
        </w:tc>
        <w:tc>
          <w:tcPr>
            <w:tcW w:w="2928" w:type="dxa"/>
            <w:gridSpan w:val="4"/>
          </w:tcPr>
          <w:p w14:paraId="3456296B" w14:textId="77777777" w:rsidR="00125364" w:rsidRPr="00A969EB" w:rsidRDefault="00125364" w:rsidP="00CB3DE5">
            <w:pPr>
              <w:spacing w:after="0" w:line="240" w:lineRule="auto"/>
              <w:jc w:val="center"/>
              <w:rPr>
                <w:b/>
              </w:rPr>
            </w:pPr>
            <w:r w:rsidRPr="00A969EB">
              <w:rPr>
                <w:b/>
              </w:rPr>
              <w:t>Treatment + HCS Weighted MCA Score</w:t>
            </w:r>
          </w:p>
        </w:tc>
      </w:tr>
      <w:tr w:rsidR="00125364" w14:paraId="1B63DAF5" w14:textId="77777777" w:rsidTr="00F45CFA">
        <w:tc>
          <w:tcPr>
            <w:tcW w:w="1985" w:type="dxa"/>
            <w:gridSpan w:val="2"/>
            <w:vMerge/>
          </w:tcPr>
          <w:p w14:paraId="0717FA12" w14:textId="77777777" w:rsidR="00125364" w:rsidRPr="00A969EB" w:rsidRDefault="00125364" w:rsidP="00CB3DE5">
            <w:pPr>
              <w:spacing w:after="0" w:line="240" w:lineRule="auto"/>
            </w:pPr>
          </w:p>
        </w:tc>
        <w:tc>
          <w:tcPr>
            <w:tcW w:w="855" w:type="dxa"/>
          </w:tcPr>
          <w:p w14:paraId="3DE14474" w14:textId="77777777" w:rsidR="00125364" w:rsidRPr="00A969EB" w:rsidRDefault="00125364" w:rsidP="00CB3DE5">
            <w:pPr>
              <w:spacing w:after="0" w:line="240" w:lineRule="auto"/>
            </w:pPr>
            <w:r w:rsidRPr="00A969EB">
              <w:rPr>
                <w:b/>
              </w:rPr>
              <w:t>Opt 1</w:t>
            </w:r>
          </w:p>
        </w:tc>
        <w:tc>
          <w:tcPr>
            <w:tcW w:w="899" w:type="dxa"/>
          </w:tcPr>
          <w:p w14:paraId="060BEDA9" w14:textId="77777777" w:rsidR="00125364" w:rsidRPr="00A969EB" w:rsidRDefault="00125364" w:rsidP="00CB3DE5">
            <w:pPr>
              <w:spacing w:after="0" w:line="240" w:lineRule="auto"/>
            </w:pPr>
            <w:r w:rsidRPr="00A969EB">
              <w:rPr>
                <w:b/>
              </w:rPr>
              <w:t>Opt 2</w:t>
            </w:r>
          </w:p>
        </w:tc>
        <w:tc>
          <w:tcPr>
            <w:tcW w:w="1045" w:type="dxa"/>
          </w:tcPr>
          <w:p w14:paraId="12A925DE" w14:textId="77777777" w:rsidR="00125364" w:rsidRPr="00A969EB" w:rsidRDefault="00125364" w:rsidP="00CB3DE5">
            <w:pPr>
              <w:spacing w:after="0" w:line="240" w:lineRule="auto"/>
            </w:pPr>
            <w:r w:rsidRPr="00A969EB">
              <w:rPr>
                <w:b/>
              </w:rPr>
              <w:t>Opt 3</w:t>
            </w:r>
          </w:p>
        </w:tc>
        <w:tc>
          <w:tcPr>
            <w:tcW w:w="1045" w:type="dxa"/>
          </w:tcPr>
          <w:p w14:paraId="7E1E7556" w14:textId="77777777" w:rsidR="00125364" w:rsidRPr="00A969EB" w:rsidRDefault="00125364" w:rsidP="00CB3DE5">
            <w:pPr>
              <w:spacing w:after="0" w:line="240" w:lineRule="auto"/>
            </w:pPr>
            <w:r w:rsidRPr="00A969EB">
              <w:rPr>
                <w:b/>
              </w:rPr>
              <w:t>Opt 4</w:t>
            </w:r>
          </w:p>
        </w:tc>
        <w:tc>
          <w:tcPr>
            <w:tcW w:w="706" w:type="dxa"/>
          </w:tcPr>
          <w:p w14:paraId="71884D37" w14:textId="77777777" w:rsidR="00125364" w:rsidRPr="00A969EB" w:rsidRDefault="00125364" w:rsidP="00CB3DE5">
            <w:pPr>
              <w:spacing w:after="0" w:line="240" w:lineRule="auto"/>
            </w:pPr>
            <w:r w:rsidRPr="00A969EB">
              <w:rPr>
                <w:b/>
              </w:rPr>
              <w:t>Unit</w:t>
            </w:r>
          </w:p>
        </w:tc>
        <w:tc>
          <w:tcPr>
            <w:tcW w:w="758" w:type="dxa"/>
          </w:tcPr>
          <w:p w14:paraId="15072341" w14:textId="77777777" w:rsidR="00125364" w:rsidRPr="00A969EB" w:rsidRDefault="00125364" w:rsidP="00CB3DE5">
            <w:pPr>
              <w:spacing w:after="0" w:line="240" w:lineRule="auto"/>
            </w:pPr>
            <w:r w:rsidRPr="00A969EB">
              <w:rPr>
                <w:b/>
              </w:rPr>
              <w:t>Opt 1</w:t>
            </w:r>
          </w:p>
        </w:tc>
        <w:tc>
          <w:tcPr>
            <w:tcW w:w="744" w:type="dxa"/>
          </w:tcPr>
          <w:p w14:paraId="4DE03A39" w14:textId="77777777" w:rsidR="00125364" w:rsidRPr="00A969EB" w:rsidRDefault="00125364" w:rsidP="00CB3DE5">
            <w:pPr>
              <w:spacing w:after="0" w:line="240" w:lineRule="auto"/>
            </w:pPr>
            <w:r w:rsidRPr="00A969EB">
              <w:rPr>
                <w:b/>
              </w:rPr>
              <w:t>Opt 2</w:t>
            </w:r>
          </w:p>
        </w:tc>
        <w:tc>
          <w:tcPr>
            <w:tcW w:w="758" w:type="dxa"/>
          </w:tcPr>
          <w:p w14:paraId="2E266CBB" w14:textId="77777777" w:rsidR="00125364" w:rsidRPr="00A969EB" w:rsidRDefault="00125364" w:rsidP="00CB3DE5">
            <w:pPr>
              <w:spacing w:after="0" w:line="240" w:lineRule="auto"/>
            </w:pPr>
            <w:r w:rsidRPr="00A969EB">
              <w:rPr>
                <w:b/>
              </w:rPr>
              <w:t>Opt 3</w:t>
            </w:r>
          </w:p>
        </w:tc>
        <w:tc>
          <w:tcPr>
            <w:tcW w:w="758" w:type="dxa"/>
          </w:tcPr>
          <w:p w14:paraId="13261B7A" w14:textId="77777777" w:rsidR="00125364" w:rsidRPr="00A969EB" w:rsidRDefault="00125364" w:rsidP="00CB3DE5">
            <w:pPr>
              <w:spacing w:after="0" w:line="240" w:lineRule="auto"/>
            </w:pPr>
            <w:r w:rsidRPr="00A969EB">
              <w:rPr>
                <w:b/>
              </w:rPr>
              <w:t>Opt 4</w:t>
            </w:r>
          </w:p>
        </w:tc>
        <w:tc>
          <w:tcPr>
            <w:tcW w:w="1061" w:type="dxa"/>
            <w:vMerge/>
          </w:tcPr>
          <w:p w14:paraId="37F8CD1F" w14:textId="77777777" w:rsidR="00125364" w:rsidRPr="00A969EB" w:rsidRDefault="00125364" w:rsidP="00CB3DE5">
            <w:pPr>
              <w:spacing w:after="0" w:line="240" w:lineRule="auto"/>
            </w:pPr>
          </w:p>
        </w:tc>
        <w:tc>
          <w:tcPr>
            <w:tcW w:w="1183" w:type="dxa"/>
            <w:vMerge/>
          </w:tcPr>
          <w:p w14:paraId="5EE1E1C5" w14:textId="77777777" w:rsidR="00125364" w:rsidRPr="00A969EB" w:rsidRDefault="00125364" w:rsidP="00CB3DE5">
            <w:pPr>
              <w:spacing w:after="0" w:line="240" w:lineRule="auto"/>
            </w:pPr>
          </w:p>
        </w:tc>
        <w:tc>
          <w:tcPr>
            <w:tcW w:w="720" w:type="dxa"/>
          </w:tcPr>
          <w:p w14:paraId="1A9F35A9" w14:textId="77777777" w:rsidR="00125364" w:rsidRPr="00A969EB" w:rsidRDefault="00125364" w:rsidP="00CB3DE5">
            <w:pPr>
              <w:spacing w:after="0" w:line="240" w:lineRule="auto"/>
            </w:pPr>
            <w:r w:rsidRPr="00A969EB">
              <w:rPr>
                <w:b/>
              </w:rPr>
              <w:t>Opt 1</w:t>
            </w:r>
          </w:p>
        </w:tc>
        <w:tc>
          <w:tcPr>
            <w:tcW w:w="706" w:type="dxa"/>
          </w:tcPr>
          <w:p w14:paraId="68DA47DE" w14:textId="77777777" w:rsidR="00125364" w:rsidRPr="00A969EB" w:rsidRDefault="00125364" w:rsidP="00CB3DE5">
            <w:pPr>
              <w:spacing w:after="0" w:line="240" w:lineRule="auto"/>
            </w:pPr>
            <w:r w:rsidRPr="00A969EB">
              <w:rPr>
                <w:b/>
              </w:rPr>
              <w:t>Opt 2</w:t>
            </w:r>
          </w:p>
        </w:tc>
        <w:tc>
          <w:tcPr>
            <w:tcW w:w="744" w:type="dxa"/>
          </w:tcPr>
          <w:p w14:paraId="190407B0" w14:textId="77777777" w:rsidR="00125364" w:rsidRPr="00A969EB" w:rsidRDefault="00125364" w:rsidP="00CB3DE5">
            <w:pPr>
              <w:spacing w:after="0" w:line="240" w:lineRule="auto"/>
            </w:pPr>
            <w:r w:rsidRPr="00A969EB">
              <w:rPr>
                <w:b/>
              </w:rPr>
              <w:t>Opt 3</w:t>
            </w:r>
          </w:p>
        </w:tc>
        <w:tc>
          <w:tcPr>
            <w:tcW w:w="758" w:type="dxa"/>
          </w:tcPr>
          <w:p w14:paraId="4AA79DF7" w14:textId="77777777" w:rsidR="00125364" w:rsidRPr="00A969EB" w:rsidRDefault="00125364" w:rsidP="00CB3DE5">
            <w:pPr>
              <w:spacing w:after="0" w:line="240" w:lineRule="auto"/>
            </w:pPr>
            <w:r w:rsidRPr="00A969EB">
              <w:rPr>
                <w:b/>
              </w:rPr>
              <w:t>Opt 4</w:t>
            </w:r>
          </w:p>
        </w:tc>
      </w:tr>
      <w:tr w:rsidR="006F4F2B" w14:paraId="0F75C8AD" w14:textId="77777777" w:rsidTr="00F45CFA">
        <w:tc>
          <w:tcPr>
            <w:tcW w:w="993" w:type="dxa"/>
            <w:vMerge w:val="restart"/>
          </w:tcPr>
          <w:p w14:paraId="60D3B4C1" w14:textId="77777777" w:rsidR="006F4F2B" w:rsidRPr="00A969EB" w:rsidRDefault="006F4F2B" w:rsidP="006F4F2B">
            <w:pPr>
              <w:spacing w:after="0" w:line="240" w:lineRule="auto"/>
              <w:rPr>
                <w:b/>
              </w:rPr>
            </w:pPr>
            <w:r w:rsidRPr="00A969EB">
              <w:rPr>
                <w:b/>
              </w:rPr>
              <w:t>ECON 1</w:t>
            </w:r>
          </w:p>
          <w:p w14:paraId="34CA4274" w14:textId="77777777" w:rsidR="006F4F2B" w:rsidRPr="00A969EB" w:rsidRDefault="006F4F2B" w:rsidP="006F4F2B">
            <w:pPr>
              <w:spacing w:after="0" w:line="240" w:lineRule="auto"/>
              <w:rPr>
                <w:b/>
              </w:rPr>
            </w:pPr>
          </w:p>
        </w:tc>
        <w:tc>
          <w:tcPr>
            <w:tcW w:w="992" w:type="dxa"/>
          </w:tcPr>
          <w:p w14:paraId="4E643D06" w14:textId="77777777" w:rsidR="006F4F2B" w:rsidRPr="00A969EB" w:rsidRDefault="006F4F2B" w:rsidP="006F4F2B">
            <w:pPr>
              <w:spacing w:after="0" w:line="240" w:lineRule="auto"/>
              <w:rPr>
                <w:b/>
              </w:rPr>
            </w:pPr>
            <w:r w:rsidRPr="00A969EB">
              <w:rPr>
                <w:b/>
              </w:rPr>
              <w:t>Min Est</w:t>
            </w:r>
          </w:p>
        </w:tc>
        <w:tc>
          <w:tcPr>
            <w:tcW w:w="855" w:type="dxa"/>
            <w:vAlign w:val="bottom"/>
          </w:tcPr>
          <w:p w14:paraId="7685E3B2" w14:textId="5D88DA60" w:rsidR="006F4F2B" w:rsidRPr="00DB2AA1" w:rsidRDefault="006F4F2B" w:rsidP="006F4F2B">
            <w:pPr>
              <w:spacing w:after="0" w:line="240" w:lineRule="auto"/>
              <w:jc w:val="right"/>
              <w:rPr>
                <w:rFonts w:eastAsia="Times New Roman"/>
                <w:color w:val="000000"/>
              </w:rPr>
            </w:pPr>
            <w:r w:rsidRPr="00DB2AA1">
              <w:rPr>
                <w:color w:val="000000"/>
              </w:rPr>
              <w:t xml:space="preserve"> 2.5M</w:t>
            </w:r>
          </w:p>
        </w:tc>
        <w:tc>
          <w:tcPr>
            <w:tcW w:w="899" w:type="dxa"/>
            <w:vAlign w:val="bottom"/>
          </w:tcPr>
          <w:p w14:paraId="097D1FAD" w14:textId="222B882F" w:rsidR="006F4F2B" w:rsidRPr="00DB2AA1" w:rsidRDefault="006F4F2B" w:rsidP="006F4F2B">
            <w:pPr>
              <w:spacing w:after="0" w:line="240" w:lineRule="auto"/>
              <w:jc w:val="right"/>
              <w:rPr>
                <w:color w:val="000000"/>
              </w:rPr>
            </w:pPr>
            <w:r w:rsidRPr="00DB2AA1">
              <w:rPr>
                <w:color w:val="000000"/>
              </w:rPr>
              <w:t xml:space="preserve"> 1.8M</w:t>
            </w:r>
          </w:p>
        </w:tc>
        <w:tc>
          <w:tcPr>
            <w:tcW w:w="1045" w:type="dxa"/>
            <w:vAlign w:val="bottom"/>
          </w:tcPr>
          <w:p w14:paraId="2034D4A4" w14:textId="51C3E21D" w:rsidR="006F4F2B" w:rsidRPr="00DB2AA1" w:rsidRDefault="006F4F2B" w:rsidP="006F4F2B">
            <w:pPr>
              <w:spacing w:after="0" w:line="240" w:lineRule="auto"/>
              <w:jc w:val="right"/>
              <w:rPr>
                <w:color w:val="000000"/>
              </w:rPr>
            </w:pPr>
            <w:r w:rsidRPr="00DB2AA1">
              <w:rPr>
                <w:color w:val="000000"/>
              </w:rPr>
              <w:t xml:space="preserve"> 2.5M</w:t>
            </w:r>
          </w:p>
        </w:tc>
        <w:tc>
          <w:tcPr>
            <w:tcW w:w="1045" w:type="dxa"/>
            <w:vAlign w:val="bottom"/>
          </w:tcPr>
          <w:p w14:paraId="25CE522D" w14:textId="6ED9B49C" w:rsidR="006F4F2B" w:rsidRPr="00DB2AA1" w:rsidRDefault="006F4F2B" w:rsidP="006F4F2B">
            <w:pPr>
              <w:spacing w:after="0" w:line="240" w:lineRule="auto"/>
              <w:jc w:val="right"/>
              <w:rPr>
                <w:color w:val="000000"/>
              </w:rPr>
            </w:pPr>
            <w:r w:rsidRPr="00DB2AA1">
              <w:rPr>
                <w:color w:val="000000"/>
              </w:rPr>
              <w:t xml:space="preserve"> 3.7M</w:t>
            </w:r>
          </w:p>
        </w:tc>
        <w:tc>
          <w:tcPr>
            <w:tcW w:w="706" w:type="dxa"/>
            <w:vAlign w:val="bottom"/>
          </w:tcPr>
          <w:p w14:paraId="77333D78" w14:textId="6B3B6558"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03CA1C7C" w14:textId="3CD60790" w:rsidR="006F4F2B" w:rsidRPr="00DB2AA1" w:rsidRDefault="006F4F2B" w:rsidP="006F4F2B">
            <w:pPr>
              <w:spacing w:after="0" w:line="240" w:lineRule="auto"/>
              <w:jc w:val="right"/>
              <w:rPr>
                <w:color w:val="000000"/>
              </w:rPr>
            </w:pPr>
            <w:r w:rsidRPr="00DB2AA1">
              <w:rPr>
                <w:color w:val="000000"/>
              </w:rPr>
              <w:t>51.9</w:t>
            </w:r>
          </w:p>
        </w:tc>
        <w:tc>
          <w:tcPr>
            <w:tcW w:w="744" w:type="dxa"/>
            <w:vAlign w:val="bottom"/>
          </w:tcPr>
          <w:p w14:paraId="7BB36622" w14:textId="11A0D00B" w:rsidR="006F4F2B" w:rsidRPr="00DB2AA1" w:rsidRDefault="006F4F2B" w:rsidP="006F4F2B">
            <w:pPr>
              <w:spacing w:after="0" w:line="240" w:lineRule="auto"/>
              <w:jc w:val="right"/>
              <w:rPr>
                <w:color w:val="000000"/>
              </w:rPr>
            </w:pPr>
            <w:r w:rsidRPr="00DB2AA1">
              <w:rPr>
                <w:color w:val="000000"/>
              </w:rPr>
              <w:t>36.1</w:t>
            </w:r>
          </w:p>
        </w:tc>
        <w:tc>
          <w:tcPr>
            <w:tcW w:w="758" w:type="dxa"/>
            <w:vAlign w:val="bottom"/>
          </w:tcPr>
          <w:p w14:paraId="2C62232F" w14:textId="52F6C644" w:rsidR="006F4F2B" w:rsidRPr="00DB2AA1" w:rsidRDefault="006F4F2B" w:rsidP="006F4F2B">
            <w:pPr>
              <w:spacing w:after="0" w:line="240" w:lineRule="auto"/>
              <w:jc w:val="right"/>
              <w:rPr>
                <w:color w:val="000000"/>
              </w:rPr>
            </w:pPr>
            <w:r w:rsidRPr="00DB2AA1">
              <w:rPr>
                <w:color w:val="000000"/>
              </w:rPr>
              <w:t>50.5</w:t>
            </w:r>
          </w:p>
        </w:tc>
        <w:tc>
          <w:tcPr>
            <w:tcW w:w="758" w:type="dxa"/>
            <w:vAlign w:val="bottom"/>
          </w:tcPr>
          <w:p w14:paraId="4BEC8D3A" w14:textId="6A64CFC1" w:rsidR="006F4F2B" w:rsidRPr="00DB2AA1" w:rsidRDefault="006F4F2B" w:rsidP="006F4F2B">
            <w:pPr>
              <w:spacing w:after="0" w:line="240" w:lineRule="auto"/>
              <w:jc w:val="right"/>
              <w:rPr>
                <w:color w:val="000000"/>
              </w:rPr>
            </w:pPr>
            <w:r w:rsidRPr="00DB2AA1">
              <w:rPr>
                <w:color w:val="000000"/>
              </w:rPr>
              <w:t>75.8</w:t>
            </w:r>
          </w:p>
        </w:tc>
        <w:tc>
          <w:tcPr>
            <w:tcW w:w="1061" w:type="dxa"/>
            <w:vAlign w:val="bottom"/>
          </w:tcPr>
          <w:p w14:paraId="4CF2CB07" w14:textId="170512BE"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1963A708" w14:textId="558E9669" w:rsidR="006F4F2B" w:rsidRPr="00DB2AA1" w:rsidRDefault="006F4F2B" w:rsidP="006F4F2B">
            <w:pPr>
              <w:spacing w:after="0" w:line="240" w:lineRule="auto"/>
              <w:jc w:val="right"/>
              <w:rPr>
                <w:color w:val="000000"/>
              </w:rPr>
            </w:pPr>
            <w:r w:rsidRPr="00DB2AA1">
              <w:rPr>
                <w:color w:val="000000"/>
              </w:rPr>
              <w:t>1</w:t>
            </w:r>
          </w:p>
        </w:tc>
        <w:tc>
          <w:tcPr>
            <w:tcW w:w="720" w:type="dxa"/>
            <w:vAlign w:val="bottom"/>
          </w:tcPr>
          <w:p w14:paraId="1F0BAF6E" w14:textId="11839845" w:rsidR="006F4F2B" w:rsidRPr="00DB2AA1" w:rsidRDefault="006F4F2B" w:rsidP="006F4F2B">
            <w:pPr>
              <w:spacing w:after="0" w:line="240" w:lineRule="auto"/>
              <w:jc w:val="right"/>
              <w:rPr>
                <w:color w:val="000000"/>
              </w:rPr>
            </w:pPr>
            <w:r w:rsidRPr="00DB2AA1">
              <w:rPr>
                <w:color w:val="000000"/>
              </w:rPr>
              <w:t>51.9</w:t>
            </w:r>
          </w:p>
        </w:tc>
        <w:tc>
          <w:tcPr>
            <w:tcW w:w="706" w:type="dxa"/>
            <w:vAlign w:val="bottom"/>
          </w:tcPr>
          <w:p w14:paraId="1E55DA6B" w14:textId="2E3E97E4" w:rsidR="006F4F2B" w:rsidRPr="00DB2AA1" w:rsidRDefault="006F4F2B" w:rsidP="006F4F2B">
            <w:pPr>
              <w:spacing w:after="0" w:line="240" w:lineRule="auto"/>
              <w:jc w:val="right"/>
              <w:rPr>
                <w:color w:val="000000"/>
              </w:rPr>
            </w:pPr>
            <w:r w:rsidRPr="00DB2AA1">
              <w:rPr>
                <w:color w:val="000000"/>
              </w:rPr>
              <w:t>36.1</w:t>
            </w:r>
          </w:p>
        </w:tc>
        <w:tc>
          <w:tcPr>
            <w:tcW w:w="744" w:type="dxa"/>
            <w:vAlign w:val="bottom"/>
          </w:tcPr>
          <w:p w14:paraId="5EA8EAF9" w14:textId="241938CC" w:rsidR="006F4F2B" w:rsidRPr="00DB2AA1" w:rsidRDefault="006F4F2B" w:rsidP="006F4F2B">
            <w:pPr>
              <w:spacing w:after="0" w:line="240" w:lineRule="auto"/>
              <w:jc w:val="right"/>
              <w:rPr>
                <w:color w:val="000000"/>
              </w:rPr>
            </w:pPr>
            <w:r w:rsidRPr="00DB2AA1">
              <w:rPr>
                <w:color w:val="000000"/>
              </w:rPr>
              <w:t>50.5</w:t>
            </w:r>
          </w:p>
        </w:tc>
        <w:tc>
          <w:tcPr>
            <w:tcW w:w="758" w:type="dxa"/>
            <w:vAlign w:val="bottom"/>
          </w:tcPr>
          <w:p w14:paraId="114B43D4" w14:textId="250BDBEB" w:rsidR="006F4F2B" w:rsidRPr="00DB2AA1" w:rsidRDefault="006F4F2B" w:rsidP="006F4F2B">
            <w:pPr>
              <w:spacing w:after="0" w:line="240" w:lineRule="auto"/>
              <w:jc w:val="right"/>
              <w:rPr>
                <w:color w:val="000000"/>
              </w:rPr>
            </w:pPr>
            <w:r w:rsidRPr="00DB2AA1">
              <w:rPr>
                <w:color w:val="000000"/>
              </w:rPr>
              <w:t>75.8</w:t>
            </w:r>
          </w:p>
        </w:tc>
      </w:tr>
      <w:tr w:rsidR="006F4F2B" w14:paraId="13DCBFD7" w14:textId="77777777" w:rsidTr="00F45CFA">
        <w:tc>
          <w:tcPr>
            <w:tcW w:w="993" w:type="dxa"/>
            <w:vMerge/>
          </w:tcPr>
          <w:p w14:paraId="34A05237" w14:textId="77777777" w:rsidR="006F4F2B" w:rsidRPr="00A969EB" w:rsidRDefault="006F4F2B" w:rsidP="006F4F2B">
            <w:pPr>
              <w:spacing w:after="0" w:line="240" w:lineRule="auto"/>
              <w:rPr>
                <w:b/>
              </w:rPr>
            </w:pPr>
          </w:p>
        </w:tc>
        <w:tc>
          <w:tcPr>
            <w:tcW w:w="992" w:type="dxa"/>
          </w:tcPr>
          <w:p w14:paraId="057ED8C2" w14:textId="77777777" w:rsidR="006F4F2B" w:rsidRPr="00A969EB" w:rsidRDefault="006F4F2B" w:rsidP="006F4F2B">
            <w:pPr>
              <w:spacing w:after="0" w:line="240" w:lineRule="auto"/>
              <w:rPr>
                <w:b/>
              </w:rPr>
            </w:pPr>
            <w:r w:rsidRPr="00A969EB">
              <w:rPr>
                <w:b/>
              </w:rPr>
              <w:t>Med Est</w:t>
            </w:r>
          </w:p>
        </w:tc>
        <w:tc>
          <w:tcPr>
            <w:tcW w:w="855" w:type="dxa"/>
            <w:vAlign w:val="bottom"/>
          </w:tcPr>
          <w:p w14:paraId="6E4E369B" w14:textId="58F555F6" w:rsidR="006F4F2B" w:rsidRPr="00DB2AA1" w:rsidRDefault="006F4F2B" w:rsidP="006F4F2B">
            <w:pPr>
              <w:spacing w:after="0" w:line="240" w:lineRule="auto"/>
              <w:jc w:val="right"/>
              <w:rPr>
                <w:color w:val="000000"/>
              </w:rPr>
            </w:pPr>
            <w:r w:rsidRPr="00DB2AA1">
              <w:rPr>
                <w:color w:val="000000"/>
              </w:rPr>
              <w:t xml:space="preserve"> 3.4M</w:t>
            </w:r>
          </w:p>
        </w:tc>
        <w:tc>
          <w:tcPr>
            <w:tcW w:w="899" w:type="dxa"/>
            <w:vAlign w:val="bottom"/>
          </w:tcPr>
          <w:p w14:paraId="4991D7FC" w14:textId="43A5D8C9" w:rsidR="006F4F2B" w:rsidRPr="00DB2AA1" w:rsidRDefault="006F4F2B" w:rsidP="006F4F2B">
            <w:pPr>
              <w:spacing w:after="0" w:line="240" w:lineRule="auto"/>
              <w:jc w:val="right"/>
              <w:rPr>
                <w:color w:val="000000"/>
              </w:rPr>
            </w:pPr>
            <w:r w:rsidRPr="00DB2AA1">
              <w:rPr>
                <w:color w:val="000000"/>
              </w:rPr>
              <w:t xml:space="preserve"> 2.7M</w:t>
            </w:r>
          </w:p>
        </w:tc>
        <w:tc>
          <w:tcPr>
            <w:tcW w:w="1045" w:type="dxa"/>
            <w:vAlign w:val="bottom"/>
          </w:tcPr>
          <w:p w14:paraId="7B17CC2A" w14:textId="0E26522B" w:rsidR="006F4F2B" w:rsidRPr="00DB2AA1" w:rsidRDefault="006F4F2B" w:rsidP="006F4F2B">
            <w:pPr>
              <w:spacing w:after="0" w:line="240" w:lineRule="auto"/>
              <w:jc w:val="right"/>
              <w:rPr>
                <w:color w:val="000000"/>
              </w:rPr>
            </w:pPr>
            <w:r w:rsidRPr="00DB2AA1">
              <w:rPr>
                <w:color w:val="000000"/>
              </w:rPr>
              <w:t xml:space="preserve"> 3.2M</w:t>
            </w:r>
          </w:p>
        </w:tc>
        <w:tc>
          <w:tcPr>
            <w:tcW w:w="1045" w:type="dxa"/>
            <w:vAlign w:val="bottom"/>
          </w:tcPr>
          <w:p w14:paraId="5B005D7E" w14:textId="5F6DC95F" w:rsidR="006F4F2B" w:rsidRPr="00DB2AA1" w:rsidRDefault="006F4F2B" w:rsidP="006F4F2B">
            <w:pPr>
              <w:spacing w:after="0" w:line="240" w:lineRule="auto"/>
              <w:jc w:val="right"/>
              <w:rPr>
                <w:color w:val="000000"/>
              </w:rPr>
            </w:pPr>
            <w:r w:rsidRPr="00DB2AA1">
              <w:rPr>
                <w:color w:val="000000"/>
              </w:rPr>
              <w:t xml:space="preserve"> 4.5M</w:t>
            </w:r>
          </w:p>
        </w:tc>
        <w:tc>
          <w:tcPr>
            <w:tcW w:w="706" w:type="dxa"/>
            <w:vAlign w:val="bottom"/>
          </w:tcPr>
          <w:p w14:paraId="380F9CE4" w14:textId="6B401831"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4A02A2CE" w14:textId="63C59C8B" w:rsidR="006F4F2B" w:rsidRPr="00DB2AA1" w:rsidRDefault="006F4F2B" w:rsidP="006F4F2B">
            <w:pPr>
              <w:spacing w:after="0" w:line="240" w:lineRule="auto"/>
              <w:jc w:val="right"/>
              <w:rPr>
                <w:color w:val="000000"/>
              </w:rPr>
            </w:pPr>
            <w:r w:rsidRPr="00DB2AA1">
              <w:rPr>
                <w:color w:val="000000"/>
              </w:rPr>
              <w:t>68.7</w:t>
            </w:r>
          </w:p>
        </w:tc>
        <w:tc>
          <w:tcPr>
            <w:tcW w:w="744" w:type="dxa"/>
            <w:vAlign w:val="bottom"/>
          </w:tcPr>
          <w:p w14:paraId="622C99B7" w14:textId="154F3D7A" w:rsidR="006F4F2B" w:rsidRPr="00DB2AA1" w:rsidRDefault="006F4F2B" w:rsidP="006F4F2B">
            <w:pPr>
              <w:spacing w:after="0" w:line="240" w:lineRule="auto"/>
              <w:jc w:val="right"/>
              <w:rPr>
                <w:color w:val="000000"/>
              </w:rPr>
            </w:pPr>
            <w:r w:rsidRPr="00DB2AA1">
              <w:rPr>
                <w:color w:val="000000"/>
              </w:rPr>
              <w:t>55.4</w:t>
            </w:r>
          </w:p>
        </w:tc>
        <w:tc>
          <w:tcPr>
            <w:tcW w:w="758" w:type="dxa"/>
            <w:vAlign w:val="bottom"/>
          </w:tcPr>
          <w:p w14:paraId="6411FC5C" w14:textId="4DC60E15" w:rsidR="006F4F2B" w:rsidRPr="00DB2AA1" w:rsidRDefault="006F4F2B" w:rsidP="006F4F2B">
            <w:pPr>
              <w:spacing w:after="0" w:line="240" w:lineRule="auto"/>
              <w:jc w:val="right"/>
              <w:rPr>
                <w:color w:val="000000"/>
              </w:rPr>
            </w:pPr>
            <w:r w:rsidRPr="00DB2AA1">
              <w:rPr>
                <w:color w:val="000000"/>
              </w:rPr>
              <w:t>64.3</w:t>
            </w:r>
          </w:p>
        </w:tc>
        <w:tc>
          <w:tcPr>
            <w:tcW w:w="758" w:type="dxa"/>
            <w:vAlign w:val="bottom"/>
          </w:tcPr>
          <w:p w14:paraId="210B516E" w14:textId="0A3AD2CC" w:rsidR="006F4F2B" w:rsidRPr="00DB2AA1" w:rsidRDefault="006F4F2B" w:rsidP="006F4F2B">
            <w:pPr>
              <w:spacing w:after="0" w:line="240" w:lineRule="auto"/>
              <w:jc w:val="right"/>
              <w:rPr>
                <w:color w:val="000000"/>
              </w:rPr>
            </w:pPr>
            <w:r w:rsidRPr="00DB2AA1">
              <w:rPr>
                <w:color w:val="000000"/>
              </w:rPr>
              <w:t>91.6</w:t>
            </w:r>
          </w:p>
        </w:tc>
        <w:tc>
          <w:tcPr>
            <w:tcW w:w="1061" w:type="dxa"/>
            <w:vAlign w:val="bottom"/>
          </w:tcPr>
          <w:p w14:paraId="4A3FB40A" w14:textId="07DF6FDA"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08EABDA0" w14:textId="2A13CF60" w:rsidR="006F4F2B" w:rsidRPr="00DB2AA1" w:rsidRDefault="006F4F2B" w:rsidP="006F4F2B">
            <w:pPr>
              <w:spacing w:after="0" w:line="240" w:lineRule="auto"/>
              <w:jc w:val="right"/>
              <w:rPr>
                <w:color w:val="000000"/>
              </w:rPr>
            </w:pPr>
            <w:r w:rsidRPr="00DB2AA1">
              <w:rPr>
                <w:color w:val="000000"/>
              </w:rPr>
              <w:t>1</w:t>
            </w:r>
          </w:p>
        </w:tc>
        <w:tc>
          <w:tcPr>
            <w:tcW w:w="720" w:type="dxa"/>
            <w:vAlign w:val="bottom"/>
          </w:tcPr>
          <w:p w14:paraId="30795C5F" w14:textId="165053F2" w:rsidR="006F4F2B" w:rsidRPr="00DB2AA1" w:rsidRDefault="006F4F2B" w:rsidP="006F4F2B">
            <w:pPr>
              <w:spacing w:after="0" w:line="240" w:lineRule="auto"/>
              <w:jc w:val="right"/>
              <w:rPr>
                <w:color w:val="000000"/>
              </w:rPr>
            </w:pPr>
            <w:r w:rsidRPr="00DB2AA1">
              <w:rPr>
                <w:color w:val="000000"/>
              </w:rPr>
              <w:t>68.7</w:t>
            </w:r>
          </w:p>
        </w:tc>
        <w:tc>
          <w:tcPr>
            <w:tcW w:w="706" w:type="dxa"/>
            <w:vAlign w:val="bottom"/>
          </w:tcPr>
          <w:p w14:paraId="3AD979A9" w14:textId="7F3E1BA0" w:rsidR="006F4F2B" w:rsidRPr="00DB2AA1" w:rsidRDefault="006F4F2B" w:rsidP="006F4F2B">
            <w:pPr>
              <w:spacing w:after="0" w:line="240" w:lineRule="auto"/>
              <w:jc w:val="right"/>
              <w:rPr>
                <w:color w:val="000000"/>
              </w:rPr>
            </w:pPr>
            <w:r w:rsidRPr="00DB2AA1">
              <w:rPr>
                <w:color w:val="000000"/>
              </w:rPr>
              <w:t>55.4</w:t>
            </w:r>
          </w:p>
        </w:tc>
        <w:tc>
          <w:tcPr>
            <w:tcW w:w="744" w:type="dxa"/>
            <w:vAlign w:val="bottom"/>
          </w:tcPr>
          <w:p w14:paraId="441D175E" w14:textId="5D3677BD" w:rsidR="006F4F2B" w:rsidRPr="00DB2AA1" w:rsidRDefault="006F4F2B" w:rsidP="006F4F2B">
            <w:pPr>
              <w:spacing w:after="0" w:line="240" w:lineRule="auto"/>
              <w:jc w:val="right"/>
              <w:rPr>
                <w:color w:val="000000"/>
              </w:rPr>
            </w:pPr>
            <w:r w:rsidRPr="00DB2AA1">
              <w:rPr>
                <w:color w:val="000000"/>
              </w:rPr>
              <w:t>64.3</w:t>
            </w:r>
          </w:p>
        </w:tc>
        <w:tc>
          <w:tcPr>
            <w:tcW w:w="758" w:type="dxa"/>
            <w:vAlign w:val="bottom"/>
          </w:tcPr>
          <w:p w14:paraId="2B165C39" w14:textId="4699EFE2" w:rsidR="006F4F2B" w:rsidRPr="00DB2AA1" w:rsidRDefault="006F4F2B" w:rsidP="006F4F2B">
            <w:pPr>
              <w:spacing w:after="0" w:line="240" w:lineRule="auto"/>
              <w:jc w:val="right"/>
              <w:rPr>
                <w:color w:val="000000"/>
              </w:rPr>
            </w:pPr>
            <w:r w:rsidRPr="00DB2AA1">
              <w:rPr>
                <w:color w:val="000000"/>
              </w:rPr>
              <w:t>91.6</w:t>
            </w:r>
          </w:p>
        </w:tc>
      </w:tr>
      <w:tr w:rsidR="006F4F2B" w14:paraId="1D3B0589" w14:textId="77777777" w:rsidTr="00F45CFA">
        <w:tc>
          <w:tcPr>
            <w:tcW w:w="993" w:type="dxa"/>
            <w:vMerge/>
          </w:tcPr>
          <w:p w14:paraId="16B85960" w14:textId="77777777" w:rsidR="006F4F2B" w:rsidRPr="00A969EB" w:rsidRDefault="006F4F2B" w:rsidP="006F4F2B">
            <w:pPr>
              <w:spacing w:after="0" w:line="240" w:lineRule="auto"/>
              <w:rPr>
                <w:b/>
              </w:rPr>
            </w:pPr>
          </w:p>
        </w:tc>
        <w:tc>
          <w:tcPr>
            <w:tcW w:w="992" w:type="dxa"/>
          </w:tcPr>
          <w:p w14:paraId="3949692E" w14:textId="77777777" w:rsidR="006F4F2B" w:rsidRPr="00A969EB" w:rsidRDefault="006F4F2B" w:rsidP="006F4F2B">
            <w:pPr>
              <w:spacing w:after="0" w:line="240" w:lineRule="auto"/>
              <w:rPr>
                <w:b/>
              </w:rPr>
            </w:pPr>
            <w:r w:rsidRPr="00A969EB">
              <w:rPr>
                <w:b/>
              </w:rPr>
              <w:t>Max Est</w:t>
            </w:r>
          </w:p>
        </w:tc>
        <w:tc>
          <w:tcPr>
            <w:tcW w:w="855" w:type="dxa"/>
            <w:vAlign w:val="bottom"/>
          </w:tcPr>
          <w:p w14:paraId="5054D11E" w14:textId="517D5BE2" w:rsidR="006F4F2B" w:rsidRPr="00DB2AA1" w:rsidRDefault="006F4F2B" w:rsidP="006F4F2B">
            <w:pPr>
              <w:spacing w:after="0" w:line="240" w:lineRule="auto"/>
              <w:jc w:val="right"/>
              <w:rPr>
                <w:color w:val="000000"/>
              </w:rPr>
            </w:pPr>
            <w:r w:rsidRPr="00DB2AA1">
              <w:rPr>
                <w:color w:val="000000"/>
              </w:rPr>
              <w:t xml:space="preserve"> 4.2M</w:t>
            </w:r>
          </w:p>
        </w:tc>
        <w:tc>
          <w:tcPr>
            <w:tcW w:w="899" w:type="dxa"/>
            <w:vAlign w:val="bottom"/>
          </w:tcPr>
          <w:p w14:paraId="60E749B5" w14:textId="5872EBC3" w:rsidR="006F4F2B" w:rsidRPr="00DB2AA1" w:rsidRDefault="006F4F2B" w:rsidP="006F4F2B">
            <w:pPr>
              <w:spacing w:after="0" w:line="240" w:lineRule="auto"/>
              <w:jc w:val="right"/>
              <w:rPr>
                <w:color w:val="000000"/>
              </w:rPr>
            </w:pPr>
            <w:r w:rsidRPr="00DB2AA1">
              <w:rPr>
                <w:color w:val="000000"/>
              </w:rPr>
              <w:t xml:space="preserve"> 3.2M</w:t>
            </w:r>
          </w:p>
        </w:tc>
        <w:tc>
          <w:tcPr>
            <w:tcW w:w="1045" w:type="dxa"/>
            <w:vAlign w:val="bottom"/>
          </w:tcPr>
          <w:p w14:paraId="24038E7B" w14:textId="59A0B1AE" w:rsidR="006F4F2B" w:rsidRPr="00DB2AA1" w:rsidRDefault="006F4F2B" w:rsidP="006F4F2B">
            <w:pPr>
              <w:spacing w:after="0" w:line="240" w:lineRule="auto"/>
              <w:jc w:val="right"/>
              <w:rPr>
                <w:color w:val="000000"/>
              </w:rPr>
            </w:pPr>
            <w:r w:rsidRPr="00DB2AA1">
              <w:rPr>
                <w:color w:val="000000"/>
              </w:rPr>
              <w:t xml:space="preserve"> 4.5M</w:t>
            </w:r>
          </w:p>
        </w:tc>
        <w:tc>
          <w:tcPr>
            <w:tcW w:w="1045" w:type="dxa"/>
            <w:vAlign w:val="bottom"/>
          </w:tcPr>
          <w:p w14:paraId="377DC379" w14:textId="519A667D" w:rsidR="006F4F2B" w:rsidRPr="00DB2AA1" w:rsidRDefault="006F4F2B" w:rsidP="006F4F2B">
            <w:pPr>
              <w:spacing w:after="0" w:line="240" w:lineRule="auto"/>
              <w:jc w:val="right"/>
              <w:rPr>
                <w:color w:val="000000"/>
              </w:rPr>
            </w:pPr>
            <w:r w:rsidRPr="00DB2AA1">
              <w:rPr>
                <w:color w:val="000000"/>
              </w:rPr>
              <w:t xml:space="preserve"> 4.9M</w:t>
            </w:r>
          </w:p>
        </w:tc>
        <w:tc>
          <w:tcPr>
            <w:tcW w:w="706" w:type="dxa"/>
            <w:vAlign w:val="bottom"/>
          </w:tcPr>
          <w:p w14:paraId="6EC0DB09" w14:textId="4DEB0ECB"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779FDF8D" w14:textId="10F46489" w:rsidR="006F4F2B" w:rsidRPr="00DB2AA1" w:rsidRDefault="006F4F2B" w:rsidP="006F4F2B">
            <w:pPr>
              <w:spacing w:after="0" w:line="240" w:lineRule="auto"/>
              <w:jc w:val="right"/>
              <w:rPr>
                <w:color w:val="000000"/>
              </w:rPr>
            </w:pPr>
            <w:r w:rsidRPr="00DB2AA1">
              <w:rPr>
                <w:color w:val="000000"/>
              </w:rPr>
              <w:t>85.6</w:t>
            </w:r>
          </w:p>
        </w:tc>
        <w:tc>
          <w:tcPr>
            <w:tcW w:w="744" w:type="dxa"/>
            <w:vAlign w:val="bottom"/>
          </w:tcPr>
          <w:p w14:paraId="4B502B05" w14:textId="3FB80904" w:rsidR="006F4F2B" w:rsidRPr="00DB2AA1" w:rsidRDefault="006F4F2B" w:rsidP="006F4F2B">
            <w:pPr>
              <w:spacing w:after="0" w:line="240" w:lineRule="auto"/>
              <w:jc w:val="right"/>
              <w:rPr>
                <w:color w:val="000000"/>
              </w:rPr>
            </w:pPr>
            <w:r w:rsidRPr="00DB2AA1">
              <w:rPr>
                <w:color w:val="000000"/>
              </w:rPr>
              <w:t>64.8</w:t>
            </w:r>
          </w:p>
        </w:tc>
        <w:tc>
          <w:tcPr>
            <w:tcW w:w="758" w:type="dxa"/>
            <w:vAlign w:val="bottom"/>
          </w:tcPr>
          <w:p w14:paraId="5D8F2FF6" w14:textId="08B5A381" w:rsidR="006F4F2B" w:rsidRPr="00DB2AA1" w:rsidRDefault="006F4F2B" w:rsidP="006F4F2B">
            <w:pPr>
              <w:spacing w:after="0" w:line="240" w:lineRule="auto"/>
              <w:jc w:val="right"/>
              <w:rPr>
                <w:color w:val="000000"/>
              </w:rPr>
            </w:pPr>
            <w:r w:rsidRPr="00DB2AA1">
              <w:rPr>
                <w:color w:val="000000"/>
              </w:rPr>
              <w:t>91.8</w:t>
            </w:r>
          </w:p>
        </w:tc>
        <w:tc>
          <w:tcPr>
            <w:tcW w:w="758" w:type="dxa"/>
            <w:vAlign w:val="bottom"/>
          </w:tcPr>
          <w:p w14:paraId="592FE5B4" w14:textId="42513041" w:rsidR="006F4F2B" w:rsidRPr="00DB2AA1" w:rsidRDefault="006F4F2B" w:rsidP="006F4F2B">
            <w:pPr>
              <w:spacing w:after="0" w:line="240" w:lineRule="auto"/>
              <w:jc w:val="right"/>
              <w:rPr>
                <w:color w:val="000000"/>
              </w:rPr>
            </w:pPr>
            <w:r w:rsidRPr="00DB2AA1">
              <w:rPr>
                <w:color w:val="000000"/>
              </w:rPr>
              <w:t>100.0</w:t>
            </w:r>
          </w:p>
        </w:tc>
        <w:tc>
          <w:tcPr>
            <w:tcW w:w="1061" w:type="dxa"/>
            <w:vAlign w:val="bottom"/>
          </w:tcPr>
          <w:p w14:paraId="1D8C1577" w14:textId="1E75E41E"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22203F5D" w14:textId="0FEC288E" w:rsidR="006F4F2B" w:rsidRPr="00DB2AA1" w:rsidRDefault="006F4F2B" w:rsidP="006F4F2B">
            <w:pPr>
              <w:spacing w:after="0" w:line="240" w:lineRule="auto"/>
              <w:jc w:val="right"/>
              <w:rPr>
                <w:color w:val="000000"/>
              </w:rPr>
            </w:pPr>
            <w:r w:rsidRPr="00DB2AA1">
              <w:rPr>
                <w:color w:val="000000"/>
              </w:rPr>
              <w:t>1</w:t>
            </w:r>
          </w:p>
        </w:tc>
        <w:tc>
          <w:tcPr>
            <w:tcW w:w="720" w:type="dxa"/>
            <w:vAlign w:val="bottom"/>
          </w:tcPr>
          <w:p w14:paraId="4A2B910D" w14:textId="35E4543B" w:rsidR="006F4F2B" w:rsidRPr="00DB2AA1" w:rsidRDefault="006F4F2B" w:rsidP="006F4F2B">
            <w:pPr>
              <w:spacing w:after="0" w:line="240" w:lineRule="auto"/>
              <w:jc w:val="right"/>
              <w:rPr>
                <w:color w:val="000000"/>
              </w:rPr>
            </w:pPr>
            <w:r w:rsidRPr="00DB2AA1">
              <w:rPr>
                <w:color w:val="000000"/>
              </w:rPr>
              <w:t>85.6</w:t>
            </w:r>
          </w:p>
        </w:tc>
        <w:tc>
          <w:tcPr>
            <w:tcW w:w="706" w:type="dxa"/>
            <w:vAlign w:val="bottom"/>
          </w:tcPr>
          <w:p w14:paraId="04687765" w14:textId="3996C3F2" w:rsidR="006F4F2B" w:rsidRPr="00DB2AA1" w:rsidRDefault="006F4F2B" w:rsidP="006F4F2B">
            <w:pPr>
              <w:spacing w:after="0" w:line="240" w:lineRule="auto"/>
              <w:jc w:val="right"/>
              <w:rPr>
                <w:color w:val="000000"/>
              </w:rPr>
            </w:pPr>
            <w:r w:rsidRPr="00DB2AA1">
              <w:rPr>
                <w:color w:val="000000"/>
              </w:rPr>
              <w:t>64.8</w:t>
            </w:r>
          </w:p>
        </w:tc>
        <w:tc>
          <w:tcPr>
            <w:tcW w:w="744" w:type="dxa"/>
            <w:vAlign w:val="bottom"/>
          </w:tcPr>
          <w:p w14:paraId="36B8FEBC" w14:textId="48046907" w:rsidR="006F4F2B" w:rsidRPr="00DB2AA1" w:rsidRDefault="006F4F2B" w:rsidP="006F4F2B">
            <w:pPr>
              <w:spacing w:after="0" w:line="240" w:lineRule="auto"/>
              <w:jc w:val="right"/>
              <w:rPr>
                <w:color w:val="000000"/>
              </w:rPr>
            </w:pPr>
            <w:r w:rsidRPr="00DB2AA1">
              <w:rPr>
                <w:color w:val="000000"/>
              </w:rPr>
              <w:t>91.8</w:t>
            </w:r>
          </w:p>
        </w:tc>
        <w:tc>
          <w:tcPr>
            <w:tcW w:w="758" w:type="dxa"/>
            <w:vAlign w:val="bottom"/>
          </w:tcPr>
          <w:p w14:paraId="7211501B" w14:textId="234D4004" w:rsidR="006F4F2B" w:rsidRPr="00DB2AA1" w:rsidRDefault="006F4F2B" w:rsidP="006F4F2B">
            <w:pPr>
              <w:spacing w:after="0" w:line="240" w:lineRule="auto"/>
              <w:jc w:val="right"/>
              <w:rPr>
                <w:color w:val="000000"/>
              </w:rPr>
            </w:pPr>
            <w:r w:rsidRPr="00DB2AA1">
              <w:rPr>
                <w:color w:val="000000"/>
              </w:rPr>
              <w:t>100.0</w:t>
            </w:r>
          </w:p>
        </w:tc>
      </w:tr>
      <w:tr w:rsidR="006F4F2B" w14:paraId="2FA0B972" w14:textId="77777777" w:rsidTr="00F45CFA">
        <w:tc>
          <w:tcPr>
            <w:tcW w:w="993" w:type="dxa"/>
            <w:vMerge w:val="restart"/>
          </w:tcPr>
          <w:p w14:paraId="7C5017A2" w14:textId="77777777" w:rsidR="006F4F2B" w:rsidRPr="00A969EB" w:rsidRDefault="006F4F2B" w:rsidP="006F4F2B">
            <w:pPr>
              <w:spacing w:after="0" w:line="240" w:lineRule="auto"/>
              <w:rPr>
                <w:b/>
              </w:rPr>
            </w:pPr>
            <w:r w:rsidRPr="00A969EB">
              <w:rPr>
                <w:b/>
              </w:rPr>
              <w:t>ECON 2</w:t>
            </w:r>
          </w:p>
        </w:tc>
        <w:tc>
          <w:tcPr>
            <w:tcW w:w="992" w:type="dxa"/>
          </w:tcPr>
          <w:p w14:paraId="27A78AE7" w14:textId="77777777" w:rsidR="006F4F2B" w:rsidRPr="00A969EB" w:rsidRDefault="006F4F2B" w:rsidP="006F4F2B">
            <w:pPr>
              <w:spacing w:after="0" w:line="240" w:lineRule="auto"/>
              <w:rPr>
                <w:b/>
              </w:rPr>
            </w:pPr>
            <w:r w:rsidRPr="00A969EB">
              <w:rPr>
                <w:b/>
              </w:rPr>
              <w:t>Min Est</w:t>
            </w:r>
          </w:p>
        </w:tc>
        <w:tc>
          <w:tcPr>
            <w:tcW w:w="855" w:type="dxa"/>
            <w:vAlign w:val="bottom"/>
          </w:tcPr>
          <w:p w14:paraId="61888CDE" w14:textId="6CA6A4EB" w:rsidR="006F4F2B" w:rsidRPr="00DB2AA1" w:rsidRDefault="006F4F2B" w:rsidP="006F4F2B">
            <w:pPr>
              <w:spacing w:after="0" w:line="240" w:lineRule="auto"/>
              <w:jc w:val="right"/>
              <w:rPr>
                <w:color w:val="000000"/>
              </w:rPr>
            </w:pPr>
            <w:r w:rsidRPr="00DB2AA1">
              <w:rPr>
                <w:color w:val="000000"/>
              </w:rPr>
              <w:t xml:space="preserve"> 19.4K</w:t>
            </w:r>
          </w:p>
        </w:tc>
        <w:tc>
          <w:tcPr>
            <w:tcW w:w="899" w:type="dxa"/>
            <w:vAlign w:val="bottom"/>
          </w:tcPr>
          <w:p w14:paraId="4E910F64" w14:textId="5290FC9E" w:rsidR="006F4F2B" w:rsidRPr="00DB2AA1" w:rsidRDefault="006F4F2B" w:rsidP="006F4F2B">
            <w:pPr>
              <w:spacing w:after="0" w:line="240" w:lineRule="auto"/>
              <w:jc w:val="right"/>
              <w:rPr>
                <w:color w:val="000000"/>
              </w:rPr>
            </w:pPr>
            <w:r w:rsidRPr="00DB2AA1">
              <w:rPr>
                <w:color w:val="000000"/>
              </w:rPr>
              <w:t xml:space="preserve"> 64.1K</w:t>
            </w:r>
          </w:p>
        </w:tc>
        <w:tc>
          <w:tcPr>
            <w:tcW w:w="1045" w:type="dxa"/>
            <w:vAlign w:val="bottom"/>
          </w:tcPr>
          <w:p w14:paraId="2E085B00" w14:textId="47F01E2E" w:rsidR="006F4F2B" w:rsidRPr="00DB2AA1" w:rsidRDefault="006F4F2B" w:rsidP="006F4F2B">
            <w:pPr>
              <w:spacing w:after="0" w:line="240" w:lineRule="auto"/>
              <w:jc w:val="right"/>
              <w:rPr>
                <w:color w:val="000000"/>
              </w:rPr>
            </w:pPr>
            <w:r w:rsidRPr="00DB2AA1">
              <w:rPr>
                <w:color w:val="000000"/>
              </w:rPr>
              <w:t xml:space="preserve"> 69.7K</w:t>
            </w:r>
          </w:p>
        </w:tc>
        <w:tc>
          <w:tcPr>
            <w:tcW w:w="1045" w:type="dxa"/>
            <w:vAlign w:val="bottom"/>
          </w:tcPr>
          <w:p w14:paraId="1197E984" w14:textId="063A83DA" w:rsidR="006F4F2B" w:rsidRPr="00DB2AA1" w:rsidRDefault="006F4F2B" w:rsidP="006F4F2B">
            <w:pPr>
              <w:spacing w:after="0" w:line="240" w:lineRule="auto"/>
              <w:jc w:val="right"/>
              <w:rPr>
                <w:color w:val="000000"/>
              </w:rPr>
            </w:pPr>
            <w:r w:rsidRPr="00DB2AA1">
              <w:rPr>
                <w:color w:val="000000"/>
              </w:rPr>
              <w:t xml:space="preserve"> 94.1K</w:t>
            </w:r>
          </w:p>
        </w:tc>
        <w:tc>
          <w:tcPr>
            <w:tcW w:w="706" w:type="dxa"/>
            <w:vAlign w:val="bottom"/>
          </w:tcPr>
          <w:p w14:paraId="0BE6309E" w14:textId="0988814F"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18E3D1B3" w14:textId="187CAB30" w:rsidR="006F4F2B" w:rsidRPr="00DB2AA1" w:rsidRDefault="006F4F2B" w:rsidP="006F4F2B">
            <w:pPr>
              <w:spacing w:after="0" w:line="240" w:lineRule="auto"/>
              <w:jc w:val="right"/>
              <w:rPr>
                <w:color w:val="000000"/>
              </w:rPr>
            </w:pPr>
            <w:r w:rsidRPr="00DB2AA1">
              <w:rPr>
                <w:color w:val="000000"/>
              </w:rPr>
              <w:t>14.9</w:t>
            </w:r>
          </w:p>
        </w:tc>
        <w:tc>
          <w:tcPr>
            <w:tcW w:w="744" w:type="dxa"/>
            <w:vAlign w:val="bottom"/>
          </w:tcPr>
          <w:p w14:paraId="76F0919F" w14:textId="40C73E22" w:rsidR="006F4F2B" w:rsidRPr="00DB2AA1" w:rsidRDefault="006F4F2B" w:rsidP="006F4F2B">
            <w:pPr>
              <w:spacing w:after="0" w:line="240" w:lineRule="auto"/>
              <w:jc w:val="right"/>
              <w:rPr>
                <w:color w:val="000000"/>
              </w:rPr>
            </w:pPr>
            <w:r w:rsidRPr="00DB2AA1">
              <w:rPr>
                <w:color w:val="000000"/>
              </w:rPr>
              <w:t>49.0</w:t>
            </w:r>
          </w:p>
        </w:tc>
        <w:tc>
          <w:tcPr>
            <w:tcW w:w="758" w:type="dxa"/>
            <w:vAlign w:val="bottom"/>
          </w:tcPr>
          <w:p w14:paraId="060F798D" w14:textId="5258F15D" w:rsidR="006F4F2B" w:rsidRPr="00DB2AA1" w:rsidRDefault="006F4F2B" w:rsidP="006F4F2B">
            <w:pPr>
              <w:spacing w:after="0" w:line="240" w:lineRule="auto"/>
              <w:jc w:val="right"/>
              <w:rPr>
                <w:color w:val="000000"/>
              </w:rPr>
            </w:pPr>
            <w:r w:rsidRPr="00DB2AA1">
              <w:rPr>
                <w:color w:val="000000"/>
              </w:rPr>
              <w:t>53.2</w:t>
            </w:r>
          </w:p>
        </w:tc>
        <w:tc>
          <w:tcPr>
            <w:tcW w:w="758" w:type="dxa"/>
            <w:vAlign w:val="bottom"/>
          </w:tcPr>
          <w:p w14:paraId="1AB6C235" w14:textId="0D921425" w:rsidR="006F4F2B" w:rsidRPr="00DB2AA1" w:rsidRDefault="006F4F2B" w:rsidP="006F4F2B">
            <w:pPr>
              <w:spacing w:after="0" w:line="240" w:lineRule="auto"/>
              <w:jc w:val="right"/>
              <w:rPr>
                <w:color w:val="000000"/>
              </w:rPr>
            </w:pPr>
            <w:r w:rsidRPr="00DB2AA1">
              <w:rPr>
                <w:color w:val="000000"/>
              </w:rPr>
              <w:t>71.9</w:t>
            </w:r>
          </w:p>
        </w:tc>
        <w:tc>
          <w:tcPr>
            <w:tcW w:w="1061" w:type="dxa"/>
            <w:vAlign w:val="bottom"/>
          </w:tcPr>
          <w:p w14:paraId="704536A1" w14:textId="15D2DC82"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2A4DB45A" w14:textId="2F84BE9E"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020CAFE6" w14:textId="70BC9EAE" w:rsidR="006F4F2B" w:rsidRPr="00DB2AA1" w:rsidRDefault="006F4F2B" w:rsidP="006F4F2B">
            <w:pPr>
              <w:spacing w:after="0" w:line="240" w:lineRule="auto"/>
              <w:jc w:val="right"/>
              <w:rPr>
                <w:color w:val="000000"/>
              </w:rPr>
            </w:pPr>
            <w:r w:rsidRPr="00DB2AA1">
              <w:rPr>
                <w:color w:val="000000"/>
              </w:rPr>
              <w:t>7.4</w:t>
            </w:r>
          </w:p>
        </w:tc>
        <w:tc>
          <w:tcPr>
            <w:tcW w:w="706" w:type="dxa"/>
            <w:vAlign w:val="bottom"/>
          </w:tcPr>
          <w:p w14:paraId="3BC4BDCE" w14:textId="6A57BAD7" w:rsidR="006F4F2B" w:rsidRPr="00DB2AA1" w:rsidRDefault="006F4F2B" w:rsidP="006F4F2B">
            <w:pPr>
              <w:spacing w:after="0" w:line="240" w:lineRule="auto"/>
              <w:jc w:val="right"/>
              <w:rPr>
                <w:color w:val="000000"/>
              </w:rPr>
            </w:pPr>
            <w:r w:rsidRPr="00DB2AA1">
              <w:rPr>
                <w:color w:val="000000"/>
              </w:rPr>
              <w:t>24.5</w:t>
            </w:r>
          </w:p>
        </w:tc>
        <w:tc>
          <w:tcPr>
            <w:tcW w:w="744" w:type="dxa"/>
            <w:vAlign w:val="bottom"/>
          </w:tcPr>
          <w:p w14:paraId="05B26AF9" w14:textId="38C438FC" w:rsidR="006F4F2B" w:rsidRPr="00DB2AA1" w:rsidRDefault="006F4F2B" w:rsidP="006F4F2B">
            <w:pPr>
              <w:spacing w:after="0" w:line="240" w:lineRule="auto"/>
              <w:jc w:val="right"/>
              <w:rPr>
                <w:color w:val="000000"/>
              </w:rPr>
            </w:pPr>
            <w:r w:rsidRPr="00DB2AA1">
              <w:rPr>
                <w:color w:val="000000"/>
              </w:rPr>
              <w:t>26.6</w:t>
            </w:r>
          </w:p>
        </w:tc>
        <w:tc>
          <w:tcPr>
            <w:tcW w:w="758" w:type="dxa"/>
            <w:vAlign w:val="bottom"/>
          </w:tcPr>
          <w:p w14:paraId="28BE827D" w14:textId="37EF803B" w:rsidR="006F4F2B" w:rsidRPr="00DB2AA1" w:rsidRDefault="006F4F2B" w:rsidP="006F4F2B">
            <w:pPr>
              <w:spacing w:after="0" w:line="240" w:lineRule="auto"/>
              <w:jc w:val="right"/>
              <w:rPr>
                <w:color w:val="000000"/>
              </w:rPr>
            </w:pPr>
            <w:r w:rsidRPr="00DB2AA1">
              <w:rPr>
                <w:color w:val="000000"/>
              </w:rPr>
              <w:t>36.0</w:t>
            </w:r>
          </w:p>
        </w:tc>
      </w:tr>
      <w:tr w:rsidR="006F4F2B" w14:paraId="450A5499" w14:textId="77777777" w:rsidTr="00F45CFA">
        <w:tc>
          <w:tcPr>
            <w:tcW w:w="993" w:type="dxa"/>
            <w:vMerge/>
          </w:tcPr>
          <w:p w14:paraId="43F7218E" w14:textId="77777777" w:rsidR="006F4F2B" w:rsidRPr="00A969EB" w:rsidRDefault="006F4F2B" w:rsidP="006F4F2B">
            <w:pPr>
              <w:spacing w:after="0" w:line="240" w:lineRule="auto"/>
              <w:rPr>
                <w:b/>
              </w:rPr>
            </w:pPr>
          </w:p>
        </w:tc>
        <w:tc>
          <w:tcPr>
            <w:tcW w:w="992" w:type="dxa"/>
          </w:tcPr>
          <w:p w14:paraId="7ACF27F0" w14:textId="77777777" w:rsidR="006F4F2B" w:rsidRPr="00A969EB" w:rsidRDefault="006F4F2B" w:rsidP="006F4F2B">
            <w:pPr>
              <w:spacing w:after="0" w:line="240" w:lineRule="auto"/>
              <w:rPr>
                <w:b/>
              </w:rPr>
            </w:pPr>
            <w:r w:rsidRPr="00A969EB">
              <w:rPr>
                <w:b/>
              </w:rPr>
              <w:t>Med Est</w:t>
            </w:r>
          </w:p>
        </w:tc>
        <w:tc>
          <w:tcPr>
            <w:tcW w:w="855" w:type="dxa"/>
            <w:vAlign w:val="bottom"/>
          </w:tcPr>
          <w:p w14:paraId="783C1CD8" w14:textId="66D2BBB6" w:rsidR="006F4F2B" w:rsidRPr="00DB2AA1" w:rsidRDefault="006F4F2B" w:rsidP="006F4F2B">
            <w:pPr>
              <w:spacing w:after="0" w:line="240" w:lineRule="auto"/>
              <w:jc w:val="right"/>
              <w:rPr>
                <w:color w:val="000000"/>
              </w:rPr>
            </w:pPr>
            <w:r w:rsidRPr="00DB2AA1">
              <w:rPr>
                <w:color w:val="000000"/>
              </w:rPr>
              <w:t xml:space="preserve"> 19.4K</w:t>
            </w:r>
          </w:p>
        </w:tc>
        <w:tc>
          <w:tcPr>
            <w:tcW w:w="899" w:type="dxa"/>
            <w:vAlign w:val="bottom"/>
          </w:tcPr>
          <w:p w14:paraId="352B71A5" w14:textId="45B9B272" w:rsidR="006F4F2B" w:rsidRPr="00DB2AA1" w:rsidRDefault="006F4F2B" w:rsidP="006F4F2B">
            <w:pPr>
              <w:spacing w:after="0" w:line="240" w:lineRule="auto"/>
              <w:jc w:val="right"/>
              <w:rPr>
                <w:color w:val="000000"/>
              </w:rPr>
            </w:pPr>
            <w:r w:rsidRPr="00DB2AA1">
              <w:rPr>
                <w:color w:val="000000"/>
              </w:rPr>
              <w:t xml:space="preserve"> 109.8K</w:t>
            </w:r>
          </w:p>
        </w:tc>
        <w:tc>
          <w:tcPr>
            <w:tcW w:w="1045" w:type="dxa"/>
            <w:vAlign w:val="bottom"/>
          </w:tcPr>
          <w:p w14:paraId="5EB3A56D" w14:textId="0D1713BC" w:rsidR="006F4F2B" w:rsidRPr="00DB2AA1" w:rsidRDefault="006F4F2B" w:rsidP="006F4F2B">
            <w:pPr>
              <w:spacing w:after="0" w:line="240" w:lineRule="auto"/>
              <w:jc w:val="right"/>
              <w:rPr>
                <w:color w:val="000000"/>
              </w:rPr>
            </w:pPr>
            <w:r w:rsidRPr="00DB2AA1">
              <w:rPr>
                <w:color w:val="000000"/>
              </w:rPr>
              <w:t xml:space="preserve"> 91.0K</w:t>
            </w:r>
          </w:p>
        </w:tc>
        <w:tc>
          <w:tcPr>
            <w:tcW w:w="1045" w:type="dxa"/>
            <w:vAlign w:val="bottom"/>
          </w:tcPr>
          <w:p w14:paraId="2CDE2250" w14:textId="08A6DB92" w:rsidR="006F4F2B" w:rsidRPr="00DB2AA1" w:rsidRDefault="006F4F2B" w:rsidP="006F4F2B">
            <w:pPr>
              <w:spacing w:after="0" w:line="240" w:lineRule="auto"/>
              <w:jc w:val="right"/>
              <w:rPr>
                <w:color w:val="000000"/>
              </w:rPr>
            </w:pPr>
            <w:r w:rsidRPr="00DB2AA1">
              <w:rPr>
                <w:color w:val="000000"/>
              </w:rPr>
              <w:t xml:space="preserve"> 112.9K</w:t>
            </w:r>
          </w:p>
        </w:tc>
        <w:tc>
          <w:tcPr>
            <w:tcW w:w="706" w:type="dxa"/>
            <w:vAlign w:val="bottom"/>
          </w:tcPr>
          <w:p w14:paraId="60D71720" w14:textId="7670A69B"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369F0C14" w14:textId="5C55CAC8" w:rsidR="006F4F2B" w:rsidRPr="00DB2AA1" w:rsidRDefault="006F4F2B" w:rsidP="006F4F2B">
            <w:pPr>
              <w:spacing w:after="0" w:line="240" w:lineRule="auto"/>
              <w:jc w:val="right"/>
              <w:rPr>
                <w:color w:val="000000"/>
              </w:rPr>
            </w:pPr>
            <w:r w:rsidRPr="00DB2AA1">
              <w:rPr>
                <w:color w:val="000000"/>
              </w:rPr>
              <w:t>14.9</w:t>
            </w:r>
          </w:p>
        </w:tc>
        <w:tc>
          <w:tcPr>
            <w:tcW w:w="744" w:type="dxa"/>
            <w:vAlign w:val="bottom"/>
          </w:tcPr>
          <w:p w14:paraId="0E9F32DC" w14:textId="62C1C200" w:rsidR="006F4F2B" w:rsidRPr="00DB2AA1" w:rsidRDefault="006F4F2B" w:rsidP="006F4F2B">
            <w:pPr>
              <w:spacing w:after="0" w:line="240" w:lineRule="auto"/>
              <w:jc w:val="right"/>
              <w:rPr>
                <w:color w:val="000000"/>
              </w:rPr>
            </w:pPr>
            <w:r w:rsidRPr="00DB2AA1">
              <w:rPr>
                <w:color w:val="000000"/>
              </w:rPr>
              <w:t>83.9</w:t>
            </w:r>
          </w:p>
        </w:tc>
        <w:tc>
          <w:tcPr>
            <w:tcW w:w="758" w:type="dxa"/>
            <w:vAlign w:val="bottom"/>
          </w:tcPr>
          <w:p w14:paraId="0C6EE25D" w14:textId="308AD5AD" w:rsidR="006F4F2B" w:rsidRPr="00DB2AA1" w:rsidRDefault="006F4F2B" w:rsidP="006F4F2B">
            <w:pPr>
              <w:spacing w:after="0" w:line="240" w:lineRule="auto"/>
              <w:jc w:val="right"/>
              <w:rPr>
                <w:color w:val="000000"/>
              </w:rPr>
            </w:pPr>
            <w:r w:rsidRPr="00DB2AA1">
              <w:rPr>
                <w:color w:val="000000"/>
              </w:rPr>
              <w:t>69.5</w:t>
            </w:r>
          </w:p>
        </w:tc>
        <w:tc>
          <w:tcPr>
            <w:tcW w:w="758" w:type="dxa"/>
            <w:vAlign w:val="bottom"/>
          </w:tcPr>
          <w:p w14:paraId="14EEC55B" w14:textId="404B0377" w:rsidR="006F4F2B" w:rsidRPr="00DB2AA1" w:rsidRDefault="006F4F2B" w:rsidP="006F4F2B">
            <w:pPr>
              <w:spacing w:after="0" w:line="240" w:lineRule="auto"/>
              <w:jc w:val="right"/>
              <w:rPr>
                <w:color w:val="000000"/>
              </w:rPr>
            </w:pPr>
            <w:r w:rsidRPr="00DB2AA1">
              <w:rPr>
                <w:color w:val="000000"/>
              </w:rPr>
              <w:t>86.2</w:t>
            </w:r>
          </w:p>
        </w:tc>
        <w:tc>
          <w:tcPr>
            <w:tcW w:w="1061" w:type="dxa"/>
            <w:vAlign w:val="bottom"/>
          </w:tcPr>
          <w:p w14:paraId="2715F70C" w14:textId="1A76E74B"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10B349AD" w14:textId="6C3E18E6"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491E1BCF" w14:textId="4137F1EB" w:rsidR="006F4F2B" w:rsidRPr="00DB2AA1" w:rsidRDefault="006F4F2B" w:rsidP="006F4F2B">
            <w:pPr>
              <w:spacing w:after="0" w:line="240" w:lineRule="auto"/>
              <w:jc w:val="right"/>
              <w:rPr>
                <w:color w:val="000000"/>
              </w:rPr>
            </w:pPr>
            <w:r w:rsidRPr="00DB2AA1">
              <w:rPr>
                <w:color w:val="000000"/>
              </w:rPr>
              <w:t>7.4</w:t>
            </w:r>
          </w:p>
        </w:tc>
        <w:tc>
          <w:tcPr>
            <w:tcW w:w="706" w:type="dxa"/>
            <w:vAlign w:val="bottom"/>
          </w:tcPr>
          <w:p w14:paraId="231DA340" w14:textId="7034E06A" w:rsidR="006F4F2B" w:rsidRPr="00DB2AA1" w:rsidRDefault="006F4F2B" w:rsidP="006F4F2B">
            <w:pPr>
              <w:spacing w:after="0" w:line="240" w:lineRule="auto"/>
              <w:jc w:val="right"/>
              <w:rPr>
                <w:color w:val="000000"/>
              </w:rPr>
            </w:pPr>
            <w:r w:rsidRPr="00DB2AA1">
              <w:rPr>
                <w:color w:val="000000"/>
              </w:rPr>
              <w:t>42.0</w:t>
            </w:r>
          </w:p>
        </w:tc>
        <w:tc>
          <w:tcPr>
            <w:tcW w:w="744" w:type="dxa"/>
            <w:vAlign w:val="bottom"/>
          </w:tcPr>
          <w:p w14:paraId="430C99ED" w14:textId="7EFC89F8" w:rsidR="006F4F2B" w:rsidRPr="00DB2AA1" w:rsidRDefault="006F4F2B" w:rsidP="006F4F2B">
            <w:pPr>
              <w:spacing w:after="0" w:line="240" w:lineRule="auto"/>
              <w:jc w:val="right"/>
              <w:rPr>
                <w:color w:val="000000"/>
              </w:rPr>
            </w:pPr>
            <w:r w:rsidRPr="00DB2AA1">
              <w:rPr>
                <w:color w:val="000000"/>
              </w:rPr>
              <w:t>34.7</w:t>
            </w:r>
          </w:p>
        </w:tc>
        <w:tc>
          <w:tcPr>
            <w:tcW w:w="758" w:type="dxa"/>
            <w:vAlign w:val="bottom"/>
          </w:tcPr>
          <w:p w14:paraId="557A0478" w14:textId="4B6A2363" w:rsidR="006F4F2B" w:rsidRPr="00DB2AA1" w:rsidRDefault="006F4F2B" w:rsidP="006F4F2B">
            <w:pPr>
              <w:spacing w:after="0" w:line="240" w:lineRule="auto"/>
              <w:jc w:val="right"/>
              <w:rPr>
                <w:color w:val="000000"/>
              </w:rPr>
            </w:pPr>
            <w:r w:rsidRPr="00DB2AA1">
              <w:rPr>
                <w:color w:val="000000"/>
              </w:rPr>
              <w:t>43.1</w:t>
            </w:r>
          </w:p>
        </w:tc>
      </w:tr>
      <w:tr w:rsidR="006F4F2B" w14:paraId="442A5157" w14:textId="77777777" w:rsidTr="00F45CFA">
        <w:tc>
          <w:tcPr>
            <w:tcW w:w="993" w:type="dxa"/>
            <w:vMerge/>
          </w:tcPr>
          <w:p w14:paraId="385C45BA" w14:textId="77777777" w:rsidR="006F4F2B" w:rsidRPr="00A969EB" w:rsidRDefault="006F4F2B" w:rsidP="006F4F2B">
            <w:pPr>
              <w:spacing w:after="0" w:line="240" w:lineRule="auto"/>
              <w:rPr>
                <w:b/>
              </w:rPr>
            </w:pPr>
          </w:p>
        </w:tc>
        <w:tc>
          <w:tcPr>
            <w:tcW w:w="992" w:type="dxa"/>
          </w:tcPr>
          <w:p w14:paraId="46EBC9BC" w14:textId="77777777" w:rsidR="006F4F2B" w:rsidRPr="00A969EB" w:rsidRDefault="006F4F2B" w:rsidP="006F4F2B">
            <w:pPr>
              <w:spacing w:after="0" w:line="240" w:lineRule="auto"/>
              <w:rPr>
                <w:b/>
              </w:rPr>
            </w:pPr>
            <w:r w:rsidRPr="00A969EB">
              <w:rPr>
                <w:b/>
              </w:rPr>
              <w:t>Max Est</w:t>
            </w:r>
          </w:p>
        </w:tc>
        <w:tc>
          <w:tcPr>
            <w:tcW w:w="855" w:type="dxa"/>
            <w:vAlign w:val="bottom"/>
          </w:tcPr>
          <w:p w14:paraId="5EA710FB" w14:textId="404F53C6" w:rsidR="006F4F2B" w:rsidRPr="00DB2AA1" w:rsidRDefault="006F4F2B" w:rsidP="006F4F2B">
            <w:pPr>
              <w:spacing w:after="0" w:line="240" w:lineRule="auto"/>
              <w:jc w:val="right"/>
              <w:rPr>
                <w:color w:val="000000"/>
              </w:rPr>
            </w:pPr>
            <w:r w:rsidRPr="00DB2AA1">
              <w:rPr>
                <w:color w:val="000000"/>
              </w:rPr>
              <w:t xml:space="preserve"> 19.4K</w:t>
            </w:r>
          </w:p>
        </w:tc>
        <w:tc>
          <w:tcPr>
            <w:tcW w:w="899" w:type="dxa"/>
            <w:vAlign w:val="bottom"/>
          </w:tcPr>
          <w:p w14:paraId="4A43454D" w14:textId="45542E74" w:rsidR="006F4F2B" w:rsidRPr="00DB2AA1" w:rsidRDefault="006F4F2B" w:rsidP="006F4F2B">
            <w:pPr>
              <w:spacing w:after="0" w:line="240" w:lineRule="auto"/>
              <w:jc w:val="right"/>
              <w:rPr>
                <w:color w:val="000000"/>
              </w:rPr>
            </w:pPr>
            <w:r w:rsidRPr="00DB2AA1">
              <w:rPr>
                <w:color w:val="000000"/>
              </w:rPr>
              <w:t xml:space="preserve"> 130.3K</w:t>
            </w:r>
          </w:p>
        </w:tc>
        <w:tc>
          <w:tcPr>
            <w:tcW w:w="1045" w:type="dxa"/>
            <w:vAlign w:val="bottom"/>
          </w:tcPr>
          <w:p w14:paraId="11C665D4" w14:textId="59121AF3" w:rsidR="006F4F2B" w:rsidRPr="00DB2AA1" w:rsidRDefault="006F4F2B" w:rsidP="006F4F2B">
            <w:pPr>
              <w:spacing w:after="0" w:line="240" w:lineRule="auto"/>
              <w:jc w:val="right"/>
              <w:rPr>
                <w:color w:val="000000"/>
              </w:rPr>
            </w:pPr>
            <w:r w:rsidRPr="00DB2AA1">
              <w:rPr>
                <w:color w:val="000000"/>
              </w:rPr>
              <w:t xml:space="preserve"> 130.9K</w:t>
            </w:r>
          </w:p>
        </w:tc>
        <w:tc>
          <w:tcPr>
            <w:tcW w:w="1045" w:type="dxa"/>
            <w:vAlign w:val="bottom"/>
          </w:tcPr>
          <w:p w14:paraId="033D3B1B" w14:textId="7FD33EEB" w:rsidR="006F4F2B" w:rsidRPr="00DB2AA1" w:rsidRDefault="006F4F2B" w:rsidP="006F4F2B">
            <w:pPr>
              <w:spacing w:after="0" w:line="240" w:lineRule="auto"/>
              <w:jc w:val="right"/>
              <w:rPr>
                <w:color w:val="000000"/>
              </w:rPr>
            </w:pPr>
            <w:r w:rsidRPr="00DB2AA1">
              <w:rPr>
                <w:color w:val="000000"/>
              </w:rPr>
              <w:t xml:space="preserve"> 122.6K</w:t>
            </w:r>
          </w:p>
        </w:tc>
        <w:tc>
          <w:tcPr>
            <w:tcW w:w="706" w:type="dxa"/>
            <w:vAlign w:val="bottom"/>
          </w:tcPr>
          <w:p w14:paraId="5F111A0D" w14:textId="376422DF"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2E215B1D" w14:textId="21290A3E" w:rsidR="006F4F2B" w:rsidRPr="00DB2AA1" w:rsidRDefault="006F4F2B" w:rsidP="006F4F2B">
            <w:pPr>
              <w:spacing w:after="0" w:line="240" w:lineRule="auto"/>
              <w:jc w:val="right"/>
              <w:rPr>
                <w:color w:val="000000"/>
              </w:rPr>
            </w:pPr>
            <w:r w:rsidRPr="00DB2AA1">
              <w:rPr>
                <w:color w:val="000000"/>
              </w:rPr>
              <w:t>14.9</w:t>
            </w:r>
          </w:p>
        </w:tc>
        <w:tc>
          <w:tcPr>
            <w:tcW w:w="744" w:type="dxa"/>
            <w:vAlign w:val="bottom"/>
          </w:tcPr>
          <w:p w14:paraId="50B131B7" w14:textId="01FCCA4E" w:rsidR="006F4F2B" w:rsidRPr="00DB2AA1" w:rsidRDefault="006F4F2B" w:rsidP="006F4F2B">
            <w:pPr>
              <w:spacing w:after="0" w:line="240" w:lineRule="auto"/>
              <w:jc w:val="right"/>
              <w:rPr>
                <w:color w:val="000000"/>
              </w:rPr>
            </w:pPr>
            <w:r w:rsidRPr="00DB2AA1">
              <w:rPr>
                <w:color w:val="000000"/>
              </w:rPr>
              <w:t>99.5</w:t>
            </w:r>
          </w:p>
        </w:tc>
        <w:tc>
          <w:tcPr>
            <w:tcW w:w="758" w:type="dxa"/>
            <w:vAlign w:val="bottom"/>
          </w:tcPr>
          <w:p w14:paraId="38CD0C94" w14:textId="77903728" w:rsidR="006F4F2B" w:rsidRPr="00DB2AA1" w:rsidRDefault="006F4F2B" w:rsidP="006F4F2B">
            <w:pPr>
              <w:spacing w:after="0" w:line="240" w:lineRule="auto"/>
              <w:jc w:val="right"/>
              <w:rPr>
                <w:color w:val="000000"/>
              </w:rPr>
            </w:pPr>
            <w:r w:rsidRPr="00DB2AA1">
              <w:rPr>
                <w:color w:val="000000"/>
              </w:rPr>
              <w:t>100.0</w:t>
            </w:r>
          </w:p>
        </w:tc>
        <w:tc>
          <w:tcPr>
            <w:tcW w:w="758" w:type="dxa"/>
            <w:vAlign w:val="bottom"/>
          </w:tcPr>
          <w:p w14:paraId="2D684E1A" w14:textId="2499730C" w:rsidR="006F4F2B" w:rsidRPr="00DB2AA1" w:rsidRDefault="006F4F2B" w:rsidP="006F4F2B">
            <w:pPr>
              <w:spacing w:after="0" w:line="240" w:lineRule="auto"/>
              <w:jc w:val="right"/>
              <w:rPr>
                <w:color w:val="000000"/>
              </w:rPr>
            </w:pPr>
            <w:r w:rsidRPr="00DB2AA1">
              <w:rPr>
                <w:color w:val="000000"/>
              </w:rPr>
              <w:t>93.7</w:t>
            </w:r>
          </w:p>
        </w:tc>
        <w:tc>
          <w:tcPr>
            <w:tcW w:w="1061" w:type="dxa"/>
            <w:vAlign w:val="bottom"/>
          </w:tcPr>
          <w:p w14:paraId="1589081A" w14:textId="6AAA4608"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450879F4" w14:textId="377E5FA0"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713B5B6E" w14:textId="2BB0B0E4" w:rsidR="006F4F2B" w:rsidRPr="00DB2AA1" w:rsidRDefault="006F4F2B" w:rsidP="006F4F2B">
            <w:pPr>
              <w:spacing w:after="0" w:line="240" w:lineRule="auto"/>
              <w:jc w:val="right"/>
              <w:rPr>
                <w:color w:val="000000"/>
              </w:rPr>
            </w:pPr>
            <w:r w:rsidRPr="00DB2AA1">
              <w:rPr>
                <w:color w:val="000000"/>
              </w:rPr>
              <w:t>7.4</w:t>
            </w:r>
          </w:p>
        </w:tc>
        <w:tc>
          <w:tcPr>
            <w:tcW w:w="706" w:type="dxa"/>
            <w:vAlign w:val="bottom"/>
          </w:tcPr>
          <w:p w14:paraId="0D2F8A58" w14:textId="02807833" w:rsidR="006F4F2B" w:rsidRPr="00DB2AA1" w:rsidRDefault="006F4F2B" w:rsidP="006F4F2B">
            <w:pPr>
              <w:spacing w:after="0" w:line="240" w:lineRule="auto"/>
              <w:jc w:val="right"/>
              <w:rPr>
                <w:color w:val="000000"/>
              </w:rPr>
            </w:pPr>
            <w:r w:rsidRPr="00DB2AA1">
              <w:rPr>
                <w:color w:val="000000"/>
              </w:rPr>
              <w:t>49.8</w:t>
            </w:r>
          </w:p>
        </w:tc>
        <w:tc>
          <w:tcPr>
            <w:tcW w:w="744" w:type="dxa"/>
            <w:vAlign w:val="bottom"/>
          </w:tcPr>
          <w:p w14:paraId="73DAFD59" w14:textId="4B734502" w:rsidR="006F4F2B" w:rsidRPr="00DB2AA1" w:rsidRDefault="006F4F2B" w:rsidP="006F4F2B">
            <w:pPr>
              <w:spacing w:after="0" w:line="240" w:lineRule="auto"/>
              <w:jc w:val="right"/>
              <w:rPr>
                <w:color w:val="000000"/>
              </w:rPr>
            </w:pPr>
            <w:r w:rsidRPr="00DB2AA1">
              <w:rPr>
                <w:color w:val="000000"/>
              </w:rPr>
              <w:t>50.0</w:t>
            </w:r>
          </w:p>
        </w:tc>
        <w:tc>
          <w:tcPr>
            <w:tcW w:w="758" w:type="dxa"/>
            <w:vAlign w:val="bottom"/>
          </w:tcPr>
          <w:p w14:paraId="3336460E" w14:textId="32FCFE80" w:rsidR="006F4F2B" w:rsidRPr="00DB2AA1" w:rsidRDefault="006F4F2B" w:rsidP="006F4F2B">
            <w:pPr>
              <w:spacing w:after="0" w:line="240" w:lineRule="auto"/>
              <w:jc w:val="right"/>
              <w:rPr>
                <w:color w:val="000000"/>
              </w:rPr>
            </w:pPr>
            <w:r w:rsidRPr="00DB2AA1">
              <w:rPr>
                <w:color w:val="000000"/>
              </w:rPr>
              <w:t>46.8</w:t>
            </w:r>
          </w:p>
        </w:tc>
      </w:tr>
      <w:tr w:rsidR="006F4F2B" w14:paraId="238CA037" w14:textId="77777777" w:rsidTr="00F45CFA">
        <w:tc>
          <w:tcPr>
            <w:tcW w:w="993" w:type="dxa"/>
            <w:vMerge w:val="restart"/>
          </w:tcPr>
          <w:p w14:paraId="267F50AC" w14:textId="77777777" w:rsidR="006F4F2B" w:rsidRPr="00A969EB" w:rsidRDefault="006F4F2B" w:rsidP="006F4F2B">
            <w:pPr>
              <w:spacing w:after="0" w:line="240" w:lineRule="auto"/>
              <w:rPr>
                <w:b/>
              </w:rPr>
            </w:pPr>
            <w:r w:rsidRPr="00A969EB">
              <w:rPr>
                <w:b/>
              </w:rPr>
              <w:t>ECON 3</w:t>
            </w:r>
          </w:p>
        </w:tc>
        <w:tc>
          <w:tcPr>
            <w:tcW w:w="992" w:type="dxa"/>
          </w:tcPr>
          <w:p w14:paraId="7D4696B2" w14:textId="77777777" w:rsidR="006F4F2B" w:rsidRPr="00A969EB" w:rsidRDefault="006F4F2B" w:rsidP="006F4F2B">
            <w:pPr>
              <w:spacing w:after="0" w:line="240" w:lineRule="auto"/>
              <w:rPr>
                <w:b/>
              </w:rPr>
            </w:pPr>
            <w:r w:rsidRPr="00A969EB">
              <w:rPr>
                <w:b/>
              </w:rPr>
              <w:t>Min Est</w:t>
            </w:r>
          </w:p>
        </w:tc>
        <w:tc>
          <w:tcPr>
            <w:tcW w:w="855" w:type="dxa"/>
            <w:vAlign w:val="bottom"/>
          </w:tcPr>
          <w:p w14:paraId="18101E0E" w14:textId="04958524" w:rsidR="006F4F2B" w:rsidRPr="00DB2AA1" w:rsidRDefault="006F4F2B" w:rsidP="006F4F2B">
            <w:pPr>
              <w:spacing w:after="0" w:line="240" w:lineRule="auto"/>
              <w:jc w:val="right"/>
              <w:rPr>
                <w:color w:val="000000"/>
              </w:rPr>
            </w:pPr>
            <w:r w:rsidRPr="00DB2AA1">
              <w:rPr>
                <w:color w:val="000000"/>
              </w:rPr>
              <w:t>3</w:t>
            </w:r>
          </w:p>
        </w:tc>
        <w:tc>
          <w:tcPr>
            <w:tcW w:w="899" w:type="dxa"/>
            <w:vAlign w:val="bottom"/>
          </w:tcPr>
          <w:p w14:paraId="3D5DCE6F" w14:textId="583A19FD" w:rsidR="006F4F2B" w:rsidRPr="00DB2AA1" w:rsidRDefault="006F4F2B" w:rsidP="006F4F2B">
            <w:pPr>
              <w:spacing w:after="0" w:line="240" w:lineRule="auto"/>
              <w:jc w:val="right"/>
              <w:rPr>
                <w:color w:val="000000"/>
              </w:rPr>
            </w:pPr>
            <w:r w:rsidRPr="00DB2AA1">
              <w:rPr>
                <w:color w:val="000000"/>
              </w:rPr>
              <w:t>2</w:t>
            </w:r>
          </w:p>
        </w:tc>
        <w:tc>
          <w:tcPr>
            <w:tcW w:w="1045" w:type="dxa"/>
            <w:vAlign w:val="bottom"/>
          </w:tcPr>
          <w:p w14:paraId="52C55FE0" w14:textId="592E71EF" w:rsidR="006F4F2B" w:rsidRPr="00DB2AA1" w:rsidRDefault="006F4F2B" w:rsidP="006F4F2B">
            <w:pPr>
              <w:spacing w:after="0" w:line="240" w:lineRule="auto"/>
              <w:jc w:val="right"/>
              <w:rPr>
                <w:color w:val="000000"/>
              </w:rPr>
            </w:pPr>
            <w:r w:rsidRPr="00DB2AA1">
              <w:rPr>
                <w:color w:val="000000"/>
              </w:rPr>
              <w:t>1</w:t>
            </w:r>
          </w:p>
        </w:tc>
        <w:tc>
          <w:tcPr>
            <w:tcW w:w="1045" w:type="dxa"/>
            <w:vAlign w:val="bottom"/>
          </w:tcPr>
          <w:p w14:paraId="78FBEF43" w14:textId="55CDE594" w:rsidR="006F4F2B" w:rsidRPr="00DB2AA1" w:rsidRDefault="006F4F2B" w:rsidP="006F4F2B">
            <w:pPr>
              <w:spacing w:after="0" w:line="240" w:lineRule="auto"/>
              <w:jc w:val="right"/>
              <w:rPr>
                <w:color w:val="000000"/>
              </w:rPr>
            </w:pPr>
            <w:r w:rsidRPr="00DB2AA1">
              <w:rPr>
                <w:color w:val="000000"/>
              </w:rPr>
              <w:t>1</w:t>
            </w:r>
          </w:p>
        </w:tc>
        <w:tc>
          <w:tcPr>
            <w:tcW w:w="706" w:type="dxa"/>
            <w:vAlign w:val="bottom"/>
          </w:tcPr>
          <w:p w14:paraId="7416C3D7" w14:textId="69AC356C" w:rsidR="006F4F2B" w:rsidRPr="00DB2AA1" w:rsidRDefault="006F4F2B" w:rsidP="006F4F2B">
            <w:pPr>
              <w:spacing w:after="0" w:line="240" w:lineRule="auto"/>
              <w:rPr>
                <w:color w:val="000000"/>
              </w:rPr>
            </w:pPr>
            <w:r w:rsidRPr="00DB2AA1">
              <w:rPr>
                <w:color w:val="000000"/>
              </w:rPr>
              <w:t>n/a</w:t>
            </w:r>
          </w:p>
        </w:tc>
        <w:tc>
          <w:tcPr>
            <w:tcW w:w="758" w:type="dxa"/>
            <w:vAlign w:val="bottom"/>
          </w:tcPr>
          <w:p w14:paraId="2863FB87" w14:textId="6C1A379F" w:rsidR="006F4F2B" w:rsidRPr="00DB2AA1" w:rsidRDefault="006F4F2B" w:rsidP="006F4F2B">
            <w:pPr>
              <w:spacing w:after="0" w:line="240" w:lineRule="auto"/>
              <w:jc w:val="right"/>
              <w:rPr>
                <w:color w:val="000000"/>
              </w:rPr>
            </w:pPr>
            <w:r w:rsidRPr="00DB2AA1">
              <w:rPr>
                <w:color w:val="000000"/>
              </w:rPr>
              <w:t>100.0</w:t>
            </w:r>
          </w:p>
        </w:tc>
        <w:tc>
          <w:tcPr>
            <w:tcW w:w="744" w:type="dxa"/>
            <w:vAlign w:val="bottom"/>
          </w:tcPr>
          <w:p w14:paraId="1EB53D97" w14:textId="30B346E5" w:rsidR="006F4F2B" w:rsidRPr="00DB2AA1" w:rsidRDefault="006F4F2B" w:rsidP="006F4F2B">
            <w:pPr>
              <w:spacing w:after="0" w:line="240" w:lineRule="auto"/>
              <w:jc w:val="right"/>
              <w:rPr>
                <w:color w:val="000000"/>
              </w:rPr>
            </w:pPr>
            <w:r w:rsidRPr="00DB2AA1">
              <w:rPr>
                <w:color w:val="000000"/>
              </w:rPr>
              <w:t>66.7</w:t>
            </w:r>
          </w:p>
        </w:tc>
        <w:tc>
          <w:tcPr>
            <w:tcW w:w="758" w:type="dxa"/>
            <w:vAlign w:val="bottom"/>
          </w:tcPr>
          <w:p w14:paraId="2A0891A3" w14:textId="4CAF3D54" w:rsidR="006F4F2B" w:rsidRPr="00DB2AA1" w:rsidRDefault="006F4F2B" w:rsidP="006F4F2B">
            <w:pPr>
              <w:spacing w:after="0" w:line="240" w:lineRule="auto"/>
              <w:jc w:val="right"/>
              <w:rPr>
                <w:color w:val="000000"/>
              </w:rPr>
            </w:pPr>
            <w:r w:rsidRPr="00DB2AA1">
              <w:rPr>
                <w:color w:val="000000"/>
              </w:rPr>
              <w:t>33.3</w:t>
            </w:r>
          </w:p>
        </w:tc>
        <w:tc>
          <w:tcPr>
            <w:tcW w:w="758" w:type="dxa"/>
            <w:vAlign w:val="bottom"/>
          </w:tcPr>
          <w:p w14:paraId="25C7F481" w14:textId="533062E0" w:rsidR="006F4F2B" w:rsidRPr="00DB2AA1" w:rsidRDefault="006F4F2B" w:rsidP="006F4F2B">
            <w:pPr>
              <w:spacing w:after="0" w:line="240" w:lineRule="auto"/>
              <w:jc w:val="right"/>
              <w:rPr>
                <w:color w:val="000000"/>
              </w:rPr>
            </w:pPr>
            <w:r w:rsidRPr="00DB2AA1">
              <w:rPr>
                <w:color w:val="000000"/>
              </w:rPr>
              <w:t>33.3</w:t>
            </w:r>
          </w:p>
        </w:tc>
        <w:tc>
          <w:tcPr>
            <w:tcW w:w="1061" w:type="dxa"/>
            <w:vAlign w:val="bottom"/>
          </w:tcPr>
          <w:p w14:paraId="02FBCDFC" w14:textId="07DFCD00"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1119FD37" w14:textId="2B6B037D"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2D13D118" w14:textId="7B2D71E1" w:rsidR="006F4F2B" w:rsidRPr="00DB2AA1" w:rsidRDefault="006F4F2B" w:rsidP="006F4F2B">
            <w:pPr>
              <w:spacing w:after="0" w:line="240" w:lineRule="auto"/>
              <w:jc w:val="right"/>
              <w:rPr>
                <w:color w:val="000000"/>
              </w:rPr>
            </w:pPr>
            <w:r w:rsidRPr="00DB2AA1">
              <w:rPr>
                <w:color w:val="000000"/>
              </w:rPr>
              <w:t>50.0</w:t>
            </w:r>
          </w:p>
        </w:tc>
        <w:tc>
          <w:tcPr>
            <w:tcW w:w="706" w:type="dxa"/>
            <w:vAlign w:val="bottom"/>
          </w:tcPr>
          <w:p w14:paraId="6C495358" w14:textId="7C3785AD" w:rsidR="006F4F2B" w:rsidRPr="00DB2AA1" w:rsidRDefault="006F4F2B" w:rsidP="006F4F2B">
            <w:pPr>
              <w:spacing w:after="0" w:line="240" w:lineRule="auto"/>
              <w:jc w:val="right"/>
              <w:rPr>
                <w:color w:val="000000"/>
              </w:rPr>
            </w:pPr>
            <w:r w:rsidRPr="00DB2AA1">
              <w:rPr>
                <w:color w:val="000000"/>
              </w:rPr>
              <w:t>33.3</w:t>
            </w:r>
          </w:p>
        </w:tc>
        <w:tc>
          <w:tcPr>
            <w:tcW w:w="744" w:type="dxa"/>
            <w:vAlign w:val="bottom"/>
          </w:tcPr>
          <w:p w14:paraId="540F37B3" w14:textId="7F54689A" w:rsidR="006F4F2B" w:rsidRPr="00DB2AA1" w:rsidRDefault="006F4F2B" w:rsidP="006F4F2B">
            <w:pPr>
              <w:spacing w:after="0" w:line="240" w:lineRule="auto"/>
              <w:jc w:val="right"/>
              <w:rPr>
                <w:color w:val="000000"/>
              </w:rPr>
            </w:pPr>
            <w:r w:rsidRPr="00DB2AA1">
              <w:rPr>
                <w:color w:val="000000"/>
              </w:rPr>
              <w:t>16.7</w:t>
            </w:r>
          </w:p>
        </w:tc>
        <w:tc>
          <w:tcPr>
            <w:tcW w:w="758" w:type="dxa"/>
            <w:vAlign w:val="bottom"/>
          </w:tcPr>
          <w:p w14:paraId="66D8BB0C" w14:textId="32B800A0" w:rsidR="006F4F2B" w:rsidRPr="00DB2AA1" w:rsidRDefault="006F4F2B" w:rsidP="006F4F2B">
            <w:pPr>
              <w:spacing w:after="0" w:line="240" w:lineRule="auto"/>
              <w:jc w:val="right"/>
              <w:rPr>
                <w:color w:val="000000"/>
              </w:rPr>
            </w:pPr>
            <w:r w:rsidRPr="00DB2AA1">
              <w:rPr>
                <w:color w:val="000000"/>
              </w:rPr>
              <w:t>16.7</w:t>
            </w:r>
          </w:p>
        </w:tc>
      </w:tr>
      <w:tr w:rsidR="006F4F2B" w14:paraId="5428869A" w14:textId="77777777" w:rsidTr="00F45CFA">
        <w:tc>
          <w:tcPr>
            <w:tcW w:w="993" w:type="dxa"/>
            <w:vMerge/>
          </w:tcPr>
          <w:p w14:paraId="64EB2430" w14:textId="77777777" w:rsidR="006F4F2B" w:rsidRPr="00A969EB" w:rsidRDefault="006F4F2B" w:rsidP="006F4F2B">
            <w:pPr>
              <w:spacing w:after="0" w:line="240" w:lineRule="auto"/>
              <w:rPr>
                <w:b/>
              </w:rPr>
            </w:pPr>
          </w:p>
        </w:tc>
        <w:tc>
          <w:tcPr>
            <w:tcW w:w="992" w:type="dxa"/>
          </w:tcPr>
          <w:p w14:paraId="2BD826D9" w14:textId="77777777" w:rsidR="006F4F2B" w:rsidRPr="00A969EB" w:rsidRDefault="006F4F2B" w:rsidP="006F4F2B">
            <w:pPr>
              <w:spacing w:after="0" w:line="240" w:lineRule="auto"/>
              <w:rPr>
                <w:b/>
              </w:rPr>
            </w:pPr>
            <w:r w:rsidRPr="00A969EB">
              <w:rPr>
                <w:b/>
              </w:rPr>
              <w:t>Med Est</w:t>
            </w:r>
          </w:p>
        </w:tc>
        <w:tc>
          <w:tcPr>
            <w:tcW w:w="855" w:type="dxa"/>
            <w:vAlign w:val="bottom"/>
          </w:tcPr>
          <w:p w14:paraId="1E570B68" w14:textId="159F4779" w:rsidR="006F4F2B" w:rsidRPr="00DB2AA1" w:rsidRDefault="006F4F2B" w:rsidP="006F4F2B">
            <w:pPr>
              <w:spacing w:after="0" w:line="240" w:lineRule="auto"/>
              <w:jc w:val="right"/>
              <w:rPr>
                <w:color w:val="000000"/>
              </w:rPr>
            </w:pPr>
            <w:r w:rsidRPr="00DB2AA1">
              <w:rPr>
                <w:color w:val="000000"/>
              </w:rPr>
              <w:t>3</w:t>
            </w:r>
          </w:p>
        </w:tc>
        <w:tc>
          <w:tcPr>
            <w:tcW w:w="899" w:type="dxa"/>
            <w:vAlign w:val="bottom"/>
          </w:tcPr>
          <w:p w14:paraId="0C5D4D95" w14:textId="120703E8" w:rsidR="006F4F2B" w:rsidRPr="00DB2AA1" w:rsidRDefault="006F4F2B" w:rsidP="006F4F2B">
            <w:pPr>
              <w:spacing w:after="0" w:line="240" w:lineRule="auto"/>
              <w:jc w:val="right"/>
              <w:rPr>
                <w:color w:val="000000"/>
              </w:rPr>
            </w:pPr>
            <w:r w:rsidRPr="00DB2AA1">
              <w:rPr>
                <w:color w:val="000000"/>
              </w:rPr>
              <w:t>2</w:t>
            </w:r>
          </w:p>
        </w:tc>
        <w:tc>
          <w:tcPr>
            <w:tcW w:w="1045" w:type="dxa"/>
            <w:vAlign w:val="bottom"/>
          </w:tcPr>
          <w:p w14:paraId="7275F477" w14:textId="19F28CD5" w:rsidR="006F4F2B" w:rsidRPr="00DB2AA1" w:rsidRDefault="006F4F2B" w:rsidP="006F4F2B">
            <w:pPr>
              <w:spacing w:after="0" w:line="240" w:lineRule="auto"/>
              <w:jc w:val="right"/>
              <w:rPr>
                <w:color w:val="000000"/>
              </w:rPr>
            </w:pPr>
            <w:r w:rsidRPr="00DB2AA1">
              <w:rPr>
                <w:color w:val="000000"/>
              </w:rPr>
              <w:t>1</w:t>
            </w:r>
          </w:p>
        </w:tc>
        <w:tc>
          <w:tcPr>
            <w:tcW w:w="1045" w:type="dxa"/>
            <w:vAlign w:val="bottom"/>
          </w:tcPr>
          <w:p w14:paraId="323060EF" w14:textId="7E32DA45" w:rsidR="006F4F2B" w:rsidRPr="00DB2AA1" w:rsidRDefault="006F4F2B" w:rsidP="006F4F2B">
            <w:pPr>
              <w:spacing w:after="0" w:line="240" w:lineRule="auto"/>
              <w:jc w:val="right"/>
              <w:rPr>
                <w:color w:val="000000"/>
              </w:rPr>
            </w:pPr>
            <w:r w:rsidRPr="00DB2AA1">
              <w:rPr>
                <w:color w:val="000000"/>
              </w:rPr>
              <w:t>1</w:t>
            </w:r>
          </w:p>
        </w:tc>
        <w:tc>
          <w:tcPr>
            <w:tcW w:w="706" w:type="dxa"/>
            <w:vAlign w:val="bottom"/>
          </w:tcPr>
          <w:p w14:paraId="0503734A" w14:textId="3160821F" w:rsidR="006F4F2B" w:rsidRPr="00DB2AA1" w:rsidRDefault="006F4F2B" w:rsidP="006F4F2B">
            <w:pPr>
              <w:spacing w:after="0" w:line="240" w:lineRule="auto"/>
              <w:rPr>
                <w:color w:val="000000"/>
              </w:rPr>
            </w:pPr>
            <w:r w:rsidRPr="00DB2AA1">
              <w:rPr>
                <w:color w:val="000000"/>
              </w:rPr>
              <w:t>n/a</w:t>
            </w:r>
          </w:p>
        </w:tc>
        <w:tc>
          <w:tcPr>
            <w:tcW w:w="758" w:type="dxa"/>
            <w:vAlign w:val="bottom"/>
          </w:tcPr>
          <w:p w14:paraId="706A95C7" w14:textId="0999080E" w:rsidR="006F4F2B" w:rsidRPr="00DB2AA1" w:rsidRDefault="006F4F2B" w:rsidP="006F4F2B">
            <w:pPr>
              <w:spacing w:after="0" w:line="240" w:lineRule="auto"/>
              <w:jc w:val="right"/>
              <w:rPr>
                <w:color w:val="000000"/>
              </w:rPr>
            </w:pPr>
            <w:r w:rsidRPr="00DB2AA1">
              <w:rPr>
                <w:color w:val="000000"/>
              </w:rPr>
              <w:t>100.0</w:t>
            </w:r>
          </w:p>
        </w:tc>
        <w:tc>
          <w:tcPr>
            <w:tcW w:w="744" w:type="dxa"/>
            <w:vAlign w:val="bottom"/>
          </w:tcPr>
          <w:p w14:paraId="4400E077" w14:textId="1EF37D50" w:rsidR="006F4F2B" w:rsidRPr="00DB2AA1" w:rsidRDefault="006F4F2B" w:rsidP="006F4F2B">
            <w:pPr>
              <w:spacing w:after="0" w:line="240" w:lineRule="auto"/>
              <w:jc w:val="right"/>
              <w:rPr>
                <w:color w:val="000000"/>
              </w:rPr>
            </w:pPr>
            <w:r w:rsidRPr="00DB2AA1">
              <w:rPr>
                <w:color w:val="000000"/>
              </w:rPr>
              <w:t>66.7</w:t>
            </w:r>
          </w:p>
        </w:tc>
        <w:tc>
          <w:tcPr>
            <w:tcW w:w="758" w:type="dxa"/>
            <w:vAlign w:val="bottom"/>
          </w:tcPr>
          <w:p w14:paraId="70B001BB" w14:textId="7355F648" w:rsidR="006F4F2B" w:rsidRPr="00DB2AA1" w:rsidRDefault="006F4F2B" w:rsidP="006F4F2B">
            <w:pPr>
              <w:spacing w:after="0" w:line="240" w:lineRule="auto"/>
              <w:jc w:val="right"/>
              <w:rPr>
                <w:color w:val="000000"/>
              </w:rPr>
            </w:pPr>
            <w:r w:rsidRPr="00DB2AA1">
              <w:rPr>
                <w:color w:val="000000"/>
              </w:rPr>
              <w:t>33.3</w:t>
            </w:r>
          </w:p>
        </w:tc>
        <w:tc>
          <w:tcPr>
            <w:tcW w:w="758" w:type="dxa"/>
            <w:vAlign w:val="bottom"/>
          </w:tcPr>
          <w:p w14:paraId="2B3F4E3C" w14:textId="07C63AF8" w:rsidR="006F4F2B" w:rsidRPr="00DB2AA1" w:rsidRDefault="006F4F2B" w:rsidP="006F4F2B">
            <w:pPr>
              <w:spacing w:after="0" w:line="240" w:lineRule="auto"/>
              <w:jc w:val="right"/>
              <w:rPr>
                <w:color w:val="000000"/>
              </w:rPr>
            </w:pPr>
            <w:r w:rsidRPr="00DB2AA1">
              <w:rPr>
                <w:color w:val="000000"/>
              </w:rPr>
              <w:t>33.3</w:t>
            </w:r>
          </w:p>
        </w:tc>
        <w:tc>
          <w:tcPr>
            <w:tcW w:w="1061" w:type="dxa"/>
            <w:vAlign w:val="bottom"/>
          </w:tcPr>
          <w:p w14:paraId="36A90B78" w14:textId="1C24A9FB"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0E29D2DD" w14:textId="37EBA2C3"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758B1AB5" w14:textId="72C65741" w:rsidR="006F4F2B" w:rsidRPr="00DB2AA1" w:rsidRDefault="006F4F2B" w:rsidP="006F4F2B">
            <w:pPr>
              <w:spacing w:after="0" w:line="240" w:lineRule="auto"/>
              <w:jc w:val="right"/>
              <w:rPr>
                <w:color w:val="000000"/>
              </w:rPr>
            </w:pPr>
            <w:r w:rsidRPr="00DB2AA1">
              <w:rPr>
                <w:color w:val="000000"/>
              </w:rPr>
              <w:t>50.0</w:t>
            </w:r>
          </w:p>
        </w:tc>
        <w:tc>
          <w:tcPr>
            <w:tcW w:w="706" w:type="dxa"/>
            <w:vAlign w:val="bottom"/>
          </w:tcPr>
          <w:p w14:paraId="748C9B52" w14:textId="44FC97EC" w:rsidR="006F4F2B" w:rsidRPr="00DB2AA1" w:rsidRDefault="006F4F2B" w:rsidP="006F4F2B">
            <w:pPr>
              <w:spacing w:after="0" w:line="240" w:lineRule="auto"/>
              <w:jc w:val="right"/>
              <w:rPr>
                <w:color w:val="000000"/>
              </w:rPr>
            </w:pPr>
            <w:r w:rsidRPr="00DB2AA1">
              <w:rPr>
                <w:color w:val="000000"/>
              </w:rPr>
              <w:t>33.3</w:t>
            </w:r>
          </w:p>
        </w:tc>
        <w:tc>
          <w:tcPr>
            <w:tcW w:w="744" w:type="dxa"/>
            <w:vAlign w:val="bottom"/>
          </w:tcPr>
          <w:p w14:paraId="512F8582" w14:textId="6FD2A346" w:rsidR="006F4F2B" w:rsidRPr="00DB2AA1" w:rsidRDefault="006F4F2B" w:rsidP="006F4F2B">
            <w:pPr>
              <w:spacing w:after="0" w:line="240" w:lineRule="auto"/>
              <w:jc w:val="right"/>
              <w:rPr>
                <w:color w:val="000000"/>
              </w:rPr>
            </w:pPr>
            <w:r w:rsidRPr="00DB2AA1">
              <w:rPr>
                <w:color w:val="000000"/>
              </w:rPr>
              <w:t>16.7</w:t>
            </w:r>
          </w:p>
        </w:tc>
        <w:tc>
          <w:tcPr>
            <w:tcW w:w="758" w:type="dxa"/>
            <w:vAlign w:val="bottom"/>
          </w:tcPr>
          <w:p w14:paraId="2721BBA6" w14:textId="59706DFB" w:rsidR="006F4F2B" w:rsidRPr="00DB2AA1" w:rsidRDefault="006F4F2B" w:rsidP="006F4F2B">
            <w:pPr>
              <w:spacing w:after="0" w:line="240" w:lineRule="auto"/>
              <w:jc w:val="right"/>
              <w:rPr>
                <w:color w:val="000000"/>
              </w:rPr>
            </w:pPr>
            <w:r w:rsidRPr="00DB2AA1">
              <w:rPr>
                <w:color w:val="000000"/>
              </w:rPr>
              <w:t>16.7</w:t>
            </w:r>
          </w:p>
        </w:tc>
      </w:tr>
      <w:tr w:rsidR="006F4F2B" w14:paraId="73375430" w14:textId="77777777" w:rsidTr="00F45CFA">
        <w:tc>
          <w:tcPr>
            <w:tcW w:w="993" w:type="dxa"/>
            <w:vMerge/>
          </w:tcPr>
          <w:p w14:paraId="31C09DBC" w14:textId="77777777" w:rsidR="006F4F2B" w:rsidRPr="00A969EB" w:rsidRDefault="006F4F2B" w:rsidP="006F4F2B">
            <w:pPr>
              <w:spacing w:after="0" w:line="240" w:lineRule="auto"/>
              <w:rPr>
                <w:b/>
              </w:rPr>
            </w:pPr>
          </w:p>
        </w:tc>
        <w:tc>
          <w:tcPr>
            <w:tcW w:w="992" w:type="dxa"/>
          </w:tcPr>
          <w:p w14:paraId="456FFC54" w14:textId="77777777" w:rsidR="006F4F2B" w:rsidRPr="00A969EB" w:rsidRDefault="006F4F2B" w:rsidP="006F4F2B">
            <w:pPr>
              <w:spacing w:after="0" w:line="240" w:lineRule="auto"/>
              <w:rPr>
                <w:b/>
              </w:rPr>
            </w:pPr>
            <w:r w:rsidRPr="00A969EB">
              <w:rPr>
                <w:b/>
              </w:rPr>
              <w:t>Max Est</w:t>
            </w:r>
          </w:p>
        </w:tc>
        <w:tc>
          <w:tcPr>
            <w:tcW w:w="855" w:type="dxa"/>
            <w:vAlign w:val="bottom"/>
          </w:tcPr>
          <w:p w14:paraId="743003D8" w14:textId="099FE744" w:rsidR="006F4F2B" w:rsidRPr="00DB2AA1" w:rsidRDefault="006F4F2B" w:rsidP="006F4F2B">
            <w:pPr>
              <w:spacing w:after="0" w:line="240" w:lineRule="auto"/>
              <w:jc w:val="right"/>
              <w:rPr>
                <w:color w:val="000000"/>
              </w:rPr>
            </w:pPr>
            <w:r w:rsidRPr="00DB2AA1">
              <w:rPr>
                <w:color w:val="000000"/>
              </w:rPr>
              <w:t>3</w:t>
            </w:r>
          </w:p>
        </w:tc>
        <w:tc>
          <w:tcPr>
            <w:tcW w:w="899" w:type="dxa"/>
            <w:vAlign w:val="bottom"/>
          </w:tcPr>
          <w:p w14:paraId="711073CC" w14:textId="4CDB2ED0" w:rsidR="006F4F2B" w:rsidRPr="00DB2AA1" w:rsidRDefault="006F4F2B" w:rsidP="006F4F2B">
            <w:pPr>
              <w:spacing w:after="0" w:line="240" w:lineRule="auto"/>
              <w:jc w:val="right"/>
              <w:rPr>
                <w:color w:val="000000"/>
              </w:rPr>
            </w:pPr>
            <w:r w:rsidRPr="00DB2AA1">
              <w:rPr>
                <w:color w:val="000000"/>
              </w:rPr>
              <w:t>2</w:t>
            </w:r>
          </w:p>
        </w:tc>
        <w:tc>
          <w:tcPr>
            <w:tcW w:w="1045" w:type="dxa"/>
            <w:vAlign w:val="bottom"/>
          </w:tcPr>
          <w:p w14:paraId="1F373C8B" w14:textId="00C50EFD" w:rsidR="006F4F2B" w:rsidRPr="00DB2AA1" w:rsidRDefault="006F4F2B" w:rsidP="006F4F2B">
            <w:pPr>
              <w:spacing w:after="0" w:line="240" w:lineRule="auto"/>
              <w:jc w:val="right"/>
              <w:rPr>
                <w:color w:val="000000"/>
              </w:rPr>
            </w:pPr>
            <w:r w:rsidRPr="00DB2AA1">
              <w:rPr>
                <w:color w:val="000000"/>
              </w:rPr>
              <w:t>1</w:t>
            </w:r>
          </w:p>
        </w:tc>
        <w:tc>
          <w:tcPr>
            <w:tcW w:w="1045" w:type="dxa"/>
            <w:vAlign w:val="bottom"/>
          </w:tcPr>
          <w:p w14:paraId="251A5579" w14:textId="04E99086" w:rsidR="006F4F2B" w:rsidRPr="00DB2AA1" w:rsidRDefault="006F4F2B" w:rsidP="006F4F2B">
            <w:pPr>
              <w:spacing w:after="0" w:line="240" w:lineRule="auto"/>
              <w:jc w:val="right"/>
              <w:rPr>
                <w:color w:val="000000"/>
              </w:rPr>
            </w:pPr>
            <w:r w:rsidRPr="00DB2AA1">
              <w:rPr>
                <w:color w:val="000000"/>
              </w:rPr>
              <w:t>1</w:t>
            </w:r>
          </w:p>
        </w:tc>
        <w:tc>
          <w:tcPr>
            <w:tcW w:w="706" w:type="dxa"/>
            <w:vAlign w:val="bottom"/>
          </w:tcPr>
          <w:p w14:paraId="7E4DC68A" w14:textId="10DA3B90" w:rsidR="006F4F2B" w:rsidRPr="00DB2AA1" w:rsidRDefault="006F4F2B" w:rsidP="006F4F2B">
            <w:pPr>
              <w:spacing w:after="0" w:line="240" w:lineRule="auto"/>
              <w:rPr>
                <w:color w:val="000000"/>
              </w:rPr>
            </w:pPr>
            <w:r w:rsidRPr="00DB2AA1">
              <w:rPr>
                <w:color w:val="000000"/>
              </w:rPr>
              <w:t>n/a</w:t>
            </w:r>
          </w:p>
        </w:tc>
        <w:tc>
          <w:tcPr>
            <w:tcW w:w="758" w:type="dxa"/>
            <w:vAlign w:val="bottom"/>
          </w:tcPr>
          <w:p w14:paraId="08C69632" w14:textId="694E594B" w:rsidR="006F4F2B" w:rsidRPr="00DB2AA1" w:rsidRDefault="006F4F2B" w:rsidP="006F4F2B">
            <w:pPr>
              <w:spacing w:after="0" w:line="240" w:lineRule="auto"/>
              <w:jc w:val="right"/>
              <w:rPr>
                <w:color w:val="000000"/>
              </w:rPr>
            </w:pPr>
            <w:r w:rsidRPr="00DB2AA1">
              <w:rPr>
                <w:color w:val="000000"/>
              </w:rPr>
              <w:t>100.0</w:t>
            </w:r>
          </w:p>
        </w:tc>
        <w:tc>
          <w:tcPr>
            <w:tcW w:w="744" w:type="dxa"/>
            <w:vAlign w:val="bottom"/>
          </w:tcPr>
          <w:p w14:paraId="457CAB98" w14:textId="752C95D9" w:rsidR="006F4F2B" w:rsidRPr="00DB2AA1" w:rsidRDefault="006F4F2B" w:rsidP="006F4F2B">
            <w:pPr>
              <w:spacing w:after="0" w:line="240" w:lineRule="auto"/>
              <w:jc w:val="right"/>
              <w:rPr>
                <w:color w:val="000000"/>
              </w:rPr>
            </w:pPr>
            <w:r w:rsidRPr="00DB2AA1">
              <w:rPr>
                <w:color w:val="000000"/>
              </w:rPr>
              <w:t>66.7</w:t>
            </w:r>
          </w:p>
        </w:tc>
        <w:tc>
          <w:tcPr>
            <w:tcW w:w="758" w:type="dxa"/>
            <w:vAlign w:val="bottom"/>
          </w:tcPr>
          <w:p w14:paraId="5ACFBF3B" w14:textId="4F0193EA" w:rsidR="006F4F2B" w:rsidRPr="00DB2AA1" w:rsidRDefault="006F4F2B" w:rsidP="006F4F2B">
            <w:pPr>
              <w:spacing w:after="0" w:line="240" w:lineRule="auto"/>
              <w:jc w:val="right"/>
              <w:rPr>
                <w:color w:val="000000"/>
              </w:rPr>
            </w:pPr>
            <w:r w:rsidRPr="00DB2AA1">
              <w:rPr>
                <w:color w:val="000000"/>
              </w:rPr>
              <w:t>33.3</w:t>
            </w:r>
          </w:p>
        </w:tc>
        <w:tc>
          <w:tcPr>
            <w:tcW w:w="758" w:type="dxa"/>
            <w:vAlign w:val="bottom"/>
          </w:tcPr>
          <w:p w14:paraId="6EE8328B" w14:textId="7A08C17D" w:rsidR="006F4F2B" w:rsidRPr="00DB2AA1" w:rsidRDefault="006F4F2B" w:rsidP="006F4F2B">
            <w:pPr>
              <w:spacing w:after="0" w:line="240" w:lineRule="auto"/>
              <w:jc w:val="right"/>
              <w:rPr>
                <w:color w:val="000000"/>
              </w:rPr>
            </w:pPr>
            <w:r w:rsidRPr="00DB2AA1">
              <w:rPr>
                <w:color w:val="000000"/>
              </w:rPr>
              <w:t>33.3</w:t>
            </w:r>
          </w:p>
        </w:tc>
        <w:tc>
          <w:tcPr>
            <w:tcW w:w="1061" w:type="dxa"/>
            <w:vAlign w:val="bottom"/>
          </w:tcPr>
          <w:p w14:paraId="5CE7DEDA" w14:textId="7045C22A"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465D41D0" w14:textId="3053D372"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02B2A2A1" w14:textId="248455C4" w:rsidR="006F4F2B" w:rsidRPr="00DB2AA1" w:rsidRDefault="006F4F2B" w:rsidP="006F4F2B">
            <w:pPr>
              <w:spacing w:after="0" w:line="240" w:lineRule="auto"/>
              <w:jc w:val="right"/>
              <w:rPr>
                <w:color w:val="000000"/>
              </w:rPr>
            </w:pPr>
            <w:r w:rsidRPr="00DB2AA1">
              <w:rPr>
                <w:color w:val="000000"/>
              </w:rPr>
              <w:t>50.0</w:t>
            </w:r>
          </w:p>
        </w:tc>
        <w:tc>
          <w:tcPr>
            <w:tcW w:w="706" w:type="dxa"/>
            <w:vAlign w:val="bottom"/>
          </w:tcPr>
          <w:p w14:paraId="1A15BAB4" w14:textId="0546E368" w:rsidR="006F4F2B" w:rsidRPr="00DB2AA1" w:rsidRDefault="006F4F2B" w:rsidP="006F4F2B">
            <w:pPr>
              <w:spacing w:after="0" w:line="240" w:lineRule="auto"/>
              <w:jc w:val="right"/>
              <w:rPr>
                <w:color w:val="000000"/>
              </w:rPr>
            </w:pPr>
            <w:r w:rsidRPr="00DB2AA1">
              <w:rPr>
                <w:color w:val="000000"/>
              </w:rPr>
              <w:t>33.3</w:t>
            </w:r>
          </w:p>
        </w:tc>
        <w:tc>
          <w:tcPr>
            <w:tcW w:w="744" w:type="dxa"/>
            <w:vAlign w:val="bottom"/>
          </w:tcPr>
          <w:p w14:paraId="4EA8586B" w14:textId="008BFD78" w:rsidR="006F4F2B" w:rsidRPr="00DB2AA1" w:rsidRDefault="006F4F2B" w:rsidP="006F4F2B">
            <w:pPr>
              <w:spacing w:after="0" w:line="240" w:lineRule="auto"/>
              <w:jc w:val="right"/>
              <w:rPr>
                <w:color w:val="000000"/>
              </w:rPr>
            </w:pPr>
            <w:r w:rsidRPr="00DB2AA1">
              <w:rPr>
                <w:color w:val="000000"/>
              </w:rPr>
              <w:t>16.7</w:t>
            </w:r>
          </w:p>
        </w:tc>
        <w:tc>
          <w:tcPr>
            <w:tcW w:w="758" w:type="dxa"/>
            <w:vAlign w:val="bottom"/>
          </w:tcPr>
          <w:p w14:paraId="2B54E73A" w14:textId="0D4F22D0" w:rsidR="006F4F2B" w:rsidRPr="00DB2AA1" w:rsidRDefault="006F4F2B" w:rsidP="006F4F2B">
            <w:pPr>
              <w:spacing w:after="0" w:line="240" w:lineRule="auto"/>
              <w:jc w:val="right"/>
              <w:rPr>
                <w:color w:val="000000"/>
              </w:rPr>
            </w:pPr>
            <w:r w:rsidRPr="00DB2AA1">
              <w:rPr>
                <w:color w:val="000000"/>
              </w:rPr>
              <w:t>16.7</w:t>
            </w:r>
          </w:p>
        </w:tc>
      </w:tr>
      <w:tr w:rsidR="006F4F2B" w14:paraId="5715FA13" w14:textId="77777777" w:rsidTr="00F45CFA">
        <w:tc>
          <w:tcPr>
            <w:tcW w:w="993" w:type="dxa"/>
            <w:vMerge w:val="restart"/>
          </w:tcPr>
          <w:p w14:paraId="2CA5B784" w14:textId="77777777" w:rsidR="006F4F2B" w:rsidRPr="00A969EB" w:rsidRDefault="006F4F2B" w:rsidP="006F4F2B">
            <w:pPr>
              <w:spacing w:after="0" w:line="240" w:lineRule="auto"/>
              <w:rPr>
                <w:b/>
              </w:rPr>
            </w:pPr>
            <w:r w:rsidRPr="00A969EB">
              <w:rPr>
                <w:b/>
              </w:rPr>
              <w:t>ECON 4</w:t>
            </w:r>
          </w:p>
        </w:tc>
        <w:tc>
          <w:tcPr>
            <w:tcW w:w="992" w:type="dxa"/>
          </w:tcPr>
          <w:p w14:paraId="6C7E0304" w14:textId="77777777" w:rsidR="006F4F2B" w:rsidRPr="00A969EB" w:rsidRDefault="006F4F2B" w:rsidP="006F4F2B">
            <w:pPr>
              <w:spacing w:after="0" w:line="240" w:lineRule="auto"/>
              <w:rPr>
                <w:b/>
              </w:rPr>
            </w:pPr>
            <w:r w:rsidRPr="00A969EB">
              <w:rPr>
                <w:b/>
              </w:rPr>
              <w:t>Min Est</w:t>
            </w:r>
          </w:p>
        </w:tc>
        <w:tc>
          <w:tcPr>
            <w:tcW w:w="855" w:type="dxa"/>
            <w:vAlign w:val="bottom"/>
          </w:tcPr>
          <w:p w14:paraId="394695E8" w14:textId="38FC85C3" w:rsidR="006F4F2B" w:rsidRPr="00DB2AA1" w:rsidRDefault="006F4F2B" w:rsidP="006F4F2B">
            <w:pPr>
              <w:spacing w:after="0" w:line="240" w:lineRule="auto"/>
              <w:jc w:val="right"/>
              <w:rPr>
                <w:color w:val="000000"/>
              </w:rPr>
            </w:pPr>
            <w:r w:rsidRPr="00DB2AA1">
              <w:rPr>
                <w:color w:val="000000"/>
              </w:rPr>
              <w:t xml:space="preserve"> 16.9K</w:t>
            </w:r>
          </w:p>
        </w:tc>
        <w:tc>
          <w:tcPr>
            <w:tcW w:w="899" w:type="dxa"/>
            <w:vAlign w:val="bottom"/>
          </w:tcPr>
          <w:p w14:paraId="63F1BD05" w14:textId="1BAFB888" w:rsidR="006F4F2B" w:rsidRPr="00DB2AA1" w:rsidRDefault="006F4F2B" w:rsidP="006F4F2B">
            <w:pPr>
              <w:spacing w:after="0" w:line="240" w:lineRule="auto"/>
              <w:jc w:val="right"/>
              <w:rPr>
                <w:color w:val="000000"/>
              </w:rPr>
            </w:pPr>
            <w:r w:rsidRPr="00DB2AA1">
              <w:rPr>
                <w:color w:val="000000"/>
              </w:rPr>
              <w:t xml:space="preserve"> 55.7K</w:t>
            </w:r>
          </w:p>
        </w:tc>
        <w:tc>
          <w:tcPr>
            <w:tcW w:w="1045" w:type="dxa"/>
            <w:vAlign w:val="bottom"/>
          </w:tcPr>
          <w:p w14:paraId="4BED5D8E" w14:textId="1F0BAB00" w:rsidR="006F4F2B" w:rsidRPr="00DB2AA1" w:rsidRDefault="006F4F2B" w:rsidP="006F4F2B">
            <w:pPr>
              <w:spacing w:after="0" w:line="240" w:lineRule="auto"/>
              <w:jc w:val="right"/>
              <w:rPr>
                <w:color w:val="000000"/>
              </w:rPr>
            </w:pPr>
            <w:r w:rsidRPr="00DB2AA1">
              <w:rPr>
                <w:color w:val="000000"/>
              </w:rPr>
              <w:t xml:space="preserve"> 60.6K</w:t>
            </w:r>
          </w:p>
        </w:tc>
        <w:tc>
          <w:tcPr>
            <w:tcW w:w="1045" w:type="dxa"/>
            <w:vAlign w:val="bottom"/>
          </w:tcPr>
          <w:p w14:paraId="6C2AEA46" w14:textId="65B04D3B" w:rsidR="006F4F2B" w:rsidRPr="00DB2AA1" w:rsidRDefault="006F4F2B" w:rsidP="006F4F2B">
            <w:pPr>
              <w:spacing w:after="0" w:line="240" w:lineRule="auto"/>
              <w:jc w:val="right"/>
              <w:rPr>
                <w:color w:val="000000"/>
              </w:rPr>
            </w:pPr>
            <w:r w:rsidRPr="00DB2AA1">
              <w:rPr>
                <w:color w:val="000000"/>
              </w:rPr>
              <w:t xml:space="preserve"> 81.9K</w:t>
            </w:r>
          </w:p>
        </w:tc>
        <w:tc>
          <w:tcPr>
            <w:tcW w:w="706" w:type="dxa"/>
            <w:vAlign w:val="bottom"/>
          </w:tcPr>
          <w:p w14:paraId="456A6987" w14:textId="1DFCCBAC"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1E5F41AD" w14:textId="5339677C" w:rsidR="006F4F2B" w:rsidRPr="00DB2AA1" w:rsidRDefault="006F4F2B" w:rsidP="006F4F2B">
            <w:pPr>
              <w:spacing w:after="0" w:line="240" w:lineRule="auto"/>
              <w:jc w:val="right"/>
              <w:rPr>
                <w:color w:val="000000"/>
              </w:rPr>
            </w:pPr>
            <w:r w:rsidRPr="00DB2AA1">
              <w:rPr>
                <w:color w:val="000000"/>
              </w:rPr>
              <w:t>14.9</w:t>
            </w:r>
          </w:p>
        </w:tc>
        <w:tc>
          <w:tcPr>
            <w:tcW w:w="744" w:type="dxa"/>
            <w:vAlign w:val="bottom"/>
          </w:tcPr>
          <w:p w14:paraId="47675753" w14:textId="30C2F9E2" w:rsidR="006F4F2B" w:rsidRPr="00DB2AA1" w:rsidRDefault="006F4F2B" w:rsidP="006F4F2B">
            <w:pPr>
              <w:spacing w:after="0" w:line="240" w:lineRule="auto"/>
              <w:jc w:val="right"/>
              <w:rPr>
                <w:color w:val="000000"/>
              </w:rPr>
            </w:pPr>
            <w:r w:rsidRPr="00DB2AA1">
              <w:rPr>
                <w:color w:val="000000"/>
              </w:rPr>
              <w:t>49.0</w:t>
            </w:r>
          </w:p>
        </w:tc>
        <w:tc>
          <w:tcPr>
            <w:tcW w:w="758" w:type="dxa"/>
            <w:vAlign w:val="bottom"/>
          </w:tcPr>
          <w:p w14:paraId="628DDDF2" w14:textId="67D71DEB" w:rsidR="006F4F2B" w:rsidRPr="00DB2AA1" w:rsidRDefault="006F4F2B" w:rsidP="006F4F2B">
            <w:pPr>
              <w:spacing w:after="0" w:line="240" w:lineRule="auto"/>
              <w:jc w:val="right"/>
              <w:rPr>
                <w:color w:val="000000"/>
              </w:rPr>
            </w:pPr>
            <w:r w:rsidRPr="00DB2AA1">
              <w:rPr>
                <w:color w:val="000000"/>
              </w:rPr>
              <w:t>53.2</w:t>
            </w:r>
          </w:p>
        </w:tc>
        <w:tc>
          <w:tcPr>
            <w:tcW w:w="758" w:type="dxa"/>
            <w:vAlign w:val="bottom"/>
          </w:tcPr>
          <w:p w14:paraId="77888219" w14:textId="19EF94D3" w:rsidR="006F4F2B" w:rsidRPr="00DB2AA1" w:rsidRDefault="006F4F2B" w:rsidP="006F4F2B">
            <w:pPr>
              <w:spacing w:after="0" w:line="240" w:lineRule="auto"/>
              <w:jc w:val="right"/>
              <w:rPr>
                <w:color w:val="000000"/>
              </w:rPr>
            </w:pPr>
            <w:r w:rsidRPr="00DB2AA1">
              <w:rPr>
                <w:color w:val="000000"/>
              </w:rPr>
              <w:t>71.9</w:t>
            </w:r>
          </w:p>
        </w:tc>
        <w:tc>
          <w:tcPr>
            <w:tcW w:w="1061" w:type="dxa"/>
            <w:vAlign w:val="bottom"/>
          </w:tcPr>
          <w:p w14:paraId="4AF3FC95" w14:textId="3B4318CB"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0D2DB194" w14:textId="5EBE7251"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2D023F40" w14:textId="380243FE" w:rsidR="006F4F2B" w:rsidRPr="00DB2AA1" w:rsidRDefault="006F4F2B" w:rsidP="006F4F2B">
            <w:pPr>
              <w:spacing w:after="0" w:line="240" w:lineRule="auto"/>
              <w:jc w:val="right"/>
              <w:rPr>
                <w:color w:val="000000"/>
              </w:rPr>
            </w:pPr>
            <w:r w:rsidRPr="00DB2AA1">
              <w:rPr>
                <w:color w:val="000000"/>
              </w:rPr>
              <w:t>7.4</w:t>
            </w:r>
          </w:p>
        </w:tc>
        <w:tc>
          <w:tcPr>
            <w:tcW w:w="706" w:type="dxa"/>
            <w:vAlign w:val="bottom"/>
          </w:tcPr>
          <w:p w14:paraId="4A4154D7" w14:textId="2B50A0D1" w:rsidR="006F4F2B" w:rsidRPr="00DB2AA1" w:rsidRDefault="006F4F2B" w:rsidP="006F4F2B">
            <w:pPr>
              <w:spacing w:after="0" w:line="240" w:lineRule="auto"/>
              <w:jc w:val="right"/>
              <w:rPr>
                <w:color w:val="000000"/>
              </w:rPr>
            </w:pPr>
            <w:r w:rsidRPr="00DB2AA1">
              <w:rPr>
                <w:color w:val="000000"/>
              </w:rPr>
              <w:t>24.5</w:t>
            </w:r>
          </w:p>
        </w:tc>
        <w:tc>
          <w:tcPr>
            <w:tcW w:w="744" w:type="dxa"/>
            <w:vAlign w:val="bottom"/>
          </w:tcPr>
          <w:p w14:paraId="476086BC" w14:textId="6CC12104" w:rsidR="006F4F2B" w:rsidRPr="00DB2AA1" w:rsidRDefault="006F4F2B" w:rsidP="006F4F2B">
            <w:pPr>
              <w:spacing w:after="0" w:line="240" w:lineRule="auto"/>
              <w:jc w:val="right"/>
              <w:rPr>
                <w:color w:val="000000"/>
              </w:rPr>
            </w:pPr>
            <w:r w:rsidRPr="00DB2AA1">
              <w:rPr>
                <w:color w:val="000000"/>
              </w:rPr>
              <w:t>26.6</w:t>
            </w:r>
          </w:p>
        </w:tc>
        <w:tc>
          <w:tcPr>
            <w:tcW w:w="758" w:type="dxa"/>
            <w:vAlign w:val="bottom"/>
          </w:tcPr>
          <w:p w14:paraId="5D1DB0D6" w14:textId="0AB2C975" w:rsidR="006F4F2B" w:rsidRPr="00DB2AA1" w:rsidRDefault="006F4F2B" w:rsidP="006F4F2B">
            <w:pPr>
              <w:spacing w:after="0" w:line="240" w:lineRule="auto"/>
              <w:jc w:val="right"/>
              <w:rPr>
                <w:color w:val="000000"/>
              </w:rPr>
            </w:pPr>
            <w:r w:rsidRPr="00DB2AA1">
              <w:rPr>
                <w:color w:val="000000"/>
              </w:rPr>
              <w:t>36.0</w:t>
            </w:r>
          </w:p>
        </w:tc>
      </w:tr>
      <w:tr w:rsidR="006F4F2B" w14:paraId="75AACB5E" w14:textId="77777777" w:rsidTr="00F45CFA">
        <w:tc>
          <w:tcPr>
            <w:tcW w:w="993" w:type="dxa"/>
            <w:vMerge/>
          </w:tcPr>
          <w:p w14:paraId="0127A02B" w14:textId="77777777" w:rsidR="006F4F2B" w:rsidRPr="00A969EB" w:rsidRDefault="006F4F2B" w:rsidP="006F4F2B">
            <w:pPr>
              <w:spacing w:after="0" w:line="240" w:lineRule="auto"/>
              <w:rPr>
                <w:b/>
              </w:rPr>
            </w:pPr>
          </w:p>
        </w:tc>
        <w:tc>
          <w:tcPr>
            <w:tcW w:w="992" w:type="dxa"/>
          </w:tcPr>
          <w:p w14:paraId="68384F5C" w14:textId="77777777" w:rsidR="006F4F2B" w:rsidRPr="00A969EB" w:rsidRDefault="006F4F2B" w:rsidP="006F4F2B">
            <w:pPr>
              <w:spacing w:after="0" w:line="240" w:lineRule="auto"/>
              <w:rPr>
                <w:b/>
              </w:rPr>
            </w:pPr>
            <w:r w:rsidRPr="00A969EB">
              <w:rPr>
                <w:b/>
              </w:rPr>
              <w:t>Med Est</w:t>
            </w:r>
          </w:p>
        </w:tc>
        <w:tc>
          <w:tcPr>
            <w:tcW w:w="855" w:type="dxa"/>
            <w:vAlign w:val="bottom"/>
          </w:tcPr>
          <w:p w14:paraId="53497009" w14:textId="4BF722E7" w:rsidR="006F4F2B" w:rsidRPr="00DB2AA1" w:rsidRDefault="006F4F2B" w:rsidP="006F4F2B">
            <w:pPr>
              <w:spacing w:after="0" w:line="240" w:lineRule="auto"/>
              <w:jc w:val="right"/>
              <w:rPr>
                <w:color w:val="000000"/>
              </w:rPr>
            </w:pPr>
            <w:r w:rsidRPr="00DB2AA1">
              <w:rPr>
                <w:color w:val="000000"/>
              </w:rPr>
              <w:t xml:space="preserve"> 16.9K</w:t>
            </w:r>
          </w:p>
        </w:tc>
        <w:tc>
          <w:tcPr>
            <w:tcW w:w="899" w:type="dxa"/>
            <w:vAlign w:val="bottom"/>
          </w:tcPr>
          <w:p w14:paraId="435BF8FD" w14:textId="7C220912" w:rsidR="006F4F2B" w:rsidRPr="00DB2AA1" w:rsidRDefault="006F4F2B" w:rsidP="006F4F2B">
            <w:pPr>
              <w:spacing w:after="0" w:line="240" w:lineRule="auto"/>
              <w:jc w:val="right"/>
              <w:rPr>
                <w:color w:val="000000"/>
              </w:rPr>
            </w:pPr>
            <w:r w:rsidRPr="00DB2AA1">
              <w:rPr>
                <w:color w:val="000000"/>
              </w:rPr>
              <w:t xml:space="preserve"> 95.5K</w:t>
            </w:r>
          </w:p>
        </w:tc>
        <w:tc>
          <w:tcPr>
            <w:tcW w:w="1045" w:type="dxa"/>
            <w:vAlign w:val="bottom"/>
          </w:tcPr>
          <w:p w14:paraId="3A6BD515" w14:textId="11DAEEE1" w:rsidR="006F4F2B" w:rsidRPr="00DB2AA1" w:rsidRDefault="006F4F2B" w:rsidP="006F4F2B">
            <w:pPr>
              <w:spacing w:after="0" w:line="240" w:lineRule="auto"/>
              <w:jc w:val="right"/>
              <w:rPr>
                <w:color w:val="000000"/>
              </w:rPr>
            </w:pPr>
            <w:r w:rsidRPr="00DB2AA1">
              <w:rPr>
                <w:color w:val="000000"/>
              </w:rPr>
              <w:t xml:space="preserve"> 79.1K</w:t>
            </w:r>
          </w:p>
        </w:tc>
        <w:tc>
          <w:tcPr>
            <w:tcW w:w="1045" w:type="dxa"/>
            <w:vAlign w:val="bottom"/>
          </w:tcPr>
          <w:p w14:paraId="55DA51EE" w14:textId="1AF843EB" w:rsidR="006F4F2B" w:rsidRPr="00DB2AA1" w:rsidRDefault="006F4F2B" w:rsidP="006F4F2B">
            <w:pPr>
              <w:spacing w:after="0" w:line="240" w:lineRule="auto"/>
              <w:jc w:val="right"/>
              <w:rPr>
                <w:color w:val="000000"/>
              </w:rPr>
            </w:pPr>
            <w:r w:rsidRPr="00DB2AA1">
              <w:rPr>
                <w:color w:val="000000"/>
              </w:rPr>
              <w:t xml:space="preserve"> 98.1K</w:t>
            </w:r>
          </w:p>
        </w:tc>
        <w:tc>
          <w:tcPr>
            <w:tcW w:w="706" w:type="dxa"/>
            <w:vAlign w:val="bottom"/>
          </w:tcPr>
          <w:p w14:paraId="3386065B" w14:textId="0C92498D"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37AEA44E" w14:textId="50092C73" w:rsidR="006F4F2B" w:rsidRPr="00DB2AA1" w:rsidRDefault="006F4F2B" w:rsidP="006F4F2B">
            <w:pPr>
              <w:spacing w:after="0" w:line="240" w:lineRule="auto"/>
              <w:jc w:val="right"/>
              <w:rPr>
                <w:color w:val="000000"/>
              </w:rPr>
            </w:pPr>
            <w:r w:rsidRPr="00DB2AA1">
              <w:rPr>
                <w:color w:val="000000"/>
              </w:rPr>
              <w:t>14.9</w:t>
            </w:r>
          </w:p>
        </w:tc>
        <w:tc>
          <w:tcPr>
            <w:tcW w:w="744" w:type="dxa"/>
            <w:vAlign w:val="bottom"/>
          </w:tcPr>
          <w:p w14:paraId="41E2169B" w14:textId="601E66B2" w:rsidR="006F4F2B" w:rsidRPr="00DB2AA1" w:rsidRDefault="006F4F2B" w:rsidP="006F4F2B">
            <w:pPr>
              <w:spacing w:after="0" w:line="240" w:lineRule="auto"/>
              <w:jc w:val="right"/>
              <w:rPr>
                <w:color w:val="000000"/>
              </w:rPr>
            </w:pPr>
            <w:r w:rsidRPr="00DB2AA1">
              <w:rPr>
                <w:color w:val="000000"/>
              </w:rPr>
              <w:t>83.9</w:t>
            </w:r>
          </w:p>
        </w:tc>
        <w:tc>
          <w:tcPr>
            <w:tcW w:w="758" w:type="dxa"/>
            <w:vAlign w:val="bottom"/>
          </w:tcPr>
          <w:p w14:paraId="198A2316" w14:textId="59388E49" w:rsidR="006F4F2B" w:rsidRPr="00DB2AA1" w:rsidRDefault="006F4F2B" w:rsidP="006F4F2B">
            <w:pPr>
              <w:spacing w:after="0" w:line="240" w:lineRule="auto"/>
              <w:jc w:val="right"/>
              <w:rPr>
                <w:color w:val="000000"/>
              </w:rPr>
            </w:pPr>
            <w:r w:rsidRPr="00DB2AA1">
              <w:rPr>
                <w:color w:val="000000"/>
              </w:rPr>
              <w:t>69.5</w:t>
            </w:r>
          </w:p>
        </w:tc>
        <w:tc>
          <w:tcPr>
            <w:tcW w:w="758" w:type="dxa"/>
            <w:vAlign w:val="bottom"/>
          </w:tcPr>
          <w:p w14:paraId="6370B03F" w14:textId="3B90D43D" w:rsidR="006F4F2B" w:rsidRPr="00DB2AA1" w:rsidRDefault="006F4F2B" w:rsidP="006F4F2B">
            <w:pPr>
              <w:spacing w:after="0" w:line="240" w:lineRule="auto"/>
              <w:jc w:val="right"/>
              <w:rPr>
                <w:color w:val="000000"/>
              </w:rPr>
            </w:pPr>
            <w:r w:rsidRPr="00DB2AA1">
              <w:rPr>
                <w:color w:val="000000"/>
              </w:rPr>
              <w:t>86.2</w:t>
            </w:r>
          </w:p>
        </w:tc>
        <w:tc>
          <w:tcPr>
            <w:tcW w:w="1061" w:type="dxa"/>
            <w:vAlign w:val="bottom"/>
          </w:tcPr>
          <w:p w14:paraId="752655FF" w14:textId="14AA9826"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5ABE142B" w14:textId="3E979438"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49188B44" w14:textId="10F925C0" w:rsidR="006F4F2B" w:rsidRPr="00DB2AA1" w:rsidRDefault="006F4F2B" w:rsidP="006F4F2B">
            <w:pPr>
              <w:spacing w:after="0" w:line="240" w:lineRule="auto"/>
              <w:jc w:val="right"/>
              <w:rPr>
                <w:color w:val="000000"/>
              </w:rPr>
            </w:pPr>
            <w:r w:rsidRPr="00DB2AA1">
              <w:rPr>
                <w:color w:val="000000"/>
              </w:rPr>
              <w:t>7.4</w:t>
            </w:r>
          </w:p>
        </w:tc>
        <w:tc>
          <w:tcPr>
            <w:tcW w:w="706" w:type="dxa"/>
            <w:vAlign w:val="bottom"/>
          </w:tcPr>
          <w:p w14:paraId="4DA37AC8" w14:textId="02A0A700" w:rsidR="006F4F2B" w:rsidRPr="00DB2AA1" w:rsidRDefault="006F4F2B" w:rsidP="006F4F2B">
            <w:pPr>
              <w:spacing w:after="0" w:line="240" w:lineRule="auto"/>
              <w:jc w:val="right"/>
              <w:rPr>
                <w:color w:val="000000"/>
              </w:rPr>
            </w:pPr>
            <w:r w:rsidRPr="00DB2AA1">
              <w:rPr>
                <w:color w:val="000000"/>
              </w:rPr>
              <w:t>42.0</w:t>
            </w:r>
          </w:p>
        </w:tc>
        <w:tc>
          <w:tcPr>
            <w:tcW w:w="744" w:type="dxa"/>
            <w:vAlign w:val="bottom"/>
          </w:tcPr>
          <w:p w14:paraId="13AA24A6" w14:textId="175A2D60" w:rsidR="006F4F2B" w:rsidRPr="00DB2AA1" w:rsidRDefault="006F4F2B" w:rsidP="006F4F2B">
            <w:pPr>
              <w:spacing w:after="0" w:line="240" w:lineRule="auto"/>
              <w:jc w:val="right"/>
              <w:rPr>
                <w:color w:val="000000"/>
              </w:rPr>
            </w:pPr>
            <w:r w:rsidRPr="00DB2AA1">
              <w:rPr>
                <w:color w:val="000000"/>
              </w:rPr>
              <w:t>34.7</w:t>
            </w:r>
          </w:p>
        </w:tc>
        <w:tc>
          <w:tcPr>
            <w:tcW w:w="758" w:type="dxa"/>
            <w:vAlign w:val="bottom"/>
          </w:tcPr>
          <w:p w14:paraId="014CAD8E" w14:textId="75EAF97A" w:rsidR="006F4F2B" w:rsidRPr="00DB2AA1" w:rsidRDefault="006F4F2B" w:rsidP="006F4F2B">
            <w:pPr>
              <w:spacing w:after="0" w:line="240" w:lineRule="auto"/>
              <w:jc w:val="right"/>
              <w:rPr>
                <w:color w:val="000000"/>
              </w:rPr>
            </w:pPr>
            <w:r w:rsidRPr="00DB2AA1">
              <w:rPr>
                <w:color w:val="000000"/>
              </w:rPr>
              <w:t>43.1</w:t>
            </w:r>
          </w:p>
        </w:tc>
      </w:tr>
      <w:tr w:rsidR="006F4F2B" w14:paraId="4F968357" w14:textId="77777777" w:rsidTr="00F45CFA">
        <w:tc>
          <w:tcPr>
            <w:tcW w:w="993" w:type="dxa"/>
            <w:vMerge/>
          </w:tcPr>
          <w:p w14:paraId="3448CA7D" w14:textId="77777777" w:rsidR="006F4F2B" w:rsidRPr="00E52A12" w:rsidRDefault="006F4F2B" w:rsidP="006F4F2B">
            <w:pPr>
              <w:spacing w:after="0" w:line="240" w:lineRule="auto"/>
              <w:rPr>
                <w:b/>
              </w:rPr>
            </w:pPr>
          </w:p>
        </w:tc>
        <w:tc>
          <w:tcPr>
            <w:tcW w:w="992" w:type="dxa"/>
          </w:tcPr>
          <w:p w14:paraId="678CEDA8" w14:textId="77777777" w:rsidR="006F4F2B" w:rsidRPr="00E52A12" w:rsidRDefault="006F4F2B" w:rsidP="006F4F2B">
            <w:pPr>
              <w:spacing w:after="0" w:line="240" w:lineRule="auto"/>
              <w:rPr>
                <w:b/>
              </w:rPr>
            </w:pPr>
            <w:r w:rsidRPr="00E52A12">
              <w:rPr>
                <w:b/>
              </w:rPr>
              <w:t>Max Est</w:t>
            </w:r>
          </w:p>
        </w:tc>
        <w:tc>
          <w:tcPr>
            <w:tcW w:w="855" w:type="dxa"/>
            <w:vAlign w:val="bottom"/>
          </w:tcPr>
          <w:p w14:paraId="2486347A" w14:textId="6D44B4AB" w:rsidR="006F4F2B" w:rsidRPr="00DB2AA1" w:rsidRDefault="006F4F2B" w:rsidP="006F4F2B">
            <w:pPr>
              <w:spacing w:after="0" w:line="240" w:lineRule="auto"/>
              <w:jc w:val="right"/>
              <w:rPr>
                <w:color w:val="000000"/>
              </w:rPr>
            </w:pPr>
            <w:r w:rsidRPr="00DB2AA1">
              <w:rPr>
                <w:color w:val="000000"/>
              </w:rPr>
              <w:t xml:space="preserve"> 16.9K</w:t>
            </w:r>
          </w:p>
        </w:tc>
        <w:tc>
          <w:tcPr>
            <w:tcW w:w="899" w:type="dxa"/>
            <w:vAlign w:val="bottom"/>
          </w:tcPr>
          <w:p w14:paraId="4B97FC1E" w14:textId="0454CEDD" w:rsidR="006F4F2B" w:rsidRPr="00DB2AA1" w:rsidRDefault="006F4F2B" w:rsidP="006F4F2B">
            <w:pPr>
              <w:spacing w:after="0" w:line="240" w:lineRule="auto"/>
              <w:jc w:val="right"/>
              <w:rPr>
                <w:color w:val="000000"/>
              </w:rPr>
            </w:pPr>
            <w:r w:rsidRPr="00DB2AA1">
              <w:rPr>
                <w:color w:val="000000"/>
              </w:rPr>
              <w:t xml:space="preserve"> 113.3K</w:t>
            </w:r>
          </w:p>
        </w:tc>
        <w:tc>
          <w:tcPr>
            <w:tcW w:w="1045" w:type="dxa"/>
            <w:vAlign w:val="bottom"/>
          </w:tcPr>
          <w:p w14:paraId="20AFF5E6" w14:textId="7F101806" w:rsidR="006F4F2B" w:rsidRPr="00DB2AA1" w:rsidRDefault="006F4F2B" w:rsidP="006F4F2B">
            <w:pPr>
              <w:spacing w:after="0" w:line="240" w:lineRule="auto"/>
              <w:jc w:val="right"/>
              <w:rPr>
                <w:color w:val="000000"/>
              </w:rPr>
            </w:pPr>
            <w:r w:rsidRPr="00DB2AA1">
              <w:rPr>
                <w:color w:val="000000"/>
              </w:rPr>
              <w:t xml:space="preserve"> 113.8K</w:t>
            </w:r>
          </w:p>
        </w:tc>
        <w:tc>
          <w:tcPr>
            <w:tcW w:w="1045" w:type="dxa"/>
            <w:vAlign w:val="bottom"/>
          </w:tcPr>
          <w:p w14:paraId="19793AB8" w14:textId="09C148B8" w:rsidR="006F4F2B" w:rsidRPr="00DB2AA1" w:rsidRDefault="006F4F2B" w:rsidP="006F4F2B">
            <w:pPr>
              <w:spacing w:after="0" w:line="240" w:lineRule="auto"/>
              <w:jc w:val="right"/>
              <w:rPr>
                <w:color w:val="000000"/>
              </w:rPr>
            </w:pPr>
            <w:r w:rsidRPr="00DB2AA1">
              <w:rPr>
                <w:color w:val="000000"/>
              </w:rPr>
              <w:t xml:space="preserve"> 106.6K</w:t>
            </w:r>
          </w:p>
        </w:tc>
        <w:tc>
          <w:tcPr>
            <w:tcW w:w="706" w:type="dxa"/>
            <w:vAlign w:val="bottom"/>
          </w:tcPr>
          <w:p w14:paraId="5ACE673B" w14:textId="055E7918" w:rsidR="006F4F2B" w:rsidRPr="00DB2AA1" w:rsidRDefault="006F4F2B" w:rsidP="006F4F2B">
            <w:pPr>
              <w:spacing w:after="0" w:line="240" w:lineRule="auto"/>
              <w:rPr>
                <w:color w:val="000000"/>
              </w:rPr>
            </w:pPr>
            <w:r w:rsidRPr="00DB2AA1">
              <w:rPr>
                <w:color w:val="000000"/>
              </w:rPr>
              <w:t>GBP</w:t>
            </w:r>
          </w:p>
        </w:tc>
        <w:tc>
          <w:tcPr>
            <w:tcW w:w="758" w:type="dxa"/>
            <w:vAlign w:val="bottom"/>
          </w:tcPr>
          <w:p w14:paraId="3B5B19BA" w14:textId="1AA9F73E" w:rsidR="006F4F2B" w:rsidRPr="00DB2AA1" w:rsidRDefault="006F4F2B" w:rsidP="006F4F2B">
            <w:pPr>
              <w:spacing w:after="0" w:line="240" w:lineRule="auto"/>
              <w:jc w:val="right"/>
              <w:rPr>
                <w:color w:val="000000"/>
              </w:rPr>
            </w:pPr>
            <w:r w:rsidRPr="00DB2AA1">
              <w:rPr>
                <w:color w:val="000000"/>
              </w:rPr>
              <w:t>14.9</w:t>
            </w:r>
          </w:p>
        </w:tc>
        <w:tc>
          <w:tcPr>
            <w:tcW w:w="744" w:type="dxa"/>
            <w:vAlign w:val="bottom"/>
          </w:tcPr>
          <w:p w14:paraId="30F6BF80" w14:textId="69D3E370" w:rsidR="006F4F2B" w:rsidRPr="00DB2AA1" w:rsidRDefault="006F4F2B" w:rsidP="006F4F2B">
            <w:pPr>
              <w:spacing w:after="0" w:line="240" w:lineRule="auto"/>
              <w:jc w:val="right"/>
              <w:rPr>
                <w:color w:val="000000"/>
              </w:rPr>
            </w:pPr>
            <w:r w:rsidRPr="00DB2AA1">
              <w:rPr>
                <w:color w:val="000000"/>
              </w:rPr>
              <w:t>99.5</w:t>
            </w:r>
          </w:p>
        </w:tc>
        <w:tc>
          <w:tcPr>
            <w:tcW w:w="758" w:type="dxa"/>
            <w:vAlign w:val="bottom"/>
          </w:tcPr>
          <w:p w14:paraId="051D5D8E" w14:textId="3FA2ADAB" w:rsidR="006F4F2B" w:rsidRPr="00DB2AA1" w:rsidRDefault="006F4F2B" w:rsidP="006F4F2B">
            <w:pPr>
              <w:spacing w:after="0" w:line="240" w:lineRule="auto"/>
              <w:jc w:val="right"/>
              <w:rPr>
                <w:color w:val="000000"/>
              </w:rPr>
            </w:pPr>
            <w:r w:rsidRPr="00DB2AA1">
              <w:rPr>
                <w:color w:val="000000"/>
              </w:rPr>
              <w:t>100.0</w:t>
            </w:r>
          </w:p>
        </w:tc>
        <w:tc>
          <w:tcPr>
            <w:tcW w:w="758" w:type="dxa"/>
            <w:vAlign w:val="bottom"/>
          </w:tcPr>
          <w:p w14:paraId="529AD213" w14:textId="5385CE21" w:rsidR="006F4F2B" w:rsidRPr="00DB2AA1" w:rsidRDefault="006F4F2B" w:rsidP="006F4F2B">
            <w:pPr>
              <w:spacing w:after="0" w:line="240" w:lineRule="auto"/>
              <w:jc w:val="right"/>
              <w:rPr>
                <w:color w:val="000000"/>
              </w:rPr>
            </w:pPr>
            <w:r w:rsidRPr="00DB2AA1">
              <w:rPr>
                <w:color w:val="000000"/>
              </w:rPr>
              <w:t>93.7</w:t>
            </w:r>
          </w:p>
        </w:tc>
        <w:tc>
          <w:tcPr>
            <w:tcW w:w="1061" w:type="dxa"/>
            <w:vAlign w:val="bottom"/>
          </w:tcPr>
          <w:p w14:paraId="1879F34E" w14:textId="250986C2"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1977A6FE" w14:textId="446E5904" w:rsidR="006F4F2B" w:rsidRPr="00DB2AA1" w:rsidRDefault="006F4F2B" w:rsidP="006F4F2B">
            <w:pPr>
              <w:spacing w:after="0" w:line="240" w:lineRule="auto"/>
              <w:jc w:val="right"/>
              <w:rPr>
                <w:color w:val="000000"/>
              </w:rPr>
            </w:pPr>
            <w:r w:rsidRPr="00DB2AA1">
              <w:rPr>
                <w:color w:val="000000"/>
              </w:rPr>
              <w:t>0.5</w:t>
            </w:r>
          </w:p>
        </w:tc>
        <w:tc>
          <w:tcPr>
            <w:tcW w:w="720" w:type="dxa"/>
            <w:vAlign w:val="bottom"/>
          </w:tcPr>
          <w:p w14:paraId="1E4E25D5" w14:textId="0A0098EB" w:rsidR="006F4F2B" w:rsidRPr="00DB2AA1" w:rsidRDefault="006F4F2B" w:rsidP="006F4F2B">
            <w:pPr>
              <w:spacing w:after="0" w:line="240" w:lineRule="auto"/>
              <w:jc w:val="right"/>
              <w:rPr>
                <w:color w:val="000000"/>
              </w:rPr>
            </w:pPr>
            <w:r w:rsidRPr="00DB2AA1">
              <w:rPr>
                <w:color w:val="000000"/>
              </w:rPr>
              <w:t>7.4</w:t>
            </w:r>
          </w:p>
        </w:tc>
        <w:tc>
          <w:tcPr>
            <w:tcW w:w="706" w:type="dxa"/>
            <w:vAlign w:val="bottom"/>
          </w:tcPr>
          <w:p w14:paraId="370E21C3" w14:textId="4B626C1B" w:rsidR="006F4F2B" w:rsidRPr="00DB2AA1" w:rsidRDefault="006F4F2B" w:rsidP="006F4F2B">
            <w:pPr>
              <w:spacing w:after="0" w:line="240" w:lineRule="auto"/>
              <w:jc w:val="right"/>
              <w:rPr>
                <w:color w:val="000000"/>
              </w:rPr>
            </w:pPr>
            <w:r w:rsidRPr="00DB2AA1">
              <w:rPr>
                <w:color w:val="000000"/>
              </w:rPr>
              <w:t>49.8</w:t>
            </w:r>
          </w:p>
        </w:tc>
        <w:tc>
          <w:tcPr>
            <w:tcW w:w="744" w:type="dxa"/>
            <w:vAlign w:val="bottom"/>
          </w:tcPr>
          <w:p w14:paraId="34321753" w14:textId="623818BB" w:rsidR="006F4F2B" w:rsidRPr="00DB2AA1" w:rsidRDefault="006F4F2B" w:rsidP="006F4F2B">
            <w:pPr>
              <w:spacing w:after="0" w:line="240" w:lineRule="auto"/>
              <w:jc w:val="right"/>
              <w:rPr>
                <w:color w:val="000000"/>
              </w:rPr>
            </w:pPr>
            <w:r w:rsidRPr="00DB2AA1">
              <w:rPr>
                <w:color w:val="000000"/>
              </w:rPr>
              <w:t>50.0</w:t>
            </w:r>
          </w:p>
        </w:tc>
        <w:tc>
          <w:tcPr>
            <w:tcW w:w="758" w:type="dxa"/>
            <w:vAlign w:val="bottom"/>
          </w:tcPr>
          <w:p w14:paraId="00B58AB2" w14:textId="7CD176B7" w:rsidR="006F4F2B" w:rsidRPr="00DB2AA1" w:rsidRDefault="006F4F2B" w:rsidP="006F4F2B">
            <w:pPr>
              <w:spacing w:after="0" w:line="240" w:lineRule="auto"/>
              <w:jc w:val="right"/>
              <w:rPr>
                <w:color w:val="000000"/>
              </w:rPr>
            </w:pPr>
            <w:r w:rsidRPr="00DB2AA1">
              <w:rPr>
                <w:color w:val="000000"/>
              </w:rPr>
              <w:t>46.8</w:t>
            </w:r>
          </w:p>
        </w:tc>
      </w:tr>
      <w:tr w:rsidR="006F4F2B" w14:paraId="499C0E64" w14:textId="77777777" w:rsidTr="00F45CFA">
        <w:tc>
          <w:tcPr>
            <w:tcW w:w="993" w:type="dxa"/>
            <w:vMerge w:val="restart"/>
          </w:tcPr>
          <w:p w14:paraId="5C396EAE" w14:textId="77777777" w:rsidR="006F4F2B" w:rsidRPr="00E52A12" w:rsidRDefault="006F4F2B" w:rsidP="006F4F2B">
            <w:pPr>
              <w:spacing w:after="0" w:line="240" w:lineRule="auto"/>
              <w:rPr>
                <w:b/>
              </w:rPr>
            </w:pPr>
            <w:r w:rsidRPr="00E52A12">
              <w:rPr>
                <w:b/>
              </w:rPr>
              <w:t>ECON 5</w:t>
            </w:r>
          </w:p>
        </w:tc>
        <w:tc>
          <w:tcPr>
            <w:tcW w:w="992" w:type="dxa"/>
          </w:tcPr>
          <w:p w14:paraId="2257F8DB" w14:textId="77777777" w:rsidR="006F4F2B" w:rsidRPr="00E52A12" w:rsidRDefault="006F4F2B" w:rsidP="006F4F2B">
            <w:pPr>
              <w:spacing w:after="0" w:line="240" w:lineRule="auto"/>
              <w:rPr>
                <w:b/>
              </w:rPr>
            </w:pPr>
            <w:r w:rsidRPr="00E52A12">
              <w:rPr>
                <w:b/>
              </w:rPr>
              <w:t>Min Est</w:t>
            </w:r>
          </w:p>
        </w:tc>
        <w:tc>
          <w:tcPr>
            <w:tcW w:w="855" w:type="dxa"/>
            <w:vAlign w:val="bottom"/>
          </w:tcPr>
          <w:p w14:paraId="23F2B5C3" w14:textId="268BF7AB" w:rsidR="006F4F2B" w:rsidRPr="00DB2AA1" w:rsidRDefault="006F4F2B" w:rsidP="006F4F2B">
            <w:pPr>
              <w:spacing w:after="0" w:line="240" w:lineRule="auto"/>
              <w:jc w:val="right"/>
              <w:rPr>
                <w:color w:val="000000"/>
              </w:rPr>
            </w:pPr>
            <w:r w:rsidRPr="00DB2AA1">
              <w:rPr>
                <w:color w:val="000000"/>
              </w:rPr>
              <w:t>15</w:t>
            </w:r>
          </w:p>
        </w:tc>
        <w:tc>
          <w:tcPr>
            <w:tcW w:w="899" w:type="dxa"/>
            <w:vAlign w:val="bottom"/>
          </w:tcPr>
          <w:p w14:paraId="3133C944" w14:textId="0F05C2B1" w:rsidR="006F4F2B" w:rsidRPr="00DB2AA1" w:rsidRDefault="006F4F2B" w:rsidP="006F4F2B">
            <w:pPr>
              <w:spacing w:after="0" w:line="240" w:lineRule="auto"/>
              <w:jc w:val="right"/>
              <w:rPr>
                <w:color w:val="000000"/>
              </w:rPr>
            </w:pPr>
            <w:r w:rsidRPr="00DB2AA1">
              <w:rPr>
                <w:color w:val="000000"/>
              </w:rPr>
              <w:t>3.4</w:t>
            </w:r>
          </w:p>
        </w:tc>
        <w:tc>
          <w:tcPr>
            <w:tcW w:w="1045" w:type="dxa"/>
            <w:vAlign w:val="bottom"/>
          </w:tcPr>
          <w:p w14:paraId="2ABCFDDC" w14:textId="148B8BE0" w:rsidR="006F4F2B" w:rsidRPr="00DB2AA1" w:rsidRDefault="006F4F2B" w:rsidP="006F4F2B">
            <w:pPr>
              <w:spacing w:after="0" w:line="240" w:lineRule="auto"/>
              <w:jc w:val="right"/>
              <w:rPr>
                <w:color w:val="000000"/>
              </w:rPr>
            </w:pPr>
            <w:r w:rsidRPr="00DB2AA1">
              <w:rPr>
                <w:color w:val="000000"/>
              </w:rPr>
              <w:t>3.8</w:t>
            </w:r>
          </w:p>
        </w:tc>
        <w:tc>
          <w:tcPr>
            <w:tcW w:w="1045" w:type="dxa"/>
            <w:vAlign w:val="bottom"/>
          </w:tcPr>
          <w:p w14:paraId="2F63B7B1" w14:textId="33C7E4F0" w:rsidR="006F4F2B" w:rsidRPr="00DB2AA1" w:rsidRDefault="006F4F2B" w:rsidP="006F4F2B">
            <w:pPr>
              <w:spacing w:after="0" w:line="240" w:lineRule="auto"/>
              <w:jc w:val="right"/>
              <w:rPr>
                <w:color w:val="000000"/>
              </w:rPr>
            </w:pPr>
            <w:r w:rsidRPr="00DB2AA1">
              <w:rPr>
                <w:color w:val="000000"/>
              </w:rPr>
              <w:t>5.2</w:t>
            </w:r>
          </w:p>
        </w:tc>
        <w:tc>
          <w:tcPr>
            <w:tcW w:w="706" w:type="dxa"/>
            <w:vAlign w:val="bottom"/>
          </w:tcPr>
          <w:p w14:paraId="1F8AC1D1" w14:textId="130D0419" w:rsidR="006F4F2B" w:rsidRPr="00DB2AA1" w:rsidRDefault="006F4F2B" w:rsidP="006F4F2B">
            <w:pPr>
              <w:spacing w:after="0" w:line="240" w:lineRule="auto"/>
              <w:rPr>
                <w:color w:val="000000"/>
              </w:rPr>
            </w:pPr>
            <w:proofErr w:type="spellStart"/>
            <w:r w:rsidRPr="00DB2AA1">
              <w:rPr>
                <w:color w:val="000000"/>
              </w:rPr>
              <w:t>yr</w:t>
            </w:r>
            <w:proofErr w:type="spellEnd"/>
          </w:p>
        </w:tc>
        <w:tc>
          <w:tcPr>
            <w:tcW w:w="758" w:type="dxa"/>
            <w:vAlign w:val="bottom"/>
          </w:tcPr>
          <w:p w14:paraId="293A3177" w14:textId="6CC3DE2C" w:rsidR="006F4F2B" w:rsidRPr="00DB2AA1" w:rsidRDefault="006F4F2B" w:rsidP="006F4F2B">
            <w:pPr>
              <w:spacing w:after="0" w:line="240" w:lineRule="auto"/>
              <w:jc w:val="right"/>
              <w:rPr>
                <w:color w:val="000000"/>
              </w:rPr>
            </w:pPr>
            <w:r w:rsidRPr="00DB2AA1">
              <w:rPr>
                <w:color w:val="000000"/>
              </w:rPr>
              <w:t>60.0</w:t>
            </w:r>
          </w:p>
        </w:tc>
        <w:tc>
          <w:tcPr>
            <w:tcW w:w="744" w:type="dxa"/>
            <w:vAlign w:val="bottom"/>
          </w:tcPr>
          <w:p w14:paraId="38886119" w14:textId="7AF61A41" w:rsidR="006F4F2B" w:rsidRPr="00DB2AA1" w:rsidRDefault="006F4F2B" w:rsidP="006F4F2B">
            <w:pPr>
              <w:spacing w:after="0" w:line="240" w:lineRule="auto"/>
              <w:jc w:val="right"/>
              <w:rPr>
                <w:color w:val="000000"/>
              </w:rPr>
            </w:pPr>
            <w:r w:rsidRPr="00DB2AA1">
              <w:rPr>
                <w:color w:val="000000"/>
              </w:rPr>
              <w:t>13.7</w:t>
            </w:r>
          </w:p>
        </w:tc>
        <w:tc>
          <w:tcPr>
            <w:tcW w:w="758" w:type="dxa"/>
            <w:vAlign w:val="bottom"/>
          </w:tcPr>
          <w:p w14:paraId="6301BEC4" w14:textId="712C01CF" w:rsidR="006F4F2B" w:rsidRPr="00DB2AA1" w:rsidRDefault="006F4F2B" w:rsidP="006F4F2B">
            <w:pPr>
              <w:spacing w:after="0" w:line="240" w:lineRule="auto"/>
              <w:jc w:val="right"/>
              <w:rPr>
                <w:color w:val="000000"/>
              </w:rPr>
            </w:pPr>
            <w:r w:rsidRPr="00DB2AA1">
              <w:rPr>
                <w:color w:val="000000"/>
              </w:rPr>
              <w:t>15.0</w:t>
            </w:r>
          </w:p>
        </w:tc>
        <w:tc>
          <w:tcPr>
            <w:tcW w:w="758" w:type="dxa"/>
            <w:vAlign w:val="bottom"/>
          </w:tcPr>
          <w:p w14:paraId="5500585E" w14:textId="1AD6F318" w:rsidR="006F4F2B" w:rsidRPr="00DB2AA1" w:rsidRDefault="006F4F2B" w:rsidP="006F4F2B">
            <w:pPr>
              <w:spacing w:after="0" w:line="240" w:lineRule="auto"/>
              <w:jc w:val="right"/>
              <w:rPr>
                <w:color w:val="000000"/>
              </w:rPr>
            </w:pPr>
            <w:r w:rsidRPr="00DB2AA1">
              <w:rPr>
                <w:color w:val="000000"/>
              </w:rPr>
              <w:t>20.8</w:t>
            </w:r>
          </w:p>
        </w:tc>
        <w:tc>
          <w:tcPr>
            <w:tcW w:w="1061" w:type="dxa"/>
            <w:vAlign w:val="bottom"/>
          </w:tcPr>
          <w:p w14:paraId="094AEEF6" w14:textId="6FCF302A"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1ABDFA8F" w14:textId="5D9ED834" w:rsidR="006F4F2B" w:rsidRPr="00DB2AA1" w:rsidRDefault="006F4F2B" w:rsidP="006F4F2B">
            <w:pPr>
              <w:spacing w:after="0" w:line="240" w:lineRule="auto"/>
              <w:jc w:val="right"/>
              <w:rPr>
                <w:color w:val="000000"/>
              </w:rPr>
            </w:pPr>
            <w:r w:rsidRPr="00DB2AA1">
              <w:rPr>
                <w:color w:val="000000"/>
              </w:rPr>
              <w:t>1</w:t>
            </w:r>
          </w:p>
        </w:tc>
        <w:tc>
          <w:tcPr>
            <w:tcW w:w="720" w:type="dxa"/>
            <w:vAlign w:val="bottom"/>
          </w:tcPr>
          <w:p w14:paraId="0541F35B" w14:textId="7243F730" w:rsidR="006F4F2B" w:rsidRPr="00DB2AA1" w:rsidRDefault="006F4F2B" w:rsidP="006F4F2B">
            <w:pPr>
              <w:spacing w:after="0" w:line="240" w:lineRule="auto"/>
              <w:jc w:val="right"/>
              <w:rPr>
                <w:color w:val="000000"/>
              </w:rPr>
            </w:pPr>
            <w:r w:rsidRPr="00DB2AA1">
              <w:rPr>
                <w:color w:val="000000"/>
              </w:rPr>
              <w:t>60.0</w:t>
            </w:r>
          </w:p>
        </w:tc>
        <w:tc>
          <w:tcPr>
            <w:tcW w:w="706" w:type="dxa"/>
            <w:vAlign w:val="bottom"/>
          </w:tcPr>
          <w:p w14:paraId="4E218E66" w14:textId="1C9BF6CC" w:rsidR="006F4F2B" w:rsidRPr="00DB2AA1" w:rsidRDefault="006F4F2B" w:rsidP="006F4F2B">
            <w:pPr>
              <w:spacing w:after="0" w:line="240" w:lineRule="auto"/>
              <w:jc w:val="right"/>
              <w:rPr>
                <w:color w:val="000000"/>
              </w:rPr>
            </w:pPr>
            <w:r w:rsidRPr="00DB2AA1">
              <w:rPr>
                <w:color w:val="000000"/>
              </w:rPr>
              <w:t>13.7</w:t>
            </w:r>
          </w:p>
        </w:tc>
        <w:tc>
          <w:tcPr>
            <w:tcW w:w="744" w:type="dxa"/>
            <w:vAlign w:val="bottom"/>
          </w:tcPr>
          <w:p w14:paraId="7860BC90" w14:textId="0B2E630A" w:rsidR="006F4F2B" w:rsidRPr="00DB2AA1" w:rsidRDefault="006F4F2B" w:rsidP="006F4F2B">
            <w:pPr>
              <w:spacing w:after="0" w:line="240" w:lineRule="auto"/>
              <w:jc w:val="right"/>
              <w:rPr>
                <w:color w:val="000000"/>
              </w:rPr>
            </w:pPr>
            <w:r w:rsidRPr="00DB2AA1">
              <w:rPr>
                <w:color w:val="000000"/>
              </w:rPr>
              <w:t>15.0</w:t>
            </w:r>
          </w:p>
        </w:tc>
        <w:tc>
          <w:tcPr>
            <w:tcW w:w="758" w:type="dxa"/>
            <w:vAlign w:val="bottom"/>
          </w:tcPr>
          <w:p w14:paraId="322ED487" w14:textId="6D9EEDBB" w:rsidR="006F4F2B" w:rsidRPr="00DB2AA1" w:rsidRDefault="006F4F2B" w:rsidP="006F4F2B">
            <w:pPr>
              <w:spacing w:after="0" w:line="240" w:lineRule="auto"/>
              <w:jc w:val="right"/>
              <w:rPr>
                <w:color w:val="000000"/>
              </w:rPr>
            </w:pPr>
            <w:r w:rsidRPr="00DB2AA1">
              <w:rPr>
                <w:color w:val="000000"/>
              </w:rPr>
              <w:t>20.8</w:t>
            </w:r>
          </w:p>
        </w:tc>
      </w:tr>
      <w:tr w:rsidR="006F4F2B" w14:paraId="26958E31" w14:textId="77777777" w:rsidTr="00F45CFA">
        <w:tc>
          <w:tcPr>
            <w:tcW w:w="993" w:type="dxa"/>
            <w:vMerge/>
          </w:tcPr>
          <w:p w14:paraId="02E0F9E2" w14:textId="77777777" w:rsidR="006F4F2B" w:rsidRPr="00E52A12" w:rsidRDefault="006F4F2B" w:rsidP="006F4F2B">
            <w:pPr>
              <w:spacing w:after="0" w:line="240" w:lineRule="auto"/>
              <w:rPr>
                <w:b/>
              </w:rPr>
            </w:pPr>
          </w:p>
        </w:tc>
        <w:tc>
          <w:tcPr>
            <w:tcW w:w="992" w:type="dxa"/>
          </w:tcPr>
          <w:p w14:paraId="0BDF07A1" w14:textId="77777777" w:rsidR="006F4F2B" w:rsidRPr="00E52A12" w:rsidRDefault="006F4F2B" w:rsidP="006F4F2B">
            <w:pPr>
              <w:spacing w:after="0" w:line="240" w:lineRule="auto"/>
              <w:rPr>
                <w:b/>
              </w:rPr>
            </w:pPr>
            <w:r w:rsidRPr="00E52A12">
              <w:rPr>
                <w:b/>
              </w:rPr>
              <w:t>Med Est</w:t>
            </w:r>
          </w:p>
        </w:tc>
        <w:tc>
          <w:tcPr>
            <w:tcW w:w="855" w:type="dxa"/>
            <w:vAlign w:val="bottom"/>
          </w:tcPr>
          <w:p w14:paraId="06346BA2" w14:textId="46FAD1C7" w:rsidR="006F4F2B" w:rsidRPr="00DB2AA1" w:rsidRDefault="006F4F2B" w:rsidP="006F4F2B">
            <w:pPr>
              <w:spacing w:after="0" w:line="240" w:lineRule="auto"/>
              <w:jc w:val="right"/>
              <w:rPr>
                <w:color w:val="000000"/>
              </w:rPr>
            </w:pPr>
            <w:r w:rsidRPr="00DB2AA1">
              <w:rPr>
                <w:color w:val="000000"/>
              </w:rPr>
              <w:t>20</w:t>
            </w:r>
          </w:p>
        </w:tc>
        <w:tc>
          <w:tcPr>
            <w:tcW w:w="899" w:type="dxa"/>
            <w:vAlign w:val="bottom"/>
          </w:tcPr>
          <w:p w14:paraId="2411DC8B" w14:textId="26AB8FA3" w:rsidR="006F4F2B" w:rsidRPr="00DB2AA1" w:rsidRDefault="006F4F2B" w:rsidP="006F4F2B">
            <w:pPr>
              <w:spacing w:after="0" w:line="240" w:lineRule="auto"/>
              <w:jc w:val="right"/>
              <w:rPr>
                <w:color w:val="000000"/>
              </w:rPr>
            </w:pPr>
            <w:r w:rsidRPr="00DB2AA1">
              <w:rPr>
                <w:color w:val="000000"/>
              </w:rPr>
              <w:t>6.2</w:t>
            </w:r>
          </w:p>
        </w:tc>
        <w:tc>
          <w:tcPr>
            <w:tcW w:w="1045" w:type="dxa"/>
            <w:vAlign w:val="bottom"/>
          </w:tcPr>
          <w:p w14:paraId="5C467BA4" w14:textId="31D81165" w:rsidR="006F4F2B" w:rsidRPr="00DB2AA1" w:rsidRDefault="006F4F2B" w:rsidP="006F4F2B">
            <w:pPr>
              <w:spacing w:after="0" w:line="240" w:lineRule="auto"/>
              <w:jc w:val="right"/>
              <w:rPr>
                <w:color w:val="000000"/>
              </w:rPr>
            </w:pPr>
            <w:r w:rsidRPr="00DB2AA1">
              <w:rPr>
                <w:color w:val="000000"/>
              </w:rPr>
              <w:t>5.0</w:t>
            </w:r>
          </w:p>
        </w:tc>
        <w:tc>
          <w:tcPr>
            <w:tcW w:w="1045" w:type="dxa"/>
            <w:vAlign w:val="bottom"/>
          </w:tcPr>
          <w:p w14:paraId="17022FE7" w14:textId="7039CB58" w:rsidR="006F4F2B" w:rsidRPr="00DB2AA1" w:rsidRDefault="006F4F2B" w:rsidP="006F4F2B">
            <w:pPr>
              <w:spacing w:after="0" w:line="240" w:lineRule="auto"/>
              <w:jc w:val="right"/>
              <w:rPr>
                <w:color w:val="000000"/>
              </w:rPr>
            </w:pPr>
            <w:r w:rsidRPr="00DB2AA1">
              <w:rPr>
                <w:color w:val="000000"/>
              </w:rPr>
              <w:t>6.4</w:t>
            </w:r>
          </w:p>
        </w:tc>
        <w:tc>
          <w:tcPr>
            <w:tcW w:w="706" w:type="dxa"/>
            <w:vAlign w:val="bottom"/>
          </w:tcPr>
          <w:p w14:paraId="49F464EB" w14:textId="13ED9D0C" w:rsidR="006F4F2B" w:rsidRPr="00DB2AA1" w:rsidRDefault="006F4F2B" w:rsidP="006F4F2B">
            <w:pPr>
              <w:spacing w:after="0" w:line="240" w:lineRule="auto"/>
              <w:rPr>
                <w:color w:val="000000"/>
              </w:rPr>
            </w:pPr>
            <w:proofErr w:type="spellStart"/>
            <w:r w:rsidRPr="00DB2AA1">
              <w:rPr>
                <w:color w:val="000000"/>
              </w:rPr>
              <w:t>yr</w:t>
            </w:r>
            <w:proofErr w:type="spellEnd"/>
          </w:p>
        </w:tc>
        <w:tc>
          <w:tcPr>
            <w:tcW w:w="758" w:type="dxa"/>
            <w:vAlign w:val="bottom"/>
          </w:tcPr>
          <w:p w14:paraId="3FD06775" w14:textId="4D9036B9" w:rsidR="006F4F2B" w:rsidRPr="00DB2AA1" w:rsidRDefault="006F4F2B" w:rsidP="006F4F2B">
            <w:pPr>
              <w:spacing w:after="0" w:line="240" w:lineRule="auto"/>
              <w:jc w:val="right"/>
              <w:rPr>
                <w:color w:val="000000"/>
              </w:rPr>
            </w:pPr>
            <w:r w:rsidRPr="00DB2AA1">
              <w:rPr>
                <w:color w:val="000000"/>
              </w:rPr>
              <w:t>80.0</w:t>
            </w:r>
          </w:p>
        </w:tc>
        <w:tc>
          <w:tcPr>
            <w:tcW w:w="744" w:type="dxa"/>
            <w:vAlign w:val="bottom"/>
          </w:tcPr>
          <w:p w14:paraId="391DD669" w14:textId="25913839" w:rsidR="006F4F2B" w:rsidRPr="00DB2AA1" w:rsidRDefault="006F4F2B" w:rsidP="006F4F2B">
            <w:pPr>
              <w:spacing w:after="0" w:line="240" w:lineRule="auto"/>
              <w:jc w:val="right"/>
              <w:rPr>
                <w:color w:val="000000"/>
              </w:rPr>
            </w:pPr>
            <w:r w:rsidRPr="00DB2AA1">
              <w:rPr>
                <w:color w:val="000000"/>
              </w:rPr>
              <w:t>24.6</w:t>
            </w:r>
          </w:p>
        </w:tc>
        <w:tc>
          <w:tcPr>
            <w:tcW w:w="758" w:type="dxa"/>
            <w:vAlign w:val="bottom"/>
          </w:tcPr>
          <w:p w14:paraId="48B74AFE" w14:textId="1BCB9C28" w:rsidR="006F4F2B" w:rsidRPr="00DB2AA1" w:rsidRDefault="006F4F2B" w:rsidP="006F4F2B">
            <w:pPr>
              <w:spacing w:after="0" w:line="240" w:lineRule="auto"/>
              <w:jc w:val="right"/>
              <w:rPr>
                <w:color w:val="000000"/>
              </w:rPr>
            </w:pPr>
            <w:r w:rsidRPr="00DB2AA1">
              <w:rPr>
                <w:color w:val="000000"/>
              </w:rPr>
              <w:t>20.0</w:t>
            </w:r>
          </w:p>
        </w:tc>
        <w:tc>
          <w:tcPr>
            <w:tcW w:w="758" w:type="dxa"/>
            <w:vAlign w:val="bottom"/>
          </w:tcPr>
          <w:p w14:paraId="3AC4CBBD" w14:textId="404784A8" w:rsidR="006F4F2B" w:rsidRPr="00DB2AA1" w:rsidRDefault="006F4F2B" w:rsidP="006F4F2B">
            <w:pPr>
              <w:spacing w:after="0" w:line="240" w:lineRule="auto"/>
              <w:jc w:val="right"/>
              <w:rPr>
                <w:color w:val="000000"/>
              </w:rPr>
            </w:pPr>
            <w:r w:rsidRPr="00DB2AA1">
              <w:rPr>
                <w:color w:val="000000"/>
              </w:rPr>
              <w:t>25.4</w:t>
            </w:r>
          </w:p>
        </w:tc>
        <w:tc>
          <w:tcPr>
            <w:tcW w:w="1061" w:type="dxa"/>
            <w:vAlign w:val="bottom"/>
          </w:tcPr>
          <w:p w14:paraId="2AC8E6DB" w14:textId="5EA8013B"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784D2730" w14:textId="4895EF0B" w:rsidR="006F4F2B" w:rsidRPr="00DB2AA1" w:rsidRDefault="006F4F2B" w:rsidP="006F4F2B">
            <w:pPr>
              <w:spacing w:after="0" w:line="240" w:lineRule="auto"/>
              <w:jc w:val="right"/>
              <w:rPr>
                <w:color w:val="000000"/>
              </w:rPr>
            </w:pPr>
            <w:r w:rsidRPr="00DB2AA1">
              <w:rPr>
                <w:color w:val="000000"/>
              </w:rPr>
              <w:t>1</w:t>
            </w:r>
          </w:p>
        </w:tc>
        <w:tc>
          <w:tcPr>
            <w:tcW w:w="720" w:type="dxa"/>
            <w:vAlign w:val="bottom"/>
          </w:tcPr>
          <w:p w14:paraId="42E54F27" w14:textId="16F527BA" w:rsidR="006F4F2B" w:rsidRPr="00DB2AA1" w:rsidRDefault="006F4F2B" w:rsidP="006F4F2B">
            <w:pPr>
              <w:spacing w:after="0" w:line="240" w:lineRule="auto"/>
              <w:jc w:val="right"/>
              <w:rPr>
                <w:color w:val="000000"/>
              </w:rPr>
            </w:pPr>
            <w:r w:rsidRPr="00DB2AA1">
              <w:rPr>
                <w:color w:val="000000"/>
              </w:rPr>
              <w:t>80.0</w:t>
            </w:r>
          </w:p>
        </w:tc>
        <w:tc>
          <w:tcPr>
            <w:tcW w:w="706" w:type="dxa"/>
            <w:vAlign w:val="bottom"/>
          </w:tcPr>
          <w:p w14:paraId="721A689A" w14:textId="1D65D2B4" w:rsidR="006F4F2B" w:rsidRPr="00DB2AA1" w:rsidRDefault="006F4F2B" w:rsidP="006F4F2B">
            <w:pPr>
              <w:spacing w:after="0" w:line="240" w:lineRule="auto"/>
              <w:jc w:val="right"/>
              <w:rPr>
                <w:color w:val="000000"/>
              </w:rPr>
            </w:pPr>
            <w:r w:rsidRPr="00DB2AA1">
              <w:rPr>
                <w:color w:val="000000"/>
              </w:rPr>
              <w:t>24.6</w:t>
            </w:r>
          </w:p>
        </w:tc>
        <w:tc>
          <w:tcPr>
            <w:tcW w:w="744" w:type="dxa"/>
            <w:vAlign w:val="bottom"/>
          </w:tcPr>
          <w:p w14:paraId="7A2BC930" w14:textId="4E854D01" w:rsidR="006F4F2B" w:rsidRPr="00DB2AA1" w:rsidRDefault="006F4F2B" w:rsidP="006F4F2B">
            <w:pPr>
              <w:spacing w:after="0" w:line="240" w:lineRule="auto"/>
              <w:jc w:val="right"/>
              <w:rPr>
                <w:color w:val="000000"/>
              </w:rPr>
            </w:pPr>
            <w:r w:rsidRPr="00DB2AA1">
              <w:rPr>
                <w:color w:val="000000"/>
              </w:rPr>
              <w:t>20.0</w:t>
            </w:r>
          </w:p>
        </w:tc>
        <w:tc>
          <w:tcPr>
            <w:tcW w:w="758" w:type="dxa"/>
            <w:vAlign w:val="bottom"/>
          </w:tcPr>
          <w:p w14:paraId="7CD23058" w14:textId="6238BB93" w:rsidR="006F4F2B" w:rsidRPr="00DB2AA1" w:rsidRDefault="006F4F2B" w:rsidP="006F4F2B">
            <w:pPr>
              <w:spacing w:after="0" w:line="240" w:lineRule="auto"/>
              <w:jc w:val="right"/>
              <w:rPr>
                <w:color w:val="000000"/>
              </w:rPr>
            </w:pPr>
            <w:r w:rsidRPr="00DB2AA1">
              <w:rPr>
                <w:color w:val="000000"/>
              </w:rPr>
              <w:t>25.4</w:t>
            </w:r>
          </w:p>
        </w:tc>
      </w:tr>
      <w:tr w:rsidR="006F4F2B" w14:paraId="74509807" w14:textId="77777777" w:rsidTr="00F45CFA">
        <w:tc>
          <w:tcPr>
            <w:tcW w:w="993" w:type="dxa"/>
            <w:vMerge/>
          </w:tcPr>
          <w:p w14:paraId="527CA8C5" w14:textId="77777777" w:rsidR="006F4F2B" w:rsidRPr="00E52A12" w:rsidRDefault="006F4F2B" w:rsidP="006F4F2B">
            <w:pPr>
              <w:spacing w:after="0" w:line="240" w:lineRule="auto"/>
              <w:rPr>
                <w:b/>
              </w:rPr>
            </w:pPr>
          </w:p>
        </w:tc>
        <w:tc>
          <w:tcPr>
            <w:tcW w:w="992" w:type="dxa"/>
          </w:tcPr>
          <w:p w14:paraId="13636589" w14:textId="77777777" w:rsidR="006F4F2B" w:rsidRPr="00E52A12" w:rsidRDefault="006F4F2B" w:rsidP="006F4F2B">
            <w:pPr>
              <w:spacing w:after="0" w:line="240" w:lineRule="auto"/>
              <w:rPr>
                <w:b/>
              </w:rPr>
            </w:pPr>
            <w:r w:rsidRPr="00E52A12">
              <w:rPr>
                <w:b/>
              </w:rPr>
              <w:t>Max Est</w:t>
            </w:r>
          </w:p>
        </w:tc>
        <w:tc>
          <w:tcPr>
            <w:tcW w:w="855" w:type="dxa"/>
            <w:vAlign w:val="bottom"/>
          </w:tcPr>
          <w:p w14:paraId="673AF5AF" w14:textId="2DEEFC16" w:rsidR="006F4F2B" w:rsidRPr="00DB2AA1" w:rsidRDefault="006F4F2B" w:rsidP="006F4F2B">
            <w:pPr>
              <w:spacing w:after="0" w:line="240" w:lineRule="auto"/>
              <w:jc w:val="right"/>
              <w:rPr>
                <w:color w:val="000000"/>
              </w:rPr>
            </w:pPr>
            <w:r w:rsidRPr="00DB2AA1">
              <w:rPr>
                <w:color w:val="000000"/>
              </w:rPr>
              <w:t>25</w:t>
            </w:r>
          </w:p>
        </w:tc>
        <w:tc>
          <w:tcPr>
            <w:tcW w:w="899" w:type="dxa"/>
            <w:vAlign w:val="bottom"/>
          </w:tcPr>
          <w:p w14:paraId="5BF02E43" w14:textId="5A60483D" w:rsidR="006F4F2B" w:rsidRPr="00DB2AA1" w:rsidRDefault="006F4F2B" w:rsidP="006F4F2B">
            <w:pPr>
              <w:spacing w:after="0" w:line="240" w:lineRule="auto"/>
              <w:jc w:val="right"/>
              <w:rPr>
                <w:color w:val="000000"/>
              </w:rPr>
            </w:pPr>
            <w:r w:rsidRPr="00DB2AA1">
              <w:rPr>
                <w:color w:val="000000"/>
              </w:rPr>
              <w:t>7.5</w:t>
            </w:r>
          </w:p>
        </w:tc>
        <w:tc>
          <w:tcPr>
            <w:tcW w:w="1045" w:type="dxa"/>
            <w:vAlign w:val="bottom"/>
          </w:tcPr>
          <w:p w14:paraId="282BAB90" w14:textId="7B477F99" w:rsidR="006F4F2B" w:rsidRPr="00DB2AA1" w:rsidRDefault="006F4F2B" w:rsidP="006F4F2B">
            <w:pPr>
              <w:spacing w:after="0" w:line="240" w:lineRule="auto"/>
              <w:jc w:val="right"/>
              <w:rPr>
                <w:color w:val="000000"/>
              </w:rPr>
            </w:pPr>
            <w:r w:rsidRPr="00DB2AA1">
              <w:rPr>
                <w:color w:val="000000"/>
              </w:rPr>
              <w:t>7.5</w:t>
            </w:r>
          </w:p>
        </w:tc>
        <w:tc>
          <w:tcPr>
            <w:tcW w:w="1045" w:type="dxa"/>
            <w:vAlign w:val="bottom"/>
          </w:tcPr>
          <w:p w14:paraId="2E618A61" w14:textId="1D8BABF7" w:rsidR="006F4F2B" w:rsidRPr="00DB2AA1" w:rsidRDefault="006F4F2B" w:rsidP="006F4F2B">
            <w:pPr>
              <w:spacing w:after="0" w:line="240" w:lineRule="auto"/>
              <w:jc w:val="right"/>
              <w:rPr>
                <w:color w:val="000000"/>
              </w:rPr>
            </w:pPr>
            <w:r w:rsidRPr="00DB2AA1">
              <w:rPr>
                <w:color w:val="000000"/>
              </w:rPr>
              <w:t>7.0</w:t>
            </w:r>
          </w:p>
        </w:tc>
        <w:tc>
          <w:tcPr>
            <w:tcW w:w="706" w:type="dxa"/>
            <w:vAlign w:val="bottom"/>
          </w:tcPr>
          <w:p w14:paraId="6F06879F" w14:textId="427E6932" w:rsidR="006F4F2B" w:rsidRPr="00DB2AA1" w:rsidRDefault="006F4F2B" w:rsidP="006F4F2B">
            <w:pPr>
              <w:spacing w:after="0" w:line="240" w:lineRule="auto"/>
              <w:rPr>
                <w:color w:val="000000"/>
              </w:rPr>
            </w:pPr>
            <w:proofErr w:type="spellStart"/>
            <w:r w:rsidRPr="00DB2AA1">
              <w:rPr>
                <w:color w:val="000000"/>
              </w:rPr>
              <w:t>yr</w:t>
            </w:r>
            <w:proofErr w:type="spellEnd"/>
          </w:p>
        </w:tc>
        <w:tc>
          <w:tcPr>
            <w:tcW w:w="758" w:type="dxa"/>
            <w:vAlign w:val="bottom"/>
          </w:tcPr>
          <w:p w14:paraId="688DDD8A" w14:textId="547625E2" w:rsidR="006F4F2B" w:rsidRPr="00DB2AA1" w:rsidRDefault="006F4F2B" w:rsidP="006F4F2B">
            <w:pPr>
              <w:spacing w:after="0" w:line="240" w:lineRule="auto"/>
              <w:jc w:val="right"/>
              <w:rPr>
                <w:color w:val="000000"/>
              </w:rPr>
            </w:pPr>
            <w:r w:rsidRPr="00DB2AA1">
              <w:rPr>
                <w:color w:val="000000"/>
              </w:rPr>
              <w:t>100.0</w:t>
            </w:r>
          </w:p>
        </w:tc>
        <w:tc>
          <w:tcPr>
            <w:tcW w:w="744" w:type="dxa"/>
            <w:vAlign w:val="bottom"/>
          </w:tcPr>
          <w:p w14:paraId="2578DDDD" w14:textId="10D1A6EE" w:rsidR="006F4F2B" w:rsidRPr="00DB2AA1" w:rsidRDefault="006F4F2B" w:rsidP="006F4F2B">
            <w:pPr>
              <w:spacing w:after="0" w:line="240" w:lineRule="auto"/>
              <w:jc w:val="right"/>
              <w:rPr>
                <w:color w:val="000000"/>
              </w:rPr>
            </w:pPr>
            <w:r w:rsidRPr="00DB2AA1">
              <w:rPr>
                <w:color w:val="000000"/>
              </w:rPr>
              <w:t>29.9</w:t>
            </w:r>
          </w:p>
        </w:tc>
        <w:tc>
          <w:tcPr>
            <w:tcW w:w="758" w:type="dxa"/>
            <w:vAlign w:val="bottom"/>
          </w:tcPr>
          <w:p w14:paraId="28E41BE3" w14:textId="0254C9DC" w:rsidR="006F4F2B" w:rsidRPr="00DB2AA1" w:rsidRDefault="006F4F2B" w:rsidP="006F4F2B">
            <w:pPr>
              <w:spacing w:after="0" w:line="240" w:lineRule="auto"/>
              <w:jc w:val="right"/>
              <w:rPr>
                <w:color w:val="000000"/>
              </w:rPr>
            </w:pPr>
            <w:r w:rsidRPr="00DB2AA1">
              <w:rPr>
                <w:color w:val="000000"/>
              </w:rPr>
              <w:t>30.0</w:t>
            </w:r>
          </w:p>
        </w:tc>
        <w:tc>
          <w:tcPr>
            <w:tcW w:w="758" w:type="dxa"/>
            <w:vAlign w:val="bottom"/>
          </w:tcPr>
          <w:p w14:paraId="520E9A92" w14:textId="266DC655" w:rsidR="006F4F2B" w:rsidRPr="00DB2AA1" w:rsidRDefault="006F4F2B" w:rsidP="006F4F2B">
            <w:pPr>
              <w:spacing w:after="0" w:line="240" w:lineRule="auto"/>
              <w:jc w:val="right"/>
              <w:rPr>
                <w:color w:val="000000"/>
              </w:rPr>
            </w:pPr>
            <w:r w:rsidRPr="00DB2AA1">
              <w:rPr>
                <w:color w:val="000000"/>
              </w:rPr>
              <w:t>27.9</w:t>
            </w:r>
          </w:p>
        </w:tc>
        <w:tc>
          <w:tcPr>
            <w:tcW w:w="1061" w:type="dxa"/>
            <w:vAlign w:val="bottom"/>
          </w:tcPr>
          <w:p w14:paraId="154CBB58" w14:textId="30B720CF" w:rsidR="006F4F2B" w:rsidRPr="00DB2AA1" w:rsidRDefault="006F4F2B" w:rsidP="006F4F2B">
            <w:pPr>
              <w:spacing w:after="0" w:line="240" w:lineRule="auto"/>
              <w:jc w:val="right"/>
              <w:rPr>
                <w:color w:val="000000"/>
              </w:rPr>
            </w:pPr>
            <w:r w:rsidRPr="00DB2AA1">
              <w:rPr>
                <w:color w:val="000000"/>
              </w:rPr>
              <w:t>1</w:t>
            </w:r>
          </w:p>
        </w:tc>
        <w:tc>
          <w:tcPr>
            <w:tcW w:w="1183" w:type="dxa"/>
            <w:vAlign w:val="bottom"/>
          </w:tcPr>
          <w:p w14:paraId="3BBBCC73" w14:textId="4FE50FC7" w:rsidR="006F4F2B" w:rsidRPr="00DB2AA1" w:rsidRDefault="006F4F2B" w:rsidP="006F4F2B">
            <w:pPr>
              <w:spacing w:after="0" w:line="240" w:lineRule="auto"/>
              <w:jc w:val="right"/>
              <w:rPr>
                <w:color w:val="000000"/>
              </w:rPr>
            </w:pPr>
            <w:r w:rsidRPr="00DB2AA1">
              <w:rPr>
                <w:color w:val="000000"/>
              </w:rPr>
              <w:t>1</w:t>
            </w:r>
          </w:p>
        </w:tc>
        <w:tc>
          <w:tcPr>
            <w:tcW w:w="720" w:type="dxa"/>
            <w:vAlign w:val="bottom"/>
          </w:tcPr>
          <w:p w14:paraId="2E9F3B6F" w14:textId="58595DC3" w:rsidR="006F4F2B" w:rsidRPr="00DB2AA1" w:rsidRDefault="006F4F2B" w:rsidP="006F4F2B">
            <w:pPr>
              <w:spacing w:after="0" w:line="240" w:lineRule="auto"/>
              <w:jc w:val="right"/>
              <w:rPr>
                <w:color w:val="000000"/>
              </w:rPr>
            </w:pPr>
            <w:r w:rsidRPr="00DB2AA1">
              <w:rPr>
                <w:color w:val="000000"/>
              </w:rPr>
              <w:t>100.0</w:t>
            </w:r>
          </w:p>
        </w:tc>
        <w:tc>
          <w:tcPr>
            <w:tcW w:w="706" w:type="dxa"/>
            <w:vAlign w:val="bottom"/>
          </w:tcPr>
          <w:p w14:paraId="2DB7DB21" w14:textId="74BA5F30" w:rsidR="006F4F2B" w:rsidRPr="00DB2AA1" w:rsidRDefault="006F4F2B" w:rsidP="006F4F2B">
            <w:pPr>
              <w:spacing w:after="0" w:line="240" w:lineRule="auto"/>
              <w:jc w:val="right"/>
              <w:rPr>
                <w:color w:val="000000"/>
              </w:rPr>
            </w:pPr>
            <w:r w:rsidRPr="00DB2AA1">
              <w:rPr>
                <w:color w:val="000000"/>
              </w:rPr>
              <w:t>29.9</w:t>
            </w:r>
          </w:p>
        </w:tc>
        <w:tc>
          <w:tcPr>
            <w:tcW w:w="744" w:type="dxa"/>
            <w:vAlign w:val="bottom"/>
          </w:tcPr>
          <w:p w14:paraId="015E579C" w14:textId="0F195643" w:rsidR="006F4F2B" w:rsidRPr="00DB2AA1" w:rsidRDefault="006F4F2B" w:rsidP="006F4F2B">
            <w:pPr>
              <w:spacing w:after="0" w:line="240" w:lineRule="auto"/>
              <w:jc w:val="right"/>
              <w:rPr>
                <w:color w:val="000000"/>
              </w:rPr>
            </w:pPr>
            <w:r w:rsidRPr="00DB2AA1">
              <w:rPr>
                <w:color w:val="000000"/>
              </w:rPr>
              <w:t>30.0</w:t>
            </w:r>
          </w:p>
        </w:tc>
        <w:tc>
          <w:tcPr>
            <w:tcW w:w="758" w:type="dxa"/>
            <w:vAlign w:val="bottom"/>
          </w:tcPr>
          <w:p w14:paraId="1B53AE40" w14:textId="0B5DF86C" w:rsidR="006F4F2B" w:rsidRPr="00DB2AA1" w:rsidRDefault="006F4F2B" w:rsidP="006F4F2B">
            <w:pPr>
              <w:spacing w:after="0" w:line="240" w:lineRule="auto"/>
              <w:jc w:val="right"/>
              <w:rPr>
                <w:color w:val="000000"/>
              </w:rPr>
            </w:pPr>
            <w:r w:rsidRPr="00DB2AA1">
              <w:rPr>
                <w:color w:val="000000"/>
              </w:rPr>
              <w:t>27.9</w:t>
            </w:r>
          </w:p>
        </w:tc>
      </w:tr>
    </w:tbl>
    <w:p w14:paraId="52E53486" w14:textId="77777777" w:rsidR="00125364" w:rsidRDefault="00125364" w:rsidP="00125364"/>
    <w:p w14:paraId="3E1CD12C" w14:textId="77777777" w:rsidR="00125364" w:rsidRDefault="00125364" w:rsidP="00125364">
      <w:pPr>
        <w:spacing w:after="160" w:line="259" w:lineRule="auto"/>
      </w:pPr>
      <w:r>
        <w:br w:type="page"/>
      </w:r>
    </w:p>
    <w:p w14:paraId="72914C50" w14:textId="5FB8550C" w:rsidR="00125364" w:rsidRPr="00750C3A" w:rsidRDefault="00CB3DE5" w:rsidP="00125364">
      <w:pPr>
        <w:pStyle w:val="Caption"/>
      </w:pPr>
      <w:r>
        <w:rPr>
          <w:szCs w:val="22"/>
        </w:rPr>
        <w:lastRenderedPageBreak/>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17</w:t>
      </w:r>
      <w:r w:rsidR="00125364" w:rsidRPr="00750C3A">
        <w:rPr>
          <w:szCs w:val="22"/>
        </w:rPr>
        <w:fldChar w:fldCharType="end"/>
      </w:r>
      <w:r w:rsidR="00125364" w:rsidRPr="00750C3A">
        <w:rPr>
          <w:szCs w:val="22"/>
        </w:rPr>
        <w:t xml:space="preserve"> Input values and MCA scores for environmental indicators</w:t>
      </w:r>
      <w:r w:rsidR="00125364">
        <w:rPr>
          <w:szCs w:val="22"/>
        </w:rPr>
        <w:t>.</w:t>
      </w:r>
    </w:p>
    <w:tbl>
      <w:tblPr>
        <w:tblStyle w:val="TableGrid"/>
        <w:tblW w:w="14953" w:type="dxa"/>
        <w:tblInd w:w="-431" w:type="dxa"/>
        <w:tblLook w:val="04A0" w:firstRow="1" w:lastRow="0" w:firstColumn="1" w:lastColumn="0" w:noHBand="0" w:noVBand="1"/>
      </w:tblPr>
      <w:tblGrid>
        <w:gridCol w:w="993"/>
        <w:gridCol w:w="1090"/>
        <w:gridCol w:w="850"/>
        <w:gridCol w:w="958"/>
        <w:gridCol w:w="958"/>
        <w:gridCol w:w="972"/>
        <w:gridCol w:w="954"/>
        <w:gridCol w:w="756"/>
        <w:gridCol w:w="756"/>
        <w:gridCol w:w="756"/>
        <w:gridCol w:w="756"/>
        <w:gridCol w:w="1061"/>
        <w:gridCol w:w="1183"/>
        <w:gridCol w:w="718"/>
        <w:gridCol w:w="718"/>
        <w:gridCol w:w="756"/>
        <w:gridCol w:w="718"/>
      </w:tblGrid>
      <w:tr w:rsidR="00125364" w14:paraId="3058F4EA" w14:textId="77777777" w:rsidTr="00F45CFA">
        <w:tc>
          <w:tcPr>
            <w:tcW w:w="2083" w:type="dxa"/>
            <w:gridSpan w:val="2"/>
            <w:vMerge w:val="restart"/>
          </w:tcPr>
          <w:p w14:paraId="4B299644" w14:textId="77777777" w:rsidR="00125364" w:rsidRDefault="00125364" w:rsidP="00CB3DE5">
            <w:pPr>
              <w:spacing w:after="0" w:line="240" w:lineRule="auto"/>
            </w:pPr>
          </w:p>
        </w:tc>
        <w:tc>
          <w:tcPr>
            <w:tcW w:w="4692" w:type="dxa"/>
            <w:gridSpan w:val="5"/>
          </w:tcPr>
          <w:p w14:paraId="15769CA0" w14:textId="77777777" w:rsidR="00125364" w:rsidRPr="00E52A12" w:rsidRDefault="00125364" w:rsidP="00CB3DE5">
            <w:pPr>
              <w:spacing w:after="0" w:line="240" w:lineRule="auto"/>
              <w:jc w:val="center"/>
              <w:rPr>
                <w:b/>
              </w:rPr>
            </w:pPr>
            <w:r w:rsidRPr="00E52A12">
              <w:rPr>
                <w:b/>
              </w:rPr>
              <w:t>Input Value</w:t>
            </w:r>
          </w:p>
        </w:tc>
        <w:tc>
          <w:tcPr>
            <w:tcW w:w="3024" w:type="dxa"/>
            <w:gridSpan w:val="4"/>
          </w:tcPr>
          <w:p w14:paraId="02636B83" w14:textId="77777777" w:rsidR="00125364" w:rsidRPr="00E52A12" w:rsidRDefault="00125364" w:rsidP="00CB3DE5">
            <w:pPr>
              <w:spacing w:after="0" w:line="240" w:lineRule="auto"/>
              <w:jc w:val="center"/>
              <w:rPr>
                <w:b/>
              </w:rPr>
            </w:pPr>
            <w:r w:rsidRPr="00E52A12">
              <w:rPr>
                <w:b/>
              </w:rPr>
              <w:t>Treatment + HCS Pre-Weighted MCA Score</w:t>
            </w:r>
          </w:p>
        </w:tc>
        <w:tc>
          <w:tcPr>
            <w:tcW w:w="1061" w:type="dxa"/>
            <w:vMerge w:val="restart"/>
          </w:tcPr>
          <w:p w14:paraId="3B203BB5" w14:textId="77777777" w:rsidR="00125364" w:rsidRPr="00E52A12" w:rsidRDefault="00125364" w:rsidP="00CB3DE5">
            <w:pPr>
              <w:spacing w:after="0" w:line="240" w:lineRule="auto"/>
              <w:jc w:val="center"/>
              <w:rPr>
                <w:rFonts w:cs="Calibri"/>
                <w:b/>
                <w:color w:val="000000"/>
              </w:rPr>
            </w:pPr>
            <w:r w:rsidRPr="00E52A12">
              <w:rPr>
                <w:rFonts w:cs="Calibri"/>
                <w:b/>
                <w:color w:val="000000"/>
              </w:rPr>
              <w:t>Sub Indicator Weight</w:t>
            </w:r>
          </w:p>
        </w:tc>
        <w:tc>
          <w:tcPr>
            <w:tcW w:w="1183" w:type="dxa"/>
            <w:vMerge w:val="restart"/>
          </w:tcPr>
          <w:p w14:paraId="5E9F74A8" w14:textId="77777777" w:rsidR="00125364" w:rsidRPr="00E52A12" w:rsidRDefault="00125364" w:rsidP="00CB3DE5">
            <w:pPr>
              <w:spacing w:after="0" w:line="240" w:lineRule="auto"/>
              <w:jc w:val="center"/>
              <w:rPr>
                <w:rFonts w:cs="Calibri"/>
                <w:b/>
                <w:color w:val="000000"/>
              </w:rPr>
            </w:pPr>
            <w:r w:rsidRPr="00E52A12">
              <w:rPr>
                <w:rFonts w:cs="Calibri"/>
                <w:b/>
                <w:color w:val="000000"/>
              </w:rPr>
              <w:t>Priority Weighting</w:t>
            </w:r>
          </w:p>
        </w:tc>
        <w:tc>
          <w:tcPr>
            <w:tcW w:w="2910" w:type="dxa"/>
            <w:gridSpan w:val="4"/>
          </w:tcPr>
          <w:p w14:paraId="264B4313" w14:textId="77777777" w:rsidR="00125364" w:rsidRPr="00E52A12" w:rsidRDefault="00125364" w:rsidP="00CB3DE5">
            <w:pPr>
              <w:spacing w:after="0" w:line="240" w:lineRule="auto"/>
              <w:jc w:val="center"/>
              <w:rPr>
                <w:b/>
              </w:rPr>
            </w:pPr>
            <w:r w:rsidRPr="00E52A12">
              <w:rPr>
                <w:b/>
              </w:rPr>
              <w:t>Treatment + HCS Weighted MCA Score</w:t>
            </w:r>
          </w:p>
        </w:tc>
      </w:tr>
      <w:tr w:rsidR="00125364" w14:paraId="51305100" w14:textId="77777777" w:rsidTr="00F45CFA">
        <w:tc>
          <w:tcPr>
            <w:tcW w:w="2083" w:type="dxa"/>
            <w:gridSpan w:val="2"/>
            <w:vMerge/>
          </w:tcPr>
          <w:p w14:paraId="5FB873A5" w14:textId="77777777" w:rsidR="00125364" w:rsidRDefault="00125364" w:rsidP="00CB3DE5">
            <w:pPr>
              <w:spacing w:after="0" w:line="240" w:lineRule="auto"/>
            </w:pPr>
          </w:p>
        </w:tc>
        <w:tc>
          <w:tcPr>
            <w:tcW w:w="850" w:type="dxa"/>
          </w:tcPr>
          <w:p w14:paraId="42397B73" w14:textId="77777777" w:rsidR="00125364" w:rsidRDefault="00125364" w:rsidP="00CB3DE5">
            <w:pPr>
              <w:spacing w:after="0" w:line="240" w:lineRule="auto"/>
            </w:pPr>
            <w:r w:rsidRPr="00E52A12">
              <w:rPr>
                <w:b/>
              </w:rPr>
              <w:t>Opt 1</w:t>
            </w:r>
          </w:p>
        </w:tc>
        <w:tc>
          <w:tcPr>
            <w:tcW w:w="958" w:type="dxa"/>
          </w:tcPr>
          <w:p w14:paraId="3241C3F1" w14:textId="77777777" w:rsidR="00125364" w:rsidRDefault="00125364" w:rsidP="00CB3DE5">
            <w:pPr>
              <w:spacing w:after="0" w:line="240" w:lineRule="auto"/>
            </w:pPr>
            <w:r w:rsidRPr="00E52A12">
              <w:rPr>
                <w:b/>
              </w:rPr>
              <w:t>Opt 2</w:t>
            </w:r>
          </w:p>
        </w:tc>
        <w:tc>
          <w:tcPr>
            <w:tcW w:w="958" w:type="dxa"/>
          </w:tcPr>
          <w:p w14:paraId="2006D43D" w14:textId="77777777" w:rsidR="00125364" w:rsidRDefault="00125364" w:rsidP="00CB3DE5">
            <w:pPr>
              <w:spacing w:after="0" w:line="240" w:lineRule="auto"/>
            </w:pPr>
            <w:r w:rsidRPr="00E52A12">
              <w:rPr>
                <w:b/>
              </w:rPr>
              <w:t>Opt 3</w:t>
            </w:r>
          </w:p>
        </w:tc>
        <w:tc>
          <w:tcPr>
            <w:tcW w:w="972" w:type="dxa"/>
          </w:tcPr>
          <w:p w14:paraId="4108D9EA" w14:textId="77777777" w:rsidR="00125364" w:rsidRDefault="00125364" w:rsidP="00CB3DE5">
            <w:pPr>
              <w:spacing w:after="0" w:line="240" w:lineRule="auto"/>
            </w:pPr>
            <w:r w:rsidRPr="00E52A12">
              <w:rPr>
                <w:b/>
              </w:rPr>
              <w:t>Opt 4</w:t>
            </w:r>
          </w:p>
        </w:tc>
        <w:tc>
          <w:tcPr>
            <w:tcW w:w="954" w:type="dxa"/>
          </w:tcPr>
          <w:p w14:paraId="0B9CB0DD" w14:textId="77777777" w:rsidR="00125364" w:rsidRDefault="00125364" w:rsidP="00CB3DE5">
            <w:pPr>
              <w:spacing w:after="0" w:line="240" w:lineRule="auto"/>
            </w:pPr>
            <w:r w:rsidRPr="00E52A12">
              <w:rPr>
                <w:b/>
              </w:rPr>
              <w:t>Unit</w:t>
            </w:r>
          </w:p>
        </w:tc>
        <w:tc>
          <w:tcPr>
            <w:tcW w:w="756" w:type="dxa"/>
          </w:tcPr>
          <w:p w14:paraId="1539D35F" w14:textId="77777777" w:rsidR="00125364" w:rsidRDefault="00125364" w:rsidP="00CB3DE5">
            <w:pPr>
              <w:spacing w:after="0" w:line="240" w:lineRule="auto"/>
            </w:pPr>
            <w:r w:rsidRPr="00E52A12">
              <w:rPr>
                <w:b/>
              </w:rPr>
              <w:t>Opt 1</w:t>
            </w:r>
          </w:p>
        </w:tc>
        <w:tc>
          <w:tcPr>
            <w:tcW w:w="756" w:type="dxa"/>
          </w:tcPr>
          <w:p w14:paraId="666EA91E" w14:textId="77777777" w:rsidR="00125364" w:rsidRDefault="00125364" w:rsidP="00CB3DE5">
            <w:pPr>
              <w:spacing w:after="0" w:line="240" w:lineRule="auto"/>
            </w:pPr>
            <w:r w:rsidRPr="00E52A12">
              <w:rPr>
                <w:b/>
              </w:rPr>
              <w:t>Opt 2</w:t>
            </w:r>
          </w:p>
        </w:tc>
        <w:tc>
          <w:tcPr>
            <w:tcW w:w="756" w:type="dxa"/>
          </w:tcPr>
          <w:p w14:paraId="3E5ADA49" w14:textId="77777777" w:rsidR="00125364" w:rsidRDefault="00125364" w:rsidP="00CB3DE5">
            <w:pPr>
              <w:spacing w:after="0" w:line="240" w:lineRule="auto"/>
            </w:pPr>
            <w:r w:rsidRPr="00E52A12">
              <w:rPr>
                <w:b/>
              </w:rPr>
              <w:t>Opt 3</w:t>
            </w:r>
          </w:p>
        </w:tc>
        <w:tc>
          <w:tcPr>
            <w:tcW w:w="756" w:type="dxa"/>
          </w:tcPr>
          <w:p w14:paraId="3E74FC0F" w14:textId="77777777" w:rsidR="00125364" w:rsidRDefault="00125364" w:rsidP="00CB3DE5">
            <w:pPr>
              <w:spacing w:after="0" w:line="240" w:lineRule="auto"/>
            </w:pPr>
            <w:r w:rsidRPr="00E52A12">
              <w:rPr>
                <w:b/>
              </w:rPr>
              <w:t>Opt 4</w:t>
            </w:r>
          </w:p>
        </w:tc>
        <w:tc>
          <w:tcPr>
            <w:tcW w:w="1061" w:type="dxa"/>
            <w:vMerge/>
          </w:tcPr>
          <w:p w14:paraId="28F6A79D" w14:textId="77777777" w:rsidR="00125364" w:rsidRDefault="00125364" w:rsidP="00CB3DE5">
            <w:pPr>
              <w:spacing w:after="0" w:line="240" w:lineRule="auto"/>
            </w:pPr>
          </w:p>
        </w:tc>
        <w:tc>
          <w:tcPr>
            <w:tcW w:w="1183" w:type="dxa"/>
            <w:vMerge/>
          </w:tcPr>
          <w:p w14:paraId="1988F58C" w14:textId="77777777" w:rsidR="00125364" w:rsidRDefault="00125364" w:rsidP="00CB3DE5">
            <w:pPr>
              <w:spacing w:after="0" w:line="240" w:lineRule="auto"/>
            </w:pPr>
          </w:p>
        </w:tc>
        <w:tc>
          <w:tcPr>
            <w:tcW w:w="718" w:type="dxa"/>
          </w:tcPr>
          <w:p w14:paraId="3640C896" w14:textId="77777777" w:rsidR="00125364" w:rsidRDefault="00125364" w:rsidP="00CB3DE5">
            <w:pPr>
              <w:spacing w:after="0" w:line="240" w:lineRule="auto"/>
            </w:pPr>
            <w:r w:rsidRPr="00E52A12">
              <w:rPr>
                <w:b/>
              </w:rPr>
              <w:t>Opt 1</w:t>
            </w:r>
          </w:p>
        </w:tc>
        <w:tc>
          <w:tcPr>
            <w:tcW w:w="718" w:type="dxa"/>
          </w:tcPr>
          <w:p w14:paraId="6E5BFC54" w14:textId="77777777" w:rsidR="00125364" w:rsidRDefault="00125364" w:rsidP="00CB3DE5">
            <w:pPr>
              <w:spacing w:after="0" w:line="240" w:lineRule="auto"/>
            </w:pPr>
            <w:r w:rsidRPr="00E52A12">
              <w:rPr>
                <w:b/>
              </w:rPr>
              <w:t>Opt 2</w:t>
            </w:r>
          </w:p>
        </w:tc>
        <w:tc>
          <w:tcPr>
            <w:tcW w:w="756" w:type="dxa"/>
          </w:tcPr>
          <w:p w14:paraId="59EC1A8D" w14:textId="77777777" w:rsidR="00125364" w:rsidRDefault="00125364" w:rsidP="00CB3DE5">
            <w:pPr>
              <w:spacing w:after="0" w:line="240" w:lineRule="auto"/>
            </w:pPr>
            <w:r w:rsidRPr="00E52A12">
              <w:rPr>
                <w:b/>
              </w:rPr>
              <w:t>Opt 3</w:t>
            </w:r>
          </w:p>
        </w:tc>
        <w:tc>
          <w:tcPr>
            <w:tcW w:w="718" w:type="dxa"/>
          </w:tcPr>
          <w:p w14:paraId="51C36CC3" w14:textId="77777777" w:rsidR="00125364" w:rsidRDefault="00125364" w:rsidP="00CB3DE5">
            <w:pPr>
              <w:spacing w:after="0" w:line="240" w:lineRule="auto"/>
            </w:pPr>
            <w:r w:rsidRPr="00E52A12">
              <w:rPr>
                <w:b/>
              </w:rPr>
              <w:t>Opt 4</w:t>
            </w:r>
          </w:p>
        </w:tc>
      </w:tr>
      <w:tr w:rsidR="006F4F2B" w14:paraId="15EC5143" w14:textId="77777777" w:rsidTr="00F45CFA">
        <w:trPr>
          <w:trHeight w:val="292"/>
        </w:trPr>
        <w:tc>
          <w:tcPr>
            <w:tcW w:w="993" w:type="dxa"/>
            <w:vMerge w:val="restart"/>
          </w:tcPr>
          <w:p w14:paraId="45A056E0" w14:textId="77777777" w:rsidR="006F4F2B" w:rsidRPr="00E52A12" w:rsidRDefault="006F4F2B" w:rsidP="006F4F2B">
            <w:pPr>
              <w:spacing w:after="0" w:line="240" w:lineRule="auto"/>
              <w:rPr>
                <w:b/>
              </w:rPr>
            </w:pPr>
            <w:r>
              <w:rPr>
                <w:b/>
              </w:rPr>
              <w:t>ENV 1</w:t>
            </w:r>
          </w:p>
          <w:p w14:paraId="33319C1A" w14:textId="77777777" w:rsidR="006F4F2B" w:rsidRPr="00E52A12" w:rsidRDefault="006F4F2B" w:rsidP="006F4F2B">
            <w:pPr>
              <w:spacing w:after="0" w:line="240" w:lineRule="auto"/>
              <w:rPr>
                <w:b/>
              </w:rPr>
            </w:pPr>
          </w:p>
        </w:tc>
        <w:tc>
          <w:tcPr>
            <w:tcW w:w="1090" w:type="dxa"/>
            <w:vAlign w:val="center"/>
          </w:tcPr>
          <w:p w14:paraId="113E6B4A" w14:textId="0625F26B" w:rsidR="006F4F2B" w:rsidRPr="00E52A12" w:rsidRDefault="006F4F2B" w:rsidP="006F4F2B">
            <w:pPr>
              <w:spacing w:after="0" w:line="240" w:lineRule="auto"/>
              <w:jc w:val="left"/>
              <w:rPr>
                <w:b/>
              </w:rPr>
            </w:pPr>
            <w:r w:rsidRPr="00E52A12">
              <w:rPr>
                <w:b/>
              </w:rPr>
              <w:t>Min Est</w:t>
            </w:r>
          </w:p>
        </w:tc>
        <w:tc>
          <w:tcPr>
            <w:tcW w:w="850" w:type="dxa"/>
          </w:tcPr>
          <w:p w14:paraId="22A6A132" w14:textId="1D7BC750" w:rsidR="006F4F2B" w:rsidRPr="002C13DD" w:rsidRDefault="006F4F2B" w:rsidP="006F4F2B">
            <w:pPr>
              <w:spacing w:before="100" w:beforeAutospacing="1" w:after="100" w:afterAutospacing="1" w:line="240" w:lineRule="auto"/>
              <w:jc w:val="right"/>
              <w:rPr>
                <w:rFonts w:eastAsia="Times New Roman"/>
                <w:color w:val="000000"/>
              </w:rPr>
            </w:pPr>
            <w:r w:rsidRPr="002C13DD">
              <w:rPr>
                <w:color w:val="000000"/>
              </w:rPr>
              <w:t>408.2K</w:t>
            </w:r>
          </w:p>
        </w:tc>
        <w:tc>
          <w:tcPr>
            <w:tcW w:w="958" w:type="dxa"/>
          </w:tcPr>
          <w:p w14:paraId="6D82AE30" w14:textId="207E75D9" w:rsidR="006F4F2B" w:rsidRPr="002C13DD" w:rsidRDefault="006F4F2B" w:rsidP="006F4F2B">
            <w:pPr>
              <w:spacing w:before="100" w:beforeAutospacing="1" w:after="100" w:afterAutospacing="1" w:line="240" w:lineRule="auto"/>
              <w:jc w:val="right"/>
              <w:rPr>
                <w:color w:val="000000"/>
              </w:rPr>
            </w:pPr>
            <w:r w:rsidRPr="002C13DD">
              <w:rPr>
                <w:color w:val="000000"/>
              </w:rPr>
              <w:t>215.4K</w:t>
            </w:r>
          </w:p>
        </w:tc>
        <w:tc>
          <w:tcPr>
            <w:tcW w:w="958" w:type="dxa"/>
          </w:tcPr>
          <w:p w14:paraId="49615C07" w14:textId="5CF96C6E" w:rsidR="006F4F2B" w:rsidRPr="002C13DD" w:rsidRDefault="006F4F2B" w:rsidP="006F4F2B">
            <w:pPr>
              <w:spacing w:before="100" w:beforeAutospacing="1" w:after="100" w:afterAutospacing="1" w:line="240" w:lineRule="auto"/>
              <w:jc w:val="right"/>
              <w:rPr>
                <w:color w:val="000000"/>
              </w:rPr>
            </w:pPr>
            <w:r w:rsidRPr="002C13DD">
              <w:rPr>
                <w:color w:val="000000"/>
              </w:rPr>
              <w:t>391.8K</w:t>
            </w:r>
          </w:p>
        </w:tc>
        <w:tc>
          <w:tcPr>
            <w:tcW w:w="972" w:type="dxa"/>
          </w:tcPr>
          <w:p w14:paraId="3714444C" w14:textId="07879CB6" w:rsidR="006F4F2B" w:rsidRPr="002C13DD" w:rsidRDefault="006F4F2B" w:rsidP="006F4F2B">
            <w:pPr>
              <w:spacing w:before="100" w:beforeAutospacing="1" w:after="100" w:afterAutospacing="1" w:line="240" w:lineRule="auto"/>
              <w:jc w:val="right"/>
              <w:rPr>
                <w:color w:val="000000"/>
              </w:rPr>
            </w:pPr>
            <w:r w:rsidRPr="002C13DD">
              <w:rPr>
                <w:color w:val="000000"/>
              </w:rPr>
              <w:t>505.8K</w:t>
            </w:r>
          </w:p>
        </w:tc>
        <w:tc>
          <w:tcPr>
            <w:tcW w:w="954" w:type="dxa"/>
          </w:tcPr>
          <w:p w14:paraId="1F8CE397" w14:textId="5102C3E2" w:rsidR="006F4F2B" w:rsidRPr="002C13DD" w:rsidRDefault="006F4F2B" w:rsidP="006F4F2B">
            <w:pPr>
              <w:spacing w:before="100" w:beforeAutospacing="1" w:after="100" w:afterAutospacing="1" w:line="240" w:lineRule="auto"/>
              <w:jc w:val="right"/>
              <w:rPr>
                <w:color w:val="000000"/>
              </w:rPr>
            </w:pPr>
            <w:r w:rsidRPr="002C13DD">
              <w:rPr>
                <w:color w:val="000000"/>
              </w:rPr>
              <w:t>kg CO2</w:t>
            </w:r>
          </w:p>
        </w:tc>
        <w:tc>
          <w:tcPr>
            <w:tcW w:w="756" w:type="dxa"/>
          </w:tcPr>
          <w:p w14:paraId="7B03D25F" w14:textId="0FCE1EB0" w:rsidR="006F4F2B" w:rsidRPr="002C13DD" w:rsidRDefault="006F4F2B" w:rsidP="006F4F2B">
            <w:pPr>
              <w:spacing w:before="100" w:beforeAutospacing="1" w:after="100" w:afterAutospacing="1" w:line="240" w:lineRule="auto"/>
              <w:jc w:val="right"/>
              <w:rPr>
                <w:color w:val="000000"/>
              </w:rPr>
            </w:pPr>
            <w:r w:rsidRPr="002C13DD">
              <w:rPr>
                <w:color w:val="000000"/>
              </w:rPr>
              <w:t>52.4</w:t>
            </w:r>
          </w:p>
        </w:tc>
        <w:tc>
          <w:tcPr>
            <w:tcW w:w="756" w:type="dxa"/>
          </w:tcPr>
          <w:p w14:paraId="5CAA8165" w14:textId="3BF9AABB" w:rsidR="006F4F2B" w:rsidRPr="002C13DD" w:rsidRDefault="006F4F2B" w:rsidP="006F4F2B">
            <w:pPr>
              <w:spacing w:before="100" w:beforeAutospacing="1" w:after="100" w:afterAutospacing="1" w:line="240" w:lineRule="auto"/>
              <w:jc w:val="right"/>
              <w:rPr>
                <w:color w:val="000000"/>
              </w:rPr>
            </w:pPr>
            <w:r w:rsidRPr="002C13DD">
              <w:rPr>
                <w:color w:val="000000"/>
              </w:rPr>
              <w:t>27.6</w:t>
            </w:r>
          </w:p>
        </w:tc>
        <w:tc>
          <w:tcPr>
            <w:tcW w:w="756" w:type="dxa"/>
          </w:tcPr>
          <w:p w14:paraId="1432D556" w14:textId="4B43E7FA" w:rsidR="006F4F2B" w:rsidRPr="002C13DD" w:rsidRDefault="006F4F2B" w:rsidP="006F4F2B">
            <w:pPr>
              <w:spacing w:before="100" w:beforeAutospacing="1" w:after="100" w:afterAutospacing="1" w:line="240" w:lineRule="auto"/>
              <w:jc w:val="right"/>
              <w:rPr>
                <w:color w:val="000000"/>
              </w:rPr>
            </w:pPr>
            <w:r w:rsidRPr="002C13DD">
              <w:rPr>
                <w:color w:val="000000"/>
              </w:rPr>
              <w:t>50.3</w:t>
            </w:r>
          </w:p>
        </w:tc>
        <w:tc>
          <w:tcPr>
            <w:tcW w:w="756" w:type="dxa"/>
          </w:tcPr>
          <w:p w14:paraId="7D2F0F51" w14:textId="0A2AF169" w:rsidR="006F4F2B" w:rsidRPr="002C13DD" w:rsidRDefault="006F4F2B" w:rsidP="006F4F2B">
            <w:pPr>
              <w:spacing w:before="100" w:beforeAutospacing="1" w:after="100" w:afterAutospacing="1" w:line="240" w:lineRule="auto"/>
              <w:jc w:val="right"/>
              <w:rPr>
                <w:color w:val="000000"/>
              </w:rPr>
            </w:pPr>
            <w:r w:rsidRPr="002C13DD">
              <w:rPr>
                <w:color w:val="000000"/>
              </w:rPr>
              <w:t>64.9</w:t>
            </w:r>
          </w:p>
        </w:tc>
        <w:tc>
          <w:tcPr>
            <w:tcW w:w="1061" w:type="dxa"/>
          </w:tcPr>
          <w:p w14:paraId="116B96C8" w14:textId="2CBC643E" w:rsidR="006F4F2B" w:rsidRPr="002C13DD" w:rsidRDefault="006F4F2B" w:rsidP="006F4F2B">
            <w:pPr>
              <w:spacing w:before="100" w:beforeAutospacing="1" w:after="100" w:afterAutospacing="1" w:line="240" w:lineRule="auto"/>
              <w:jc w:val="right"/>
              <w:rPr>
                <w:color w:val="000000"/>
              </w:rPr>
            </w:pPr>
            <w:r w:rsidRPr="002C13DD">
              <w:rPr>
                <w:color w:val="000000"/>
              </w:rPr>
              <w:t>1</w:t>
            </w:r>
          </w:p>
        </w:tc>
        <w:tc>
          <w:tcPr>
            <w:tcW w:w="1183" w:type="dxa"/>
          </w:tcPr>
          <w:p w14:paraId="67842FF9" w14:textId="0D6A5764" w:rsidR="006F4F2B" w:rsidRPr="002C13DD" w:rsidRDefault="006F4F2B" w:rsidP="006F4F2B">
            <w:pPr>
              <w:spacing w:before="100" w:beforeAutospacing="1" w:after="100" w:afterAutospacing="1" w:line="240" w:lineRule="auto"/>
              <w:jc w:val="right"/>
              <w:rPr>
                <w:color w:val="000000"/>
              </w:rPr>
            </w:pPr>
            <w:r w:rsidRPr="002C13DD">
              <w:rPr>
                <w:color w:val="000000"/>
              </w:rPr>
              <w:t>1</w:t>
            </w:r>
          </w:p>
        </w:tc>
        <w:tc>
          <w:tcPr>
            <w:tcW w:w="718" w:type="dxa"/>
          </w:tcPr>
          <w:p w14:paraId="553161EF" w14:textId="057A40AA" w:rsidR="006F4F2B" w:rsidRPr="002C13DD" w:rsidRDefault="006F4F2B" w:rsidP="006F4F2B">
            <w:pPr>
              <w:spacing w:before="100" w:beforeAutospacing="1" w:after="100" w:afterAutospacing="1" w:line="240" w:lineRule="auto"/>
              <w:jc w:val="right"/>
              <w:rPr>
                <w:color w:val="000000"/>
              </w:rPr>
            </w:pPr>
            <w:r w:rsidRPr="002C13DD">
              <w:rPr>
                <w:color w:val="000000"/>
              </w:rPr>
              <w:t>52.4</w:t>
            </w:r>
          </w:p>
        </w:tc>
        <w:tc>
          <w:tcPr>
            <w:tcW w:w="718" w:type="dxa"/>
          </w:tcPr>
          <w:p w14:paraId="6286FF0A" w14:textId="71CFDD9A" w:rsidR="006F4F2B" w:rsidRPr="002C13DD" w:rsidRDefault="006F4F2B" w:rsidP="006F4F2B">
            <w:pPr>
              <w:spacing w:before="100" w:beforeAutospacing="1" w:after="100" w:afterAutospacing="1" w:line="240" w:lineRule="auto"/>
              <w:jc w:val="right"/>
              <w:rPr>
                <w:color w:val="000000"/>
              </w:rPr>
            </w:pPr>
            <w:r w:rsidRPr="002C13DD">
              <w:rPr>
                <w:color w:val="000000"/>
              </w:rPr>
              <w:t>27.6</w:t>
            </w:r>
          </w:p>
        </w:tc>
        <w:tc>
          <w:tcPr>
            <w:tcW w:w="756" w:type="dxa"/>
          </w:tcPr>
          <w:p w14:paraId="6FF30E14" w14:textId="074F8EE2" w:rsidR="006F4F2B" w:rsidRPr="002C13DD" w:rsidRDefault="006F4F2B" w:rsidP="006F4F2B">
            <w:pPr>
              <w:spacing w:before="100" w:beforeAutospacing="1" w:after="100" w:afterAutospacing="1" w:line="240" w:lineRule="auto"/>
              <w:jc w:val="right"/>
              <w:rPr>
                <w:color w:val="000000"/>
              </w:rPr>
            </w:pPr>
            <w:r w:rsidRPr="002C13DD">
              <w:rPr>
                <w:color w:val="000000"/>
              </w:rPr>
              <w:t>50.3</w:t>
            </w:r>
          </w:p>
        </w:tc>
        <w:tc>
          <w:tcPr>
            <w:tcW w:w="718" w:type="dxa"/>
          </w:tcPr>
          <w:p w14:paraId="5A70013C" w14:textId="50788395" w:rsidR="006F4F2B" w:rsidRPr="002C13DD" w:rsidRDefault="006F4F2B" w:rsidP="006F4F2B">
            <w:pPr>
              <w:spacing w:before="100" w:beforeAutospacing="1" w:after="100" w:afterAutospacing="1" w:line="240" w:lineRule="auto"/>
              <w:jc w:val="right"/>
              <w:rPr>
                <w:color w:val="000000"/>
              </w:rPr>
            </w:pPr>
            <w:r w:rsidRPr="002C13DD">
              <w:rPr>
                <w:color w:val="000000"/>
              </w:rPr>
              <w:t>64.9</w:t>
            </w:r>
          </w:p>
        </w:tc>
      </w:tr>
      <w:tr w:rsidR="006F4F2B" w14:paraId="0BF36AF2" w14:textId="77777777" w:rsidTr="00F45CFA">
        <w:tc>
          <w:tcPr>
            <w:tcW w:w="993" w:type="dxa"/>
            <w:vMerge/>
          </w:tcPr>
          <w:p w14:paraId="25F6317C" w14:textId="77777777" w:rsidR="006F4F2B" w:rsidRPr="00E52A12" w:rsidRDefault="006F4F2B" w:rsidP="006F4F2B">
            <w:pPr>
              <w:spacing w:after="0" w:line="240" w:lineRule="auto"/>
              <w:rPr>
                <w:b/>
              </w:rPr>
            </w:pPr>
          </w:p>
        </w:tc>
        <w:tc>
          <w:tcPr>
            <w:tcW w:w="1090" w:type="dxa"/>
            <w:vAlign w:val="center"/>
          </w:tcPr>
          <w:p w14:paraId="70D53A16" w14:textId="1DD916A7" w:rsidR="006F4F2B" w:rsidRPr="00E52A12" w:rsidRDefault="006F4F2B" w:rsidP="006F4F2B">
            <w:pPr>
              <w:spacing w:after="0" w:line="240" w:lineRule="auto"/>
              <w:jc w:val="left"/>
              <w:rPr>
                <w:b/>
              </w:rPr>
            </w:pPr>
            <w:r w:rsidRPr="00E52A12">
              <w:rPr>
                <w:b/>
              </w:rPr>
              <w:t>Med Est</w:t>
            </w:r>
          </w:p>
        </w:tc>
        <w:tc>
          <w:tcPr>
            <w:tcW w:w="850" w:type="dxa"/>
          </w:tcPr>
          <w:p w14:paraId="3F22483E" w14:textId="15AF3C3E" w:rsidR="006F4F2B" w:rsidRPr="002C13DD" w:rsidRDefault="006F4F2B" w:rsidP="006F4F2B">
            <w:pPr>
              <w:spacing w:before="100" w:beforeAutospacing="1" w:after="100" w:afterAutospacing="1" w:line="240" w:lineRule="auto"/>
              <w:jc w:val="right"/>
              <w:rPr>
                <w:color w:val="000000"/>
              </w:rPr>
            </w:pPr>
            <w:r w:rsidRPr="002C13DD">
              <w:rPr>
                <w:color w:val="000000"/>
              </w:rPr>
              <w:t>544.2K</w:t>
            </w:r>
          </w:p>
        </w:tc>
        <w:tc>
          <w:tcPr>
            <w:tcW w:w="958" w:type="dxa"/>
          </w:tcPr>
          <w:p w14:paraId="213A3BE1" w14:textId="5E4A230F" w:rsidR="006F4F2B" w:rsidRPr="002C13DD" w:rsidRDefault="006F4F2B" w:rsidP="006F4F2B">
            <w:pPr>
              <w:spacing w:before="100" w:beforeAutospacing="1" w:after="100" w:afterAutospacing="1" w:line="240" w:lineRule="auto"/>
              <w:jc w:val="right"/>
              <w:rPr>
                <w:color w:val="000000"/>
              </w:rPr>
            </w:pPr>
            <w:r w:rsidRPr="002C13DD">
              <w:rPr>
                <w:color w:val="000000"/>
              </w:rPr>
              <w:t>363.3K</w:t>
            </w:r>
          </w:p>
        </w:tc>
        <w:tc>
          <w:tcPr>
            <w:tcW w:w="958" w:type="dxa"/>
          </w:tcPr>
          <w:p w14:paraId="5217F9E8" w14:textId="12C8C558" w:rsidR="006F4F2B" w:rsidRPr="002C13DD" w:rsidRDefault="006F4F2B" w:rsidP="006F4F2B">
            <w:pPr>
              <w:spacing w:before="100" w:beforeAutospacing="1" w:after="100" w:afterAutospacing="1" w:line="240" w:lineRule="auto"/>
              <w:jc w:val="right"/>
              <w:rPr>
                <w:color w:val="000000"/>
              </w:rPr>
            </w:pPr>
            <w:r w:rsidRPr="002C13DD">
              <w:rPr>
                <w:color w:val="000000"/>
              </w:rPr>
              <w:t>520.9K</w:t>
            </w:r>
          </w:p>
        </w:tc>
        <w:tc>
          <w:tcPr>
            <w:tcW w:w="972" w:type="dxa"/>
          </w:tcPr>
          <w:p w14:paraId="7CDB2AF2" w14:textId="41E02D57" w:rsidR="006F4F2B" w:rsidRPr="002C13DD" w:rsidRDefault="006F4F2B" w:rsidP="006F4F2B">
            <w:pPr>
              <w:spacing w:before="100" w:beforeAutospacing="1" w:after="100" w:afterAutospacing="1" w:line="240" w:lineRule="auto"/>
              <w:jc w:val="right"/>
              <w:rPr>
                <w:color w:val="000000"/>
              </w:rPr>
            </w:pPr>
            <w:r w:rsidRPr="002C13DD">
              <w:rPr>
                <w:color w:val="000000"/>
              </w:rPr>
              <w:t>617.3K</w:t>
            </w:r>
          </w:p>
        </w:tc>
        <w:tc>
          <w:tcPr>
            <w:tcW w:w="954" w:type="dxa"/>
          </w:tcPr>
          <w:p w14:paraId="7F0B74CE" w14:textId="1A11A077" w:rsidR="006F4F2B" w:rsidRPr="002C13DD" w:rsidRDefault="006F4F2B" w:rsidP="006F4F2B">
            <w:pPr>
              <w:spacing w:before="100" w:beforeAutospacing="1" w:after="100" w:afterAutospacing="1" w:line="240" w:lineRule="auto"/>
              <w:jc w:val="right"/>
              <w:rPr>
                <w:color w:val="000000"/>
              </w:rPr>
            </w:pPr>
            <w:r w:rsidRPr="002C13DD">
              <w:rPr>
                <w:color w:val="000000"/>
              </w:rPr>
              <w:t>kg CO2</w:t>
            </w:r>
          </w:p>
        </w:tc>
        <w:tc>
          <w:tcPr>
            <w:tcW w:w="756" w:type="dxa"/>
          </w:tcPr>
          <w:p w14:paraId="758CFC71" w14:textId="5B629706" w:rsidR="006F4F2B" w:rsidRPr="002C13DD" w:rsidRDefault="006F4F2B" w:rsidP="006F4F2B">
            <w:pPr>
              <w:spacing w:before="100" w:beforeAutospacing="1" w:after="100" w:afterAutospacing="1" w:line="240" w:lineRule="auto"/>
              <w:jc w:val="right"/>
              <w:rPr>
                <w:color w:val="000000"/>
              </w:rPr>
            </w:pPr>
            <w:r w:rsidRPr="002C13DD">
              <w:rPr>
                <w:color w:val="000000"/>
              </w:rPr>
              <w:t>69.8</w:t>
            </w:r>
          </w:p>
        </w:tc>
        <w:tc>
          <w:tcPr>
            <w:tcW w:w="756" w:type="dxa"/>
          </w:tcPr>
          <w:p w14:paraId="3CBD73C3" w14:textId="2ED14513" w:rsidR="006F4F2B" w:rsidRPr="002C13DD" w:rsidRDefault="006F4F2B" w:rsidP="006F4F2B">
            <w:pPr>
              <w:spacing w:before="100" w:beforeAutospacing="1" w:after="100" w:afterAutospacing="1" w:line="240" w:lineRule="auto"/>
              <w:jc w:val="right"/>
              <w:rPr>
                <w:color w:val="000000"/>
              </w:rPr>
            </w:pPr>
            <w:r w:rsidRPr="002C13DD">
              <w:rPr>
                <w:color w:val="000000"/>
              </w:rPr>
              <w:t>46.6</w:t>
            </w:r>
          </w:p>
        </w:tc>
        <w:tc>
          <w:tcPr>
            <w:tcW w:w="756" w:type="dxa"/>
          </w:tcPr>
          <w:p w14:paraId="4B0ECB4B" w14:textId="7D0B556C" w:rsidR="006F4F2B" w:rsidRPr="002C13DD" w:rsidRDefault="006F4F2B" w:rsidP="006F4F2B">
            <w:pPr>
              <w:spacing w:before="100" w:beforeAutospacing="1" w:after="100" w:afterAutospacing="1" w:line="240" w:lineRule="auto"/>
              <w:jc w:val="right"/>
              <w:rPr>
                <w:color w:val="000000"/>
              </w:rPr>
            </w:pPr>
            <w:r w:rsidRPr="002C13DD">
              <w:rPr>
                <w:color w:val="000000"/>
              </w:rPr>
              <w:t>66.9</w:t>
            </w:r>
          </w:p>
        </w:tc>
        <w:tc>
          <w:tcPr>
            <w:tcW w:w="756" w:type="dxa"/>
          </w:tcPr>
          <w:p w14:paraId="1199D2B7" w14:textId="40192D48" w:rsidR="006F4F2B" w:rsidRPr="002C13DD" w:rsidRDefault="006F4F2B" w:rsidP="006F4F2B">
            <w:pPr>
              <w:spacing w:before="100" w:beforeAutospacing="1" w:after="100" w:afterAutospacing="1" w:line="240" w:lineRule="auto"/>
              <w:jc w:val="right"/>
              <w:rPr>
                <w:color w:val="000000"/>
              </w:rPr>
            </w:pPr>
            <w:r w:rsidRPr="002C13DD">
              <w:rPr>
                <w:color w:val="000000"/>
              </w:rPr>
              <w:t>79.2</w:t>
            </w:r>
          </w:p>
        </w:tc>
        <w:tc>
          <w:tcPr>
            <w:tcW w:w="1061" w:type="dxa"/>
          </w:tcPr>
          <w:p w14:paraId="5535817C" w14:textId="6F499337" w:rsidR="006F4F2B" w:rsidRPr="002C13DD" w:rsidRDefault="006F4F2B" w:rsidP="006F4F2B">
            <w:pPr>
              <w:spacing w:before="100" w:beforeAutospacing="1" w:after="100" w:afterAutospacing="1" w:line="240" w:lineRule="auto"/>
              <w:jc w:val="right"/>
              <w:rPr>
                <w:color w:val="000000"/>
              </w:rPr>
            </w:pPr>
            <w:r w:rsidRPr="002C13DD">
              <w:rPr>
                <w:color w:val="000000"/>
              </w:rPr>
              <w:t>1</w:t>
            </w:r>
          </w:p>
        </w:tc>
        <w:tc>
          <w:tcPr>
            <w:tcW w:w="1183" w:type="dxa"/>
          </w:tcPr>
          <w:p w14:paraId="00B54512" w14:textId="76598444" w:rsidR="006F4F2B" w:rsidRPr="002C13DD" w:rsidRDefault="006F4F2B" w:rsidP="006F4F2B">
            <w:pPr>
              <w:spacing w:before="100" w:beforeAutospacing="1" w:after="100" w:afterAutospacing="1" w:line="240" w:lineRule="auto"/>
              <w:jc w:val="right"/>
              <w:rPr>
                <w:color w:val="000000"/>
              </w:rPr>
            </w:pPr>
            <w:r w:rsidRPr="002C13DD">
              <w:rPr>
                <w:color w:val="000000"/>
              </w:rPr>
              <w:t>1</w:t>
            </w:r>
          </w:p>
        </w:tc>
        <w:tc>
          <w:tcPr>
            <w:tcW w:w="718" w:type="dxa"/>
          </w:tcPr>
          <w:p w14:paraId="452780E8" w14:textId="621CAE2A" w:rsidR="006F4F2B" w:rsidRPr="002C13DD" w:rsidRDefault="006F4F2B" w:rsidP="006F4F2B">
            <w:pPr>
              <w:spacing w:before="100" w:beforeAutospacing="1" w:after="100" w:afterAutospacing="1" w:line="240" w:lineRule="auto"/>
              <w:jc w:val="right"/>
              <w:rPr>
                <w:color w:val="000000"/>
              </w:rPr>
            </w:pPr>
            <w:r w:rsidRPr="002C13DD">
              <w:rPr>
                <w:color w:val="000000"/>
              </w:rPr>
              <w:t>69.8</w:t>
            </w:r>
          </w:p>
        </w:tc>
        <w:tc>
          <w:tcPr>
            <w:tcW w:w="718" w:type="dxa"/>
          </w:tcPr>
          <w:p w14:paraId="1789150F" w14:textId="52FB9788" w:rsidR="006F4F2B" w:rsidRPr="002C13DD" w:rsidRDefault="006F4F2B" w:rsidP="006F4F2B">
            <w:pPr>
              <w:spacing w:before="100" w:beforeAutospacing="1" w:after="100" w:afterAutospacing="1" w:line="240" w:lineRule="auto"/>
              <w:jc w:val="right"/>
              <w:rPr>
                <w:color w:val="000000"/>
              </w:rPr>
            </w:pPr>
            <w:r w:rsidRPr="002C13DD">
              <w:rPr>
                <w:color w:val="000000"/>
              </w:rPr>
              <w:t>46.6</w:t>
            </w:r>
          </w:p>
        </w:tc>
        <w:tc>
          <w:tcPr>
            <w:tcW w:w="756" w:type="dxa"/>
          </w:tcPr>
          <w:p w14:paraId="00F9980D" w14:textId="7745059C" w:rsidR="006F4F2B" w:rsidRPr="002C13DD" w:rsidRDefault="006F4F2B" w:rsidP="006F4F2B">
            <w:pPr>
              <w:spacing w:before="100" w:beforeAutospacing="1" w:after="100" w:afterAutospacing="1" w:line="240" w:lineRule="auto"/>
              <w:jc w:val="right"/>
              <w:rPr>
                <w:color w:val="000000"/>
              </w:rPr>
            </w:pPr>
            <w:r w:rsidRPr="002C13DD">
              <w:rPr>
                <w:color w:val="000000"/>
              </w:rPr>
              <w:t>66.9</w:t>
            </w:r>
          </w:p>
        </w:tc>
        <w:tc>
          <w:tcPr>
            <w:tcW w:w="718" w:type="dxa"/>
          </w:tcPr>
          <w:p w14:paraId="024AD5A9" w14:textId="31CF3866" w:rsidR="006F4F2B" w:rsidRPr="002C13DD" w:rsidRDefault="006F4F2B" w:rsidP="006F4F2B">
            <w:pPr>
              <w:spacing w:before="100" w:beforeAutospacing="1" w:after="100" w:afterAutospacing="1" w:line="240" w:lineRule="auto"/>
              <w:jc w:val="right"/>
              <w:rPr>
                <w:color w:val="000000"/>
              </w:rPr>
            </w:pPr>
            <w:r w:rsidRPr="002C13DD">
              <w:rPr>
                <w:color w:val="000000"/>
              </w:rPr>
              <w:t>79.2</w:t>
            </w:r>
          </w:p>
        </w:tc>
      </w:tr>
      <w:tr w:rsidR="006F4F2B" w14:paraId="4869627C" w14:textId="77777777" w:rsidTr="00F45CFA">
        <w:tc>
          <w:tcPr>
            <w:tcW w:w="993" w:type="dxa"/>
            <w:vMerge/>
          </w:tcPr>
          <w:p w14:paraId="145A8DE2" w14:textId="77777777" w:rsidR="006F4F2B" w:rsidRPr="00E52A12" w:rsidRDefault="006F4F2B" w:rsidP="006F4F2B">
            <w:pPr>
              <w:spacing w:after="0" w:line="240" w:lineRule="auto"/>
              <w:rPr>
                <w:b/>
              </w:rPr>
            </w:pPr>
          </w:p>
        </w:tc>
        <w:tc>
          <w:tcPr>
            <w:tcW w:w="1090" w:type="dxa"/>
            <w:vAlign w:val="center"/>
          </w:tcPr>
          <w:p w14:paraId="7101D8A2" w14:textId="331B5232" w:rsidR="006F4F2B" w:rsidRPr="00E52A12" w:rsidRDefault="006F4F2B" w:rsidP="006F4F2B">
            <w:pPr>
              <w:spacing w:after="0" w:line="240" w:lineRule="auto"/>
              <w:jc w:val="left"/>
              <w:rPr>
                <w:b/>
              </w:rPr>
            </w:pPr>
            <w:r w:rsidRPr="00E52A12">
              <w:rPr>
                <w:b/>
              </w:rPr>
              <w:t>Max Est</w:t>
            </w:r>
          </w:p>
        </w:tc>
        <w:tc>
          <w:tcPr>
            <w:tcW w:w="850" w:type="dxa"/>
          </w:tcPr>
          <w:p w14:paraId="6EE0B529" w14:textId="01C091E5" w:rsidR="006F4F2B" w:rsidRPr="002C13DD" w:rsidRDefault="006F4F2B" w:rsidP="006F4F2B">
            <w:pPr>
              <w:spacing w:before="100" w:beforeAutospacing="1" w:after="100" w:afterAutospacing="1" w:line="240" w:lineRule="auto"/>
              <w:jc w:val="right"/>
              <w:rPr>
                <w:color w:val="000000"/>
              </w:rPr>
            </w:pPr>
            <w:r w:rsidRPr="002C13DD">
              <w:rPr>
                <w:color w:val="000000"/>
              </w:rPr>
              <w:t>680.3K</w:t>
            </w:r>
          </w:p>
        </w:tc>
        <w:tc>
          <w:tcPr>
            <w:tcW w:w="958" w:type="dxa"/>
          </w:tcPr>
          <w:p w14:paraId="3D92DEE7" w14:textId="2D4E9E9C" w:rsidR="006F4F2B" w:rsidRPr="002C13DD" w:rsidRDefault="006F4F2B" w:rsidP="006F4F2B">
            <w:pPr>
              <w:spacing w:before="100" w:beforeAutospacing="1" w:after="100" w:afterAutospacing="1" w:line="240" w:lineRule="auto"/>
              <w:jc w:val="right"/>
              <w:rPr>
                <w:color w:val="000000"/>
              </w:rPr>
            </w:pPr>
            <w:r w:rsidRPr="002C13DD">
              <w:rPr>
                <w:color w:val="000000"/>
              </w:rPr>
              <w:t>458.2K</w:t>
            </w:r>
          </w:p>
        </w:tc>
        <w:tc>
          <w:tcPr>
            <w:tcW w:w="958" w:type="dxa"/>
          </w:tcPr>
          <w:p w14:paraId="467E2B3E" w14:textId="5759B25B" w:rsidR="006F4F2B" w:rsidRPr="002C13DD" w:rsidRDefault="006F4F2B" w:rsidP="006F4F2B">
            <w:pPr>
              <w:spacing w:before="100" w:beforeAutospacing="1" w:after="100" w:afterAutospacing="1" w:line="240" w:lineRule="auto"/>
              <w:jc w:val="right"/>
              <w:rPr>
                <w:color w:val="000000"/>
              </w:rPr>
            </w:pPr>
            <w:r w:rsidRPr="002C13DD">
              <w:rPr>
                <w:color w:val="000000"/>
              </w:rPr>
              <w:t>779.1K</w:t>
            </w:r>
          </w:p>
        </w:tc>
        <w:tc>
          <w:tcPr>
            <w:tcW w:w="972" w:type="dxa"/>
          </w:tcPr>
          <w:p w14:paraId="714DD5DE" w14:textId="7F68E793" w:rsidR="006F4F2B" w:rsidRPr="002C13DD" w:rsidRDefault="006F4F2B" w:rsidP="006F4F2B">
            <w:pPr>
              <w:spacing w:before="100" w:beforeAutospacing="1" w:after="100" w:afterAutospacing="1" w:line="240" w:lineRule="auto"/>
              <w:jc w:val="right"/>
              <w:rPr>
                <w:color w:val="000000"/>
              </w:rPr>
            </w:pPr>
            <w:r w:rsidRPr="002C13DD">
              <w:rPr>
                <w:color w:val="000000"/>
              </w:rPr>
              <w:t>677.1K</w:t>
            </w:r>
          </w:p>
        </w:tc>
        <w:tc>
          <w:tcPr>
            <w:tcW w:w="954" w:type="dxa"/>
          </w:tcPr>
          <w:p w14:paraId="52129883" w14:textId="7EC196C6" w:rsidR="006F4F2B" w:rsidRPr="002C13DD" w:rsidRDefault="006F4F2B" w:rsidP="006F4F2B">
            <w:pPr>
              <w:spacing w:before="100" w:beforeAutospacing="1" w:after="100" w:afterAutospacing="1" w:line="240" w:lineRule="auto"/>
              <w:jc w:val="right"/>
              <w:rPr>
                <w:color w:val="000000"/>
              </w:rPr>
            </w:pPr>
            <w:r w:rsidRPr="002C13DD">
              <w:rPr>
                <w:color w:val="000000"/>
              </w:rPr>
              <w:t>kg CO2</w:t>
            </w:r>
          </w:p>
        </w:tc>
        <w:tc>
          <w:tcPr>
            <w:tcW w:w="756" w:type="dxa"/>
          </w:tcPr>
          <w:p w14:paraId="2E71C4F7" w14:textId="2A363358" w:rsidR="006F4F2B" w:rsidRPr="002C13DD" w:rsidRDefault="006F4F2B" w:rsidP="006F4F2B">
            <w:pPr>
              <w:spacing w:before="100" w:beforeAutospacing="1" w:after="100" w:afterAutospacing="1" w:line="240" w:lineRule="auto"/>
              <w:jc w:val="right"/>
              <w:rPr>
                <w:color w:val="000000"/>
              </w:rPr>
            </w:pPr>
            <w:r w:rsidRPr="002C13DD">
              <w:rPr>
                <w:color w:val="000000"/>
              </w:rPr>
              <w:t>87.3</w:t>
            </w:r>
          </w:p>
        </w:tc>
        <w:tc>
          <w:tcPr>
            <w:tcW w:w="756" w:type="dxa"/>
          </w:tcPr>
          <w:p w14:paraId="5D9DF65E" w14:textId="017D7CCE" w:rsidR="006F4F2B" w:rsidRPr="002C13DD" w:rsidRDefault="006F4F2B" w:rsidP="006F4F2B">
            <w:pPr>
              <w:spacing w:before="100" w:beforeAutospacing="1" w:after="100" w:afterAutospacing="1" w:line="240" w:lineRule="auto"/>
              <w:jc w:val="right"/>
              <w:rPr>
                <w:color w:val="000000"/>
              </w:rPr>
            </w:pPr>
            <w:r w:rsidRPr="002C13DD">
              <w:rPr>
                <w:color w:val="000000"/>
              </w:rPr>
              <w:t>58.8</w:t>
            </w:r>
          </w:p>
        </w:tc>
        <w:tc>
          <w:tcPr>
            <w:tcW w:w="756" w:type="dxa"/>
          </w:tcPr>
          <w:p w14:paraId="10016EA9" w14:textId="446F02F6" w:rsidR="006F4F2B" w:rsidRPr="002C13DD" w:rsidRDefault="006F4F2B" w:rsidP="006F4F2B">
            <w:pPr>
              <w:spacing w:before="100" w:beforeAutospacing="1" w:after="100" w:afterAutospacing="1" w:line="240" w:lineRule="auto"/>
              <w:jc w:val="right"/>
              <w:rPr>
                <w:color w:val="000000"/>
              </w:rPr>
            </w:pPr>
            <w:r w:rsidRPr="002C13DD">
              <w:rPr>
                <w:color w:val="000000"/>
              </w:rPr>
              <w:t>100.0</w:t>
            </w:r>
          </w:p>
        </w:tc>
        <w:tc>
          <w:tcPr>
            <w:tcW w:w="756" w:type="dxa"/>
          </w:tcPr>
          <w:p w14:paraId="21FEFC33" w14:textId="0B892913" w:rsidR="006F4F2B" w:rsidRPr="002C13DD" w:rsidRDefault="006F4F2B" w:rsidP="006F4F2B">
            <w:pPr>
              <w:spacing w:before="100" w:beforeAutospacing="1" w:after="100" w:afterAutospacing="1" w:line="240" w:lineRule="auto"/>
              <w:jc w:val="right"/>
              <w:rPr>
                <w:color w:val="000000"/>
              </w:rPr>
            </w:pPr>
            <w:r w:rsidRPr="002C13DD">
              <w:rPr>
                <w:color w:val="000000"/>
              </w:rPr>
              <w:t>86.9</w:t>
            </w:r>
          </w:p>
        </w:tc>
        <w:tc>
          <w:tcPr>
            <w:tcW w:w="1061" w:type="dxa"/>
          </w:tcPr>
          <w:p w14:paraId="4E1DE9D9" w14:textId="29345441" w:rsidR="006F4F2B" w:rsidRPr="002C13DD" w:rsidRDefault="006F4F2B" w:rsidP="006F4F2B">
            <w:pPr>
              <w:spacing w:before="100" w:beforeAutospacing="1" w:after="100" w:afterAutospacing="1" w:line="240" w:lineRule="auto"/>
              <w:jc w:val="right"/>
              <w:rPr>
                <w:color w:val="000000"/>
              </w:rPr>
            </w:pPr>
            <w:r w:rsidRPr="002C13DD">
              <w:rPr>
                <w:color w:val="000000"/>
              </w:rPr>
              <w:t>1</w:t>
            </w:r>
          </w:p>
        </w:tc>
        <w:tc>
          <w:tcPr>
            <w:tcW w:w="1183" w:type="dxa"/>
          </w:tcPr>
          <w:p w14:paraId="6CA101F2" w14:textId="72E2D950" w:rsidR="006F4F2B" w:rsidRPr="002C13DD" w:rsidRDefault="006F4F2B" w:rsidP="006F4F2B">
            <w:pPr>
              <w:spacing w:before="100" w:beforeAutospacing="1" w:after="100" w:afterAutospacing="1" w:line="240" w:lineRule="auto"/>
              <w:jc w:val="right"/>
              <w:rPr>
                <w:color w:val="000000"/>
              </w:rPr>
            </w:pPr>
            <w:r w:rsidRPr="002C13DD">
              <w:rPr>
                <w:color w:val="000000"/>
              </w:rPr>
              <w:t>1</w:t>
            </w:r>
          </w:p>
        </w:tc>
        <w:tc>
          <w:tcPr>
            <w:tcW w:w="718" w:type="dxa"/>
          </w:tcPr>
          <w:p w14:paraId="77D49221" w14:textId="3C32E1A9" w:rsidR="006F4F2B" w:rsidRPr="002C13DD" w:rsidRDefault="006F4F2B" w:rsidP="006F4F2B">
            <w:pPr>
              <w:spacing w:before="100" w:beforeAutospacing="1" w:after="100" w:afterAutospacing="1" w:line="240" w:lineRule="auto"/>
              <w:jc w:val="right"/>
              <w:rPr>
                <w:color w:val="000000"/>
              </w:rPr>
            </w:pPr>
            <w:r w:rsidRPr="002C13DD">
              <w:rPr>
                <w:color w:val="000000"/>
              </w:rPr>
              <w:t>87.3</w:t>
            </w:r>
          </w:p>
        </w:tc>
        <w:tc>
          <w:tcPr>
            <w:tcW w:w="718" w:type="dxa"/>
          </w:tcPr>
          <w:p w14:paraId="30F6E783" w14:textId="54787F90" w:rsidR="006F4F2B" w:rsidRPr="002C13DD" w:rsidRDefault="006F4F2B" w:rsidP="006F4F2B">
            <w:pPr>
              <w:spacing w:before="100" w:beforeAutospacing="1" w:after="100" w:afterAutospacing="1" w:line="240" w:lineRule="auto"/>
              <w:jc w:val="right"/>
              <w:rPr>
                <w:color w:val="000000"/>
              </w:rPr>
            </w:pPr>
            <w:r w:rsidRPr="002C13DD">
              <w:rPr>
                <w:color w:val="000000"/>
              </w:rPr>
              <w:t>58.8</w:t>
            </w:r>
          </w:p>
        </w:tc>
        <w:tc>
          <w:tcPr>
            <w:tcW w:w="756" w:type="dxa"/>
          </w:tcPr>
          <w:p w14:paraId="0B1C593F" w14:textId="204988AC" w:rsidR="006F4F2B" w:rsidRPr="002C13DD" w:rsidRDefault="006F4F2B" w:rsidP="006F4F2B">
            <w:pPr>
              <w:spacing w:before="100" w:beforeAutospacing="1" w:after="100" w:afterAutospacing="1" w:line="240" w:lineRule="auto"/>
              <w:jc w:val="right"/>
              <w:rPr>
                <w:color w:val="000000"/>
              </w:rPr>
            </w:pPr>
            <w:r w:rsidRPr="002C13DD">
              <w:rPr>
                <w:color w:val="000000"/>
              </w:rPr>
              <w:t>100.0</w:t>
            </w:r>
          </w:p>
        </w:tc>
        <w:tc>
          <w:tcPr>
            <w:tcW w:w="718" w:type="dxa"/>
          </w:tcPr>
          <w:p w14:paraId="59987265" w14:textId="4CF161C0" w:rsidR="006F4F2B" w:rsidRPr="002C13DD" w:rsidRDefault="006F4F2B" w:rsidP="006F4F2B">
            <w:pPr>
              <w:spacing w:before="100" w:beforeAutospacing="1" w:after="100" w:afterAutospacing="1" w:line="240" w:lineRule="auto"/>
              <w:jc w:val="right"/>
              <w:rPr>
                <w:color w:val="000000"/>
              </w:rPr>
            </w:pPr>
            <w:r w:rsidRPr="002C13DD">
              <w:rPr>
                <w:color w:val="000000"/>
              </w:rPr>
              <w:t>86.9</w:t>
            </w:r>
          </w:p>
        </w:tc>
      </w:tr>
      <w:tr w:rsidR="006F4F2B" w14:paraId="47418CBF" w14:textId="77777777" w:rsidTr="00386782">
        <w:tc>
          <w:tcPr>
            <w:tcW w:w="993" w:type="dxa"/>
            <w:vMerge w:val="restart"/>
          </w:tcPr>
          <w:p w14:paraId="0DF40811" w14:textId="77777777" w:rsidR="006F4F2B" w:rsidRDefault="006F4F2B" w:rsidP="006F4F2B">
            <w:r>
              <w:rPr>
                <w:b/>
              </w:rPr>
              <w:t>ENV 2</w:t>
            </w:r>
          </w:p>
        </w:tc>
        <w:tc>
          <w:tcPr>
            <w:tcW w:w="1090" w:type="dxa"/>
            <w:vAlign w:val="center"/>
          </w:tcPr>
          <w:p w14:paraId="65E61F8F" w14:textId="77777777" w:rsidR="006F4F2B" w:rsidRPr="00E52A12" w:rsidRDefault="006F4F2B" w:rsidP="006F4F2B">
            <w:pPr>
              <w:spacing w:after="0" w:line="240" w:lineRule="auto"/>
              <w:jc w:val="left"/>
              <w:rPr>
                <w:b/>
              </w:rPr>
            </w:pPr>
            <w:r w:rsidRPr="00E52A12">
              <w:rPr>
                <w:b/>
              </w:rPr>
              <w:t>Min Est</w:t>
            </w:r>
          </w:p>
        </w:tc>
        <w:tc>
          <w:tcPr>
            <w:tcW w:w="850" w:type="dxa"/>
          </w:tcPr>
          <w:p w14:paraId="4855914F" w14:textId="233247B6" w:rsidR="006F4F2B" w:rsidRPr="002C13DD" w:rsidRDefault="006F4F2B" w:rsidP="006F4F2B">
            <w:pPr>
              <w:spacing w:after="0" w:line="240" w:lineRule="auto"/>
              <w:jc w:val="right"/>
              <w:rPr>
                <w:color w:val="000000"/>
              </w:rPr>
            </w:pPr>
            <w:r w:rsidRPr="002C13DD">
              <w:rPr>
                <w:color w:val="000000"/>
              </w:rPr>
              <w:t>3</w:t>
            </w:r>
          </w:p>
        </w:tc>
        <w:tc>
          <w:tcPr>
            <w:tcW w:w="958" w:type="dxa"/>
          </w:tcPr>
          <w:p w14:paraId="15B44DCE" w14:textId="250D4428" w:rsidR="006F4F2B" w:rsidRPr="002C13DD" w:rsidRDefault="006F4F2B" w:rsidP="006F4F2B">
            <w:pPr>
              <w:spacing w:after="0" w:line="240" w:lineRule="auto"/>
              <w:jc w:val="right"/>
              <w:rPr>
                <w:color w:val="000000"/>
              </w:rPr>
            </w:pPr>
            <w:r w:rsidRPr="002C13DD">
              <w:rPr>
                <w:color w:val="000000"/>
              </w:rPr>
              <w:t>2</w:t>
            </w:r>
          </w:p>
        </w:tc>
        <w:tc>
          <w:tcPr>
            <w:tcW w:w="958" w:type="dxa"/>
          </w:tcPr>
          <w:p w14:paraId="4119A3F7" w14:textId="56BF8270" w:rsidR="006F4F2B" w:rsidRPr="002C13DD" w:rsidRDefault="006F4F2B" w:rsidP="006F4F2B">
            <w:pPr>
              <w:spacing w:after="0" w:line="240" w:lineRule="auto"/>
              <w:jc w:val="right"/>
              <w:rPr>
                <w:color w:val="000000"/>
              </w:rPr>
            </w:pPr>
            <w:r w:rsidRPr="002C13DD">
              <w:rPr>
                <w:color w:val="000000"/>
              </w:rPr>
              <w:t>1</w:t>
            </w:r>
          </w:p>
        </w:tc>
        <w:tc>
          <w:tcPr>
            <w:tcW w:w="972" w:type="dxa"/>
          </w:tcPr>
          <w:p w14:paraId="0FB40330" w14:textId="5C66E940" w:rsidR="006F4F2B" w:rsidRPr="002C13DD" w:rsidRDefault="006F4F2B" w:rsidP="006F4F2B">
            <w:pPr>
              <w:spacing w:after="0" w:line="240" w:lineRule="auto"/>
              <w:jc w:val="right"/>
              <w:rPr>
                <w:color w:val="000000"/>
              </w:rPr>
            </w:pPr>
            <w:r w:rsidRPr="002C13DD">
              <w:rPr>
                <w:color w:val="000000"/>
              </w:rPr>
              <w:t>2</w:t>
            </w:r>
          </w:p>
        </w:tc>
        <w:tc>
          <w:tcPr>
            <w:tcW w:w="954" w:type="dxa"/>
          </w:tcPr>
          <w:p w14:paraId="07EB14B8" w14:textId="280DFCA7" w:rsidR="006F4F2B" w:rsidRPr="002C13DD" w:rsidRDefault="006F4F2B" w:rsidP="006F4F2B">
            <w:pPr>
              <w:spacing w:after="0" w:line="240" w:lineRule="auto"/>
              <w:rPr>
                <w:color w:val="000000"/>
              </w:rPr>
            </w:pPr>
            <w:r w:rsidRPr="002C13DD">
              <w:rPr>
                <w:color w:val="000000"/>
              </w:rPr>
              <w:t>n/a</w:t>
            </w:r>
          </w:p>
        </w:tc>
        <w:tc>
          <w:tcPr>
            <w:tcW w:w="756" w:type="dxa"/>
          </w:tcPr>
          <w:p w14:paraId="608686DF" w14:textId="60D90C85" w:rsidR="006F4F2B" w:rsidRPr="002C13DD" w:rsidRDefault="006F4F2B" w:rsidP="006F4F2B">
            <w:pPr>
              <w:spacing w:after="0" w:line="240" w:lineRule="auto"/>
              <w:jc w:val="right"/>
              <w:rPr>
                <w:color w:val="000000"/>
              </w:rPr>
            </w:pPr>
            <w:r w:rsidRPr="002C13DD">
              <w:rPr>
                <w:color w:val="000000"/>
              </w:rPr>
              <w:t>100.0</w:t>
            </w:r>
          </w:p>
        </w:tc>
        <w:tc>
          <w:tcPr>
            <w:tcW w:w="756" w:type="dxa"/>
          </w:tcPr>
          <w:p w14:paraId="23F10369" w14:textId="0FEC2477" w:rsidR="006F4F2B" w:rsidRPr="002C13DD" w:rsidRDefault="006F4F2B" w:rsidP="006F4F2B">
            <w:pPr>
              <w:spacing w:after="0" w:line="240" w:lineRule="auto"/>
              <w:jc w:val="right"/>
              <w:rPr>
                <w:color w:val="000000"/>
              </w:rPr>
            </w:pPr>
            <w:r w:rsidRPr="002C13DD">
              <w:rPr>
                <w:color w:val="000000"/>
              </w:rPr>
              <w:t>66.7</w:t>
            </w:r>
          </w:p>
        </w:tc>
        <w:tc>
          <w:tcPr>
            <w:tcW w:w="756" w:type="dxa"/>
          </w:tcPr>
          <w:p w14:paraId="701CAA49" w14:textId="3196A6FB" w:rsidR="006F4F2B" w:rsidRPr="002C13DD" w:rsidRDefault="006F4F2B" w:rsidP="006F4F2B">
            <w:pPr>
              <w:spacing w:after="0" w:line="240" w:lineRule="auto"/>
              <w:jc w:val="right"/>
              <w:rPr>
                <w:color w:val="000000"/>
              </w:rPr>
            </w:pPr>
            <w:r w:rsidRPr="002C13DD">
              <w:rPr>
                <w:color w:val="000000"/>
              </w:rPr>
              <w:t>33.3</w:t>
            </w:r>
          </w:p>
        </w:tc>
        <w:tc>
          <w:tcPr>
            <w:tcW w:w="756" w:type="dxa"/>
          </w:tcPr>
          <w:p w14:paraId="16BD95E1" w14:textId="797C2486" w:rsidR="006F4F2B" w:rsidRPr="002C13DD" w:rsidRDefault="006F4F2B" w:rsidP="006F4F2B">
            <w:pPr>
              <w:spacing w:after="0" w:line="240" w:lineRule="auto"/>
              <w:jc w:val="right"/>
              <w:rPr>
                <w:color w:val="000000"/>
              </w:rPr>
            </w:pPr>
            <w:r w:rsidRPr="002C13DD">
              <w:rPr>
                <w:color w:val="000000"/>
              </w:rPr>
              <w:t>66.7</w:t>
            </w:r>
          </w:p>
        </w:tc>
        <w:tc>
          <w:tcPr>
            <w:tcW w:w="1061" w:type="dxa"/>
          </w:tcPr>
          <w:p w14:paraId="022B86D3" w14:textId="4414B966" w:rsidR="006F4F2B" w:rsidRPr="002C13DD" w:rsidRDefault="006F4F2B" w:rsidP="006F4F2B">
            <w:pPr>
              <w:spacing w:after="0" w:line="240" w:lineRule="auto"/>
              <w:jc w:val="right"/>
              <w:rPr>
                <w:color w:val="000000"/>
              </w:rPr>
            </w:pPr>
            <w:r w:rsidRPr="002C13DD">
              <w:rPr>
                <w:color w:val="000000"/>
              </w:rPr>
              <w:t>1</w:t>
            </w:r>
          </w:p>
        </w:tc>
        <w:tc>
          <w:tcPr>
            <w:tcW w:w="1183" w:type="dxa"/>
          </w:tcPr>
          <w:p w14:paraId="5ADFF4F6" w14:textId="6BF13F78" w:rsidR="006F4F2B" w:rsidRPr="002C13DD" w:rsidRDefault="006F4F2B" w:rsidP="006F4F2B">
            <w:pPr>
              <w:spacing w:after="0" w:line="240" w:lineRule="auto"/>
              <w:jc w:val="right"/>
              <w:rPr>
                <w:color w:val="000000"/>
              </w:rPr>
            </w:pPr>
            <w:r w:rsidRPr="002C13DD">
              <w:rPr>
                <w:color w:val="000000"/>
              </w:rPr>
              <w:t>0.5</w:t>
            </w:r>
          </w:p>
        </w:tc>
        <w:tc>
          <w:tcPr>
            <w:tcW w:w="718" w:type="dxa"/>
          </w:tcPr>
          <w:p w14:paraId="5CC576EE" w14:textId="6A237AB8" w:rsidR="006F4F2B" w:rsidRPr="002C13DD" w:rsidRDefault="006F4F2B" w:rsidP="006F4F2B">
            <w:pPr>
              <w:spacing w:after="0" w:line="240" w:lineRule="auto"/>
              <w:jc w:val="right"/>
              <w:rPr>
                <w:color w:val="000000"/>
              </w:rPr>
            </w:pPr>
            <w:r w:rsidRPr="002C13DD">
              <w:rPr>
                <w:color w:val="000000"/>
              </w:rPr>
              <w:t>50.0</w:t>
            </w:r>
          </w:p>
        </w:tc>
        <w:tc>
          <w:tcPr>
            <w:tcW w:w="718" w:type="dxa"/>
          </w:tcPr>
          <w:p w14:paraId="1E707915" w14:textId="0BE3EB07" w:rsidR="006F4F2B" w:rsidRPr="002C13DD" w:rsidRDefault="006F4F2B" w:rsidP="006F4F2B">
            <w:pPr>
              <w:spacing w:after="0" w:line="240" w:lineRule="auto"/>
              <w:jc w:val="right"/>
              <w:rPr>
                <w:color w:val="000000"/>
              </w:rPr>
            </w:pPr>
            <w:r w:rsidRPr="002C13DD">
              <w:rPr>
                <w:color w:val="000000"/>
              </w:rPr>
              <w:t>33.3</w:t>
            </w:r>
          </w:p>
        </w:tc>
        <w:tc>
          <w:tcPr>
            <w:tcW w:w="756" w:type="dxa"/>
          </w:tcPr>
          <w:p w14:paraId="5BE1CE54" w14:textId="670AAAFD" w:rsidR="006F4F2B" w:rsidRPr="002C13DD" w:rsidRDefault="006F4F2B" w:rsidP="006F4F2B">
            <w:pPr>
              <w:spacing w:after="0" w:line="240" w:lineRule="auto"/>
              <w:jc w:val="right"/>
              <w:rPr>
                <w:color w:val="000000"/>
              </w:rPr>
            </w:pPr>
            <w:r w:rsidRPr="002C13DD">
              <w:rPr>
                <w:color w:val="000000"/>
              </w:rPr>
              <w:t>16.7</w:t>
            </w:r>
          </w:p>
        </w:tc>
        <w:tc>
          <w:tcPr>
            <w:tcW w:w="718" w:type="dxa"/>
          </w:tcPr>
          <w:p w14:paraId="00B55319" w14:textId="26563B6B" w:rsidR="006F4F2B" w:rsidRPr="002C13DD" w:rsidRDefault="006F4F2B" w:rsidP="006F4F2B">
            <w:pPr>
              <w:spacing w:after="0" w:line="240" w:lineRule="auto"/>
              <w:jc w:val="right"/>
              <w:rPr>
                <w:color w:val="000000"/>
              </w:rPr>
            </w:pPr>
            <w:r w:rsidRPr="002C13DD">
              <w:rPr>
                <w:color w:val="000000"/>
              </w:rPr>
              <w:t>33.3</w:t>
            </w:r>
          </w:p>
        </w:tc>
      </w:tr>
      <w:tr w:rsidR="006F4F2B" w14:paraId="1DC14E03" w14:textId="77777777" w:rsidTr="00386782">
        <w:tc>
          <w:tcPr>
            <w:tcW w:w="993" w:type="dxa"/>
            <w:vMerge/>
          </w:tcPr>
          <w:p w14:paraId="38C14ABD" w14:textId="77777777" w:rsidR="006F4F2B" w:rsidRPr="00E52A12" w:rsidRDefault="006F4F2B" w:rsidP="006F4F2B">
            <w:pPr>
              <w:spacing w:after="0" w:line="240" w:lineRule="auto"/>
              <w:rPr>
                <w:b/>
              </w:rPr>
            </w:pPr>
          </w:p>
        </w:tc>
        <w:tc>
          <w:tcPr>
            <w:tcW w:w="1090" w:type="dxa"/>
            <w:vAlign w:val="center"/>
          </w:tcPr>
          <w:p w14:paraId="6A5D014F" w14:textId="77777777" w:rsidR="006F4F2B" w:rsidRPr="00E52A12" w:rsidRDefault="006F4F2B" w:rsidP="006F4F2B">
            <w:pPr>
              <w:spacing w:after="0" w:line="240" w:lineRule="auto"/>
              <w:jc w:val="left"/>
              <w:rPr>
                <w:b/>
              </w:rPr>
            </w:pPr>
            <w:r w:rsidRPr="00E52A12">
              <w:rPr>
                <w:b/>
              </w:rPr>
              <w:t>Med Est</w:t>
            </w:r>
          </w:p>
        </w:tc>
        <w:tc>
          <w:tcPr>
            <w:tcW w:w="850" w:type="dxa"/>
          </w:tcPr>
          <w:p w14:paraId="0D082CF0" w14:textId="0430DEEB" w:rsidR="006F4F2B" w:rsidRPr="002C13DD" w:rsidRDefault="006F4F2B" w:rsidP="006F4F2B">
            <w:pPr>
              <w:spacing w:after="0" w:line="240" w:lineRule="auto"/>
              <w:jc w:val="right"/>
              <w:rPr>
                <w:color w:val="000000"/>
              </w:rPr>
            </w:pPr>
            <w:r w:rsidRPr="002C13DD">
              <w:rPr>
                <w:color w:val="000000"/>
              </w:rPr>
              <w:t>3</w:t>
            </w:r>
          </w:p>
        </w:tc>
        <w:tc>
          <w:tcPr>
            <w:tcW w:w="958" w:type="dxa"/>
          </w:tcPr>
          <w:p w14:paraId="0DB0A29F" w14:textId="16C9BB33" w:rsidR="006F4F2B" w:rsidRPr="002C13DD" w:rsidRDefault="006F4F2B" w:rsidP="006F4F2B">
            <w:pPr>
              <w:spacing w:after="0" w:line="240" w:lineRule="auto"/>
              <w:jc w:val="right"/>
              <w:rPr>
                <w:color w:val="000000"/>
              </w:rPr>
            </w:pPr>
            <w:r w:rsidRPr="002C13DD">
              <w:rPr>
                <w:color w:val="000000"/>
              </w:rPr>
              <w:t>2</w:t>
            </w:r>
          </w:p>
        </w:tc>
        <w:tc>
          <w:tcPr>
            <w:tcW w:w="958" w:type="dxa"/>
          </w:tcPr>
          <w:p w14:paraId="4C5B606A" w14:textId="4FF67765" w:rsidR="006F4F2B" w:rsidRPr="002C13DD" w:rsidRDefault="006F4F2B" w:rsidP="006F4F2B">
            <w:pPr>
              <w:spacing w:after="0" w:line="240" w:lineRule="auto"/>
              <w:jc w:val="right"/>
              <w:rPr>
                <w:color w:val="000000"/>
              </w:rPr>
            </w:pPr>
            <w:r w:rsidRPr="002C13DD">
              <w:rPr>
                <w:color w:val="000000"/>
              </w:rPr>
              <w:t>1</w:t>
            </w:r>
          </w:p>
        </w:tc>
        <w:tc>
          <w:tcPr>
            <w:tcW w:w="972" w:type="dxa"/>
          </w:tcPr>
          <w:p w14:paraId="688E9441" w14:textId="24E998DF" w:rsidR="006F4F2B" w:rsidRPr="002C13DD" w:rsidRDefault="006F4F2B" w:rsidP="006F4F2B">
            <w:pPr>
              <w:spacing w:after="0" w:line="240" w:lineRule="auto"/>
              <w:jc w:val="right"/>
              <w:rPr>
                <w:color w:val="000000"/>
              </w:rPr>
            </w:pPr>
            <w:r w:rsidRPr="002C13DD">
              <w:rPr>
                <w:color w:val="000000"/>
              </w:rPr>
              <w:t>2</w:t>
            </w:r>
          </w:p>
        </w:tc>
        <w:tc>
          <w:tcPr>
            <w:tcW w:w="954" w:type="dxa"/>
          </w:tcPr>
          <w:p w14:paraId="40DA61F9" w14:textId="2E16F283" w:rsidR="006F4F2B" w:rsidRPr="002C13DD" w:rsidRDefault="006F4F2B" w:rsidP="006F4F2B">
            <w:pPr>
              <w:spacing w:after="0" w:line="240" w:lineRule="auto"/>
              <w:rPr>
                <w:color w:val="000000"/>
              </w:rPr>
            </w:pPr>
            <w:r w:rsidRPr="002C13DD">
              <w:rPr>
                <w:color w:val="000000"/>
              </w:rPr>
              <w:t>n/a</w:t>
            </w:r>
          </w:p>
        </w:tc>
        <w:tc>
          <w:tcPr>
            <w:tcW w:w="756" w:type="dxa"/>
          </w:tcPr>
          <w:p w14:paraId="14ED5790" w14:textId="746D1A90" w:rsidR="006F4F2B" w:rsidRPr="002C13DD" w:rsidRDefault="006F4F2B" w:rsidP="006F4F2B">
            <w:pPr>
              <w:spacing w:after="0" w:line="240" w:lineRule="auto"/>
              <w:jc w:val="right"/>
              <w:rPr>
                <w:color w:val="000000"/>
              </w:rPr>
            </w:pPr>
            <w:r w:rsidRPr="002C13DD">
              <w:rPr>
                <w:color w:val="000000"/>
              </w:rPr>
              <w:t>100.0</w:t>
            </w:r>
          </w:p>
        </w:tc>
        <w:tc>
          <w:tcPr>
            <w:tcW w:w="756" w:type="dxa"/>
          </w:tcPr>
          <w:p w14:paraId="7044FB70" w14:textId="759D7B06" w:rsidR="006F4F2B" w:rsidRPr="002C13DD" w:rsidRDefault="006F4F2B" w:rsidP="006F4F2B">
            <w:pPr>
              <w:spacing w:after="0" w:line="240" w:lineRule="auto"/>
              <w:jc w:val="right"/>
              <w:rPr>
                <w:color w:val="000000"/>
              </w:rPr>
            </w:pPr>
            <w:r w:rsidRPr="002C13DD">
              <w:rPr>
                <w:color w:val="000000"/>
              </w:rPr>
              <w:t>66.7</w:t>
            </w:r>
          </w:p>
        </w:tc>
        <w:tc>
          <w:tcPr>
            <w:tcW w:w="756" w:type="dxa"/>
          </w:tcPr>
          <w:p w14:paraId="216EE682" w14:textId="5EB299F0" w:rsidR="006F4F2B" w:rsidRPr="002C13DD" w:rsidRDefault="006F4F2B" w:rsidP="006F4F2B">
            <w:pPr>
              <w:spacing w:after="0" w:line="240" w:lineRule="auto"/>
              <w:jc w:val="right"/>
              <w:rPr>
                <w:color w:val="000000"/>
              </w:rPr>
            </w:pPr>
            <w:r w:rsidRPr="002C13DD">
              <w:rPr>
                <w:color w:val="000000"/>
              </w:rPr>
              <w:t>33.3</w:t>
            </w:r>
          </w:p>
        </w:tc>
        <w:tc>
          <w:tcPr>
            <w:tcW w:w="756" w:type="dxa"/>
          </w:tcPr>
          <w:p w14:paraId="368DD594" w14:textId="1AB66169" w:rsidR="006F4F2B" w:rsidRPr="002C13DD" w:rsidRDefault="006F4F2B" w:rsidP="006F4F2B">
            <w:pPr>
              <w:spacing w:after="0" w:line="240" w:lineRule="auto"/>
              <w:jc w:val="right"/>
              <w:rPr>
                <w:color w:val="000000"/>
              </w:rPr>
            </w:pPr>
            <w:r w:rsidRPr="002C13DD">
              <w:rPr>
                <w:color w:val="000000"/>
              </w:rPr>
              <w:t>66.7</w:t>
            </w:r>
          </w:p>
        </w:tc>
        <w:tc>
          <w:tcPr>
            <w:tcW w:w="1061" w:type="dxa"/>
          </w:tcPr>
          <w:p w14:paraId="7A476C1F" w14:textId="2D3D64DB" w:rsidR="006F4F2B" w:rsidRPr="002C13DD" w:rsidRDefault="006F4F2B" w:rsidP="006F4F2B">
            <w:pPr>
              <w:spacing w:after="0" w:line="240" w:lineRule="auto"/>
              <w:jc w:val="right"/>
              <w:rPr>
                <w:color w:val="000000"/>
              </w:rPr>
            </w:pPr>
            <w:r w:rsidRPr="002C13DD">
              <w:rPr>
                <w:color w:val="000000"/>
              </w:rPr>
              <w:t>1</w:t>
            </w:r>
          </w:p>
        </w:tc>
        <w:tc>
          <w:tcPr>
            <w:tcW w:w="1183" w:type="dxa"/>
          </w:tcPr>
          <w:p w14:paraId="210BEDE8" w14:textId="31CA0F85" w:rsidR="006F4F2B" w:rsidRPr="002C13DD" w:rsidRDefault="006F4F2B" w:rsidP="006F4F2B">
            <w:pPr>
              <w:spacing w:after="0" w:line="240" w:lineRule="auto"/>
              <w:jc w:val="right"/>
              <w:rPr>
                <w:color w:val="000000"/>
              </w:rPr>
            </w:pPr>
            <w:r w:rsidRPr="002C13DD">
              <w:rPr>
                <w:color w:val="000000"/>
              </w:rPr>
              <w:t>0.5</w:t>
            </w:r>
          </w:p>
        </w:tc>
        <w:tc>
          <w:tcPr>
            <w:tcW w:w="718" w:type="dxa"/>
          </w:tcPr>
          <w:p w14:paraId="61B28E82" w14:textId="45A14A87" w:rsidR="006F4F2B" w:rsidRPr="002C13DD" w:rsidRDefault="006F4F2B" w:rsidP="006F4F2B">
            <w:pPr>
              <w:spacing w:after="0" w:line="240" w:lineRule="auto"/>
              <w:jc w:val="right"/>
              <w:rPr>
                <w:color w:val="000000"/>
              </w:rPr>
            </w:pPr>
            <w:r w:rsidRPr="002C13DD">
              <w:rPr>
                <w:color w:val="000000"/>
              </w:rPr>
              <w:t>50.0</w:t>
            </w:r>
          </w:p>
        </w:tc>
        <w:tc>
          <w:tcPr>
            <w:tcW w:w="718" w:type="dxa"/>
          </w:tcPr>
          <w:p w14:paraId="1A11F808" w14:textId="544AAF74" w:rsidR="006F4F2B" w:rsidRPr="002C13DD" w:rsidRDefault="006F4F2B" w:rsidP="006F4F2B">
            <w:pPr>
              <w:spacing w:after="0" w:line="240" w:lineRule="auto"/>
              <w:jc w:val="right"/>
              <w:rPr>
                <w:color w:val="000000"/>
              </w:rPr>
            </w:pPr>
            <w:r w:rsidRPr="002C13DD">
              <w:rPr>
                <w:color w:val="000000"/>
              </w:rPr>
              <w:t>33.3</w:t>
            </w:r>
          </w:p>
        </w:tc>
        <w:tc>
          <w:tcPr>
            <w:tcW w:w="756" w:type="dxa"/>
          </w:tcPr>
          <w:p w14:paraId="3E65067A" w14:textId="56FC8B61" w:rsidR="006F4F2B" w:rsidRPr="002C13DD" w:rsidRDefault="006F4F2B" w:rsidP="006F4F2B">
            <w:pPr>
              <w:spacing w:after="0" w:line="240" w:lineRule="auto"/>
              <w:jc w:val="right"/>
              <w:rPr>
                <w:color w:val="000000"/>
              </w:rPr>
            </w:pPr>
            <w:r w:rsidRPr="002C13DD">
              <w:rPr>
                <w:color w:val="000000"/>
              </w:rPr>
              <w:t>16.7</w:t>
            </w:r>
          </w:p>
        </w:tc>
        <w:tc>
          <w:tcPr>
            <w:tcW w:w="718" w:type="dxa"/>
          </w:tcPr>
          <w:p w14:paraId="44B6394E" w14:textId="779D1672" w:rsidR="006F4F2B" w:rsidRPr="002C13DD" w:rsidRDefault="006F4F2B" w:rsidP="006F4F2B">
            <w:pPr>
              <w:spacing w:after="0" w:line="240" w:lineRule="auto"/>
              <w:jc w:val="right"/>
              <w:rPr>
                <w:color w:val="000000"/>
              </w:rPr>
            </w:pPr>
            <w:r w:rsidRPr="002C13DD">
              <w:rPr>
                <w:color w:val="000000"/>
              </w:rPr>
              <w:t>33.3</w:t>
            </w:r>
          </w:p>
        </w:tc>
      </w:tr>
      <w:tr w:rsidR="006F4F2B" w14:paraId="00F75B59" w14:textId="77777777" w:rsidTr="00386782">
        <w:tc>
          <w:tcPr>
            <w:tcW w:w="993" w:type="dxa"/>
            <w:vMerge/>
          </w:tcPr>
          <w:p w14:paraId="1BDA996A" w14:textId="77777777" w:rsidR="006F4F2B" w:rsidRPr="00E52A12" w:rsidRDefault="006F4F2B" w:rsidP="006F4F2B">
            <w:pPr>
              <w:spacing w:after="0" w:line="240" w:lineRule="auto"/>
              <w:rPr>
                <w:b/>
              </w:rPr>
            </w:pPr>
          </w:p>
        </w:tc>
        <w:tc>
          <w:tcPr>
            <w:tcW w:w="1090" w:type="dxa"/>
            <w:vAlign w:val="center"/>
          </w:tcPr>
          <w:p w14:paraId="2C3C468F" w14:textId="77777777" w:rsidR="006F4F2B" w:rsidRPr="00E52A12" w:rsidRDefault="006F4F2B" w:rsidP="006F4F2B">
            <w:pPr>
              <w:spacing w:after="0" w:line="240" w:lineRule="auto"/>
              <w:jc w:val="left"/>
              <w:rPr>
                <w:b/>
              </w:rPr>
            </w:pPr>
            <w:r w:rsidRPr="00E52A12">
              <w:rPr>
                <w:b/>
              </w:rPr>
              <w:t>Max Est</w:t>
            </w:r>
          </w:p>
        </w:tc>
        <w:tc>
          <w:tcPr>
            <w:tcW w:w="850" w:type="dxa"/>
          </w:tcPr>
          <w:p w14:paraId="1F6BA7A1" w14:textId="372C63F2" w:rsidR="006F4F2B" w:rsidRPr="002C13DD" w:rsidRDefault="006F4F2B" w:rsidP="006F4F2B">
            <w:pPr>
              <w:spacing w:after="0" w:line="240" w:lineRule="auto"/>
              <w:jc w:val="right"/>
              <w:rPr>
                <w:color w:val="000000"/>
              </w:rPr>
            </w:pPr>
            <w:r w:rsidRPr="002C13DD">
              <w:rPr>
                <w:color w:val="000000"/>
              </w:rPr>
              <w:t>3</w:t>
            </w:r>
          </w:p>
        </w:tc>
        <w:tc>
          <w:tcPr>
            <w:tcW w:w="958" w:type="dxa"/>
          </w:tcPr>
          <w:p w14:paraId="000A9080" w14:textId="391DAED9" w:rsidR="006F4F2B" w:rsidRPr="002C13DD" w:rsidRDefault="006F4F2B" w:rsidP="006F4F2B">
            <w:pPr>
              <w:spacing w:after="0" w:line="240" w:lineRule="auto"/>
              <w:jc w:val="right"/>
              <w:rPr>
                <w:color w:val="000000"/>
              </w:rPr>
            </w:pPr>
            <w:r w:rsidRPr="002C13DD">
              <w:rPr>
                <w:color w:val="000000"/>
              </w:rPr>
              <w:t>2</w:t>
            </w:r>
          </w:p>
        </w:tc>
        <w:tc>
          <w:tcPr>
            <w:tcW w:w="958" w:type="dxa"/>
          </w:tcPr>
          <w:p w14:paraId="30563D24" w14:textId="496AC6E4" w:rsidR="006F4F2B" w:rsidRPr="002C13DD" w:rsidRDefault="006F4F2B" w:rsidP="006F4F2B">
            <w:pPr>
              <w:spacing w:after="0" w:line="240" w:lineRule="auto"/>
              <w:jc w:val="right"/>
              <w:rPr>
                <w:color w:val="000000"/>
              </w:rPr>
            </w:pPr>
            <w:r w:rsidRPr="002C13DD">
              <w:rPr>
                <w:color w:val="000000"/>
              </w:rPr>
              <w:t>1</w:t>
            </w:r>
          </w:p>
        </w:tc>
        <w:tc>
          <w:tcPr>
            <w:tcW w:w="972" w:type="dxa"/>
          </w:tcPr>
          <w:p w14:paraId="77746239" w14:textId="28498222" w:rsidR="006F4F2B" w:rsidRPr="002C13DD" w:rsidRDefault="006F4F2B" w:rsidP="006F4F2B">
            <w:pPr>
              <w:spacing w:after="0" w:line="240" w:lineRule="auto"/>
              <w:jc w:val="right"/>
              <w:rPr>
                <w:color w:val="000000"/>
              </w:rPr>
            </w:pPr>
            <w:r w:rsidRPr="002C13DD">
              <w:rPr>
                <w:color w:val="000000"/>
              </w:rPr>
              <w:t>2</w:t>
            </w:r>
          </w:p>
        </w:tc>
        <w:tc>
          <w:tcPr>
            <w:tcW w:w="954" w:type="dxa"/>
          </w:tcPr>
          <w:p w14:paraId="46E90B82" w14:textId="7AE93700" w:rsidR="006F4F2B" w:rsidRPr="002C13DD" w:rsidRDefault="006F4F2B" w:rsidP="006F4F2B">
            <w:pPr>
              <w:spacing w:after="0" w:line="240" w:lineRule="auto"/>
              <w:rPr>
                <w:color w:val="000000"/>
              </w:rPr>
            </w:pPr>
            <w:r w:rsidRPr="002C13DD">
              <w:rPr>
                <w:color w:val="000000"/>
              </w:rPr>
              <w:t>n/a</w:t>
            </w:r>
          </w:p>
        </w:tc>
        <w:tc>
          <w:tcPr>
            <w:tcW w:w="756" w:type="dxa"/>
          </w:tcPr>
          <w:p w14:paraId="756B5C28" w14:textId="1545630D" w:rsidR="006F4F2B" w:rsidRPr="002C13DD" w:rsidRDefault="006F4F2B" w:rsidP="006F4F2B">
            <w:pPr>
              <w:spacing w:after="0" w:line="240" w:lineRule="auto"/>
              <w:jc w:val="right"/>
              <w:rPr>
                <w:color w:val="000000"/>
              </w:rPr>
            </w:pPr>
            <w:r w:rsidRPr="002C13DD">
              <w:rPr>
                <w:color w:val="000000"/>
              </w:rPr>
              <w:t>100.0</w:t>
            </w:r>
          </w:p>
        </w:tc>
        <w:tc>
          <w:tcPr>
            <w:tcW w:w="756" w:type="dxa"/>
          </w:tcPr>
          <w:p w14:paraId="32BB53E2" w14:textId="677F94FB" w:rsidR="006F4F2B" w:rsidRPr="002C13DD" w:rsidRDefault="006F4F2B" w:rsidP="006F4F2B">
            <w:pPr>
              <w:spacing w:after="0" w:line="240" w:lineRule="auto"/>
              <w:jc w:val="right"/>
              <w:rPr>
                <w:color w:val="000000"/>
              </w:rPr>
            </w:pPr>
            <w:r w:rsidRPr="002C13DD">
              <w:rPr>
                <w:color w:val="000000"/>
              </w:rPr>
              <w:t>66.7</w:t>
            </w:r>
          </w:p>
        </w:tc>
        <w:tc>
          <w:tcPr>
            <w:tcW w:w="756" w:type="dxa"/>
          </w:tcPr>
          <w:p w14:paraId="578DC790" w14:textId="5C5EE59D" w:rsidR="006F4F2B" w:rsidRPr="002C13DD" w:rsidRDefault="006F4F2B" w:rsidP="006F4F2B">
            <w:pPr>
              <w:spacing w:after="0" w:line="240" w:lineRule="auto"/>
              <w:jc w:val="right"/>
              <w:rPr>
                <w:color w:val="000000"/>
              </w:rPr>
            </w:pPr>
            <w:r w:rsidRPr="002C13DD">
              <w:rPr>
                <w:color w:val="000000"/>
              </w:rPr>
              <w:t>33.3</w:t>
            </w:r>
          </w:p>
        </w:tc>
        <w:tc>
          <w:tcPr>
            <w:tcW w:w="756" w:type="dxa"/>
          </w:tcPr>
          <w:p w14:paraId="752DBD92" w14:textId="506896D4" w:rsidR="006F4F2B" w:rsidRPr="002C13DD" w:rsidRDefault="006F4F2B" w:rsidP="006F4F2B">
            <w:pPr>
              <w:spacing w:after="0" w:line="240" w:lineRule="auto"/>
              <w:jc w:val="right"/>
              <w:rPr>
                <w:color w:val="000000"/>
              </w:rPr>
            </w:pPr>
            <w:r w:rsidRPr="002C13DD">
              <w:rPr>
                <w:color w:val="000000"/>
              </w:rPr>
              <w:t>66.7</w:t>
            </w:r>
          </w:p>
        </w:tc>
        <w:tc>
          <w:tcPr>
            <w:tcW w:w="1061" w:type="dxa"/>
          </w:tcPr>
          <w:p w14:paraId="76CE7735" w14:textId="5CEF2C83" w:rsidR="006F4F2B" w:rsidRPr="002C13DD" w:rsidRDefault="006F4F2B" w:rsidP="006F4F2B">
            <w:pPr>
              <w:spacing w:after="0" w:line="240" w:lineRule="auto"/>
              <w:jc w:val="right"/>
              <w:rPr>
                <w:color w:val="000000"/>
              </w:rPr>
            </w:pPr>
            <w:r w:rsidRPr="002C13DD">
              <w:rPr>
                <w:color w:val="000000"/>
              </w:rPr>
              <w:t>1</w:t>
            </w:r>
          </w:p>
        </w:tc>
        <w:tc>
          <w:tcPr>
            <w:tcW w:w="1183" w:type="dxa"/>
          </w:tcPr>
          <w:p w14:paraId="69C01F1E" w14:textId="2BA77823" w:rsidR="006F4F2B" w:rsidRPr="002C13DD" w:rsidRDefault="006F4F2B" w:rsidP="006F4F2B">
            <w:pPr>
              <w:spacing w:after="0" w:line="240" w:lineRule="auto"/>
              <w:jc w:val="right"/>
              <w:rPr>
                <w:color w:val="000000"/>
              </w:rPr>
            </w:pPr>
            <w:r w:rsidRPr="002C13DD">
              <w:rPr>
                <w:color w:val="000000"/>
              </w:rPr>
              <w:t>0.5</w:t>
            </w:r>
          </w:p>
        </w:tc>
        <w:tc>
          <w:tcPr>
            <w:tcW w:w="718" w:type="dxa"/>
          </w:tcPr>
          <w:p w14:paraId="0A76AD46" w14:textId="10A7FCCA" w:rsidR="006F4F2B" w:rsidRPr="002C13DD" w:rsidRDefault="006F4F2B" w:rsidP="006F4F2B">
            <w:pPr>
              <w:spacing w:after="0" w:line="240" w:lineRule="auto"/>
              <w:jc w:val="right"/>
              <w:rPr>
                <w:color w:val="000000"/>
              </w:rPr>
            </w:pPr>
            <w:r w:rsidRPr="002C13DD">
              <w:rPr>
                <w:color w:val="000000"/>
              </w:rPr>
              <w:t>50.0</w:t>
            </w:r>
          </w:p>
        </w:tc>
        <w:tc>
          <w:tcPr>
            <w:tcW w:w="718" w:type="dxa"/>
          </w:tcPr>
          <w:p w14:paraId="05E21513" w14:textId="78BE4FC1" w:rsidR="006F4F2B" w:rsidRPr="002C13DD" w:rsidRDefault="006F4F2B" w:rsidP="006F4F2B">
            <w:pPr>
              <w:spacing w:after="0" w:line="240" w:lineRule="auto"/>
              <w:jc w:val="right"/>
              <w:rPr>
                <w:color w:val="000000"/>
              </w:rPr>
            </w:pPr>
            <w:r w:rsidRPr="002C13DD">
              <w:rPr>
                <w:color w:val="000000"/>
              </w:rPr>
              <w:t>33.3</w:t>
            </w:r>
          </w:p>
        </w:tc>
        <w:tc>
          <w:tcPr>
            <w:tcW w:w="756" w:type="dxa"/>
          </w:tcPr>
          <w:p w14:paraId="4D4F27AF" w14:textId="6E323997" w:rsidR="006F4F2B" w:rsidRPr="002C13DD" w:rsidRDefault="006F4F2B" w:rsidP="006F4F2B">
            <w:pPr>
              <w:spacing w:after="0" w:line="240" w:lineRule="auto"/>
              <w:jc w:val="right"/>
              <w:rPr>
                <w:color w:val="000000"/>
              </w:rPr>
            </w:pPr>
            <w:r w:rsidRPr="002C13DD">
              <w:rPr>
                <w:color w:val="000000"/>
              </w:rPr>
              <w:t>16.7</w:t>
            </w:r>
          </w:p>
        </w:tc>
        <w:tc>
          <w:tcPr>
            <w:tcW w:w="718" w:type="dxa"/>
          </w:tcPr>
          <w:p w14:paraId="70B23DBC" w14:textId="60537BD0" w:rsidR="006F4F2B" w:rsidRPr="002C13DD" w:rsidRDefault="006F4F2B" w:rsidP="006F4F2B">
            <w:pPr>
              <w:spacing w:after="0" w:line="240" w:lineRule="auto"/>
              <w:jc w:val="right"/>
              <w:rPr>
                <w:color w:val="000000"/>
              </w:rPr>
            </w:pPr>
            <w:r w:rsidRPr="002C13DD">
              <w:rPr>
                <w:color w:val="000000"/>
              </w:rPr>
              <w:t>33.3</w:t>
            </w:r>
          </w:p>
        </w:tc>
      </w:tr>
      <w:tr w:rsidR="006F4F2B" w14:paraId="54CACE91" w14:textId="77777777" w:rsidTr="00386782">
        <w:tc>
          <w:tcPr>
            <w:tcW w:w="993" w:type="dxa"/>
            <w:vMerge w:val="restart"/>
          </w:tcPr>
          <w:p w14:paraId="2C781729" w14:textId="77777777" w:rsidR="006F4F2B" w:rsidRDefault="006F4F2B" w:rsidP="006F4F2B">
            <w:r>
              <w:rPr>
                <w:b/>
              </w:rPr>
              <w:t>ENV 3.1</w:t>
            </w:r>
          </w:p>
        </w:tc>
        <w:tc>
          <w:tcPr>
            <w:tcW w:w="1090" w:type="dxa"/>
            <w:vAlign w:val="center"/>
          </w:tcPr>
          <w:p w14:paraId="161D51B8" w14:textId="77777777" w:rsidR="006F4F2B" w:rsidRPr="00E52A12" w:rsidRDefault="006F4F2B" w:rsidP="006F4F2B">
            <w:pPr>
              <w:spacing w:after="0" w:line="240" w:lineRule="auto"/>
              <w:jc w:val="left"/>
              <w:rPr>
                <w:b/>
              </w:rPr>
            </w:pPr>
            <w:r w:rsidRPr="00E52A12">
              <w:rPr>
                <w:b/>
              </w:rPr>
              <w:t>Min Est</w:t>
            </w:r>
          </w:p>
        </w:tc>
        <w:tc>
          <w:tcPr>
            <w:tcW w:w="850" w:type="dxa"/>
          </w:tcPr>
          <w:p w14:paraId="7DD4CC4E" w14:textId="0FA21202" w:rsidR="006F4F2B" w:rsidRPr="002C13DD" w:rsidRDefault="006F4F2B" w:rsidP="006F4F2B">
            <w:pPr>
              <w:spacing w:after="0" w:line="240" w:lineRule="auto"/>
              <w:jc w:val="right"/>
              <w:rPr>
                <w:color w:val="000000"/>
              </w:rPr>
            </w:pPr>
            <w:r w:rsidRPr="002C13DD">
              <w:rPr>
                <w:color w:val="000000"/>
              </w:rPr>
              <w:t xml:space="preserve"> 1.3M</w:t>
            </w:r>
          </w:p>
        </w:tc>
        <w:tc>
          <w:tcPr>
            <w:tcW w:w="958" w:type="dxa"/>
          </w:tcPr>
          <w:p w14:paraId="67AEC754" w14:textId="3B8DD993" w:rsidR="006F4F2B" w:rsidRPr="002C13DD" w:rsidRDefault="006F4F2B" w:rsidP="006F4F2B">
            <w:pPr>
              <w:spacing w:after="0" w:line="240" w:lineRule="auto"/>
              <w:jc w:val="right"/>
              <w:rPr>
                <w:color w:val="000000"/>
              </w:rPr>
            </w:pPr>
            <w:r w:rsidRPr="002C13DD">
              <w:rPr>
                <w:color w:val="000000"/>
              </w:rPr>
              <w:t xml:space="preserve"> 301.0K</w:t>
            </w:r>
          </w:p>
        </w:tc>
        <w:tc>
          <w:tcPr>
            <w:tcW w:w="958" w:type="dxa"/>
          </w:tcPr>
          <w:p w14:paraId="3721D4D5" w14:textId="0843289C" w:rsidR="006F4F2B" w:rsidRPr="002C13DD" w:rsidRDefault="006F4F2B" w:rsidP="006F4F2B">
            <w:pPr>
              <w:spacing w:after="0" w:line="240" w:lineRule="auto"/>
              <w:jc w:val="right"/>
              <w:rPr>
                <w:color w:val="000000"/>
              </w:rPr>
            </w:pPr>
            <w:r w:rsidRPr="002C13DD">
              <w:rPr>
                <w:color w:val="000000"/>
              </w:rPr>
              <w:t xml:space="preserve"> 328.9K</w:t>
            </w:r>
          </w:p>
        </w:tc>
        <w:tc>
          <w:tcPr>
            <w:tcW w:w="972" w:type="dxa"/>
          </w:tcPr>
          <w:p w14:paraId="27EEB7C3" w14:textId="3D95D663" w:rsidR="006F4F2B" w:rsidRPr="002C13DD" w:rsidRDefault="006F4F2B" w:rsidP="006F4F2B">
            <w:pPr>
              <w:spacing w:after="0" w:line="240" w:lineRule="auto"/>
              <w:jc w:val="right"/>
              <w:rPr>
                <w:color w:val="000000"/>
              </w:rPr>
            </w:pPr>
            <w:r w:rsidRPr="002C13DD">
              <w:rPr>
                <w:color w:val="000000"/>
              </w:rPr>
              <w:t xml:space="preserve"> 455.2K</w:t>
            </w:r>
          </w:p>
        </w:tc>
        <w:tc>
          <w:tcPr>
            <w:tcW w:w="954" w:type="dxa"/>
          </w:tcPr>
          <w:p w14:paraId="0C0C7927" w14:textId="34B1BFAE" w:rsidR="006F4F2B" w:rsidRPr="002C13DD" w:rsidRDefault="006F4F2B" w:rsidP="006F4F2B">
            <w:pPr>
              <w:spacing w:after="0" w:line="240" w:lineRule="auto"/>
              <w:rPr>
                <w:color w:val="000000"/>
              </w:rPr>
            </w:pPr>
            <w:r w:rsidRPr="002C13DD">
              <w:rPr>
                <w:color w:val="000000"/>
              </w:rPr>
              <w:t>GBP</w:t>
            </w:r>
          </w:p>
        </w:tc>
        <w:tc>
          <w:tcPr>
            <w:tcW w:w="756" w:type="dxa"/>
          </w:tcPr>
          <w:p w14:paraId="55908151" w14:textId="58F02008" w:rsidR="006F4F2B" w:rsidRPr="002C13DD" w:rsidRDefault="006F4F2B" w:rsidP="006F4F2B">
            <w:pPr>
              <w:spacing w:after="0" w:line="240" w:lineRule="auto"/>
              <w:jc w:val="right"/>
              <w:rPr>
                <w:color w:val="000000"/>
              </w:rPr>
            </w:pPr>
            <w:r w:rsidRPr="002C13DD">
              <w:rPr>
                <w:color w:val="000000"/>
              </w:rPr>
              <w:t>60.0</w:t>
            </w:r>
          </w:p>
        </w:tc>
        <w:tc>
          <w:tcPr>
            <w:tcW w:w="756" w:type="dxa"/>
          </w:tcPr>
          <w:p w14:paraId="23BDEA74" w14:textId="04FAC19C" w:rsidR="006F4F2B" w:rsidRPr="002C13DD" w:rsidRDefault="006F4F2B" w:rsidP="006F4F2B">
            <w:pPr>
              <w:spacing w:after="0" w:line="240" w:lineRule="auto"/>
              <w:jc w:val="right"/>
              <w:rPr>
                <w:color w:val="000000"/>
              </w:rPr>
            </w:pPr>
            <w:r w:rsidRPr="002C13DD">
              <w:rPr>
                <w:color w:val="000000"/>
              </w:rPr>
              <w:t>13.7</w:t>
            </w:r>
          </w:p>
        </w:tc>
        <w:tc>
          <w:tcPr>
            <w:tcW w:w="756" w:type="dxa"/>
          </w:tcPr>
          <w:p w14:paraId="47D81871" w14:textId="59E91775" w:rsidR="006F4F2B" w:rsidRPr="002C13DD" w:rsidRDefault="006F4F2B" w:rsidP="006F4F2B">
            <w:pPr>
              <w:spacing w:after="0" w:line="240" w:lineRule="auto"/>
              <w:jc w:val="right"/>
              <w:rPr>
                <w:color w:val="000000"/>
              </w:rPr>
            </w:pPr>
            <w:r w:rsidRPr="002C13DD">
              <w:rPr>
                <w:color w:val="000000"/>
              </w:rPr>
              <w:t>15.0</w:t>
            </w:r>
          </w:p>
        </w:tc>
        <w:tc>
          <w:tcPr>
            <w:tcW w:w="756" w:type="dxa"/>
          </w:tcPr>
          <w:p w14:paraId="482E78A6" w14:textId="5336F664" w:rsidR="006F4F2B" w:rsidRPr="002C13DD" w:rsidRDefault="006F4F2B" w:rsidP="006F4F2B">
            <w:pPr>
              <w:spacing w:after="0" w:line="240" w:lineRule="auto"/>
              <w:jc w:val="right"/>
              <w:rPr>
                <w:color w:val="000000"/>
              </w:rPr>
            </w:pPr>
            <w:r w:rsidRPr="002C13DD">
              <w:rPr>
                <w:color w:val="000000"/>
              </w:rPr>
              <w:t>20.8</w:t>
            </w:r>
          </w:p>
        </w:tc>
        <w:tc>
          <w:tcPr>
            <w:tcW w:w="1061" w:type="dxa"/>
          </w:tcPr>
          <w:p w14:paraId="39D74ABA" w14:textId="0D1D403D" w:rsidR="006F4F2B" w:rsidRPr="002C13DD" w:rsidRDefault="006F4F2B" w:rsidP="006F4F2B">
            <w:pPr>
              <w:spacing w:after="0" w:line="240" w:lineRule="auto"/>
              <w:jc w:val="right"/>
              <w:rPr>
                <w:color w:val="000000"/>
              </w:rPr>
            </w:pPr>
            <w:r w:rsidRPr="002C13DD">
              <w:rPr>
                <w:color w:val="000000"/>
              </w:rPr>
              <w:t>0.5</w:t>
            </w:r>
          </w:p>
        </w:tc>
        <w:tc>
          <w:tcPr>
            <w:tcW w:w="1183" w:type="dxa"/>
          </w:tcPr>
          <w:p w14:paraId="135A93EB" w14:textId="575A75AD" w:rsidR="006F4F2B" w:rsidRPr="002C13DD" w:rsidRDefault="006F4F2B" w:rsidP="006F4F2B">
            <w:pPr>
              <w:spacing w:after="0" w:line="240" w:lineRule="auto"/>
              <w:jc w:val="right"/>
              <w:rPr>
                <w:color w:val="000000"/>
              </w:rPr>
            </w:pPr>
            <w:r w:rsidRPr="002C13DD">
              <w:rPr>
                <w:color w:val="000000"/>
              </w:rPr>
              <w:t>1</w:t>
            </w:r>
          </w:p>
        </w:tc>
        <w:tc>
          <w:tcPr>
            <w:tcW w:w="718" w:type="dxa"/>
          </w:tcPr>
          <w:p w14:paraId="14E969C0" w14:textId="6283C28E" w:rsidR="006F4F2B" w:rsidRPr="002C13DD" w:rsidRDefault="006F4F2B" w:rsidP="006F4F2B">
            <w:pPr>
              <w:spacing w:after="0" w:line="240" w:lineRule="auto"/>
              <w:jc w:val="right"/>
              <w:rPr>
                <w:color w:val="000000"/>
              </w:rPr>
            </w:pPr>
            <w:r w:rsidRPr="002C13DD">
              <w:rPr>
                <w:color w:val="000000"/>
              </w:rPr>
              <w:t>30.0</w:t>
            </w:r>
          </w:p>
        </w:tc>
        <w:tc>
          <w:tcPr>
            <w:tcW w:w="718" w:type="dxa"/>
          </w:tcPr>
          <w:p w14:paraId="598ABA3F" w14:textId="6A6EB8B5" w:rsidR="006F4F2B" w:rsidRPr="002C13DD" w:rsidRDefault="006F4F2B" w:rsidP="006F4F2B">
            <w:pPr>
              <w:spacing w:after="0" w:line="240" w:lineRule="auto"/>
              <w:jc w:val="right"/>
              <w:rPr>
                <w:color w:val="000000"/>
              </w:rPr>
            </w:pPr>
            <w:r w:rsidRPr="002C13DD">
              <w:rPr>
                <w:color w:val="000000"/>
              </w:rPr>
              <w:t>6.9</w:t>
            </w:r>
          </w:p>
        </w:tc>
        <w:tc>
          <w:tcPr>
            <w:tcW w:w="756" w:type="dxa"/>
          </w:tcPr>
          <w:p w14:paraId="3A17F860" w14:textId="03564CFE" w:rsidR="006F4F2B" w:rsidRPr="002C13DD" w:rsidRDefault="006F4F2B" w:rsidP="006F4F2B">
            <w:pPr>
              <w:spacing w:after="0" w:line="240" w:lineRule="auto"/>
              <w:jc w:val="right"/>
              <w:rPr>
                <w:color w:val="000000"/>
              </w:rPr>
            </w:pPr>
            <w:r w:rsidRPr="002C13DD">
              <w:rPr>
                <w:color w:val="000000"/>
              </w:rPr>
              <w:t>7.5</w:t>
            </w:r>
          </w:p>
        </w:tc>
        <w:tc>
          <w:tcPr>
            <w:tcW w:w="718" w:type="dxa"/>
          </w:tcPr>
          <w:p w14:paraId="44A04D85" w14:textId="0CD1ECCA" w:rsidR="006F4F2B" w:rsidRPr="002C13DD" w:rsidRDefault="006F4F2B" w:rsidP="006F4F2B">
            <w:pPr>
              <w:spacing w:after="0" w:line="240" w:lineRule="auto"/>
              <w:jc w:val="right"/>
              <w:rPr>
                <w:color w:val="000000"/>
              </w:rPr>
            </w:pPr>
            <w:r w:rsidRPr="002C13DD">
              <w:rPr>
                <w:color w:val="000000"/>
              </w:rPr>
              <w:t>10.4</w:t>
            </w:r>
          </w:p>
        </w:tc>
      </w:tr>
      <w:tr w:rsidR="006F4F2B" w14:paraId="45D1B9B2" w14:textId="77777777" w:rsidTr="00386782">
        <w:tc>
          <w:tcPr>
            <w:tcW w:w="993" w:type="dxa"/>
            <w:vMerge/>
          </w:tcPr>
          <w:p w14:paraId="0363760F" w14:textId="77777777" w:rsidR="006F4F2B" w:rsidRPr="00E52A12" w:rsidRDefault="006F4F2B" w:rsidP="006F4F2B">
            <w:pPr>
              <w:spacing w:after="0" w:line="240" w:lineRule="auto"/>
              <w:rPr>
                <w:b/>
              </w:rPr>
            </w:pPr>
          </w:p>
        </w:tc>
        <w:tc>
          <w:tcPr>
            <w:tcW w:w="1090" w:type="dxa"/>
            <w:vAlign w:val="center"/>
          </w:tcPr>
          <w:p w14:paraId="19B4C7B6" w14:textId="77777777" w:rsidR="006F4F2B" w:rsidRPr="00E52A12" w:rsidRDefault="006F4F2B" w:rsidP="006F4F2B">
            <w:pPr>
              <w:spacing w:after="0" w:line="240" w:lineRule="auto"/>
              <w:jc w:val="left"/>
              <w:rPr>
                <w:b/>
              </w:rPr>
            </w:pPr>
            <w:r w:rsidRPr="00E52A12">
              <w:rPr>
                <w:b/>
              </w:rPr>
              <w:t>Med Est</w:t>
            </w:r>
          </w:p>
        </w:tc>
        <w:tc>
          <w:tcPr>
            <w:tcW w:w="850" w:type="dxa"/>
          </w:tcPr>
          <w:p w14:paraId="475E55AD" w14:textId="7C0C9D8E" w:rsidR="006F4F2B" w:rsidRPr="002C13DD" w:rsidRDefault="006F4F2B" w:rsidP="006F4F2B">
            <w:pPr>
              <w:spacing w:after="0" w:line="240" w:lineRule="auto"/>
              <w:jc w:val="right"/>
              <w:rPr>
                <w:color w:val="000000"/>
              </w:rPr>
            </w:pPr>
            <w:r w:rsidRPr="002C13DD">
              <w:rPr>
                <w:color w:val="000000"/>
              </w:rPr>
              <w:t xml:space="preserve"> 2.2M</w:t>
            </w:r>
          </w:p>
        </w:tc>
        <w:tc>
          <w:tcPr>
            <w:tcW w:w="958" w:type="dxa"/>
          </w:tcPr>
          <w:p w14:paraId="0909AF68" w14:textId="64163CDB" w:rsidR="006F4F2B" w:rsidRPr="002C13DD" w:rsidRDefault="006F4F2B" w:rsidP="006F4F2B">
            <w:pPr>
              <w:spacing w:after="0" w:line="240" w:lineRule="auto"/>
              <w:jc w:val="right"/>
              <w:rPr>
                <w:color w:val="000000"/>
              </w:rPr>
            </w:pPr>
            <w:r w:rsidRPr="002C13DD">
              <w:rPr>
                <w:color w:val="000000"/>
              </w:rPr>
              <w:t xml:space="preserve"> 674.7K</w:t>
            </w:r>
          </w:p>
        </w:tc>
        <w:tc>
          <w:tcPr>
            <w:tcW w:w="958" w:type="dxa"/>
          </w:tcPr>
          <w:p w14:paraId="539AEF4A" w14:textId="07156760" w:rsidR="006F4F2B" w:rsidRPr="002C13DD" w:rsidRDefault="006F4F2B" w:rsidP="006F4F2B">
            <w:pPr>
              <w:spacing w:after="0" w:line="240" w:lineRule="auto"/>
              <w:jc w:val="right"/>
              <w:rPr>
                <w:color w:val="000000"/>
              </w:rPr>
            </w:pPr>
            <w:r w:rsidRPr="002C13DD">
              <w:rPr>
                <w:color w:val="000000"/>
              </w:rPr>
              <w:t xml:space="preserve"> 548.1K</w:t>
            </w:r>
          </w:p>
        </w:tc>
        <w:tc>
          <w:tcPr>
            <w:tcW w:w="972" w:type="dxa"/>
          </w:tcPr>
          <w:p w14:paraId="79DAC0CC" w14:textId="2F6D071A" w:rsidR="006F4F2B" w:rsidRPr="002C13DD" w:rsidRDefault="006F4F2B" w:rsidP="006F4F2B">
            <w:pPr>
              <w:spacing w:after="0" w:line="240" w:lineRule="auto"/>
              <w:jc w:val="right"/>
              <w:rPr>
                <w:color w:val="000000"/>
              </w:rPr>
            </w:pPr>
            <w:r w:rsidRPr="002C13DD">
              <w:rPr>
                <w:color w:val="000000"/>
              </w:rPr>
              <w:t xml:space="preserve"> 695.5K</w:t>
            </w:r>
          </w:p>
        </w:tc>
        <w:tc>
          <w:tcPr>
            <w:tcW w:w="954" w:type="dxa"/>
          </w:tcPr>
          <w:p w14:paraId="582346EC" w14:textId="5D19690C" w:rsidR="006F4F2B" w:rsidRPr="002C13DD" w:rsidRDefault="006F4F2B" w:rsidP="006F4F2B">
            <w:pPr>
              <w:spacing w:after="0" w:line="240" w:lineRule="auto"/>
              <w:rPr>
                <w:color w:val="000000"/>
              </w:rPr>
            </w:pPr>
            <w:r w:rsidRPr="002C13DD">
              <w:rPr>
                <w:color w:val="000000"/>
              </w:rPr>
              <w:t>GBP</w:t>
            </w:r>
          </w:p>
        </w:tc>
        <w:tc>
          <w:tcPr>
            <w:tcW w:w="756" w:type="dxa"/>
          </w:tcPr>
          <w:p w14:paraId="5C64AC77" w14:textId="51FB6D3D" w:rsidR="006F4F2B" w:rsidRPr="002C13DD" w:rsidRDefault="006F4F2B" w:rsidP="006F4F2B">
            <w:pPr>
              <w:spacing w:after="0" w:line="240" w:lineRule="auto"/>
              <w:jc w:val="right"/>
              <w:rPr>
                <w:color w:val="000000"/>
              </w:rPr>
            </w:pPr>
            <w:r w:rsidRPr="002C13DD">
              <w:rPr>
                <w:color w:val="000000"/>
              </w:rPr>
              <w:t>100.0</w:t>
            </w:r>
          </w:p>
        </w:tc>
        <w:tc>
          <w:tcPr>
            <w:tcW w:w="756" w:type="dxa"/>
          </w:tcPr>
          <w:p w14:paraId="1D393E2E" w14:textId="0571DA41" w:rsidR="006F4F2B" w:rsidRPr="002C13DD" w:rsidRDefault="006F4F2B" w:rsidP="006F4F2B">
            <w:pPr>
              <w:spacing w:after="0" w:line="240" w:lineRule="auto"/>
              <w:jc w:val="right"/>
              <w:rPr>
                <w:color w:val="000000"/>
              </w:rPr>
            </w:pPr>
            <w:r w:rsidRPr="002C13DD">
              <w:rPr>
                <w:color w:val="000000"/>
              </w:rPr>
              <w:t>30.8</w:t>
            </w:r>
          </w:p>
        </w:tc>
        <w:tc>
          <w:tcPr>
            <w:tcW w:w="756" w:type="dxa"/>
          </w:tcPr>
          <w:p w14:paraId="3813223C" w14:textId="42DD494F" w:rsidR="006F4F2B" w:rsidRPr="002C13DD" w:rsidRDefault="006F4F2B" w:rsidP="006F4F2B">
            <w:pPr>
              <w:spacing w:after="0" w:line="240" w:lineRule="auto"/>
              <w:jc w:val="right"/>
              <w:rPr>
                <w:color w:val="000000"/>
              </w:rPr>
            </w:pPr>
            <w:r w:rsidRPr="002C13DD">
              <w:rPr>
                <w:color w:val="000000"/>
              </w:rPr>
              <w:t>25.0</w:t>
            </w:r>
          </w:p>
        </w:tc>
        <w:tc>
          <w:tcPr>
            <w:tcW w:w="756" w:type="dxa"/>
          </w:tcPr>
          <w:p w14:paraId="51152220" w14:textId="746F2EB2" w:rsidR="006F4F2B" w:rsidRPr="002C13DD" w:rsidRDefault="006F4F2B" w:rsidP="006F4F2B">
            <w:pPr>
              <w:spacing w:after="0" w:line="240" w:lineRule="auto"/>
              <w:jc w:val="right"/>
              <w:rPr>
                <w:color w:val="000000"/>
              </w:rPr>
            </w:pPr>
            <w:r w:rsidRPr="002C13DD">
              <w:rPr>
                <w:color w:val="000000"/>
              </w:rPr>
              <w:t>31.8</w:t>
            </w:r>
          </w:p>
        </w:tc>
        <w:tc>
          <w:tcPr>
            <w:tcW w:w="1061" w:type="dxa"/>
          </w:tcPr>
          <w:p w14:paraId="32CB06A9" w14:textId="2E15F3C2" w:rsidR="006F4F2B" w:rsidRPr="002C13DD" w:rsidRDefault="006F4F2B" w:rsidP="006F4F2B">
            <w:pPr>
              <w:spacing w:after="0" w:line="240" w:lineRule="auto"/>
              <w:jc w:val="right"/>
              <w:rPr>
                <w:color w:val="000000"/>
              </w:rPr>
            </w:pPr>
            <w:r w:rsidRPr="002C13DD">
              <w:rPr>
                <w:color w:val="000000"/>
              </w:rPr>
              <w:t>0.5</w:t>
            </w:r>
          </w:p>
        </w:tc>
        <w:tc>
          <w:tcPr>
            <w:tcW w:w="1183" w:type="dxa"/>
          </w:tcPr>
          <w:p w14:paraId="31CB3D7D" w14:textId="62C7DE8E" w:rsidR="006F4F2B" w:rsidRPr="002C13DD" w:rsidRDefault="006F4F2B" w:rsidP="006F4F2B">
            <w:pPr>
              <w:spacing w:after="0" w:line="240" w:lineRule="auto"/>
              <w:jc w:val="right"/>
              <w:rPr>
                <w:color w:val="000000"/>
              </w:rPr>
            </w:pPr>
            <w:r w:rsidRPr="002C13DD">
              <w:rPr>
                <w:color w:val="000000"/>
              </w:rPr>
              <w:t>1</w:t>
            </w:r>
          </w:p>
        </w:tc>
        <w:tc>
          <w:tcPr>
            <w:tcW w:w="718" w:type="dxa"/>
          </w:tcPr>
          <w:p w14:paraId="5D02B1CF" w14:textId="47679054" w:rsidR="006F4F2B" w:rsidRPr="002C13DD" w:rsidRDefault="006F4F2B" w:rsidP="006F4F2B">
            <w:pPr>
              <w:spacing w:after="0" w:line="240" w:lineRule="auto"/>
              <w:jc w:val="right"/>
              <w:rPr>
                <w:color w:val="000000"/>
              </w:rPr>
            </w:pPr>
            <w:r w:rsidRPr="002C13DD">
              <w:rPr>
                <w:color w:val="000000"/>
              </w:rPr>
              <w:t>50.0</w:t>
            </w:r>
          </w:p>
        </w:tc>
        <w:tc>
          <w:tcPr>
            <w:tcW w:w="718" w:type="dxa"/>
          </w:tcPr>
          <w:p w14:paraId="4B6C4464" w14:textId="31C2FBC6" w:rsidR="006F4F2B" w:rsidRPr="002C13DD" w:rsidRDefault="006F4F2B" w:rsidP="006F4F2B">
            <w:pPr>
              <w:spacing w:after="0" w:line="240" w:lineRule="auto"/>
              <w:jc w:val="right"/>
              <w:rPr>
                <w:color w:val="000000"/>
              </w:rPr>
            </w:pPr>
            <w:r w:rsidRPr="002C13DD">
              <w:rPr>
                <w:color w:val="000000"/>
              </w:rPr>
              <w:t>15.4</w:t>
            </w:r>
          </w:p>
        </w:tc>
        <w:tc>
          <w:tcPr>
            <w:tcW w:w="756" w:type="dxa"/>
          </w:tcPr>
          <w:p w14:paraId="13888347" w14:textId="0F7C6C63" w:rsidR="006F4F2B" w:rsidRPr="002C13DD" w:rsidRDefault="006F4F2B" w:rsidP="006F4F2B">
            <w:pPr>
              <w:spacing w:after="0" w:line="240" w:lineRule="auto"/>
              <w:jc w:val="right"/>
              <w:rPr>
                <w:color w:val="000000"/>
              </w:rPr>
            </w:pPr>
            <w:r w:rsidRPr="002C13DD">
              <w:rPr>
                <w:color w:val="000000"/>
              </w:rPr>
              <w:t>12.5</w:t>
            </w:r>
          </w:p>
        </w:tc>
        <w:tc>
          <w:tcPr>
            <w:tcW w:w="718" w:type="dxa"/>
          </w:tcPr>
          <w:p w14:paraId="7720F130" w14:textId="21C79E66" w:rsidR="006F4F2B" w:rsidRPr="002C13DD" w:rsidRDefault="006F4F2B" w:rsidP="006F4F2B">
            <w:pPr>
              <w:spacing w:after="0" w:line="240" w:lineRule="auto"/>
              <w:jc w:val="right"/>
              <w:rPr>
                <w:color w:val="000000"/>
              </w:rPr>
            </w:pPr>
            <w:r w:rsidRPr="002C13DD">
              <w:rPr>
                <w:color w:val="000000"/>
              </w:rPr>
              <w:t>15.9</w:t>
            </w:r>
          </w:p>
        </w:tc>
      </w:tr>
      <w:tr w:rsidR="006F4F2B" w14:paraId="0F5EA2C0" w14:textId="77777777" w:rsidTr="00386782">
        <w:tc>
          <w:tcPr>
            <w:tcW w:w="993" w:type="dxa"/>
            <w:vMerge/>
          </w:tcPr>
          <w:p w14:paraId="19CDB3DD" w14:textId="77777777" w:rsidR="006F4F2B" w:rsidRPr="00E52A12" w:rsidRDefault="006F4F2B" w:rsidP="006F4F2B">
            <w:pPr>
              <w:spacing w:after="0" w:line="240" w:lineRule="auto"/>
              <w:rPr>
                <w:b/>
              </w:rPr>
            </w:pPr>
          </w:p>
        </w:tc>
        <w:tc>
          <w:tcPr>
            <w:tcW w:w="1090" w:type="dxa"/>
            <w:vAlign w:val="center"/>
          </w:tcPr>
          <w:p w14:paraId="0379E2BB" w14:textId="77777777" w:rsidR="006F4F2B" w:rsidRPr="00E52A12" w:rsidRDefault="006F4F2B" w:rsidP="006F4F2B">
            <w:pPr>
              <w:spacing w:after="0" w:line="240" w:lineRule="auto"/>
              <w:jc w:val="left"/>
              <w:rPr>
                <w:b/>
              </w:rPr>
            </w:pPr>
            <w:r w:rsidRPr="00E52A12">
              <w:rPr>
                <w:b/>
              </w:rPr>
              <w:t>Max Est</w:t>
            </w:r>
          </w:p>
        </w:tc>
        <w:tc>
          <w:tcPr>
            <w:tcW w:w="850" w:type="dxa"/>
          </w:tcPr>
          <w:p w14:paraId="75FBD14F" w14:textId="660BAAEF" w:rsidR="006F4F2B" w:rsidRPr="002C13DD" w:rsidRDefault="006F4F2B" w:rsidP="006F4F2B">
            <w:pPr>
              <w:spacing w:after="0" w:line="240" w:lineRule="auto"/>
              <w:jc w:val="right"/>
              <w:rPr>
                <w:color w:val="000000"/>
              </w:rPr>
            </w:pPr>
            <w:r w:rsidRPr="002C13DD">
              <w:rPr>
                <w:color w:val="000000"/>
              </w:rPr>
              <w:t xml:space="preserve"> 2.2M</w:t>
            </w:r>
          </w:p>
        </w:tc>
        <w:tc>
          <w:tcPr>
            <w:tcW w:w="958" w:type="dxa"/>
          </w:tcPr>
          <w:p w14:paraId="5899B870" w14:textId="4A5834CA" w:rsidR="006F4F2B" w:rsidRPr="002C13DD" w:rsidRDefault="006F4F2B" w:rsidP="006F4F2B">
            <w:pPr>
              <w:spacing w:after="0" w:line="240" w:lineRule="auto"/>
              <w:jc w:val="right"/>
              <w:rPr>
                <w:color w:val="000000"/>
              </w:rPr>
            </w:pPr>
            <w:r w:rsidRPr="002C13DD">
              <w:rPr>
                <w:color w:val="000000"/>
              </w:rPr>
              <w:t xml:space="preserve"> 654.3K</w:t>
            </w:r>
          </w:p>
        </w:tc>
        <w:tc>
          <w:tcPr>
            <w:tcW w:w="958" w:type="dxa"/>
          </w:tcPr>
          <w:p w14:paraId="1C457A87" w14:textId="2AED08A5" w:rsidR="006F4F2B" w:rsidRPr="002C13DD" w:rsidRDefault="006F4F2B" w:rsidP="006F4F2B">
            <w:pPr>
              <w:spacing w:after="0" w:line="240" w:lineRule="auto"/>
              <w:jc w:val="right"/>
              <w:rPr>
                <w:color w:val="000000"/>
              </w:rPr>
            </w:pPr>
            <w:r w:rsidRPr="002C13DD">
              <w:rPr>
                <w:color w:val="000000"/>
              </w:rPr>
              <w:t xml:space="preserve"> 657.8K</w:t>
            </w:r>
          </w:p>
        </w:tc>
        <w:tc>
          <w:tcPr>
            <w:tcW w:w="972" w:type="dxa"/>
          </w:tcPr>
          <w:p w14:paraId="307A5EB7" w14:textId="3710D48B" w:rsidR="006F4F2B" w:rsidRPr="002C13DD" w:rsidRDefault="006F4F2B" w:rsidP="006F4F2B">
            <w:pPr>
              <w:spacing w:after="0" w:line="240" w:lineRule="auto"/>
              <w:jc w:val="right"/>
              <w:rPr>
                <w:color w:val="000000"/>
              </w:rPr>
            </w:pPr>
            <w:r w:rsidRPr="002C13DD">
              <w:rPr>
                <w:color w:val="000000"/>
              </w:rPr>
              <w:t xml:space="preserve"> 610.7K</w:t>
            </w:r>
          </w:p>
        </w:tc>
        <w:tc>
          <w:tcPr>
            <w:tcW w:w="954" w:type="dxa"/>
          </w:tcPr>
          <w:p w14:paraId="61906BDE" w14:textId="4AF87E02" w:rsidR="006F4F2B" w:rsidRPr="002C13DD" w:rsidRDefault="006F4F2B" w:rsidP="006F4F2B">
            <w:pPr>
              <w:spacing w:after="0" w:line="240" w:lineRule="auto"/>
              <w:rPr>
                <w:color w:val="000000"/>
              </w:rPr>
            </w:pPr>
            <w:r w:rsidRPr="002C13DD">
              <w:rPr>
                <w:color w:val="000000"/>
              </w:rPr>
              <w:t>GBP</w:t>
            </w:r>
          </w:p>
        </w:tc>
        <w:tc>
          <w:tcPr>
            <w:tcW w:w="756" w:type="dxa"/>
          </w:tcPr>
          <w:p w14:paraId="7C87183C" w14:textId="380A18B3" w:rsidR="006F4F2B" w:rsidRPr="002C13DD" w:rsidRDefault="006F4F2B" w:rsidP="006F4F2B">
            <w:pPr>
              <w:spacing w:after="0" w:line="240" w:lineRule="auto"/>
              <w:jc w:val="right"/>
              <w:rPr>
                <w:color w:val="000000"/>
              </w:rPr>
            </w:pPr>
            <w:r w:rsidRPr="002C13DD">
              <w:rPr>
                <w:color w:val="000000"/>
              </w:rPr>
              <w:t>100.0</w:t>
            </w:r>
          </w:p>
        </w:tc>
        <w:tc>
          <w:tcPr>
            <w:tcW w:w="756" w:type="dxa"/>
          </w:tcPr>
          <w:p w14:paraId="65B9A7E9" w14:textId="37B60AF8" w:rsidR="006F4F2B" w:rsidRPr="002C13DD" w:rsidRDefault="006F4F2B" w:rsidP="006F4F2B">
            <w:pPr>
              <w:spacing w:after="0" w:line="240" w:lineRule="auto"/>
              <w:jc w:val="right"/>
              <w:rPr>
                <w:color w:val="000000"/>
              </w:rPr>
            </w:pPr>
            <w:r w:rsidRPr="002C13DD">
              <w:rPr>
                <w:color w:val="000000"/>
              </w:rPr>
              <w:t>29.9</w:t>
            </w:r>
          </w:p>
        </w:tc>
        <w:tc>
          <w:tcPr>
            <w:tcW w:w="756" w:type="dxa"/>
          </w:tcPr>
          <w:p w14:paraId="1E6B8810" w14:textId="7F65F2CA" w:rsidR="006F4F2B" w:rsidRPr="002C13DD" w:rsidRDefault="006F4F2B" w:rsidP="006F4F2B">
            <w:pPr>
              <w:spacing w:after="0" w:line="240" w:lineRule="auto"/>
              <w:jc w:val="right"/>
              <w:rPr>
                <w:color w:val="000000"/>
              </w:rPr>
            </w:pPr>
            <w:r w:rsidRPr="002C13DD">
              <w:rPr>
                <w:color w:val="000000"/>
              </w:rPr>
              <w:t>30.0</w:t>
            </w:r>
          </w:p>
        </w:tc>
        <w:tc>
          <w:tcPr>
            <w:tcW w:w="756" w:type="dxa"/>
          </w:tcPr>
          <w:p w14:paraId="1E4F8F4D" w14:textId="3EB76046" w:rsidR="006F4F2B" w:rsidRPr="002C13DD" w:rsidRDefault="006F4F2B" w:rsidP="006F4F2B">
            <w:pPr>
              <w:spacing w:after="0" w:line="240" w:lineRule="auto"/>
              <w:jc w:val="right"/>
              <w:rPr>
                <w:color w:val="000000"/>
              </w:rPr>
            </w:pPr>
            <w:r w:rsidRPr="002C13DD">
              <w:rPr>
                <w:color w:val="000000"/>
              </w:rPr>
              <w:t>27.9</w:t>
            </w:r>
          </w:p>
        </w:tc>
        <w:tc>
          <w:tcPr>
            <w:tcW w:w="1061" w:type="dxa"/>
          </w:tcPr>
          <w:p w14:paraId="6D394D5E" w14:textId="298141CD" w:rsidR="006F4F2B" w:rsidRPr="002C13DD" w:rsidRDefault="006F4F2B" w:rsidP="006F4F2B">
            <w:pPr>
              <w:spacing w:after="0" w:line="240" w:lineRule="auto"/>
              <w:jc w:val="right"/>
              <w:rPr>
                <w:color w:val="000000"/>
              </w:rPr>
            </w:pPr>
            <w:r w:rsidRPr="002C13DD">
              <w:rPr>
                <w:color w:val="000000"/>
              </w:rPr>
              <w:t>0.5</w:t>
            </w:r>
          </w:p>
        </w:tc>
        <w:tc>
          <w:tcPr>
            <w:tcW w:w="1183" w:type="dxa"/>
          </w:tcPr>
          <w:p w14:paraId="4A5A0B87" w14:textId="707CEAFD" w:rsidR="006F4F2B" w:rsidRPr="002C13DD" w:rsidRDefault="006F4F2B" w:rsidP="006F4F2B">
            <w:pPr>
              <w:spacing w:after="0" w:line="240" w:lineRule="auto"/>
              <w:jc w:val="right"/>
              <w:rPr>
                <w:color w:val="000000"/>
              </w:rPr>
            </w:pPr>
            <w:r w:rsidRPr="002C13DD">
              <w:rPr>
                <w:color w:val="000000"/>
              </w:rPr>
              <w:t>1</w:t>
            </w:r>
          </w:p>
        </w:tc>
        <w:tc>
          <w:tcPr>
            <w:tcW w:w="718" w:type="dxa"/>
          </w:tcPr>
          <w:p w14:paraId="7B7927F6" w14:textId="27DAB7A2" w:rsidR="006F4F2B" w:rsidRPr="002C13DD" w:rsidRDefault="006F4F2B" w:rsidP="006F4F2B">
            <w:pPr>
              <w:spacing w:after="0" w:line="240" w:lineRule="auto"/>
              <w:jc w:val="right"/>
              <w:rPr>
                <w:color w:val="000000"/>
              </w:rPr>
            </w:pPr>
            <w:r w:rsidRPr="002C13DD">
              <w:rPr>
                <w:color w:val="000000"/>
              </w:rPr>
              <w:t>50.0</w:t>
            </w:r>
          </w:p>
        </w:tc>
        <w:tc>
          <w:tcPr>
            <w:tcW w:w="718" w:type="dxa"/>
          </w:tcPr>
          <w:p w14:paraId="71FEF41D" w14:textId="43140DB2" w:rsidR="006F4F2B" w:rsidRPr="002C13DD" w:rsidRDefault="006F4F2B" w:rsidP="006F4F2B">
            <w:pPr>
              <w:spacing w:after="0" w:line="240" w:lineRule="auto"/>
              <w:jc w:val="right"/>
              <w:rPr>
                <w:color w:val="000000"/>
              </w:rPr>
            </w:pPr>
            <w:r w:rsidRPr="002C13DD">
              <w:rPr>
                <w:color w:val="000000"/>
              </w:rPr>
              <w:t>14.9</w:t>
            </w:r>
          </w:p>
        </w:tc>
        <w:tc>
          <w:tcPr>
            <w:tcW w:w="756" w:type="dxa"/>
          </w:tcPr>
          <w:p w14:paraId="5CE7DE2A" w14:textId="03F5EFAD" w:rsidR="006F4F2B" w:rsidRPr="002C13DD" w:rsidRDefault="006F4F2B" w:rsidP="006F4F2B">
            <w:pPr>
              <w:spacing w:after="0" w:line="240" w:lineRule="auto"/>
              <w:jc w:val="right"/>
              <w:rPr>
                <w:color w:val="000000"/>
              </w:rPr>
            </w:pPr>
            <w:r w:rsidRPr="002C13DD">
              <w:rPr>
                <w:color w:val="000000"/>
              </w:rPr>
              <w:t>15.0</w:t>
            </w:r>
          </w:p>
        </w:tc>
        <w:tc>
          <w:tcPr>
            <w:tcW w:w="718" w:type="dxa"/>
          </w:tcPr>
          <w:p w14:paraId="4642E52C" w14:textId="2F98A96A" w:rsidR="006F4F2B" w:rsidRPr="002C13DD" w:rsidRDefault="006F4F2B" w:rsidP="006F4F2B">
            <w:pPr>
              <w:spacing w:after="0" w:line="240" w:lineRule="auto"/>
              <w:jc w:val="right"/>
              <w:rPr>
                <w:color w:val="000000"/>
              </w:rPr>
            </w:pPr>
            <w:r w:rsidRPr="002C13DD">
              <w:rPr>
                <w:color w:val="000000"/>
              </w:rPr>
              <w:t>13.9</w:t>
            </w:r>
          </w:p>
        </w:tc>
      </w:tr>
      <w:tr w:rsidR="006F4F2B" w14:paraId="16E55921" w14:textId="77777777" w:rsidTr="00386782">
        <w:tc>
          <w:tcPr>
            <w:tcW w:w="993" w:type="dxa"/>
            <w:vMerge w:val="restart"/>
          </w:tcPr>
          <w:p w14:paraId="3C966A74" w14:textId="77777777" w:rsidR="006F4F2B" w:rsidRDefault="006F4F2B" w:rsidP="006F4F2B">
            <w:r>
              <w:rPr>
                <w:b/>
              </w:rPr>
              <w:t>ENV 3.2</w:t>
            </w:r>
          </w:p>
        </w:tc>
        <w:tc>
          <w:tcPr>
            <w:tcW w:w="1090" w:type="dxa"/>
            <w:vAlign w:val="center"/>
          </w:tcPr>
          <w:p w14:paraId="717EC1A6" w14:textId="77777777" w:rsidR="006F4F2B" w:rsidRPr="00E52A12" w:rsidRDefault="006F4F2B" w:rsidP="006F4F2B">
            <w:pPr>
              <w:spacing w:after="0" w:line="240" w:lineRule="auto"/>
              <w:jc w:val="left"/>
              <w:rPr>
                <w:b/>
              </w:rPr>
            </w:pPr>
            <w:r w:rsidRPr="00E52A12">
              <w:rPr>
                <w:b/>
              </w:rPr>
              <w:t>Min Est</w:t>
            </w:r>
          </w:p>
        </w:tc>
        <w:tc>
          <w:tcPr>
            <w:tcW w:w="850" w:type="dxa"/>
          </w:tcPr>
          <w:p w14:paraId="26D7F185" w14:textId="636A611F" w:rsidR="006F4F2B" w:rsidRPr="002C13DD" w:rsidRDefault="006F4F2B" w:rsidP="006F4F2B">
            <w:pPr>
              <w:spacing w:after="0" w:line="240" w:lineRule="auto"/>
              <w:jc w:val="right"/>
              <w:rPr>
                <w:color w:val="000000"/>
              </w:rPr>
            </w:pPr>
            <w:r w:rsidRPr="002C13DD">
              <w:rPr>
                <w:color w:val="000000"/>
              </w:rPr>
              <w:t>3</w:t>
            </w:r>
          </w:p>
        </w:tc>
        <w:tc>
          <w:tcPr>
            <w:tcW w:w="958" w:type="dxa"/>
          </w:tcPr>
          <w:p w14:paraId="45594AAA" w14:textId="04CFD06D" w:rsidR="006F4F2B" w:rsidRPr="002C13DD" w:rsidRDefault="006F4F2B" w:rsidP="006F4F2B">
            <w:pPr>
              <w:spacing w:after="0" w:line="240" w:lineRule="auto"/>
              <w:jc w:val="right"/>
              <w:rPr>
                <w:color w:val="000000"/>
              </w:rPr>
            </w:pPr>
            <w:r w:rsidRPr="002C13DD">
              <w:rPr>
                <w:color w:val="000000"/>
              </w:rPr>
              <w:t>4</w:t>
            </w:r>
          </w:p>
        </w:tc>
        <w:tc>
          <w:tcPr>
            <w:tcW w:w="958" w:type="dxa"/>
          </w:tcPr>
          <w:p w14:paraId="0D924350" w14:textId="26FA1E96" w:rsidR="006F4F2B" w:rsidRPr="002C13DD" w:rsidRDefault="006F4F2B" w:rsidP="006F4F2B">
            <w:pPr>
              <w:spacing w:after="0" w:line="240" w:lineRule="auto"/>
              <w:jc w:val="right"/>
              <w:rPr>
                <w:color w:val="000000"/>
              </w:rPr>
            </w:pPr>
            <w:r w:rsidRPr="002C13DD">
              <w:rPr>
                <w:color w:val="000000"/>
              </w:rPr>
              <w:t>1</w:t>
            </w:r>
          </w:p>
        </w:tc>
        <w:tc>
          <w:tcPr>
            <w:tcW w:w="972" w:type="dxa"/>
          </w:tcPr>
          <w:p w14:paraId="3F2D0896" w14:textId="5A042F94" w:rsidR="006F4F2B" w:rsidRPr="002C13DD" w:rsidRDefault="006F4F2B" w:rsidP="006F4F2B">
            <w:pPr>
              <w:spacing w:after="0" w:line="240" w:lineRule="auto"/>
              <w:jc w:val="right"/>
              <w:rPr>
                <w:color w:val="000000"/>
              </w:rPr>
            </w:pPr>
            <w:r w:rsidRPr="002C13DD">
              <w:rPr>
                <w:color w:val="000000"/>
              </w:rPr>
              <w:t>2</w:t>
            </w:r>
          </w:p>
        </w:tc>
        <w:tc>
          <w:tcPr>
            <w:tcW w:w="954" w:type="dxa"/>
          </w:tcPr>
          <w:p w14:paraId="3DAF48FF" w14:textId="02CEB0DA" w:rsidR="006F4F2B" w:rsidRPr="002C13DD" w:rsidRDefault="006F4F2B" w:rsidP="006F4F2B">
            <w:pPr>
              <w:spacing w:after="0" w:line="240" w:lineRule="auto"/>
              <w:rPr>
                <w:color w:val="000000"/>
              </w:rPr>
            </w:pPr>
            <w:r w:rsidRPr="002C13DD">
              <w:rPr>
                <w:color w:val="000000"/>
              </w:rPr>
              <w:t>n/a</w:t>
            </w:r>
          </w:p>
        </w:tc>
        <w:tc>
          <w:tcPr>
            <w:tcW w:w="756" w:type="dxa"/>
          </w:tcPr>
          <w:p w14:paraId="089024B3" w14:textId="4FEE0F44" w:rsidR="006F4F2B" w:rsidRPr="002C13DD" w:rsidRDefault="006F4F2B" w:rsidP="006F4F2B">
            <w:pPr>
              <w:spacing w:after="0" w:line="240" w:lineRule="auto"/>
              <w:jc w:val="right"/>
              <w:rPr>
                <w:color w:val="000000"/>
              </w:rPr>
            </w:pPr>
            <w:r w:rsidRPr="002C13DD">
              <w:rPr>
                <w:color w:val="000000"/>
              </w:rPr>
              <w:t>75.0</w:t>
            </w:r>
          </w:p>
        </w:tc>
        <w:tc>
          <w:tcPr>
            <w:tcW w:w="756" w:type="dxa"/>
          </w:tcPr>
          <w:p w14:paraId="1CDC9423" w14:textId="127A695A" w:rsidR="006F4F2B" w:rsidRPr="002C13DD" w:rsidRDefault="006F4F2B" w:rsidP="006F4F2B">
            <w:pPr>
              <w:spacing w:after="0" w:line="240" w:lineRule="auto"/>
              <w:jc w:val="right"/>
              <w:rPr>
                <w:color w:val="000000"/>
              </w:rPr>
            </w:pPr>
            <w:r w:rsidRPr="002C13DD">
              <w:rPr>
                <w:color w:val="000000"/>
              </w:rPr>
              <w:t>100.0</w:t>
            </w:r>
          </w:p>
        </w:tc>
        <w:tc>
          <w:tcPr>
            <w:tcW w:w="756" w:type="dxa"/>
          </w:tcPr>
          <w:p w14:paraId="552BC387" w14:textId="103E4050" w:rsidR="006F4F2B" w:rsidRPr="002C13DD" w:rsidRDefault="006F4F2B" w:rsidP="006F4F2B">
            <w:pPr>
              <w:spacing w:after="0" w:line="240" w:lineRule="auto"/>
              <w:jc w:val="right"/>
              <w:rPr>
                <w:color w:val="000000"/>
              </w:rPr>
            </w:pPr>
            <w:r w:rsidRPr="002C13DD">
              <w:rPr>
                <w:color w:val="000000"/>
              </w:rPr>
              <w:t>25.0</w:t>
            </w:r>
          </w:p>
        </w:tc>
        <w:tc>
          <w:tcPr>
            <w:tcW w:w="756" w:type="dxa"/>
          </w:tcPr>
          <w:p w14:paraId="0AF8F075" w14:textId="15A4156D" w:rsidR="006F4F2B" w:rsidRPr="002C13DD" w:rsidRDefault="006F4F2B" w:rsidP="006F4F2B">
            <w:pPr>
              <w:spacing w:after="0" w:line="240" w:lineRule="auto"/>
              <w:jc w:val="right"/>
              <w:rPr>
                <w:color w:val="000000"/>
              </w:rPr>
            </w:pPr>
            <w:r w:rsidRPr="002C13DD">
              <w:rPr>
                <w:color w:val="000000"/>
              </w:rPr>
              <w:t>50.0</w:t>
            </w:r>
          </w:p>
        </w:tc>
        <w:tc>
          <w:tcPr>
            <w:tcW w:w="1061" w:type="dxa"/>
          </w:tcPr>
          <w:p w14:paraId="0B2D66E3" w14:textId="10B4A7AA" w:rsidR="006F4F2B" w:rsidRPr="002C13DD" w:rsidRDefault="006F4F2B" w:rsidP="006F4F2B">
            <w:pPr>
              <w:spacing w:after="0" w:line="240" w:lineRule="auto"/>
              <w:jc w:val="right"/>
              <w:rPr>
                <w:color w:val="000000"/>
              </w:rPr>
            </w:pPr>
            <w:r w:rsidRPr="002C13DD">
              <w:rPr>
                <w:color w:val="000000"/>
              </w:rPr>
              <w:t>0.5</w:t>
            </w:r>
          </w:p>
        </w:tc>
        <w:tc>
          <w:tcPr>
            <w:tcW w:w="1183" w:type="dxa"/>
          </w:tcPr>
          <w:p w14:paraId="67D0D6A6" w14:textId="383A4DAD" w:rsidR="006F4F2B" w:rsidRPr="002C13DD" w:rsidRDefault="006F4F2B" w:rsidP="006F4F2B">
            <w:pPr>
              <w:spacing w:after="0" w:line="240" w:lineRule="auto"/>
              <w:jc w:val="right"/>
              <w:rPr>
                <w:color w:val="000000"/>
              </w:rPr>
            </w:pPr>
            <w:r w:rsidRPr="002C13DD">
              <w:rPr>
                <w:color w:val="000000"/>
              </w:rPr>
              <w:t>1</w:t>
            </w:r>
          </w:p>
        </w:tc>
        <w:tc>
          <w:tcPr>
            <w:tcW w:w="718" w:type="dxa"/>
          </w:tcPr>
          <w:p w14:paraId="51C78362" w14:textId="5E1B0AC7" w:rsidR="006F4F2B" w:rsidRPr="002C13DD" w:rsidRDefault="006F4F2B" w:rsidP="006F4F2B">
            <w:pPr>
              <w:spacing w:after="0" w:line="240" w:lineRule="auto"/>
              <w:jc w:val="right"/>
              <w:rPr>
                <w:color w:val="000000"/>
              </w:rPr>
            </w:pPr>
            <w:r w:rsidRPr="002C13DD">
              <w:rPr>
                <w:color w:val="000000"/>
              </w:rPr>
              <w:t>37.5</w:t>
            </w:r>
          </w:p>
        </w:tc>
        <w:tc>
          <w:tcPr>
            <w:tcW w:w="718" w:type="dxa"/>
          </w:tcPr>
          <w:p w14:paraId="6E0821B6" w14:textId="23744973" w:rsidR="006F4F2B" w:rsidRPr="002C13DD" w:rsidRDefault="006F4F2B" w:rsidP="006F4F2B">
            <w:pPr>
              <w:spacing w:after="0" w:line="240" w:lineRule="auto"/>
              <w:jc w:val="right"/>
              <w:rPr>
                <w:color w:val="000000"/>
              </w:rPr>
            </w:pPr>
            <w:r w:rsidRPr="002C13DD">
              <w:rPr>
                <w:color w:val="000000"/>
              </w:rPr>
              <w:t>50.0</w:t>
            </w:r>
          </w:p>
        </w:tc>
        <w:tc>
          <w:tcPr>
            <w:tcW w:w="756" w:type="dxa"/>
          </w:tcPr>
          <w:p w14:paraId="49023E86" w14:textId="116887D6" w:rsidR="006F4F2B" w:rsidRPr="002C13DD" w:rsidRDefault="006F4F2B" w:rsidP="006F4F2B">
            <w:pPr>
              <w:spacing w:after="0" w:line="240" w:lineRule="auto"/>
              <w:jc w:val="right"/>
              <w:rPr>
                <w:color w:val="000000"/>
              </w:rPr>
            </w:pPr>
            <w:r w:rsidRPr="002C13DD">
              <w:rPr>
                <w:color w:val="000000"/>
              </w:rPr>
              <w:t>12.5</w:t>
            </w:r>
          </w:p>
        </w:tc>
        <w:tc>
          <w:tcPr>
            <w:tcW w:w="718" w:type="dxa"/>
          </w:tcPr>
          <w:p w14:paraId="76257ACF" w14:textId="2EB88D00" w:rsidR="006F4F2B" w:rsidRPr="002C13DD" w:rsidRDefault="006F4F2B" w:rsidP="006F4F2B">
            <w:pPr>
              <w:spacing w:after="0" w:line="240" w:lineRule="auto"/>
              <w:jc w:val="right"/>
              <w:rPr>
                <w:color w:val="000000"/>
              </w:rPr>
            </w:pPr>
            <w:r w:rsidRPr="002C13DD">
              <w:rPr>
                <w:color w:val="000000"/>
              </w:rPr>
              <w:t>25.0</w:t>
            </w:r>
          </w:p>
        </w:tc>
      </w:tr>
      <w:tr w:rsidR="006F4F2B" w14:paraId="5107AF52" w14:textId="77777777" w:rsidTr="00386782">
        <w:tc>
          <w:tcPr>
            <w:tcW w:w="993" w:type="dxa"/>
            <w:vMerge/>
          </w:tcPr>
          <w:p w14:paraId="7798F943" w14:textId="77777777" w:rsidR="006F4F2B" w:rsidRPr="00E52A12" w:rsidRDefault="006F4F2B" w:rsidP="006F4F2B">
            <w:pPr>
              <w:spacing w:after="0" w:line="240" w:lineRule="auto"/>
              <w:rPr>
                <w:b/>
              </w:rPr>
            </w:pPr>
          </w:p>
        </w:tc>
        <w:tc>
          <w:tcPr>
            <w:tcW w:w="1090" w:type="dxa"/>
            <w:vAlign w:val="center"/>
          </w:tcPr>
          <w:p w14:paraId="429F7AF9" w14:textId="77777777" w:rsidR="006F4F2B" w:rsidRPr="00E52A12" w:rsidRDefault="006F4F2B" w:rsidP="006F4F2B">
            <w:pPr>
              <w:spacing w:after="0" w:line="240" w:lineRule="auto"/>
              <w:jc w:val="left"/>
              <w:rPr>
                <w:b/>
              </w:rPr>
            </w:pPr>
            <w:r w:rsidRPr="00E52A12">
              <w:rPr>
                <w:b/>
              </w:rPr>
              <w:t>Med Est</w:t>
            </w:r>
          </w:p>
        </w:tc>
        <w:tc>
          <w:tcPr>
            <w:tcW w:w="850" w:type="dxa"/>
          </w:tcPr>
          <w:p w14:paraId="7B3D7134" w14:textId="77D721BE" w:rsidR="006F4F2B" w:rsidRPr="002C13DD" w:rsidRDefault="006F4F2B" w:rsidP="006F4F2B">
            <w:pPr>
              <w:spacing w:after="0" w:line="240" w:lineRule="auto"/>
              <w:jc w:val="right"/>
              <w:rPr>
                <w:color w:val="000000"/>
              </w:rPr>
            </w:pPr>
            <w:r w:rsidRPr="002C13DD">
              <w:rPr>
                <w:color w:val="000000"/>
              </w:rPr>
              <w:t>3</w:t>
            </w:r>
          </w:p>
        </w:tc>
        <w:tc>
          <w:tcPr>
            <w:tcW w:w="958" w:type="dxa"/>
          </w:tcPr>
          <w:p w14:paraId="7F2CD46B" w14:textId="290C7BB8" w:rsidR="006F4F2B" w:rsidRPr="002C13DD" w:rsidRDefault="006F4F2B" w:rsidP="006F4F2B">
            <w:pPr>
              <w:spacing w:after="0" w:line="240" w:lineRule="auto"/>
              <w:jc w:val="right"/>
              <w:rPr>
                <w:color w:val="000000"/>
              </w:rPr>
            </w:pPr>
            <w:r w:rsidRPr="002C13DD">
              <w:rPr>
                <w:color w:val="000000"/>
              </w:rPr>
              <w:t>4</w:t>
            </w:r>
          </w:p>
        </w:tc>
        <w:tc>
          <w:tcPr>
            <w:tcW w:w="958" w:type="dxa"/>
          </w:tcPr>
          <w:p w14:paraId="75DE08E0" w14:textId="2CAE1A73" w:rsidR="006F4F2B" w:rsidRPr="002C13DD" w:rsidRDefault="006F4F2B" w:rsidP="006F4F2B">
            <w:pPr>
              <w:spacing w:after="0" w:line="240" w:lineRule="auto"/>
              <w:jc w:val="right"/>
              <w:rPr>
                <w:color w:val="000000"/>
              </w:rPr>
            </w:pPr>
            <w:r w:rsidRPr="002C13DD">
              <w:rPr>
                <w:color w:val="000000"/>
              </w:rPr>
              <w:t>1</w:t>
            </w:r>
          </w:p>
        </w:tc>
        <w:tc>
          <w:tcPr>
            <w:tcW w:w="972" w:type="dxa"/>
          </w:tcPr>
          <w:p w14:paraId="62076AE4" w14:textId="6E907B87" w:rsidR="006F4F2B" w:rsidRPr="002C13DD" w:rsidRDefault="006F4F2B" w:rsidP="006F4F2B">
            <w:pPr>
              <w:spacing w:after="0" w:line="240" w:lineRule="auto"/>
              <w:jc w:val="right"/>
              <w:rPr>
                <w:color w:val="000000"/>
              </w:rPr>
            </w:pPr>
            <w:r w:rsidRPr="002C13DD">
              <w:rPr>
                <w:color w:val="000000"/>
              </w:rPr>
              <w:t>2</w:t>
            </w:r>
          </w:p>
        </w:tc>
        <w:tc>
          <w:tcPr>
            <w:tcW w:w="954" w:type="dxa"/>
          </w:tcPr>
          <w:p w14:paraId="519C8DDC" w14:textId="213C0677" w:rsidR="006F4F2B" w:rsidRPr="002C13DD" w:rsidRDefault="006F4F2B" w:rsidP="006F4F2B">
            <w:pPr>
              <w:spacing w:after="0" w:line="240" w:lineRule="auto"/>
              <w:rPr>
                <w:color w:val="000000"/>
              </w:rPr>
            </w:pPr>
            <w:r w:rsidRPr="002C13DD">
              <w:rPr>
                <w:color w:val="000000"/>
              </w:rPr>
              <w:t>n/a</w:t>
            </w:r>
          </w:p>
        </w:tc>
        <w:tc>
          <w:tcPr>
            <w:tcW w:w="756" w:type="dxa"/>
          </w:tcPr>
          <w:p w14:paraId="7DFB1360" w14:textId="623A15B0" w:rsidR="006F4F2B" w:rsidRPr="002C13DD" w:rsidRDefault="006F4F2B" w:rsidP="006F4F2B">
            <w:pPr>
              <w:spacing w:after="0" w:line="240" w:lineRule="auto"/>
              <w:jc w:val="right"/>
              <w:rPr>
                <w:color w:val="000000"/>
              </w:rPr>
            </w:pPr>
            <w:r w:rsidRPr="002C13DD">
              <w:rPr>
                <w:color w:val="000000"/>
              </w:rPr>
              <w:t>75.0</w:t>
            </w:r>
          </w:p>
        </w:tc>
        <w:tc>
          <w:tcPr>
            <w:tcW w:w="756" w:type="dxa"/>
          </w:tcPr>
          <w:p w14:paraId="24233DA4" w14:textId="7A7F8D7C" w:rsidR="006F4F2B" w:rsidRPr="002C13DD" w:rsidRDefault="006F4F2B" w:rsidP="006F4F2B">
            <w:pPr>
              <w:spacing w:after="0" w:line="240" w:lineRule="auto"/>
              <w:jc w:val="right"/>
              <w:rPr>
                <w:color w:val="000000"/>
              </w:rPr>
            </w:pPr>
            <w:r w:rsidRPr="002C13DD">
              <w:rPr>
                <w:color w:val="000000"/>
              </w:rPr>
              <w:t>100.0</w:t>
            </w:r>
          </w:p>
        </w:tc>
        <w:tc>
          <w:tcPr>
            <w:tcW w:w="756" w:type="dxa"/>
          </w:tcPr>
          <w:p w14:paraId="7700887A" w14:textId="2E46091B" w:rsidR="006F4F2B" w:rsidRPr="002C13DD" w:rsidRDefault="006F4F2B" w:rsidP="006F4F2B">
            <w:pPr>
              <w:spacing w:after="0" w:line="240" w:lineRule="auto"/>
              <w:jc w:val="right"/>
              <w:rPr>
                <w:color w:val="000000"/>
              </w:rPr>
            </w:pPr>
            <w:r w:rsidRPr="002C13DD">
              <w:rPr>
                <w:color w:val="000000"/>
              </w:rPr>
              <w:t>25.0</w:t>
            </w:r>
          </w:p>
        </w:tc>
        <w:tc>
          <w:tcPr>
            <w:tcW w:w="756" w:type="dxa"/>
          </w:tcPr>
          <w:p w14:paraId="6A80B098" w14:textId="2EAD44BC" w:rsidR="006F4F2B" w:rsidRPr="002C13DD" w:rsidRDefault="006F4F2B" w:rsidP="006F4F2B">
            <w:pPr>
              <w:spacing w:after="0" w:line="240" w:lineRule="auto"/>
              <w:jc w:val="right"/>
              <w:rPr>
                <w:color w:val="000000"/>
              </w:rPr>
            </w:pPr>
            <w:r w:rsidRPr="002C13DD">
              <w:rPr>
                <w:color w:val="000000"/>
              </w:rPr>
              <w:t>50.0</w:t>
            </w:r>
          </w:p>
        </w:tc>
        <w:tc>
          <w:tcPr>
            <w:tcW w:w="1061" w:type="dxa"/>
          </w:tcPr>
          <w:p w14:paraId="6603B638" w14:textId="5A27A466" w:rsidR="006F4F2B" w:rsidRPr="002C13DD" w:rsidRDefault="006F4F2B" w:rsidP="006F4F2B">
            <w:pPr>
              <w:spacing w:after="0" w:line="240" w:lineRule="auto"/>
              <w:jc w:val="right"/>
              <w:rPr>
                <w:color w:val="000000"/>
              </w:rPr>
            </w:pPr>
            <w:r w:rsidRPr="002C13DD">
              <w:rPr>
                <w:color w:val="000000"/>
              </w:rPr>
              <w:t>0.5</w:t>
            </w:r>
          </w:p>
        </w:tc>
        <w:tc>
          <w:tcPr>
            <w:tcW w:w="1183" w:type="dxa"/>
          </w:tcPr>
          <w:p w14:paraId="37727DFA" w14:textId="0C08D0F6" w:rsidR="006F4F2B" w:rsidRPr="002C13DD" w:rsidRDefault="006F4F2B" w:rsidP="006F4F2B">
            <w:pPr>
              <w:spacing w:after="0" w:line="240" w:lineRule="auto"/>
              <w:jc w:val="right"/>
              <w:rPr>
                <w:color w:val="000000"/>
              </w:rPr>
            </w:pPr>
            <w:r w:rsidRPr="002C13DD">
              <w:rPr>
                <w:color w:val="000000"/>
              </w:rPr>
              <w:t>1</w:t>
            </w:r>
          </w:p>
        </w:tc>
        <w:tc>
          <w:tcPr>
            <w:tcW w:w="718" w:type="dxa"/>
          </w:tcPr>
          <w:p w14:paraId="3E57AE6C" w14:textId="7ABF3F03" w:rsidR="006F4F2B" w:rsidRPr="002C13DD" w:rsidRDefault="006F4F2B" w:rsidP="006F4F2B">
            <w:pPr>
              <w:spacing w:after="0" w:line="240" w:lineRule="auto"/>
              <w:jc w:val="right"/>
              <w:rPr>
                <w:color w:val="000000"/>
              </w:rPr>
            </w:pPr>
            <w:r w:rsidRPr="002C13DD">
              <w:rPr>
                <w:color w:val="000000"/>
              </w:rPr>
              <w:t>37.5</w:t>
            </w:r>
          </w:p>
        </w:tc>
        <w:tc>
          <w:tcPr>
            <w:tcW w:w="718" w:type="dxa"/>
          </w:tcPr>
          <w:p w14:paraId="44CB2D77" w14:textId="7CEF98A6" w:rsidR="006F4F2B" w:rsidRPr="002C13DD" w:rsidRDefault="006F4F2B" w:rsidP="006F4F2B">
            <w:pPr>
              <w:spacing w:after="0" w:line="240" w:lineRule="auto"/>
              <w:jc w:val="right"/>
              <w:rPr>
                <w:color w:val="000000"/>
              </w:rPr>
            </w:pPr>
            <w:r w:rsidRPr="002C13DD">
              <w:rPr>
                <w:color w:val="000000"/>
              </w:rPr>
              <w:t>50.0</w:t>
            </w:r>
          </w:p>
        </w:tc>
        <w:tc>
          <w:tcPr>
            <w:tcW w:w="756" w:type="dxa"/>
          </w:tcPr>
          <w:p w14:paraId="419C0BF7" w14:textId="77E6C2A9" w:rsidR="006F4F2B" w:rsidRPr="002C13DD" w:rsidRDefault="006F4F2B" w:rsidP="006F4F2B">
            <w:pPr>
              <w:spacing w:after="0" w:line="240" w:lineRule="auto"/>
              <w:jc w:val="right"/>
              <w:rPr>
                <w:color w:val="000000"/>
              </w:rPr>
            </w:pPr>
            <w:r w:rsidRPr="002C13DD">
              <w:rPr>
                <w:color w:val="000000"/>
              </w:rPr>
              <w:t>12.5</w:t>
            </w:r>
          </w:p>
        </w:tc>
        <w:tc>
          <w:tcPr>
            <w:tcW w:w="718" w:type="dxa"/>
          </w:tcPr>
          <w:p w14:paraId="1A83E57D" w14:textId="67825BA3" w:rsidR="006F4F2B" w:rsidRPr="002C13DD" w:rsidRDefault="006F4F2B" w:rsidP="006F4F2B">
            <w:pPr>
              <w:spacing w:after="0" w:line="240" w:lineRule="auto"/>
              <w:jc w:val="right"/>
              <w:rPr>
                <w:color w:val="000000"/>
              </w:rPr>
            </w:pPr>
            <w:r w:rsidRPr="002C13DD">
              <w:rPr>
                <w:color w:val="000000"/>
              </w:rPr>
              <w:t>25.0</w:t>
            </w:r>
          </w:p>
        </w:tc>
      </w:tr>
      <w:tr w:rsidR="006F4F2B" w14:paraId="519D0466" w14:textId="77777777" w:rsidTr="00386782">
        <w:tc>
          <w:tcPr>
            <w:tcW w:w="993" w:type="dxa"/>
            <w:vMerge/>
          </w:tcPr>
          <w:p w14:paraId="2EDDBE7F" w14:textId="77777777" w:rsidR="006F4F2B" w:rsidRPr="00E52A12" w:rsidRDefault="006F4F2B" w:rsidP="006F4F2B">
            <w:pPr>
              <w:spacing w:after="0" w:line="240" w:lineRule="auto"/>
              <w:rPr>
                <w:b/>
              </w:rPr>
            </w:pPr>
          </w:p>
        </w:tc>
        <w:tc>
          <w:tcPr>
            <w:tcW w:w="1090" w:type="dxa"/>
            <w:vAlign w:val="center"/>
          </w:tcPr>
          <w:p w14:paraId="0BE1E296" w14:textId="77777777" w:rsidR="006F4F2B" w:rsidRPr="00E52A12" w:rsidRDefault="006F4F2B" w:rsidP="006F4F2B">
            <w:pPr>
              <w:spacing w:after="0" w:line="240" w:lineRule="auto"/>
              <w:jc w:val="left"/>
              <w:rPr>
                <w:b/>
              </w:rPr>
            </w:pPr>
            <w:r w:rsidRPr="00E52A12">
              <w:rPr>
                <w:b/>
              </w:rPr>
              <w:t>Max Est</w:t>
            </w:r>
          </w:p>
        </w:tc>
        <w:tc>
          <w:tcPr>
            <w:tcW w:w="850" w:type="dxa"/>
          </w:tcPr>
          <w:p w14:paraId="73BE3CCD" w14:textId="67E5A62B" w:rsidR="006F4F2B" w:rsidRPr="002C13DD" w:rsidRDefault="006F4F2B" w:rsidP="006F4F2B">
            <w:pPr>
              <w:spacing w:after="0" w:line="240" w:lineRule="auto"/>
              <w:jc w:val="right"/>
              <w:rPr>
                <w:color w:val="000000"/>
              </w:rPr>
            </w:pPr>
            <w:r w:rsidRPr="002C13DD">
              <w:rPr>
                <w:color w:val="000000"/>
              </w:rPr>
              <w:t>3</w:t>
            </w:r>
          </w:p>
        </w:tc>
        <w:tc>
          <w:tcPr>
            <w:tcW w:w="958" w:type="dxa"/>
          </w:tcPr>
          <w:p w14:paraId="642F7A09" w14:textId="4BF41DEE" w:rsidR="006F4F2B" w:rsidRPr="002C13DD" w:rsidRDefault="006F4F2B" w:rsidP="006F4F2B">
            <w:pPr>
              <w:spacing w:after="0" w:line="240" w:lineRule="auto"/>
              <w:jc w:val="right"/>
              <w:rPr>
                <w:color w:val="000000"/>
              </w:rPr>
            </w:pPr>
            <w:r w:rsidRPr="002C13DD">
              <w:rPr>
                <w:color w:val="000000"/>
              </w:rPr>
              <w:t>4</w:t>
            </w:r>
          </w:p>
        </w:tc>
        <w:tc>
          <w:tcPr>
            <w:tcW w:w="958" w:type="dxa"/>
          </w:tcPr>
          <w:p w14:paraId="0C6984F6" w14:textId="2D392219" w:rsidR="006F4F2B" w:rsidRPr="002C13DD" w:rsidRDefault="006F4F2B" w:rsidP="006F4F2B">
            <w:pPr>
              <w:spacing w:after="0" w:line="240" w:lineRule="auto"/>
              <w:jc w:val="right"/>
              <w:rPr>
                <w:color w:val="000000"/>
              </w:rPr>
            </w:pPr>
            <w:r w:rsidRPr="002C13DD">
              <w:rPr>
                <w:color w:val="000000"/>
              </w:rPr>
              <w:t>1</w:t>
            </w:r>
          </w:p>
        </w:tc>
        <w:tc>
          <w:tcPr>
            <w:tcW w:w="972" w:type="dxa"/>
          </w:tcPr>
          <w:p w14:paraId="471E951A" w14:textId="6FEED0C1" w:rsidR="006F4F2B" w:rsidRPr="002C13DD" w:rsidRDefault="006F4F2B" w:rsidP="006F4F2B">
            <w:pPr>
              <w:spacing w:after="0" w:line="240" w:lineRule="auto"/>
              <w:jc w:val="right"/>
              <w:rPr>
                <w:color w:val="000000"/>
              </w:rPr>
            </w:pPr>
            <w:r w:rsidRPr="002C13DD">
              <w:rPr>
                <w:color w:val="000000"/>
              </w:rPr>
              <w:t>2</w:t>
            </w:r>
          </w:p>
        </w:tc>
        <w:tc>
          <w:tcPr>
            <w:tcW w:w="954" w:type="dxa"/>
          </w:tcPr>
          <w:p w14:paraId="7B4AE813" w14:textId="14394381" w:rsidR="006F4F2B" w:rsidRPr="002C13DD" w:rsidRDefault="006F4F2B" w:rsidP="006F4F2B">
            <w:pPr>
              <w:spacing w:after="0" w:line="240" w:lineRule="auto"/>
              <w:rPr>
                <w:color w:val="000000"/>
              </w:rPr>
            </w:pPr>
            <w:r w:rsidRPr="002C13DD">
              <w:rPr>
                <w:color w:val="000000"/>
              </w:rPr>
              <w:t>n/a</w:t>
            </w:r>
          </w:p>
        </w:tc>
        <w:tc>
          <w:tcPr>
            <w:tcW w:w="756" w:type="dxa"/>
          </w:tcPr>
          <w:p w14:paraId="03B614BF" w14:textId="5BF1B76C" w:rsidR="006F4F2B" w:rsidRPr="002C13DD" w:rsidRDefault="006F4F2B" w:rsidP="006F4F2B">
            <w:pPr>
              <w:spacing w:after="0" w:line="240" w:lineRule="auto"/>
              <w:jc w:val="right"/>
              <w:rPr>
                <w:color w:val="000000"/>
              </w:rPr>
            </w:pPr>
            <w:r w:rsidRPr="002C13DD">
              <w:rPr>
                <w:color w:val="000000"/>
              </w:rPr>
              <w:t>75.0</w:t>
            </w:r>
          </w:p>
        </w:tc>
        <w:tc>
          <w:tcPr>
            <w:tcW w:w="756" w:type="dxa"/>
          </w:tcPr>
          <w:p w14:paraId="7B468FF7" w14:textId="738A8AEA" w:rsidR="006F4F2B" w:rsidRPr="002C13DD" w:rsidRDefault="006F4F2B" w:rsidP="006F4F2B">
            <w:pPr>
              <w:spacing w:after="0" w:line="240" w:lineRule="auto"/>
              <w:jc w:val="right"/>
              <w:rPr>
                <w:color w:val="000000"/>
              </w:rPr>
            </w:pPr>
            <w:r w:rsidRPr="002C13DD">
              <w:rPr>
                <w:color w:val="000000"/>
              </w:rPr>
              <w:t>100.0</w:t>
            </w:r>
          </w:p>
        </w:tc>
        <w:tc>
          <w:tcPr>
            <w:tcW w:w="756" w:type="dxa"/>
          </w:tcPr>
          <w:p w14:paraId="5D0DF9DB" w14:textId="11C546DF" w:rsidR="006F4F2B" w:rsidRPr="002C13DD" w:rsidRDefault="006F4F2B" w:rsidP="006F4F2B">
            <w:pPr>
              <w:spacing w:after="0" w:line="240" w:lineRule="auto"/>
              <w:jc w:val="right"/>
              <w:rPr>
                <w:color w:val="000000"/>
              </w:rPr>
            </w:pPr>
            <w:r w:rsidRPr="002C13DD">
              <w:rPr>
                <w:color w:val="000000"/>
              </w:rPr>
              <w:t>25.0</w:t>
            </w:r>
          </w:p>
        </w:tc>
        <w:tc>
          <w:tcPr>
            <w:tcW w:w="756" w:type="dxa"/>
          </w:tcPr>
          <w:p w14:paraId="7C371B99" w14:textId="251A5244" w:rsidR="006F4F2B" w:rsidRPr="002C13DD" w:rsidRDefault="006F4F2B" w:rsidP="006F4F2B">
            <w:pPr>
              <w:spacing w:after="0" w:line="240" w:lineRule="auto"/>
              <w:jc w:val="right"/>
              <w:rPr>
                <w:color w:val="000000"/>
              </w:rPr>
            </w:pPr>
            <w:r w:rsidRPr="002C13DD">
              <w:rPr>
                <w:color w:val="000000"/>
              </w:rPr>
              <w:t>50.0</w:t>
            </w:r>
          </w:p>
        </w:tc>
        <w:tc>
          <w:tcPr>
            <w:tcW w:w="1061" w:type="dxa"/>
          </w:tcPr>
          <w:p w14:paraId="692AC300" w14:textId="19FA63A6" w:rsidR="006F4F2B" w:rsidRPr="002C13DD" w:rsidRDefault="006F4F2B" w:rsidP="006F4F2B">
            <w:pPr>
              <w:spacing w:after="0" w:line="240" w:lineRule="auto"/>
              <w:jc w:val="right"/>
              <w:rPr>
                <w:color w:val="000000"/>
              </w:rPr>
            </w:pPr>
            <w:r w:rsidRPr="002C13DD">
              <w:rPr>
                <w:color w:val="000000"/>
              </w:rPr>
              <w:t>0.5</w:t>
            </w:r>
          </w:p>
        </w:tc>
        <w:tc>
          <w:tcPr>
            <w:tcW w:w="1183" w:type="dxa"/>
          </w:tcPr>
          <w:p w14:paraId="2887D21C" w14:textId="2A32223E" w:rsidR="006F4F2B" w:rsidRPr="002C13DD" w:rsidRDefault="006F4F2B" w:rsidP="006F4F2B">
            <w:pPr>
              <w:spacing w:after="0" w:line="240" w:lineRule="auto"/>
              <w:jc w:val="right"/>
              <w:rPr>
                <w:color w:val="000000"/>
              </w:rPr>
            </w:pPr>
            <w:r w:rsidRPr="002C13DD">
              <w:rPr>
                <w:color w:val="000000"/>
              </w:rPr>
              <w:t>1</w:t>
            </w:r>
          </w:p>
        </w:tc>
        <w:tc>
          <w:tcPr>
            <w:tcW w:w="718" w:type="dxa"/>
          </w:tcPr>
          <w:p w14:paraId="7D94405A" w14:textId="3BB5A153" w:rsidR="006F4F2B" w:rsidRPr="002C13DD" w:rsidRDefault="006F4F2B" w:rsidP="006F4F2B">
            <w:pPr>
              <w:spacing w:after="0" w:line="240" w:lineRule="auto"/>
              <w:jc w:val="right"/>
              <w:rPr>
                <w:color w:val="000000"/>
              </w:rPr>
            </w:pPr>
            <w:r w:rsidRPr="002C13DD">
              <w:rPr>
                <w:color w:val="000000"/>
              </w:rPr>
              <w:t>37.5</w:t>
            </w:r>
          </w:p>
        </w:tc>
        <w:tc>
          <w:tcPr>
            <w:tcW w:w="718" w:type="dxa"/>
          </w:tcPr>
          <w:p w14:paraId="3B75C823" w14:textId="49A8B2DD" w:rsidR="006F4F2B" w:rsidRPr="002C13DD" w:rsidRDefault="006F4F2B" w:rsidP="006F4F2B">
            <w:pPr>
              <w:spacing w:after="0" w:line="240" w:lineRule="auto"/>
              <w:jc w:val="right"/>
              <w:rPr>
                <w:color w:val="000000"/>
              </w:rPr>
            </w:pPr>
            <w:r w:rsidRPr="002C13DD">
              <w:rPr>
                <w:color w:val="000000"/>
              </w:rPr>
              <w:t>50.0</w:t>
            </w:r>
          </w:p>
        </w:tc>
        <w:tc>
          <w:tcPr>
            <w:tcW w:w="756" w:type="dxa"/>
          </w:tcPr>
          <w:p w14:paraId="308BC1E7" w14:textId="7C66F7D0" w:rsidR="006F4F2B" w:rsidRPr="002C13DD" w:rsidRDefault="006F4F2B" w:rsidP="006F4F2B">
            <w:pPr>
              <w:spacing w:after="0" w:line="240" w:lineRule="auto"/>
              <w:jc w:val="right"/>
              <w:rPr>
                <w:color w:val="000000"/>
              </w:rPr>
            </w:pPr>
            <w:r w:rsidRPr="002C13DD">
              <w:rPr>
                <w:color w:val="000000"/>
              </w:rPr>
              <w:t>12.5</w:t>
            </w:r>
          </w:p>
        </w:tc>
        <w:tc>
          <w:tcPr>
            <w:tcW w:w="718" w:type="dxa"/>
          </w:tcPr>
          <w:p w14:paraId="7C9A96ED" w14:textId="7F72257C" w:rsidR="006F4F2B" w:rsidRPr="002C13DD" w:rsidRDefault="006F4F2B" w:rsidP="006F4F2B">
            <w:pPr>
              <w:spacing w:after="0" w:line="240" w:lineRule="auto"/>
              <w:jc w:val="right"/>
              <w:rPr>
                <w:color w:val="000000"/>
              </w:rPr>
            </w:pPr>
            <w:r w:rsidRPr="002C13DD">
              <w:rPr>
                <w:color w:val="000000"/>
              </w:rPr>
              <w:t>25.0</w:t>
            </w:r>
          </w:p>
        </w:tc>
      </w:tr>
      <w:tr w:rsidR="006F4F2B" w14:paraId="7FAB5BC3" w14:textId="77777777" w:rsidTr="00386782">
        <w:tc>
          <w:tcPr>
            <w:tcW w:w="993" w:type="dxa"/>
            <w:vMerge w:val="restart"/>
          </w:tcPr>
          <w:p w14:paraId="0FBE921A" w14:textId="77777777" w:rsidR="006F4F2B" w:rsidRDefault="006F4F2B" w:rsidP="006F4F2B">
            <w:r>
              <w:rPr>
                <w:b/>
              </w:rPr>
              <w:t>ENV 4</w:t>
            </w:r>
          </w:p>
        </w:tc>
        <w:tc>
          <w:tcPr>
            <w:tcW w:w="1090" w:type="dxa"/>
            <w:vAlign w:val="center"/>
          </w:tcPr>
          <w:p w14:paraId="1CF7A924" w14:textId="77777777" w:rsidR="006F4F2B" w:rsidRPr="00E52A12" w:rsidRDefault="006F4F2B" w:rsidP="006F4F2B">
            <w:pPr>
              <w:spacing w:after="0" w:line="240" w:lineRule="auto"/>
              <w:jc w:val="left"/>
              <w:rPr>
                <w:b/>
              </w:rPr>
            </w:pPr>
            <w:r w:rsidRPr="00E52A12">
              <w:rPr>
                <w:b/>
              </w:rPr>
              <w:t>Min Est</w:t>
            </w:r>
          </w:p>
        </w:tc>
        <w:tc>
          <w:tcPr>
            <w:tcW w:w="850" w:type="dxa"/>
          </w:tcPr>
          <w:p w14:paraId="64209EAC" w14:textId="17A8EAE6" w:rsidR="006F4F2B" w:rsidRPr="002C13DD" w:rsidRDefault="006F4F2B" w:rsidP="006F4F2B">
            <w:pPr>
              <w:spacing w:after="0" w:line="240" w:lineRule="auto"/>
              <w:jc w:val="right"/>
              <w:rPr>
                <w:color w:val="000000"/>
              </w:rPr>
            </w:pPr>
            <w:r w:rsidRPr="002C13DD">
              <w:rPr>
                <w:color w:val="000000"/>
              </w:rPr>
              <w:t>1</w:t>
            </w:r>
          </w:p>
        </w:tc>
        <w:tc>
          <w:tcPr>
            <w:tcW w:w="958" w:type="dxa"/>
          </w:tcPr>
          <w:p w14:paraId="52740918" w14:textId="59F17DB5" w:rsidR="006F4F2B" w:rsidRPr="002C13DD" w:rsidRDefault="006F4F2B" w:rsidP="006F4F2B">
            <w:pPr>
              <w:spacing w:after="0" w:line="240" w:lineRule="auto"/>
              <w:jc w:val="right"/>
              <w:rPr>
                <w:color w:val="000000"/>
              </w:rPr>
            </w:pPr>
            <w:r w:rsidRPr="002C13DD">
              <w:rPr>
                <w:color w:val="000000"/>
              </w:rPr>
              <w:t>1</w:t>
            </w:r>
          </w:p>
        </w:tc>
        <w:tc>
          <w:tcPr>
            <w:tcW w:w="958" w:type="dxa"/>
          </w:tcPr>
          <w:p w14:paraId="488DCB0A" w14:textId="13100C8F" w:rsidR="006F4F2B" w:rsidRPr="002C13DD" w:rsidRDefault="006F4F2B" w:rsidP="006F4F2B">
            <w:pPr>
              <w:spacing w:after="0" w:line="240" w:lineRule="auto"/>
              <w:jc w:val="right"/>
              <w:rPr>
                <w:color w:val="000000"/>
              </w:rPr>
            </w:pPr>
            <w:r w:rsidRPr="002C13DD">
              <w:rPr>
                <w:color w:val="000000"/>
              </w:rPr>
              <w:t>1</w:t>
            </w:r>
          </w:p>
        </w:tc>
        <w:tc>
          <w:tcPr>
            <w:tcW w:w="972" w:type="dxa"/>
          </w:tcPr>
          <w:p w14:paraId="02B31900" w14:textId="4A494281" w:rsidR="006F4F2B" w:rsidRPr="002C13DD" w:rsidRDefault="006F4F2B" w:rsidP="006F4F2B">
            <w:pPr>
              <w:spacing w:after="0" w:line="240" w:lineRule="auto"/>
              <w:jc w:val="right"/>
              <w:rPr>
                <w:color w:val="000000"/>
              </w:rPr>
            </w:pPr>
            <w:r w:rsidRPr="002C13DD">
              <w:rPr>
                <w:color w:val="000000"/>
              </w:rPr>
              <w:t>1</w:t>
            </w:r>
          </w:p>
        </w:tc>
        <w:tc>
          <w:tcPr>
            <w:tcW w:w="954" w:type="dxa"/>
          </w:tcPr>
          <w:p w14:paraId="2BD2CABA" w14:textId="64B1AA23" w:rsidR="006F4F2B" w:rsidRPr="002C13DD" w:rsidRDefault="006F4F2B" w:rsidP="006F4F2B">
            <w:pPr>
              <w:spacing w:after="0" w:line="240" w:lineRule="auto"/>
              <w:rPr>
                <w:color w:val="000000"/>
              </w:rPr>
            </w:pPr>
            <w:r w:rsidRPr="002C13DD">
              <w:rPr>
                <w:color w:val="000000"/>
              </w:rPr>
              <w:t>n/a</w:t>
            </w:r>
          </w:p>
        </w:tc>
        <w:tc>
          <w:tcPr>
            <w:tcW w:w="756" w:type="dxa"/>
          </w:tcPr>
          <w:p w14:paraId="50B7FE1D" w14:textId="339824FA" w:rsidR="006F4F2B" w:rsidRPr="002C13DD" w:rsidRDefault="006F4F2B" w:rsidP="006F4F2B">
            <w:pPr>
              <w:spacing w:after="0" w:line="240" w:lineRule="auto"/>
              <w:jc w:val="right"/>
              <w:rPr>
                <w:color w:val="000000"/>
              </w:rPr>
            </w:pPr>
            <w:r w:rsidRPr="002C13DD">
              <w:rPr>
                <w:color w:val="000000"/>
              </w:rPr>
              <w:t>100.0</w:t>
            </w:r>
          </w:p>
        </w:tc>
        <w:tc>
          <w:tcPr>
            <w:tcW w:w="756" w:type="dxa"/>
          </w:tcPr>
          <w:p w14:paraId="3D9C8663" w14:textId="266F2C65" w:rsidR="006F4F2B" w:rsidRPr="002C13DD" w:rsidRDefault="006F4F2B" w:rsidP="006F4F2B">
            <w:pPr>
              <w:spacing w:after="0" w:line="240" w:lineRule="auto"/>
              <w:jc w:val="right"/>
              <w:rPr>
                <w:color w:val="000000"/>
              </w:rPr>
            </w:pPr>
            <w:r w:rsidRPr="002C13DD">
              <w:rPr>
                <w:color w:val="000000"/>
              </w:rPr>
              <w:t>100.0</w:t>
            </w:r>
          </w:p>
        </w:tc>
        <w:tc>
          <w:tcPr>
            <w:tcW w:w="756" w:type="dxa"/>
          </w:tcPr>
          <w:p w14:paraId="38DC545D" w14:textId="2D5FEEC6" w:rsidR="006F4F2B" w:rsidRPr="002C13DD" w:rsidRDefault="006F4F2B" w:rsidP="006F4F2B">
            <w:pPr>
              <w:spacing w:after="0" w:line="240" w:lineRule="auto"/>
              <w:jc w:val="right"/>
              <w:rPr>
                <w:color w:val="000000"/>
              </w:rPr>
            </w:pPr>
            <w:r w:rsidRPr="002C13DD">
              <w:rPr>
                <w:color w:val="000000"/>
              </w:rPr>
              <w:t>100.0</w:t>
            </w:r>
          </w:p>
        </w:tc>
        <w:tc>
          <w:tcPr>
            <w:tcW w:w="756" w:type="dxa"/>
          </w:tcPr>
          <w:p w14:paraId="779D49CD" w14:textId="4C4BDE4B" w:rsidR="006F4F2B" w:rsidRPr="002C13DD" w:rsidRDefault="006F4F2B" w:rsidP="006F4F2B">
            <w:pPr>
              <w:spacing w:after="0" w:line="240" w:lineRule="auto"/>
              <w:jc w:val="right"/>
              <w:rPr>
                <w:color w:val="000000"/>
              </w:rPr>
            </w:pPr>
            <w:r w:rsidRPr="002C13DD">
              <w:rPr>
                <w:color w:val="000000"/>
              </w:rPr>
              <w:t>100.0</w:t>
            </w:r>
          </w:p>
        </w:tc>
        <w:tc>
          <w:tcPr>
            <w:tcW w:w="1061" w:type="dxa"/>
          </w:tcPr>
          <w:p w14:paraId="68252B64" w14:textId="1283C8BD" w:rsidR="006F4F2B" w:rsidRPr="002C13DD" w:rsidRDefault="006F4F2B" w:rsidP="006F4F2B">
            <w:pPr>
              <w:spacing w:after="0" w:line="240" w:lineRule="auto"/>
              <w:jc w:val="right"/>
              <w:rPr>
                <w:color w:val="000000"/>
              </w:rPr>
            </w:pPr>
            <w:r w:rsidRPr="002C13DD">
              <w:rPr>
                <w:color w:val="000000"/>
              </w:rPr>
              <w:t>1</w:t>
            </w:r>
          </w:p>
        </w:tc>
        <w:tc>
          <w:tcPr>
            <w:tcW w:w="1183" w:type="dxa"/>
          </w:tcPr>
          <w:p w14:paraId="74FE8726" w14:textId="1A4E19CA" w:rsidR="006F4F2B" w:rsidRPr="002C13DD" w:rsidRDefault="006F4F2B" w:rsidP="006F4F2B">
            <w:pPr>
              <w:spacing w:after="0" w:line="240" w:lineRule="auto"/>
              <w:jc w:val="right"/>
              <w:rPr>
                <w:color w:val="000000"/>
              </w:rPr>
            </w:pPr>
            <w:r w:rsidRPr="002C13DD">
              <w:rPr>
                <w:color w:val="000000"/>
              </w:rPr>
              <w:t>0.5</w:t>
            </w:r>
          </w:p>
        </w:tc>
        <w:tc>
          <w:tcPr>
            <w:tcW w:w="718" w:type="dxa"/>
          </w:tcPr>
          <w:p w14:paraId="6393A541" w14:textId="51F5FBDE" w:rsidR="006F4F2B" w:rsidRPr="002C13DD" w:rsidRDefault="006F4F2B" w:rsidP="006F4F2B">
            <w:pPr>
              <w:spacing w:after="0" w:line="240" w:lineRule="auto"/>
              <w:jc w:val="right"/>
              <w:rPr>
                <w:color w:val="000000"/>
              </w:rPr>
            </w:pPr>
            <w:r w:rsidRPr="002C13DD">
              <w:rPr>
                <w:color w:val="000000"/>
              </w:rPr>
              <w:t>50.0</w:t>
            </w:r>
          </w:p>
        </w:tc>
        <w:tc>
          <w:tcPr>
            <w:tcW w:w="718" w:type="dxa"/>
          </w:tcPr>
          <w:p w14:paraId="3237908C" w14:textId="0F15AB72" w:rsidR="006F4F2B" w:rsidRPr="002C13DD" w:rsidRDefault="006F4F2B" w:rsidP="006F4F2B">
            <w:pPr>
              <w:spacing w:after="0" w:line="240" w:lineRule="auto"/>
              <w:jc w:val="right"/>
              <w:rPr>
                <w:color w:val="000000"/>
              </w:rPr>
            </w:pPr>
            <w:r w:rsidRPr="002C13DD">
              <w:rPr>
                <w:color w:val="000000"/>
              </w:rPr>
              <w:t>50.0</w:t>
            </w:r>
          </w:p>
        </w:tc>
        <w:tc>
          <w:tcPr>
            <w:tcW w:w="756" w:type="dxa"/>
          </w:tcPr>
          <w:p w14:paraId="18B10DD9" w14:textId="4C23F0D0" w:rsidR="006F4F2B" w:rsidRPr="002C13DD" w:rsidRDefault="006F4F2B" w:rsidP="006F4F2B">
            <w:pPr>
              <w:spacing w:after="0" w:line="240" w:lineRule="auto"/>
              <w:jc w:val="right"/>
              <w:rPr>
                <w:color w:val="000000"/>
              </w:rPr>
            </w:pPr>
            <w:r w:rsidRPr="002C13DD">
              <w:rPr>
                <w:color w:val="000000"/>
              </w:rPr>
              <w:t>50.0</w:t>
            </w:r>
          </w:p>
        </w:tc>
        <w:tc>
          <w:tcPr>
            <w:tcW w:w="718" w:type="dxa"/>
          </w:tcPr>
          <w:p w14:paraId="5B6D0024" w14:textId="61A75474" w:rsidR="006F4F2B" w:rsidRPr="002C13DD" w:rsidRDefault="006F4F2B" w:rsidP="006F4F2B">
            <w:pPr>
              <w:spacing w:after="0" w:line="240" w:lineRule="auto"/>
              <w:jc w:val="right"/>
              <w:rPr>
                <w:color w:val="000000"/>
              </w:rPr>
            </w:pPr>
            <w:r w:rsidRPr="002C13DD">
              <w:rPr>
                <w:color w:val="000000"/>
              </w:rPr>
              <w:t>50.0</w:t>
            </w:r>
          </w:p>
        </w:tc>
      </w:tr>
      <w:tr w:rsidR="006F4F2B" w14:paraId="6111A3C5" w14:textId="77777777" w:rsidTr="00386782">
        <w:tc>
          <w:tcPr>
            <w:tcW w:w="993" w:type="dxa"/>
            <w:vMerge/>
          </w:tcPr>
          <w:p w14:paraId="6BEC3D40" w14:textId="77777777" w:rsidR="006F4F2B" w:rsidRPr="00E52A12" w:rsidRDefault="006F4F2B" w:rsidP="006F4F2B">
            <w:pPr>
              <w:spacing w:after="0" w:line="240" w:lineRule="auto"/>
              <w:rPr>
                <w:b/>
              </w:rPr>
            </w:pPr>
          </w:p>
        </w:tc>
        <w:tc>
          <w:tcPr>
            <w:tcW w:w="1090" w:type="dxa"/>
            <w:vAlign w:val="center"/>
          </w:tcPr>
          <w:p w14:paraId="60F6B25D" w14:textId="77777777" w:rsidR="006F4F2B" w:rsidRPr="00E52A12" w:rsidRDefault="006F4F2B" w:rsidP="006F4F2B">
            <w:pPr>
              <w:spacing w:after="0" w:line="240" w:lineRule="auto"/>
              <w:jc w:val="left"/>
              <w:rPr>
                <w:b/>
              </w:rPr>
            </w:pPr>
            <w:r w:rsidRPr="00E52A12">
              <w:rPr>
                <w:b/>
              </w:rPr>
              <w:t>Med Est</w:t>
            </w:r>
          </w:p>
        </w:tc>
        <w:tc>
          <w:tcPr>
            <w:tcW w:w="850" w:type="dxa"/>
          </w:tcPr>
          <w:p w14:paraId="73258C33" w14:textId="54B941D1" w:rsidR="006F4F2B" w:rsidRPr="002C13DD" w:rsidRDefault="006F4F2B" w:rsidP="006F4F2B">
            <w:pPr>
              <w:spacing w:after="0" w:line="240" w:lineRule="auto"/>
              <w:jc w:val="right"/>
              <w:rPr>
                <w:color w:val="000000"/>
              </w:rPr>
            </w:pPr>
            <w:r w:rsidRPr="002C13DD">
              <w:rPr>
                <w:color w:val="000000"/>
              </w:rPr>
              <w:t>1</w:t>
            </w:r>
          </w:p>
        </w:tc>
        <w:tc>
          <w:tcPr>
            <w:tcW w:w="958" w:type="dxa"/>
          </w:tcPr>
          <w:p w14:paraId="02806862" w14:textId="55E5AC63" w:rsidR="006F4F2B" w:rsidRPr="002C13DD" w:rsidRDefault="006F4F2B" w:rsidP="006F4F2B">
            <w:pPr>
              <w:spacing w:after="0" w:line="240" w:lineRule="auto"/>
              <w:jc w:val="right"/>
              <w:rPr>
                <w:color w:val="000000"/>
              </w:rPr>
            </w:pPr>
            <w:r w:rsidRPr="002C13DD">
              <w:rPr>
                <w:color w:val="000000"/>
              </w:rPr>
              <w:t>1</w:t>
            </w:r>
          </w:p>
        </w:tc>
        <w:tc>
          <w:tcPr>
            <w:tcW w:w="958" w:type="dxa"/>
          </w:tcPr>
          <w:p w14:paraId="133121CA" w14:textId="65B80D2E" w:rsidR="006F4F2B" w:rsidRPr="002C13DD" w:rsidRDefault="006F4F2B" w:rsidP="006F4F2B">
            <w:pPr>
              <w:spacing w:after="0" w:line="240" w:lineRule="auto"/>
              <w:jc w:val="right"/>
              <w:rPr>
                <w:color w:val="000000"/>
              </w:rPr>
            </w:pPr>
            <w:r w:rsidRPr="002C13DD">
              <w:rPr>
                <w:color w:val="000000"/>
              </w:rPr>
              <w:t>1</w:t>
            </w:r>
          </w:p>
        </w:tc>
        <w:tc>
          <w:tcPr>
            <w:tcW w:w="972" w:type="dxa"/>
          </w:tcPr>
          <w:p w14:paraId="5EE9FFFA" w14:textId="51EDAA46" w:rsidR="006F4F2B" w:rsidRPr="002C13DD" w:rsidRDefault="006F4F2B" w:rsidP="006F4F2B">
            <w:pPr>
              <w:spacing w:after="0" w:line="240" w:lineRule="auto"/>
              <w:jc w:val="right"/>
              <w:rPr>
                <w:color w:val="000000"/>
              </w:rPr>
            </w:pPr>
            <w:r w:rsidRPr="002C13DD">
              <w:rPr>
                <w:color w:val="000000"/>
              </w:rPr>
              <w:t>1</w:t>
            </w:r>
          </w:p>
        </w:tc>
        <w:tc>
          <w:tcPr>
            <w:tcW w:w="954" w:type="dxa"/>
          </w:tcPr>
          <w:p w14:paraId="520DF023" w14:textId="097B7F09" w:rsidR="006F4F2B" w:rsidRPr="002C13DD" w:rsidRDefault="006F4F2B" w:rsidP="006F4F2B">
            <w:pPr>
              <w:spacing w:after="0" w:line="240" w:lineRule="auto"/>
              <w:rPr>
                <w:color w:val="000000"/>
              </w:rPr>
            </w:pPr>
            <w:r w:rsidRPr="002C13DD">
              <w:rPr>
                <w:color w:val="000000"/>
              </w:rPr>
              <w:t>n/a</w:t>
            </w:r>
          </w:p>
        </w:tc>
        <w:tc>
          <w:tcPr>
            <w:tcW w:w="756" w:type="dxa"/>
          </w:tcPr>
          <w:p w14:paraId="7BC25224" w14:textId="65217FEB" w:rsidR="006F4F2B" w:rsidRPr="002C13DD" w:rsidRDefault="006F4F2B" w:rsidP="006F4F2B">
            <w:pPr>
              <w:spacing w:after="0" w:line="240" w:lineRule="auto"/>
              <w:jc w:val="right"/>
              <w:rPr>
                <w:color w:val="000000"/>
              </w:rPr>
            </w:pPr>
            <w:r w:rsidRPr="002C13DD">
              <w:rPr>
                <w:color w:val="000000"/>
              </w:rPr>
              <w:t>100.0</w:t>
            </w:r>
          </w:p>
        </w:tc>
        <w:tc>
          <w:tcPr>
            <w:tcW w:w="756" w:type="dxa"/>
          </w:tcPr>
          <w:p w14:paraId="68D630B4" w14:textId="044B68D3" w:rsidR="006F4F2B" w:rsidRPr="002C13DD" w:rsidRDefault="006F4F2B" w:rsidP="006F4F2B">
            <w:pPr>
              <w:spacing w:after="0" w:line="240" w:lineRule="auto"/>
              <w:jc w:val="right"/>
              <w:rPr>
                <w:color w:val="000000"/>
              </w:rPr>
            </w:pPr>
            <w:r w:rsidRPr="002C13DD">
              <w:rPr>
                <w:color w:val="000000"/>
              </w:rPr>
              <w:t>100.0</w:t>
            </w:r>
          </w:p>
        </w:tc>
        <w:tc>
          <w:tcPr>
            <w:tcW w:w="756" w:type="dxa"/>
          </w:tcPr>
          <w:p w14:paraId="7C174C84" w14:textId="2F93C9D6" w:rsidR="006F4F2B" w:rsidRPr="002C13DD" w:rsidRDefault="006F4F2B" w:rsidP="006F4F2B">
            <w:pPr>
              <w:spacing w:after="0" w:line="240" w:lineRule="auto"/>
              <w:jc w:val="right"/>
              <w:rPr>
                <w:color w:val="000000"/>
              </w:rPr>
            </w:pPr>
            <w:r w:rsidRPr="002C13DD">
              <w:rPr>
                <w:color w:val="000000"/>
              </w:rPr>
              <w:t>100.0</w:t>
            </w:r>
          </w:p>
        </w:tc>
        <w:tc>
          <w:tcPr>
            <w:tcW w:w="756" w:type="dxa"/>
          </w:tcPr>
          <w:p w14:paraId="24DF7012" w14:textId="114EA69E" w:rsidR="006F4F2B" w:rsidRPr="002C13DD" w:rsidRDefault="006F4F2B" w:rsidP="006F4F2B">
            <w:pPr>
              <w:spacing w:after="0" w:line="240" w:lineRule="auto"/>
              <w:jc w:val="right"/>
              <w:rPr>
                <w:color w:val="000000"/>
              </w:rPr>
            </w:pPr>
            <w:r w:rsidRPr="002C13DD">
              <w:rPr>
                <w:color w:val="000000"/>
              </w:rPr>
              <w:t>100.0</w:t>
            </w:r>
          </w:p>
        </w:tc>
        <w:tc>
          <w:tcPr>
            <w:tcW w:w="1061" w:type="dxa"/>
          </w:tcPr>
          <w:p w14:paraId="2ADB2FCB" w14:textId="5EAE9C26" w:rsidR="006F4F2B" w:rsidRPr="002C13DD" w:rsidRDefault="006F4F2B" w:rsidP="006F4F2B">
            <w:pPr>
              <w:spacing w:after="0" w:line="240" w:lineRule="auto"/>
              <w:jc w:val="right"/>
              <w:rPr>
                <w:color w:val="000000"/>
              </w:rPr>
            </w:pPr>
            <w:r w:rsidRPr="002C13DD">
              <w:rPr>
                <w:color w:val="000000"/>
              </w:rPr>
              <w:t>1</w:t>
            </w:r>
          </w:p>
        </w:tc>
        <w:tc>
          <w:tcPr>
            <w:tcW w:w="1183" w:type="dxa"/>
          </w:tcPr>
          <w:p w14:paraId="35C53CA3" w14:textId="590A211C" w:rsidR="006F4F2B" w:rsidRPr="002C13DD" w:rsidRDefault="006F4F2B" w:rsidP="006F4F2B">
            <w:pPr>
              <w:spacing w:after="0" w:line="240" w:lineRule="auto"/>
              <w:jc w:val="right"/>
              <w:rPr>
                <w:color w:val="000000"/>
              </w:rPr>
            </w:pPr>
            <w:r w:rsidRPr="002C13DD">
              <w:rPr>
                <w:color w:val="000000"/>
              </w:rPr>
              <w:t>0.5</w:t>
            </w:r>
          </w:p>
        </w:tc>
        <w:tc>
          <w:tcPr>
            <w:tcW w:w="718" w:type="dxa"/>
          </w:tcPr>
          <w:p w14:paraId="6AB41466" w14:textId="7966149F" w:rsidR="006F4F2B" w:rsidRPr="002C13DD" w:rsidRDefault="006F4F2B" w:rsidP="006F4F2B">
            <w:pPr>
              <w:spacing w:after="0" w:line="240" w:lineRule="auto"/>
              <w:jc w:val="right"/>
              <w:rPr>
                <w:color w:val="000000"/>
              </w:rPr>
            </w:pPr>
            <w:r w:rsidRPr="002C13DD">
              <w:rPr>
                <w:color w:val="000000"/>
              </w:rPr>
              <w:t>50.0</w:t>
            </w:r>
          </w:p>
        </w:tc>
        <w:tc>
          <w:tcPr>
            <w:tcW w:w="718" w:type="dxa"/>
          </w:tcPr>
          <w:p w14:paraId="197F8F6F" w14:textId="08E52F72" w:rsidR="006F4F2B" w:rsidRPr="002C13DD" w:rsidRDefault="006F4F2B" w:rsidP="006F4F2B">
            <w:pPr>
              <w:spacing w:after="0" w:line="240" w:lineRule="auto"/>
              <w:jc w:val="right"/>
              <w:rPr>
                <w:color w:val="000000"/>
              </w:rPr>
            </w:pPr>
            <w:r w:rsidRPr="002C13DD">
              <w:rPr>
                <w:color w:val="000000"/>
              </w:rPr>
              <w:t>50.0</w:t>
            </w:r>
          </w:p>
        </w:tc>
        <w:tc>
          <w:tcPr>
            <w:tcW w:w="756" w:type="dxa"/>
          </w:tcPr>
          <w:p w14:paraId="4DAE4AE6" w14:textId="231E96F0" w:rsidR="006F4F2B" w:rsidRPr="002C13DD" w:rsidRDefault="006F4F2B" w:rsidP="006F4F2B">
            <w:pPr>
              <w:spacing w:after="0" w:line="240" w:lineRule="auto"/>
              <w:jc w:val="right"/>
              <w:rPr>
                <w:color w:val="000000"/>
              </w:rPr>
            </w:pPr>
            <w:r w:rsidRPr="002C13DD">
              <w:rPr>
                <w:color w:val="000000"/>
              </w:rPr>
              <w:t>50.0</w:t>
            </w:r>
          </w:p>
        </w:tc>
        <w:tc>
          <w:tcPr>
            <w:tcW w:w="718" w:type="dxa"/>
          </w:tcPr>
          <w:p w14:paraId="327C2E86" w14:textId="4C0A774B" w:rsidR="006F4F2B" w:rsidRPr="002C13DD" w:rsidRDefault="006F4F2B" w:rsidP="006F4F2B">
            <w:pPr>
              <w:spacing w:after="0" w:line="240" w:lineRule="auto"/>
              <w:jc w:val="right"/>
              <w:rPr>
                <w:color w:val="000000"/>
              </w:rPr>
            </w:pPr>
            <w:r w:rsidRPr="002C13DD">
              <w:rPr>
                <w:color w:val="000000"/>
              </w:rPr>
              <w:t>50.0</w:t>
            </w:r>
          </w:p>
        </w:tc>
      </w:tr>
      <w:tr w:rsidR="006F4F2B" w14:paraId="50349E3D" w14:textId="77777777" w:rsidTr="00386782">
        <w:tc>
          <w:tcPr>
            <w:tcW w:w="993" w:type="dxa"/>
            <w:vMerge/>
          </w:tcPr>
          <w:p w14:paraId="7CC49547" w14:textId="77777777" w:rsidR="006F4F2B" w:rsidRPr="00E52A12" w:rsidRDefault="006F4F2B" w:rsidP="006F4F2B">
            <w:pPr>
              <w:spacing w:after="0" w:line="240" w:lineRule="auto"/>
              <w:rPr>
                <w:b/>
              </w:rPr>
            </w:pPr>
          </w:p>
        </w:tc>
        <w:tc>
          <w:tcPr>
            <w:tcW w:w="1090" w:type="dxa"/>
            <w:vAlign w:val="center"/>
          </w:tcPr>
          <w:p w14:paraId="1C9FC765" w14:textId="77777777" w:rsidR="006F4F2B" w:rsidRPr="00E52A12" w:rsidRDefault="006F4F2B" w:rsidP="006F4F2B">
            <w:pPr>
              <w:spacing w:after="0" w:line="240" w:lineRule="auto"/>
              <w:jc w:val="left"/>
              <w:rPr>
                <w:b/>
              </w:rPr>
            </w:pPr>
            <w:r w:rsidRPr="00E52A12">
              <w:rPr>
                <w:b/>
              </w:rPr>
              <w:t>Max Est</w:t>
            </w:r>
          </w:p>
        </w:tc>
        <w:tc>
          <w:tcPr>
            <w:tcW w:w="850" w:type="dxa"/>
          </w:tcPr>
          <w:p w14:paraId="38B1383F" w14:textId="3D838535" w:rsidR="006F4F2B" w:rsidRPr="002C13DD" w:rsidRDefault="006F4F2B" w:rsidP="006F4F2B">
            <w:pPr>
              <w:spacing w:after="0" w:line="240" w:lineRule="auto"/>
              <w:jc w:val="right"/>
              <w:rPr>
                <w:color w:val="000000"/>
              </w:rPr>
            </w:pPr>
            <w:r w:rsidRPr="002C13DD">
              <w:rPr>
                <w:color w:val="000000"/>
              </w:rPr>
              <w:t>1</w:t>
            </w:r>
          </w:p>
        </w:tc>
        <w:tc>
          <w:tcPr>
            <w:tcW w:w="958" w:type="dxa"/>
          </w:tcPr>
          <w:p w14:paraId="01C79877" w14:textId="27E6F9E2" w:rsidR="006F4F2B" w:rsidRPr="002C13DD" w:rsidRDefault="006F4F2B" w:rsidP="006F4F2B">
            <w:pPr>
              <w:spacing w:after="0" w:line="240" w:lineRule="auto"/>
              <w:jc w:val="right"/>
              <w:rPr>
                <w:color w:val="000000"/>
              </w:rPr>
            </w:pPr>
            <w:r w:rsidRPr="002C13DD">
              <w:rPr>
                <w:color w:val="000000"/>
              </w:rPr>
              <w:t>1</w:t>
            </w:r>
          </w:p>
        </w:tc>
        <w:tc>
          <w:tcPr>
            <w:tcW w:w="958" w:type="dxa"/>
          </w:tcPr>
          <w:p w14:paraId="6130BCF5" w14:textId="0AE0F278" w:rsidR="006F4F2B" w:rsidRPr="002C13DD" w:rsidRDefault="006F4F2B" w:rsidP="006F4F2B">
            <w:pPr>
              <w:spacing w:after="0" w:line="240" w:lineRule="auto"/>
              <w:jc w:val="right"/>
              <w:rPr>
                <w:color w:val="000000"/>
              </w:rPr>
            </w:pPr>
            <w:r w:rsidRPr="002C13DD">
              <w:rPr>
                <w:color w:val="000000"/>
              </w:rPr>
              <w:t>1</w:t>
            </w:r>
          </w:p>
        </w:tc>
        <w:tc>
          <w:tcPr>
            <w:tcW w:w="972" w:type="dxa"/>
          </w:tcPr>
          <w:p w14:paraId="25CDF7E5" w14:textId="2E7CD8F4" w:rsidR="006F4F2B" w:rsidRPr="002C13DD" w:rsidRDefault="006F4F2B" w:rsidP="006F4F2B">
            <w:pPr>
              <w:spacing w:after="0" w:line="240" w:lineRule="auto"/>
              <w:jc w:val="right"/>
              <w:rPr>
                <w:color w:val="000000"/>
              </w:rPr>
            </w:pPr>
            <w:r w:rsidRPr="002C13DD">
              <w:rPr>
                <w:color w:val="000000"/>
              </w:rPr>
              <w:t>1</w:t>
            </w:r>
          </w:p>
        </w:tc>
        <w:tc>
          <w:tcPr>
            <w:tcW w:w="954" w:type="dxa"/>
          </w:tcPr>
          <w:p w14:paraId="69ABE474" w14:textId="23FEE95C" w:rsidR="006F4F2B" w:rsidRPr="002C13DD" w:rsidRDefault="006F4F2B" w:rsidP="006F4F2B">
            <w:pPr>
              <w:spacing w:after="0" w:line="240" w:lineRule="auto"/>
              <w:rPr>
                <w:color w:val="000000"/>
              </w:rPr>
            </w:pPr>
            <w:r w:rsidRPr="002C13DD">
              <w:rPr>
                <w:color w:val="000000"/>
              </w:rPr>
              <w:t>n/a</w:t>
            </w:r>
          </w:p>
        </w:tc>
        <w:tc>
          <w:tcPr>
            <w:tcW w:w="756" w:type="dxa"/>
          </w:tcPr>
          <w:p w14:paraId="0268354C" w14:textId="30F5687C" w:rsidR="006F4F2B" w:rsidRPr="002C13DD" w:rsidRDefault="006F4F2B" w:rsidP="006F4F2B">
            <w:pPr>
              <w:spacing w:after="0" w:line="240" w:lineRule="auto"/>
              <w:jc w:val="right"/>
              <w:rPr>
                <w:color w:val="000000"/>
              </w:rPr>
            </w:pPr>
            <w:r w:rsidRPr="002C13DD">
              <w:rPr>
                <w:color w:val="000000"/>
              </w:rPr>
              <w:t>100.0</w:t>
            </w:r>
          </w:p>
        </w:tc>
        <w:tc>
          <w:tcPr>
            <w:tcW w:w="756" w:type="dxa"/>
          </w:tcPr>
          <w:p w14:paraId="72D16173" w14:textId="5242A3BA" w:rsidR="006F4F2B" w:rsidRPr="002C13DD" w:rsidRDefault="006F4F2B" w:rsidP="006F4F2B">
            <w:pPr>
              <w:spacing w:after="0" w:line="240" w:lineRule="auto"/>
              <w:jc w:val="right"/>
              <w:rPr>
                <w:color w:val="000000"/>
              </w:rPr>
            </w:pPr>
            <w:r w:rsidRPr="002C13DD">
              <w:rPr>
                <w:color w:val="000000"/>
              </w:rPr>
              <w:t>100.0</w:t>
            </w:r>
          </w:p>
        </w:tc>
        <w:tc>
          <w:tcPr>
            <w:tcW w:w="756" w:type="dxa"/>
          </w:tcPr>
          <w:p w14:paraId="65946580" w14:textId="6D035B6A" w:rsidR="006F4F2B" w:rsidRPr="002C13DD" w:rsidRDefault="006F4F2B" w:rsidP="006F4F2B">
            <w:pPr>
              <w:spacing w:after="0" w:line="240" w:lineRule="auto"/>
              <w:jc w:val="right"/>
              <w:rPr>
                <w:color w:val="000000"/>
              </w:rPr>
            </w:pPr>
            <w:r w:rsidRPr="002C13DD">
              <w:rPr>
                <w:color w:val="000000"/>
              </w:rPr>
              <w:t>100.0</w:t>
            </w:r>
          </w:p>
        </w:tc>
        <w:tc>
          <w:tcPr>
            <w:tcW w:w="756" w:type="dxa"/>
          </w:tcPr>
          <w:p w14:paraId="0906BF7D" w14:textId="31A54BAA" w:rsidR="006F4F2B" w:rsidRPr="002C13DD" w:rsidRDefault="006F4F2B" w:rsidP="006F4F2B">
            <w:pPr>
              <w:spacing w:after="0" w:line="240" w:lineRule="auto"/>
              <w:jc w:val="right"/>
              <w:rPr>
                <w:color w:val="000000"/>
              </w:rPr>
            </w:pPr>
            <w:r w:rsidRPr="002C13DD">
              <w:rPr>
                <w:color w:val="000000"/>
              </w:rPr>
              <w:t>100.0</w:t>
            </w:r>
          </w:p>
        </w:tc>
        <w:tc>
          <w:tcPr>
            <w:tcW w:w="1061" w:type="dxa"/>
          </w:tcPr>
          <w:p w14:paraId="62ECC5AC" w14:textId="1D109138" w:rsidR="006F4F2B" w:rsidRPr="002C13DD" w:rsidRDefault="006F4F2B" w:rsidP="006F4F2B">
            <w:pPr>
              <w:spacing w:after="0" w:line="240" w:lineRule="auto"/>
              <w:jc w:val="right"/>
              <w:rPr>
                <w:color w:val="000000"/>
              </w:rPr>
            </w:pPr>
            <w:r w:rsidRPr="002C13DD">
              <w:rPr>
                <w:color w:val="000000"/>
              </w:rPr>
              <w:t>1</w:t>
            </w:r>
          </w:p>
        </w:tc>
        <w:tc>
          <w:tcPr>
            <w:tcW w:w="1183" w:type="dxa"/>
          </w:tcPr>
          <w:p w14:paraId="30683838" w14:textId="5059D1EF" w:rsidR="006F4F2B" w:rsidRPr="002C13DD" w:rsidRDefault="006F4F2B" w:rsidP="006F4F2B">
            <w:pPr>
              <w:spacing w:after="0" w:line="240" w:lineRule="auto"/>
              <w:jc w:val="right"/>
              <w:rPr>
                <w:color w:val="000000"/>
              </w:rPr>
            </w:pPr>
            <w:r w:rsidRPr="002C13DD">
              <w:rPr>
                <w:color w:val="000000"/>
              </w:rPr>
              <w:t>0.5</w:t>
            </w:r>
          </w:p>
        </w:tc>
        <w:tc>
          <w:tcPr>
            <w:tcW w:w="718" w:type="dxa"/>
          </w:tcPr>
          <w:p w14:paraId="294182EE" w14:textId="09DF4690" w:rsidR="006F4F2B" w:rsidRPr="002C13DD" w:rsidRDefault="006F4F2B" w:rsidP="006F4F2B">
            <w:pPr>
              <w:spacing w:after="0" w:line="240" w:lineRule="auto"/>
              <w:jc w:val="right"/>
              <w:rPr>
                <w:color w:val="000000"/>
              </w:rPr>
            </w:pPr>
            <w:r w:rsidRPr="002C13DD">
              <w:rPr>
                <w:color w:val="000000"/>
              </w:rPr>
              <w:t>50.0</w:t>
            </w:r>
          </w:p>
        </w:tc>
        <w:tc>
          <w:tcPr>
            <w:tcW w:w="718" w:type="dxa"/>
          </w:tcPr>
          <w:p w14:paraId="51489BFB" w14:textId="5EB1B1B7" w:rsidR="006F4F2B" w:rsidRPr="002C13DD" w:rsidRDefault="006F4F2B" w:rsidP="006F4F2B">
            <w:pPr>
              <w:spacing w:after="0" w:line="240" w:lineRule="auto"/>
              <w:jc w:val="right"/>
              <w:rPr>
                <w:color w:val="000000"/>
              </w:rPr>
            </w:pPr>
            <w:r w:rsidRPr="002C13DD">
              <w:rPr>
                <w:color w:val="000000"/>
              </w:rPr>
              <w:t>50.0</w:t>
            </w:r>
          </w:p>
        </w:tc>
        <w:tc>
          <w:tcPr>
            <w:tcW w:w="756" w:type="dxa"/>
          </w:tcPr>
          <w:p w14:paraId="6994DCE0" w14:textId="0F79F27C" w:rsidR="006F4F2B" w:rsidRPr="002C13DD" w:rsidRDefault="006F4F2B" w:rsidP="006F4F2B">
            <w:pPr>
              <w:spacing w:after="0" w:line="240" w:lineRule="auto"/>
              <w:jc w:val="right"/>
              <w:rPr>
                <w:color w:val="000000"/>
              </w:rPr>
            </w:pPr>
            <w:r w:rsidRPr="002C13DD">
              <w:rPr>
                <w:color w:val="000000"/>
              </w:rPr>
              <w:t>50.0</w:t>
            </w:r>
          </w:p>
        </w:tc>
        <w:tc>
          <w:tcPr>
            <w:tcW w:w="718" w:type="dxa"/>
          </w:tcPr>
          <w:p w14:paraId="0EEA5E69" w14:textId="575D676D" w:rsidR="006F4F2B" w:rsidRPr="002C13DD" w:rsidRDefault="006F4F2B" w:rsidP="006F4F2B">
            <w:pPr>
              <w:spacing w:after="0" w:line="240" w:lineRule="auto"/>
              <w:jc w:val="right"/>
              <w:rPr>
                <w:color w:val="000000"/>
              </w:rPr>
            </w:pPr>
            <w:r w:rsidRPr="002C13DD">
              <w:rPr>
                <w:color w:val="000000"/>
              </w:rPr>
              <w:t>50.0</w:t>
            </w:r>
          </w:p>
        </w:tc>
      </w:tr>
      <w:tr w:rsidR="006F4F2B" w14:paraId="23C76231" w14:textId="77777777" w:rsidTr="00386782">
        <w:tc>
          <w:tcPr>
            <w:tcW w:w="993" w:type="dxa"/>
            <w:vMerge w:val="restart"/>
          </w:tcPr>
          <w:p w14:paraId="0DA75791" w14:textId="77777777" w:rsidR="006F4F2B" w:rsidRDefault="006F4F2B" w:rsidP="006F4F2B">
            <w:r>
              <w:rPr>
                <w:b/>
              </w:rPr>
              <w:t>ENV 5.1</w:t>
            </w:r>
          </w:p>
        </w:tc>
        <w:tc>
          <w:tcPr>
            <w:tcW w:w="1090" w:type="dxa"/>
            <w:vAlign w:val="center"/>
          </w:tcPr>
          <w:p w14:paraId="67D6FB23" w14:textId="77777777" w:rsidR="006F4F2B" w:rsidRPr="00E52A12" w:rsidRDefault="006F4F2B" w:rsidP="006F4F2B">
            <w:pPr>
              <w:spacing w:after="0" w:line="240" w:lineRule="auto"/>
              <w:jc w:val="left"/>
              <w:rPr>
                <w:b/>
              </w:rPr>
            </w:pPr>
            <w:r w:rsidRPr="00E52A12">
              <w:rPr>
                <w:b/>
              </w:rPr>
              <w:t>Min Est</w:t>
            </w:r>
          </w:p>
        </w:tc>
        <w:tc>
          <w:tcPr>
            <w:tcW w:w="850" w:type="dxa"/>
          </w:tcPr>
          <w:p w14:paraId="3D6D6706" w14:textId="33628636" w:rsidR="006F4F2B" w:rsidRPr="002C13DD" w:rsidRDefault="006F4F2B" w:rsidP="006F4F2B">
            <w:pPr>
              <w:spacing w:after="0" w:line="240" w:lineRule="auto"/>
              <w:jc w:val="right"/>
              <w:rPr>
                <w:color w:val="000000"/>
              </w:rPr>
            </w:pPr>
            <w:r w:rsidRPr="002C13DD">
              <w:rPr>
                <w:color w:val="000000"/>
              </w:rPr>
              <w:t>157.6</w:t>
            </w:r>
          </w:p>
        </w:tc>
        <w:tc>
          <w:tcPr>
            <w:tcW w:w="958" w:type="dxa"/>
          </w:tcPr>
          <w:p w14:paraId="29162DF1" w14:textId="18C12B9B" w:rsidR="006F4F2B" w:rsidRPr="002C13DD" w:rsidRDefault="006F4F2B" w:rsidP="006F4F2B">
            <w:pPr>
              <w:spacing w:after="0" w:line="240" w:lineRule="auto"/>
              <w:jc w:val="right"/>
              <w:rPr>
                <w:color w:val="000000"/>
              </w:rPr>
            </w:pPr>
            <w:r w:rsidRPr="002C13DD">
              <w:rPr>
                <w:color w:val="000000"/>
              </w:rPr>
              <w:t>248.7</w:t>
            </w:r>
          </w:p>
        </w:tc>
        <w:tc>
          <w:tcPr>
            <w:tcW w:w="958" w:type="dxa"/>
          </w:tcPr>
          <w:p w14:paraId="52ED4B72" w14:textId="70FD4817" w:rsidR="006F4F2B" w:rsidRPr="002C13DD" w:rsidRDefault="006F4F2B" w:rsidP="006F4F2B">
            <w:pPr>
              <w:spacing w:after="0" w:line="240" w:lineRule="auto"/>
              <w:jc w:val="right"/>
              <w:rPr>
                <w:color w:val="000000"/>
              </w:rPr>
            </w:pPr>
            <w:r w:rsidRPr="002C13DD">
              <w:rPr>
                <w:color w:val="000000"/>
              </w:rPr>
              <w:t>124.5</w:t>
            </w:r>
          </w:p>
        </w:tc>
        <w:tc>
          <w:tcPr>
            <w:tcW w:w="972" w:type="dxa"/>
          </w:tcPr>
          <w:p w14:paraId="74742688" w14:textId="4BAEACE9" w:rsidR="006F4F2B" w:rsidRPr="002C13DD" w:rsidRDefault="006F4F2B" w:rsidP="006F4F2B">
            <w:pPr>
              <w:spacing w:after="0" w:line="240" w:lineRule="auto"/>
              <w:jc w:val="right"/>
              <w:rPr>
                <w:color w:val="000000"/>
              </w:rPr>
            </w:pPr>
            <w:r w:rsidRPr="002C13DD">
              <w:rPr>
                <w:color w:val="000000"/>
              </w:rPr>
              <w:t>67662.9</w:t>
            </w:r>
          </w:p>
        </w:tc>
        <w:tc>
          <w:tcPr>
            <w:tcW w:w="954" w:type="dxa"/>
          </w:tcPr>
          <w:p w14:paraId="26F7329C" w14:textId="45B5DD9C" w:rsidR="006F4F2B" w:rsidRPr="002C13DD" w:rsidRDefault="006F4F2B" w:rsidP="006F4F2B">
            <w:pPr>
              <w:spacing w:after="0" w:line="240" w:lineRule="auto"/>
              <w:rPr>
                <w:color w:val="000000"/>
              </w:rPr>
            </w:pPr>
            <w:r w:rsidRPr="002C13DD">
              <w:rPr>
                <w:color w:val="000000"/>
              </w:rPr>
              <w:t>m3</w:t>
            </w:r>
          </w:p>
        </w:tc>
        <w:tc>
          <w:tcPr>
            <w:tcW w:w="756" w:type="dxa"/>
          </w:tcPr>
          <w:p w14:paraId="745D403E" w14:textId="3ADBEA22" w:rsidR="006F4F2B" w:rsidRPr="002C13DD" w:rsidRDefault="006F4F2B" w:rsidP="006F4F2B">
            <w:pPr>
              <w:spacing w:after="0" w:line="240" w:lineRule="auto"/>
              <w:jc w:val="right"/>
              <w:rPr>
                <w:color w:val="000000"/>
              </w:rPr>
            </w:pPr>
            <w:r w:rsidRPr="002C13DD">
              <w:rPr>
                <w:color w:val="000000"/>
              </w:rPr>
              <w:t>0.2</w:t>
            </w:r>
          </w:p>
        </w:tc>
        <w:tc>
          <w:tcPr>
            <w:tcW w:w="756" w:type="dxa"/>
          </w:tcPr>
          <w:p w14:paraId="387685DB" w14:textId="4245553B" w:rsidR="006F4F2B" w:rsidRPr="002C13DD" w:rsidRDefault="006F4F2B" w:rsidP="006F4F2B">
            <w:pPr>
              <w:spacing w:after="0" w:line="240" w:lineRule="auto"/>
              <w:jc w:val="right"/>
              <w:rPr>
                <w:color w:val="000000"/>
              </w:rPr>
            </w:pPr>
            <w:r w:rsidRPr="002C13DD">
              <w:rPr>
                <w:color w:val="000000"/>
              </w:rPr>
              <w:t>0.3</w:t>
            </w:r>
          </w:p>
        </w:tc>
        <w:tc>
          <w:tcPr>
            <w:tcW w:w="756" w:type="dxa"/>
          </w:tcPr>
          <w:p w14:paraId="35F9FBCD" w14:textId="4FED7C64" w:rsidR="006F4F2B" w:rsidRPr="002C13DD" w:rsidRDefault="006F4F2B" w:rsidP="006F4F2B">
            <w:pPr>
              <w:spacing w:after="0" w:line="240" w:lineRule="auto"/>
              <w:jc w:val="right"/>
              <w:rPr>
                <w:color w:val="000000"/>
              </w:rPr>
            </w:pPr>
            <w:r w:rsidRPr="002C13DD">
              <w:rPr>
                <w:color w:val="000000"/>
              </w:rPr>
              <w:t>0.1</w:t>
            </w:r>
          </w:p>
        </w:tc>
        <w:tc>
          <w:tcPr>
            <w:tcW w:w="756" w:type="dxa"/>
          </w:tcPr>
          <w:p w14:paraId="523DA7C3" w14:textId="30C553FC" w:rsidR="006F4F2B" w:rsidRPr="002C13DD" w:rsidRDefault="006F4F2B" w:rsidP="006F4F2B">
            <w:pPr>
              <w:spacing w:after="0" w:line="240" w:lineRule="auto"/>
              <w:jc w:val="right"/>
              <w:rPr>
                <w:color w:val="000000"/>
              </w:rPr>
            </w:pPr>
            <w:r w:rsidRPr="002C13DD">
              <w:rPr>
                <w:color w:val="000000"/>
              </w:rPr>
              <w:t>74.5</w:t>
            </w:r>
          </w:p>
        </w:tc>
        <w:tc>
          <w:tcPr>
            <w:tcW w:w="1061" w:type="dxa"/>
          </w:tcPr>
          <w:p w14:paraId="2259B7D6" w14:textId="61B7CD0A" w:rsidR="006F4F2B" w:rsidRPr="002C13DD" w:rsidRDefault="006F4F2B" w:rsidP="006F4F2B">
            <w:pPr>
              <w:spacing w:after="0" w:line="240" w:lineRule="auto"/>
              <w:jc w:val="right"/>
              <w:rPr>
                <w:color w:val="000000"/>
              </w:rPr>
            </w:pPr>
            <w:r w:rsidRPr="002C13DD">
              <w:rPr>
                <w:color w:val="000000"/>
              </w:rPr>
              <w:t>0.25</w:t>
            </w:r>
          </w:p>
        </w:tc>
        <w:tc>
          <w:tcPr>
            <w:tcW w:w="1183" w:type="dxa"/>
          </w:tcPr>
          <w:p w14:paraId="66EE57F8" w14:textId="6F56BC13" w:rsidR="006F4F2B" w:rsidRPr="002C13DD" w:rsidRDefault="006F4F2B" w:rsidP="006F4F2B">
            <w:pPr>
              <w:spacing w:after="0" w:line="240" w:lineRule="auto"/>
              <w:jc w:val="right"/>
              <w:rPr>
                <w:color w:val="000000"/>
              </w:rPr>
            </w:pPr>
            <w:r w:rsidRPr="002C13DD">
              <w:rPr>
                <w:color w:val="000000"/>
              </w:rPr>
              <w:t>0.5</w:t>
            </w:r>
          </w:p>
        </w:tc>
        <w:tc>
          <w:tcPr>
            <w:tcW w:w="718" w:type="dxa"/>
          </w:tcPr>
          <w:p w14:paraId="60B1AD05" w14:textId="0033A27A" w:rsidR="006F4F2B" w:rsidRPr="002C13DD" w:rsidRDefault="006F4F2B" w:rsidP="006F4F2B">
            <w:pPr>
              <w:spacing w:after="0" w:line="240" w:lineRule="auto"/>
              <w:jc w:val="right"/>
              <w:rPr>
                <w:color w:val="000000"/>
              </w:rPr>
            </w:pPr>
            <w:r w:rsidRPr="002C13DD">
              <w:rPr>
                <w:color w:val="000000"/>
              </w:rPr>
              <w:t>0.0</w:t>
            </w:r>
          </w:p>
        </w:tc>
        <w:tc>
          <w:tcPr>
            <w:tcW w:w="718" w:type="dxa"/>
          </w:tcPr>
          <w:p w14:paraId="1B47702F" w14:textId="322F17AA" w:rsidR="006F4F2B" w:rsidRPr="002C13DD" w:rsidRDefault="006F4F2B" w:rsidP="006F4F2B">
            <w:pPr>
              <w:spacing w:after="0" w:line="240" w:lineRule="auto"/>
              <w:jc w:val="right"/>
              <w:rPr>
                <w:color w:val="000000"/>
              </w:rPr>
            </w:pPr>
            <w:r w:rsidRPr="002C13DD">
              <w:rPr>
                <w:color w:val="000000"/>
              </w:rPr>
              <w:t>0.0</w:t>
            </w:r>
          </w:p>
        </w:tc>
        <w:tc>
          <w:tcPr>
            <w:tcW w:w="756" w:type="dxa"/>
          </w:tcPr>
          <w:p w14:paraId="1EA78CF9" w14:textId="7C9AF226" w:rsidR="006F4F2B" w:rsidRPr="002C13DD" w:rsidRDefault="006F4F2B" w:rsidP="006F4F2B">
            <w:pPr>
              <w:spacing w:after="0" w:line="240" w:lineRule="auto"/>
              <w:jc w:val="right"/>
              <w:rPr>
                <w:color w:val="000000"/>
              </w:rPr>
            </w:pPr>
            <w:r w:rsidRPr="002C13DD">
              <w:rPr>
                <w:color w:val="000000"/>
              </w:rPr>
              <w:t>0.0</w:t>
            </w:r>
          </w:p>
        </w:tc>
        <w:tc>
          <w:tcPr>
            <w:tcW w:w="718" w:type="dxa"/>
          </w:tcPr>
          <w:p w14:paraId="1CD7F464" w14:textId="7C31B187" w:rsidR="006F4F2B" w:rsidRPr="002C13DD" w:rsidRDefault="006F4F2B" w:rsidP="006F4F2B">
            <w:pPr>
              <w:spacing w:after="0" w:line="240" w:lineRule="auto"/>
              <w:jc w:val="right"/>
              <w:rPr>
                <w:color w:val="000000"/>
              </w:rPr>
            </w:pPr>
            <w:r w:rsidRPr="002C13DD">
              <w:rPr>
                <w:color w:val="000000"/>
              </w:rPr>
              <w:t>9.3</w:t>
            </w:r>
          </w:p>
        </w:tc>
      </w:tr>
      <w:tr w:rsidR="006F4F2B" w14:paraId="56051C7A" w14:textId="77777777" w:rsidTr="00386782">
        <w:tc>
          <w:tcPr>
            <w:tcW w:w="993" w:type="dxa"/>
            <w:vMerge/>
          </w:tcPr>
          <w:p w14:paraId="330EBEAE" w14:textId="77777777" w:rsidR="006F4F2B" w:rsidRPr="00E52A12" w:rsidRDefault="006F4F2B" w:rsidP="006F4F2B">
            <w:pPr>
              <w:spacing w:after="0" w:line="240" w:lineRule="auto"/>
              <w:rPr>
                <w:b/>
              </w:rPr>
            </w:pPr>
          </w:p>
        </w:tc>
        <w:tc>
          <w:tcPr>
            <w:tcW w:w="1090" w:type="dxa"/>
            <w:vAlign w:val="center"/>
          </w:tcPr>
          <w:p w14:paraId="57B5DA9F" w14:textId="77777777" w:rsidR="006F4F2B" w:rsidRPr="00E52A12" w:rsidRDefault="006F4F2B" w:rsidP="006F4F2B">
            <w:pPr>
              <w:spacing w:after="0" w:line="240" w:lineRule="auto"/>
              <w:jc w:val="left"/>
              <w:rPr>
                <w:b/>
              </w:rPr>
            </w:pPr>
            <w:r w:rsidRPr="00E52A12">
              <w:rPr>
                <w:b/>
              </w:rPr>
              <w:t>Med Est</w:t>
            </w:r>
          </w:p>
        </w:tc>
        <w:tc>
          <w:tcPr>
            <w:tcW w:w="850" w:type="dxa"/>
          </w:tcPr>
          <w:p w14:paraId="7690F58D" w14:textId="245FA44C" w:rsidR="006F4F2B" w:rsidRPr="002C13DD" w:rsidRDefault="006F4F2B" w:rsidP="006F4F2B">
            <w:pPr>
              <w:spacing w:after="0" w:line="240" w:lineRule="auto"/>
              <w:jc w:val="right"/>
              <w:rPr>
                <w:color w:val="000000"/>
              </w:rPr>
            </w:pPr>
            <w:r w:rsidRPr="002C13DD">
              <w:rPr>
                <w:color w:val="000000"/>
              </w:rPr>
              <w:t>199.1</w:t>
            </w:r>
          </w:p>
        </w:tc>
        <w:tc>
          <w:tcPr>
            <w:tcW w:w="958" w:type="dxa"/>
          </w:tcPr>
          <w:p w14:paraId="322922BA" w14:textId="0F7FC47C" w:rsidR="006F4F2B" w:rsidRPr="002C13DD" w:rsidRDefault="006F4F2B" w:rsidP="006F4F2B">
            <w:pPr>
              <w:spacing w:after="0" w:line="240" w:lineRule="auto"/>
              <w:jc w:val="right"/>
              <w:rPr>
                <w:color w:val="000000"/>
              </w:rPr>
            </w:pPr>
            <w:r w:rsidRPr="002C13DD">
              <w:rPr>
                <w:color w:val="000000"/>
              </w:rPr>
              <w:t>446.0</w:t>
            </w:r>
          </w:p>
        </w:tc>
        <w:tc>
          <w:tcPr>
            <w:tcW w:w="958" w:type="dxa"/>
          </w:tcPr>
          <w:p w14:paraId="6F2600D3" w14:textId="54A058F2" w:rsidR="006F4F2B" w:rsidRPr="002C13DD" w:rsidRDefault="006F4F2B" w:rsidP="006F4F2B">
            <w:pPr>
              <w:spacing w:after="0" w:line="240" w:lineRule="auto"/>
              <w:jc w:val="right"/>
              <w:rPr>
                <w:color w:val="000000"/>
              </w:rPr>
            </w:pPr>
            <w:r w:rsidRPr="002C13DD">
              <w:rPr>
                <w:color w:val="000000"/>
              </w:rPr>
              <w:t>166.1</w:t>
            </w:r>
          </w:p>
        </w:tc>
        <w:tc>
          <w:tcPr>
            <w:tcW w:w="972" w:type="dxa"/>
          </w:tcPr>
          <w:p w14:paraId="1FFA94E4" w14:textId="43DB5FE0" w:rsidR="006F4F2B" w:rsidRPr="002C13DD" w:rsidRDefault="006F4F2B" w:rsidP="006F4F2B">
            <w:pPr>
              <w:spacing w:after="0" w:line="240" w:lineRule="auto"/>
              <w:jc w:val="right"/>
              <w:rPr>
                <w:color w:val="000000"/>
              </w:rPr>
            </w:pPr>
            <w:r w:rsidRPr="002C13DD">
              <w:rPr>
                <w:color w:val="000000"/>
              </w:rPr>
              <w:t>82699.1</w:t>
            </w:r>
          </w:p>
        </w:tc>
        <w:tc>
          <w:tcPr>
            <w:tcW w:w="954" w:type="dxa"/>
          </w:tcPr>
          <w:p w14:paraId="6B2EBA94" w14:textId="7E0350D4" w:rsidR="006F4F2B" w:rsidRPr="002C13DD" w:rsidRDefault="006F4F2B" w:rsidP="006F4F2B">
            <w:pPr>
              <w:spacing w:after="0" w:line="240" w:lineRule="auto"/>
              <w:rPr>
                <w:color w:val="000000"/>
              </w:rPr>
            </w:pPr>
            <w:r w:rsidRPr="002C13DD">
              <w:rPr>
                <w:color w:val="000000"/>
              </w:rPr>
              <w:t>m3</w:t>
            </w:r>
          </w:p>
        </w:tc>
        <w:tc>
          <w:tcPr>
            <w:tcW w:w="756" w:type="dxa"/>
          </w:tcPr>
          <w:p w14:paraId="7AB8B21A" w14:textId="307D4B79" w:rsidR="006F4F2B" w:rsidRPr="002C13DD" w:rsidRDefault="006F4F2B" w:rsidP="006F4F2B">
            <w:pPr>
              <w:spacing w:after="0" w:line="240" w:lineRule="auto"/>
              <w:jc w:val="right"/>
              <w:rPr>
                <w:color w:val="000000"/>
              </w:rPr>
            </w:pPr>
            <w:r w:rsidRPr="002C13DD">
              <w:rPr>
                <w:color w:val="000000"/>
              </w:rPr>
              <w:t>0.2</w:t>
            </w:r>
          </w:p>
        </w:tc>
        <w:tc>
          <w:tcPr>
            <w:tcW w:w="756" w:type="dxa"/>
          </w:tcPr>
          <w:p w14:paraId="1A9596D8" w14:textId="11ECC9A5" w:rsidR="006F4F2B" w:rsidRPr="002C13DD" w:rsidRDefault="006F4F2B" w:rsidP="006F4F2B">
            <w:pPr>
              <w:spacing w:after="0" w:line="240" w:lineRule="auto"/>
              <w:jc w:val="right"/>
              <w:rPr>
                <w:color w:val="000000"/>
              </w:rPr>
            </w:pPr>
            <w:r w:rsidRPr="002C13DD">
              <w:rPr>
                <w:color w:val="000000"/>
              </w:rPr>
              <w:t>0.5</w:t>
            </w:r>
          </w:p>
        </w:tc>
        <w:tc>
          <w:tcPr>
            <w:tcW w:w="756" w:type="dxa"/>
          </w:tcPr>
          <w:p w14:paraId="77C898A2" w14:textId="60912046" w:rsidR="006F4F2B" w:rsidRPr="002C13DD" w:rsidRDefault="006F4F2B" w:rsidP="006F4F2B">
            <w:pPr>
              <w:spacing w:after="0" w:line="240" w:lineRule="auto"/>
              <w:jc w:val="right"/>
              <w:rPr>
                <w:color w:val="000000"/>
              </w:rPr>
            </w:pPr>
            <w:r w:rsidRPr="002C13DD">
              <w:rPr>
                <w:color w:val="000000"/>
              </w:rPr>
              <w:t>0.2</w:t>
            </w:r>
          </w:p>
        </w:tc>
        <w:tc>
          <w:tcPr>
            <w:tcW w:w="756" w:type="dxa"/>
          </w:tcPr>
          <w:p w14:paraId="65947995" w14:textId="429A6662" w:rsidR="006F4F2B" w:rsidRPr="002C13DD" w:rsidRDefault="006F4F2B" w:rsidP="006F4F2B">
            <w:pPr>
              <w:spacing w:after="0" w:line="240" w:lineRule="auto"/>
              <w:jc w:val="right"/>
              <w:rPr>
                <w:color w:val="000000"/>
              </w:rPr>
            </w:pPr>
            <w:r w:rsidRPr="002C13DD">
              <w:rPr>
                <w:color w:val="000000"/>
              </w:rPr>
              <w:t>91.1</w:t>
            </w:r>
          </w:p>
        </w:tc>
        <w:tc>
          <w:tcPr>
            <w:tcW w:w="1061" w:type="dxa"/>
          </w:tcPr>
          <w:p w14:paraId="0C09375A" w14:textId="6AB515F9" w:rsidR="006F4F2B" w:rsidRPr="002C13DD" w:rsidRDefault="006F4F2B" w:rsidP="006F4F2B">
            <w:pPr>
              <w:spacing w:after="0" w:line="240" w:lineRule="auto"/>
              <w:jc w:val="right"/>
              <w:rPr>
                <w:color w:val="000000"/>
              </w:rPr>
            </w:pPr>
            <w:r w:rsidRPr="002C13DD">
              <w:rPr>
                <w:color w:val="000000"/>
              </w:rPr>
              <w:t>0.25</w:t>
            </w:r>
          </w:p>
        </w:tc>
        <w:tc>
          <w:tcPr>
            <w:tcW w:w="1183" w:type="dxa"/>
          </w:tcPr>
          <w:p w14:paraId="589D3296" w14:textId="16CDDFA6" w:rsidR="006F4F2B" w:rsidRPr="002C13DD" w:rsidRDefault="006F4F2B" w:rsidP="006F4F2B">
            <w:pPr>
              <w:spacing w:after="0" w:line="240" w:lineRule="auto"/>
              <w:jc w:val="right"/>
              <w:rPr>
                <w:color w:val="000000"/>
              </w:rPr>
            </w:pPr>
            <w:r w:rsidRPr="002C13DD">
              <w:rPr>
                <w:color w:val="000000"/>
              </w:rPr>
              <w:t>0.5</w:t>
            </w:r>
          </w:p>
        </w:tc>
        <w:tc>
          <w:tcPr>
            <w:tcW w:w="718" w:type="dxa"/>
          </w:tcPr>
          <w:p w14:paraId="21AA9BDB" w14:textId="5374169C" w:rsidR="006F4F2B" w:rsidRPr="002C13DD" w:rsidRDefault="006F4F2B" w:rsidP="006F4F2B">
            <w:pPr>
              <w:spacing w:after="0" w:line="240" w:lineRule="auto"/>
              <w:jc w:val="right"/>
              <w:rPr>
                <w:color w:val="000000"/>
              </w:rPr>
            </w:pPr>
            <w:r w:rsidRPr="002C13DD">
              <w:rPr>
                <w:color w:val="000000"/>
              </w:rPr>
              <w:t>0.0</w:t>
            </w:r>
          </w:p>
        </w:tc>
        <w:tc>
          <w:tcPr>
            <w:tcW w:w="718" w:type="dxa"/>
          </w:tcPr>
          <w:p w14:paraId="2929E199" w14:textId="7DDB3927" w:rsidR="006F4F2B" w:rsidRPr="002C13DD" w:rsidRDefault="006F4F2B" w:rsidP="006F4F2B">
            <w:pPr>
              <w:spacing w:after="0" w:line="240" w:lineRule="auto"/>
              <w:jc w:val="right"/>
              <w:rPr>
                <w:color w:val="000000"/>
              </w:rPr>
            </w:pPr>
            <w:r w:rsidRPr="002C13DD">
              <w:rPr>
                <w:color w:val="000000"/>
              </w:rPr>
              <w:t>0.1</w:t>
            </w:r>
          </w:p>
        </w:tc>
        <w:tc>
          <w:tcPr>
            <w:tcW w:w="756" w:type="dxa"/>
          </w:tcPr>
          <w:p w14:paraId="46C07789" w14:textId="6DED8A9E" w:rsidR="006F4F2B" w:rsidRPr="002C13DD" w:rsidRDefault="006F4F2B" w:rsidP="006F4F2B">
            <w:pPr>
              <w:spacing w:after="0" w:line="240" w:lineRule="auto"/>
              <w:jc w:val="right"/>
              <w:rPr>
                <w:color w:val="000000"/>
              </w:rPr>
            </w:pPr>
            <w:r w:rsidRPr="002C13DD">
              <w:rPr>
                <w:color w:val="000000"/>
              </w:rPr>
              <w:t>0.0</w:t>
            </w:r>
          </w:p>
        </w:tc>
        <w:tc>
          <w:tcPr>
            <w:tcW w:w="718" w:type="dxa"/>
          </w:tcPr>
          <w:p w14:paraId="60B68B26" w14:textId="0D517B14" w:rsidR="006F4F2B" w:rsidRPr="002C13DD" w:rsidRDefault="006F4F2B" w:rsidP="006F4F2B">
            <w:pPr>
              <w:spacing w:after="0" w:line="240" w:lineRule="auto"/>
              <w:jc w:val="right"/>
              <w:rPr>
                <w:color w:val="000000"/>
              </w:rPr>
            </w:pPr>
            <w:r w:rsidRPr="002C13DD">
              <w:rPr>
                <w:color w:val="000000"/>
              </w:rPr>
              <w:t>11.4</w:t>
            </w:r>
          </w:p>
        </w:tc>
      </w:tr>
      <w:tr w:rsidR="006F4F2B" w14:paraId="74049559" w14:textId="77777777" w:rsidTr="00386782">
        <w:tc>
          <w:tcPr>
            <w:tcW w:w="993" w:type="dxa"/>
            <w:vMerge/>
          </w:tcPr>
          <w:p w14:paraId="1D224ED6" w14:textId="77777777" w:rsidR="006F4F2B" w:rsidRPr="00E52A12" w:rsidRDefault="006F4F2B" w:rsidP="006F4F2B">
            <w:pPr>
              <w:spacing w:after="0" w:line="240" w:lineRule="auto"/>
              <w:rPr>
                <w:b/>
              </w:rPr>
            </w:pPr>
          </w:p>
        </w:tc>
        <w:tc>
          <w:tcPr>
            <w:tcW w:w="1090" w:type="dxa"/>
            <w:vAlign w:val="center"/>
          </w:tcPr>
          <w:p w14:paraId="48372B67" w14:textId="77777777" w:rsidR="006F4F2B" w:rsidRPr="00E52A12" w:rsidRDefault="006F4F2B" w:rsidP="006F4F2B">
            <w:pPr>
              <w:spacing w:after="0" w:line="240" w:lineRule="auto"/>
              <w:jc w:val="left"/>
              <w:rPr>
                <w:b/>
              </w:rPr>
            </w:pPr>
            <w:r w:rsidRPr="00E52A12">
              <w:rPr>
                <w:b/>
              </w:rPr>
              <w:t>Max Est</w:t>
            </w:r>
          </w:p>
        </w:tc>
        <w:tc>
          <w:tcPr>
            <w:tcW w:w="850" w:type="dxa"/>
          </w:tcPr>
          <w:p w14:paraId="0788E916" w14:textId="263CA5C2" w:rsidR="006F4F2B" w:rsidRPr="002C13DD" w:rsidRDefault="006F4F2B" w:rsidP="006F4F2B">
            <w:pPr>
              <w:spacing w:after="0" w:line="240" w:lineRule="auto"/>
              <w:jc w:val="right"/>
              <w:rPr>
                <w:color w:val="000000"/>
              </w:rPr>
            </w:pPr>
            <w:r w:rsidRPr="002C13DD">
              <w:rPr>
                <w:color w:val="000000"/>
              </w:rPr>
              <w:t>199.1</w:t>
            </w:r>
          </w:p>
        </w:tc>
        <w:tc>
          <w:tcPr>
            <w:tcW w:w="958" w:type="dxa"/>
          </w:tcPr>
          <w:p w14:paraId="2A629C3A" w14:textId="1535475B" w:rsidR="006F4F2B" w:rsidRPr="002C13DD" w:rsidRDefault="006F4F2B" w:rsidP="006F4F2B">
            <w:pPr>
              <w:spacing w:after="0" w:line="240" w:lineRule="auto"/>
              <w:jc w:val="right"/>
              <w:rPr>
                <w:color w:val="000000"/>
              </w:rPr>
            </w:pPr>
            <w:r w:rsidRPr="002C13DD">
              <w:rPr>
                <w:color w:val="000000"/>
              </w:rPr>
              <w:t>540.6</w:t>
            </w:r>
          </w:p>
        </w:tc>
        <w:tc>
          <w:tcPr>
            <w:tcW w:w="958" w:type="dxa"/>
          </w:tcPr>
          <w:p w14:paraId="24102F7E" w14:textId="5331C55F" w:rsidR="006F4F2B" w:rsidRPr="002C13DD" w:rsidRDefault="006F4F2B" w:rsidP="006F4F2B">
            <w:pPr>
              <w:spacing w:after="0" w:line="240" w:lineRule="auto"/>
              <w:jc w:val="right"/>
              <w:rPr>
                <w:color w:val="000000"/>
              </w:rPr>
            </w:pPr>
            <w:r w:rsidRPr="002C13DD">
              <w:rPr>
                <w:color w:val="000000"/>
              </w:rPr>
              <w:t>249.1</w:t>
            </w:r>
          </w:p>
        </w:tc>
        <w:tc>
          <w:tcPr>
            <w:tcW w:w="972" w:type="dxa"/>
          </w:tcPr>
          <w:p w14:paraId="1BFAC71F" w14:textId="03A0460C" w:rsidR="006F4F2B" w:rsidRPr="002C13DD" w:rsidRDefault="006F4F2B" w:rsidP="006F4F2B">
            <w:pPr>
              <w:spacing w:after="0" w:line="240" w:lineRule="auto"/>
              <w:jc w:val="right"/>
              <w:rPr>
                <w:color w:val="000000"/>
              </w:rPr>
            </w:pPr>
            <w:r w:rsidRPr="002C13DD">
              <w:rPr>
                <w:color w:val="000000"/>
              </w:rPr>
              <w:t>90767.3</w:t>
            </w:r>
          </w:p>
        </w:tc>
        <w:tc>
          <w:tcPr>
            <w:tcW w:w="954" w:type="dxa"/>
          </w:tcPr>
          <w:p w14:paraId="7EB5BBA3" w14:textId="7A071C7C" w:rsidR="006F4F2B" w:rsidRPr="002C13DD" w:rsidRDefault="006F4F2B" w:rsidP="006F4F2B">
            <w:pPr>
              <w:spacing w:after="0" w:line="240" w:lineRule="auto"/>
              <w:rPr>
                <w:color w:val="000000"/>
              </w:rPr>
            </w:pPr>
            <w:r w:rsidRPr="002C13DD">
              <w:rPr>
                <w:color w:val="000000"/>
              </w:rPr>
              <w:t>m3</w:t>
            </w:r>
          </w:p>
        </w:tc>
        <w:tc>
          <w:tcPr>
            <w:tcW w:w="756" w:type="dxa"/>
          </w:tcPr>
          <w:p w14:paraId="1CEC5214" w14:textId="16CC5E92" w:rsidR="006F4F2B" w:rsidRPr="002C13DD" w:rsidRDefault="006F4F2B" w:rsidP="006F4F2B">
            <w:pPr>
              <w:spacing w:after="0" w:line="240" w:lineRule="auto"/>
              <w:jc w:val="right"/>
              <w:rPr>
                <w:color w:val="000000"/>
              </w:rPr>
            </w:pPr>
            <w:r w:rsidRPr="002C13DD">
              <w:rPr>
                <w:color w:val="000000"/>
              </w:rPr>
              <w:t>0.2</w:t>
            </w:r>
          </w:p>
        </w:tc>
        <w:tc>
          <w:tcPr>
            <w:tcW w:w="756" w:type="dxa"/>
          </w:tcPr>
          <w:p w14:paraId="31159877" w14:textId="05DCC517" w:rsidR="006F4F2B" w:rsidRPr="002C13DD" w:rsidRDefault="006F4F2B" w:rsidP="006F4F2B">
            <w:pPr>
              <w:spacing w:after="0" w:line="240" w:lineRule="auto"/>
              <w:jc w:val="right"/>
              <w:rPr>
                <w:color w:val="000000"/>
              </w:rPr>
            </w:pPr>
            <w:r w:rsidRPr="002C13DD">
              <w:rPr>
                <w:color w:val="000000"/>
              </w:rPr>
              <w:t>0.6</w:t>
            </w:r>
          </w:p>
        </w:tc>
        <w:tc>
          <w:tcPr>
            <w:tcW w:w="756" w:type="dxa"/>
          </w:tcPr>
          <w:p w14:paraId="2486E6D9" w14:textId="682D5C9A" w:rsidR="006F4F2B" w:rsidRPr="002C13DD" w:rsidRDefault="006F4F2B" w:rsidP="006F4F2B">
            <w:pPr>
              <w:spacing w:after="0" w:line="240" w:lineRule="auto"/>
              <w:jc w:val="right"/>
              <w:rPr>
                <w:color w:val="000000"/>
              </w:rPr>
            </w:pPr>
            <w:r w:rsidRPr="002C13DD">
              <w:rPr>
                <w:color w:val="000000"/>
              </w:rPr>
              <w:t>0.3</w:t>
            </w:r>
          </w:p>
        </w:tc>
        <w:tc>
          <w:tcPr>
            <w:tcW w:w="756" w:type="dxa"/>
          </w:tcPr>
          <w:p w14:paraId="6652CF99" w14:textId="3A877ECB" w:rsidR="006F4F2B" w:rsidRPr="002C13DD" w:rsidRDefault="006F4F2B" w:rsidP="006F4F2B">
            <w:pPr>
              <w:spacing w:after="0" w:line="240" w:lineRule="auto"/>
              <w:jc w:val="right"/>
              <w:rPr>
                <w:color w:val="000000"/>
              </w:rPr>
            </w:pPr>
            <w:r w:rsidRPr="002C13DD">
              <w:rPr>
                <w:color w:val="000000"/>
              </w:rPr>
              <w:t>100.0</w:t>
            </w:r>
          </w:p>
        </w:tc>
        <w:tc>
          <w:tcPr>
            <w:tcW w:w="1061" w:type="dxa"/>
          </w:tcPr>
          <w:p w14:paraId="11F30656" w14:textId="61C6CA97" w:rsidR="006F4F2B" w:rsidRPr="002C13DD" w:rsidRDefault="006F4F2B" w:rsidP="006F4F2B">
            <w:pPr>
              <w:spacing w:after="0" w:line="240" w:lineRule="auto"/>
              <w:jc w:val="right"/>
              <w:rPr>
                <w:color w:val="000000"/>
              </w:rPr>
            </w:pPr>
            <w:r w:rsidRPr="002C13DD">
              <w:rPr>
                <w:color w:val="000000"/>
              </w:rPr>
              <w:t>0.25</w:t>
            </w:r>
          </w:p>
        </w:tc>
        <w:tc>
          <w:tcPr>
            <w:tcW w:w="1183" w:type="dxa"/>
          </w:tcPr>
          <w:p w14:paraId="3346DE58" w14:textId="79E76420" w:rsidR="006F4F2B" w:rsidRPr="002C13DD" w:rsidRDefault="006F4F2B" w:rsidP="006F4F2B">
            <w:pPr>
              <w:spacing w:after="0" w:line="240" w:lineRule="auto"/>
              <w:jc w:val="right"/>
              <w:rPr>
                <w:color w:val="000000"/>
              </w:rPr>
            </w:pPr>
            <w:r w:rsidRPr="002C13DD">
              <w:rPr>
                <w:color w:val="000000"/>
              </w:rPr>
              <w:t>0.5</w:t>
            </w:r>
          </w:p>
        </w:tc>
        <w:tc>
          <w:tcPr>
            <w:tcW w:w="718" w:type="dxa"/>
          </w:tcPr>
          <w:p w14:paraId="40CCAC49" w14:textId="3B4FA4E3" w:rsidR="006F4F2B" w:rsidRPr="002C13DD" w:rsidRDefault="006F4F2B" w:rsidP="006F4F2B">
            <w:pPr>
              <w:spacing w:after="0" w:line="240" w:lineRule="auto"/>
              <w:jc w:val="right"/>
              <w:rPr>
                <w:color w:val="000000"/>
              </w:rPr>
            </w:pPr>
            <w:r w:rsidRPr="002C13DD">
              <w:rPr>
                <w:color w:val="000000"/>
              </w:rPr>
              <w:t>0.0</w:t>
            </w:r>
          </w:p>
        </w:tc>
        <w:tc>
          <w:tcPr>
            <w:tcW w:w="718" w:type="dxa"/>
          </w:tcPr>
          <w:p w14:paraId="06FA4FF4" w14:textId="2647F332" w:rsidR="006F4F2B" w:rsidRPr="002C13DD" w:rsidRDefault="006F4F2B" w:rsidP="006F4F2B">
            <w:pPr>
              <w:spacing w:after="0" w:line="240" w:lineRule="auto"/>
              <w:jc w:val="right"/>
              <w:rPr>
                <w:color w:val="000000"/>
              </w:rPr>
            </w:pPr>
            <w:r w:rsidRPr="002C13DD">
              <w:rPr>
                <w:color w:val="000000"/>
              </w:rPr>
              <w:t>0.1</w:t>
            </w:r>
          </w:p>
        </w:tc>
        <w:tc>
          <w:tcPr>
            <w:tcW w:w="756" w:type="dxa"/>
          </w:tcPr>
          <w:p w14:paraId="4BD9F88A" w14:textId="6DBF598E" w:rsidR="006F4F2B" w:rsidRPr="002C13DD" w:rsidRDefault="006F4F2B" w:rsidP="006F4F2B">
            <w:pPr>
              <w:spacing w:after="0" w:line="240" w:lineRule="auto"/>
              <w:jc w:val="right"/>
              <w:rPr>
                <w:color w:val="000000"/>
              </w:rPr>
            </w:pPr>
            <w:r w:rsidRPr="002C13DD">
              <w:rPr>
                <w:color w:val="000000"/>
              </w:rPr>
              <w:t>0.0</w:t>
            </w:r>
          </w:p>
        </w:tc>
        <w:tc>
          <w:tcPr>
            <w:tcW w:w="718" w:type="dxa"/>
          </w:tcPr>
          <w:p w14:paraId="0420A91E" w14:textId="604F2ED7" w:rsidR="006F4F2B" w:rsidRPr="002C13DD" w:rsidRDefault="006F4F2B" w:rsidP="006F4F2B">
            <w:pPr>
              <w:spacing w:after="0" w:line="240" w:lineRule="auto"/>
              <w:jc w:val="right"/>
              <w:rPr>
                <w:color w:val="000000"/>
              </w:rPr>
            </w:pPr>
            <w:r w:rsidRPr="002C13DD">
              <w:rPr>
                <w:color w:val="000000"/>
              </w:rPr>
              <w:t>12.5</w:t>
            </w:r>
          </w:p>
        </w:tc>
      </w:tr>
      <w:tr w:rsidR="006F4F2B" w14:paraId="5013D662" w14:textId="77777777" w:rsidTr="00386782">
        <w:tc>
          <w:tcPr>
            <w:tcW w:w="993" w:type="dxa"/>
            <w:vMerge w:val="restart"/>
          </w:tcPr>
          <w:p w14:paraId="6EE27309" w14:textId="77777777" w:rsidR="006F4F2B" w:rsidRDefault="006F4F2B" w:rsidP="006F4F2B">
            <w:r>
              <w:rPr>
                <w:b/>
              </w:rPr>
              <w:t>ENV 5.2</w:t>
            </w:r>
          </w:p>
        </w:tc>
        <w:tc>
          <w:tcPr>
            <w:tcW w:w="1090" w:type="dxa"/>
            <w:vAlign w:val="center"/>
          </w:tcPr>
          <w:p w14:paraId="00641C48" w14:textId="77777777" w:rsidR="006F4F2B" w:rsidRPr="00E52A12" w:rsidRDefault="006F4F2B" w:rsidP="006F4F2B">
            <w:pPr>
              <w:spacing w:after="0" w:line="240" w:lineRule="auto"/>
              <w:jc w:val="left"/>
              <w:rPr>
                <w:b/>
              </w:rPr>
            </w:pPr>
            <w:r w:rsidRPr="00E52A12">
              <w:rPr>
                <w:b/>
              </w:rPr>
              <w:t>Min Est</w:t>
            </w:r>
          </w:p>
        </w:tc>
        <w:tc>
          <w:tcPr>
            <w:tcW w:w="850" w:type="dxa"/>
          </w:tcPr>
          <w:p w14:paraId="1B9D9AF3" w14:textId="12F7A0E7" w:rsidR="006F4F2B" w:rsidRPr="002C13DD" w:rsidRDefault="006F4F2B" w:rsidP="006F4F2B">
            <w:pPr>
              <w:spacing w:after="0" w:line="240" w:lineRule="auto"/>
              <w:jc w:val="right"/>
              <w:rPr>
                <w:color w:val="000000"/>
              </w:rPr>
            </w:pPr>
            <w:r w:rsidRPr="002C13DD">
              <w:rPr>
                <w:color w:val="000000"/>
              </w:rPr>
              <w:t>0.0</w:t>
            </w:r>
          </w:p>
        </w:tc>
        <w:tc>
          <w:tcPr>
            <w:tcW w:w="958" w:type="dxa"/>
          </w:tcPr>
          <w:p w14:paraId="084E16E0" w14:textId="1AB8F502" w:rsidR="006F4F2B" w:rsidRPr="002C13DD" w:rsidRDefault="006F4F2B" w:rsidP="006F4F2B">
            <w:pPr>
              <w:spacing w:after="0" w:line="240" w:lineRule="auto"/>
              <w:jc w:val="right"/>
              <w:rPr>
                <w:color w:val="000000"/>
              </w:rPr>
            </w:pPr>
            <w:r w:rsidRPr="002C13DD">
              <w:rPr>
                <w:color w:val="000000"/>
              </w:rPr>
              <w:t>22.5</w:t>
            </w:r>
          </w:p>
        </w:tc>
        <w:tc>
          <w:tcPr>
            <w:tcW w:w="958" w:type="dxa"/>
          </w:tcPr>
          <w:p w14:paraId="36D052E3" w14:textId="30B8D01F" w:rsidR="006F4F2B" w:rsidRPr="002C13DD" w:rsidRDefault="006F4F2B" w:rsidP="006F4F2B">
            <w:pPr>
              <w:spacing w:after="0" w:line="240" w:lineRule="auto"/>
              <w:jc w:val="right"/>
              <w:rPr>
                <w:color w:val="000000"/>
              </w:rPr>
            </w:pPr>
            <w:r w:rsidRPr="002C13DD">
              <w:rPr>
                <w:color w:val="000000"/>
              </w:rPr>
              <w:t>23.7</w:t>
            </w:r>
          </w:p>
        </w:tc>
        <w:tc>
          <w:tcPr>
            <w:tcW w:w="972" w:type="dxa"/>
          </w:tcPr>
          <w:p w14:paraId="71089B30" w14:textId="6CC8C06A" w:rsidR="006F4F2B" w:rsidRPr="002C13DD" w:rsidRDefault="006F4F2B" w:rsidP="006F4F2B">
            <w:pPr>
              <w:spacing w:after="0" w:line="240" w:lineRule="auto"/>
              <w:jc w:val="right"/>
              <w:rPr>
                <w:color w:val="000000"/>
              </w:rPr>
            </w:pPr>
            <w:r w:rsidRPr="002C13DD">
              <w:rPr>
                <w:color w:val="000000"/>
              </w:rPr>
              <w:t>0.8</w:t>
            </w:r>
          </w:p>
        </w:tc>
        <w:tc>
          <w:tcPr>
            <w:tcW w:w="954" w:type="dxa"/>
          </w:tcPr>
          <w:p w14:paraId="723680A3" w14:textId="1D2C5651" w:rsidR="006F4F2B" w:rsidRPr="002C13DD" w:rsidRDefault="006F4F2B" w:rsidP="006F4F2B">
            <w:pPr>
              <w:spacing w:after="0" w:line="240" w:lineRule="auto"/>
              <w:rPr>
                <w:color w:val="000000"/>
              </w:rPr>
            </w:pPr>
            <w:r w:rsidRPr="002C13DD">
              <w:rPr>
                <w:color w:val="000000"/>
              </w:rPr>
              <w:t>m3</w:t>
            </w:r>
          </w:p>
        </w:tc>
        <w:tc>
          <w:tcPr>
            <w:tcW w:w="756" w:type="dxa"/>
          </w:tcPr>
          <w:p w14:paraId="2FF1E554" w14:textId="749681ED" w:rsidR="006F4F2B" w:rsidRPr="002C13DD" w:rsidRDefault="006F4F2B" w:rsidP="006F4F2B">
            <w:pPr>
              <w:spacing w:after="0" w:line="240" w:lineRule="auto"/>
              <w:jc w:val="right"/>
              <w:rPr>
                <w:color w:val="000000"/>
              </w:rPr>
            </w:pPr>
            <w:r w:rsidRPr="002C13DD">
              <w:rPr>
                <w:color w:val="000000"/>
              </w:rPr>
              <w:t>0.0</w:t>
            </w:r>
          </w:p>
        </w:tc>
        <w:tc>
          <w:tcPr>
            <w:tcW w:w="756" w:type="dxa"/>
          </w:tcPr>
          <w:p w14:paraId="6DF78195" w14:textId="14376A0D" w:rsidR="006F4F2B" w:rsidRPr="002C13DD" w:rsidRDefault="006F4F2B" w:rsidP="006F4F2B">
            <w:pPr>
              <w:spacing w:after="0" w:line="240" w:lineRule="auto"/>
              <w:jc w:val="right"/>
              <w:rPr>
                <w:color w:val="000000"/>
              </w:rPr>
            </w:pPr>
            <w:r w:rsidRPr="002C13DD">
              <w:rPr>
                <w:color w:val="000000"/>
              </w:rPr>
              <w:t>95.0</w:t>
            </w:r>
          </w:p>
        </w:tc>
        <w:tc>
          <w:tcPr>
            <w:tcW w:w="756" w:type="dxa"/>
          </w:tcPr>
          <w:p w14:paraId="4B332890" w14:textId="7E0DB8D2" w:rsidR="006F4F2B" w:rsidRPr="002C13DD" w:rsidRDefault="006F4F2B" w:rsidP="006F4F2B">
            <w:pPr>
              <w:spacing w:after="0" w:line="240" w:lineRule="auto"/>
              <w:jc w:val="right"/>
              <w:rPr>
                <w:color w:val="000000"/>
              </w:rPr>
            </w:pPr>
            <w:r w:rsidRPr="002C13DD">
              <w:rPr>
                <w:color w:val="000000"/>
              </w:rPr>
              <w:t>100.0</w:t>
            </w:r>
          </w:p>
        </w:tc>
        <w:tc>
          <w:tcPr>
            <w:tcW w:w="756" w:type="dxa"/>
          </w:tcPr>
          <w:p w14:paraId="04A80AD6" w14:textId="75616758" w:rsidR="006F4F2B" w:rsidRPr="002C13DD" w:rsidRDefault="006F4F2B" w:rsidP="006F4F2B">
            <w:pPr>
              <w:spacing w:after="0" w:line="240" w:lineRule="auto"/>
              <w:jc w:val="right"/>
              <w:rPr>
                <w:color w:val="000000"/>
              </w:rPr>
            </w:pPr>
            <w:r w:rsidRPr="002C13DD">
              <w:rPr>
                <w:color w:val="000000"/>
              </w:rPr>
              <w:t>3.6</w:t>
            </w:r>
          </w:p>
        </w:tc>
        <w:tc>
          <w:tcPr>
            <w:tcW w:w="1061" w:type="dxa"/>
          </w:tcPr>
          <w:p w14:paraId="3DB46425" w14:textId="3F2DDBE8" w:rsidR="006F4F2B" w:rsidRPr="002C13DD" w:rsidRDefault="006F4F2B" w:rsidP="006F4F2B">
            <w:pPr>
              <w:spacing w:after="0" w:line="240" w:lineRule="auto"/>
              <w:jc w:val="right"/>
              <w:rPr>
                <w:color w:val="000000"/>
              </w:rPr>
            </w:pPr>
            <w:r w:rsidRPr="002C13DD">
              <w:rPr>
                <w:color w:val="000000"/>
              </w:rPr>
              <w:t>0.25</w:t>
            </w:r>
          </w:p>
        </w:tc>
        <w:tc>
          <w:tcPr>
            <w:tcW w:w="1183" w:type="dxa"/>
          </w:tcPr>
          <w:p w14:paraId="4C72C651" w14:textId="69BDD632" w:rsidR="006F4F2B" w:rsidRPr="002C13DD" w:rsidRDefault="006F4F2B" w:rsidP="006F4F2B">
            <w:pPr>
              <w:spacing w:after="0" w:line="240" w:lineRule="auto"/>
              <w:jc w:val="right"/>
              <w:rPr>
                <w:color w:val="000000"/>
              </w:rPr>
            </w:pPr>
            <w:r w:rsidRPr="002C13DD">
              <w:rPr>
                <w:color w:val="000000"/>
              </w:rPr>
              <w:t>0.5</w:t>
            </w:r>
          </w:p>
        </w:tc>
        <w:tc>
          <w:tcPr>
            <w:tcW w:w="718" w:type="dxa"/>
          </w:tcPr>
          <w:p w14:paraId="6A2EFA53" w14:textId="510FAD8E" w:rsidR="006F4F2B" w:rsidRPr="002C13DD" w:rsidRDefault="006F4F2B" w:rsidP="006F4F2B">
            <w:pPr>
              <w:spacing w:after="0" w:line="240" w:lineRule="auto"/>
              <w:jc w:val="right"/>
              <w:rPr>
                <w:color w:val="000000"/>
              </w:rPr>
            </w:pPr>
            <w:r w:rsidRPr="002C13DD">
              <w:rPr>
                <w:color w:val="000000"/>
              </w:rPr>
              <w:t>0.0</w:t>
            </w:r>
          </w:p>
        </w:tc>
        <w:tc>
          <w:tcPr>
            <w:tcW w:w="718" w:type="dxa"/>
          </w:tcPr>
          <w:p w14:paraId="27462762" w14:textId="548A8116" w:rsidR="006F4F2B" w:rsidRPr="002C13DD" w:rsidRDefault="006F4F2B" w:rsidP="006F4F2B">
            <w:pPr>
              <w:spacing w:after="0" w:line="240" w:lineRule="auto"/>
              <w:jc w:val="right"/>
              <w:rPr>
                <w:color w:val="000000"/>
              </w:rPr>
            </w:pPr>
            <w:r w:rsidRPr="002C13DD">
              <w:rPr>
                <w:color w:val="000000"/>
              </w:rPr>
              <w:t>11.9</w:t>
            </w:r>
          </w:p>
        </w:tc>
        <w:tc>
          <w:tcPr>
            <w:tcW w:w="756" w:type="dxa"/>
          </w:tcPr>
          <w:p w14:paraId="49619D4A" w14:textId="35F1DDA6" w:rsidR="006F4F2B" w:rsidRPr="002C13DD" w:rsidRDefault="006F4F2B" w:rsidP="006F4F2B">
            <w:pPr>
              <w:spacing w:after="0" w:line="240" w:lineRule="auto"/>
              <w:jc w:val="right"/>
              <w:rPr>
                <w:color w:val="000000"/>
              </w:rPr>
            </w:pPr>
            <w:r w:rsidRPr="002C13DD">
              <w:rPr>
                <w:color w:val="000000"/>
              </w:rPr>
              <w:t>12.5</w:t>
            </w:r>
          </w:p>
        </w:tc>
        <w:tc>
          <w:tcPr>
            <w:tcW w:w="718" w:type="dxa"/>
          </w:tcPr>
          <w:p w14:paraId="40DBECAF" w14:textId="5C61B76B" w:rsidR="006F4F2B" w:rsidRPr="002C13DD" w:rsidRDefault="006F4F2B" w:rsidP="006F4F2B">
            <w:pPr>
              <w:spacing w:after="0" w:line="240" w:lineRule="auto"/>
              <w:jc w:val="right"/>
              <w:rPr>
                <w:color w:val="000000"/>
              </w:rPr>
            </w:pPr>
            <w:r w:rsidRPr="002C13DD">
              <w:rPr>
                <w:color w:val="000000"/>
              </w:rPr>
              <w:t>0.4</w:t>
            </w:r>
          </w:p>
        </w:tc>
      </w:tr>
      <w:tr w:rsidR="006F4F2B" w14:paraId="3104EFEF" w14:textId="77777777" w:rsidTr="00386782">
        <w:tc>
          <w:tcPr>
            <w:tcW w:w="993" w:type="dxa"/>
            <w:vMerge/>
          </w:tcPr>
          <w:p w14:paraId="24143B28" w14:textId="77777777" w:rsidR="006F4F2B" w:rsidRPr="00E52A12" w:rsidRDefault="006F4F2B" w:rsidP="006F4F2B">
            <w:pPr>
              <w:spacing w:after="0" w:line="240" w:lineRule="auto"/>
              <w:rPr>
                <w:b/>
              </w:rPr>
            </w:pPr>
          </w:p>
        </w:tc>
        <w:tc>
          <w:tcPr>
            <w:tcW w:w="1090" w:type="dxa"/>
            <w:vAlign w:val="center"/>
          </w:tcPr>
          <w:p w14:paraId="372E20EF" w14:textId="77777777" w:rsidR="006F4F2B" w:rsidRPr="00E52A12" w:rsidRDefault="006F4F2B" w:rsidP="006F4F2B">
            <w:pPr>
              <w:spacing w:after="0" w:line="240" w:lineRule="auto"/>
              <w:jc w:val="left"/>
              <w:rPr>
                <w:b/>
              </w:rPr>
            </w:pPr>
            <w:r w:rsidRPr="00E52A12">
              <w:rPr>
                <w:b/>
              </w:rPr>
              <w:t>Med Est</w:t>
            </w:r>
          </w:p>
        </w:tc>
        <w:tc>
          <w:tcPr>
            <w:tcW w:w="850" w:type="dxa"/>
          </w:tcPr>
          <w:p w14:paraId="7FB23B86" w14:textId="75D4ABF7" w:rsidR="006F4F2B" w:rsidRPr="002C13DD" w:rsidRDefault="006F4F2B" w:rsidP="006F4F2B">
            <w:pPr>
              <w:spacing w:after="0" w:line="240" w:lineRule="auto"/>
              <w:jc w:val="right"/>
              <w:rPr>
                <w:color w:val="000000"/>
              </w:rPr>
            </w:pPr>
            <w:r w:rsidRPr="002C13DD">
              <w:rPr>
                <w:color w:val="000000"/>
              </w:rPr>
              <w:t>0.0</w:t>
            </w:r>
          </w:p>
        </w:tc>
        <w:tc>
          <w:tcPr>
            <w:tcW w:w="958" w:type="dxa"/>
          </w:tcPr>
          <w:p w14:paraId="73A2878D" w14:textId="0243B0F4" w:rsidR="006F4F2B" w:rsidRPr="002C13DD" w:rsidRDefault="006F4F2B" w:rsidP="006F4F2B">
            <w:pPr>
              <w:spacing w:after="0" w:line="240" w:lineRule="auto"/>
              <w:jc w:val="right"/>
              <w:rPr>
                <w:color w:val="000000"/>
              </w:rPr>
            </w:pPr>
            <w:r w:rsidRPr="002C13DD">
              <w:rPr>
                <w:color w:val="000000"/>
              </w:rPr>
              <w:t>22.5</w:t>
            </w:r>
          </w:p>
        </w:tc>
        <w:tc>
          <w:tcPr>
            <w:tcW w:w="958" w:type="dxa"/>
          </w:tcPr>
          <w:p w14:paraId="3D372070" w14:textId="5D662616" w:rsidR="006F4F2B" w:rsidRPr="002C13DD" w:rsidRDefault="006F4F2B" w:rsidP="006F4F2B">
            <w:pPr>
              <w:spacing w:after="0" w:line="240" w:lineRule="auto"/>
              <w:jc w:val="right"/>
              <w:rPr>
                <w:color w:val="000000"/>
              </w:rPr>
            </w:pPr>
            <w:r w:rsidRPr="002C13DD">
              <w:rPr>
                <w:color w:val="000000"/>
              </w:rPr>
              <w:t>23.7</w:t>
            </w:r>
          </w:p>
        </w:tc>
        <w:tc>
          <w:tcPr>
            <w:tcW w:w="972" w:type="dxa"/>
          </w:tcPr>
          <w:p w14:paraId="06E4380A" w14:textId="72001F10" w:rsidR="006F4F2B" w:rsidRPr="002C13DD" w:rsidRDefault="006F4F2B" w:rsidP="006F4F2B">
            <w:pPr>
              <w:spacing w:after="0" w:line="240" w:lineRule="auto"/>
              <w:jc w:val="right"/>
              <w:rPr>
                <w:color w:val="000000"/>
              </w:rPr>
            </w:pPr>
            <w:r w:rsidRPr="002C13DD">
              <w:rPr>
                <w:color w:val="000000"/>
              </w:rPr>
              <w:t>0.8</w:t>
            </w:r>
          </w:p>
        </w:tc>
        <w:tc>
          <w:tcPr>
            <w:tcW w:w="954" w:type="dxa"/>
          </w:tcPr>
          <w:p w14:paraId="7C4698D1" w14:textId="6E8C00D3" w:rsidR="006F4F2B" w:rsidRPr="002C13DD" w:rsidRDefault="006F4F2B" w:rsidP="006F4F2B">
            <w:pPr>
              <w:spacing w:after="0" w:line="240" w:lineRule="auto"/>
              <w:rPr>
                <w:color w:val="000000"/>
              </w:rPr>
            </w:pPr>
            <w:r w:rsidRPr="002C13DD">
              <w:rPr>
                <w:color w:val="000000"/>
              </w:rPr>
              <w:t>m3</w:t>
            </w:r>
          </w:p>
        </w:tc>
        <w:tc>
          <w:tcPr>
            <w:tcW w:w="756" w:type="dxa"/>
          </w:tcPr>
          <w:p w14:paraId="3B618B2D" w14:textId="3F3C467B" w:rsidR="006F4F2B" w:rsidRPr="002C13DD" w:rsidRDefault="006F4F2B" w:rsidP="006F4F2B">
            <w:pPr>
              <w:spacing w:after="0" w:line="240" w:lineRule="auto"/>
              <w:jc w:val="right"/>
              <w:rPr>
                <w:color w:val="000000"/>
              </w:rPr>
            </w:pPr>
            <w:r w:rsidRPr="002C13DD">
              <w:rPr>
                <w:color w:val="000000"/>
              </w:rPr>
              <w:t>0.0</w:t>
            </w:r>
          </w:p>
        </w:tc>
        <w:tc>
          <w:tcPr>
            <w:tcW w:w="756" w:type="dxa"/>
          </w:tcPr>
          <w:p w14:paraId="282523ED" w14:textId="776EC409" w:rsidR="006F4F2B" w:rsidRPr="002C13DD" w:rsidRDefault="006F4F2B" w:rsidP="006F4F2B">
            <w:pPr>
              <w:spacing w:after="0" w:line="240" w:lineRule="auto"/>
              <w:jc w:val="right"/>
              <w:rPr>
                <w:color w:val="000000"/>
              </w:rPr>
            </w:pPr>
            <w:r w:rsidRPr="002C13DD">
              <w:rPr>
                <w:color w:val="000000"/>
              </w:rPr>
              <w:t>95.0</w:t>
            </w:r>
          </w:p>
        </w:tc>
        <w:tc>
          <w:tcPr>
            <w:tcW w:w="756" w:type="dxa"/>
          </w:tcPr>
          <w:p w14:paraId="33E00820" w14:textId="553ABA8A" w:rsidR="006F4F2B" w:rsidRPr="002C13DD" w:rsidRDefault="006F4F2B" w:rsidP="006F4F2B">
            <w:pPr>
              <w:spacing w:after="0" w:line="240" w:lineRule="auto"/>
              <w:jc w:val="right"/>
              <w:rPr>
                <w:color w:val="000000"/>
              </w:rPr>
            </w:pPr>
            <w:r w:rsidRPr="002C13DD">
              <w:rPr>
                <w:color w:val="000000"/>
              </w:rPr>
              <w:t>100.0</w:t>
            </w:r>
          </w:p>
        </w:tc>
        <w:tc>
          <w:tcPr>
            <w:tcW w:w="756" w:type="dxa"/>
          </w:tcPr>
          <w:p w14:paraId="34A482FA" w14:textId="7D902ED9" w:rsidR="006F4F2B" w:rsidRPr="002C13DD" w:rsidRDefault="006F4F2B" w:rsidP="006F4F2B">
            <w:pPr>
              <w:spacing w:after="0" w:line="240" w:lineRule="auto"/>
              <w:jc w:val="right"/>
              <w:rPr>
                <w:color w:val="000000"/>
              </w:rPr>
            </w:pPr>
            <w:r w:rsidRPr="002C13DD">
              <w:rPr>
                <w:color w:val="000000"/>
              </w:rPr>
              <w:t>3.6</w:t>
            </w:r>
          </w:p>
        </w:tc>
        <w:tc>
          <w:tcPr>
            <w:tcW w:w="1061" w:type="dxa"/>
          </w:tcPr>
          <w:p w14:paraId="26417203" w14:textId="17265285" w:rsidR="006F4F2B" w:rsidRPr="002C13DD" w:rsidRDefault="006F4F2B" w:rsidP="006F4F2B">
            <w:pPr>
              <w:spacing w:after="0" w:line="240" w:lineRule="auto"/>
              <w:jc w:val="right"/>
              <w:rPr>
                <w:color w:val="000000"/>
              </w:rPr>
            </w:pPr>
            <w:r w:rsidRPr="002C13DD">
              <w:rPr>
                <w:color w:val="000000"/>
              </w:rPr>
              <w:t>0.25</w:t>
            </w:r>
          </w:p>
        </w:tc>
        <w:tc>
          <w:tcPr>
            <w:tcW w:w="1183" w:type="dxa"/>
          </w:tcPr>
          <w:p w14:paraId="37BF919E" w14:textId="7333006D" w:rsidR="006F4F2B" w:rsidRPr="002C13DD" w:rsidRDefault="006F4F2B" w:rsidP="006F4F2B">
            <w:pPr>
              <w:spacing w:after="0" w:line="240" w:lineRule="auto"/>
              <w:jc w:val="right"/>
              <w:rPr>
                <w:color w:val="000000"/>
              </w:rPr>
            </w:pPr>
            <w:r w:rsidRPr="002C13DD">
              <w:rPr>
                <w:color w:val="000000"/>
              </w:rPr>
              <w:t>0.5</w:t>
            </w:r>
          </w:p>
        </w:tc>
        <w:tc>
          <w:tcPr>
            <w:tcW w:w="718" w:type="dxa"/>
          </w:tcPr>
          <w:p w14:paraId="4B421A89" w14:textId="6591386D" w:rsidR="006F4F2B" w:rsidRPr="002C13DD" w:rsidRDefault="006F4F2B" w:rsidP="006F4F2B">
            <w:pPr>
              <w:spacing w:after="0" w:line="240" w:lineRule="auto"/>
              <w:jc w:val="right"/>
              <w:rPr>
                <w:color w:val="000000"/>
              </w:rPr>
            </w:pPr>
            <w:r w:rsidRPr="002C13DD">
              <w:rPr>
                <w:color w:val="000000"/>
              </w:rPr>
              <w:t>0.0</w:t>
            </w:r>
          </w:p>
        </w:tc>
        <w:tc>
          <w:tcPr>
            <w:tcW w:w="718" w:type="dxa"/>
          </w:tcPr>
          <w:p w14:paraId="4200E631" w14:textId="0BE58DA0" w:rsidR="006F4F2B" w:rsidRPr="002C13DD" w:rsidRDefault="006F4F2B" w:rsidP="006F4F2B">
            <w:pPr>
              <w:spacing w:after="0" w:line="240" w:lineRule="auto"/>
              <w:jc w:val="right"/>
              <w:rPr>
                <w:color w:val="000000"/>
              </w:rPr>
            </w:pPr>
            <w:r w:rsidRPr="002C13DD">
              <w:rPr>
                <w:color w:val="000000"/>
              </w:rPr>
              <w:t>11.9</w:t>
            </w:r>
          </w:p>
        </w:tc>
        <w:tc>
          <w:tcPr>
            <w:tcW w:w="756" w:type="dxa"/>
          </w:tcPr>
          <w:p w14:paraId="378BB946" w14:textId="6AB0682D" w:rsidR="006F4F2B" w:rsidRPr="002C13DD" w:rsidRDefault="006F4F2B" w:rsidP="006F4F2B">
            <w:pPr>
              <w:spacing w:after="0" w:line="240" w:lineRule="auto"/>
              <w:jc w:val="right"/>
              <w:rPr>
                <w:color w:val="000000"/>
              </w:rPr>
            </w:pPr>
            <w:r w:rsidRPr="002C13DD">
              <w:rPr>
                <w:color w:val="000000"/>
              </w:rPr>
              <w:t>12.5</w:t>
            </w:r>
          </w:p>
        </w:tc>
        <w:tc>
          <w:tcPr>
            <w:tcW w:w="718" w:type="dxa"/>
          </w:tcPr>
          <w:p w14:paraId="064F733F" w14:textId="793047D4" w:rsidR="006F4F2B" w:rsidRPr="002C13DD" w:rsidRDefault="006F4F2B" w:rsidP="006F4F2B">
            <w:pPr>
              <w:spacing w:after="0" w:line="240" w:lineRule="auto"/>
              <w:jc w:val="right"/>
              <w:rPr>
                <w:color w:val="000000"/>
              </w:rPr>
            </w:pPr>
            <w:r w:rsidRPr="002C13DD">
              <w:rPr>
                <w:color w:val="000000"/>
              </w:rPr>
              <w:t>0.4</w:t>
            </w:r>
          </w:p>
        </w:tc>
      </w:tr>
      <w:tr w:rsidR="006F4F2B" w14:paraId="4EC0D9A0" w14:textId="77777777" w:rsidTr="00386782">
        <w:tc>
          <w:tcPr>
            <w:tcW w:w="993" w:type="dxa"/>
            <w:vMerge/>
          </w:tcPr>
          <w:p w14:paraId="25757892" w14:textId="77777777" w:rsidR="006F4F2B" w:rsidRPr="00E52A12" w:rsidRDefault="006F4F2B" w:rsidP="006F4F2B">
            <w:pPr>
              <w:spacing w:after="0" w:line="240" w:lineRule="auto"/>
              <w:rPr>
                <w:b/>
              </w:rPr>
            </w:pPr>
          </w:p>
        </w:tc>
        <w:tc>
          <w:tcPr>
            <w:tcW w:w="1090" w:type="dxa"/>
            <w:vAlign w:val="center"/>
          </w:tcPr>
          <w:p w14:paraId="269F3D3A" w14:textId="77777777" w:rsidR="006F4F2B" w:rsidRPr="00E52A12" w:rsidRDefault="006F4F2B" w:rsidP="006F4F2B">
            <w:pPr>
              <w:spacing w:after="0" w:line="240" w:lineRule="auto"/>
              <w:jc w:val="left"/>
              <w:rPr>
                <w:b/>
              </w:rPr>
            </w:pPr>
            <w:r w:rsidRPr="00E52A12">
              <w:rPr>
                <w:b/>
              </w:rPr>
              <w:t>Max Est</w:t>
            </w:r>
          </w:p>
        </w:tc>
        <w:tc>
          <w:tcPr>
            <w:tcW w:w="850" w:type="dxa"/>
          </w:tcPr>
          <w:p w14:paraId="45FC98C9" w14:textId="640644CC" w:rsidR="006F4F2B" w:rsidRPr="002C13DD" w:rsidRDefault="006F4F2B" w:rsidP="006F4F2B">
            <w:pPr>
              <w:spacing w:after="0" w:line="240" w:lineRule="auto"/>
              <w:jc w:val="right"/>
              <w:rPr>
                <w:color w:val="000000"/>
              </w:rPr>
            </w:pPr>
            <w:r w:rsidRPr="002C13DD">
              <w:rPr>
                <w:color w:val="000000"/>
              </w:rPr>
              <w:t>0.0</w:t>
            </w:r>
          </w:p>
        </w:tc>
        <w:tc>
          <w:tcPr>
            <w:tcW w:w="958" w:type="dxa"/>
          </w:tcPr>
          <w:p w14:paraId="067E3223" w14:textId="5185589D" w:rsidR="006F4F2B" w:rsidRPr="002C13DD" w:rsidRDefault="006F4F2B" w:rsidP="006F4F2B">
            <w:pPr>
              <w:spacing w:after="0" w:line="240" w:lineRule="auto"/>
              <w:jc w:val="right"/>
              <w:rPr>
                <w:color w:val="000000"/>
              </w:rPr>
            </w:pPr>
            <w:r w:rsidRPr="002C13DD">
              <w:rPr>
                <w:color w:val="000000"/>
              </w:rPr>
              <w:t>22.5</w:t>
            </w:r>
          </w:p>
        </w:tc>
        <w:tc>
          <w:tcPr>
            <w:tcW w:w="958" w:type="dxa"/>
          </w:tcPr>
          <w:p w14:paraId="32561765" w14:textId="77BA0D47" w:rsidR="006F4F2B" w:rsidRPr="002C13DD" w:rsidRDefault="006F4F2B" w:rsidP="006F4F2B">
            <w:pPr>
              <w:spacing w:after="0" w:line="240" w:lineRule="auto"/>
              <w:jc w:val="right"/>
              <w:rPr>
                <w:color w:val="000000"/>
              </w:rPr>
            </w:pPr>
            <w:r w:rsidRPr="002C13DD">
              <w:rPr>
                <w:color w:val="000000"/>
              </w:rPr>
              <w:t>23.7</w:t>
            </w:r>
          </w:p>
        </w:tc>
        <w:tc>
          <w:tcPr>
            <w:tcW w:w="972" w:type="dxa"/>
          </w:tcPr>
          <w:p w14:paraId="2BCC5DC0" w14:textId="056ECB64" w:rsidR="006F4F2B" w:rsidRPr="002C13DD" w:rsidRDefault="006F4F2B" w:rsidP="006F4F2B">
            <w:pPr>
              <w:spacing w:after="0" w:line="240" w:lineRule="auto"/>
              <w:jc w:val="right"/>
              <w:rPr>
                <w:color w:val="000000"/>
              </w:rPr>
            </w:pPr>
            <w:r w:rsidRPr="002C13DD">
              <w:rPr>
                <w:color w:val="000000"/>
              </w:rPr>
              <w:t>0.8</w:t>
            </w:r>
          </w:p>
        </w:tc>
        <w:tc>
          <w:tcPr>
            <w:tcW w:w="954" w:type="dxa"/>
          </w:tcPr>
          <w:p w14:paraId="5A356358" w14:textId="12A0E293" w:rsidR="006F4F2B" w:rsidRPr="002C13DD" w:rsidRDefault="006F4F2B" w:rsidP="006F4F2B">
            <w:pPr>
              <w:spacing w:after="0" w:line="240" w:lineRule="auto"/>
              <w:rPr>
                <w:color w:val="000000"/>
              </w:rPr>
            </w:pPr>
            <w:r w:rsidRPr="002C13DD">
              <w:rPr>
                <w:color w:val="000000"/>
              </w:rPr>
              <w:t>m3</w:t>
            </w:r>
          </w:p>
        </w:tc>
        <w:tc>
          <w:tcPr>
            <w:tcW w:w="756" w:type="dxa"/>
          </w:tcPr>
          <w:p w14:paraId="4D310394" w14:textId="254B59A0" w:rsidR="006F4F2B" w:rsidRPr="002C13DD" w:rsidRDefault="006F4F2B" w:rsidP="006F4F2B">
            <w:pPr>
              <w:spacing w:after="0" w:line="240" w:lineRule="auto"/>
              <w:jc w:val="right"/>
              <w:rPr>
                <w:color w:val="000000"/>
              </w:rPr>
            </w:pPr>
            <w:r w:rsidRPr="002C13DD">
              <w:rPr>
                <w:color w:val="000000"/>
              </w:rPr>
              <w:t>0.0</w:t>
            </w:r>
          </w:p>
        </w:tc>
        <w:tc>
          <w:tcPr>
            <w:tcW w:w="756" w:type="dxa"/>
          </w:tcPr>
          <w:p w14:paraId="6C633215" w14:textId="3C301B05" w:rsidR="006F4F2B" w:rsidRPr="002C13DD" w:rsidRDefault="006F4F2B" w:rsidP="006F4F2B">
            <w:pPr>
              <w:spacing w:after="0" w:line="240" w:lineRule="auto"/>
              <w:jc w:val="right"/>
              <w:rPr>
                <w:color w:val="000000"/>
              </w:rPr>
            </w:pPr>
            <w:r w:rsidRPr="002C13DD">
              <w:rPr>
                <w:color w:val="000000"/>
              </w:rPr>
              <w:t>95.0</w:t>
            </w:r>
          </w:p>
        </w:tc>
        <w:tc>
          <w:tcPr>
            <w:tcW w:w="756" w:type="dxa"/>
          </w:tcPr>
          <w:p w14:paraId="3485505B" w14:textId="5C2241FD" w:rsidR="006F4F2B" w:rsidRPr="002C13DD" w:rsidRDefault="006F4F2B" w:rsidP="006F4F2B">
            <w:pPr>
              <w:spacing w:after="0" w:line="240" w:lineRule="auto"/>
              <w:jc w:val="right"/>
              <w:rPr>
                <w:color w:val="000000"/>
              </w:rPr>
            </w:pPr>
            <w:r w:rsidRPr="002C13DD">
              <w:rPr>
                <w:color w:val="000000"/>
              </w:rPr>
              <w:t>100.0</w:t>
            </w:r>
          </w:p>
        </w:tc>
        <w:tc>
          <w:tcPr>
            <w:tcW w:w="756" w:type="dxa"/>
          </w:tcPr>
          <w:p w14:paraId="79688F4B" w14:textId="29316C19" w:rsidR="006F4F2B" w:rsidRPr="002C13DD" w:rsidRDefault="006F4F2B" w:rsidP="006F4F2B">
            <w:pPr>
              <w:spacing w:after="0" w:line="240" w:lineRule="auto"/>
              <w:jc w:val="right"/>
              <w:rPr>
                <w:color w:val="000000"/>
              </w:rPr>
            </w:pPr>
            <w:r w:rsidRPr="002C13DD">
              <w:rPr>
                <w:color w:val="000000"/>
              </w:rPr>
              <w:t>3.6</w:t>
            </w:r>
          </w:p>
        </w:tc>
        <w:tc>
          <w:tcPr>
            <w:tcW w:w="1061" w:type="dxa"/>
          </w:tcPr>
          <w:p w14:paraId="3B4E2117" w14:textId="4F541347" w:rsidR="006F4F2B" w:rsidRPr="002C13DD" w:rsidRDefault="006F4F2B" w:rsidP="006F4F2B">
            <w:pPr>
              <w:spacing w:after="0" w:line="240" w:lineRule="auto"/>
              <w:jc w:val="right"/>
              <w:rPr>
                <w:color w:val="000000"/>
              </w:rPr>
            </w:pPr>
            <w:r w:rsidRPr="002C13DD">
              <w:rPr>
                <w:color w:val="000000"/>
              </w:rPr>
              <w:t>0.25</w:t>
            </w:r>
          </w:p>
        </w:tc>
        <w:tc>
          <w:tcPr>
            <w:tcW w:w="1183" w:type="dxa"/>
          </w:tcPr>
          <w:p w14:paraId="3F58381C" w14:textId="76961469" w:rsidR="006F4F2B" w:rsidRPr="002C13DD" w:rsidRDefault="006F4F2B" w:rsidP="006F4F2B">
            <w:pPr>
              <w:spacing w:after="0" w:line="240" w:lineRule="auto"/>
              <w:jc w:val="right"/>
              <w:rPr>
                <w:color w:val="000000"/>
              </w:rPr>
            </w:pPr>
            <w:r w:rsidRPr="002C13DD">
              <w:rPr>
                <w:color w:val="000000"/>
              </w:rPr>
              <w:t>0.5</w:t>
            </w:r>
          </w:p>
        </w:tc>
        <w:tc>
          <w:tcPr>
            <w:tcW w:w="718" w:type="dxa"/>
          </w:tcPr>
          <w:p w14:paraId="366D7253" w14:textId="0A68A666" w:rsidR="006F4F2B" w:rsidRPr="002C13DD" w:rsidRDefault="006F4F2B" w:rsidP="006F4F2B">
            <w:pPr>
              <w:spacing w:after="0" w:line="240" w:lineRule="auto"/>
              <w:jc w:val="right"/>
              <w:rPr>
                <w:color w:val="000000"/>
              </w:rPr>
            </w:pPr>
            <w:r w:rsidRPr="002C13DD">
              <w:rPr>
                <w:color w:val="000000"/>
              </w:rPr>
              <w:t>0.0</w:t>
            </w:r>
          </w:p>
        </w:tc>
        <w:tc>
          <w:tcPr>
            <w:tcW w:w="718" w:type="dxa"/>
          </w:tcPr>
          <w:p w14:paraId="1FC7A010" w14:textId="65C5058F" w:rsidR="006F4F2B" w:rsidRPr="002C13DD" w:rsidRDefault="006F4F2B" w:rsidP="006F4F2B">
            <w:pPr>
              <w:spacing w:after="0" w:line="240" w:lineRule="auto"/>
              <w:jc w:val="right"/>
              <w:rPr>
                <w:color w:val="000000"/>
              </w:rPr>
            </w:pPr>
            <w:r w:rsidRPr="002C13DD">
              <w:rPr>
                <w:color w:val="000000"/>
              </w:rPr>
              <w:t>11.9</w:t>
            </w:r>
          </w:p>
        </w:tc>
        <w:tc>
          <w:tcPr>
            <w:tcW w:w="756" w:type="dxa"/>
          </w:tcPr>
          <w:p w14:paraId="48544B59" w14:textId="25204855" w:rsidR="006F4F2B" w:rsidRPr="002C13DD" w:rsidRDefault="006F4F2B" w:rsidP="006F4F2B">
            <w:pPr>
              <w:spacing w:after="0" w:line="240" w:lineRule="auto"/>
              <w:jc w:val="right"/>
              <w:rPr>
                <w:color w:val="000000"/>
              </w:rPr>
            </w:pPr>
            <w:r w:rsidRPr="002C13DD">
              <w:rPr>
                <w:color w:val="000000"/>
              </w:rPr>
              <w:t>12.5</w:t>
            </w:r>
          </w:p>
        </w:tc>
        <w:tc>
          <w:tcPr>
            <w:tcW w:w="718" w:type="dxa"/>
          </w:tcPr>
          <w:p w14:paraId="64DB5E63" w14:textId="6FC8D216" w:rsidR="006F4F2B" w:rsidRPr="002C13DD" w:rsidRDefault="006F4F2B" w:rsidP="006F4F2B">
            <w:pPr>
              <w:spacing w:after="0" w:line="240" w:lineRule="auto"/>
              <w:jc w:val="right"/>
              <w:rPr>
                <w:color w:val="000000"/>
              </w:rPr>
            </w:pPr>
            <w:r w:rsidRPr="002C13DD">
              <w:rPr>
                <w:color w:val="000000"/>
              </w:rPr>
              <w:t>0.4</w:t>
            </w:r>
          </w:p>
        </w:tc>
      </w:tr>
      <w:tr w:rsidR="006F4F2B" w14:paraId="53073BF5" w14:textId="77777777" w:rsidTr="00386782">
        <w:tc>
          <w:tcPr>
            <w:tcW w:w="993" w:type="dxa"/>
            <w:vMerge w:val="restart"/>
          </w:tcPr>
          <w:p w14:paraId="5769AAE9" w14:textId="77777777" w:rsidR="006F4F2B" w:rsidRDefault="006F4F2B" w:rsidP="006F4F2B">
            <w:r>
              <w:rPr>
                <w:b/>
              </w:rPr>
              <w:t>ENV 5.3</w:t>
            </w:r>
          </w:p>
        </w:tc>
        <w:tc>
          <w:tcPr>
            <w:tcW w:w="1090" w:type="dxa"/>
            <w:vAlign w:val="center"/>
          </w:tcPr>
          <w:p w14:paraId="0BCE9A0B" w14:textId="77777777" w:rsidR="006F4F2B" w:rsidRPr="00E52A12" w:rsidRDefault="006F4F2B" w:rsidP="006F4F2B">
            <w:pPr>
              <w:spacing w:after="0" w:line="240" w:lineRule="auto"/>
              <w:jc w:val="left"/>
              <w:rPr>
                <w:b/>
              </w:rPr>
            </w:pPr>
            <w:r w:rsidRPr="00E52A12">
              <w:rPr>
                <w:b/>
              </w:rPr>
              <w:t>Min Est</w:t>
            </w:r>
          </w:p>
        </w:tc>
        <w:tc>
          <w:tcPr>
            <w:tcW w:w="850" w:type="dxa"/>
          </w:tcPr>
          <w:p w14:paraId="0FF852F8" w14:textId="102FD73A" w:rsidR="006F4F2B" w:rsidRPr="002C13DD" w:rsidRDefault="006F4F2B" w:rsidP="006F4F2B">
            <w:pPr>
              <w:spacing w:after="0" w:line="240" w:lineRule="auto"/>
              <w:jc w:val="right"/>
              <w:rPr>
                <w:color w:val="000000"/>
              </w:rPr>
            </w:pPr>
            <w:r w:rsidRPr="002C13DD">
              <w:rPr>
                <w:color w:val="000000"/>
              </w:rPr>
              <w:t>0.0</w:t>
            </w:r>
          </w:p>
        </w:tc>
        <w:tc>
          <w:tcPr>
            <w:tcW w:w="958" w:type="dxa"/>
          </w:tcPr>
          <w:p w14:paraId="4493A5B2" w14:textId="0E7D15DF" w:rsidR="006F4F2B" w:rsidRPr="002C13DD" w:rsidRDefault="006F4F2B" w:rsidP="006F4F2B">
            <w:pPr>
              <w:spacing w:after="0" w:line="240" w:lineRule="auto"/>
              <w:jc w:val="right"/>
              <w:rPr>
                <w:color w:val="000000"/>
              </w:rPr>
            </w:pPr>
            <w:r w:rsidRPr="002C13DD">
              <w:rPr>
                <w:color w:val="000000"/>
              </w:rPr>
              <w:t>269.9</w:t>
            </w:r>
          </w:p>
        </w:tc>
        <w:tc>
          <w:tcPr>
            <w:tcW w:w="958" w:type="dxa"/>
          </w:tcPr>
          <w:p w14:paraId="6F4880F1" w14:textId="387DBF66" w:rsidR="006F4F2B" w:rsidRPr="002C13DD" w:rsidRDefault="006F4F2B" w:rsidP="006F4F2B">
            <w:pPr>
              <w:spacing w:after="0" w:line="240" w:lineRule="auto"/>
              <w:jc w:val="right"/>
              <w:rPr>
                <w:color w:val="000000"/>
              </w:rPr>
            </w:pPr>
            <w:r w:rsidRPr="002C13DD">
              <w:rPr>
                <w:color w:val="000000"/>
              </w:rPr>
              <w:t>313.3</w:t>
            </w:r>
          </w:p>
        </w:tc>
        <w:tc>
          <w:tcPr>
            <w:tcW w:w="972" w:type="dxa"/>
          </w:tcPr>
          <w:p w14:paraId="4B87913D" w14:textId="53F4EB11" w:rsidR="006F4F2B" w:rsidRPr="002C13DD" w:rsidRDefault="006F4F2B" w:rsidP="006F4F2B">
            <w:pPr>
              <w:spacing w:after="0" w:line="240" w:lineRule="auto"/>
              <w:jc w:val="right"/>
              <w:rPr>
                <w:color w:val="000000"/>
              </w:rPr>
            </w:pPr>
            <w:r w:rsidRPr="002C13DD">
              <w:rPr>
                <w:color w:val="000000"/>
              </w:rPr>
              <w:t>125.5</w:t>
            </w:r>
          </w:p>
        </w:tc>
        <w:tc>
          <w:tcPr>
            <w:tcW w:w="954" w:type="dxa"/>
          </w:tcPr>
          <w:p w14:paraId="2ADBBC62" w14:textId="4E830EDC" w:rsidR="006F4F2B" w:rsidRPr="002C13DD" w:rsidRDefault="006F4F2B" w:rsidP="006F4F2B">
            <w:pPr>
              <w:spacing w:after="0" w:line="240" w:lineRule="auto"/>
              <w:rPr>
                <w:color w:val="000000"/>
              </w:rPr>
            </w:pPr>
            <w:r w:rsidRPr="002C13DD">
              <w:rPr>
                <w:color w:val="000000"/>
              </w:rPr>
              <w:t>kg</w:t>
            </w:r>
          </w:p>
        </w:tc>
        <w:tc>
          <w:tcPr>
            <w:tcW w:w="756" w:type="dxa"/>
          </w:tcPr>
          <w:p w14:paraId="4AD6D2AB" w14:textId="224FDBA6" w:rsidR="006F4F2B" w:rsidRPr="002C13DD" w:rsidRDefault="006F4F2B" w:rsidP="006F4F2B">
            <w:pPr>
              <w:spacing w:after="0" w:line="240" w:lineRule="auto"/>
              <w:jc w:val="right"/>
              <w:rPr>
                <w:color w:val="000000"/>
              </w:rPr>
            </w:pPr>
            <w:r w:rsidRPr="002C13DD">
              <w:rPr>
                <w:color w:val="000000"/>
              </w:rPr>
              <w:t>0.0</w:t>
            </w:r>
          </w:p>
        </w:tc>
        <w:tc>
          <w:tcPr>
            <w:tcW w:w="756" w:type="dxa"/>
          </w:tcPr>
          <w:p w14:paraId="2E5CC682" w14:textId="58EAC2F6" w:rsidR="006F4F2B" w:rsidRPr="002C13DD" w:rsidRDefault="006F4F2B" w:rsidP="006F4F2B">
            <w:pPr>
              <w:spacing w:after="0" w:line="240" w:lineRule="auto"/>
              <w:jc w:val="right"/>
              <w:rPr>
                <w:color w:val="000000"/>
              </w:rPr>
            </w:pPr>
            <w:r w:rsidRPr="002C13DD">
              <w:rPr>
                <w:color w:val="000000"/>
              </w:rPr>
              <w:t>86.1</w:t>
            </w:r>
          </w:p>
        </w:tc>
        <w:tc>
          <w:tcPr>
            <w:tcW w:w="756" w:type="dxa"/>
          </w:tcPr>
          <w:p w14:paraId="383841A5" w14:textId="3E6CFDD2" w:rsidR="006F4F2B" w:rsidRPr="002C13DD" w:rsidRDefault="006F4F2B" w:rsidP="006F4F2B">
            <w:pPr>
              <w:spacing w:after="0" w:line="240" w:lineRule="auto"/>
              <w:jc w:val="right"/>
              <w:rPr>
                <w:color w:val="000000"/>
              </w:rPr>
            </w:pPr>
            <w:r w:rsidRPr="002C13DD">
              <w:rPr>
                <w:color w:val="000000"/>
              </w:rPr>
              <w:t>100.0</w:t>
            </w:r>
          </w:p>
        </w:tc>
        <w:tc>
          <w:tcPr>
            <w:tcW w:w="756" w:type="dxa"/>
          </w:tcPr>
          <w:p w14:paraId="613B174E" w14:textId="4B687606" w:rsidR="006F4F2B" w:rsidRPr="002C13DD" w:rsidRDefault="006F4F2B" w:rsidP="006F4F2B">
            <w:pPr>
              <w:spacing w:after="0" w:line="240" w:lineRule="auto"/>
              <w:jc w:val="right"/>
              <w:rPr>
                <w:color w:val="000000"/>
              </w:rPr>
            </w:pPr>
            <w:r w:rsidRPr="002C13DD">
              <w:rPr>
                <w:color w:val="000000"/>
              </w:rPr>
              <w:t>40.0</w:t>
            </w:r>
          </w:p>
        </w:tc>
        <w:tc>
          <w:tcPr>
            <w:tcW w:w="1061" w:type="dxa"/>
          </w:tcPr>
          <w:p w14:paraId="32F9E64D" w14:textId="566D05F9" w:rsidR="006F4F2B" w:rsidRPr="002C13DD" w:rsidRDefault="006F4F2B" w:rsidP="006F4F2B">
            <w:pPr>
              <w:spacing w:after="0" w:line="240" w:lineRule="auto"/>
              <w:jc w:val="right"/>
              <w:rPr>
                <w:color w:val="000000"/>
              </w:rPr>
            </w:pPr>
            <w:r w:rsidRPr="002C13DD">
              <w:rPr>
                <w:color w:val="000000"/>
              </w:rPr>
              <w:t>0.25</w:t>
            </w:r>
          </w:p>
        </w:tc>
        <w:tc>
          <w:tcPr>
            <w:tcW w:w="1183" w:type="dxa"/>
          </w:tcPr>
          <w:p w14:paraId="3804DF15" w14:textId="01F42E75" w:rsidR="006F4F2B" w:rsidRPr="002C13DD" w:rsidRDefault="006F4F2B" w:rsidP="006F4F2B">
            <w:pPr>
              <w:spacing w:after="0" w:line="240" w:lineRule="auto"/>
              <w:jc w:val="right"/>
              <w:rPr>
                <w:color w:val="000000"/>
              </w:rPr>
            </w:pPr>
            <w:r w:rsidRPr="002C13DD">
              <w:rPr>
                <w:color w:val="000000"/>
              </w:rPr>
              <w:t>0.5</w:t>
            </w:r>
          </w:p>
        </w:tc>
        <w:tc>
          <w:tcPr>
            <w:tcW w:w="718" w:type="dxa"/>
          </w:tcPr>
          <w:p w14:paraId="2DEEEA91" w14:textId="10EBEF64" w:rsidR="006F4F2B" w:rsidRPr="002C13DD" w:rsidRDefault="006F4F2B" w:rsidP="006F4F2B">
            <w:pPr>
              <w:spacing w:after="0" w:line="240" w:lineRule="auto"/>
              <w:jc w:val="right"/>
              <w:rPr>
                <w:color w:val="000000"/>
              </w:rPr>
            </w:pPr>
            <w:r w:rsidRPr="002C13DD">
              <w:rPr>
                <w:color w:val="000000"/>
              </w:rPr>
              <w:t>0.0</w:t>
            </w:r>
          </w:p>
        </w:tc>
        <w:tc>
          <w:tcPr>
            <w:tcW w:w="718" w:type="dxa"/>
          </w:tcPr>
          <w:p w14:paraId="41A99085" w14:textId="58CC372E" w:rsidR="006F4F2B" w:rsidRPr="002C13DD" w:rsidRDefault="006F4F2B" w:rsidP="006F4F2B">
            <w:pPr>
              <w:spacing w:after="0" w:line="240" w:lineRule="auto"/>
              <w:jc w:val="right"/>
              <w:rPr>
                <w:color w:val="000000"/>
              </w:rPr>
            </w:pPr>
            <w:r w:rsidRPr="002C13DD">
              <w:rPr>
                <w:color w:val="000000"/>
              </w:rPr>
              <w:t>10.8</w:t>
            </w:r>
          </w:p>
        </w:tc>
        <w:tc>
          <w:tcPr>
            <w:tcW w:w="756" w:type="dxa"/>
          </w:tcPr>
          <w:p w14:paraId="211A21F9" w14:textId="686B05C0" w:rsidR="006F4F2B" w:rsidRPr="002C13DD" w:rsidRDefault="006F4F2B" w:rsidP="006F4F2B">
            <w:pPr>
              <w:spacing w:after="0" w:line="240" w:lineRule="auto"/>
              <w:jc w:val="right"/>
              <w:rPr>
                <w:color w:val="000000"/>
              </w:rPr>
            </w:pPr>
            <w:r w:rsidRPr="002C13DD">
              <w:rPr>
                <w:color w:val="000000"/>
              </w:rPr>
              <w:t>12.5</w:t>
            </w:r>
          </w:p>
        </w:tc>
        <w:tc>
          <w:tcPr>
            <w:tcW w:w="718" w:type="dxa"/>
          </w:tcPr>
          <w:p w14:paraId="02961744" w14:textId="6431B8E2" w:rsidR="006F4F2B" w:rsidRPr="002C13DD" w:rsidRDefault="006F4F2B" w:rsidP="006F4F2B">
            <w:pPr>
              <w:spacing w:after="0" w:line="240" w:lineRule="auto"/>
              <w:jc w:val="right"/>
              <w:rPr>
                <w:color w:val="000000"/>
              </w:rPr>
            </w:pPr>
            <w:r w:rsidRPr="002C13DD">
              <w:rPr>
                <w:color w:val="000000"/>
              </w:rPr>
              <w:t>5.0</w:t>
            </w:r>
          </w:p>
        </w:tc>
      </w:tr>
      <w:tr w:rsidR="006F4F2B" w14:paraId="45CE4B70" w14:textId="77777777" w:rsidTr="00386782">
        <w:tc>
          <w:tcPr>
            <w:tcW w:w="993" w:type="dxa"/>
            <w:vMerge/>
          </w:tcPr>
          <w:p w14:paraId="5793FEF2" w14:textId="77777777" w:rsidR="006F4F2B" w:rsidRPr="00E52A12" w:rsidRDefault="006F4F2B" w:rsidP="006F4F2B">
            <w:pPr>
              <w:spacing w:after="0" w:line="240" w:lineRule="auto"/>
              <w:rPr>
                <w:b/>
              </w:rPr>
            </w:pPr>
          </w:p>
        </w:tc>
        <w:tc>
          <w:tcPr>
            <w:tcW w:w="1090" w:type="dxa"/>
            <w:vAlign w:val="center"/>
          </w:tcPr>
          <w:p w14:paraId="63A86BB2" w14:textId="77777777" w:rsidR="006F4F2B" w:rsidRPr="00E52A12" w:rsidRDefault="006F4F2B" w:rsidP="006F4F2B">
            <w:pPr>
              <w:spacing w:after="0" w:line="240" w:lineRule="auto"/>
              <w:jc w:val="left"/>
              <w:rPr>
                <w:b/>
              </w:rPr>
            </w:pPr>
            <w:r w:rsidRPr="00E52A12">
              <w:rPr>
                <w:b/>
              </w:rPr>
              <w:t>Med Est</w:t>
            </w:r>
          </w:p>
        </w:tc>
        <w:tc>
          <w:tcPr>
            <w:tcW w:w="850" w:type="dxa"/>
          </w:tcPr>
          <w:p w14:paraId="4F386713" w14:textId="147F47D8" w:rsidR="006F4F2B" w:rsidRPr="002C13DD" w:rsidRDefault="006F4F2B" w:rsidP="006F4F2B">
            <w:pPr>
              <w:spacing w:after="0" w:line="240" w:lineRule="auto"/>
              <w:jc w:val="right"/>
              <w:rPr>
                <w:color w:val="000000"/>
              </w:rPr>
            </w:pPr>
            <w:r w:rsidRPr="002C13DD">
              <w:rPr>
                <w:color w:val="000000"/>
              </w:rPr>
              <w:t>0.0</w:t>
            </w:r>
          </w:p>
        </w:tc>
        <w:tc>
          <w:tcPr>
            <w:tcW w:w="958" w:type="dxa"/>
          </w:tcPr>
          <w:p w14:paraId="41D734D2" w14:textId="33DD3CAC" w:rsidR="006F4F2B" w:rsidRPr="002C13DD" w:rsidRDefault="006F4F2B" w:rsidP="006F4F2B">
            <w:pPr>
              <w:spacing w:after="0" w:line="240" w:lineRule="auto"/>
              <w:jc w:val="right"/>
              <w:rPr>
                <w:color w:val="000000"/>
              </w:rPr>
            </w:pPr>
            <w:r w:rsidRPr="002C13DD">
              <w:rPr>
                <w:color w:val="000000"/>
              </w:rPr>
              <w:t>269.9</w:t>
            </w:r>
          </w:p>
        </w:tc>
        <w:tc>
          <w:tcPr>
            <w:tcW w:w="958" w:type="dxa"/>
          </w:tcPr>
          <w:p w14:paraId="78122BDC" w14:textId="05578409" w:rsidR="006F4F2B" w:rsidRPr="002C13DD" w:rsidRDefault="006F4F2B" w:rsidP="006F4F2B">
            <w:pPr>
              <w:spacing w:after="0" w:line="240" w:lineRule="auto"/>
              <w:jc w:val="right"/>
              <w:rPr>
                <w:color w:val="000000"/>
              </w:rPr>
            </w:pPr>
            <w:r w:rsidRPr="002C13DD">
              <w:rPr>
                <w:color w:val="000000"/>
              </w:rPr>
              <w:t>313.3</w:t>
            </w:r>
          </w:p>
        </w:tc>
        <w:tc>
          <w:tcPr>
            <w:tcW w:w="972" w:type="dxa"/>
          </w:tcPr>
          <w:p w14:paraId="6C299360" w14:textId="500B277D" w:rsidR="006F4F2B" w:rsidRPr="002C13DD" w:rsidRDefault="006F4F2B" w:rsidP="006F4F2B">
            <w:pPr>
              <w:spacing w:after="0" w:line="240" w:lineRule="auto"/>
              <w:jc w:val="right"/>
              <w:rPr>
                <w:color w:val="000000"/>
              </w:rPr>
            </w:pPr>
            <w:r w:rsidRPr="002C13DD">
              <w:rPr>
                <w:color w:val="000000"/>
              </w:rPr>
              <w:t>125.5</w:t>
            </w:r>
          </w:p>
        </w:tc>
        <w:tc>
          <w:tcPr>
            <w:tcW w:w="954" w:type="dxa"/>
          </w:tcPr>
          <w:p w14:paraId="1207BED7" w14:textId="5373A656" w:rsidR="006F4F2B" w:rsidRPr="002C13DD" w:rsidRDefault="006F4F2B" w:rsidP="006F4F2B">
            <w:pPr>
              <w:spacing w:after="0" w:line="240" w:lineRule="auto"/>
              <w:rPr>
                <w:color w:val="000000"/>
              </w:rPr>
            </w:pPr>
            <w:r w:rsidRPr="002C13DD">
              <w:rPr>
                <w:color w:val="000000"/>
              </w:rPr>
              <w:t>kg</w:t>
            </w:r>
          </w:p>
        </w:tc>
        <w:tc>
          <w:tcPr>
            <w:tcW w:w="756" w:type="dxa"/>
          </w:tcPr>
          <w:p w14:paraId="4E310669" w14:textId="05E740E9" w:rsidR="006F4F2B" w:rsidRPr="002C13DD" w:rsidRDefault="006F4F2B" w:rsidP="006F4F2B">
            <w:pPr>
              <w:spacing w:after="0" w:line="240" w:lineRule="auto"/>
              <w:jc w:val="right"/>
              <w:rPr>
                <w:color w:val="000000"/>
              </w:rPr>
            </w:pPr>
            <w:r w:rsidRPr="002C13DD">
              <w:rPr>
                <w:color w:val="000000"/>
              </w:rPr>
              <w:t>0.0</w:t>
            </w:r>
          </w:p>
        </w:tc>
        <w:tc>
          <w:tcPr>
            <w:tcW w:w="756" w:type="dxa"/>
          </w:tcPr>
          <w:p w14:paraId="49CFCED9" w14:textId="28782A63" w:rsidR="006F4F2B" w:rsidRPr="002C13DD" w:rsidRDefault="006F4F2B" w:rsidP="006F4F2B">
            <w:pPr>
              <w:spacing w:after="0" w:line="240" w:lineRule="auto"/>
              <w:jc w:val="right"/>
              <w:rPr>
                <w:color w:val="000000"/>
              </w:rPr>
            </w:pPr>
            <w:r w:rsidRPr="002C13DD">
              <w:rPr>
                <w:color w:val="000000"/>
              </w:rPr>
              <w:t>86.1</w:t>
            </w:r>
          </w:p>
        </w:tc>
        <w:tc>
          <w:tcPr>
            <w:tcW w:w="756" w:type="dxa"/>
          </w:tcPr>
          <w:p w14:paraId="443F3977" w14:textId="5EBB351E" w:rsidR="006F4F2B" w:rsidRPr="002C13DD" w:rsidRDefault="006F4F2B" w:rsidP="006F4F2B">
            <w:pPr>
              <w:spacing w:after="0" w:line="240" w:lineRule="auto"/>
              <w:jc w:val="right"/>
              <w:rPr>
                <w:color w:val="000000"/>
              </w:rPr>
            </w:pPr>
            <w:r w:rsidRPr="002C13DD">
              <w:rPr>
                <w:color w:val="000000"/>
              </w:rPr>
              <w:t>100.0</w:t>
            </w:r>
          </w:p>
        </w:tc>
        <w:tc>
          <w:tcPr>
            <w:tcW w:w="756" w:type="dxa"/>
          </w:tcPr>
          <w:p w14:paraId="488C73E1" w14:textId="26AC2D70" w:rsidR="006F4F2B" w:rsidRPr="002C13DD" w:rsidRDefault="006F4F2B" w:rsidP="006F4F2B">
            <w:pPr>
              <w:spacing w:after="0" w:line="240" w:lineRule="auto"/>
              <w:jc w:val="right"/>
              <w:rPr>
                <w:color w:val="000000"/>
              </w:rPr>
            </w:pPr>
            <w:r w:rsidRPr="002C13DD">
              <w:rPr>
                <w:color w:val="000000"/>
              </w:rPr>
              <w:t>40.0</w:t>
            </w:r>
          </w:p>
        </w:tc>
        <w:tc>
          <w:tcPr>
            <w:tcW w:w="1061" w:type="dxa"/>
          </w:tcPr>
          <w:p w14:paraId="4F465CEC" w14:textId="6334B6F2" w:rsidR="006F4F2B" w:rsidRPr="002C13DD" w:rsidRDefault="006F4F2B" w:rsidP="006F4F2B">
            <w:pPr>
              <w:spacing w:after="0" w:line="240" w:lineRule="auto"/>
              <w:jc w:val="right"/>
              <w:rPr>
                <w:color w:val="000000"/>
              </w:rPr>
            </w:pPr>
            <w:r w:rsidRPr="002C13DD">
              <w:rPr>
                <w:color w:val="000000"/>
              </w:rPr>
              <w:t>0.25</w:t>
            </w:r>
          </w:p>
        </w:tc>
        <w:tc>
          <w:tcPr>
            <w:tcW w:w="1183" w:type="dxa"/>
          </w:tcPr>
          <w:p w14:paraId="5967AFEF" w14:textId="6024205E" w:rsidR="006F4F2B" w:rsidRPr="002C13DD" w:rsidRDefault="006F4F2B" w:rsidP="006F4F2B">
            <w:pPr>
              <w:spacing w:after="0" w:line="240" w:lineRule="auto"/>
              <w:jc w:val="right"/>
              <w:rPr>
                <w:color w:val="000000"/>
              </w:rPr>
            </w:pPr>
            <w:r w:rsidRPr="002C13DD">
              <w:rPr>
                <w:color w:val="000000"/>
              </w:rPr>
              <w:t>0.5</w:t>
            </w:r>
          </w:p>
        </w:tc>
        <w:tc>
          <w:tcPr>
            <w:tcW w:w="718" w:type="dxa"/>
          </w:tcPr>
          <w:p w14:paraId="79D55ABB" w14:textId="7F5B0193" w:rsidR="006F4F2B" w:rsidRPr="002C13DD" w:rsidRDefault="006F4F2B" w:rsidP="006F4F2B">
            <w:pPr>
              <w:spacing w:after="0" w:line="240" w:lineRule="auto"/>
              <w:jc w:val="right"/>
              <w:rPr>
                <w:color w:val="000000"/>
              </w:rPr>
            </w:pPr>
            <w:r w:rsidRPr="002C13DD">
              <w:rPr>
                <w:color w:val="000000"/>
              </w:rPr>
              <w:t>0.0</w:t>
            </w:r>
          </w:p>
        </w:tc>
        <w:tc>
          <w:tcPr>
            <w:tcW w:w="718" w:type="dxa"/>
          </w:tcPr>
          <w:p w14:paraId="0906C241" w14:textId="14D3BA2F" w:rsidR="006F4F2B" w:rsidRPr="002C13DD" w:rsidRDefault="006F4F2B" w:rsidP="006F4F2B">
            <w:pPr>
              <w:spacing w:after="0" w:line="240" w:lineRule="auto"/>
              <w:jc w:val="right"/>
              <w:rPr>
                <w:color w:val="000000"/>
              </w:rPr>
            </w:pPr>
            <w:r w:rsidRPr="002C13DD">
              <w:rPr>
                <w:color w:val="000000"/>
              </w:rPr>
              <w:t>10.8</w:t>
            </w:r>
          </w:p>
        </w:tc>
        <w:tc>
          <w:tcPr>
            <w:tcW w:w="756" w:type="dxa"/>
          </w:tcPr>
          <w:p w14:paraId="6356F713" w14:textId="4F506B8F" w:rsidR="006F4F2B" w:rsidRPr="002C13DD" w:rsidRDefault="006F4F2B" w:rsidP="006F4F2B">
            <w:pPr>
              <w:spacing w:after="0" w:line="240" w:lineRule="auto"/>
              <w:jc w:val="right"/>
              <w:rPr>
                <w:color w:val="000000"/>
              </w:rPr>
            </w:pPr>
            <w:r w:rsidRPr="002C13DD">
              <w:rPr>
                <w:color w:val="000000"/>
              </w:rPr>
              <w:t>12.5</w:t>
            </w:r>
          </w:p>
        </w:tc>
        <w:tc>
          <w:tcPr>
            <w:tcW w:w="718" w:type="dxa"/>
          </w:tcPr>
          <w:p w14:paraId="1A518E56" w14:textId="085CF8C6" w:rsidR="006F4F2B" w:rsidRPr="002C13DD" w:rsidRDefault="006F4F2B" w:rsidP="006F4F2B">
            <w:pPr>
              <w:spacing w:after="0" w:line="240" w:lineRule="auto"/>
              <w:jc w:val="right"/>
              <w:rPr>
                <w:color w:val="000000"/>
              </w:rPr>
            </w:pPr>
            <w:r w:rsidRPr="002C13DD">
              <w:rPr>
                <w:color w:val="000000"/>
              </w:rPr>
              <w:t>5.0</w:t>
            </w:r>
          </w:p>
        </w:tc>
      </w:tr>
      <w:tr w:rsidR="006F4F2B" w14:paraId="37957D34" w14:textId="77777777" w:rsidTr="00386782">
        <w:tc>
          <w:tcPr>
            <w:tcW w:w="993" w:type="dxa"/>
            <w:vMerge/>
          </w:tcPr>
          <w:p w14:paraId="1630EB7F" w14:textId="77777777" w:rsidR="006F4F2B" w:rsidRPr="00E52A12" w:rsidRDefault="006F4F2B" w:rsidP="006F4F2B">
            <w:pPr>
              <w:spacing w:after="0" w:line="240" w:lineRule="auto"/>
              <w:rPr>
                <w:b/>
              </w:rPr>
            </w:pPr>
          </w:p>
        </w:tc>
        <w:tc>
          <w:tcPr>
            <w:tcW w:w="1090" w:type="dxa"/>
            <w:vAlign w:val="center"/>
          </w:tcPr>
          <w:p w14:paraId="6DC71883" w14:textId="77777777" w:rsidR="006F4F2B" w:rsidRPr="00E52A12" w:rsidRDefault="006F4F2B" w:rsidP="006F4F2B">
            <w:pPr>
              <w:spacing w:after="0" w:line="240" w:lineRule="auto"/>
              <w:jc w:val="left"/>
              <w:rPr>
                <w:b/>
              </w:rPr>
            </w:pPr>
            <w:r w:rsidRPr="00E52A12">
              <w:rPr>
                <w:b/>
              </w:rPr>
              <w:t>Max Est</w:t>
            </w:r>
          </w:p>
        </w:tc>
        <w:tc>
          <w:tcPr>
            <w:tcW w:w="850" w:type="dxa"/>
          </w:tcPr>
          <w:p w14:paraId="0A044E55" w14:textId="7E7290CE" w:rsidR="006F4F2B" w:rsidRPr="002C13DD" w:rsidRDefault="006F4F2B" w:rsidP="006F4F2B">
            <w:pPr>
              <w:spacing w:after="0" w:line="240" w:lineRule="auto"/>
              <w:jc w:val="right"/>
              <w:rPr>
                <w:color w:val="000000"/>
              </w:rPr>
            </w:pPr>
            <w:r w:rsidRPr="002C13DD">
              <w:rPr>
                <w:color w:val="000000"/>
              </w:rPr>
              <w:t>0.0</w:t>
            </w:r>
          </w:p>
        </w:tc>
        <w:tc>
          <w:tcPr>
            <w:tcW w:w="958" w:type="dxa"/>
          </w:tcPr>
          <w:p w14:paraId="623DC65A" w14:textId="48DCEA12" w:rsidR="006F4F2B" w:rsidRPr="002C13DD" w:rsidRDefault="006F4F2B" w:rsidP="006F4F2B">
            <w:pPr>
              <w:spacing w:after="0" w:line="240" w:lineRule="auto"/>
              <w:jc w:val="right"/>
              <w:rPr>
                <w:color w:val="000000"/>
              </w:rPr>
            </w:pPr>
            <w:r w:rsidRPr="002C13DD">
              <w:rPr>
                <w:color w:val="000000"/>
              </w:rPr>
              <w:t>269.9</w:t>
            </w:r>
          </w:p>
        </w:tc>
        <w:tc>
          <w:tcPr>
            <w:tcW w:w="958" w:type="dxa"/>
          </w:tcPr>
          <w:p w14:paraId="76EF62BA" w14:textId="222697C4" w:rsidR="006F4F2B" w:rsidRPr="002C13DD" w:rsidRDefault="006F4F2B" w:rsidP="006F4F2B">
            <w:pPr>
              <w:spacing w:after="0" w:line="240" w:lineRule="auto"/>
              <w:jc w:val="right"/>
              <w:rPr>
                <w:color w:val="000000"/>
              </w:rPr>
            </w:pPr>
            <w:r w:rsidRPr="002C13DD">
              <w:rPr>
                <w:color w:val="000000"/>
              </w:rPr>
              <w:t>313.3</w:t>
            </w:r>
          </w:p>
        </w:tc>
        <w:tc>
          <w:tcPr>
            <w:tcW w:w="972" w:type="dxa"/>
          </w:tcPr>
          <w:p w14:paraId="58AB7952" w14:textId="32CE30C0" w:rsidR="006F4F2B" w:rsidRPr="002C13DD" w:rsidRDefault="006F4F2B" w:rsidP="006F4F2B">
            <w:pPr>
              <w:spacing w:after="0" w:line="240" w:lineRule="auto"/>
              <w:jc w:val="right"/>
              <w:rPr>
                <w:color w:val="000000"/>
              </w:rPr>
            </w:pPr>
            <w:r w:rsidRPr="002C13DD">
              <w:rPr>
                <w:color w:val="000000"/>
              </w:rPr>
              <w:t>125.5</w:t>
            </w:r>
          </w:p>
        </w:tc>
        <w:tc>
          <w:tcPr>
            <w:tcW w:w="954" w:type="dxa"/>
          </w:tcPr>
          <w:p w14:paraId="455A3374" w14:textId="114D26C4" w:rsidR="006F4F2B" w:rsidRPr="002C13DD" w:rsidRDefault="006F4F2B" w:rsidP="006F4F2B">
            <w:pPr>
              <w:spacing w:after="0" w:line="240" w:lineRule="auto"/>
              <w:rPr>
                <w:color w:val="000000"/>
              </w:rPr>
            </w:pPr>
            <w:r w:rsidRPr="002C13DD">
              <w:rPr>
                <w:color w:val="000000"/>
              </w:rPr>
              <w:t>kg</w:t>
            </w:r>
          </w:p>
        </w:tc>
        <w:tc>
          <w:tcPr>
            <w:tcW w:w="756" w:type="dxa"/>
          </w:tcPr>
          <w:p w14:paraId="3074BBDD" w14:textId="2028FD71" w:rsidR="006F4F2B" w:rsidRPr="002C13DD" w:rsidRDefault="006F4F2B" w:rsidP="006F4F2B">
            <w:pPr>
              <w:spacing w:after="0" w:line="240" w:lineRule="auto"/>
              <w:jc w:val="right"/>
              <w:rPr>
                <w:color w:val="000000"/>
              </w:rPr>
            </w:pPr>
            <w:r w:rsidRPr="002C13DD">
              <w:rPr>
                <w:color w:val="000000"/>
              </w:rPr>
              <w:t>0.0</w:t>
            </w:r>
          </w:p>
        </w:tc>
        <w:tc>
          <w:tcPr>
            <w:tcW w:w="756" w:type="dxa"/>
          </w:tcPr>
          <w:p w14:paraId="0957D525" w14:textId="22331CD8" w:rsidR="006F4F2B" w:rsidRPr="002C13DD" w:rsidRDefault="006F4F2B" w:rsidP="006F4F2B">
            <w:pPr>
              <w:spacing w:after="0" w:line="240" w:lineRule="auto"/>
              <w:jc w:val="right"/>
              <w:rPr>
                <w:color w:val="000000"/>
              </w:rPr>
            </w:pPr>
            <w:r w:rsidRPr="002C13DD">
              <w:rPr>
                <w:color w:val="000000"/>
              </w:rPr>
              <w:t>86.1</w:t>
            </w:r>
          </w:p>
        </w:tc>
        <w:tc>
          <w:tcPr>
            <w:tcW w:w="756" w:type="dxa"/>
          </w:tcPr>
          <w:p w14:paraId="0998A757" w14:textId="2889748F" w:rsidR="006F4F2B" w:rsidRPr="002C13DD" w:rsidRDefault="006F4F2B" w:rsidP="006F4F2B">
            <w:pPr>
              <w:spacing w:after="0" w:line="240" w:lineRule="auto"/>
              <w:jc w:val="right"/>
              <w:rPr>
                <w:color w:val="000000"/>
              </w:rPr>
            </w:pPr>
            <w:r w:rsidRPr="002C13DD">
              <w:rPr>
                <w:color w:val="000000"/>
              </w:rPr>
              <w:t>100.0</w:t>
            </w:r>
          </w:p>
        </w:tc>
        <w:tc>
          <w:tcPr>
            <w:tcW w:w="756" w:type="dxa"/>
          </w:tcPr>
          <w:p w14:paraId="40585F3D" w14:textId="62695339" w:rsidR="006F4F2B" w:rsidRPr="002C13DD" w:rsidRDefault="006F4F2B" w:rsidP="006F4F2B">
            <w:pPr>
              <w:spacing w:after="0" w:line="240" w:lineRule="auto"/>
              <w:jc w:val="right"/>
              <w:rPr>
                <w:color w:val="000000"/>
              </w:rPr>
            </w:pPr>
            <w:r w:rsidRPr="002C13DD">
              <w:rPr>
                <w:color w:val="000000"/>
              </w:rPr>
              <w:t>40.0</w:t>
            </w:r>
          </w:p>
        </w:tc>
        <w:tc>
          <w:tcPr>
            <w:tcW w:w="1061" w:type="dxa"/>
          </w:tcPr>
          <w:p w14:paraId="194A8E90" w14:textId="174FF6A4" w:rsidR="006F4F2B" w:rsidRPr="002C13DD" w:rsidRDefault="006F4F2B" w:rsidP="006F4F2B">
            <w:pPr>
              <w:spacing w:after="0" w:line="240" w:lineRule="auto"/>
              <w:jc w:val="right"/>
              <w:rPr>
                <w:color w:val="000000"/>
              </w:rPr>
            </w:pPr>
            <w:r w:rsidRPr="002C13DD">
              <w:rPr>
                <w:color w:val="000000"/>
              </w:rPr>
              <w:t>0.25</w:t>
            </w:r>
          </w:p>
        </w:tc>
        <w:tc>
          <w:tcPr>
            <w:tcW w:w="1183" w:type="dxa"/>
          </w:tcPr>
          <w:p w14:paraId="5C4BF743" w14:textId="60DA5823" w:rsidR="006F4F2B" w:rsidRPr="002C13DD" w:rsidRDefault="006F4F2B" w:rsidP="006F4F2B">
            <w:pPr>
              <w:spacing w:after="0" w:line="240" w:lineRule="auto"/>
              <w:jc w:val="right"/>
              <w:rPr>
                <w:color w:val="000000"/>
              </w:rPr>
            </w:pPr>
            <w:r w:rsidRPr="002C13DD">
              <w:rPr>
                <w:color w:val="000000"/>
              </w:rPr>
              <w:t>0.5</w:t>
            </w:r>
          </w:p>
        </w:tc>
        <w:tc>
          <w:tcPr>
            <w:tcW w:w="718" w:type="dxa"/>
          </w:tcPr>
          <w:p w14:paraId="6959B415" w14:textId="0694EA4C" w:rsidR="006F4F2B" w:rsidRPr="002C13DD" w:rsidRDefault="006F4F2B" w:rsidP="006F4F2B">
            <w:pPr>
              <w:spacing w:after="0" w:line="240" w:lineRule="auto"/>
              <w:jc w:val="right"/>
              <w:rPr>
                <w:color w:val="000000"/>
              </w:rPr>
            </w:pPr>
            <w:r w:rsidRPr="002C13DD">
              <w:rPr>
                <w:color w:val="000000"/>
              </w:rPr>
              <w:t>0.0</w:t>
            </w:r>
          </w:p>
        </w:tc>
        <w:tc>
          <w:tcPr>
            <w:tcW w:w="718" w:type="dxa"/>
          </w:tcPr>
          <w:p w14:paraId="315E754D" w14:textId="3707FCC1" w:rsidR="006F4F2B" w:rsidRPr="002C13DD" w:rsidRDefault="006F4F2B" w:rsidP="006F4F2B">
            <w:pPr>
              <w:spacing w:after="0" w:line="240" w:lineRule="auto"/>
              <w:jc w:val="right"/>
              <w:rPr>
                <w:color w:val="000000"/>
              </w:rPr>
            </w:pPr>
            <w:r w:rsidRPr="002C13DD">
              <w:rPr>
                <w:color w:val="000000"/>
              </w:rPr>
              <w:t>10.8</w:t>
            </w:r>
          </w:p>
        </w:tc>
        <w:tc>
          <w:tcPr>
            <w:tcW w:w="756" w:type="dxa"/>
          </w:tcPr>
          <w:p w14:paraId="0FC6E57D" w14:textId="47497937" w:rsidR="006F4F2B" w:rsidRPr="002C13DD" w:rsidRDefault="006F4F2B" w:rsidP="006F4F2B">
            <w:pPr>
              <w:spacing w:after="0" w:line="240" w:lineRule="auto"/>
              <w:jc w:val="right"/>
              <w:rPr>
                <w:color w:val="000000"/>
              </w:rPr>
            </w:pPr>
            <w:r w:rsidRPr="002C13DD">
              <w:rPr>
                <w:color w:val="000000"/>
              </w:rPr>
              <w:t>12.5</w:t>
            </w:r>
          </w:p>
        </w:tc>
        <w:tc>
          <w:tcPr>
            <w:tcW w:w="718" w:type="dxa"/>
          </w:tcPr>
          <w:p w14:paraId="5C5EB012" w14:textId="1013F3AC" w:rsidR="006F4F2B" w:rsidRPr="002C13DD" w:rsidRDefault="006F4F2B" w:rsidP="006F4F2B">
            <w:pPr>
              <w:spacing w:after="0" w:line="240" w:lineRule="auto"/>
              <w:jc w:val="right"/>
              <w:rPr>
                <w:color w:val="000000"/>
              </w:rPr>
            </w:pPr>
            <w:r w:rsidRPr="002C13DD">
              <w:rPr>
                <w:color w:val="000000"/>
              </w:rPr>
              <w:t>5.0</w:t>
            </w:r>
          </w:p>
        </w:tc>
      </w:tr>
      <w:tr w:rsidR="006F4F2B" w14:paraId="5E0F634D" w14:textId="77777777" w:rsidTr="00386782">
        <w:tc>
          <w:tcPr>
            <w:tcW w:w="993" w:type="dxa"/>
            <w:vMerge w:val="restart"/>
          </w:tcPr>
          <w:p w14:paraId="7CF1057C" w14:textId="77777777" w:rsidR="006F4F2B" w:rsidRDefault="006F4F2B" w:rsidP="006F4F2B">
            <w:r>
              <w:rPr>
                <w:b/>
              </w:rPr>
              <w:t>ENV 5.4</w:t>
            </w:r>
          </w:p>
        </w:tc>
        <w:tc>
          <w:tcPr>
            <w:tcW w:w="1090" w:type="dxa"/>
            <w:vAlign w:val="center"/>
          </w:tcPr>
          <w:p w14:paraId="456C5ED5" w14:textId="77777777" w:rsidR="006F4F2B" w:rsidRPr="00E52A12" w:rsidRDefault="006F4F2B" w:rsidP="006F4F2B">
            <w:pPr>
              <w:spacing w:after="0" w:line="240" w:lineRule="auto"/>
              <w:jc w:val="left"/>
              <w:rPr>
                <w:b/>
              </w:rPr>
            </w:pPr>
            <w:r w:rsidRPr="00E52A12">
              <w:rPr>
                <w:b/>
              </w:rPr>
              <w:t>Min Est</w:t>
            </w:r>
          </w:p>
        </w:tc>
        <w:tc>
          <w:tcPr>
            <w:tcW w:w="850" w:type="dxa"/>
          </w:tcPr>
          <w:p w14:paraId="697EE3B9" w14:textId="575A5635" w:rsidR="006F4F2B" w:rsidRPr="002C13DD" w:rsidRDefault="006F4F2B" w:rsidP="006F4F2B">
            <w:pPr>
              <w:spacing w:after="0" w:line="240" w:lineRule="auto"/>
              <w:jc w:val="right"/>
              <w:rPr>
                <w:color w:val="000000"/>
              </w:rPr>
            </w:pPr>
            <w:r w:rsidRPr="002C13DD">
              <w:rPr>
                <w:color w:val="000000"/>
              </w:rPr>
              <w:t xml:space="preserve"> 13.9K</w:t>
            </w:r>
          </w:p>
        </w:tc>
        <w:tc>
          <w:tcPr>
            <w:tcW w:w="958" w:type="dxa"/>
          </w:tcPr>
          <w:p w14:paraId="43F321F3" w14:textId="7B425755" w:rsidR="006F4F2B" w:rsidRPr="002C13DD" w:rsidRDefault="006F4F2B" w:rsidP="006F4F2B">
            <w:pPr>
              <w:spacing w:after="0" w:line="240" w:lineRule="auto"/>
              <w:jc w:val="right"/>
              <w:rPr>
                <w:color w:val="000000"/>
              </w:rPr>
            </w:pPr>
            <w:r w:rsidRPr="002C13DD">
              <w:rPr>
                <w:color w:val="000000"/>
              </w:rPr>
              <w:t xml:space="preserve"> 7.2K</w:t>
            </w:r>
          </w:p>
        </w:tc>
        <w:tc>
          <w:tcPr>
            <w:tcW w:w="958" w:type="dxa"/>
          </w:tcPr>
          <w:p w14:paraId="616A36C6" w14:textId="6FD46EDB" w:rsidR="006F4F2B" w:rsidRPr="002C13DD" w:rsidRDefault="006F4F2B" w:rsidP="006F4F2B">
            <w:pPr>
              <w:spacing w:after="0" w:line="240" w:lineRule="auto"/>
              <w:jc w:val="right"/>
              <w:rPr>
                <w:color w:val="000000"/>
              </w:rPr>
            </w:pPr>
            <w:r w:rsidRPr="002C13DD">
              <w:rPr>
                <w:color w:val="000000"/>
              </w:rPr>
              <w:t xml:space="preserve"> 8.1K</w:t>
            </w:r>
          </w:p>
        </w:tc>
        <w:tc>
          <w:tcPr>
            <w:tcW w:w="972" w:type="dxa"/>
          </w:tcPr>
          <w:p w14:paraId="42C43F6B" w14:textId="7B5706DC" w:rsidR="006F4F2B" w:rsidRPr="002C13DD" w:rsidRDefault="006F4F2B" w:rsidP="006F4F2B">
            <w:pPr>
              <w:spacing w:after="0" w:line="240" w:lineRule="auto"/>
              <w:jc w:val="right"/>
              <w:rPr>
                <w:color w:val="000000"/>
              </w:rPr>
            </w:pPr>
            <w:r w:rsidRPr="002C13DD">
              <w:rPr>
                <w:color w:val="000000"/>
              </w:rPr>
              <w:t xml:space="preserve"> 10.7K</w:t>
            </w:r>
          </w:p>
        </w:tc>
        <w:tc>
          <w:tcPr>
            <w:tcW w:w="954" w:type="dxa"/>
          </w:tcPr>
          <w:p w14:paraId="7DC1BE83" w14:textId="5C42A35F" w:rsidR="006F4F2B" w:rsidRPr="002C13DD" w:rsidRDefault="006F4F2B" w:rsidP="006F4F2B">
            <w:pPr>
              <w:spacing w:after="0" w:line="240" w:lineRule="auto"/>
              <w:rPr>
                <w:color w:val="000000"/>
              </w:rPr>
            </w:pPr>
            <w:r w:rsidRPr="002C13DD">
              <w:rPr>
                <w:color w:val="000000"/>
              </w:rPr>
              <w:t>L</w:t>
            </w:r>
          </w:p>
        </w:tc>
        <w:tc>
          <w:tcPr>
            <w:tcW w:w="756" w:type="dxa"/>
          </w:tcPr>
          <w:p w14:paraId="0CB6B535" w14:textId="3A28D87F" w:rsidR="006F4F2B" w:rsidRPr="002C13DD" w:rsidRDefault="006F4F2B" w:rsidP="006F4F2B">
            <w:pPr>
              <w:spacing w:after="0" w:line="240" w:lineRule="auto"/>
              <w:jc w:val="right"/>
              <w:rPr>
                <w:color w:val="000000"/>
              </w:rPr>
            </w:pPr>
            <w:r w:rsidRPr="002C13DD">
              <w:rPr>
                <w:color w:val="000000"/>
              </w:rPr>
              <w:t>60.0</w:t>
            </w:r>
          </w:p>
        </w:tc>
        <w:tc>
          <w:tcPr>
            <w:tcW w:w="756" w:type="dxa"/>
          </w:tcPr>
          <w:p w14:paraId="5852716B" w14:textId="289D15AE" w:rsidR="006F4F2B" w:rsidRPr="002C13DD" w:rsidRDefault="006F4F2B" w:rsidP="006F4F2B">
            <w:pPr>
              <w:spacing w:after="0" w:line="240" w:lineRule="auto"/>
              <w:jc w:val="right"/>
              <w:rPr>
                <w:color w:val="000000"/>
              </w:rPr>
            </w:pPr>
            <w:r w:rsidRPr="002C13DD">
              <w:rPr>
                <w:color w:val="000000"/>
              </w:rPr>
              <w:t>31.3</w:t>
            </w:r>
          </w:p>
        </w:tc>
        <w:tc>
          <w:tcPr>
            <w:tcW w:w="756" w:type="dxa"/>
          </w:tcPr>
          <w:p w14:paraId="6DD5F46E" w14:textId="40E7B791" w:rsidR="006F4F2B" w:rsidRPr="002C13DD" w:rsidRDefault="006F4F2B" w:rsidP="006F4F2B">
            <w:pPr>
              <w:spacing w:after="0" w:line="240" w:lineRule="auto"/>
              <w:jc w:val="right"/>
              <w:rPr>
                <w:color w:val="000000"/>
              </w:rPr>
            </w:pPr>
            <w:r w:rsidRPr="002C13DD">
              <w:rPr>
                <w:color w:val="000000"/>
              </w:rPr>
              <w:t>35.2</w:t>
            </w:r>
          </w:p>
        </w:tc>
        <w:tc>
          <w:tcPr>
            <w:tcW w:w="756" w:type="dxa"/>
          </w:tcPr>
          <w:p w14:paraId="440F02A4" w14:textId="2889F9F3" w:rsidR="006F4F2B" w:rsidRPr="002C13DD" w:rsidRDefault="006F4F2B" w:rsidP="006F4F2B">
            <w:pPr>
              <w:spacing w:after="0" w:line="240" w:lineRule="auto"/>
              <w:jc w:val="right"/>
              <w:rPr>
                <w:color w:val="000000"/>
              </w:rPr>
            </w:pPr>
            <w:r w:rsidRPr="002C13DD">
              <w:rPr>
                <w:color w:val="000000"/>
              </w:rPr>
              <w:t>46.2</w:t>
            </w:r>
          </w:p>
        </w:tc>
        <w:tc>
          <w:tcPr>
            <w:tcW w:w="1061" w:type="dxa"/>
          </w:tcPr>
          <w:p w14:paraId="0EE52FF6" w14:textId="3EC6644B" w:rsidR="006F4F2B" w:rsidRPr="002C13DD" w:rsidRDefault="006F4F2B" w:rsidP="006F4F2B">
            <w:pPr>
              <w:spacing w:after="0" w:line="240" w:lineRule="auto"/>
              <w:jc w:val="right"/>
              <w:rPr>
                <w:color w:val="000000"/>
              </w:rPr>
            </w:pPr>
            <w:r w:rsidRPr="002C13DD">
              <w:rPr>
                <w:color w:val="000000"/>
              </w:rPr>
              <w:t>0.25</w:t>
            </w:r>
          </w:p>
        </w:tc>
        <w:tc>
          <w:tcPr>
            <w:tcW w:w="1183" w:type="dxa"/>
          </w:tcPr>
          <w:p w14:paraId="096DB6CE" w14:textId="645456D8" w:rsidR="006F4F2B" w:rsidRPr="002C13DD" w:rsidRDefault="006F4F2B" w:rsidP="006F4F2B">
            <w:pPr>
              <w:spacing w:after="0" w:line="240" w:lineRule="auto"/>
              <w:jc w:val="right"/>
              <w:rPr>
                <w:color w:val="000000"/>
              </w:rPr>
            </w:pPr>
            <w:r w:rsidRPr="002C13DD">
              <w:rPr>
                <w:color w:val="000000"/>
              </w:rPr>
              <w:t>0.5</w:t>
            </w:r>
          </w:p>
        </w:tc>
        <w:tc>
          <w:tcPr>
            <w:tcW w:w="718" w:type="dxa"/>
          </w:tcPr>
          <w:p w14:paraId="510AA66C" w14:textId="656E9C27" w:rsidR="006F4F2B" w:rsidRPr="002C13DD" w:rsidRDefault="006F4F2B" w:rsidP="006F4F2B">
            <w:pPr>
              <w:spacing w:after="0" w:line="240" w:lineRule="auto"/>
              <w:jc w:val="right"/>
              <w:rPr>
                <w:color w:val="000000"/>
              </w:rPr>
            </w:pPr>
            <w:r w:rsidRPr="002C13DD">
              <w:rPr>
                <w:color w:val="000000"/>
              </w:rPr>
              <w:t>7.5</w:t>
            </w:r>
          </w:p>
        </w:tc>
        <w:tc>
          <w:tcPr>
            <w:tcW w:w="718" w:type="dxa"/>
          </w:tcPr>
          <w:p w14:paraId="209F4FCF" w14:textId="6B2B0329" w:rsidR="006F4F2B" w:rsidRPr="002C13DD" w:rsidRDefault="006F4F2B" w:rsidP="006F4F2B">
            <w:pPr>
              <w:spacing w:after="0" w:line="240" w:lineRule="auto"/>
              <w:jc w:val="right"/>
              <w:rPr>
                <w:color w:val="000000"/>
              </w:rPr>
            </w:pPr>
            <w:r w:rsidRPr="002C13DD">
              <w:rPr>
                <w:color w:val="000000"/>
              </w:rPr>
              <w:t>3.9</w:t>
            </w:r>
          </w:p>
        </w:tc>
        <w:tc>
          <w:tcPr>
            <w:tcW w:w="756" w:type="dxa"/>
          </w:tcPr>
          <w:p w14:paraId="1AC5721F" w14:textId="67F025E6" w:rsidR="006F4F2B" w:rsidRPr="002C13DD" w:rsidRDefault="006F4F2B" w:rsidP="006F4F2B">
            <w:pPr>
              <w:spacing w:after="0" w:line="240" w:lineRule="auto"/>
              <w:jc w:val="right"/>
              <w:rPr>
                <w:color w:val="000000"/>
              </w:rPr>
            </w:pPr>
            <w:r w:rsidRPr="002C13DD">
              <w:rPr>
                <w:color w:val="000000"/>
              </w:rPr>
              <w:t>4.4</w:t>
            </w:r>
          </w:p>
        </w:tc>
        <w:tc>
          <w:tcPr>
            <w:tcW w:w="718" w:type="dxa"/>
          </w:tcPr>
          <w:p w14:paraId="23B7D266" w14:textId="05865378" w:rsidR="006F4F2B" w:rsidRPr="002C13DD" w:rsidRDefault="006F4F2B" w:rsidP="006F4F2B">
            <w:pPr>
              <w:spacing w:after="0" w:line="240" w:lineRule="auto"/>
              <w:jc w:val="right"/>
              <w:rPr>
                <w:color w:val="000000"/>
              </w:rPr>
            </w:pPr>
            <w:r w:rsidRPr="002C13DD">
              <w:rPr>
                <w:color w:val="000000"/>
              </w:rPr>
              <w:t>5.8</w:t>
            </w:r>
          </w:p>
        </w:tc>
      </w:tr>
      <w:tr w:rsidR="006F4F2B" w14:paraId="0AB0BD10" w14:textId="77777777" w:rsidTr="00386782">
        <w:tc>
          <w:tcPr>
            <w:tcW w:w="993" w:type="dxa"/>
            <w:vMerge/>
          </w:tcPr>
          <w:p w14:paraId="0F616F6C" w14:textId="77777777" w:rsidR="006F4F2B" w:rsidRPr="00E52A12" w:rsidRDefault="006F4F2B" w:rsidP="006F4F2B">
            <w:pPr>
              <w:spacing w:after="0" w:line="240" w:lineRule="auto"/>
              <w:rPr>
                <w:b/>
              </w:rPr>
            </w:pPr>
          </w:p>
        </w:tc>
        <w:tc>
          <w:tcPr>
            <w:tcW w:w="1090" w:type="dxa"/>
            <w:vAlign w:val="center"/>
          </w:tcPr>
          <w:p w14:paraId="27FC2BAC" w14:textId="77777777" w:rsidR="006F4F2B" w:rsidRPr="00E52A12" w:rsidRDefault="006F4F2B" w:rsidP="006F4F2B">
            <w:pPr>
              <w:spacing w:after="0" w:line="240" w:lineRule="auto"/>
              <w:jc w:val="left"/>
              <w:rPr>
                <w:b/>
              </w:rPr>
            </w:pPr>
            <w:r w:rsidRPr="00E52A12">
              <w:rPr>
                <w:b/>
              </w:rPr>
              <w:t>Med Est</w:t>
            </w:r>
          </w:p>
        </w:tc>
        <w:tc>
          <w:tcPr>
            <w:tcW w:w="850" w:type="dxa"/>
          </w:tcPr>
          <w:p w14:paraId="10242A1F" w14:textId="6FE230BD" w:rsidR="006F4F2B" w:rsidRPr="002C13DD" w:rsidRDefault="006F4F2B" w:rsidP="006F4F2B">
            <w:pPr>
              <w:spacing w:after="0" w:line="240" w:lineRule="auto"/>
              <w:jc w:val="right"/>
              <w:rPr>
                <w:color w:val="000000"/>
              </w:rPr>
            </w:pPr>
            <w:r w:rsidRPr="002C13DD">
              <w:rPr>
                <w:color w:val="000000"/>
              </w:rPr>
              <w:t xml:space="preserve"> 18.5K</w:t>
            </w:r>
          </w:p>
        </w:tc>
        <w:tc>
          <w:tcPr>
            <w:tcW w:w="958" w:type="dxa"/>
          </w:tcPr>
          <w:p w14:paraId="5670A96C" w14:textId="40D8A454" w:rsidR="006F4F2B" w:rsidRPr="002C13DD" w:rsidRDefault="006F4F2B" w:rsidP="006F4F2B">
            <w:pPr>
              <w:spacing w:after="0" w:line="240" w:lineRule="auto"/>
              <w:jc w:val="right"/>
              <w:rPr>
                <w:color w:val="000000"/>
              </w:rPr>
            </w:pPr>
            <w:r w:rsidRPr="002C13DD">
              <w:rPr>
                <w:color w:val="000000"/>
              </w:rPr>
              <w:t xml:space="preserve"> 12.0K</w:t>
            </w:r>
          </w:p>
        </w:tc>
        <w:tc>
          <w:tcPr>
            <w:tcW w:w="958" w:type="dxa"/>
          </w:tcPr>
          <w:p w14:paraId="3B207CFC" w14:textId="73892D2E" w:rsidR="006F4F2B" w:rsidRPr="002C13DD" w:rsidRDefault="006F4F2B" w:rsidP="006F4F2B">
            <w:pPr>
              <w:spacing w:after="0" w:line="240" w:lineRule="auto"/>
              <w:jc w:val="right"/>
              <w:rPr>
                <w:color w:val="000000"/>
              </w:rPr>
            </w:pPr>
            <w:r w:rsidRPr="002C13DD">
              <w:rPr>
                <w:color w:val="000000"/>
              </w:rPr>
              <w:t xml:space="preserve"> 10.3K</w:t>
            </w:r>
          </w:p>
        </w:tc>
        <w:tc>
          <w:tcPr>
            <w:tcW w:w="972" w:type="dxa"/>
          </w:tcPr>
          <w:p w14:paraId="6867A6D6" w14:textId="75CD24B7" w:rsidR="006F4F2B" w:rsidRPr="002C13DD" w:rsidRDefault="006F4F2B" w:rsidP="006F4F2B">
            <w:pPr>
              <w:spacing w:after="0" w:line="240" w:lineRule="auto"/>
              <w:jc w:val="right"/>
              <w:rPr>
                <w:color w:val="000000"/>
              </w:rPr>
            </w:pPr>
            <w:r w:rsidRPr="002C13DD">
              <w:rPr>
                <w:color w:val="000000"/>
              </w:rPr>
              <w:t xml:space="preserve"> 12.7K</w:t>
            </w:r>
          </w:p>
        </w:tc>
        <w:tc>
          <w:tcPr>
            <w:tcW w:w="954" w:type="dxa"/>
          </w:tcPr>
          <w:p w14:paraId="6B785108" w14:textId="4353300D" w:rsidR="006F4F2B" w:rsidRPr="002C13DD" w:rsidRDefault="006F4F2B" w:rsidP="006F4F2B">
            <w:pPr>
              <w:spacing w:after="0" w:line="240" w:lineRule="auto"/>
              <w:rPr>
                <w:color w:val="000000"/>
              </w:rPr>
            </w:pPr>
            <w:r w:rsidRPr="002C13DD">
              <w:rPr>
                <w:color w:val="000000"/>
              </w:rPr>
              <w:t>L</w:t>
            </w:r>
          </w:p>
        </w:tc>
        <w:tc>
          <w:tcPr>
            <w:tcW w:w="756" w:type="dxa"/>
          </w:tcPr>
          <w:p w14:paraId="01C99253" w14:textId="36B0E753" w:rsidR="006F4F2B" w:rsidRPr="002C13DD" w:rsidRDefault="006F4F2B" w:rsidP="006F4F2B">
            <w:pPr>
              <w:spacing w:after="0" w:line="240" w:lineRule="auto"/>
              <w:jc w:val="right"/>
              <w:rPr>
                <w:color w:val="000000"/>
              </w:rPr>
            </w:pPr>
            <w:r w:rsidRPr="002C13DD">
              <w:rPr>
                <w:color w:val="000000"/>
              </w:rPr>
              <w:t>80.0</w:t>
            </w:r>
          </w:p>
        </w:tc>
        <w:tc>
          <w:tcPr>
            <w:tcW w:w="756" w:type="dxa"/>
          </w:tcPr>
          <w:p w14:paraId="2CFF3BB7" w14:textId="170238F6" w:rsidR="006F4F2B" w:rsidRPr="002C13DD" w:rsidRDefault="006F4F2B" w:rsidP="006F4F2B">
            <w:pPr>
              <w:spacing w:after="0" w:line="240" w:lineRule="auto"/>
              <w:jc w:val="right"/>
              <w:rPr>
                <w:color w:val="000000"/>
              </w:rPr>
            </w:pPr>
            <w:r w:rsidRPr="002C13DD">
              <w:rPr>
                <w:color w:val="000000"/>
              </w:rPr>
              <w:t>51.8</w:t>
            </w:r>
          </w:p>
        </w:tc>
        <w:tc>
          <w:tcPr>
            <w:tcW w:w="756" w:type="dxa"/>
          </w:tcPr>
          <w:p w14:paraId="56A2B2D9" w14:textId="525FA6C1" w:rsidR="006F4F2B" w:rsidRPr="002C13DD" w:rsidRDefault="006F4F2B" w:rsidP="006F4F2B">
            <w:pPr>
              <w:spacing w:after="0" w:line="240" w:lineRule="auto"/>
              <w:jc w:val="right"/>
              <w:rPr>
                <w:color w:val="000000"/>
              </w:rPr>
            </w:pPr>
            <w:r w:rsidRPr="002C13DD">
              <w:rPr>
                <w:color w:val="000000"/>
              </w:rPr>
              <w:t>44.5</w:t>
            </w:r>
          </w:p>
        </w:tc>
        <w:tc>
          <w:tcPr>
            <w:tcW w:w="756" w:type="dxa"/>
          </w:tcPr>
          <w:p w14:paraId="3AB417BB" w14:textId="51FE20E8" w:rsidR="006F4F2B" w:rsidRPr="002C13DD" w:rsidRDefault="006F4F2B" w:rsidP="006F4F2B">
            <w:pPr>
              <w:spacing w:after="0" w:line="240" w:lineRule="auto"/>
              <w:jc w:val="right"/>
              <w:rPr>
                <w:color w:val="000000"/>
              </w:rPr>
            </w:pPr>
            <w:r w:rsidRPr="002C13DD">
              <w:rPr>
                <w:color w:val="000000"/>
              </w:rPr>
              <w:t>54.9</w:t>
            </w:r>
          </w:p>
        </w:tc>
        <w:tc>
          <w:tcPr>
            <w:tcW w:w="1061" w:type="dxa"/>
          </w:tcPr>
          <w:p w14:paraId="29FF462A" w14:textId="6B019C8B" w:rsidR="006F4F2B" w:rsidRPr="002C13DD" w:rsidRDefault="006F4F2B" w:rsidP="006F4F2B">
            <w:pPr>
              <w:spacing w:after="0" w:line="240" w:lineRule="auto"/>
              <w:jc w:val="right"/>
              <w:rPr>
                <w:color w:val="000000"/>
              </w:rPr>
            </w:pPr>
            <w:r w:rsidRPr="002C13DD">
              <w:rPr>
                <w:color w:val="000000"/>
              </w:rPr>
              <w:t>0.25</w:t>
            </w:r>
          </w:p>
        </w:tc>
        <w:tc>
          <w:tcPr>
            <w:tcW w:w="1183" w:type="dxa"/>
          </w:tcPr>
          <w:p w14:paraId="41337BF2" w14:textId="126D9AD1" w:rsidR="006F4F2B" w:rsidRPr="002C13DD" w:rsidRDefault="006F4F2B" w:rsidP="006F4F2B">
            <w:pPr>
              <w:spacing w:after="0" w:line="240" w:lineRule="auto"/>
              <w:jc w:val="right"/>
              <w:rPr>
                <w:color w:val="000000"/>
              </w:rPr>
            </w:pPr>
            <w:r w:rsidRPr="002C13DD">
              <w:rPr>
                <w:color w:val="000000"/>
              </w:rPr>
              <w:t>0.5</w:t>
            </w:r>
          </w:p>
        </w:tc>
        <w:tc>
          <w:tcPr>
            <w:tcW w:w="718" w:type="dxa"/>
          </w:tcPr>
          <w:p w14:paraId="6F26BFB7" w14:textId="4DA6046C" w:rsidR="006F4F2B" w:rsidRPr="002C13DD" w:rsidRDefault="006F4F2B" w:rsidP="006F4F2B">
            <w:pPr>
              <w:spacing w:after="0" w:line="240" w:lineRule="auto"/>
              <w:jc w:val="right"/>
              <w:rPr>
                <w:color w:val="000000"/>
              </w:rPr>
            </w:pPr>
            <w:r w:rsidRPr="002C13DD">
              <w:rPr>
                <w:color w:val="000000"/>
              </w:rPr>
              <w:t>10.0</w:t>
            </w:r>
          </w:p>
        </w:tc>
        <w:tc>
          <w:tcPr>
            <w:tcW w:w="718" w:type="dxa"/>
          </w:tcPr>
          <w:p w14:paraId="3C95B04A" w14:textId="4A24DDB8" w:rsidR="006F4F2B" w:rsidRPr="002C13DD" w:rsidRDefault="006F4F2B" w:rsidP="006F4F2B">
            <w:pPr>
              <w:spacing w:after="0" w:line="240" w:lineRule="auto"/>
              <w:jc w:val="right"/>
              <w:rPr>
                <w:color w:val="000000"/>
              </w:rPr>
            </w:pPr>
            <w:r w:rsidRPr="002C13DD">
              <w:rPr>
                <w:color w:val="000000"/>
              </w:rPr>
              <w:t>6.5</w:t>
            </w:r>
          </w:p>
        </w:tc>
        <w:tc>
          <w:tcPr>
            <w:tcW w:w="756" w:type="dxa"/>
          </w:tcPr>
          <w:p w14:paraId="5598D46F" w14:textId="4907571C" w:rsidR="006F4F2B" w:rsidRPr="002C13DD" w:rsidRDefault="006F4F2B" w:rsidP="006F4F2B">
            <w:pPr>
              <w:spacing w:after="0" w:line="240" w:lineRule="auto"/>
              <w:jc w:val="right"/>
              <w:rPr>
                <w:color w:val="000000"/>
              </w:rPr>
            </w:pPr>
            <w:r w:rsidRPr="002C13DD">
              <w:rPr>
                <w:color w:val="000000"/>
              </w:rPr>
              <w:t>5.6</w:t>
            </w:r>
          </w:p>
        </w:tc>
        <w:tc>
          <w:tcPr>
            <w:tcW w:w="718" w:type="dxa"/>
          </w:tcPr>
          <w:p w14:paraId="631A8016" w14:textId="23162EFD" w:rsidR="006F4F2B" w:rsidRPr="002C13DD" w:rsidRDefault="006F4F2B" w:rsidP="006F4F2B">
            <w:pPr>
              <w:spacing w:after="0" w:line="240" w:lineRule="auto"/>
              <w:jc w:val="right"/>
              <w:rPr>
                <w:color w:val="000000"/>
              </w:rPr>
            </w:pPr>
            <w:r w:rsidRPr="002C13DD">
              <w:rPr>
                <w:color w:val="000000"/>
              </w:rPr>
              <w:t>6.9</w:t>
            </w:r>
          </w:p>
        </w:tc>
      </w:tr>
      <w:tr w:rsidR="006F4F2B" w14:paraId="012B25F4" w14:textId="77777777" w:rsidTr="00386782">
        <w:tc>
          <w:tcPr>
            <w:tcW w:w="993" w:type="dxa"/>
            <w:vMerge/>
          </w:tcPr>
          <w:p w14:paraId="3951C5F6" w14:textId="77777777" w:rsidR="006F4F2B" w:rsidRPr="00E52A12" w:rsidRDefault="006F4F2B" w:rsidP="006F4F2B">
            <w:pPr>
              <w:spacing w:after="0" w:line="240" w:lineRule="auto"/>
              <w:rPr>
                <w:b/>
              </w:rPr>
            </w:pPr>
          </w:p>
        </w:tc>
        <w:tc>
          <w:tcPr>
            <w:tcW w:w="1090" w:type="dxa"/>
            <w:vAlign w:val="center"/>
          </w:tcPr>
          <w:p w14:paraId="11243C39" w14:textId="77777777" w:rsidR="006F4F2B" w:rsidRPr="00E52A12" w:rsidRDefault="006F4F2B" w:rsidP="006F4F2B">
            <w:pPr>
              <w:spacing w:after="0" w:line="240" w:lineRule="auto"/>
              <w:jc w:val="left"/>
              <w:rPr>
                <w:b/>
              </w:rPr>
            </w:pPr>
            <w:r w:rsidRPr="00E52A12">
              <w:rPr>
                <w:b/>
              </w:rPr>
              <w:t>Max Est</w:t>
            </w:r>
          </w:p>
        </w:tc>
        <w:tc>
          <w:tcPr>
            <w:tcW w:w="850" w:type="dxa"/>
          </w:tcPr>
          <w:p w14:paraId="3626FF9E" w14:textId="4026B7E0" w:rsidR="006F4F2B" w:rsidRPr="002C13DD" w:rsidRDefault="006F4F2B" w:rsidP="006F4F2B">
            <w:pPr>
              <w:spacing w:after="0" w:line="240" w:lineRule="auto"/>
              <w:jc w:val="right"/>
              <w:rPr>
                <w:color w:val="000000"/>
              </w:rPr>
            </w:pPr>
            <w:r w:rsidRPr="002C13DD">
              <w:rPr>
                <w:color w:val="000000"/>
              </w:rPr>
              <w:t xml:space="preserve"> 23.1K</w:t>
            </w:r>
          </w:p>
        </w:tc>
        <w:tc>
          <w:tcPr>
            <w:tcW w:w="958" w:type="dxa"/>
          </w:tcPr>
          <w:p w14:paraId="112930FC" w14:textId="5BCD5838" w:rsidR="006F4F2B" w:rsidRPr="002C13DD" w:rsidRDefault="006F4F2B" w:rsidP="006F4F2B">
            <w:pPr>
              <w:spacing w:after="0" w:line="240" w:lineRule="auto"/>
              <w:jc w:val="right"/>
              <w:rPr>
                <w:color w:val="000000"/>
              </w:rPr>
            </w:pPr>
            <w:r w:rsidRPr="002C13DD">
              <w:rPr>
                <w:color w:val="000000"/>
              </w:rPr>
              <w:t xml:space="preserve"> 14.2K</w:t>
            </w:r>
          </w:p>
        </w:tc>
        <w:tc>
          <w:tcPr>
            <w:tcW w:w="958" w:type="dxa"/>
          </w:tcPr>
          <w:p w14:paraId="7448EC31" w14:textId="71EEDB30" w:rsidR="006F4F2B" w:rsidRPr="002C13DD" w:rsidRDefault="006F4F2B" w:rsidP="006F4F2B">
            <w:pPr>
              <w:spacing w:after="0" w:line="240" w:lineRule="auto"/>
              <w:jc w:val="right"/>
              <w:rPr>
                <w:color w:val="000000"/>
              </w:rPr>
            </w:pPr>
            <w:r w:rsidRPr="002C13DD">
              <w:rPr>
                <w:color w:val="000000"/>
              </w:rPr>
              <w:t xml:space="preserve"> 14.6K</w:t>
            </w:r>
          </w:p>
        </w:tc>
        <w:tc>
          <w:tcPr>
            <w:tcW w:w="972" w:type="dxa"/>
          </w:tcPr>
          <w:p w14:paraId="2C99F9EE" w14:textId="20B833D0" w:rsidR="006F4F2B" w:rsidRPr="002C13DD" w:rsidRDefault="006F4F2B" w:rsidP="006F4F2B">
            <w:pPr>
              <w:spacing w:after="0" w:line="240" w:lineRule="auto"/>
              <w:jc w:val="right"/>
              <w:rPr>
                <w:color w:val="000000"/>
              </w:rPr>
            </w:pPr>
            <w:r w:rsidRPr="002C13DD">
              <w:rPr>
                <w:color w:val="000000"/>
              </w:rPr>
              <w:t xml:space="preserve"> 13.8K</w:t>
            </w:r>
          </w:p>
        </w:tc>
        <w:tc>
          <w:tcPr>
            <w:tcW w:w="954" w:type="dxa"/>
          </w:tcPr>
          <w:p w14:paraId="2A15E91E" w14:textId="398A51DB" w:rsidR="006F4F2B" w:rsidRPr="002C13DD" w:rsidRDefault="006F4F2B" w:rsidP="006F4F2B">
            <w:pPr>
              <w:spacing w:after="0" w:line="240" w:lineRule="auto"/>
              <w:rPr>
                <w:color w:val="000000"/>
              </w:rPr>
            </w:pPr>
            <w:r w:rsidRPr="002C13DD">
              <w:rPr>
                <w:color w:val="000000"/>
              </w:rPr>
              <w:t>L</w:t>
            </w:r>
          </w:p>
        </w:tc>
        <w:tc>
          <w:tcPr>
            <w:tcW w:w="756" w:type="dxa"/>
          </w:tcPr>
          <w:p w14:paraId="259CEC95" w14:textId="7B6D9EE1" w:rsidR="006F4F2B" w:rsidRPr="002C13DD" w:rsidRDefault="006F4F2B" w:rsidP="006F4F2B">
            <w:pPr>
              <w:spacing w:after="0" w:line="240" w:lineRule="auto"/>
              <w:jc w:val="right"/>
              <w:rPr>
                <w:color w:val="000000"/>
              </w:rPr>
            </w:pPr>
            <w:r w:rsidRPr="002C13DD">
              <w:rPr>
                <w:color w:val="000000"/>
              </w:rPr>
              <w:t>100.0</w:t>
            </w:r>
          </w:p>
        </w:tc>
        <w:tc>
          <w:tcPr>
            <w:tcW w:w="756" w:type="dxa"/>
          </w:tcPr>
          <w:p w14:paraId="102CCAF3" w14:textId="2388F29C" w:rsidR="006F4F2B" w:rsidRPr="002C13DD" w:rsidRDefault="006F4F2B" w:rsidP="006F4F2B">
            <w:pPr>
              <w:spacing w:after="0" w:line="240" w:lineRule="auto"/>
              <w:jc w:val="right"/>
              <w:rPr>
                <w:color w:val="000000"/>
              </w:rPr>
            </w:pPr>
            <w:r w:rsidRPr="002C13DD">
              <w:rPr>
                <w:color w:val="000000"/>
              </w:rPr>
              <w:t>61.6</w:t>
            </w:r>
          </w:p>
        </w:tc>
        <w:tc>
          <w:tcPr>
            <w:tcW w:w="756" w:type="dxa"/>
          </w:tcPr>
          <w:p w14:paraId="2172964F" w14:textId="63E24C1E" w:rsidR="006F4F2B" w:rsidRPr="002C13DD" w:rsidRDefault="006F4F2B" w:rsidP="006F4F2B">
            <w:pPr>
              <w:spacing w:after="0" w:line="240" w:lineRule="auto"/>
              <w:jc w:val="right"/>
              <w:rPr>
                <w:color w:val="000000"/>
              </w:rPr>
            </w:pPr>
            <w:r w:rsidRPr="002C13DD">
              <w:rPr>
                <w:color w:val="000000"/>
              </w:rPr>
              <w:t>63.1</w:t>
            </w:r>
          </w:p>
        </w:tc>
        <w:tc>
          <w:tcPr>
            <w:tcW w:w="756" w:type="dxa"/>
          </w:tcPr>
          <w:p w14:paraId="43FD19DC" w14:textId="39C8005F" w:rsidR="006F4F2B" w:rsidRPr="002C13DD" w:rsidRDefault="006F4F2B" w:rsidP="006F4F2B">
            <w:pPr>
              <w:spacing w:after="0" w:line="240" w:lineRule="auto"/>
              <w:jc w:val="right"/>
              <w:rPr>
                <w:color w:val="000000"/>
              </w:rPr>
            </w:pPr>
            <w:r w:rsidRPr="002C13DD">
              <w:rPr>
                <w:color w:val="000000"/>
              </w:rPr>
              <w:t>59.5</w:t>
            </w:r>
          </w:p>
        </w:tc>
        <w:tc>
          <w:tcPr>
            <w:tcW w:w="1061" w:type="dxa"/>
          </w:tcPr>
          <w:p w14:paraId="5FD5D97F" w14:textId="7E1259D0" w:rsidR="006F4F2B" w:rsidRPr="002C13DD" w:rsidRDefault="006F4F2B" w:rsidP="006F4F2B">
            <w:pPr>
              <w:spacing w:after="0" w:line="240" w:lineRule="auto"/>
              <w:jc w:val="right"/>
              <w:rPr>
                <w:color w:val="000000"/>
              </w:rPr>
            </w:pPr>
            <w:r w:rsidRPr="002C13DD">
              <w:rPr>
                <w:color w:val="000000"/>
              </w:rPr>
              <w:t>0.25</w:t>
            </w:r>
          </w:p>
        </w:tc>
        <w:tc>
          <w:tcPr>
            <w:tcW w:w="1183" w:type="dxa"/>
          </w:tcPr>
          <w:p w14:paraId="2A05CF67" w14:textId="78A06658" w:rsidR="006F4F2B" w:rsidRPr="002C13DD" w:rsidRDefault="006F4F2B" w:rsidP="006F4F2B">
            <w:pPr>
              <w:spacing w:after="0" w:line="240" w:lineRule="auto"/>
              <w:jc w:val="right"/>
              <w:rPr>
                <w:color w:val="000000"/>
              </w:rPr>
            </w:pPr>
            <w:r w:rsidRPr="002C13DD">
              <w:rPr>
                <w:color w:val="000000"/>
              </w:rPr>
              <w:t>0.5</w:t>
            </w:r>
          </w:p>
        </w:tc>
        <w:tc>
          <w:tcPr>
            <w:tcW w:w="718" w:type="dxa"/>
          </w:tcPr>
          <w:p w14:paraId="3BF27C55" w14:textId="0E48F9F3" w:rsidR="006F4F2B" w:rsidRPr="002C13DD" w:rsidRDefault="006F4F2B" w:rsidP="006F4F2B">
            <w:pPr>
              <w:spacing w:after="0" w:line="240" w:lineRule="auto"/>
              <w:jc w:val="right"/>
              <w:rPr>
                <w:color w:val="000000"/>
              </w:rPr>
            </w:pPr>
            <w:r w:rsidRPr="002C13DD">
              <w:rPr>
                <w:color w:val="000000"/>
              </w:rPr>
              <w:t>12.5</w:t>
            </w:r>
          </w:p>
        </w:tc>
        <w:tc>
          <w:tcPr>
            <w:tcW w:w="718" w:type="dxa"/>
          </w:tcPr>
          <w:p w14:paraId="6098A184" w14:textId="25196028" w:rsidR="006F4F2B" w:rsidRPr="002C13DD" w:rsidRDefault="006F4F2B" w:rsidP="006F4F2B">
            <w:pPr>
              <w:spacing w:after="0" w:line="240" w:lineRule="auto"/>
              <w:jc w:val="right"/>
              <w:rPr>
                <w:color w:val="000000"/>
              </w:rPr>
            </w:pPr>
            <w:r w:rsidRPr="002C13DD">
              <w:rPr>
                <w:color w:val="000000"/>
              </w:rPr>
              <w:t>7.7</w:t>
            </w:r>
          </w:p>
        </w:tc>
        <w:tc>
          <w:tcPr>
            <w:tcW w:w="756" w:type="dxa"/>
          </w:tcPr>
          <w:p w14:paraId="5A794095" w14:textId="37CD5D55" w:rsidR="006F4F2B" w:rsidRPr="002C13DD" w:rsidRDefault="006F4F2B" w:rsidP="006F4F2B">
            <w:pPr>
              <w:spacing w:after="0" w:line="240" w:lineRule="auto"/>
              <w:jc w:val="right"/>
              <w:rPr>
                <w:color w:val="000000"/>
              </w:rPr>
            </w:pPr>
            <w:r w:rsidRPr="002C13DD">
              <w:rPr>
                <w:color w:val="000000"/>
              </w:rPr>
              <w:t>7.9</w:t>
            </w:r>
          </w:p>
        </w:tc>
        <w:tc>
          <w:tcPr>
            <w:tcW w:w="718" w:type="dxa"/>
          </w:tcPr>
          <w:p w14:paraId="78AF8917" w14:textId="11DDF92A" w:rsidR="006F4F2B" w:rsidRPr="002C13DD" w:rsidRDefault="006F4F2B" w:rsidP="006F4F2B">
            <w:pPr>
              <w:spacing w:after="0" w:line="240" w:lineRule="auto"/>
              <w:jc w:val="right"/>
              <w:rPr>
                <w:color w:val="000000"/>
              </w:rPr>
            </w:pPr>
            <w:r w:rsidRPr="002C13DD">
              <w:rPr>
                <w:color w:val="000000"/>
              </w:rPr>
              <w:t>7.4</w:t>
            </w:r>
          </w:p>
        </w:tc>
      </w:tr>
    </w:tbl>
    <w:p w14:paraId="6F5BB903" w14:textId="77777777" w:rsidR="00125364" w:rsidRDefault="00125364" w:rsidP="00125364">
      <w:pPr>
        <w:pStyle w:val="Caption"/>
      </w:pPr>
    </w:p>
    <w:p w14:paraId="2CD58AD9" w14:textId="77777777" w:rsidR="00125364" w:rsidRDefault="00125364" w:rsidP="00125364">
      <w:pPr>
        <w:spacing w:after="160" w:line="259" w:lineRule="auto"/>
        <w:rPr>
          <w:bCs/>
        </w:rPr>
      </w:pPr>
      <w:r>
        <w:rPr>
          <w:b/>
        </w:rPr>
        <w:br w:type="page"/>
      </w:r>
    </w:p>
    <w:p w14:paraId="173C7549" w14:textId="4801C49E" w:rsidR="00125364" w:rsidRPr="00750C3A" w:rsidRDefault="00CB3DE5" w:rsidP="00125364">
      <w:pPr>
        <w:pStyle w:val="Caption"/>
      </w:pPr>
      <w:bookmarkStart w:id="22" w:name="_Ref436220073"/>
      <w:r>
        <w:rPr>
          <w:szCs w:val="22"/>
        </w:rPr>
        <w:lastRenderedPageBreak/>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18</w:t>
      </w:r>
      <w:r w:rsidR="00125364" w:rsidRPr="00750C3A">
        <w:rPr>
          <w:szCs w:val="22"/>
        </w:rPr>
        <w:fldChar w:fldCharType="end"/>
      </w:r>
      <w:bookmarkEnd w:id="22"/>
      <w:r w:rsidR="00125364" w:rsidRPr="00750C3A">
        <w:rPr>
          <w:szCs w:val="22"/>
        </w:rPr>
        <w:t xml:space="preserve"> Input values and MCA scores for social indicators</w:t>
      </w:r>
      <w:r w:rsidR="00125364">
        <w:rPr>
          <w:szCs w:val="22"/>
        </w:rPr>
        <w:t>.</w:t>
      </w:r>
    </w:p>
    <w:tbl>
      <w:tblPr>
        <w:tblStyle w:val="TableGrid"/>
        <w:tblW w:w="14725" w:type="dxa"/>
        <w:tblInd w:w="-289" w:type="dxa"/>
        <w:tblLook w:val="04A0" w:firstRow="1" w:lastRow="0" w:firstColumn="1" w:lastColumn="0" w:noHBand="0" w:noVBand="1"/>
      </w:tblPr>
      <w:tblGrid>
        <w:gridCol w:w="993"/>
        <w:gridCol w:w="1032"/>
        <w:gridCol w:w="830"/>
        <w:gridCol w:w="895"/>
        <w:gridCol w:w="1038"/>
        <w:gridCol w:w="1038"/>
        <w:gridCol w:w="699"/>
        <w:gridCol w:w="758"/>
        <w:gridCol w:w="758"/>
        <w:gridCol w:w="758"/>
        <w:gridCol w:w="758"/>
        <w:gridCol w:w="1061"/>
        <w:gridCol w:w="1183"/>
        <w:gridCol w:w="704"/>
        <w:gridCol w:w="704"/>
        <w:gridCol w:w="758"/>
        <w:gridCol w:w="758"/>
      </w:tblGrid>
      <w:tr w:rsidR="00125364" w:rsidRPr="00A969EB" w14:paraId="3E4D2347" w14:textId="77777777" w:rsidTr="00F45CFA">
        <w:tc>
          <w:tcPr>
            <w:tcW w:w="2025" w:type="dxa"/>
            <w:gridSpan w:val="2"/>
            <w:vMerge w:val="restart"/>
          </w:tcPr>
          <w:p w14:paraId="056C2BD1" w14:textId="77777777" w:rsidR="00125364" w:rsidRPr="00A969EB" w:rsidRDefault="00125364" w:rsidP="00CB3DE5">
            <w:pPr>
              <w:spacing w:after="0" w:line="240" w:lineRule="auto"/>
            </w:pPr>
          </w:p>
        </w:tc>
        <w:tc>
          <w:tcPr>
            <w:tcW w:w="4500" w:type="dxa"/>
            <w:gridSpan w:val="5"/>
          </w:tcPr>
          <w:p w14:paraId="21D9B08B" w14:textId="77777777" w:rsidR="00125364" w:rsidRPr="00A969EB" w:rsidRDefault="00125364" w:rsidP="00CB3DE5">
            <w:pPr>
              <w:spacing w:after="0" w:line="240" w:lineRule="auto"/>
              <w:jc w:val="center"/>
              <w:rPr>
                <w:b/>
              </w:rPr>
            </w:pPr>
            <w:r w:rsidRPr="00A969EB">
              <w:rPr>
                <w:b/>
              </w:rPr>
              <w:t>Input Value</w:t>
            </w:r>
          </w:p>
        </w:tc>
        <w:tc>
          <w:tcPr>
            <w:tcW w:w="3032" w:type="dxa"/>
            <w:gridSpan w:val="4"/>
          </w:tcPr>
          <w:p w14:paraId="37568024" w14:textId="77777777" w:rsidR="00125364" w:rsidRPr="00A969EB" w:rsidRDefault="00125364" w:rsidP="00CB3DE5">
            <w:pPr>
              <w:spacing w:after="0" w:line="240" w:lineRule="auto"/>
              <w:jc w:val="center"/>
              <w:rPr>
                <w:b/>
              </w:rPr>
            </w:pPr>
            <w:r w:rsidRPr="00A969EB">
              <w:rPr>
                <w:b/>
              </w:rPr>
              <w:t>Treatment + HCS Pre-Weighted MCA Score</w:t>
            </w:r>
          </w:p>
        </w:tc>
        <w:tc>
          <w:tcPr>
            <w:tcW w:w="1061" w:type="dxa"/>
            <w:vMerge w:val="restart"/>
          </w:tcPr>
          <w:p w14:paraId="0C7EAF09" w14:textId="77777777" w:rsidR="00125364" w:rsidRPr="00A969EB" w:rsidRDefault="00125364" w:rsidP="00CB3DE5">
            <w:pPr>
              <w:spacing w:after="0" w:line="240" w:lineRule="auto"/>
              <w:jc w:val="center"/>
              <w:rPr>
                <w:rFonts w:cs="Calibri"/>
                <w:b/>
                <w:color w:val="000000"/>
              </w:rPr>
            </w:pPr>
            <w:r w:rsidRPr="00A969EB">
              <w:rPr>
                <w:rFonts w:cs="Calibri"/>
                <w:b/>
                <w:color w:val="000000"/>
              </w:rPr>
              <w:t>Sub Indicator Weight</w:t>
            </w:r>
          </w:p>
        </w:tc>
        <w:tc>
          <w:tcPr>
            <w:tcW w:w="1183" w:type="dxa"/>
            <w:vMerge w:val="restart"/>
          </w:tcPr>
          <w:p w14:paraId="730DAA75" w14:textId="77777777" w:rsidR="00125364" w:rsidRPr="00A969EB" w:rsidRDefault="00125364" w:rsidP="00CB3DE5">
            <w:pPr>
              <w:spacing w:after="0" w:line="240" w:lineRule="auto"/>
              <w:jc w:val="center"/>
              <w:rPr>
                <w:rFonts w:cs="Calibri"/>
                <w:b/>
                <w:color w:val="000000"/>
              </w:rPr>
            </w:pPr>
            <w:r w:rsidRPr="00A969EB">
              <w:rPr>
                <w:rFonts w:cs="Calibri"/>
                <w:b/>
                <w:color w:val="000000"/>
              </w:rPr>
              <w:t>Priority Weighting</w:t>
            </w:r>
          </w:p>
        </w:tc>
        <w:tc>
          <w:tcPr>
            <w:tcW w:w="2924" w:type="dxa"/>
            <w:gridSpan w:val="4"/>
          </w:tcPr>
          <w:p w14:paraId="6E514190" w14:textId="77777777" w:rsidR="00125364" w:rsidRPr="00A969EB" w:rsidRDefault="00125364" w:rsidP="00CB3DE5">
            <w:pPr>
              <w:spacing w:after="0" w:line="240" w:lineRule="auto"/>
              <w:jc w:val="center"/>
              <w:rPr>
                <w:b/>
              </w:rPr>
            </w:pPr>
            <w:r w:rsidRPr="00A969EB">
              <w:rPr>
                <w:b/>
              </w:rPr>
              <w:t>Treatment + HCS Weighted MCA Score</w:t>
            </w:r>
          </w:p>
        </w:tc>
      </w:tr>
      <w:tr w:rsidR="00125364" w:rsidRPr="00A969EB" w14:paraId="7D9D360C" w14:textId="77777777" w:rsidTr="00F45CFA">
        <w:tc>
          <w:tcPr>
            <w:tcW w:w="2025" w:type="dxa"/>
            <w:gridSpan w:val="2"/>
            <w:vMerge/>
          </w:tcPr>
          <w:p w14:paraId="304F3F46" w14:textId="77777777" w:rsidR="00125364" w:rsidRPr="00A969EB" w:rsidRDefault="00125364" w:rsidP="00CB3DE5">
            <w:pPr>
              <w:spacing w:after="0" w:line="240" w:lineRule="auto"/>
            </w:pPr>
          </w:p>
        </w:tc>
        <w:tc>
          <w:tcPr>
            <w:tcW w:w="830" w:type="dxa"/>
          </w:tcPr>
          <w:p w14:paraId="6B3B2A28" w14:textId="77777777" w:rsidR="00125364" w:rsidRPr="00A969EB" w:rsidRDefault="00125364" w:rsidP="00CB3DE5">
            <w:pPr>
              <w:spacing w:after="0" w:line="240" w:lineRule="auto"/>
            </w:pPr>
            <w:r w:rsidRPr="00A969EB">
              <w:rPr>
                <w:b/>
              </w:rPr>
              <w:t>Opt 1</w:t>
            </w:r>
          </w:p>
        </w:tc>
        <w:tc>
          <w:tcPr>
            <w:tcW w:w="895" w:type="dxa"/>
          </w:tcPr>
          <w:p w14:paraId="57CD368B" w14:textId="77777777" w:rsidR="00125364" w:rsidRPr="00A969EB" w:rsidRDefault="00125364" w:rsidP="00CB3DE5">
            <w:pPr>
              <w:spacing w:after="0" w:line="240" w:lineRule="auto"/>
            </w:pPr>
            <w:r w:rsidRPr="00A969EB">
              <w:rPr>
                <w:b/>
              </w:rPr>
              <w:t>Opt 2</w:t>
            </w:r>
          </w:p>
        </w:tc>
        <w:tc>
          <w:tcPr>
            <w:tcW w:w="1038" w:type="dxa"/>
          </w:tcPr>
          <w:p w14:paraId="76B24FA1" w14:textId="77777777" w:rsidR="00125364" w:rsidRPr="00A969EB" w:rsidRDefault="00125364" w:rsidP="00CB3DE5">
            <w:pPr>
              <w:spacing w:after="0" w:line="240" w:lineRule="auto"/>
            </w:pPr>
            <w:r w:rsidRPr="00A969EB">
              <w:rPr>
                <w:b/>
              </w:rPr>
              <w:t>Opt 3</w:t>
            </w:r>
          </w:p>
        </w:tc>
        <w:tc>
          <w:tcPr>
            <w:tcW w:w="1038" w:type="dxa"/>
          </w:tcPr>
          <w:p w14:paraId="31A5CB3A" w14:textId="77777777" w:rsidR="00125364" w:rsidRPr="00A969EB" w:rsidRDefault="00125364" w:rsidP="00CB3DE5">
            <w:pPr>
              <w:spacing w:after="0" w:line="240" w:lineRule="auto"/>
            </w:pPr>
            <w:r w:rsidRPr="00A969EB">
              <w:rPr>
                <w:b/>
              </w:rPr>
              <w:t>Opt 4</w:t>
            </w:r>
          </w:p>
        </w:tc>
        <w:tc>
          <w:tcPr>
            <w:tcW w:w="699" w:type="dxa"/>
          </w:tcPr>
          <w:p w14:paraId="40722DBD" w14:textId="77777777" w:rsidR="00125364" w:rsidRPr="00A969EB" w:rsidRDefault="00125364" w:rsidP="00CB3DE5">
            <w:pPr>
              <w:spacing w:after="0" w:line="240" w:lineRule="auto"/>
            </w:pPr>
            <w:r w:rsidRPr="00A969EB">
              <w:rPr>
                <w:b/>
              </w:rPr>
              <w:t>Unit</w:t>
            </w:r>
          </w:p>
        </w:tc>
        <w:tc>
          <w:tcPr>
            <w:tcW w:w="758" w:type="dxa"/>
          </w:tcPr>
          <w:p w14:paraId="775171F1" w14:textId="77777777" w:rsidR="00125364" w:rsidRPr="00A969EB" w:rsidRDefault="00125364" w:rsidP="00CB3DE5">
            <w:pPr>
              <w:spacing w:after="0" w:line="240" w:lineRule="auto"/>
            </w:pPr>
            <w:r w:rsidRPr="00A969EB">
              <w:rPr>
                <w:b/>
              </w:rPr>
              <w:t>Opt 1</w:t>
            </w:r>
          </w:p>
        </w:tc>
        <w:tc>
          <w:tcPr>
            <w:tcW w:w="758" w:type="dxa"/>
          </w:tcPr>
          <w:p w14:paraId="0A8D12EE" w14:textId="77777777" w:rsidR="00125364" w:rsidRPr="00A969EB" w:rsidRDefault="00125364" w:rsidP="00CB3DE5">
            <w:pPr>
              <w:spacing w:after="0" w:line="240" w:lineRule="auto"/>
            </w:pPr>
            <w:r w:rsidRPr="00A969EB">
              <w:rPr>
                <w:b/>
              </w:rPr>
              <w:t>Opt 2</w:t>
            </w:r>
          </w:p>
        </w:tc>
        <w:tc>
          <w:tcPr>
            <w:tcW w:w="758" w:type="dxa"/>
          </w:tcPr>
          <w:p w14:paraId="611BE8FC" w14:textId="77777777" w:rsidR="00125364" w:rsidRPr="00A969EB" w:rsidRDefault="00125364" w:rsidP="00CB3DE5">
            <w:pPr>
              <w:spacing w:after="0" w:line="240" w:lineRule="auto"/>
            </w:pPr>
            <w:r w:rsidRPr="00A969EB">
              <w:rPr>
                <w:b/>
              </w:rPr>
              <w:t>Opt 3</w:t>
            </w:r>
          </w:p>
        </w:tc>
        <w:tc>
          <w:tcPr>
            <w:tcW w:w="758" w:type="dxa"/>
          </w:tcPr>
          <w:p w14:paraId="06C5F20D" w14:textId="77777777" w:rsidR="00125364" w:rsidRPr="00A969EB" w:rsidRDefault="00125364" w:rsidP="00CB3DE5">
            <w:pPr>
              <w:spacing w:after="0" w:line="240" w:lineRule="auto"/>
            </w:pPr>
            <w:r w:rsidRPr="00A969EB">
              <w:rPr>
                <w:b/>
              </w:rPr>
              <w:t>Opt 4</w:t>
            </w:r>
          </w:p>
        </w:tc>
        <w:tc>
          <w:tcPr>
            <w:tcW w:w="1061" w:type="dxa"/>
            <w:vMerge/>
          </w:tcPr>
          <w:p w14:paraId="72E3A2C7" w14:textId="77777777" w:rsidR="00125364" w:rsidRPr="00A969EB" w:rsidRDefault="00125364" w:rsidP="00CB3DE5">
            <w:pPr>
              <w:spacing w:after="0" w:line="240" w:lineRule="auto"/>
            </w:pPr>
          </w:p>
        </w:tc>
        <w:tc>
          <w:tcPr>
            <w:tcW w:w="1183" w:type="dxa"/>
            <w:vMerge/>
          </w:tcPr>
          <w:p w14:paraId="21E8A621" w14:textId="77777777" w:rsidR="00125364" w:rsidRPr="00A969EB" w:rsidRDefault="00125364" w:rsidP="00CB3DE5">
            <w:pPr>
              <w:spacing w:after="0" w:line="240" w:lineRule="auto"/>
            </w:pPr>
          </w:p>
        </w:tc>
        <w:tc>
          <w:tcPr>
            <w:tcW w:w="704" w:type="dxa"/>
          </w:tcPr>
          <w:p w14:paraId="753A00F3" w14:textId="77777777" w:rsidR="00125364" w:rsidRPr="00A969EB" w:rsidRDefault="00125364" w:rsidP="00CB3DE5">
            <w:pPr>
              <w:spacing w:after="0" w:line="240" w:lineRule="auto"/>
            </w:pPr>
            <w:r w:rsidRPr="00A969EB">
              <w:rPr>
                <w:b/>
              </w:rPr>
              <w:t>Opt 1</w:t>
            </w:r>
          </w:p>
        </w:tc>
        <w:tc>
          <w:tcPr>
            <w:tcW w:w="704" w:type="dxa"/>
          </w:tcPr>
          <w:p w14:paraId="4D4356A0" w14:textId="77777777" w:rsidR="00125364" w:rsidRPr="00A969EB" w:rsidRDefault="00125364" w:rsidP="00CB3DE5">
            <w:pPr>
              <w:spacing w:after="0" w:line="240" w:lineRule="auto"/>
            </w:pPr>
            <w:r w:rsidRPr="00A969EB">
              <w:rPr>
                <w:b/>
              </w:rPr>
              <w:t>Opt 2</w:t>
            </w:r>
          </w:p>
        </w:tc>
        <w:tc>
          <w:tcPr>
            <w:tcW w:w="758" w:type="dxa"/>
          </w:tcPr>
          <w:p w14:paraId="2B5F04C7" w14:textId="77777777" w:rsidR="00125364" w:rsidRPr="00A969EB" w:rsidRDefault="00125364" w:rsidP="00CB3DE5">
            <w:pPr>
              <w:spacing w:after="0" w:line="240" w:lineRule="auto"/>
            </w:pPr>
            <w:r w:rsidRPr="00A969EB">
              <w:rPr>
                <w:b/>
              </w:rPr>
              <w:t>Opt 3</w:t>
            </w:r>
          </w:p>
        </w:tc>
        <w:tc>
          <w:tcPr>
            <w:tcW w:w="758" w:type="dxa"/>
          </w:tcPr>
          <w:p w14:paraId="77471929" w14:textId="77777777" w:rsidR="00125364" w:rsidRPr="00A969EB" w:rsidRDefault="00125364" w:rsidP="00CB3DE5">
            <w:pPr>
              <w:spacing w:after="0" w:line="240" w:lineRule="auto"/>
            </w:pPr>
            <w:r w:rsidRPr="00A969EB">
              <w:rPr>
                <w:b/>
              </w:rPr>
              <w:t>Opt 4</w:t>
            </w:r>
          </w:p>
        </w:tc>
      </w:tr>
      <w:tr w:rsidR="006F4F2B" w:rsidRPr="00DB2AA1" w14:paraId="46743AFF" w14:textId="77777777" w:rsidTr="00F45CFA">
        <w:tc>
          <w:tcPr>
            <w:tcW w:w="993" w:type="dxa"/>
            <w:vMerge w:val="restart"/>
          </w:tcPr>
          <w:p w14:paraId="132F69D1" w14:textId="77777777" w:rsidR="006F4F2B" w:rsidRPr="00A969EB" w:rsidRDefault="006F4F2B" w:rsidP="006F4F2B">
            <w:pPr>
              <w:spacing w:after="0" w:line="240" w:lineRule="auto"/>
              <w:rPr>
                <w:b/>
              </w:rPr>
            </w:pPr>
            <w:r>
              <w:rPr>
                <w:b/>
              </w:rPr>
              <w:t>SOC 1.</w:t>
            </w:r>
            <w:r w:rsidRPr="00A969EB">
              <w:rPr>
                <w:b/>
              </w:rPr>
              <w:t>1</w:t>
            </w:r>
          </w:p>
          <w:p w14:paraId="1CFB295B" w14:textId="77777777" w:rsidR="006F4F2B" w:rsidRPr="00A969EB" w:rsidRDefault="006F4F2B" w:rsidP="006F4F2B">
            <w:pPr>
              <w:spacing w:after="0" w:line="240" w:lineRule="auto"/>
              <w:rPr>
                <w:b/>
              </w:rPr>
            </w:pPr>
          </w:p>
        </w:tc>
        <w:tc>
          <w:tcPr>
            <w:tcW w:w="1032" w:type="dxa"/>
          </w:tcPr>
          <w:p w14:paraId="6A6E44E6" w14:textId="77777777" w:rsidR="006F4F2B" w:rsidRPr="00A969EB" w:rsidRDefault="006F4F2B" w:rsidP="006F4F2B">
            <w:pPr>
              <w:spacing w:after="0" w:line="240" w:lineRule="auto"/>
              <w:rPr>
                <w:b/>
              </w:rPr>
            </w:pPr>
            <w:r w:rsidRPr="00A969EB">
              <w:rPr>
                <w:b/>
              </w:rPr>
              <w:t>Min Est</w:t>
            </w:r>
          </w:p>
        </w:tc>
        <w:tc>
          <w:tcPr>
            <w:tcW w:w="830" w:type="dxa"/>
          </w:tcPr>
          <w:p w14:paraId="23561847" w14:textId="6EE7E7A1" w:rsidR="006F4F2B" w:rsidRPr="002C13DD" w:rsidRDefault="006F4F2B" w:rsidP="006F4F2B">
            <w:pPr>
              <w:spacing w:after="0" w:line="240" w:lineRule="auto"/>
              <w:jc w:val="center"/>
              <w:rPr>
                <w:rFonts w:eastAsia="Times New Roman"/>
                <w:color w:val="000000"/>
              </w:rPr>
            </w:pPr>
            <w:r w:rsidRPr="002C13DD">
              <w:rPr>
                <w:color w:val="000000"/>
              </w:rPr>
              <w:t>0.0027</w:t>
            </w:r>
          </w:p>
        </w:tc>
        <w:tc>
          <w:tcPr>
            <w:tcW w:w="895" w:type="dxa"/>
            <w:vAlign w:val="bottom"/>
          </w:tcPr>
          <w:p w14:paraId="38EE24C6" w14:textId="1B42EB3A" w:rsidR="006F4F2B" w:rsidRPr="002C13DD" w:rsidRDefault="006F4F2B" w:rsidP="006F4F2B">
            <w:pPr>
              <w:spacing w:after="0" w:line="240" w:lineRule="auto"/>
              <w:jc w:val="right"/>
              <w:rPr>
                <w:color w:val="000000"/>
              </w:rPr>
            </w:pPr>
            <w:r w:rsidRPr="002C13DD">
              <w:rPr>
                <w:color w:val="000000"/>
              </w:rPr>
              <w:t>0.0013</w:t>
            </w:r>
          </w:p>
        </w:tc>
        <w:tc>
          <w:tcPr>
            <w:tcW w:w="1038" w:type="dxa"/>
            <w:vAlign w:val="bottom"/>
          </w:tcPr>
          <w:p w14:paraId="230596A0" w14:textId="425E4851" w:rsidR="006F4F2B" w:rsidRPr="002C13DD" w:rsidRDefault="006F4F2B" w:rsidP="006F4F2B">
            <w:pPr>
              <w:spacing w:after="0" w:line="240" w:lineRule="auto"/>
              <w:jc w:val="right"/>
              <w:rPr>
                <w:color w:val="000000"/>
              </w:rPr>
            </w:pPr>
            <w:r w:rsidRPr="002C13DD">
              <w:rPr>
                <w:color w:val="000000"/>
              </w:rPr>
              <w:t>0.0013</w:t>
            </w:r>
          </w:p>
        </w:tc>
        <w:tc>
          <w:tcPr>
            <w:tcW w:w="1038" w:type="dxa"/>
            <w:vAlign w:val="bottom"/>
          </w:tcPr>
          <w:p w14:paraId="287031AC" w14:textId="17B3B5B5" w:rsidR="006F4F2B" w:rsidRPr="002C13DD" w:rsidRDefault="006F4F2B" w:rsidP="006F4F2B">
            <w:pPr>
              <w:spacing w:after="0" w:line="240" w:lineRule="auto"/>
              <w:jc w:val="right"/>
              <w:rPr>
                <w:color w:val="000000"/>
              </w:rPr>
            </w:pPr>
            <w:r w:rsidRPr="002C13DD">
              <w:rPr>
                <w:color w:val="000000"/>
              </w:rPr>
              <w:t>0.0018</w:t>
            </w:r>
          </w:p>
        </w:tc>
        <w:tc>
          <w:tcPr>
            <w:tcW w:w="699" w:type="dxa"/>
            <w:vAlign w:val="bottom"/>
          </w:tcPr>
          <w:p w14:paraId="732E5A24" w14:textId="35267248" w:rsidR="006F4F2B" w:rsidRPr="002C13DD" w:rsidRDefault="006F4F2B" w:rsidP="006F4F2B">
            <w:pPr>
              <w:spacing w:after="0" w:line="240" w:lineRule="auto"/>
              <w:rPr>
                <w:color w:val="000000"/>
              </w:rPr>
            </w:pPr>
            <w:r w:rsidRPr="002C13DD">
              <w:rPr>
                <w:color w:val="000000"/>
              </w:rPr>
              <w:t>hrs</w:t>
            </w:r>
          </w:p>
        </w:tc>
        <w:tc>
          <w:tcPr>
            <w:tcW w:w="758" w:type="dxa"/>
            <w:vAlign w:val="bottom"/>
          </w:tcPr>
          <w:p w14:paraId="5444FBEE" w14:textId="1C38B0A5" w:rsidR="006F4F2B" w:rsidRPr="002C13DD" w:rsidRDefault="006F4F2B" w:rsidP="006F4F2B">
            <w:pPr>
              <w:spacing w:after="0" w:line="240" w:lineRule="auto"/>
              <w:jc w:val="right"/>
              <w:rPr>
                <w:color w:val="000000"/>
              </w:rPr>
            </w:pPr>
            <w:r w:rsidRPr="002C13DD">
              <w:rPr>
                <w:color w:val="000000"/>
              </w:rPr>
              <w:t>59.9</w:t>
            </w:r>
          </w:p>
        </w:tc>
        <w:tc>
          <w:tcPr>
            <w:tcW w:w="758" w:type="dxa"/>
            <w:vAlign w:val="bottom"/>
          </w:tcPr>
          <w:p w14:paraId="7581C62E" w14:textId="5A160F5E" w:rsidR="006F4F2B" w:rsidRPr="002C13DD" w:rsidRDefault="006F4F2B" w:rsidP="006F4F2B">
            <w:pPr>
              <w:spacing w:after="0" w:line="240" w:lineRule="auto"/>
              <w:jc w:val="right"/>
              <w:rPr>
                <w:color w:val="000000"/>
              </w:rPr>
            </w:pPr>
            <w:r w:rsidRPr="002C13DD">
              <w:rPr>
                <w:color w:val="000000"/>
              </w:rPr>
              <w:t>29.1</w:t>
            </w:r>
          </w:p>
        </w:tc>
        <w:tc>
          <w:tcPr>
            <w:tcW w:w="758" w:type="dxa"/>
            <w:vAlign w:val="bottom"/>
          </w:tcPr>
          <w:p w14:paraId="0E9CC20F" w14:textId="2A2D8653" w:rsidR="006F4F2B" w:rsidRPr="002C13DD" w:rsidRDefault="006F4F2B" w:rsidP="006F4F2B">
            <w:pPr>
              <w:spacing w:after="0" w:line="240" w:lineRule="auto"/>
              <w:jc w:val="right"/>
              <w:rPr>
                <w:color w:val="000000"/>
              </w:rPr>
            </w:pPr>
            <w:r w:rsidRPr="002C13DD">
              <w:rPr>
                <w:color w:val="000000"/>
              </w:rPr>
              <w:t>30.2</w:t>
            </w:r>
          </w:p>
        </w:tc>
        <w:tc>
          <w:tcPr>
            <w:tcW w:w="758" w:type="dxa"/>
            <w:vAlign w:val="bottom"/>
          </w:tcPr>
          <w:p w14:paraId="2ECD69EE" w14:textId="63F0CA77" w:rsidR="006F4F2B" w:rsidRPr="002C13DD" w:rsidRDefault="006F4F2B" w:rsidP="006F4F2B">
            <w:pPr>
              <w:spacing w:after="0" w:line="240" w:lineRule="auto"/>
              <w:jc w:val="right"/>
              <w:rPr>
                <w:color w:val="000000"/>
              </w:rPr>
            </w:pPr>
            <w:r w:rsidRPr="002C13DD">
              <w:rPr>
                <w:color w:val="000000"/>
              </w:rPr>
              <w:t>40.9</w:t>
            </w:r>
          </w:p>
        </w:tc>
        <w:tc>
          <w:tcPr>
            <w:tcW w:w="1061" w:type="dxa"/>
            <w:vAlign w:val="bottom"/>
          </w:tcPr>
          <w:p w14:paraId="196596F2" w14:textId="7AFA3C2F" w:rsidR="006F4F2B" w:rsidRPr="002C13DD" w:rsidRDefault="006F4F2B" w:rsidP="006F4F2B">
            <w:pPr>
              <w:spacing w:after="0" w:line="240" w:lineRule="auto"/>
              <w:jc w:val="right"/>
              <w:rPr>
                <w:color w:val="000000"/>
              </w:rPr>
            </w:pPr>
            <w:r w:rsidRPr="002C13DD">
              <w:rPr>
                <w:color w:val="000000"/>
              </w:rPr>
              <w:t>0.5</w:t>
            </w:r>
          </w:p>
        </w:tc>
        <w:tc>
          <w:tcPr>
            <w:tcW w:w="1183" w:type="dxa"/>
            <w:vAlign w:val="bottom"/>
          </w:tcPr>
          <w:p w14:paraId="695C8054" w14:textId="7B761428"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1CB3FC1F" w14:textId="4C456C25" w:rsidR="006F4F2B" w:rsidRPr="002C13DD" w:rsidRDefault="006F4F2B" w:rsidP="006F4F2B">
            <w:pPr>
              <w:spacing w:after="0" w:line="240" w:lineRule="auto"/>
              <w:jc w:val="right"/>
              <w:rPr>
                <w:color w:val="000000"/>
              </w:rPr>
            </w:pPr>
            <w:r w:rsidRPr="002C13DD">
              <w:rPr>
                <w:color w:val="000000"/>
              </w:rPr>
              <w:t>30.0</w:t>
            </w:r>
          </w:p>
        </w:tc>
        <w:tc>
          <w:tcPr>
            <w:tcW w:w="704" w:type="dxa"/>
            <w:vAlign w:val="bottom"/>
          </w:tcPr>
          <w:p w14:paraId="3FDBF06D" w14:textId="64AB85B0" w:rsidR="006F4F2B" w:rsidRPr="002C13DD" w:rsidRDefault="006F4F2B" w:rsidP="006F4F2B">
            <w:pPr>
              <w:spacing w:after="0" w:line="240" w:lineRule="auto"/>
              <w:jc w:val="right"/>
              <w:rPr>
                <w:color w:val="000000"/>
              </w:rPr>
            </w:pPr>
            <w:r w:rsidRPr="002C13DD">
              <w:rPr>
                <w:color w:val="000000"/>
              </w:rPr>
              <w:t>14.5</w:t>
            </w:r>
          </w:p>
        </w:tc>
        <w:tc>
          <w:tcPr>
            <w:tcW w:w="758" w:type="dxa"/>
            <w:vAlign w:val="bottom"/>
          </w:tcPr>
          <w:p w14:paraId="73A36428" w14:textId="32410004" w:rsidR="006F4F2B" w:rsidRPr="002C13DD" w:rsidRDefault="006F4F2B" w:rsidP="006F4F2B">
            <w:pPr>
              <w:spacing w:after="0" w:line="240" w:lineRule="auto"/>
              <w:jc w:val="right"/>
              <w:rPr>
                <w:color w:val="000000"/>
              </w:rPr>
            </w:pPr>
            <w:r w:rsidRPr="002C13DD">
              <w:rPr>
                <w:color w:val="000000"/>
              </w:rPr>
              <w:t>15.1</w:t>
            </w:r>
          </w:p>
        </w:tc>
        <w:tc>
          <w:tcPr>
            <w:tcW w:w="758" w:type="dxa"/>
            <w:vAlign w:val="bottom"/>
          </w:tcPr>
          <w:p w14:paraId="5E463536" w14:textId="605AD2D0" w:rsidR="006F4F2B" w:rsidRPr="002C13DD" w:rsidRDefault="006F4F2B" w:rsidP="006F4F2B">
            <w:pPr>
              <w:spacing w:after="0" w:line="240" w:lineRule="auto"/>
              <w:jc w:val="right"/>
              <w:rPr>
                <w:color w:val="000000"/>
              </w:rPr>
            </w:pPr>
            <w:r w:rsidRPr="002C13DD">
              <w:rPr>
                <w:color w:val="000000"/>
              </w:rPr>
              <w:t>20.5</w:t>
            </w:r>
          </w:p>
        </w:tc>
      </w:tr>
      <w:tr w:rsidR="006F4F2B" w:rsidRPr="00DB2AA1" w14:paraId="3F4BC420" w14:textId="77777777" w:rsidTr="00F45CFA">
        <w:tc>
          <w:tcPr>
            <w:tcW w:w="993" w:type="dxa"/>
            <w:vMerge/>
          </w:tcPr>
          <w:p w14:paraId="7408356E" w14:textId="77777777" w:rsidR="006F4F2B" w:rsidRPr="00A969EB" w:rsidRDefault="006F4F2B" w:rsidP="006F4F2B">
            <w:pPr>
              <w:spacing w:after="0" w:line="240" w:lineRule="auto"/>
              <w:rPr>
                <w:b/>
              </w:rPr>
            </w:pPr>
          </w:p>
        </w:tc>
        <w:tc>
          <w:tcPr>
            <w:tcW w:w="1032" w:type="dxa"/>
          </w:tcPr>
          <w:p w14:paraId="79F6B345" w14:textId="77777777" w:rsidR="006F4F2B" w:rsidRPr="00A969EB" w:rsidRDefault="006F4F2B" w:rsidP="006F4F2B">
            <w:pPr>
              <w:spacing w:after="0" w:line="240" w:lineRule="auto"/>
              <w:rPr>
                <w:b/>
              </w:rPr>
            </w:pPr>
            <w:r w:rsidRPr="00A969EB">
              <w:rPr>
                <w:b/>
              </w:rPr>
              <w:t>Med Est</w:t>
            </w:r>
          </w:p>
        </w:tc>
        <w:tc>
          <w:tcPr>
            <w:tcW w:w="830" w:type="dxa"/>
            <w:vAlign w:val="bottom"/>
          </w:tcPr>
          <w:p w14:paraId="08485714" w14:textId="678CAFEF" w:rsidR="006F4F2B" w:rsidRPr="002C13DD" w:rsidRDefault="006F4F2B" w:rsidP="006F4F2B">
            <w:pPr>
              <w:spacing w:after="0" w:line="240" w:lineRule="auto"/>
              <w:jc w:val="right"/>
              <w:rPr>
                <w:color w:val="000000"/>
              </w:rPr>
            </w:pPr>
            <w:r w:rsidRPr="002C13DD">
              <w:rPr>
                <w:color w:val="000000"/>
              </w:rPr>
              <w:t>0.0035</w:t>
            </w:r>
          </w:p>
        </w:tc>
        <w:tc>
          <w:tcPr>
            <w:tcW w:w="895" w:type="dxa"/>
            <w:vAlign w:val="bottom"/>
          </w:tcPr>
          <w:p w14:paraId="5A415B3A" w14:textId="71D507A0" w:rsidR="006F4F2B" w:rsidRPr="002C13DD" w:rsidRDefault="006F4F2B" w:rsidP="006F4F2B">
            <w:pPr>
              <w:spacing w:after="0" w:line="240" w:lineRule="auto"/>
              <w:jc w:val="right"/>
              <w:rPr>
                <w:color w:val="000000"/>
              </w:rPr>
            </w:pPr>
            <w:r w:rsidRPr="002C13DD">
              <w:rPr>
                <w:color w:val="000000"/>
              </w:rPr>
              <w:t>0.0022</w:t>
            </w:r>
          </w:p>
        </w:tc>
        <w:tc>
          <w:tcPr>
            <w:tcW w:w="1038" w:type="dxa"/>
            <w:vAlign w:val="bottom"/>
          </w:tcPr>
          <w:p w14:paraId="1855AC6B" w14:textId="505A43FE" w:rsidR="006F4F2B" w:rsidRPr="002C13DD" w:rsidRDefault="006F4F2B" w:rsidP="006F4F2B">
            <w:pPr>
              <w:spacing w:after="0" w:line="240" w:lineRule="auto"/>
              <w:jc w:val="right"/>
              <w:rPr>
                <w:color w:val="000000"/>
              </w:rPr>
            </w:pPr>
            <w:r w:rsidRPr="002C13DD">
              <w:rPr>
                <w:color w:val="000000"/>
              </w:rPr>
              <w:t>0.0017</w:t>
            </w:r>
          </w:p>
        </w:tc>
        <w:tc>
          <w:tcPr>
            <w:tcW w:w="1038" w:type="dxa"/>
            <w:vAlign w:val="bottom"/>
          </w:tcPr>
          <w:p w14:paraId="29C45160" w14:textId="45C3C320" w:rsidR="006F4F2B" w:rsidRPr="002C13DD" w:rsidRDefault="006F4F2B" w:rsidP="006F4F2B">
            <w:pPr>
              <w:spacing w:after="0" w:line="240" w:lineRule="auto"/>
              <w:jc w:val="right"/>
              <w:rPr>
                <w:color w:val="000000"/>
              </w:rPr>
            </w:pPr>
            <w:r w:rsidRPr="002C13DD">
              <w:rPr>
                <w:color w:val="000000"/>
              </w:rPr>
              <w:t>0.0022</w:t>
            </w:r>
          </w:p>
        </w:tc>
        <w:tc>
          <w:tcPr>
            <w:tcW w:w="699" w:type="dxa"/>
            <w:vAlign w:val="bottom"/>
          </w:tcPr>
          <w:p w14:paraId="6B7294CF" w14:textId="59CA91BD" w:rsidR="006F4F2B" w:rsidRPr="002C13DD" w:rsidRDefault="006F4F2B" w:rsidP="006F4F2B">
            <w:pPr>
              <w:spacing w:after="0" w:line="240" w:lineRule="auto"/>
              <w:rPr>
                <w:color w:val="000000"/>
              </w:rPr>
            </w:pPr>
            <w:r w:rsidRPr="002C13DD">
              <w:rPr>
                <w:color w:val="000000"/>
              </w:rPr>
              <w:t>hrs</w:t>
            </w:r>
          </w:p>
        </w:tc>
        <w:tc>
          <w:tcPr>
            <w:tcW w:w="758" w:type="dxa"/>
            <w:vAlign w:val="bottom"/>
          </w:tcPr>
          <w:p w14:paraId="25C3A73C" w14:textId="51D58AC0" w:rsidR="006F4F2B" w:rsidRPr="002C13DD" w:rsidRDefault="006F4F2B" w:rsidP="006F4F2B">
            <w:pPr>
              <w:spacing w:after="0" w:line="240" w:lineRule="auto"/>
              <w:jc w:val="right"/>
              <w:rPr>
                <w:color w:val="000000"/>
              </w:rPr>
            </w:pPr>
            <w:r w:rsidRPr="002C13DD">
              <w:rPr>
                <w:color w:val="000000"/>
              </w:rPr>
              <w:t>79.9</w:t>
            </w:r>
          </w:p>
        </w:tc>
        <w:tc>
          <w:tcPr>
            <w:tcW w:w="758" w:type="dxa"/>
            <w:vAlign w:val="bottom"/>
          </w:tcPr>
          <w:p w14:paraId="5DF38123" w14:textId="07AEE9C5" w:rsidR="006F4F2B" w:rsidRPr="002C13DD" w:rsidRDefault="006F4F2B" w:rsidP="006F4F2B">
            <w:pPr>
              <w:spacing w:after="0" w:line="240" w:lineRule="auto"/>
              <w:jc w:val="right"/>
              <w:rPr>
                <w:color w:val="000000"/>
              </w:rPr>
            </w:pPr>
            <w:r w:rsidRPr="002C13DD">
              <w:rPr>
                <w:color w:val="000000"/>
              </w:rPr>
              <w:t>49.3</w:t>
            </w:r>
          </w:p>
        </w:tc>
        <w:tc>
          <w:tcPr>
            <w:tcW w:w="758" w:type="dxa"/>
            <w:vAlign w:val="bottom"/>
          </w:tcPr>
          <w:p w14:paraId="61ADFB79" w14:textId="3D0776C2" w:rsidR="006F4F2B" w:rsidRPr="002C13DD" w:rsidRDefault="006F4F2B" w:rsidP="006F4F2B">
            <w:pPr>
              <w:spacing w:after="0" w:line="240" w:lineRule="auto"/>
              <w:jc w:val="right"/>
              <w:rPr>
                <w:color w:val="000000"/>
              </w:rPr>
            </w:pPr>
            <w:r w:rsidRPr="002C13DD">
              <w:rPr>
                <w:color w:val="000000"/>
              </w:rPr>
              <w:t>39.5</w:t>
            </w:r>
          </w:p>
        </w:tc>
        <w:tc>
          <w:tcPr>
            <w:tcW w:w="758" w:type="dxa"/>
            <w:vAlign w:val="bottom"/>
          </w:tcPr>
          <w:p w14:paraId="6A95300A" w14:textId="2858627B" w:rsidR="006F4F2B" w:rsidRPr="002C13DD" w:rsidRDefault="006F4F2B" w:rsidP="006F4F2B">
            <w:pPr>
              <w:spacing w:after="0" w:line="240" w:lineRule="auto"/>
              <w:jc w:val="right"/>
              <w:rPr>
                <w:color w:val="000000"/>
              </w:rPr>
            </w:pPr>
            <w:r w:rsidRPr="002C13DD">
              <w:rPr>
                <w:color w:val="000000"/>
              </w:rPr>
              <w:t>49.5</w:t>
            </w:r>
          </w:p>
        </w:tc>
        <w:tc>
          <w:tcPr>
            <w:tcW w:w="1061" w:type="dxa"/>
            <w:vAlign w:val="bottom"/>
          </w:tcPr>
          <w:p w14:paraId="7860DCBA" w14:textId="22B6E557" w:rsidR="006F4F2B" w:rsidRPr="002C13DD" w:rsidRDefault="006F4F2B" w:rsidP="006F4F2B">
            <w:pPr>
              <w:spacing w:after="0" w:line="240" w:lineRule="auto"/>
              <w:jc w:val="right"/>
              <w:rPr>
                <w:color w:val="000000"/>
              </w:rPr>
            </w:pPr>
            <w:r w:rsidRPr="002C13DD">
              <w:rPr>
                <w:color w:val="000000"/>
              </w:rPr>
              <w:t>0.5</w:t>
            </w:r>
          </w:p>
        </w:tc>
        <w:tc>
          <w:tcPr>
            <w:tcW w:w="1183" w:type="dxa"/>
            <w:vAlign w:val="bottom"/>
          </w:tcPr>
          <w:p w14:paraId="3700B765" w14:textId="6D38BE39"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31885FDB" w14:textId="0BAB53E5" w:rsidR="006F4F2B" w:rsidRPr="002C13DD" w:rsidRDefault="006F4F2B" w:rsidP="006F4F2B">
            <w:pPr>
              <w:spacing w:after="0" w:line="240" w:lineRule="auto"/>
              <w:jc w:val="right"/>
              <w:rPr>
                <w:color w:val="000000"/>
              </w:rPr>
            </w:pPr>
            <w:r w:rsidRPr="002C13DD">
              <w:rPr>
                <w:color w:val="000000"/>
              </w:rPr>
              <w:t>39.9</w:t>
            </w:r>
          </w:p>
        </w:tc>
        <w:tc>
          <w:tcPr>
            <w:tcW w:w="704" w:type="dxa"/>
            <w:vAlign w:val="bottom"/>
          </w:tcPr>
          <w:p w14:paraId="57D216F2" w14:textId="0AEB5649" w:rsidR="006F4F2B" w:rsidRPr="002C13DD" w:rsidRDefault="006F4F2B" w:rsidP="006F4F2B">
            <w:pPr>
              <w:spacing w:after="0" w:line="240" w:lineRule="auto"/>
              <w:jc w:val="right"/>
              <w:rPr>
                <w:color w:val="000000"/>
              </w:rPr>
            </w:pPr>
            <w:r w:rsidRPr="002C13DD">
              <w:rPr>
                <w:color w:val="000000"/>
              </w:rPr>
              <w:t>24.6</w:t>
            </w:r>
          </w:p>
        </w:tc>
        <w:tc>
          <w:tcPr>
            <w:tcW w:w="758" w:type="dxa"/>
            <w:vAlign w:val="bottom"/>
          </w:tcPr>
          <w:p w14:paraId="31C71935" w14:textId="700EE781" w:rsidR="006F4F2B" w:rsidRPr="002C13DD" w:rsidRDefault="006F4F2B" w:rsidP="006F4F2B">
            <w:pPr>
              <w:spacing w:after="0" w:line="240" w:lineRule="auto"/>
              <w:jc w:val="right"/>
              <w:rPr>
                <w:color w:val="000000"/>
              </w:rPr>
            </w:pPr>
            <w:r w:rsidRPr="002C13DD">
              <w:rPr>
                <w:color w:val="000000"/>
              </w:rPr>
              <w:t>19.8</w:t>
            </w:r>
          </w:p>
        </w:tc>
        <w:tc>
          <w:tcPr>
            <w:tcW w:w="758" w:type="dxa"/>
            <w:vAlign w:val="bottom"/>
          </w:tcPr>
          <w:p w14:paraId="3E1ED12F" w14:textId="169995AD" w:rsidR="006F4F2B" w:rsidRPr="002C13DD" w:rsidRDefault="006F4F2B" w:rsidP="006F4F2B">
            <w:pPr>
              <w:spacing w:after="0" w:line="240" w:lineRule="auto"/>
              <w:jc w:val="right"/>
              <w:rPr>
                <w:color w:val="000000"/>
              </w:rPr>
            </w:pPr>
            <w:r w:rsidRPr="002C13DD">
              <w:rPr>
                <w:color w:val="000000"/>
              </w:rPr>
              <w:t>24.7</w:t>
            </w:r>
          </w:p>
        </w:tc>
      </w:tr>
      <w:tr w:rsidR="006F4F2B" w:rsidRPr="00DB2AA1" w14:paraId="1FFF7ABF" w14:textId="77777777" w:rsidTr="00F45CFA">
        <w:tc>
          <w:tcPr>
            <w:tcW w:w="993" w:type="dxa"/>
            <w:vMerge/>
          </w:tcPr>
          <w:p w14:paraId="58AFE779" w14:textId="77777777" w:rsidR="006F4F2B" w:rsidRPr="00A969EB" w:rsidRDefault="006F4F2B" w:rsidP="006F4F2B">
            <w:pPr>
              <w:spacing w:after="0" w:line="240" w:lineRule="auto"/>
              <w:rPr>
                <w:b/>
              </w:rPr>
            </w:pPr>
          </w:p>
        </w:tc>
        <w:tc>
          <w:tcPr>
            <w:tcW w:w="1032" w:type="dxa"/>
          </w:tcPr>
          <w:p w14:paraId="6F5003B7" w14:textId="77777777" w:rsidR="006F4F2B" w:rsidRPr="00A969EB" w:rsidRDefault="006F4F2B" w:rsidP="006F4F2B">
            <w:pPr>
              <w:spacing w:after="0" w:line="240" w:lineRule="auto"/>
              <w:rPr>
                <w:b/>
              </w:rPr>
            </w:pPr>
            <w:r w:rsidRPr="00A969EB">
              <w:rPr>
                <w:b/>
              </w:rPr>
              <w:t>Max Est</w:t>
            </w:r>
          </w:p>
        </w:tc>
        <w:tc>
          <w:tcPr>
            <w:tcW w:w="830" w:type="dxa"/>
            <w:vAlign w:val="bottom"/>
          </w:tcPr>
          <w:p w14:paraId="6BAB7FDC" w14:textId="016CB3D6" w:rsidR="006F4F2B" w:rsidRPr="002C13DD" w:rsidRDefault="006F4F2B" w:rsidP="006F4F2B">
            <w:pPr>
              <w:spacing w:after="0" w:line="240" w:lineRule="auto"/>
              <w:jc w:val="right"/>
              <w:rPr>
                <w:color w:val="000000"/>
              </w:rPr>
            </w:pPr>
            <w:r w:rsidRPr="002C13DD">
              <w:rPr>
                <w:color w:val="000000"/>
              </w:rPr>
              <w:t>0.0044</w:t>
            </w:r>
          </w:p>
        </w:tc>
        <w:tc>
          <w:tcPr>
            <w:tcW w:w="895" w:type="dxa"/>
            <w:vAlign w:val="bottom"/>
          </w:tcPr>
          <w:p w14:paraId="2D5508D8" w14:textId="0A447B76" w:rsidR="006F4F2B" w:rsidRPr="002C13DD" w:rsidRDefault="006F4F2B" w:rsidP="006F4F2B">
            <w:pPr>
              <w:spacing w:after="0" w:line="240" w:lineRule="auto"/>
              <w:jc w:val="right"/>
              <w:rPr>
                <w:color w:val="000000"/>
              </w:rPr>
            </w:pPr>
            <w:r w:rsidRPr="002C13DD">
              <w:rPr>
                <w:color w:val="000000"/>
              </w:rPr>
              <w:t>0.0026</w:t>
            </w:r>
          </w:p>
        </w:tc>
        <w:tc>
          <w:tcPr>
            <w:tcW w:w="1038" w:type="dxa"/>
            <w:vAlign w:val="bottom"/>
          </w:tcPr>
          <w:p w14:paraId="32410BEE" w14:textId="5C00E61B" w:rsidR="006F4F2B" w:rsidRPr="002C13DD" w:rsidRDefault="006F4F2B" w:rsidP="006F4F2B">
            <w:pPr>
              <w:spacing w:after="0" w:line="240" w:lineRule="auto"/>
              <w:jc w:val="right"/>
              <w:rPr>
                <w:color w:val="000000"/>
              </w:rPr>
            </w:pPr>
            <w:r w:rsidRPr="002C13DD">
              <w:rPr>
                <w:color w:val="000000"/>
              </w:rPr>
              <w:t>0.0026</w:t>
            </w:r>
          </w:p>
        </w:tc>
        <w:tc>
          <w:tcPr>
            <w:tcW w:w="1038" w:type="dxa"/>
            <w:vAlign w:val="bottom"/>
          </w:tcPr>
          <w:p w14:paraId="04736B8D" w14:textId="72340E16" w:rsidR="006F4F2B" w:rsidRPr="002C13DD" w:rsidRDefault="006F4F2B" w:rsidP="006F4F2B">
            <w:pPr>
              <w:spacing w:after="0" w:line="240" w:lineRule="auto"/>
              <w:jc w:val="right"/>
              <w:rPr>
                <w:color w:val="000000"/>
              </w:rPr>
            </w:pPr>
            <w:r w:rsidRPr="002C13DD">
              <w:rPr>
                <w:color w:val="000000"/>
              </w:rPr>
              <w:t>0.0024</w:t>
            </w:r>
          </w:p>
        </w:tc>
        <w:tc>
          <w:tcPr>
            <w:tcW w:w="699" w:type="dxa"/>
            <w:vAlign w:val="bottom"/>
          </w:tcPr>
          <w:p w14:paraId="5AF1BBA4" w14:textId="63524E61" w:rsidR="006F4F2B" w:rsidRPr="002C13DD" w:rsidRDefault="006F4F2B" w:rsidP="006F4F2B">
            <w:pPr>
              <w:spacing w:after="0" w:line="240" w:lineRule="auto"/>
              <w:rPr>
                <w:color w:val="000000"/>
              </w:rPr>
            </w:pPr>
            <w:r w:rsidRPr="002C13DD">
              <w:rPr>
                <w:color w:val="000000"/>
              </w:rPr>
              <w:t>hrs</w:t>
            </w:r>
          </w:p>
        </w:tc>
        <w:tc>
          <w:tcPr>
            <w:tcW w:w="758" w:type="dxa"/>
            <w:vAlign w:val="bottom"/>
          </w:tcPr>
          <w:p w14:paraId="06B85DFF" w14:textId="78934749"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69FAA3D3" w14:textId="5DD3B932" w:rsidR="006F4F2B" w:rsidRPr="002C13DD" w:rsidRDefault="006F4F2B" w:rsidP="006F4F2B">
            <w:pPr>
              <w:spacing w:after="0" w:line="240" w:lineRule="auto"/>
              <w:jc w:val="right"/>
              <w:rPr>
                <w:color w:val="000000"/>
              </w:rPr>
            </w:pPr>
            <w:r w:rsidRPr="002C13DD">
              <w:rPr>
                <w:color w:val="000000"/>
              </w:rPr>
              <w:t>59.0</w:t>
            </w:r>
          </w:p>
        </w:tc>
        <w:tc>
          <w:tcPr>
            <w:tcW w:w="758" w:type="dxa"/>
            <w:vAlign w:val="bottom"/>
          </w:tcPr>
          <w:p w14:paraId="4F6BCB97" w14:textId="79B3C120" w:rsidR="006F4F2B" w:rsidRPr="002C13DD" w:rsidRDefault="006F4F2B" w:rsidP="006F4F2B">
            <w:pPr>
              <w:spacing w:after="0" w:line="240" w:lineRule="auto"/>
              <w:jc w:val="right"/>
              <w:rPr>
                <w:color w:val="000000"/>
              </w:rPr>
            </w:pPr>
            <w:r w:rsidRPr="002C13DD">
              <w:rPr>
                <w:color w:val="000000"/>
              </w:rPr>
              <w:t>58.1</w:t>
            </w:r>
          </w:p>
        </w:tc>
        <w:tc>
          <w:tcPr>
            <w:tcW w:w="758" w:type="dxa"/>
            <w:vAlign w:val="bottom"/>
          </w:tcPr>
          <w:p w14:paraId="756E35F2" w14:textId="561A4D8F" w:rsidR="006F4F2B" w:rsidRPr="002C13DD" w:rsidRDefault="006F4F2B" w:rsidP="006F4F2B">
            <w:pPr>
              <w:spacing w:after="0" w:line="240" w:lineRule="auto"/>
              <w:jc w:val="right"/>
              <w:rPr>
                <w:color w:val="000000"/>
              </w:rPr>
            </w:pPr>
            <w:r w:rsidRPr="002C13DD">
              <w:rPr>
                <w:color w:val="000000"/>
              </w:rPr>
              <w:t>54.1</w:t>
            </w:r>
          </w:p>
        </w:tc>
        <w:tc>
          <w:tcPr>
            <w:tcW w:w="1061" w:type="dxa"/>
            <w:vAlign w:val="bottom"/>
          </w:tcPr>
          <w:p w14:paraId="201879CE" w14:textId="079F6E4A" w:rsidR="006F4F2B" w:rsidRPr="002C13DD" w:rsidRDefault="006F4F2B" w:rsidP="006F4F2B">
            <w:pPr>
              <w:spacing w:after="0" w:line="240" w:lineRule="auto"/>
              <w:jc w:val="right"/>
              <w:rPr>
                <w:color w:val="000000"/>
              </w:rPr>
            </w:pPr>
            <w:r w:rsidRPr="002C13DD">
              <w:rPr>
                <w:color w:val="000000"/>
              </w:rPr>
              <w:t>0.5</w:t>
            </w:r>
          </w:p>
        </w:tc>
        <w:tc>
          <w:tcPr>
            <w:tcW w:w="1183" w:type="dxa"/>
            <w:vAlign w:val="bottom"/>
          </w:tcPr>
          <w:p w14:paraId="66059519" w14:textId="3BEDA8CE"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7F35C1EF" w14:textId="4E61A7E7" w:rsidR="006F4F2B" w:rsidRPr="002C13DD" w:rsidRDefault="006F4F2B" w:rsidP="006F4F2B">
            <w:pPr>
              <w:spacing w:after="0" w:line="240" w:lineRule="auto"/>
              <w:jc w:val="right"/>
              <w:rPr>
                <w:color w:val="000000"/>
              </w:rPr>
            </w:pPr>
            <w:r w:rsidRPr="002C13DD">
              <w:rPr>
                <w:color w:val="000000"/>
              </w:rPr>
              <w:t>50.0</w:t>
            </w:r>
          </w:p>
        </w:tc>
        <w:tc>
          <w:tcPr>
            <w:tcW w:w="704" w:type="dxa"/>
            <w:vAlign w:val="bottom"/>
          </w:tcPr>
          <w:p w14:paraId="4C5DF691" w14:textId="451FE618" w:rsidR="006F4F2B" w:rsidRPr="002C13DD" w:rsidRDefault="006F4F2B" w:rsidP="006F4F2B">
            <w:pPr>
              <w:spacing w:after="0" w:line="240" w:lineRule="auto"/>
              <w:jc w:val="right"/>
              <w:rPr>
                <w:color w:val="000000"/>
              </w:rPr>
            </w:pPr>
            <w:r w:rsidRPr="002C13DD">
              <w:rPr>
                <w:color w:val="000000"/>
              </w:rPr>
              <w:t>29.5</w:t>
            </w:r>
          </w:p>
        </w:tc>
        <w:tc>
          <w:tcPr>
            <w:tcW w:w="758" w:type="dxa"/>
            <w:vAlign w:val="bottom"/>
          </w:tcPr>
          <w:p w14:paraId="4BC9058C" w14:textId="4DECBF1A" w:rsidR="006F4F2B" w:rsidRPr="002C13DD" w:rsidRDefault="006F4F2B" w:rsidP="006F4F2B">
            <w:pPr>
              <w:spacing w:after="0" w:line="240" w:lineRule="auto"/>
              <w:jc w:val="right"/>
              <w:rPr>
                <w:color w:val="000000"/>
              </w:rPr>
            </w:pPr>
            <w:r w:rsidRPr="002C13DD">
              <w:rPr>
                <w:color w:val="000000"/>
              </w:rPr>
              <w:t>29.0</w:t>
            </w:r>
          </w:p>
        </w:tc>
        <w:tc>
          <w:tcPr>
            <w:tcW w:w="758" w:type="dxa"/>
            <w:vAlign w:val="bottom"/>
          </w:tcPr>
          <w:p w14:paraId="79E6A2C6" w14:textId="68A7F6F2" w:rsidR="006F4F2B" w:rsidRPr="002C13DD" w:rsidRDefault="006F4F2B" w:rsidP="006F4F2B">
            <w:pPr>
              <w:spacing w:after="0" w:line="240" w:lineRule="auto"/>
              <w:jc w:val="right"/>
              <w:rPr>
                <w:color w:val="000000"/>
              </w:rPr>
            </w:pPr>
            <w:r w:rsidRPr="002C13DD">
              <w:rPr>
                <w:color w:val="000000"/>
              </w:rPr>
              <w:t>27.0</w:t>
            </w:r>
          </w:p>
        </w:tc>
      </w:tr>
      <w:tr w:rsidR="006F4F2B" w:rsidRPr="00DB2AA1" w14:paraId="3210F89B" w14:textId="77777777" w:rsidTr="00F45CFA">
        <w:tc>
          <w:tcPr>
            <w:tcW w:w="993" w:type="dxa"/>
            <w:vMerge w:val="restart"/>
          </w:tcPr>
          <w:p w14:paraId="2714ABC2" w14:textId="77777777" w:rsidR="006F4F2B" w:rsidRPr="00A969EB" w:rsidRDefault="006F4F2B" w:rsidP="006F4F2B">
            <w:pPr>
              <w:spacing w:after="0" w:line="240" w:lineRule="auto"/>
              <w:rPr>
                <w:b/>
              </w:rPr>
            </w:pPr>
            <w:r>
              <w:rPr>
                <w:b/>
              </w:rPr>
              <w:t>SOC 1.2</w:t>
            </w:r>
          </w:p>
          <w:p w14:paraId="5F0DF80F" w14:textId="77777777" w:rsidR="006F4F2B" w:rsidRPr="00A969EB" w:rsidRDefault="006F4F2B" w:rsidP="006F4F2B">
            <w:pPr>
              <w:spacing w:after="0" w:line="240" w:lineRule="auto"/>
              <w:rPr>
                <w:b/>
              </w:rPr>
            </w:pPr>
          </w:p>
        </w:tc>
        <w:tc>
          <w:tcPr>
            <w:tcW w:w="1032" w:type="dxa"/>
          </w:tcPr>
          <w:p w14:paraId="35F23556" w14:textId="77777777" w:rsidR="006F4F2B" w:rsidRPr="00A969EB" w:rsidRDefault="006F4F2B" w:rsidP="006F4F2B">
            <w:pPr>
              <w:spacing w:after="0" w:line="240" w:lineRule="auto"/>
              <w:rPr>
                <w:b/>
              </w:rPr>
            </w:pPr>
            <w:r w:rsidRPr="00A969EB">
              <w:rPr>
                <w:b/>
              </w:rPr>
              <w:t>Min Est</w:t>
            </w:r>
          </w:p>
        </w:tc>
        <w:tc>
          <w:tcPr>
            <w:tcW w:w="830" w:type="dxa"/>
            <w:vAlign w:val="bottom"/>
          </w:tcPr>
          <w:p w14:paraId="27F4EE93" w14:textId="7D18296B" w:rsidR="006F4F2B" w:rsidRPr="002C13DD" w:rsidRDefault="006F4F2B" w:rsidP="006F4F2B">
            <w:pPr>
              <w:spacing w:after="0" w:line="240" w:lineRule="auto"/>
              <w:jc w:val="right"/>
              <w:rPr>
                <w:color w:val="000000"/>
              </w:rPr>
            </w:pPr>
            <w:r w:rsidRPr="002C13DD">
              <w:rPr>
                <w:color w:val="000000"/>
              </w:rPr>
              <w:t>5.9</w:t>
            </w:r>
          </w:p>
        </w:tc>
        <w:tc>
          <w:tcPr>
            <w:tcW w:w="895" w:type="dxa"/>
            <w:vAlign w:val="bottom"/>
          </w:tcPr>
          <w:p w14:paraId="7A713811" w14:textId="6A4E93B7" w:rsidR="006F4F2B" w:rsidRPr="002C13DD" w:rsidRDefault="006F4F2B" w:rsidP="006F4F2B">
            <w:pPr>
              <w:spacing w:after="0" w:line="240" w:lineRule="auto"/>
              <w:jc w:val="right"/>
              <w:rPr>
                <w:color w:val="000000"/>
              </w:rPr>
            </w:pPr>
            <w:r w:rsidRPr="002C13DD">
              <w:rPr>
                <w:color w:val="000000"/>
              </w:rPr>
              <w:t>3.0</w:t>
            </w:r>
          </w:p>
        </w:tc>
        <w:tc>
          <w:tcPr>
            <w:tcW w:w="1038" w:type="dxa"/>
            <w:vAlign w:val="bottom"/>
          </w:tcPr>
          <w:p w14:paraId="6480ECFE" w14:textId="1CCC7824" w:rsidR="006F4F2B" w:rsidRPr="002C13DD" w:rsidRDefault="006F4F2B" w:rsidP="006F4F2B">
            <w:pPr>
              <w:spacing w:after="0" w:line="240" w:lineRule="auto"/>
              <w:jc w:val="right"/>
              <w:rPr>
                <w:color w:val="000000"/>
              </w:rPr>
            </w:pPr>
            <w:r w:rsidRPr="002C13DD">
              <w:rPr>
                <w:color w:val="000000"/>
              </w:rPr>
              <w:t>3.4</w:t>
            </w:r>
          </w:p>
        </w:tc>
        <w:tc>
          <w:tcPr>
            <w:tcW w:w="1038" w:type="dxa"/>
            <w:vAlign w:val="bottom"/>
          </w:tcPr>
          <w:p w14:paraId="4110C030" w14:textId="3C104A9C" w:rsidR="006F4F2B" w:rsidRPr="002C13DD" w:rsidRDefault="006F4F2B" w:rsidP="006F4F2B">
            <w:pPr>
              <w:spacing w:after="0" w:line="240" w:lineRule="auto"/>
              <w:jc w:val="right"/>
              <w:rPr>
                <w:color w:val="000000"/>
              </w:rPr>
            </w:pPr>
            <w:r w:rsidRPr="002C13DD">
              <w:rPr>
                <w:color w:val="000000"/>
              </w:rPr>
              <w:t>4.5</w:t>
            </w:r>
          </w:p>
        </w:tc>
        <w:tc>
          <w:tcPr>
            <w:tcW w:w="699" w:type="dxa"/>
            <w:vAlign w:val="bottom"/>
          </w:tcPr>
          <w:p w14:paraId="3AA9CB34" w14:textId="3A9FBE4D" w:rsidR="006F4F2B" w:rsidRPr="002C13DD" w:rsidRDefault="006F4F2B" w:rsidP="006F4F2B">
            <w:pPr>
              <w:spacing w:after="0" w:line="240" w:lineRule="auto"/>
              <w:rPr>
                <w:color w:val="000000"/>
              </w:rPr>
            </w:pPr>
            <w:r w:rsidRPr="002C13DD">
              <w:rPr>
                <w:color w:val="000000"/>
              </w:rPr>
              <w:t>hrs</w:t>
            </w:r>
          </w:p>
        </w:tc>
        <w:tc>
          <w:tcPr>
            <w:tcW w:w="758" w:type="dxa"/>
            <w:vAlign w:val="bottom"/>
          </w:tcPr>
          <w:p w14:paraId="1EE55499" w14:textId="4918F17F" w:rsidR="006F4F2B" w:rsidRPr="002C13DD" w:rsidRDefault="006F4F2B" w:rsidP="006F4F2B">
            <w:pPr>
              <w:spacing w:after="0" w:line="240" w:lineRule="auto"/>
              <w:jc w:val="right"/>
              <w:rPr>
                <w:color w:val="000000"/>
              </w:rPr>
            </w:pPr>
            <w:r w:rsidRPr="002C13DD">
              <w:rPr>
                <w:color w:val="000000"/>
              </w:rPr>
              <w:t>59.9</w:t>
            </w:r>
          </w:p>
        </w:tc>
        <w:tc>
          <w:tcPr>
            <w:tcW w:w="758" w:type="dxa"/>
            <w:vAlign w:val="bottom"/>
          </w:tcPr>
          <w:p w14:paraId="5EEB28BA" w14:textId="4CC0D4BC" w:rsidR="006F4F2B" w:rsidRPr="002C13DD" w:rsidRDefault="006F4F2B" w:rsidP="006F4F2B">
            <w:pPr>
              <w:spacing w:after="0" w:line="240" w:lineRule="auto"/>
              <w:jc w:val="right"/>
              <w:rPr>
                <w:color w:val="000000"/>
              </w:rPr>
            </w:pPr>
            <w:r w:rsidRPr="002C13DD">
              <w:rPr>
                <w:color w:val="000000"/>
              </w:rPr>
              <w:t>30.8</w:t>
            </w:r>
          </w:p>
        </w:tc>
        <w:tc>
          <w:tcPr>
            <w:tcW w:w="758" w:type="dxa"/>
            <w:vAlign w:val="bottom"/>
          </w:tcPr>
          <w:p w14:paraId="7E865BC8" w14:textId="5E73D39B" w:rsidR="006F4F2B" w:rsidRPr="002C13DD" w:rsidRDefault="006F4F2B" w:rsidP="006F4F2B">
            <w:pPr>
              <w:spacing w:after="0" w:line="240" w:lineRule="auto"/>
              <w:jc w:val="right"/>
              <w:rPr>
                <w:color w:val="000000"/>
              </w:rPr>
            </w:pPr>
            <w:r w:rsidRPr="002C13DD">
              <w:rPr>
                <w:color w:val="000000"/>
              </w:rPr>
              <w:t>35.0</w:t>
            </w:r>
          </w:p>
        </w:tc>
        <w:tc>
          <w:tcPr>
            <w:tcW w:w="758" w:type="dxa"/>
            <w:vAlign w:val="bottom"/>
          </w:tcPr>
          <w:p w14:paraId="037BFD4C" w14:textId="6D4A568A" w:rsidR="006F4F2B" w:rsidRPr="002C13DD" w:rsidRDefault="006F4F2B" w:rsidP="006F4F2B">
            <w:pPr>
              <w:spacing w:after="0" w:line="240" w:lineRule="auto"/>
              <w:jc w:val="right"/>
              <w:rPr>
                <w:color w:val="000000"/>
              </w:rPr>
            </w:pPr>
            <w:r w:rsidRPr="002C13DD">
              <w:rPr>
                <w:color w:val="000000"/>
              </w:rPr>
              <w:t>45.7</w:t>
            </w:r>
          </w:p>
        </w:tc>
        <w:tc>
          <w:tcPr>
            <w:tcW w:w="1061" w:type="dxa"/>
            <w:vAlign w:val="bottom"/>
          </w:tcPr>
          <w:p w14:paraId="46B106FA" w14:textId="4FC93F37" w:rsidR="006F4F2B" w:rsidRPr="002C13DD" w:rsidRDefault="006F4F2B" w:rsidP="006F4F2B">
            <w:pPr>
              <w:spacing w:after="0" w:line="240" w:lineRule="auto"/>
              <w:jc w:val="right"/>
              <w:rPr>
                <w:color w:val="000000"/>
              </w:rPr>
            </w:pPr>
            <w:r w:rsidRPr="002C13DD">
              <w:rPr>
                <w:color w:val="000000"/>
              </w:rPr>
              <w:t>0.5</w:t>
            </w:r>
          </w:p>
        </w:tc>
        <w:tc>
          <w:tcPr>
            <w:tcW w:w="1183" w:type="dxa"/>
            <w:vAlign w:val="bottom"/>
          </w:tcPr>
          <w:p w14:paraId="106591C5" w14:textId="4CB0FCDE"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2395EA17" w14:textId="36DAE027" w:rsidR="006F4F2B" w:rsidRPr="002C13DD" w:rsidRDefault="006F4F2B" w:rsidP="006F4F2B">
            <w:pPr>
              <w:spacing w:after="0" w:line="240" w:lineRule="auto"/>
              <w:jc w:val="right"/>
              <w:rPr>
                <w:color w:val="000000"/>
              </w:rPr>
            </w:pPr>
            <w:r w:rsidRPr="002C13DD">
              <w:rPr>
                <w:color w:val="000000"/>
              </w:rPr>
              <w:t>30.0</w:t>
            </w:r>
          </w:p>
        </w:tc>
        <w:tc>
          <w:tcPr>
            <w:tcW w:w="704" w:type="dxa"/>
            <w:vAlign w:val="bottom"/>
          </w:tcPr>
          <w:p w14:paraId="49423EAF" w14:textId="0174DD48" w:rsidR="006F4F2B" w:rsidRPr="002C13DD" w:rsidRDefault="006F4F2B" w:rsidP="006F4F2B">
            <w:pPr>
              <w:spacing w:after="0" w:line="240" w:lineRule="auto"/>
              <w:jc w:val="right"/>
              <w:rPr>
                <w:color w:val="000000"/>
              </w:rPr>
            </w:pPr>
            <w:r w:rsidRPr="002C13DD">
              <w:rPr>
                <w:color w:val="000000"/>
              </w:rPr>
              <w:t>15.4</w:t>
            </w:r>
          </w:p>
        </w:tc>
        <w:tc>
          <w:tcPr>
            <w:tcW w:w="758" w:type="dxa"/>
            <w:vAlign w:val="bottom"/>
          </w:tcPr>
          <w:p w14:paraId="0D6BA09C" w14:textId="3CB61714" w:rsidR="006F4F2B" w:rsidRPr="002C13DD" w:rsidRDefault="006F4F2B" w:rsidP="006F4F2B">
            <w:pPr>
              <w:spacing w:after="0" w:line="240" w:lineRule="auto"/>
              <w:jc w:val="right"/>
              <w:rPr>
                <w:color w:val="000000"/>
              </w:rPr>
            </w:pPr>
            <w:r w:rsidRPr="002C13DD">
              <w:rPr>
                <w:color w:val="000000"/>
              </w:rPr>
              <w:t>17.5</w:t>
            </w:r>
          </w:p>
        </w:tc>
        <w:tc>
          <w:tcPr>
            <w:tcW w:w="758" w:type="dxa"/>
            <w:vAlign w:val="bottom"/>
          </w:tcPr>
          <w:p w14:paraId="74FD3CC3" w14:textId="0D353EE6" w:rsidR="006F4F2B" w:rsidRPr="002C13DD" w:rsidRDefault="006F4F2B" w:rsidP="006F4F2B">
            <w:pPr>
              <w:spacing w:after="0" w:line="240" w:lineRule="auto"/>
              <w:jc w:val="right"/>
              <w:rPr>
                <w:color w:val="000000"/>
              </w:rPr>
            </w:pPr>
            <w:r w:rsidRPr="002C13DD">
              <w:rPr>
                <w:color w:val="000000"/>
              </w:rPr>
              <w:t>22.8</w:t>
            </w:r>
          </w:p>
        </w:tc>
      </w:tr>
      <w:tr w:rsidR="006F4F2B" w:rsidRPr="00DB2AA1" w14:paraId="79FEA005" w14:textId="77777777" w:rsidTr="00F45CFA">
        <w:tc>
          <w:tcPr>
            <w:tcW w:w="993" w:type="dxa"/>
            <w:vMerge/>
          </w:tcPr>
          <w:p w14:paraId="501E1E36" w14:textId="77777777" w:rsidR="006F4F2B" w:rsidRPr="00A969EB" w:rsidRDefault="006F4F2B" w:rsidP="006F4F2B">
            <w:pPr>
              <w:spacing w:after="0" w:line="240" w:lineRule="auto"/>
              <w:rPr>
                <w:b/>
              </w:rPr>
            </w:pPr>
          </w:p>
        </w:tc>
        <w:tc>
          <w:tcPr>
            <w:tcW w:w="1032" w:type="dxa"/>
          </w:tcPr>
          <w:p w14:paraId="2E79D788" w14:textId="77777777" w:rsidR="006F4F2B" w:rsidRPr="00A969EB" w:rsidRDefault="006F4F2B" w:rsidP="006F4F2B">
            <w:pPr>
              <w:spacing w:after="0" w:line="240" w:lineRule="auto"/>
              <w:rPr>
                <w:b/>
              </w:rPr>
            </w:pPr>
            <w:r w:rsidRPr="00A969EB">
              <w:rPr>
                <w:b/>
              </w:rPr>
              <w:t>Med Est</w:t>
            </w:r>
          </w:p>
        </w:tc>
        <w:tc>
          <w:tcPr>
            <w:tcW w:w="830" w:type="dxa"/>
            <w:vAlign w:val="bottom"/>
          </w:tcPr>
          <w:p w14:paraId="134E550D" w14:textId="6A3A9C2E" w:rsidR="006F4F2B" w:rsidRPr="002C13DD" w:rsidRDefault="006F4F2B" w:rsidP="006F4F2B">
            <w:pPr>
              <w:spacing w:after="0" w:line="240" w:lineRule="auto"/>
              <w:jc w:val="right"/>
              <w:rPr>
                <w:color w:val="000000"/>
              </w:rPr>
            </w:pPr>
            <w:r w:rsidRPr="002C13DD">
              <w:rPr>
                <w:color w:val="000000"/>
              </w:rPr>
              <w:t>7.8</w:t>
            </w:r>
          </w:p>
        </w:tc>
        <w:tc>
          <w:tcPr>
            <w:tcW w:w="895" w:type="dxa"/>
            <w:vAlign w:val="bottom"/>
          </w:tcPr>
          <w:p w14:paraId="3F2182A1" w14:textId="75474020" w:rsidR="006F4F2B" w:rsidRPr="002C13DD" w:rsidRDefault="006F4F2B" w:rsidP="006F4F2B">
            <w:pPr>
              <w:spacing w:after="0" w:line="240" w:lineRule="auto"/>
              <w:jc w:val="right"/>
              <w:rPr>
                <w:color w:val="000000"/>
              </w:rPr>
            </w:pPr>
            <w:r w:rsidRPr="002C13DD">
              <w:rPr>
                <w:color w:val="000000"/>
              </w:rPr>
              <w:t>5.0</w:t>
            </w:r>
          </w:p>
        </w:tc>
        <w:tc>
          <w:tcPr>
            <w:tcW w:w="1038" w:type="dxa"/>
            <w:vAlign w:val="bottom"/>
          </w:tcPr>
          <w:p w14:paraId="039D2918" w14:textId="04E24B29" w:rsidR="006F4F2B" w:rsidRPr="002C13DD" w:rsidRDefault="006F4F2B" w:rsidP="006F4F2B">
            <w:pPr>
              <w:spacing w:after="0" w:line="240" w:lineRule="auto"/>
              <w:jc w:val="right"/>
              <w:rPr>
                <w:color w:val="000000"/>
              </w:rPr>
            </w:pPr>
            <w:r w:rsidRPr="002C13DD">
              <w:rPr>
                <w:color w:val="000000"/>
              </w:rPr>
              <w:t>4.3</w:t>
            </w:r>
          </w:p>
        </w:tc>
        <w:tc>
          <w:tcPr>
            <w:tcW w:w="1038" w:type="dxa"/>
            <w:vAlign w:val="bottom"/>
          </w:tcPr>
          <w:p w14:paraId="3F3E1F96" w14:textId="1B233143" w:rsidR="006F4F2B" w:rsidRPr="002C13DD" w:rsidRDefault="006F4F2B" w:rsidP="006F4F2B">
            <w:pPr>
              <w:spacing w:after="0" w:line="240" w:lineRule="auto"/>
              <w:jc w:val="right"/>
              <w:rPr>
                <w:color w:val="000000"/>
              </w:rPr>
            </w:pPr>
            <w:r w:rsidRPr="002C13DD">
              <w:rPr>
                <w:color w:val="000000"/>
              </w:rPr>
              <w:t>5.3</w:t>
            </w:r>
          </w:p>
        </w:tc>
        <w:tc>
          <w:tcPr>
            <w:tcW w:w="699" w:type="dxa"/>
            <w:vAlign w:val="bottom"/>
          </w:tcPr>
          <w:p w14:paraId="4D4E9B3A" w14:textId="2BF7BDD7" w:rsidR="006F4F2B" w:rsidRPr="002C13DD" w:rsidRDefault="006F4F2B" w:rsidP="006F4F2B">
            <w:pPr>
              <w:spacing w:after="0" w:line="240" w:lineRule="auto"/>
              <w:rPr>
                <w:color w:val="000000"/>
              </w:rPr>
            </w:pPr>
            <w:r w:rsidRPr="002C13DD">
              <w:rPr>
                <w:color w:val="000000"/>
              </w:rPr>
              <w:t>hrs</w:t>
            </w:r>
          </w:p>
        </w:tc>
        <w:tc>
          <w:tcPr>
            <w:tcW w:w="758" w:type="dxa"/>
            <w:vAlign w:val="bottom"/>
          </w:tcPr>
          <w:p w14:paraId="5BA5E2D3" w14:textId="178205DA" w:rsidR="006F4F2B" w:rsidRPr="002C13DD" w:rsidRDefault="006F4F2B" w:rsidP="006F4F2B">
            <w:pPr>
              <w:spacing w:after="0" w:line="240" w:lineRule="auto"/>
              <w:jc w:val="right"/>
              <w:rPr>
                <w:color w:val="000000"/>
              </w:rPr>
            </w:pPr>
            <w:r w:rsidRPr="002C13DD">
              <w:rPr>
                <w:color w:val="000000"/>
              </w:rPr>
              <w:t>79.9</w:t>
            </w:r>
          </w:p>
        </w:tc>
        <w:tc>
          <w:tcPr>
            <w:tcW w:w="758" w:type="dxa"/>
            <w:vAlign w:val="bottom"/>
          </w:tcPr>
          <w:p w14:paraId="05FBA1EE" w14:textId="6514A2E1" w:rsidR="006F4F2B" w:rsidRPr="002C13DD" w:rsidRDefault="006F4F2B" w:rsidP="006F4F2B">
            <w:pPr>
              <w:spacing w:after="0" w:line="240" w:lineRule="auto"/>
              <w:jc w:val="right"/>
              <w:rPr>
                <w:color w:val="000000"/>
              </w:rPr>
            </w:pPr>
            <w:r w:rsidRPr="002C13DD">
              <w:rPr>
                <w:color w:val="000000"/>
              </w:rPr>
              <w:t>51.1</w:t>
            </w:r>
          </w:p>
        </w:tc>
        <w:tc>
          <w:tcPr>
            <w:tcW w:w="758" w:type="dxa"/>
            <w:vAlign w:val="bottom"/>
          </w:tcPr>
          <w:p w14:paraId="217FE2CE" w14:textId="5C0D56AD" w:rsidR="006F4F2B" w:rsidRPr="002C13DD" w:rsidRDefault="006F4F2B" w:rsidP="006F4F2B">
            <w:pPr>
              <w:spacing w:after="0" w:line="240" w:lineRule="auto"/>
              <w:jc w:val="right"/>
              <w:rPr>
                <w:color w:val="000000"/>
              </w:rPr>
            </w:pPr>
            <w:r w:rsidRPr="002C13DD">
              <w:rPr>
                <w:color w:val="000000"/>
              </w:rPr>
              <w:t>44.3</w:t>
            </w:r>
          </w:p>
        </w:tc>
        <w:tc>
          <w:tcPr>
            <w:tcW w:w="758" w:type="dxa"/>
            <w:vAlign w:val="bottom"/>
          </w:tcPr>
          <w:p w14:paraId="422CCD48" w14:textId="05B6C1A9" w:rsidR="006F4F2B" w:rsidRPr="002C13DD" w:rsidRDefault="006F4F2B" w:rsidP="006F4F2B">
            <w:pPr>
              <w:spacing w:after="0" w:line="240" w:lineRule="auto"/>
              <w:jc w:val="right"/>
              <w:rPr>
                <w:color w:val="000000"/>
              </w:rPr>
            </w:pPr>
            <w:r w:rsidRPr="002C13DD">
              <w:rPr>
                <w:color w:val="000000"/>
              </w:rPr>
              <w:t>54.2</w:t>
            </w:r>
          </w:p>
        </w:tc>
        <w:tc>
          <w:tcPr>
            <w:tcW w:w="1061" w:type="dxa"/>
            <w:vAlign w:val="bottom"/>
          </w:tcPr>
          <w:p w14:paraId="4BCC11D5" w14:textId="0594EB69" w:rsidR="006F4F2B" w:rsidRPr="002C13DD" w:rsidRDefault="006F4F2B" w:rsidP="006F4F2B">
            <w:pPr>
              <w:spacing w:after="0" w:line="240" w:lineRule="auto"/>
              <w:jc w:val="right"/>
              <w:rPr>
                <w:color w:val="000000"/>
              </w:rPr>
            </w:pPr>
            <w:r w:rsidRPr="002C13DD">
              <w:rPr>
                <w:color w:val="000000"/>
              </w:rPr>
              <w:t>0.5</w:t>
            </w:r>
          </w:p>
        </w:tc>
        <w:tc>
          <w:tcPr>
            <w:tcW w:w="1183" w:type="dxa"/>
            <w:vAlign w:val="bottom"/>
          </w:tcPr>
          <w:p w14:paraId="6ED4E793" w14:textId="560533EE"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78C4F260" w14:textId="2167A878" w:rsidR="006F4F2B" w:rsidRPr="002C13DD" w:rsidRDefault="006F4F2B" w:rsidP="006F4F2B">
            <w:pPr>
              <w:spacing w:after="0" w:line="240" w:lineRule="auto"/>
              <w:jc w:val="right"/>
              <w:rPr>
                <w:color w:val="000000"/>
              </w:rPr>
            </w:pPr>
            <w:r w:rsidRPr="002C13DD">
              <w:rPr>
                <w:color w:val="000000"/>
              </w:rPr>
              <w:t>39.9</w:t>
            </w:r>
          </w:p>
        </w:tc>
        <w:tc>
          <w:tcPr>
            <w:tcW w:w="704" w:type="dxa"/>
            <w:vAlign w:val="bottom"/>
          </w:tcPr>
          <w:p w14:paraId="3693565F" w14:textId="1E602AC8" w:rsidR="006F4F2B" w:rsidRPr="002C13DD" w:rsidRDefault="006F4F2B" w:rsidP="006F4F2B">
            <w:pPr>
              <w:spacing w:after="0" w:line="240" w:lineRule="auto"/>
              <w:jc w:val="right"/>
              <w:rPr>
                <w:color w:val="000000"/>
              </w:rPr>
            </w:pPr>
            <w:r w:rsidRPr="002C13DD">
              <w:rPr>
                <w:color w:val="000000"/>
              </w:rPr>
              <w:t>25.5</w:t>
            </w:r>
          </w:p>
        </w:tc>
        <w:tc>
          <w:tcPr>
            <w:tcW w:w="758" w:type="dxa"/>
            <w:vAlign w:val="bottom"/>
          </w:tcPr>
          <w:p w14:paraId="4D6539FA" w14:textId="7DB45EFC" w:rsidR="006F4F2B" w:rsidRPr="002C13DD" w:rsidRDefault="006F4F2B" w:rsidP="006F4F2B">
            <w:pPr>
              <w:spacing w:after="0" w:line="240" w:lineRule="auto"/>
              <w:jc w:val="right"/>
              <w:rPr>
                <w:color w:val="000000"/>
              </w:rPr>
            </w:pPr>
            <w:r w:rsidRPr="002C13DD">
              <w:rPr>
                <w:color w:val="000000"/>
              </w:rPr>
              <w:t>22.1</w:t>
            </w:r>
          </w:p>
        </w:tc>
        <w:tc>
          <w:tcPr>
            <w:tcW w:w="758" w:type="dxa"/>
            <w:vAlign w:val="bottom"/>
          </w:tcPr>
          <w:p w14:paraId="3F6DFFE4" w14:textId="044DF3F7" w:rsidR="006F4F2B" w:rsidRPr="002C13DD" w:rsidRDefault="006F4F2B" w:rsidP="006F4F2B">
            <w:pPr>
              <w:spacing w:after="0" w:line="240" w:lineRule="auto"/>
              <w:jc w:val="right"/>
              <w:rPr>
                <w:color w:val="000000"/>
              </w:rPr>
            </w:pPr>
            <w:r w:rsidRPr="002C13DD">
              <w:rPr>
                <w:color w:val="000000"/>
              </w:rPr>
              <w:t>27.1</w:t>
            </w:r>
          </w:p>
        </w:tc>
      </w:tr>
      <w:tr w:rsidR="006F4F2B" w:rsidRPr="00DB2AA1" w14:paraId="4CBA8AB4" w14:textId="77777777" w:rsidTr="00F45CFA">
        <w:tc>
          <w:tcPr>
            <w:tcW w:w="993" w:type="dxa"/>
            <w:vMerge/>
          </w:tcPr>
          <w:p w14:paraId="384DE9FC" w14:textId="77777777" w:rsidR="006F4F2B" w:rsidRPr="00A969EB" w:rsidRDefault="006F4F2B" w:rsidP="006F4F2B">
            <w:pPr>
              <w:spacing w:after="0" w:line="240" w:lineRule="auto"/>
              <w:rPr>
                <w:b/>
              </w:rPr>
            </w:pPr>
          </w:p>
        </w:tc>
        <w:tc>
          <w:tcPr>
            <w:tcW w:w="1032" w:type="dxa"/>
          </w:tcPr>
          <w:p w14:paraId="2016404A" w14:textId="77777777" w:rsidR="006F4F2B" w:rsidRPr="00A969EB" w:rsidRDefault="006F4F2B" w:rsidP="006F4F2B">
            <w:pPr>
              <w:spacing w:after="0" w:line="240" w:lineRule="auto"/>
              <w:rPr>
                <w:b/>
              </w:rPr>
            </w:pPr>
            <w:r w:rsidRPr="00A969EB">
              <w:rPr>
                <w:b/>
              </w:rPr>
              <w:t>Max Est</w:t>
            </w:r>
          </w:p>
        </w:tc>
        <w:tc>
          <w:tcPr>
            <w:tcW w:w="830" w:type="dxa"/>
            <w:vAlign w:val="bottom"/>
          </w:tcPr>
          <w:p w14:paraId="10AD2543" w14:textId="185EE3A0" w:rsidR="006F4F2B" w:rsidRPr="002C13DD" w:rsidRDefault="006F4F2B" w:rsidP="006F4F2B">
            <w:pPr>
              <w:spacing w:after="0" w:line="240" w:lineRule="auto"/>
              <w:jc w:val="right"/>
              <w:rPr>
                <w:color w:val="000000"/>
              </w:rPr>
            </w:pPr>
            <w:r w:rsidRPr="002C13DD">
              <w:rPr>
                <w:color w:val="000000"/>
              </w:rPr>
              <w:t>9.8</w:t>
            </w:r>
          </w:p>
        </w:tc>
        <w:tc>
          <w:tcPr>
            <w:tcW w:w="895" w:type="dxa"/>
            <w:vAlign w:val="bottom"/>
          </w:tcPr>
          <w:p w14:paraId="5D7B2EAA" w14:textId="799772F2" w:rsidR="006F4F2B" w:rsidRPr="002C13DD" w:rsidRDefault="006F4F2B" w:rsidP="006F4F2B">
            <w:pPr>
              <w:spacing w:after="0" w:line="240" w:lineRule="auto"/>
              <w:jc w:val="right"/>
              <w:rPr>
                <w:color w:val="000000"/>
              </w:rPr>
            </w:pPr>
            <w:r w:rsidRPr="002C13DD">
              <w:rPr>
                <w:color w:val="000000"/>
              </w:rPr>
              <w:t>6.0</w:t>
            </w:r>
          </w:p>
        </w:tc>
        <w:tc>
          <w:tcPr>
            <w:tcW w:w="1038" w:type="dxa"/>
            <w:vAlign w:val="bottom"/>
          </w:tcPr>
          <w:p w14:paraId="59BA19DB" w14:textId="2060EF3D" w:rsidR="006F4F2B" w:rsidRPr="002C13DD" w:rsidRDefault="006F4F2B" w:rsidP="006F4F2B">
            <w:pPr>
              <w:spacing w:after="0" w:line="240" w:lineRule="auto"/>
              <w:jc w:val="right"/>
              <w:rPr>
                <w:color w:val="000000"/>
              </w:rPr>
            </w:pPr>
            <w:r w:rsidRPr="002C13DD">
              <w:rPr>
                <w:color w:val="000000"/>
              </w:rPr>
              <w:t>6.2</w:t>
            </w:r>
          </w:p>
        </w:tc>
        <w:tc>
          <w:tcPr>
            <w:tcW w:w="1038" w:type="dxa"/>
            <w:vAlign w:val="bottom"/>
          </w:tcPr>
          <w:p w14:paraId="537EC830" w14:textId="7E9E1499" w:rsidR="006F4F2B" w:rsidRPr="002C13DD" w:rsidRDefault="006F4F2B" w:rsidP="006F4F2B">
            <w:pPr>
              <w:spacing w:after="0" w:line="240" w:lineRule="auto"/>
              <w:jc w:val="right"/>
              <w:rPr>
                <w:color w:val="000000"/>
              </w:rPr>
            </w:pPr>
            <w:r w:rsidRPr="002C13DD">
              <w:rPr>
                <w:color w:val="000000"/>
              </w:rPr>
              <w:t>5.8</w:t>
            </w:r>
          </w:p>
        </w:tc>
        <w:tc>
          <w:tcPr>
            <w:tcW w:w="699" w:type="dxa"/>
            <w:vAlign w:val="bottom"/>
          </w:tcPr>
          <w:p w14:paraId="41D2CD47" w14:textId="5608AC0C" w:rsidR="006F4F2B" w:rsidRPr="002C13DD" w:rsidRDefault="006F4F2B" w:rsidP="006F4F2B">
            <w:pPr>
              <w:spacing w:after="0" w:line="240" w:lineRule="auto"/>
              <w:rPr>
                <w:color w:val="000000"/>
              </w:rPr>
            </w:pPr>
            <w:r w:rsidRPr="002C13DD">
              <w:rPr>
                <w:color w:val="000000"/>
              </w:rPr>
              <w:t>hrs</w:t>
            </w:r>
          </w:p>
        </w:tc>
        <w:tc>
          <w:tcPr>
            <w:tcW w:w="758" w:type="dxa"/>
            <w:vAlign w:val="bottom"/>
          </w:tcPr>
          <w:p w14:paraId="4F19EF97" w14:textId="63547604"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310942AE" w14:textId="5535A579" w:rsidR="006F4F2B" w:rsidRPr="002C13DD" w:rsidRDefault="006F4F2B" w:rsidP="006F4F2B">
            <w:pPr>
              <w:spacing w:after="0" w:line="240" w:lineRule="auto"/>
              <w:jc w:val="right"/>
              <w:rPr>
                <w:color w:val="000000"/>
              </w:rPr>
            </w:pPr>
            <w:r w:rsidRPr="002C13DD">
              <w:rPr>
                <w:color w:val="000000"/>
              </w:rPr>
              <w:t>60.8</w:t>
            </w:r>
          </w:p>
        </w:tc>
        <w:tc>
          <w:tcPr>
            <w:tcW w:w="758" w:type="dxa"/>
            <w:vAlign w:val="bottom"/>
          </w:tcPr>
          <w:p w14:paraId="4B4FEA59" w14:textId="2A424F6E" w:rsidR="006F4F2B" w:rsidRPr="002C13DD" w:rsidRDefault="006F4F2B" w:rsidP="006F4F2B">
            <w:pPr>
              <w:spacing w:after="0" w:line="240" w:lineRule="auto"/>
              <w:jc w:val="right"/>
              <w:rPr>
                <w:color w:val="000000"/>
              </w:rPr>
            </w:pPr>
            <w:r w:rsidRPr="002C13DD">
              <w:rPr>
                <w:color w:val="000000"/>
              </w:rPr>
              <w:t>62.8</w:t>
            </w:r>
          </w:p>
        </w:tc>
        <w:tc>
          <w:tcPr>
            <w:tcW w:w="758" w:type="dxa"/>
            <w:vAlign w:val="bottom"/>
          </w:tcPr>
          <w:p w14:paraId="53DE29B4" w14:textId="62C0530C" w:rsidR="006F4F2B" w:rsidRPr="002C13DD" w:rsidRDefault="006F4F2B" w:rsidP="006F4F2B">
            <w:pPr>
              <w:spacing w:after="0" w:line="240" w:lineRule="auto"/>
              <w:jc w:val="right"/>
              <w:rPr>
                <w:color w:val="000000"/>
              </w:rPr>
            </w:pPr>
            <w:r w:rsidRPr="002C13DD">
              <w:rPr>
                <w:color w:val="000000"/>
              </w:rPr>
              <w:t>58.8</w:t>
            </w:r>
          </w:p>
        </w:tc>
        <w:tc>
          <w:tcPr>
            <w:tcW w:w="1061" w:type="dxa"/>
            <w:vAlign w:val="bottom"/>
          </w:tcPr>
          <w:p w14:paraId="0CF2C246" w14:textId="13945E30" w:rsidR="006F4F2B" w:rsidRPr="002C13DD" w:rsidRDefault="006F4F2B" w:rsidP="006F4F2B">
            <w:pPr>
              <w:spacing w:after="0" w:line="240" w:lineRule="auto"/>
              <w:jc w:val="right"/>
              <w:rPr>
                <w:color w:val="000000"/>
              </w:rPr>
            </w:pPr>
            <w:r w:rsidRPr="002C13DD">
              <w:rPr>
                <w:color w:val="000000"/>
              </w:rPr>
              <w:t>0.5</w:t>
            </w:r>
          </w:p>
        </w:tc>
        <w:tc>
          <w:tcPr>
            <w:tcW w:w="1183" w:type="dxa"/>
            <w:vAlign w:val="bottom"/>
          </w:tcPr>
          <w:p w14:paraId="5813AFC6" w14:textId="71BAD271"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064B2F8D" w14:textId="4C406EE9" w:rsidR="006F4F2B" w:rsidRPr="002C13DD" w:rsidRDefault="006F4F2B" w:rsidP="006F4F2B">
            <w:pPr>
              <w:spacing w:after="0" w:line="240" w:lineRule="auto"/>
              <w:jc w:val="right"/>
              <w:rPr>
                <w:color w:val="000000"/>
              </w:rPr>
            </w:pPr>
            <w:r w:rsidRPr="002C13DD">
              <w:rPr>
                <w:color w:val="000000"/>
              </w:rPr>
              <w:t>50.0</w:t>
            </w:r>
          </w:p>
        </w:tc>
        <w:tc>
          <w:tcPr>
            <w:tcW w:w="704" w:type="dxa"/>
            <w:vAlign w:val="bottom"/>
          </w:tcPr>
          <w:p w14:paraId="0D6BE7ED" w14:textId="14AB953B" w:rsidR="006F4F2B" w:rsidRPr="002C13DD" w:rsidRDefault="006F4F2B" w:rsidP="006F4F2B">
            <w:pPr>
              <w:spacing w:after="0" w:line="240" w:lineRule="auto"/>
              <w:jc w:val="right"/>
              <w:rPr>
                <w:color w:val="000000"/>
              </w:rPr>
            </w:pPr>
            <w:r w:rsidRPr="002C13DD">
              <w:rPr>
                <w:color w:val="000000"/>
              </w:rPr>
              <w:t>30.4</w:t>
            </w:r>
          </w:p>
        </w:tc>
        <w:tc>
          <w:tcPr>
            <w:tcW w:w="758" w:type="dxa"/>
            <w:vAlign w:val="bottom"/>
          </w:tcPr>
          <w:p w14:paraId="7FAD2F4F" w14:textId="37B9357F" w:rsidR="006F4F2B" w:rsidRPr="002C13DD" w:rsidRDefault="006F4F2B" w:rsidP="006F4F2B">
            <w:pPr>
              <w:spacing w:after="0" w:line="240" w:lineRule="auto"/>
              <w:jc w:val="right"/>
              <w:rPr>
                <w:color w:val="000000"/>
              </w:rPr>
            </w:pPr>
            <w:r w:rsidRPr="002C13DD">
              <w:rPr>
                <w:color w:val="000000"/>
              </w:rPr>
              <w:t>31.4</w:t>
            </w:r>
          </w:p>
        </w:tc>
        <w:tc>
          <w:tcPr>
            <w:tcW w:w="758" w:type="dxa"/>
            <w:vAlign w:val="bottom"/>
          </w:tcPr>
          <w:p w14:paraId="31FCDD17" w14:textId="399BB847" w:rsidR="006F4F2B" w:rsidRPr="002C13DD" w:rsidRDefault="006F4F2B" w:rsidP="006F4F2B">
            <w:pPr>
              <w:spacing w:after="0" w:line="240" w:lineRule="auto"/>
              <w:jc w:val="right"/>
              <w:rPr>
                <w:color w:val="000000"/>
              </w:rPr>
            </w:pPr>
            <w:r w:rsidRPr="002C13DD">
              <w:rPr>
                <w:color w:val="000000"/>
              </w:rPr>
              <w:t>29.4</w:t>
            </w:r>
          </w:p>
        </w:tc>
      </w:tr>
      <w:tr w:rsidR="006F4F2B" w:rsidRPr="00DB2AA1" w14:paraId="166BC50A" w14:textId="77777777" w:rsidTr="00F45CFA">
        <w:tc>
          <w:tcPr>
            <w:tcW w:w="993" w:type="dxa"/>
            <w:vMerge w:val="restart"/>
          </w:tcPr>
          <w:p w14:paraId="2B6802F1" w14:textId="77777777" w:rsidR="006F4F2B" w:rsidRPr="00A969EB" w:rsidRDefault="006F4F2B" w:rsidP="006F4F2B">
            <w:pPr>
              <w:spacing w:after="0" w:line="240" w:lineRule="auto"/>
              <w:rPr>
                <w:b/>
              </w:rPr>
            </w:pPr>
            <w:r>
              <w:rPr>
                <w:b/>
              </w:rPr>
              <w:t>SOC 2</w:t>
            </w:r>
          </w:p>
        </w:tc>
        <w:tc>
          <w:tcPr>
            <w:tcW w:w="1032" w:type="dxa"/>
          </w:tcPr>
          <w:p w14:paraId="5045B270" w14:textId="77777777" w:rsidR="006F4F2B" w:rsidRPr="00A969EB" w:rsidRDefault="006F4F2B" w:rsidP="006F4F2B">
            <w:pPr>
              <w:spacing w:after="0" w:line="240" w:lineRule="auto"/>
              <w:rPr>
                <w:b/>
              </w:rPr>
            </w:pPr>
            <w:r w:rsidRPr="00A969EB">
              <w:rPr>
                <w:b/>
              </w:rPr>
              <w:t>Min Est</w:t>
            </w:r>
          </w:p>
        </w:tc>
        <w:tc>
          <w:tcPr>
            <w:tcW w:w="830" w:type="dxa"/>
            <w:vAlign w:val="bottom"/>
          </w:tcPr>
          <w:p w14:paraId="1CDB5931" w14:textId="6679FA80"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25F972DC" w14:textId="4274940F"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6DB83564" w14:textId="58556EB5"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4EE52481" w14:textId="6A804281" w:rsidR="006F4F2B" w:rsidRPr="002C13DD" w:rsidRDefault="006F4F2B" w:rsidP="006F4F2B">
            <w:pPr>
              <w:spacing w:after="0" w:line="240" w:lineRule="auto"/>
              <w:jc w:val="right"/>
              <w:rPr>
                <w:color w:val="000000"/>
              </w:rPr>
            </w:pPr>
            <w:r w:rsidRPr="002C13DD">
              <w:rPr>
                <w:color w:val="000000"/>
              </w:rPr>
              <w:t>1</w:t>
            </w:r>
          </w:p>
        </w:tc>
        <w:tc>
          <w:tcPr>
            <w:tcW w:w="699" w:type="dxa"/>
            <w:vAlign w:val="bottom"/>
          </w:tcPr>
          <w:p w14:paraId="47B64759" w14:textId="4DA0EA74"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36DBFD0C" w14:textId="498506C9"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3087756D" w14:textId="425FE445"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57B095B0" w14:textId="65912A06"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2C6B5888" w14:textId="3E2BA196"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2D3019D9" w14:textId="5B93AF65"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295C5567" w14:textId="1B3A2D53"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56451367" w14:textId="1564BDE8" w:rsidR="006F4F2B" w:rsidRPr="002C13DD" w:rsidRDefault="006F4F2B" w:rsidP="006F4F2B">
            <w:pPr>
              <w:spacing w:after="0" w:line="240" w:lineRule="auto"/>
              <w:jc w:val="right"/>
              <w:rPr>
                <w:color w:val="000000"/>
              </w:rPr>
            </w:pPr>
            <w:r w:rsidRPr="002C13DD">
              <w:rPr>
                <w:color w:val="000000"/>
              </w:rPr>
              <w:t>50.0</w:t>
            </w:r>
          </w:p>
        </w:tc>
        <w:tc>
          <w:tcPr>
            <w:tcW w:w="704" w:type="dxa"/>
            <w:vAlign w:val="bottom"/>
          </w:tcPr>
          <w:p w14:paraId="33063F18" w14:textId="34661327"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11AF4C0C" w14:textId="614517DE"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0D05110D" w14:textId="5F2C6F75" w:rsidR="006F4F2B" w:rsidRPr="002C13DD" w:rsidRDefault="006F4F2B" w:rsidP="006F4F2B">
            <w:pPr>
              <w:spacing w:after="0" w:line="240" w:lineRule="auto"/>
              <w:jc w:val="right"/>
              <w:rPr>
                <w:color w:val="000000"/>
              </w:rPr>
            </w:pPr>
            <w:r w:rsidRPr="002C13DD">
              <w:rPr>
                <w:color w:val="000000"/>
              </w:rPr>
              <w:t>50.0</w:t>
            </w:r>
          </w:p>
        </w:tc>
      </w:tr>
      <w:tr w:rsidR="006F4F2B" w:rsidRPr="00DB2AA1" w14:paraId="67BC2456" w14:textId="77777777" w:rsidTr="00F45CFA">
        <w:tc>
          <w:tcPr>
            <w:tcW w:w="993" w:type="dxa"/>
            <w:vMerge/>
          </w:tcPr>
          <w:p w14:paraId="3F72D5A4" w14:textId="77777777" w:rsidR="006F4F2B" w:rsidRPr="00A969EB" w:rsidRDefault="006F4F2B" w:rsidP="006F4F2B">
            <w:pPr>
              <w:spacing w:after="0" w:line="240" w:lineRule="auto"/>
              <w:rPr>
                <w:b/>
              </w:rPr>
            </w:pPr>
          </w:p>
        </w:tc>
        <w:tc>
          <w:tcPr>
            <w:tcW w:w="1032" w:type="dxa"/>
          </w:tcPr>
          <w:p w14:paraId="337AD995" w14:textId="77777777" w:rsidR="006F4F2B" w:rsidRPr="00A969EB" w:rsidRDefault="006F4F2B" w:rsidP="006F4F2B">
            <w:pPr>
              <w:spacing w:after="0" w:line="240" w:lineRule="auto"/>
              <w:rPr>
                <w:b/>
              </w:rPr>
            </w:pPr>
            <w:r w:rsidRPr="00A969EB">
              <w:rPr>
                <w:b/>
              </w:rPr>
              <w:t>Med Est</w:t>
            </w:r>
          </w:p>
        </w:tc>
        <w:tc>
          <w:tcPr>
            <w:tcW w:w="830" w:type="dxa"/>
            <w:vAlign w:val="bottom"/>
          </w:tcPr>
          <w:p w14:paraId="0AF9FD47" w14:textId="5382603D"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33763F98" w14:textId="2A5CDC42"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5A7289E7" w14:textId="434DFC96"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77213B08" w14:textId="25AAE32C" w:rsidR="006F4F2B" w:rsidRPr="002C13DD" w:rsidRDefault="006F4F2B" w:rsidP="006F4F2B">
            <w:pPr>
              <w:spacing w:after="0" w:line="240" w:lineRule="auto"/>
              <w:jc w:val="right"/>
              <w:rPr>
                <w:color w:val="000000"/>
              </w:rPr>
            </w:pPr>
            <w:r w:rsidRPr="002C13DD">
              <w:rPr>
                <w:color w:val="000000"/>
              </w:rPr>
              <w:t>1</w:t>
            </w:r>
          </w:p>
        </w:tc>
        <w:tc>
          <w:tcPr>
            <w:tcW w:w="699" w:type="dxa"/>
            <w:vAlign w:val="bottom"/>
          </w:tcPr>
          <w:p w14:paraId="50E2931F" w14:textId="6B19971A"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1F32F7C9" w14:textId="144A0F8A"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0158A69A" w14:textId="3AB1AA81"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40FC077C" w14:textId="503A5741"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1FB7F9F7" w14:textId="481C42EA"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6FFD3678" w14:textId="4F30020A"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601F8D35" w14:textId="2FD036F0"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35790E95" w14:textId="43625CAB" w:rsidR="006F4F2B" w:rsidRPr="002C13DD" w:rsidRDefault="006F4F2B" w:rsidP="006F4F2B">
            <w:pPr>
              <w:spacing w:after="0" w:line="240" w:lineRule="auto"/>
              <w:jc w:val="right"/>
              <w:rPr>
                <w:color w:val="000000"/>
              </w:rPr>
            </w:pPr>
            <w:r w:rsidRPr="002C13DD">
              <w:rPr>
                <w:color w:val="000000"/>
              </w:rPr>
              <w:t>50.0</w:t>
            </w:r>
          </w:p>
        </w:tc>
        <w:tc>
          <w:tcPr>
            <w:tcW w:w="704" w:type="dxa"/>
            <w:vAlign w:val="bottom"/>
          </w:tcPr>
          <w:p w14:paraId="00314C4A" w14:textId="58C09A9B"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7E486468" w14:textId="1BCE11EC"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3A40EC75" w14:textId="48E73B8F" w:rsidR="006F4F2B" w:rsidRPr="002C13DD" w:rsidRDefault="006F4F2B" w:rsidP="006F4F2B">
            <w:pPr>
              <w:spacing w:after="0" w:line="240" w:lineRule="auto"/>
              <w:jc w:val="right"/>
              <w:rPr>
                <w:color w:val="000000"/>
              </w:rPr>
            </w:pPr>
            <w:r w:rsidRPr="002C13DD">
              <w:rPr>
                <w:color w:val="000000"/>
              </w:rPr>
              <w:t>50.0</w:t>
            </w:r>
          </w:p>
        </w:tc>
      </w:tr>
      <w:tr w:rsidR="006F4F2B" w:rsidRPr="00DB2AA1" w14:paraId="6AC657E1" w14:textId="77777777" w:rsidTr="00F45CFA">
        <w:tc>
          <w:tcPr>
            <w:tcW w:w="993" w:type="dxa"/>
            <w:vMerge/>
          </w:tcPr>
          <w:p w14:paraId="37CADD4C" w14:textId="77777777" w:rsidR="006F4F2B" w:rsidRPr="00A969EB" w:rsidRDefault="006F4F2B" w:rsidP="006F4F2B">
            <w:pPr>
              <w:spacing w:after="0" w:line="240" w:lineRule="auto"/>
              <w:rPr>
                <w:b/>
              </w:rPr>
            </w:pPr>
          </w:p>
        </w:tc>
        <w:tc>
          <w:tcPr>
            <w:tcW w:w="1032" w:type="dxa"/>
          </w:tcPr>
          <w:p w14:paraId="7C986F38" w14:textId="77777777" w:rsidR="006F4F2B" w:rsidRPr="00A969EB" w:rsidRDefault="006F4F2B" w:rsidP="006F4F2B">
            <w:pPr>
              <w:spacing w:after="0" w:line="240" w:lineRule="auto"/>
              <w:rPr>
                <w:b/>
              </w:rPr>
            </w:pPr>
            <w:r w:rsidRPr="00A969EB">
              <w:rPr>
                <w:b/>
              </w:rPr>
              <w:t>Max Est</w:t>
            </w:r>
          </w:p>
        </w:tc>
        <w:tc>
          <w:tcPr>
            <w:tcW w:w="830" w:type="dxa"/>
            <w:vAlign w:val="bottom"/>
          </w:tcPr>
          <w:p w14:paraId="7EEFA389" w14:textId="0661F3C4"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4A61CA10" w14:textId="57EBBF92"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24919511" w14:textId="37A5E2D2"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00106B12" w14:textId="5250E39D" w:rsidR="006F4F2B" w:rsidRPr="002C13DD" w:rsidRDefault="006F4F2B" w:rsidP="006F4F2B">
            <w:pPr>
              <w:spacing w:after="0" w:line="240" w:lineRule="auto"/>
              <w:jc w:val="right"/>
              <w:rPr>
                <w:color w:val="000000"/>
              </w:rPr>
            </w:pPr>
            <w:r w:rsidRPr="002C13DD">
              <w:rPr>
                <w:color w:val="000000"/>
              </w:rPr>
              <w:t>1</w:t>
            </w:r>
          </w:p>
        </w:tc>
        <w:tc>
          <w:tcPr>
            <w:tcW w:w="699" w:type="dxa"/>
            <w:vAlign w:val="bottom"/>
          </w:tcPr>
          <w:p w14:paraId="10E8465E" w14:textId="12E407E1"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39E039CD" w14:textId="46E8A391"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6A1630B3" w14:textId="2068727E"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705738BD" w14:textId="4490ACA0"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5D289236" w14:textId="676C08EB"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787DFCA7" w14:textId="0E38425C"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1452871C" w14:textId="51DFF574"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3D15FB23" w14:textId="5C88C7C9" w:rsidR="006F4F2B" w:rsidRPr="002C13DD" w:rsidRDefault="006F4F2B" w:rsidP="006F4F2B">
            <w:pPr>
              <w:spacing w:after="0" w:line="240" w:lineRule="auto"/>
              <w:jc w:val="right"/>
              <w:rPr>
                <w:color w:val="000000"/>
              </w:rPr>
            </w:pPr>
            <w:r w:rsidRPr="002C13DD">
              <w:rPr>
                <w:color w:val="000000"/>
              </w:rPr>
              <w:t>50.0</w:t>
            </w:r>
          </w:p>
        </w:tc>
        <w:tc>
          <w:tcPr>
            <w:tcW w:w="704" w:type="dxa"/>
            <w:vAlign w:val="bottom"/>
          </w:tcPr>
          <w:p w14:paraId="0F504FE0" w14:textId="7A1C3039"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1714F5E8" w14:textId="22FC9ACF"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1A2A7B3B" w14:textId="56258093" w:rsidR="006F4F2B" w:rsidRPr="002C13DD" w:rsidRDefault="006F4F2B" w:rsidP="006F4F2B">
            <w:pPr>
              <w:spacing w:after="0" w:line="240" w:lineRule="auto"/>
              <w:jc w:val="right"/>
              <w:rPr>
                <w:color w:val="000000"/>
              </w:rPr>
            </w:pPr>
            <w:r w:rsidRPr="002C13DD">
              <w:rPr>
                <w:color w:val="000000"/>
              </w:rPr>
              <w:t>50.0</w:t>
            </w:r>
          </w:p>
        </w:tc>
      </w:tr>
      <w:tr w:rsidR="006F4F2B" w:rsidRPr="00DB2AA1" w14:paraId="0D48E89B" w14:textId="77777777" w:rsidTr="00F45CFA">
        <w:tc>
          <w:tcPr>
            <w:tcW w:w="993" w:type="dxa"/>
            <w:vMerge w:val="restart"/>
          </w:tcPr>
          <w:p w14:paraId="56263D96" w14:textId="77777777" w:rsidR="006F4F2B" w:rsidRPr="00A969EB" w:rsidRDefault="006F4F2B" w:rsidP="006F4F2B">
            <w:pPr>
              <w:spacing w:after="0" w:line="240" w:lineRule="auto"/>
              <w:rPr>
                <w:b/>
              </w:rPr>
            </w:pPr>
            <w:r>
              <w:rPr>
                <w:b/>
              </w:rPr>
              <w:t>SOC 3</w:t>
            </w:r>
          </w:p>
        </w:tc>
        <w:tc>
          <w:tcPr>
            <w:tcW w:w="1032" w:type="dxa"/>
          </w:tcPr>
          <w:p w14:paraId="14157E3C" w14:textId="77777777" w:rsidR="006F4F2B" w:rsidRPr="00A969EB" w:rsidRDefault="006F4F2B" w:rsidP="006F4F2B">
            <w:pPr>
              <w:spacing w:after="0" w:line="240" w:lineRule="auto"/>
              <w:rPr>
                <w:b/>
              </w:rPr>
            </w:pPr>
            <w:r w:rsidRPr="00A969EB">
              <w:rPr>
                <w:b/>
              </w:rPr>
              <w:t>Min Est</w:t>
            </w:r>
          </w:p>
        </w:tc>
        <w:tc>
          <w:tcPr>
            <w:tcW w:w="830" w:type="dxa"/>
            <w:vAlign w:val="bottom"/>
          </w:tcPr>
          <w:p w14:paraId="17987600" w14:textId="79B71B0F"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4EF3AC4D" w14:textId="17837101" w:rsidR="006F4F2B" w:rsidRPr="002C13DD" w:rsidRDefault="006F4F2B" w:rsidP="006F4F2B">
            <w:pPr>
              <w:spacing w:after="0" w:line="240" w:lineRule="auto"/>
              <w:jc w:val="right"/>
              <w:rPr>
                <w:color w:val="000000"/>
              </w:rPr>
            </w:pPr>
            <w:r w:rsidRPr="002C13DD">
              <w:rPr>
                <w:color w:val="000000"/>
              </w:rPr>
              <w:t>2</w:t>
            </w:r>
          </w:p>
        </w:tc>
        <w:tc>
          <w:tcPr>
            <w:tcW w:w="1038" w:type="dxa"/>
            <w:vAlign w:val="bottom"/>
          </w:tcPr>
          <w:p w14:paraId="7525D8B1" w14:textId="28832E33" w:rsidR="006F4F2B" w:rsidRPr="002C13DD" w:rsidRDefault="006F4F2B" w:rsidP="006F4F2B">
            <w:pPr>
              <w:spacing w:after="0" w:line="240" w:lineRule="auto"/>
              <w:jc w:val="right"/>
              <w:rPr>
                <w:color w:val="000000"/>
              </w:rPr>
            </w:pPr>
            <w:r w:rsidRPr="002C13DD">
              <w:rPr>
                <w:color w:val="000000"/>
              </w:rPr>
              <w:t>3</w:t>
            </w:r>
          </w:p>
        </w:tc>
        <w:tc>
          <w:tcPr>
            <w:tcW w:w="1038" w:type="dxa"/>
            <w:vAlign w:val="bottom"/>
          </w:tcPr>
          <w:p w14:paraId="47F6EC85" w14:textId="75684510" w:rsidR="006F4F2B" w:rsidRPr="002C13DD" w:rsidRDefault="006F4F2B" w:rsidP="006F4F2B">
            <w:pPr>
              <w:spacing w:after="0" w:line="240" w:lineRule="auto"/>
              <w:jc w:val="right"/>
              <w:rPr>
                <w:color w:val="000000"/>
              </w:rPr>
            </w:pPr>
            <w:r w:rsidRPr="002C13DD">
              <w:rPr>
                <w:color w:val="000000"/>
              </w:rPr>
              <w:t>3</w:t>
            </w:r>
          </w:p>
        </w:tc>
        <w:tc>
          <w:tcPr>
            <w:tcW w:w="699" w:type="dxa"/>
            <w:vAlign w:val="bottom"/>
          </w:tcPr>
          <w:p w14:paraId="66DC8BA5" w14:textId="5E92BB06"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35E63745" w14:textId="13D8C41A" w:rsidR="006F4F2B" w:rsidRPr="002C13DD" w:rsidRDefault="006F4F2B" w:rsidP="006F4F2B">
            <w:pPr>
              <w:spacing w:after="0" w:line="240" w:lineRule="auto"/>
              <w:jc w:val="right"/>
              <w:rPr>
                <w:color w:val="000000"/>
              </w:rPr>
            </w:pPr>
            <w:r w:rsidRPr="002C13DD">
              <w:rPr>
                <w:color w:val="000000"/>
              </w:rPr>
              <w:t>33.3</w:t>
            </w:r>
          </w:p>
        </w:tc>
        <w:tc>
          <w:tcPr>
            <w:tcW w:w="758" w:type="dxa"/>
            <w:vAlign w:val="bottom"/>
          </w:tcPr>
          <w:p w14:paraId="5BE33558" w14:textId="44817F4E" w:rsidR="006F4F2B" w:rsidRPr="002C13DD" w:rsidRDefault="006F4F2B" w:rsidP="006F4F2B">
            <w:pPr>
              <w:spacing w:after="0" w:line="240" w:lineRule="auto"/>
              <w:jc w:val="right"/>
              <w:rPr>
                <w:color w:val="000000"/>
              </w:rPr>
            </w:pPr>
            <w:r w:rsidRPr="002C13DD">
              <w:rPr>
                <w:color w:val="000000"/>
              </w:rPr>
              <w:t>66.7</w:t>
            </w:r>
          </w:p>
        </w:tc>
        <w:tc>
          <w:tcPr>
            <w:tcW w:w="758" w:type="dxa"/>
            <w:vAlign w:val="bottom"/>
          </w:tcPr>
          <w:p w14:paraId="368264A9" w14:textId="3EFA5139"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435C6C41" w14:textId="4F5D6ACA"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4BB1D0AE" w14:textId="3C786A73"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7F9F7F98" w14:textId="63F48EF2"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24EEE900" w14:textId="44789320" w:rsidR="006F4F2B" w:rsidRPr="002C13DD" w:rsidRDefault="006F4F2B" w:rsidP="006F4F2B">
            <w:pPr>
              <w:spacing w:after="0" w:line="240" w:lineRule="auto"/>
              <w:jc w:val="right"/>
              <w:rPr>
                <w:color w:val="000000"/>
              </w:rPr>
            </w:pPr>
            <w:r w:rsidRPr="002C13DD">
              <w:rPr>
                <w:color w:val="000000"/>
              </w:rPr>
              <w:t>33.3</w:t>
            </w:r>
          </w:p>
        </w:tc>
        <w:tc>
          <w:tcPr>
            <w:tcW w:w="704" w:type="dxa"/>
            <w:vAlign w:val="bottom"/>
          </w:tcPr>
          <w:p w14:paraId="7C6D655C" w14:textId="01B6D43C" w:rsidR="006F4F2B" w:rsidRPr="002C13DD" w:rsidRDefault="006F4F2B" w:rsidP="006F4F2B">
            <w:pPr>
              <w:spacing w:after="0" w:line="240" w:lineRule="auto"/>
              <w:jc w:val="right"/>
              <w:rPr>
                <w:color w:val="000000"/>
              </w:rPr>
            </w:pPr>
            <w:r w:rsidRPr="002C13DD">
              <w:rPr>
                <w:color w:val="000000"/>
              </w:rPr>
              <w:t>66.7</w:t>
            </w:r>
          </w:p>
        </w:tc>
        <w:tc>
          <w:tcPr>
            <w:tcW w:w="758" w:type="dxa"/>
            <w:vAlign w:val="bottom"/>
          </w:tcPr>
          <w:p w14:paraId="0BD67BC0" w14:textId="2B8276C2"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3E563C02" w14:textId="34395602" w:rsidR="006F4F2B" w:rsidRPr="002C13DD" w:rsidRDefault="006F4F2B" w:rsidP="006F4F2B">
            <w:pPr>
              <w:spacing w:after="0" w:line="240" w:lineRule="auto"/>
              <w:jc w:val="right"/>
              <w:rPr>
                <w:color w:val="000000"/>
              </w:rPr>
            </w:pPr>
            <w:r w:rsidRPr="002C13DD">
              <w:rPr>
                <w:color w:val="000000"/>
              </w:rPr>
              <w:t>100.0</w:t>
            </w:r>
          </w:p>
        </w:tc>
      </w:tr>
      <w:tr w:rsidR="006F4F2B" w:rsidRPr="00DB2AA1" w14:paraId="10F3864A" w14:textId="77777777" w:rsidTr="00F45CFA">
        <w:tc>
          <w:tcPr>
            <w:tcW w:w="993" w:type="dxa"/>
            <w:vMerge/>
          </w:tcPr>
          <w:p w14:paraId="4110278C" w14:textId="77777777" w:rsidR="006F4F2B" w:rsidRPr="00A969EB" w:rsidRDefault="006F4F2B" w:rsidP="006F4F2B">
            <w:pPr>
              <w:spacing w:after="0" w:line="240" w:lineRule="auto"/>
              <w:rPr>
                <w:b/>
              </w:rPr>
            </w:pPr>
          </w:p>
        </w:tc>
        <w:tc>
          <w:tcPr>
            <w:tcW w:w="1032" w:type="dxa"/>
          </w:tcPr>
          <w:p w14:paraId="23CA0A44" w14:textId="77777777" w:rsidR="006F4F2B" w:rsidRPr="00A969EB" w:rsidRDefault="006F4F2B" w:rsidP="006F4F2B">
            <w:pPr>
              <w:spacing w:after="0" w:line="240" w:lineRule="auto"/>
              <w:rPr>
                <w:b/>
              </w:rPr>
            </w:pPr>
            <w:r w:rsidRPr="00A969EB">
              <w:rPr>
                <w:b/>
              </w:rPr>
              <w:t>Med Est</w:t>
            </w:r>
          </w:p>
        </w:tc>
        <w:tc>
          <w:tcPr>
            <w:tcW w:w="830" w:type="dxa"/>
            <w:vAlign w:val="bottom"/>
          </w:tcPr>
          <w:p w14:paraId="18F89578" w14:textId="601E96B8"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138ACA01" w14:textId="72EA475A" w:rsidR="006F4F2B" w:rsidRPr="002C13DD" w:rsidRDefault="006F4F2B" w:rsidP="006F4F2B">
            <w:pPr>
              <w:spacing w:after="0" w:line="240" w:lineRule="auto"/>
              <w:jc w:val="right"/>
              <w:rPr>
                <w:color w:val="000000"/>
              </w:rPr>
            </w:pPr>
            <w:r w:rsidRPr="002C13DD">
              <w:rPr>
                <w:color w:val="000000"/>
              </w:rPr>
              <w:t>2</w:t>
            </w:r>
          </w:p>
        </w:tc>
        <w:tc>
          <w:tcPr>
            <w:tcW w:w="1038" w:type="dxa"/>
            <w:vAlign w:val="bottom"/>
          </w:tcPr>
          <w:p w14:paraId="4E743EB0" w14:textId="08C75495" w:rsidR="006F4F2B" w:rsidRPr="002C13DD" w:rsidRDefault="006F4F2B" w:rsidP="006F4F2B">
            <w:pPr>
              <w:spacing w:after="0" w:line="240" w:lineRule="auto"/>
              <w:jc w:val="right"/>
              <w:rPr>
                <w:color w:val="000000"/>
              </w:rPr>
            </w:pPr>
            <w:r w:rsidRPr="002C13DD">
              <w:rPr>
                <w:color w:val="000000"/>
              </w:rPr>
              <w:t>3</w:t>
            </w:r>
          </w:p>
        </w:tc>
        <w:tc>
          <w:tcPr>
            <w:tcW w:w="1038" w:type="dxa"/>
            <w:vAlign w:val="bottom"/>
          </w:tcPr>
          <w:p w14:paraId="5C95B3DD" w14:textId="63FF2462" w:rsidR="006F4F2B" w:rsidRPr="002C13DD" w:rsidRDefault="006F4F2B" w:rsidP="006F4F2B">
            <w:pPr>
              <w:spacing w:after="0" w:line="240" w:lineRule="auto"/>
              <w:jc w:val="right"/>
              <w:rPr>
                <w:color w:val="000000"/>
              </w:rPr>
            </w:pPr>
            <w:r w:rsidRPr="002C13DD">
              <w:rPr>
                <w:color w:val="000000"/>
              </w:rPr>
              <w:t>3</w:t>
            </w:r>
          </w:p>
        </w:tc>
        <w:tc>
          <w:tcPr>
            <w:tcW w:w="699" w:type="dxa"/>
            <w:vAlign w:val="bottom"/>
          </w:tcPr>
          <w:p w14:paraId="7621FB86" w14:textId="4A4A07F8"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10BB4682" w14:textId="1CD05BBB" w:rsidR="006F4F2B" w:rsidRPr="002C13DD" w:rsidRDefault="006F4F2B" w:rsidP="006F4F2B">
            <w:pPr>
              <w:spacing w:after="0" w:line="240" w:lineRule="auto"/>
              <w:jc w:val="right"/>
              <w:rPr>
                <w:color w:val="000000"/>
              </w:rPr>
            </w:pPr>
            <w:r w:rsidRPr="002C13DD">
              <w:rPr>
                <w:color w:val="000000"/>
              </w:rPr>
              <w:t>33.3</w:t>
            </w:r>
          </w:p>
        </w:tc>
        <w:tc>
          <w:tcPr>
            <w:tcW w:w="758" w:type="dxa"/>
            <w:vAlign w:val="bottom"/>
          </w:tcPr>
          <w:p w14:paraId="7B8CA265" w14:textId="6003E933" w:rsidR="006F4F2B" w:rsidRPr="002C13DD" w:rsidRDefault="006F4F2B" w:rsidP="006F4F2B">
            <w:pPr>
              <w:spacing w:after="0" w:line="240" w:lineRule="auto"/>
              <w:jc w:val="right"/>
              <w:rPr>
                <w:color w:val="000000"/>
              </w:rPr>
            </w:pPr>
            <w:r w:rsidRPr="002C13DD">
              <w:rPr>
                <w:color w:val="000000"/>
              </w:rPr>
              <w:t>66.7</w:t>
            </w:r>
          </w:p>
        </w:tc>
        <w:tc>
          <w:tcPr>
            <w:tcW w:w="758" w:type="dxa"/>
            <w:vAlign w:val="bottom"/>
          </w:tcPr>
          <w:p w14:paraId="5D3EED3B" w14:textId="18ED51FF"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521FEA0B" w14:textId="407F2FF1"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2D627A45" w14:textId="5A919656"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35F96D7A" w14:textId="48F7359E"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3CE9B4F1" w14:textId="3B5F352B" w:rsidR="006F4F2B" w:rsidRPr="002C13DD" w:rsidRDefault="006F4F2B" w:rsidP="006F4F2B">
            <w:pPr>
              <w:spacing w:after="0" w:line="240" w:lineRule="auto"/>
              <w:jc w:val="right"/>
              <w:rPr>
                <w:color w:val="000000"/>
              </w:rPr>
            </w:pPr>
            <w:r w:rsidRPr="002C13DD">
              <w:rPr>
                <w:color w:val="000000"/>
              </w:rPr>
              <w:t>33.3</w:t>
            </w:r>
          </w:p>
        </w:tc>
        <w:tc>
          <w:tcPr>
            <w:tcW w:w="704" w:type="dxa"/>
            <w:vAlign w:val="bottom"/>
          </w:tcPr>
          <w:p w14:paraId="6CCF504C" w14:textId="3FF0CA61" w:rsidR="006F4F2B" w:rsidRPr="002C13DD" w:rsidRDefault="006F4F2B" w:rsidP="006F4F2B">
            <w:pPr>
              <w:spacing w:after="0" w:line="240" w:lineRule="auto"/>
              <w:jc w:val="right"/>
              <w:rPr>
                <w:color w:val="000000"/>
              </w:rPr>
            </w:pPr>
            <w:r w:rsidRPr="002C13DD">
              <w:rPr>
                <w:color w:val="000000"/>
              </w:rPr>
              <w:t>66.7</w:t>
            </w:r>
          </w:p>
        </w:tc>
        <w:tc>
          <w:tcPr>
            <w:tcW w:w="758" w:type="dxa"/>
            <w:vAlign w:val="bottom"/>
          </w:tcPr>
          <w:p w14:paraId="68487023" w14:textId="30EBA436"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3E02EAB9" w14:textId="4775AF42" w:rsidR="006F4F2B" w:rsidRPr="002C13DD" w:rsidRDefault="006F4F2B" w:rsidP="006F4F2B">
            <w:pPr>
              <w:spacing w:after="0" w:line="240" w:lineRule="auto"/>
              <w:jc w:val="right"/>
              <w:rPr>
                <w:color w:val="000000"/>
              </w:rPr>
            </w:pPr>
            <w:r w:rsidRPr="002C13DD">
              <w:rPr>
                <w:color w:val="000000"/>
              </w:rPr>
              <w:t>100.0</w:t>
            </w:r>
          </w:p>
        </w:tc>
      </w:tr>
      <w:tr w:rsidR="006F4F2B" w:rsidRPr="00DB2AA1" w14:paraId="592F62F1" w14:textId="77777777" w:rsidTr="00F45CFA">
        <w:tc>
          <w:tcPr>
            <w:tcW w:w="993" w:type="dxa"/>
            <w:vMerge/>
          </w:tcPr>
          <w:p w14:paraId="69737882" w14:textId="77777777" w:rsidR="006F4F2B" w:rsidRPr="00E52A12" w:rsidRDefault="006F4F2B" w:rsidP="006F4F2B">
            <w:pPr>
              <w:spacing w:after="0" w:line="240" w:lineRule="auto"/>
              <w:rPr>
                <w:b/>
              </w:rPr>
            </w:pPr>
          </w:p>
        </w:tc>
        <w:tc>
          <w:tcPr>
            <w:tcW w:w="1032" w:type="dxa"/>
          </w:tcPr>
          <w:p w14:paraId="0DE2F2D7" w14:textId="77777777" w:rsidR="006F4F2B" w:rsidRPr="00E52A12" w:rsidRDefault="006F4F2B" w:rsidP="006F4F2B">
            <w:pPr>
              <w:spacing w:after="0" w:line="240" w:lineRule="auto"/>
              <w:rPr>
                <w:b/>
              </w:rPr>
            </w:pPr>
            <w:r w:rsidRPr="00E52A12">
              <w:rPr>
                <w:b/>
              </w:rPr>
              <w:t>Max Est</w:t>
            </w:r>
          </w:p>
        </w:tc>
        <w:tc>
          <w:tcPr>
            <w:tcW w:w="830" w:type="dxa"/>
            <w:vAlign w:val="bottom"/>
          </w:tcPr>
          <w:p w14:paraId="568ACCE3" w14:textId="60D9D650"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25E315CE" w14:textId="2C67836D" w:rsidR="006F4F2B" w:rsidRPr="002C13DD" w:rsidRDefault="006F4F2B" w:rsidP="006F4F2B">
            <w:pPr>
              <w:spacing w:after="0" w:line="240" w:lineRule="auto"/>
              <w:jc w:val="right"/>
              <w:rPr>
                <w:color w:val="000000"/>
              </w:rPr>
            </w:pPr>
            <w:r w:rsidRPr="002C13DD">
              <w:rPr>
                <w:color w:val="000000"/>
              </w:rPr>
              <w:t>2</w:t>
            </w:r>
          </w:p>
        </w:tc>
        <w:tc>
          <w:tcPr>
            <w:tcW w:w="1038" w:type="dxa"/>
            <w:vAlign w:val="bottom"/>
          </w:tcPr>
          <w:p w14:paraId="13C8448C" w14:textId="4D27C575" w:rsidR="006F4F2B" w:rsidRPr="002C13DD" w:rsidRDefault="006F4F2B" w:rsidP="006F4F2B">
            <w:pPr>
              <w:spacing w:after="0" w:line="240" w:lineRule="auto"/>
              <w:jc w:val="right"/>
              <w:rPr>
                <w:color w:val="000000"/>
              </w:rPr>
            </w:pPr>
            <w:r w:rsidRPr="002C13DD">
              <w:rPr>
                <w:color w:val="000000"/>
              </w:rPr>
              <w:t>3</w:t>
            </w:r>
          </w:p>
        </w:tc>
        <w:tc>
          <w:tcPr>
            <w:tcW w:w="1038" w:type="dxa"/>
            <w:vAlign w:val="bottom"/>
          </w:tcPr>
          <w:p w14:paraId="04FA77FE" w14:textId="64431E2A" w:rsidR="006F4F2B" w:rsidRPr="002C13DD" w:rsidRDefault="006F4F2B" w:rsidP="006F4F2B">
            <w:pPr>
              <w:spacing w:after="0" w:line="240" w:lineRule="auto"/>
              <w:jc w:val="right"/>
              <w:rPr>
                <w:color w:val="000000"/>
              </w:rPr>
            </w:pPr>
            <w:r w:rsidRPr="002C13DD">
              <w:rPr>
                <w:color w:val="000000"/>
              </w:rPr>
              <w:t>3</w:t>
            </w:r>
          </w:p>
        </w:tc>
        <w:tc>
          <w:tcPr>
            <w:tcW w:w="699" w:type="dxa"/>
            <w:vAlign w:val="bottom"/>
          </w:tcPr>
          <w:p w14:paraId="17DA098B" w14:textId="72021CBE"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22ACCACD" w14:textId="12D5E8D8" w:rsidR="006F4F2B" w:rsidRPr="002C13DD" w:rsidRDefault="006F4F2B" w:rsidP="006F4F2B">
            <w:pPr>
              <w:spacing w:after="0" w:line="240" w:lineRule="auto"/>
              <w:jc w:val="right"/>
              <w:rPr>
                <w:color w:val="000000"/>
              </w:rPr>
            </w:pPr>
            <w:r w:rsidRPr="002C13DD">
              <w:rPr>
                <w:color w:val="000000"/>
              </w:rPr>
              <w:t>33.3</w:t>
            </w:r>
          </w:p>
        </w:tc>
        <w:tc>
          <w:tcPr>
            <w:tcW w:w="758" w:type="dxa"/>
            <w:vAlign w:val="bottom"/>
          </w:tcPr>
          <w:p w14:paraId="59ECE1E1" w14:textId="7A8ABC7C" w:rsidR="006F4F2B" w:rsidRPr="002C13DD" w:rsidRDefault="006F4F2B" w:rsidP="006F4F2B">
            <w:pPr>
              <w:spacing w:after="0" w:line="240" w:lineRule="auto"/>
              <w:jc w:val="right"/>
              <w:rPr>
                <w:color w:val="000000"/>
              </w:rPr>
            </w:pPr>
            <w:r w:rsidRPr="002C13DD">
              <w:rPr>
                <w:color w:val="000000"/>
              </w:rPr>
              <w:t>66.7</w:t>
            </w:r>
          </w:p>
        </w:tc>
        <w:tc>
          <w:tcPr>
            <w:tcW w:w="758" w:type="dxa"/>
            <w:vAlign w:val="bottom"/>
          </w:tcPr>
          <w:p w14:paraId="6FA2528C" w14:textId="0F023395"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4145AE95" w14:textId="1F3A42A1"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29476F5C" w14:textId="37618B9D"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3487DF1C" w14:textId="12617FF9" w:rsidR="006F4F2B" w:rsidRPr="002C13DD" w:rsidRDefault="006F4F2B" w:rsidP="006F4F2B">
            <w:pPr>
              <w:spacing w:after="0" w:line="240" w:lineRule="auto"/>
              <w:jc w:val="right"/>
              <w:rPr>
                <w:color w:val="000000"/>
              </w:rPr>
            </w:pPr>
            <w:r w:rsidRPr="002C13DD">
              <w:rPr>
                <w:color w:val="000000"/>
              </w:rPr>
              <w:t>1</w:t>
            </w:r>
          </w:p>
        </w:tc>
        <w:tc>
          <w:tcPr>
            <w:tcW w:w="704" w:type="dxa"/>
            <w:vAlign w:val="bottom"/>
          </w:tcPr>
          <w:p w14:paraId="5B8701F9" w14:textId="12C45482" w:rsidR="006F4F2B" w:rsidRPr="002C13DD" w:rsidRDefault="006F4F2B" w:rsidP="006F4F2B">
            <w:pPr>
              <w:spacing w:after="0" w:line="240" w:lineRule="auto"/>
              <w:jc w:val="right"/>
              <w:rPr>
                <w:color w:val="000000"/>
              </w:rPr>
            </w:pPr>
            <w:r w:rsidRPr="002C13DD">
              <w:rPr>
                <w:color w:val="000000"/>
              </w:rPr>
              <w:t>33.3</w:t>
            </w:r>
          </w:p>
        </w:tc>
        <w:tc>
          <w:tcPr>
            <w:tcW w:w="704" w:type="dxa"/>
            <w:vAlign w:val="bottom"/>
          </w:tcPr>
          <w:p w14:paraId="65638E43" w14:textId="18AAFFFC" w:rsidR="006F4F2B" w:rsidRPr="002C13DD" w:rsidRDefault="006F4F2B" w:rsidP="006F4F2B">
            <w:pPr>
              <w:spacing w:after="0" w:line="240" w:lineRule="auto"/>
              <w:jc w:val="right"/>
              <w:rPr>
                <w:color w:val="000000"/>
              </w:rPr>
            </w:pPr>
            <w:r w:rsidRPr="002C13DD">
              <w:rPr>
                <w:color w:val="000000"/>
              </w:rPr>
              <w:t>66.7</w:t>
            </w:r>
          </w:p>
        </w:tc>
        <w:tc>
          <w:tcPr>
            <w:tcW w:w="758" w:type="dxa"/>
            <w:vAlign w:val="bottom"/>
          </w:tcPr>
          <w:p w14:paraId="37559441" w14:textId="5A526A2A"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69255B60" w14:textId="25570F45" w:rsidR="006F4F2B" w:rsidRPr="002C13DD" w:rsidRDefault="006F4F2B" w:rsidP="006F4F2B">
            <w:pPr>
              <w:spacing w:after="0" w:line="240" w:lineRule="auto"/>
              <w:jc w:val="right"/>
              <w:rPr>
                <w:color w:val="000000"/>
              </w:rPr>
            </w:pPr>
            <w:r w:rsidRPr="002C13DD">
              <w:rPr>
                <w:color w:val="000000"/>
              </w:rPr>
              <w:t>100.0</w:t>
            </w:r>
          </w:p>
        </w:tc>
      </w:tr>
      <w:tr w:rsidR="006F4F2B" w:rsidRPr="00DB2AA1" w14:paraId="38B72C01" w14:textId="77777777" w:rsidTr="00F45CFA">
        <w:tc>
          <w:tcPr>
            <w:tcW w:w="993" w:type="dxa"/>
            <w:vMerge w:val="restart"/>
          </w:tcPr>
          <w:p w14:paraId="09F39511" w14:textId="77777777" w:rsidR="006F4F2B" w:rsidRPr="00E52A12" w:rsidRDefault="006F4F2B" w:rsidP="006F4F2B">
            <w:pPr>
              <w:spacing w:after="0" w:line="240" w:lineRule="auto"/>
              <w:rPr>
                <w:b/>
              </w:rPr>
            </w:pPr>
            <w:r>
              <w:rPr>
                <w:b/>
              </w:rPr>
              <w:t>SOC 4</w:t>
            </w:r>
          </w:p>
        </w:tc>
        <w:tc>
          <w:tcPr>
            <w:tcW w:w="1032" w:type="dxa"/>
          </w:tcPr>
          <w:p w14:paraId="60AA54A9" w14:textId="77777777" w:rsidR="006F4F2B" w:rsidRPr="00E52A12" w:rsidRDefault="006F4F2B" w:rsidP="006F4F2B">
            <w:pPr>
              <w:spacing w:after="0" w:line="240" w:lineRule="auto"/>
              <w:rPr>
                <w:b/>
              </w:rPr>
            </w:pPr>
            <w:r w:rsidRPr="00E52A12">
              <w:rPr>
                <w:b/>
              </w:rPr>
              <w:t>Min Est</w:t>
            </w:r>
          </w:p>
        </w:tc>
        <w:tc>
          <w:tcPr>
            <w:tcW w:w="830" w:type="dxa"/>
            <w:vAlign w:val="bottom"/>
          </w:tcPr>
          <w:p w14:paraId="017ECD09" w14:textId="269DCCD8"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788C8C7C" w14:textId="30E7EAF7"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42F6766C" w14:textId="16C9F702"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0429D88B" w14:textId="2617876D" w:rsidR="006F4F2B" w:rsidRPr="002C13DD" w:rsidRDefault="006F4F2B" w:rsidP="006F4F2B">
            <w:pPr>
              <w:spacing w:after="0" w:line="240" w:lineRule="auto"/>
              <w:jc w:val="right"/>
              <w:rPr>
                <w:color w:val="000000"/>
              </w:rPr>
            </w:pPr>
            <w:r w:rsidRPr="002C13DD">
              <w:rPr>
                <w:color w:val="000000"/>
              </w:rPr>
              <w:t>1</w:t>
            </w:r>
          </w:p>
        </w:tc>
        <w:tc>
          <w:tcPr>
            <w:tcW w:w="699" w:type="dxa"/>
            <w:vAlign w:val="bottom"/>
          </w:tcPr>
          <w:p w14:paraId="5464EEAA" w14:textId="47408A1B"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3F24C301" w14:textId="7E14D126"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0059CFA4" w14:textId="0173324A"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107F64A1" w14:textId="78E0760A"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024421C0" w14:textId="3E4F9BCE"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0ACF7982" w14:textId="4CF7F8A6"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54752316" w14:textId="1D5FE242"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2CCFE220" w14:textId="4704881C" w:rsidR="006F4F2B" w:rsidRPr="002C13DD" w:rsidRDefault="006F4F2B" w:rsidP="006F4F2B">
            <w:pPr>
              <w:spacing w:after="0" w:line="240" w:lineRule="auto"/>
              <w:jc w:val="right"/>
              <w:rPr>
                <w:color w:val="000000"/>
              </w:rPr>
            </w:pPr>
            <w:r w:rsidRPr="002C13DD">
              <w:rPr>
                <w:color w:val="000000"/>
              </w:rPr>
              <w:t>50.0</w:t>
            </w:r>
          </w:p>
        </w:tc>
        <w:tc>
          <w:tcPr>
            <w:tcW w:w="704" w:type="dxa"/>
            <w:vAlign w:val="bottom"/>
          </w:tcPr>
          <w:p w14:paraId="3E22ABE8" w14:textId="0DB2409A"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5329CBA8" w14:textId="601154F5"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0576C6D9" w14:textId="3F18D284" w:rsidR="006F4F2B" w:rsidRPr="002C13DD" w:rsidRDefault="006F4F2B" w:rsidP="006F4F2B">
            <w:pPr>
              <w:spacing w:after="0" w:line="240" w:lineRule="auto"/>
              <w:jc w:val="right"/>
              <w:rPr>
                <w:color w:val="000000"/>
              </w:rPr>
            </w:pPr>
            <w:r w:rsidRPr="002C13DD">
              <w:rPr>
                <w:color w:val="000000"/>
              </w:rPr>
              <w:t>50.0</w:t>
            </w:r>
          </w:p>
        </w:tc>
      </w:tr>
      <w:tr w:rsidR="006F4F2B" w:rsidRPr="00DB2AA1" w14:paraId="6E1DDF1F" w14:textId="77777777" w:rsidTr="00F45CFA">
        <w:tc>
          <w:tcPr>
            <w:tcW w:w="993" w:type="dxa"/>
            <w:vMerge/>
          </w:tcPr>
          <w:p w14:paraId="661FEC8A" w14:textId="77777777" w:rsidR="006F4F2B" w:rsidRPr="00E52A12" w:rsidRDefault="006F4F2B" w:rsidP="006F4F2B">
            <w:pPr>
              <w:spacing w:after="0" w:line="240" w:lineRule="auto"/>
              <w:rPr>
                <w:b/>
              </w:rPr>
            </w:pPr>
          </w:p>
        </w:tc>
        <w:tc>
          <w:tcPr>
            <w:tcW w:w="1032" w:type="dxa"/>
          </w:tcPr>
          <w:p w14:paraId="71C26397" w14:textId="77777777" w:rsidR="006F4F2B" w:rsidRPr="00E52A12" w:rsidRDefault="006F4F2B" w:rsidP="006F4F2B">
            <w:pPr>
              <w:spacing w:after="0" w:line="240" w:lineRule="auto"/>
              <w:rPr>
                <w:b/>
              </w:rPr>
            </w:pPr>
            <w:r w:rsidRPr="00E52A12">
              <w:rPr>
                <w:b/>
              </w:rPr>
              <w:t>Med Est</w:t>
            </w:r>
          </w:p>
        </w:tc>
        <w:tc>
          <w:tcPr>
            <w:tcW w:w="830" w:type="dxa"/>
            <w:vAlign w:val="bottom"/>
          </w:tcPr>
          <w:p w14:paraId="4973828E" w14:textId="59C8D889"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6F644E3C" w14:textId="5D3AD4A6"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761A4D07" w14:textId="5E652B21"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6A0A01D9" w14:textId="7BAD6DBF" w:rsidR="006F4F2B" w:rsidRPr="002C13DD" w:rsidRDefault="006F4F2B" w:rsidP="006F4F2B">
            <w:pPr>
              <w:spacing w:after="0" w:line="240" w:lineRule="auto"/>
              <w:jc w:val="right"/>
              <w:rPr>
                <w:color w:val="000000"/>
              </w:rPr>
            </w:pPr>
            <w:r w:rsidRPr="002C13DD">
              <w:rPr>
                <w:color w:val="000000"/>
              </w:rPr>
              <w:t>1</w:t>
            </w:r>
          </w:p>
        </w:tc>
        <w:tc>
          <w:tcPr>
            <w:tcW w:w="699" w:type="dxa"/>
            <w:vAlign w:val="bottom"/>
          </w:tcPr>
          <w:p w14:paraId="1CF5C8DC" w14:textId="205CF523"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1C277066" w14:textId="7153BA19"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300FAFAE" w14:textId="7A2976C8"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64D369A5" w14:textId="6BEF201C"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1D88CB11" w14:textId="273A9DCB"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23E302C6" w14:textId="19BA5CAE"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56EE373A" w14:textId="26EDBAF7"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0BC988FC" w14:textId="38DF4A0D" w:rsidR="006F4F2B" w:rsidRPr="002C13DD" w:rsidRDefault="006F4F2B" w:rsidP="006F4F2B">
            <w:pPr>
              <w:spacing w:after="0" w:line="240" w:lineRule="auto"/>
              <w:jc w:val="right"/>
              <w:rPr>
                <w:color w:val="000000"/>
              </w:rPr>
            </w:pPr>
            <w:r w:rsidRPr="002C13DD">
              <w:rPr>
                <w:color w:val="000000"/>
              </w:rPr>
              <w:t>50.0</w:t>
            </w:r>
          </w:p>
        </w:tc>
        <w:tc>
          <w:tcPr>
            <w:tcW w:w="704" w:type="dxa"/>
            <w:vAlign w:val="bottom"/>
          </w:tcPr>
          <w:p w14:paraId="4D98E803" w14:textId="59BD7079"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7E09AB54" w14:textId="72910675"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53FEB977" w14:textId="79A492FD" w:rsidR="006F4F2B" w:rsidRPr="002C13DD" w:rsidRDefault="006F4F2B" w:rsidP="006F4F2B">
            <w:pPr>
              <w:spacing w:after="0" w:line="240" w:lineRule="auto"/>
              <w:jc w:val="right"/>
              <w:rPr>
                <w:color w:val="000000"/>
              </w:rPr>
            </w:pPr>
            <w:r w:rsidRPr="002C13DD">
              <w:rPr>
                <w:color w:val="000000"/>
              </w:rPr>
              <w:t>50.0</w:t>
            </w:r>
          </w:p>
        </w:tc>
      </w:tr>
      <w:tr w:rsidR="006F4F2B" w:rsidRPr="00DB2AA1" w14:paraId="6FB77150" w14:textId="77777777" w:rsidTr="00F45CFA">
        <w:tc>
          <w:tcPr>
            <w:tcW w:w="993" w:type="dxa"/>
            <w:vMerge/>
          </w:tcPr>
          <w:p w14:paraId="0B05A0C0" w14:textId="77777777" w:rsidR="006F4F2B" w:rsidRPr="00E52A12" w:rsidRDefault="006F4F2B" w:rsidP="006F4F2B">
            <w:pPr>
              <w:spacing w:after="0" w:line="240" w:lineRule="auto"/>
              <w:rPr>
                <w:b/>
              </w:rPr>
            </w:pPr>
          </w:p>
        </w:tc>
        <w:tc>
          <w:tcPr>
            <w:tcW w:w="1032" w:type="dxa"/>
          </w:tcPr>
          <w:p w14:paraId="71F49C38" w14:textId="77777777" w:rsidR="006F4F2B" w:rsidRPr="00E52A12" w:rsidRDefault="006F4F2B" w:rsidP="006F4F2B">
            <w:pPr>
              <w:spacing w:after="0" w:line="240" w:lineRule="auto"/>
              <w:rPr>
                <w:b/>
              </w:rPr>
            </w:pPr>
            <w:r w:rsidRPr="00E52A12">
              <w:rPr>
                <w:b/>
              </w:rPr>
              <w:t>Max Est</w:t>
            </w:r>
          </w:p>
        </w:tc>
        <w:tc>
          <w:tcPr>
            <w:tcW w:w="830" w:type="dxa"/>
            <w:vAlign w:val="bottom"/>
          </w:tcPr>
          <w:p w14:paraId="501A1292" w14:textId="78980D85"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13473931" w14:textId="7EC7FB3A"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2E69D196" w14:textId="1F60A5DE" w:rsidR="006F4F2B" w:rsidRPr="002C13DD" w:rsidRDefault="006F4F2B" w:rsidP="006F4F2B">
            <w:pPr>
              <w:spacing w:after="0" w:line="240" w:lineRule="auto"/>
              <w:jc w:val="right"/>
              <w:rPr>
                <w:color w:val="000000"/>
              </w:rPr>
            </w:pPr>
            <w:r w:rsidRPr="002C13DD">
              <w:rPr>
                <w:color w:val="000000"/>
              </w:rPr>
              <w:t>1</w:t>
            </w:r>
          </w:p>
        </w:tc>
        <w:tc>
          <w:tcPr>
            <w:tcW w:w="1038" w:type="dxa"/>
            <w:vAlign w:val="bottom"/>
          </w:tcPr>
          <w:p w14:paraId="2C9A3798" w14:textId="67C84574" w:rsidR="006F4F2B" w:rsidRPr="002C13DD" w:rsidRDefault="006F4F2B" w:rsidP="006F4F2B">
            <w:pPr>
              <w:spacing w:after="0" w:line="240" w:lineRule="auto"/>
              <w:jc w:val="right"/>
              <w:rPr>
                <w:color w:val="000000"/>
              </w:rPr>
            </w:pPr>
            <w:r w:rsidRPr="002C13DD">
              <w:rPr>
                <w:color w:val="000000"/>
              </w:rPr>
              <w:t>1</w:t>
            </w:r>
          </w:p>
        </w:tc>
        <w:tc>
          <w:tcPr>
            <w:tcW w:w="699" w:type="dxa"/>
            <w:vAlign w:val="bottom"/>
          </w:tcPr>
          <w:p w14:paraId="33537C5D" w14:textId="4A0FA671"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24D6D3D4" w14:textId="6F768FC3"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60892FE6" w14:textId="7AEECEE1"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09FF7A20" w14:textId="6FFD4777"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28FCE2DC" w14:textId="6AE94EA8" w:rsidR="006F4F2B" w:rsidRPr="002C13DD" w:rsidRDefault="006F4F2B" w:rsidP="006F4F2B">
            <w:pPr>
              <w:spacing w:after="0" w:line="240" w:lineRule="auto"/>
              <w:jc w:val="right"/>
              <w:rPr>
                <w:color w:val="000000"/>
              </w:rPr>
            </w:pPr>
            <w:r w:rsidRPr="002C13DD">
              <w:rPr>
                <w:color w:val="000000"/>
              </w:rPr>
              <w:t>100.0</w:t>
            </w:r>
          </w:p>
        </w:tc>
        <w:tc>
          <w:tcPr>
            <w:tcW w:w="1061" w:type="dxa"/>
            <w:vAlign w:val="bottom"/>
          </w:tcPr>
          <w:p w14:paraId="0897E578" w14:textId="00CBB023"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464AF460" w14:textId="6A6DEE77"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448DE12A" w14:textId="509D896F" w:rsidR="006F4F2B" w:rsidRPr="002C13DD" w:rsidRDefault="006F4F2B" w:rsidP="006F4F2B">
            <w:pPr>
              <w:spacing w:after="0" w:line="240" w:lineRule="auto"/>
              <w:jc w:val="right"/>
              <w:rPr>
                <w:color w:val="000000"/>
              </w:rPr>
            </w:pPr>
            <w:r w:rsidRPr="002C13DD">
              <w:rPr>
                <w:color w:val="000000"/>
              </w:rPr>
              <w:t>50.0</w:t>
            </w:r>
          </w:p>
        </w:tc>
        <w:tc>
          <w:tcPr>
            <w:tcW w:w="704" w:type="dxa"/>
            <w:vAlign w:val="bottom"/>
          </w:tcPr>
          <w:p w14:paraId="1203DD61" w14:textId="25320380"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395092E7" w14:textId="140C226B"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63207864" w14:textId="4B85C9CF" w:rsidR="006F4F2B" w:rsidRPr="002C13DD" w:rsidRDefault="006F4F2B" w:rsidP="006F4F2B">
            <w:pPr>
              <w:spacing w:after="0" w:line="240" w:lineRule="auto"/>
              <w:jc w:val="right"/>
              <w:rPr>
                <w:color w:val="000000"/>
              </w:rPr>
            </w:pPr>
            <w:r w:rsidRPr="002C13DD">
              <w:rPr>
                <w:color w:val="000000"/>
              </w:rPr>
              <w:t>50.0</w:t>
            </w:r>
          </w:p>
        </w:tc>
      </w:tr>
      <w:tr w:rsidR="006F4F2B" w:rsidRPr="00DB2AA1" w14:paraId="79FEB340" w14:textId="77777777" w:rsidTr="00F45CFA">
        <w:tc>
          <w:tcPr>
            <w:tcW w:w="993" w:type="dxa"/>
            <w:vMerge w:val="restart"/>
          </w:tcPr>
          <w:p w14:paraId="6B82F3DC" w14:textId="77777777" w:rsidR="006F4F2B" w:rsidRPr="00E52A12" w:rsidRDefault="006F4F2B" w:rsidP="006F4F2B">
            <w:pPr>
              <w:spacing w:after="0" w:line="240" w:lineRule="auto"/>
              <w:rPr>
                <w:b/>
              </w:rPr>
            </w:pPr>
            <w:r>
              <w:rPr>
                <w:b/>
              </w:rPr>
              <w:t>SOC 5</w:t>
            </w:r>
          </w:p>
        </w:tc>
        <w:tc>
          <w:tcPr>
            <w:tcW w:w="1032" w:type="dxa"/>
          </w:tcPr>
          <w:p w14:paraId="19D22B0C" w14:textId="77777777" w:rsidR="006F4F2B" w:rsidRPr="00E52A12" w:rsidRDefault="006F4F2B" w:rsidP="006F4F2B">
            <w:pPr>
              <w:spacing w:after="0" w:line="240" w:lineRule="auto"/>
              <w:rPr>
                <w:b/>
              </w:rPr>
            </w:pPr>
            <w:r w:rsidRPr="00E52A12">
              <w:rPr>
                <w:b/>
              </w:rPr>
              <w:t>Min Est</w:t>
            </w:r>
          </w:p>
        </w:tc>
        <w:tc>
          <w:tcPr>
            <w:tcW w:w="830" w:type="dxa"/>
            <w:vAlign w:val="bottom"/>
          </w:tcPr>
          <w:p w14:paraId="2ECA2308" w14:textId="08CF7F8C"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1BAEC22D" w14:textId="50A9FB01" w:rsidR="006F4F2B" w:rsidRPr="002C13DD" w:rsidRDefault="006F4F2B" w:rsidP="006F4F2B">
            <w:pPr>
              <w:spacing w:after="0" w:line="240" w:lineRule="auto"/>
              <w:jc w:val="right"/>
              <w:rPr>
                <w:color w:val="000000"/>
              </w:rPr>
            </w:pPr>
            <w:r w:rsidRPr="002C13DD">
              <w:rPr>
                <w:color w:val="000000"/>
              </w:rPr>
              <w:t>4</w:t>
            </w:r>
          </w:p>
        </w:tc>
        <w:tc>
          <w:tcPr>
            <w:tcW w:w="1038" w:type="dxa"/>
            <w:vAlign w:val="bottom"/>
          </w:tcPr>
          <w:p w14:paraId="1A5BEAC7" w14:textId="7495BAF1" w:rsidR="006F4F2B" w:rsidRPr="002C13DD" w:rsidRDefault="006F4F2B" w:rsidP="006F4F2B">
            <w:pPr>
              <w:spacing w:after="0" w:line="240" w:lineRule="auto"/>
              <w:jc w:val="right"/>
              <w:rPr>
                <w:color w:val="000000"/>
              </w:rPr>
            </w:pPr>
            <w:r w:rsidRPr="002C13DD">
              <w:rPr>
                <w:color w:val="000000"/>
              </w:rPr>
              <w:t>2</w:t>
            </w:r>
          </w:p>
        </w:tc>
        <w:tc>
          <w:tcPr>
            <w:tcW w:w="1038" w:type="dxa"/>
            <w:vAlign w:val="bottom"/>
          </w:tcPr>
          <w:p w14:paraId="534A9122" w14:textId="1CFA35DA" w:rsidR="006F4F2B" w:rsidRPr="002C13DD" w:rsidRDefault="006F4F2B" w:rsidP="006F4F2B">
            <w:pPr>
              <w:spacing w:after="0" w:line="240" w:lineRule="auto"/>
              <w:jc w:val="right"/>
              <w:rPr>
                <w:color w:val="000000"/>
              </w:rPr>
            </w:pPr>
            <w:r w:rsidRPr="002C13DD">
              <w:rPr>
                <w:color w:val="000000"/>
              </w:rPr>
              <w:t>2</w:t>
            </w:r>
          </w:p>
        </w:tc>
        <w:tc>
          <w:tcPr>
            <w:tcW w:w="699" w:type="dxa"/>
            <w:vAlign w:val="bottom"/>
          </w:tcPr>
          <w:p w14:paraId="6EAEB212" w14:textId="3A8C4245"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3EF24BE2" w14:textId="25FD7ECF" w:rsidR="006F4F2B" w:rsidRPr="002C13DD" w:rsidRDefault="006F4F2B" w:rsidP="006F4F2B">
            <w:pPr>
              <w:spacing w:after="0" w:line="240" w:lineRule="auto"/>
              <w:jc w:val="right"/>
              <w:rPr>
                <w:color w:val="000000"/>
              </w:rPr>
            </w:pPr>
            <w:r w:rsidRPr="002C13DD">
              <w:rPr>
                <w:color w:val="000000"/>
              </w:rPr>
              <w:t>25.0</w:t>
            </w:r>
          </w:p>
        </w:tc>
        <w:tc>
          <w:tcPr>
            <w:tcW w:w="758" w:type="dxa"/>
            <w:vAlign w:val="bottom"/>
          </w:tcPr>
          <w:p w14:paraId="7055F3F1" w14:textId="7751B762"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2C7C5266" w14:textId="199533E6"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3871D19F" w14:textId="4522514B" w:rsidR="006F4F2B" w:rsidRPr="002C13DD" w:rsidRDefault="006F4F2B" w:rsidP="006F4F2B">
            <w:pPr>
              <w:spacing w:after="0" w:line="240" w:lineRule="auto"/>
              <w:jc w:val="right"/>
              <w:rPr>
                <w:color w:val="000000"/>
              </w:rPr>
            </w:pPr>
            <w:r w:rsidRPr="002C13DD">
              <w:rPr>
                <w:color w:val="000000"/>
              </w:rPr>
              <w:t>50.0</w:t>
            </w:r>
          </w:p>
        </w:tc>
        <w:tc>
          <w:tcPr>
            <w:tcW w:w="1061" w:type="dxa"/>
            <w:vAlign w:val="bottom"/>
          </w:tcPr>
          <w:p w14:paraId="01838DF1" w14:textId="14606180"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2EE90D79" w14:textId="3AAF2960"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3DB6BA44" w14:textId="7BAA10AC" w:rsidR="006F4F2B" w:rsidRPr="002C13DD" w:rsidRDefault="006F4F2B" w:rsidP="006F4F2B">
            <w:pPr>
              <w:spacing w:after="0" w:line="240" w:lineRule="auto"/>
              <w:jc w:val="right"/>
              <w:rPr>
                <w:color w:val="000000"/>
              </w:rPr>
            </w:pPr>
            <w:r w:rsidRPr="002C13DD">
              <w:rPr>
                <w:color w:val="000000"/>
              </w:rPr>
              <w:t>12.5</w:t>
            </w:r>
          </w:p>
        </w:tc>
        <w:tc>
          <w:tcPr>
            <w:tcW w:w="704" w:type="dxa"/>
            <w:vAlign w:val="bottom"/>
          </w:tcPr>
          <w:p w14:paraId="2614A9D8" w14:textId="51A11C8B"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01C48B41" w14:textId="64E474F0" w:rsidR="006F4F2B" w:rsidRPr="002C13DD" w:rsidRDefault="006F4F2B" w:rsidP="006F4F2B">
            <w:pPr>
              <w:spacing w:after="0" w:line="240" w:lineRule="auto"/>
              <w:jc w:val="right"/>
              <w:rPr>
                <w:color w:val="000000"/>
              </w:rPr>
            </w:pPr>
            <w:r w:rsidRPr="002C13DD">
              <w:rPr>
                <w:color w:val="000000"/>
              </w:rPr>
              <w:t>25.0</w:t>
            </w:r>
          </w:p>
        </w:tc>
        <w:tc>
          <w:tcPr>
            <w:tcW w:w="758" w:type="dxa"/>
            <w:vAlign w:val="bottom"/>
          </w:tcPr>
          <w:p w14:paraId="6C1EF089" w14:textId="28263B77" w:rsidR="006F4F2B" w:rsidRPr="002C13DD" w:rsidRDefault="006F4F2B" w:rsidP="006F4F2B">
            <w:pPr>
              <w:spacing w:after="0" w:line="240" w:lineRule="auto"/>
              <w:jc w:val="right"/>
              <w:rPr>
                <w:color w:val="000000"/>
              </w:rPr>
            </w:pPr>
            <w:r w:rsidRPr="002C13DD">
              <w:rPr>
                <w:color w:val="000000"/>
              </w:rPr>
              <w:t>25.0</w:t>
            </w:r>
          </w:p>
        </w:tc>
      </w:tr>
      <w:tr w:rsidR="006F4F2B" w:rsidRPr="00DB2AA1" w14:paraId="000255E1" w14:textId="77777777" w:rsidTr="00F45CFA">
        <w:tc>
          <w:tcPr>
            <w:tcW w:w="993" w:type="dxa"/>
            <w:vMerge/>
          </w:tcPr>
          <w:p w14:paraId="3B2F9C5B" w14:textId="77777777" w:rsidR="006F4F2B" w:rsidRPr="00E52A12" w:rsidRDefault="006F4F2B" w:rsidP="006F4F2B">
            <w:pPr>
              <w:spacing w:after="0" w:line="240" w:lineRule="auto"/>
              <w:rPr>
                <w:b/>
              </w:rPr>
            </w:pPr>
          </w:p>
        </w:tc>
        <w:tc>
          <w:tcPr>
            <w:tcW w:w="1032" w:type="dxa"/>
          </w:tcPr>
          <w:p w14:paraId="2C8E1D83" w14:textId="77777777" w:rsidR="006F4F2B" w:rsidRPr="00E52A12" w:rsidRDefault="006F4F2B" w:rsidP="006F4F2B">
            <w:pPr>
              <w:spacing w:after="0" w:line="240" w:lineRule="auto"/>
              <w:rPr>
                <w:b/>
              </w:rPr>
            </w:pPr>
            <w:r w:rsidRPr="00E52A12">
              <w:rPr>
                <w:b/>
              </w:rPr>
              <w:t>Med Est</w:t>
            </w:r>
          </w:p>
        </w:tc>
        <w:tc>
          <w:tcPr>
            <w:tcW w:w="830" w:type="dxa"/>
            <w:vAlign w:val="bottom"/>
          </w:tcPr>
          <w:p w14:paraId="630EE4E2" w14:textId="4707929E"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4D6F9814" w14:textId="2CF584C6" w:rsidR="006F4F2B" w:rsidRPr="002C13DD" w:rsidRDefault="006F4F2B" w:rsidP="006F4F2B">
            <w:pPr>
              <w:spacing w:after="0" w:line="240" w:lineRule="auto"/>
              <w:jc w:val="right"/>
              <w:rPr>
                <w:color w:val="000000"/>
              </w:rPr>
            </w:pPr>
            <w:r w:rsidRPr="002C13DD">
              <w:rPr>
                <w:color w:val="000000"/>
              </w:rPr>
              <w:t>4</w:t>
            </w:r>
          </w:p>
        </w:tc>
        <w:tc>
          <w:tcPr>
            <w:tcW w:w="1038" w:type="dxa"/>
            <w:vAlign w:val="bottom"/>
          </w:tcPr>
          <w:p w14:paraId="4D2A1945" w14:textId="524606C0" w:rsidR="006F4F2B" w:rsidRPr="002C13DD" w:rsidRDefault="006F4F2B" w:rsidP="006F4F2B">
            <w:pPr>
              <w:spacing w:after="0" w:line="240" w:lineRule="auto"/>
              <w:jc w:val="right"/>
              <w:rPr>
                <w:color w:val="000000"/>
              </w:rPr>
            </w:pPr>
            <w:r w:rsidRPr="002C13DD">
              <w:rPr>
                <w:color w:val="000000"/>
              </w:rPr>
              <w:t>2</w:t>
            </w:r>
          </w:p>
        </w:tc>
        <w:tc>
          <w:tcPr>
            <w:tcW w:w="1038" w:type="dxa"/>
            <w:vAlign w:val="bottom"/>
          </w:tcPr>
          <w:p w14:paraId="63185C62" w14:textId="6C534AE1" w:rsidR="006F4F2B" w:rsidRPr="002C13DD" w:rsidRDefault="006F4F2B" w:rsidP="006F4F2B">
            <w:pPr>
              <w:spacing w:after="0" w:line="240" w:lineRule="auto"/>
              <w:jc w:val="right"/>
              <w:rPr>
                <w:color w:val="000000"/>
              </w:rPr>
            </w:pPr>
            <w:r w:rsidRPr="002C13DD">
              <w:rPr>
                <w:color w:val="000000"/>
              </w:rPr>
              <w:t>2</w:t>
            </w:r>
          </w:p>
        </w:tc>
        <w:tc>
          <w:tcPr>
            <w:tcW w:w="699" w:type="dxa"/>
            <w:vAlign w:val="bottom"/>
          </w:tcPr>
          <w:p w14:paraId="389D0028" w14:textId="2832C8B7"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7A1BCF3A" w14:textId="35FC501D" w:rsidR="006F4F2B" w:rsidRPr="002C13DD" w:rsidRDefault="006F4F2B" w:rsidP="006F4F2B">
            <w:pPr>
              <w:spacing w:after="0" w:line="240" w:lineRule="auto"/>
              <w:jc w:val="right"/>
              <w:rPr>
                <w:color w:val="000000"/>
              </w:rPr>
            </w:pPr>
            <w:r w:rsidRPr="002C13DD">
              <w:rPr>
                <w:color w:val="000000"/>
              </w:rPr>
              <w:t>25.0</w:t>
            </w:r>
          </w:p>
        </w:tc>
        <w:tc>
          <w:tcPr>
            <w:tcW w:w="758" w:type="dxa"/>
            <w:vAlign w:val="bottom"/>
          </w:tcPr>
          <w:p w14:paraId="17E9D5F7" w14:textId="54C3B325"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00C21BCF" w14:textId="43CEDE18"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31B174B8" w14:textId="7820D139" w:rsidR="006F4F2B" w:rsidRPr="002C13DD" w:rsidRDefault="006F4F2B" w:rsidP="006F4F2B">
            <w:pPr>
              <w:spacing w:after="0" w:line="240" w:lineRule="auto"/>
              <w:jc w:val="right"/>
              <w:rPr>
                <w:color w:val="000000"/>
              </w:rPr>
            </w:pPr>
            <w:r w:rsidRPr="002C13DD">
              <w:rPr>
                <w:color w:val="000000"/>
              </w:rPr>
              <w:t>50.0</w:t>
            </w:r>
          </w:p>
        </w:tc>
        <w:tc>
          <w:tcPr>
            <w:tcW w:w="1061" w:type="dxa"/>
            <w:vAlign w:val="bottom"/>
          </w:tcPr>
          <w:p w14:paraId="7FD78A3D" w14:textId="210B6653"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0ADF31E0" w14:textId="24AB5FCF"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2F8902DE" w14:textId="2B0E6ABC" w:rsidR="006F4F2B" w:rsidRPr="002C13DD" w:rsidRDefault="006F4F2B" w:rsidP="006F4F2B">
            <w:pPr>
              <w:spacing w:after="0" w:line="240" w:lineRule="auto"/>
              <w:jc w:val="right"/>
              <w:rPr>
                <w:color w:val="000000"/>
              </w:rPr>
            </w:pPr>
            <w:r w:rsidRPr="002C13DD">
              <w:rPr>
                <w:color w:val="000000"/>
              </w:rPr>
              <w:t>12.5</w:t>
            </w:r>
          </w:p>
        </w:tc>
        <w:tc>
          <w:tcPr>
            <w:tcW w:w="704" w:type="dxa"/>
            <w:vAlign w:val="bottom"/>
          </w:tcPr>
          <w:p w14:paraId="363FC3BC" w14:textId="1337D487"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4744C8E8" w14:textId="536B8DFF" w:rsidR="006F4F2B" w:rsidRPr="002C13DD" w:rsidRDefault="006F4F2B" w:rsidP="006F4F2B">
            <w:pPr>
              <w:spacing w:after="0" w:line="240" w:lineRule="auto"/>
              <w:jc w:val="right"/>
              <w:rPr>
                <w:color w:val="000000"/>
              </w:rPr>
            </w:pPr>
            <w:r w:rsidRPr="002C13DD">
              <w:rPr>
                <w:color w:val="000000"/>
              </w:rPr>
              <w:t>25.0</w:t>
            </w:r>
          </w:p>
        </w:tc>
        <w:tc>
          <w:tcPr>
            <w:tcW w:w="758" w:type="dxa"/>
            <w:vAlign w:val="bottom"/>
          </w:tcPr>
          <w:p w14:paraId="34DC3C4E" w14:textId="2C6B29EA" w:rsidR="006F4F2B" w:rsidRPr="002C13DD" w:rsidRDefault="006F4F2B" w:rsidP="006F4F2B">
            <w:pPr>
              <w:spacing w:after="0" w:line="240" w:lineRule="auto"/>
              <w:jc w:val="right"/>
              <w:rPr>
                <w:color w:val="000000"/>
              </w:rPr>
            </w:pPr>
            <w:r w:rsidRPr="002C13DD">
              <w:rPr>
                <w:color w:val="000000"/>
              </w:rPr>
              <w:t>25.0</w:t>
            </w:r>
          </w:p>
        </w:tc>
      </w:tr>
      <w:tr w:rsidR="006F4F2B" w:rsidRPr="00DB2AA1" w14:paraId="2BBDE9A7" w14:textId="77777777" w:rsidTr="00F45CFA">
        <w:tc>
          <w:tcPr>
            <w:tcW w:w="993" w:type="dxa"/>
            <w:vMerge/>
          </w:tcPr>
          <w:p w14:paraId="74A54E89" w14:textId="77777777" w:rsidR="006F4F2B" w:rsidRPr="00E52A12" w:rsidRDefault="006F4F2B" w:rsidP="006F4F2B">
            <w:pPr>
              <w:spacing w:after="0" w:line="240" w:lineRule="auto"/>
              <w:rPr>
                <w:b/>
              </w:rPr>
            </w:pPr>
          </w:p>
        </w:tc>
        <w:tc>
          <w:tcPr>
            <w:tcW w:w="1032" w:type="dxa"/>
          </w:tcPr>
          <w:p w14:paraId="04C2C7A6" w14:textId="77777777" w:rsidR="006F4F2B" w:rsidRPr="00E52A12" w:rsidRDefault="006F4F2B" w:rsidP="006F4F2B">
            <w:pPr>
              <w:spacing w:after="0" w:line="240" w:lineRule="auto"/>
              <w:rPr>
                <w:b/>
              </w:rPr>
            </w:pPr>
            <w:r w:rsidRPr="00E52A12">
              <w:rPr>
                <w:b/>
              </w:rPr>
              <w:t>Max Est</w:t>
            </w:r>
          </w:p>
        </w:tc>
        <w:tc>
          <w:tcPr>
            <w:tcW w:w="830" w:type="dxa"/>
            <w:vAlign w:val="bottom"/>
          </w:tcPr>
          <w:p w14:paraId="3F71DF88" w14:textId="29BA0C09" w:rsidR="006F4F2B" w:rsidRPr="002C13DD" w:rsidRDefault="006F4F2B" w:rsidP="006F4F2B">
            <w:pPr>
              <w:spacing w:after="0" w:line="240" w:lineRule="auto"/>
              <w:jc w:val="right"/>
              <w:rPr>
                <w:color w:val="000000"/>
              </w:rPr>
            </w:pPr>
            <w:r w:rsidRPr="002C13DD">
              <w:rPr>
                <w:color w:val="000000"/>
              </w:rPr>
              <w:t>1</w:t>
            </w:r>
          </w:p>
        </w:tc>
        <w:tc>
          <w:tcPr>
            <w:tcW w:w="895" w:type="dxa"/>
            <w:vAlign w:val="bottom"/>
          </w:tcPr>
          <w:p w14:paraId="0E992F0A" w14:textId="1AD52CB4" w:rsidR="006F4F2B" w:rsidRPr="002C13DD" w:rsidRDefault="006F4F2B" w:rsidP="006F4F2B">
            <w:pPr>
              <w:spacing w:after="0" w:line="240" w:lineRule="auto"/>
              <w:jc w:val="right"/>
              <w:rPr>
                <w:color w:val="000000"/>
              </w:rPr>
            </w:pPr>
            <w:r w:rsidRPr="002C13DD">
              <w:rPr>
                <w:color w:val="000000"/>
              </w:rPr>
              <w:t>4</w:t>
            </w:r>
          </w:p>
        </w:tc>
        <w:tc>
          <w:tcPr>
            <w:tcW w:w="1038" w:type="dxa"/>
            <w:vAlign w:val="bottom"/>
          </w:tcPr>
          <w:p w14:paraId="25AE42D0" w14:textId="23CCF4E2" w:rsidR="006F4F2B" w:rsidRPr="002C13DD" w:rsidRDefault="006F4F2B" w:rsidP="006F4F2B">
            <w:pPr>
              <w:spacing w:after="0" w:line="240" w:lineRule="auto"/>
              <w:jc w:val="right"/>
              <w:rPr>
                <w:color w:val="000000"/>
              </w:rPr>
            </w:pPr>
            <w:r w:rsidRPr="002C13DD">
              <w:rPr>
                <w:color w:val="000000"/>
              </w:rPr>
              <w:t>2</w:t>
            </w:r>
          </w:p>
        </w:tc>
        <w:tc>
          <w:tcPr>
            <w:tcW w:w="1038" w:type="dxa"/>
            <w:vAlign w:val="bottom"/>
          </w:tcPr>
          <w:p w14:paraId="2945F789" w14:textId="5D7DB69B" w:rsidR="006F4F2B" w:rsidRPr="002C13DD" w:rsidRDefault="006F4F2B" w:rsidP="006F4F2B">
            <w:pPr>
              <w:spacing w:after="0" w:line="240" w:lineRule="auto"/>
              <w:jc w:val="right"/>
              <w:rPr>
                <w:color w:val="000000"/>
              </w:rPr>
            </w:pPr>
            <w:r w:rsidRPr="002C13DD">
              <w:rPr>
                <w:color w:val="000000"/>
              </w:rPr>
              <w:t>2</w:t>
            </w:r>
          </w:p>
        </w:tc>
        <w:tc>
          <w:tcPr>
            <w:tcW w:w="699" w:type="dxa"/>
            <w:vAlign w:val="bottom"/>
          </w:tcPr>
          <w:p w14:paraId="7C3611AA" w14:textId="57F4B6E6" w:rsidR="006F4F2B" w:rsidRPr="002C13DD" w:rsidRDefault="006F4F2B" w:rsidP="006F4F2B">
            <w:pPr>
              <w:spacing w:after="0" w:line="240" w:lineRule="auto"/>
              <w:rPr>
                <w:color w:val="000000"/>
              </w:rPr>
            </w:pPr>
            <w:r w:rsidRPr="002C13DD">
              <w:rPr>
                <w:color w:val="000000"/>
              </w:rPr>
              <w:t>n/a</w:t>
            </w:r>
          </w:p>
        </w:tc>
        <w:tc>
          <w:tcPr>
            <w:tcW w:w="758" w:type="dxa"/>
            <w:vAlign w:val="bottom"/>
          </w:tcPr>
          <w:p w14:paraId="4150B13A" w14:textId="08991BEA" w:rsidR="006F4F2B" w:rsidRPr="002C13DD" w:rsidRDefault="006F4F2B" w:rsidP="006F4F2B">
            <w:pPr>
              <w:spacing w:after="0" w:line="240" w:lineRule="auto"/>
              <w:jc w:val="right"/>
              <w:rPr>
                <w:color w:val="000000"/>
              </w:rPr>
            </w:pPr>
            <w:r w:rsidRPr="002C13DD">
              <w:rPr>
                <w:color w:val="000000"/>
              </w:rPr>
              <w:t>25.0</w:t>
            </w:r>
          </w:p>
        </w:tc>
        <w:tc>
          <w:tcPr>
            <w:tcW w:w="758" w:type="dxa"/>
            <w:vAlign w:val="bottom"/>
          </w:tcPr>
          <w:p w14:paraId="4FABCB52" w14:textId="001B94B5" w:rsidR="006F4F2B" w:rsidRPr="002C13DD" w:rsidRDefault="006F4F2B" w:rsidP="006F4F2B">
            <w:pPr>
              <w:spacing w:after="0" w:line="240" w:lineRule="auto"/>
              <w:jc w:val="right"/>
              <w:rPr>
                <w:color w:val="000000"/>
              </w:rPr>
            </w:pPr>
            <w:r w:rsidRPr="002C13DD">
              <w:rPr>
                <w:color w:val="000000"/>
              </w:rPr>
              <w:t>100.0</w:t>
            </w:r>
          </w:p>
        </w:tc>
        <w:tc>
          <w:tcPr>
            <w:tcW w:w="758" w:type="dxa"/>
            <w:vAlign w:val="bottom"/>
          </w:tcPr>
          <w:p w14:paraId="0CA3ED0C" w14:textId="3E941213"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07C99A30" w14:textId="25A15906" w:rsidR="006F4F2B" w:rsidRPr="002C13DD" w:rsidRDefault="006F4F2B" w:rsidP="006F4F2B">
            <w:pPr>
              <w:spacing w:after="0" w:line="240" w:lineRule="auto"/>
              <w:jc w:val="right"/>
              <w:rPr>
                <w:color w:val="000000"/>
              </w:rPr>
            </w:pPr>
            <w:r w:rsidRPr="002C13DD">
              <w:rPr>
                <w:color w:val="000000"/>
              </w:rPr>
              <w:t>50.0</w:t>
            </w:r>
          </w:p>
        </w:tc>
        <w:tc>
          <w:tcPr>
            <w:tcW w:w="1061" w:type="dxa"/>
            <w:vAlign w:val="bottom"/>
          </w:tcPr>
          <w:p w14:paraId="5C2CD916" w14:textId="0A7D37AA" w:rsidR="006F4F2B" w:rsidRPr="002C13DD" w:rsidRDefault="006F4F2B" w:rsidP="006F4F2B">
            <w:pPr>
              <w:spacing w:after="0" w:line="240" w:lineRule="auto"/>
              <w:jc w:val="right"/>
              <w:rPr>
                <w:color w:val="000000"/>
              </w:rPr>
            </w:pPr>
            <w:r w:rsidRPr="002C13DD">
              <w:rPr>
                <w:color w:val="000000"/>
              </w:rPr>
              <w:t>1</w:t>
            </w:r>
          </w:p>
        </w:tc>
        <w:tc>
          <w:tcPr>
            <w:tcW w:w="1183" w:type="dxa"/>
            <w:vAlign w:val="bottom"/>
          </w:tcPr>
          <w:p w14:paraId="3F90FCEE" w14:textId="5B310496" w:rsidR="006F4F2B" w:rsidRPr="002C13DD" w:rsidRDefault="006F4F2B" w:rsidP="006F4F2B">
            <w:pPr>
              <w:spacing w:after="0" w:line="240" w:lineRule="auto"/>
              <w:jc w:val="right"/>
              <w:rPr>
                <w:color w:val="000000"/>
              </w:rPr>
            </w:pPr>
            <w:r w:rsidRPr="002C13DD">
              <w:rPr>
                <w:color w:val="000000"/>
              </w:rPr>
              <w:t>0.5</w:t>
            </w:r>
          </w:p>
        </w:tc>
        <w:tc>
          <w:tcPr>
            <w:tcW w:w="704" w:type="dxa"/>
            <w:vAlign w:val="bottom"/>
          </w:tcPr>
          <w:p w14:paraId="38440B6E" w14:textId="7C97ADD6" w:rsidR="006F4F2B" w:rsidRPr="002C13DD" w:rsidRDefault="006F4F2B" w:rsidP="006F4F2B">
            <w:pPr>
              <w:spacing w:after="0" w:line="240" w:lineRule="auto"/>
              <w:jc w:val="right"/>
              <w:rPr>
                <w:color w:val="000000"/>
              </w:rPr>
            </w:pPr>
            <w:r w:rsidRPr="002C13DD">
              <w:rPr>
                <w:color w:val="000000"/>
              </w:rPr>
              <w:t>12.5</w:t>
            </w:r>
          </w:p>
        </w:tc>
        <w:tc>
          <w:tcPr>
            <w:tcW w:w="704" w:type="dxa"/>
            <w:vAlign w:val="bottom"/>
          </w:tcPr>
          <w:p w14:paraId="2577540D" w14:textId="0C05CD3F" w:rsidR="006F4F2B" w:rsidRPr="002C13DD" w:rsidRDefault="006F4F2B" w:rsidP="006F4F2B">
            <w:pPr>
              <w:spacing w:after="0" w:line="240" w:lineRule="auto"/>
              <w:jc w:val="right"/>
              <w:rPr>
                <w:color w:val="000000"/>
              </w:rPr>
            </w:pPr>
            <w:r w:rsidRPr="002C13DD">
              <w:rPr>
                <w:color w:val="000000"/>
              </w:rPr>
              <w:t>50.0</w:t>
            </w:r>
          </w:p>
        </w:tc>
        <w:tc>
          <w:tcPr>
            <w:tcW w:w="758" w:type="dxa"/>
            <w:vAlign w:val="bottom"/>
          </w:tcPr>
          <w:p w14:paraId="6DE04F6F" w14:textId="65F7BAE1" w:rsidR="006F4F2B" w:rsidRPr="002C13DD" w:rsidRDefault="006F4F2B" w:rsidP="006F4F2B">
            <w:pPr>
              <w:spacing w:after="0" w:line="240" w:lineRule="auto"/>
              <w:jc w:val="right"/>
              <w:rPr>
                <w:color w:val="000000"/>
              </w:rPr>
            </w:pPr>
            <w:r w:rsidRPr="002C13DD">
              <w:rPr>
                <w:color w:val="000000"/>
              </w:rPr>
              <w:t>25.0</w:t>
            </w:r>
          </w:p>
        </w:tc>
        <w:tc>
          <w:tcPr>
            <w:tcW w:w="758" w:type="dxa"/>
            <w:vAlign w:val="bottom"/>
          </w:tcPr>
          <w:p w14:paraId="515457EC" w14:textId="22072CAB" w:rsidR="006F4F2B" w:rsidRPr="002C13DD" w:rsidRDefault="006F4F2B" w:rsidP="006F4F2B">
            <w:pPr>
              <w:spacing w:after="0" w:line="240" w:lineRule="auto"/>
              <w:jc w:val="right"/>
              <w:rPr>
                <w:color w:val="000000"/>
              </w:rPr>
            </w:pPr>
            <w:r w:rsidRPr="002C13DD">
              <w:rPr>
                <w:color w:val="000000"/>
              </w:rPr>
              <w:t>25.0</w:t>
            </w:r>
          </w:p>
        </w:tc>
      </w:tr>
    </w:tbl>
    <w:p w14:paraId="2FB97B3E" w14:textId="77777777" w:rsidR="00125364" w:rsidRDefault="00125364" w:rsidP="00125364"/>
    <w:p w14:paraId="79B9CF9D" w14:textId="77777777" w:rsidR="00125364" w:rsidRDefault="00125364" w:rsidP="00125364">
      <w:r>
        <w:br w:type="page"/>
      </w:r>
    </w:p>
    <w:p w14:paraId="685EAEEC" w14:textId="77E8F468" w:rsidR="00125364" w:rsidRPr="00750C3A" w:rsidRDefault="00CB3DE5" w:rsidP="00125364">
      <w:pPr>
        <w:pStyle w:val="Caption"/>
        <w:rPr>
          <w:szCs w:val="22"/>
        </w:rPr>
      </w:pPr>
      <w:bookmarkStart w:id="23" w:name="_Ref436220015"/>
      <w:r>
        <w:rPr>
          <w:szCs w:val="22"/>
        </w:rPr>
        <w:lastRenderedPageBreak/>
        <w:t>Table M</w:t>
      </w:r>
      <w:r w:rsidR="00125364" w:rsidRPr="00750C3A">
        <w:rPr>
          <w:szCs w:val="22"/>
        </w:rPr>
        <w:t>.</w:t>
      </w:r>
      <w:r w:rsidR="00125364" w:rsidRPr="00750C3A">
        <w:rPr>
          <w:szCs w:val="22"/>
        </w:rPr>
        <w:fldChar w:fldCharType="begin"/>
      </w:r>
      <w:r w:rsidR="00125364" w:rsidRPr="00750C3A">
        <w:rPr>
          <w:szCs w:val="22"/>
        </w:rPr>
        <w:instrText xml:space="preserve"> SEQ Table \* ARABIC </w:instrText>
      </w:r>
      <w:r w:rsidR="00125364" w:rsidRPr="00750C3A">
        <w:rPr>
          <w:szCs w:val="22"/>
        </w:rPr>
        <w:fldChar w:fldCharType="separate"/>
      </w:r>
      <w:r w:rsidR="00125364">
        <w:rPr>
          <w:noProof/>
          <w:szCs w:val="22"/>
        </w:rPr>
        <w:t>19</w:t>
      </w:r>
      <w:r w:rsidR="00125364" w:rsidRPr="00750C3A">
        <w:rPr>
          <w:szCs w:val="22"/>
        </w:rPr>
        <w:fldChar w:fldCharType="end"/>
      </w:r>
      <w:bookmarkEnd w:id="23"/>
      <w:r w:rsidR="00125364" w:rsidRPr="00750C3A">
        <w:rPr>
          <w:szCs w:val="22"/>
        </w:rPr>
        <w:t xml:space="preserve"> Input values and MCA scores for different sustainable remediation treatment scenarios. </w:t>
      </w:r>
      <w:proofErr w:type="spellStart"/>
      <w:r w:rsidR="00125364" w:rsidRPr="00750C3A">
        <w:rPr>
          <w:szCs w:val="22"/>
        </w:rPr>
        <w:t>Scn</w:t>
      </w:r>
      <w:proofErr w:type="spellEnd"/>
      <w:r w:rsidR="00125364" w:rsidRPr="00750C3A">
        <w:rPr>
          <w:szCs w:val="22"/>
        </w:rPr>
        <w:t xml:space="preserve"> 1, scenario 1; </w:t>
      </w:r>
      <w:proofErr w:type="spellStart"/>
      <w:r w:rsidR="00125364" w:rsidRPr="00750C3A">
        <w:rPr>
          <w:szCs w:val="22"/>
        </w:rPr>
        <w:t>Scn</w:t>
      </w:r>
      <w:proofErr w:type="spellEnd"/>
      <w:r w:rsidR="00125364" w:rsidRPr="00750C3A">
        <w:rPr>
          <w:szCs w:val="22"/>
        </w:rPr>
        <w:t xml:space="preserve"> 2, scenario 2; </w:t>
      </w:r>
      <w:proofErr w:type="spellStart"/>
      <w:r w:rsidR="00125364" w:rsidRPr="00750C3A">
        <w:rPr>
          <w:szCs w:val="22"/>
        </w:rPr>
        <w:t>Scn</w:t>
      </w:r>
      <w:proofErr w:type="spellEnd"/>
      <w:r w:rsidR="00125364" w:rsidRPr="00750C3A">
        <w:rPr>
          <w:szCs w:val="22"/>
        </w:rPr>
        <w:t xml:space="preserve"> 3, scenario 3.</w:t>
      </w:r>
    </w:p>
    <w:tbl>
      <w:tblPr>
        <w:tblStyle w:val="TableGrid"/>
        <w:tblW w:w="13609" w:type="dxa"/>
        <w:tblInd w:w="-714" w:type="dxa"/>
        <w:tblLayout w:type="fixed"/>
        <w:tblLook w:val="04A0" w:firstRow="1" w:lastRow="0" w:firstColumn="1" w:lastColumn="0" w:noHBand="0" w:noVBand="1"/>
      </w:tblPr>
      <w:tblGrid>
        <w:gridCol w:w="1135"/>
        <w:gridCol w:w="1169"/>
        <w:gridCol w:w="944"/>
        <w:gridCol w:w="914"/>
        <w:gridCol w:w="1043"/>
        <w:gridCol w:w="1033"/>
        <w:gridCol w:w="739"/>
        <w:gridCol w:w="767"/>
        <w:gridCol w:w="767"/>
        <w:gridCol w:w="1061"/>
        <w:gridCol w:w="1183"/>
        <w:gridCol w:w="1153"/>
        <w:gridCol w:w="850"/>
        <w:gridCol w:w="851"/>
      </w:tblGrid>
      <w:tr w:rsidR="00125364" w:rsidRPr="00F45CFA" w14:paraId="426F482C" w14:textId="77777777" w:rsidTr="00F45CFA">
        <w:tc>
          <w:tcPr>
            <w:tcW w:w="2304" w:type="dxa"/>
            <w:gridSpan w:val="2"/>
            <w:vMerge w:val="restart"/>
          </w:tcPr>
          <w:p w14:paraId="13697B5D" w14:textId="77777777" w:rsidR="00125364" w:rsidRPr="00F45CFA" w:rsidRDefault="00125364" w:rsidP="00CB3DE5">
            <w:pPr>
              <w:spacing w:after="0" w:line="240" w:lineRule="auto"/>
            </w:pPr>
          </w:p>
        </w:tc>
        <w:tc>
          <w:tcPr>
            <w:tcW w:w="3934" w:type="dxa"/>
            <w:gridSpan w:val="4"/>
          </w:tcPr>
          <w:p w14:paraId="50AE5A47" w14:textId="77777777" w:rsidR="00125364" w:rsidRPr="00F45CFA" w:rsidRDefault="00125364" w:rsidP="00CB3DE5">
            <w:pPr>
              <w:spacing w:after="0" w:line="240" w:lineRule="auto"/>
              <w:jc w:val="center"/>
              <w:rPr>
                <w:b/>
              </w:rPr>
            </w:pPr>
            <w:r w:rsidRPr="00F45CFA">
              <w:rPr>
                <w:b/>
              </w:rPr>
              <w:t>Input Value</w:t>
            </w:r>
          </w:p>
        </w:tc>
        <w:tc>
          <w:tcPr>
            <w:tcW w:w="2273" w:type="dxa"/>
            <w:gridSpan w:val="3"/>
          </w:tcPr>
          <w:p w14:paraId="4BCA382C" w14:textId="77777777" w:rsidR="00125364" w:rsidRPr="00F45CFA" w:rsidRDefault="00125364" w:rsidP="00CB3DE5">
            <w:pPr>
              <w:spacing w:after="0" w:line="240" w:lineRule="auto"/>
              <w:jc w:val="center"/>
              <w:rPr>
                <w:b/>
              </w:rPr>
            </w:pPr>
            <w:r w:rsidRPr="00F45CFA">
              <w:rPr>
                <w:b/>
              </w:rPr>
              <w:t>Treatment + HCS Pre-Weighted MCA Score</w:t>
            </w:r>
          </w:p>
        </w:tc>
        <w:tc>
          <w:tcPr>
            <w:tcW w:w="1061" w:type="dxa"/>
            <w:vMerge w:val="restart"/>
          </w:tcPr>
          <w:p w14:paraId="27D9DCC8" w14:textId="77777777" w:rsidR="00125364" w:rsidRPr="00F45CFA" w:rsidRDefault="00125364" w:rsidP="00CB3DE5">
            <w:pPr>
              <w:spacing w:after="0" w:line="240" w:lineRule="auto"/>
              <w:jc w:val="center"/>
              <w:rPr>
                <w:rFonts w:cs="Calibri"/>
                <w:b/>
                <w:color w:val="000000"/>
              </w:rPr>
            </w:pPr>
            <w:r w:rsidRPr="00F45CFA">
              <w:rPr>
                <w:rFonts w:cs="Calibri"/>
                <w:b/>
                <w:color w:val="000000"/>
              </w:rPr>
              <w:t>Sub Indicator Weight</w:t>
            </w:r>
          </w:p>
        </w:tc>
        <w:tc>
          <w:tcPr>
            <w:tcW w:w="1183" w:type="dxa"/>
            <w:vMerge w:val="restart"/>
          </w:tcPr>
          <w:p w14:paraId="6BF7B49A" w14:textId="77777777" w:rsidR="00125364" w:rsidRPr="00F45CFA" w:rsidRDefault="00125364" w:rsidP="00CB3DE5">
            <w:pPr>
              <w:spacing w:after="0" w:line="240" w:lineRule="auto"/>
              <w:jc w:val="center"/>
              <w:rPr>
                <w:rFonts w:cs="Calibri"/>
                <w:b/>
                <w:color w:val="000000"/>
              </w:rPr>
            </w:pPr>
            <w:r w:rsidRPr="00F45CFA">
              <w:rPr>
                <w:rFonts w:cs="Calibri"/>
                <w:b/>
                <w:color w:val="000000"/>
              </w:rPr>
              <w:t>Priority Weighting</w:t>
            </w:r>
          </w:p>
        </w:tc>
        <w:tc>
          <w:tcPr>
            <w:tcW w:w="2854" w:type="dxa"/>
            <w:gridSpan w:val="3"/>
          </w:tcPr>
          <w:p w14:paraId="18D870E2" w14:textId="77777777" w:rsidR="00125364" w:rsidRPr="00F45CFA" w:rsidRDefault="00125364" w:rsidP="00CB3DE5">
            <w:pPr>
              <w:spacing w:after="0" w:line="240" w:lineRule="auto"/>
              <w:jc w:val="center"/>
              <w:rPr>
                <w:b/>
              </w:rPr>
            </w:pPr>
            <w:r w:rsidRPr="00F45CFA">
              <w:rPr>
                <w:b/>
              </w:rPr>
              <w:t>Treatment + HCS Weighted MCA Score</w:t>
            </w:r>
          </w:p>
        </w:tc>
      </w:tr>
      <w:tr w:rsidR="00125364" w:rsidRPr="00F45CFA" w14:paraId="3D63F841" w14:textId="77777777" w:rsidTr="00F45CFA">
        <w:trPr>
          <w:trHeight w:val="421"/>
        </w:trPr>
        <w:tc>
          <w:tcPr>
            <w:tcW w:w="2304" w:type="dxa"/>
            <w:gridSpan w:val="2"/>
            <w:vMerge/>
          </w:tcPr>
          <w:p w14:paraId="4230910F" w14:textId="77777777" w:rsidR="00125364" w:rsidRPr="00F45CFA" w:rsidRDefault="00125364" w:rsidP="00CB3DE5">
            <w:pPr>
              <w:spacing w:after="0" w:line="240" w:lineRule="auto"/>
            </w:pPr>
          </w:p>
        </w:tc>
        <w:tc>
          <w:tcPr>
            <w:tcW w:w="944" w:type="dxa"/>
          </w:tcPr>
          <w:p w14:paraId="5C39B474" w14:textId="77777777" w:rsidR="00125364" w:rsidRPr="00F45CFA" w:rsidRDefault="00125364" w:rsidP="00F45CFA">
            <w:pPr>
              <w:spacing w:after="0" w:line="240" w:lineRule="auto"/>
            </w:pPr>
            <w:proofErr w:type="spellStart"/>
            <w:r w:rsidRPr="00F45CFA">
              <w:rPr>
                <w:b/>
              </w:rPr>
              <w:t>Scn</w:t>
            </w:r>
            <w:proofErr w:type="spellEnd"/>
            <w:r w:rsidRPr="00F45CFA">
              <w:rPr>
                <w:b/>
              </w:rPr>
              <w:t xml:space="preserve"> 1</w:t>
            </w:r>
          </w:p>
        </w:tc>
        <w:tc>
          <w:tcPr>
            <w:tcW w:w="914" w:type="dxa"/>
          </w:tcPr>
          <w:p w14:paraId="2CCCB556" w14:textId="77777777" w:rsidR="00125364" w:rsidRPr="00F45CFA" w:rsidRDefault="00125364" w:rsidP="00F45CFA">
            <w:pPr>
              <w:spacing w:line="240" w:lineRule="auto"/>
            </w:pPr>
            <w:proofErr w:type="spellStart"/>
            <w:r w:rsidRPr="00F45CFA">
              <w:rPr>
                <w:b/>
              </w:rPr>
              <w:t>Scn</w:t>
            </w:r>
            <w:proofErr w:type="spellEnd"/>
            <w:r w:rsidRPr="00F45CFA">
              <w:rPr>
                <w:b/>
              </w:rPr>
              <w:t xml:space="preserve"> 2</w:t>
            </w:r>
          </w:p>
        </w:tc>
        <w:tc>
          <w:tcPr>
            <w:tcW w:w="1043" w:type="dxa"/>
          </w:tcPr>
          <w:p w14:paraId="44556CFF" w14:textId="77777777" w:rsidR="00125364" w:rsidRPr="00F45CFA" w:rsidRDefault="00125364" w:rsidP="00F45CFA">
            <w:pPr>
              <w:spacing w:line="240" w:lineRule="auto"/>
            </w:pPr>
            <w:proofErr w:type="spellStart"/>
            <w:r w:rsidRPr="00F45CFA">
              <w:rPr>
                <w:b/>
              </w:rPr>
              <w:t>Scn</w:t>
            </w:r>
            <w:proofErr w:type="spellEnd"/>
            <w:r w:rsidRPr="00F45CFA">
              <w:rPr>
                <w:b/>
              </w:rPr>
              <w:t xml:space="preserve"> 3</w:t>
            </w:r>
          </w:p>
        </w:tc>
        <w:tc>
          <w:tcPr>
            <w:tcW w:w="1033" w:type="dxa"/>
          </w:tcPr>
          <w:p w14:paraId="1C435ACA" w14:textId="77777777" w:rsidR="00125364" w:rsidRPr="00F45CFA" w:rsidRDefault="00125364" w:rsidP="00F45CFA">
            <w:pPr>
              <w:spacing w:after="0" w:line="240" w:lineRule="auto"/>
            </w:pPr>
            <w:r w:rsidRPr="00F45CFA">
              <w:rPr>
                <w:b/>
              </w:rPr>
              <w:t>Unit</w:t>
            </w:r>
          </w:p>
        </w:tc>
        <w:tc>
          <w:tcPr>
            <w:tcW w:w="739" w:type="dxa"/>
          </w:tcPr>
          <w:p w14:paraId="5EFEBD4A" w14:textId="77777777" w:rsidR="00125364" w:rsidRPr="00F45CFA" w:rsidRDefault="00125364" w:rsidP="00F45CFA">
            <w:pPr>
              <w:spacing w:after="0" w:line="240" w:lineRule="auto"/>
            </w:pPr>
            <w:proofErr w:type="spellStart"/>
            <w:r w:rsidRPr="00F45CFA">
              <w:rPr>
                <w:b/>
              </w:rPr>
              <w:t>Scn</w:t>
            </w:r>
            <w:proofErr w:type="spellEnd"/>
            <w:r w:rsidRPr="00F45CFA">
              <w:rPr>
                <w:b/>
              </w:rPr>
              <w:t xml:space="preserve"> 1</w:t>
            </w:r>
          </w:p>
        </w:tc>
        <w:tc>
          <w:tcPr>
            <w:tcW w:w="767" w:type="dxa"/>
          </w:tcPr>
          <w:p w14:paraId="6DB0ABC7" w14:textId="77777777" w:rsidR="00125364" w:rsidRPr="00F45CFA" w:rsidRDefault="00125364" w:rsidP="00F45CFA">
            <w:pPr>
              <w:spacing w:line="240" w:lineRule="auto"/>
            </w:pPr>
            <w:proofErr w:type="spellStart"/>
            <w:r w:rsidRPr="00F45CFA">
              <w:rPr>
                <w:b/>
              </w:rPr>
              <w:t>Scn</w:t>
            </w:r>
            <w:proofErr w:type="spellEnd"/>
            <w:r w:rsidRPr="00F45CFA">
              <w:rPr>
                <w:b/>
              </w:rPr>
              <w:t xml:space="preserve"> 2</w:t>
            </w:r>
          </w:p>
        </w:tc>
        <w:tc>
          <w:tcPr>
            <w:tcW w:w="767" w:type="dxa"/>
          </w:tcPr>
          <w:p w14:paraId="2DBAE0B6" w14:textId="77777777" w:rsidR="00125364" w:rsidRPr="00F45CFA" w:rsidRDefault="00125364" w:rsidP="00F45CFA">
            <w:pPr>
              <w:spacing w:line="240" w:lineRule="auto"/>
            </w:pPr>
            <w:proofErr w:type="spellStart"/>
            <w:r w:rsidRPr="00F45CFA">
              <w:rPr>
                <w:b/>
              </w:rPr>
              <w:t>Scn</w:t>
            </w:r>
            <w:proofErr w:type="spellEnd"/>
            <w:r w:rsidRPr="00F45CFA">
              <w:rPr>
                <w:b/>
              </w:rPr>
              <w:t xml:space="preserve"> 3</w:t>
            </w:r>
          </w:p>
        </w:tc>
        <w:tc>
          <w:tcPr>
            <w:tcW w:w="1061" w:type="dxa"/>
            <w:vMerge/>
          </w:tcPr>
          <w:p w14:paraId="754B83D9" w14:textId="77777777" w:rsidR="00125364" w:rsidRPr="00F45CFA" w:rsidRDefault="00125364" w:rsidP="00F45CFA">
            <w:pPr>
              <w:spacing w:after="0" w:line="240" w:lineRule="auto"/>
            </w:pPr>
          </w:p>
        </w:tc>
        <w:tc>
          <w:tcPr>
            <w:tcW w:w="1183" w:type="dxa"/>
            <w:vMerge/>
          </w:tcPr>
          <w:p w14:paraId="6D0E24F3" w14:textId="77777777" w:rsidR="00125364" w:rsidRPr="00F45CFA" w:rsidRDefault="00125364" w:rsidP="00F45CFA">
            <w:pPr>
              <w:spacing w:after="0" w:line="240" w:lineRule="auto"/>
            </w:pPr>
          </w:p>
        </w:tc>
        <w:tc>
          <w:tcPr>
            <w:tcW w:w="1153" w:type="dxa"/>
          </w:tcPr>
          <w:p w14:paraId="52AC67B3" w14:textId="77777777" w:rsidR="00125364" w:rsidRPr="00F45CFA" w:rsidRDefault="00125364" w:rsidP="00F45CFA">
            <w:pPr>
              <w:spacing w:after="0" w:line="240" w:lineRule="auto"/>
            </w:pPr>
            <w:proofErr w:type="spellStart"/>
            <w:r w:rsidRPr="00F45CFA">
              <w:rPr>
                <w:b/>
              </w:rPr>
              <w:t>Scn</w:t>
            </w:r>
            <w:proofErr w:type="spellEnd"/>
            <w:r w:rsidRPr="00F45CFA">
              <w:rPr>
                <w:b/>
              </w:rPr>
              <w:t xml:space="preserve"> 1</w:t>
            </w:r>
          </w:p>
        </w:tc>
        <w:tc>
          <w:tcPr>
            <w:tcW w:w="850" w:type="dxa"/>
          </w:tcPr>
          <w:p w14:paraId="3B132DBF" w14:textId="77777777" w:rsidR="00125364" w:rsidRPr="00F45CFA" w:rsidRDefault="00125364" w:rsidP="00F45CFA">
            <w:pPr>
              <w:spacing w:line="240" w:lineRule="auto"/>
            </w:pPr>
            <w:proofErr w:type="spellStart"/>
            <w:r w:rsidRPr="00F45CFA">
              <w:rPr>
                <w:b/>
              </w:rPr>
              <w:t>Scn</w:t>
            </w:r>
            <w:proofErr w:type="spellEnd"/>
            <w:r w:rsidRPr="00F45CFA">
              <w:rPr>
                <w:b/>
              </w:rPr>
              <w:t xml:space="preserve"> 2</w:t>
            </w:r>
          </w:p>
        </w:tc>
        <w:tc>
          <w:tcPr>
            <w:tcW w:w="851" w:type="dxa"/>
          </w:tcPr>
          <w:p w14:paraId="69CECB8E" w14:textId="77777777" w:rsidR="00125364" w:rsidRPr="00F45CFA" w:rsidRDefault="00125364" w:rsidP="00F45CFA">
            <w:pPr>
              <w:spacing w:line="240" w:lineRule="auto"/>
            </w:pPr>
            <w:proofErr w:type="spellStart"/>
            <w:r w:rsidRPr="00F45CFA">
              <w:rPr>
                <w:b/>
              </w:rPr>
              <w:t>Scn</w:t>
            </w:r>
            <w:proofErr w:type="spellEnd"/>
            <w:r w:rsidRPr="00F45CFA">
              <w:rPr>
                <w:b/>
              </w:rPr>
              <w:t xml:space="preserve"> 3</w:t>
            </w:r>
          </w:p>
        </w:tc>
      </w:tr>
      <w:tr w:rsidR="006F4F2B" w:rsidRPr="00F45CFA" w14:paraId="4078C586" w14:textId="77777777" w:rsidTr="00F45CFA">
        <w:tc>
          <w:tcPr>
            <w:tcW w:w="1135" w:type="dxa"/>
            <w:vMerge w:val="restart"/>
          </w:tcPr>
          <w:p w14:paraId="3F379E25" w14:textId="77777777" w:rsidR="006F4F2B" w:rsidRPr="00F45CFA" w:rsidRDefault="006F4F2B" w:rsidP="006F4F2B">
            <w:pPr>
              <w:spacing w:after="0" w:line="240" w:lineRule="auto"/>
              <w:rPr>
                <w:b/>
              </w:rPr>
            </w:pPr>
            <w:bookmarkStart w:id="24" w:name="_GoBack" w:colFirst="2" w:colLast="13"/>
            <w:r w:rsidRPr="00F45CFA">
              <w:rPr>
                <w:b/>
              </w:rPr>
              <w:t>ECON 1</w:t>
            </w:r>
          </w:p>
        </w:tc>
        <w:tc>
          <w:tcPr>
            <w:tcW w:w="1169" w:type="dxa"/>
          </w:tcPr>
          <w:p w14:paraId="53BAC4B0" w14:textId="77777777" w:rsidR="006F4F2B" w:rsidRPr="00F45CFA" w:rsidRDefault="006F4F2B" w:rsidP="006F4F2B">
            <w:pPr>
              <w:spacing w:after="0" w:line="240" w:lineRule="auto"/>
              <w:rPr>
                <w:b/>
              </w:rPr>
            </w:pPr>
            <w:r w:rsidRPr="00F45CFA">
              <w:rPr>
                <w:b/>
              </w:rPr>
              <w:t>Min Est</w:t>
            </w:r>
          </w:p>
        </w:tc>
        <w:tc>
          <w:tcPr>
            <w:tcW w:w="944" w:type="dxa"/>
          </w:tcPr>
          <w:p w14:paraId="3F186636" w14:textId="0B689EC5" w:rsidR="006F4F2B" w:rsidRPr="006F4F2B" w:rsidRDefault="006F4F2B" w:rsidP="006F4F2B">
            <w:pPr>
              <w:spacing w:after="0" w:line="240" w:lineRule="auto"/>
              <w:jc w:val="right"/>
              <w:rPr>
                <w:rFonts w:eastAsia="Times New Roman"/>
                <w:color w:val="000000"/>
              </w:rPr>
            </w:pPr>
            <w:r w:rsidRPr="006F4F2B">
              <w:rPr>
                <w:color w:val="000000"/>
              </w:rPr>
              <w:t xml:space="preserve"> 1.3M</w:t>
            </w:r>
          </w:p>
        </w:tc>
        <w:tc>
          <w:tcPr>
            <w:tcW w:w="914" w:type="dxa"/>
          </w:tcPr>
          <w:p w14:paraId="2615EA07" w14:textId="4FA8718F" w:rsidR="006F4F2B" w:rsidRPr="006F4F2B" w:rsidRDefault="006F4F2B" w:rsidP="006F4F2B">
            <w:pPr>
              <w:spacing w:after="0" w:line="240" w:lineRule="auto"/>
              <w:jc w:val="right"/>
              <w:rPr>
                <w:color w:val="000000"/>
              </w:rPr>
            </w:pPr>
            <w:r w:rsidRPr="006F4F2B">
              <w:rPr>
                <w:color w:val="000000"/>
              </w:rPr>
              <w:t xml:space="preserve"> 3.1M</w:t>
            </w:r>
          </w:p>
        </w:tc>
        <w:tc>
          <w:tcPr>
            <w:tcW w:w="1043" w:type="dxa"/>
          </w:tcPr>
          <w:p w14:paraId="31BFE22A" w14:textId="42D97AED" w:rsidR="006F4F2B" w:rsidRPr="006F4F2B" w:rsidRDefault="006F4F2B" w:rsidP="006F4F2B">
            <w:pPr>
              <w:spacing w:after="0" w:line="240" w:lineRule="auto"/>
              <w:jc w:val="right"/>
              <w:rPr>
                <w:color w:val="000000"/>
              </w:rPr>
            </w:pPr>
            <w:r w:rsidRPr="006F4F2B">
              <w:rPr>
                <w:color w:val="000000"/>
              </w:rPr>
              <w:t xml:space="preserve"> 3.1M</w:t>
            </w:r>
          </w:p>
        </w:tc>
        <w:tc>
          <w:tcPr>
            <w:tcW w:w="1033" w:type="dxa"/>
          </w:tcPr>
          <w:p w14:paraId="29543402" w14:textId="3AB403C0" w:rsidR="006F4F2B" w:rsidRPr="006F4F2B" w:rsidRDefault="006F4F2B" w:rsidP="006F4F2B">
            <w:pPr>
              <w:spacing w:after="0" w:line="240" w:lineRule="auto"/>
              <w:jc w:val="right"/>
              <w:rPr>
                <w:color w:val="000000"/>
              </w:rPr>
            </w:pPr>
            <w:r w:rsidRPr="006F4F2B">
              <w:rPr>
                <w:color w:val="000000"/>
              </w:rPr>
              <w:t>GBP</w:t>
            </w:r>
          </w:p>
        </w:tc>
        <w:tc>
          <w:tcPr>
            <w:tcW w:w="739" w:type="dxa"/>
          </w:tcPr>
          <w:p w14:paraId="1E5C06E5" w14:textId="5EC60EEB" w:rsidR="006F4F2B" w:rsidRPr="006F4F2B" w:rsidRDefault="006F4F2B" w:rsidP="006F4F2B">
            <w:pPr>
              <w:spacing w:after="0" w:line="240" w:lineRule="auto"/>
              <w:jc w:val="right"/>
              <w:rPr>
                <w:color w:val="000000"/>
              </w:rPr>
            </w:pPr>
            <w:r w:rsidRPr="006F4F2B">
              <w:rPr>
                <w:color w:val="000000"/>
              </w:rPr>
              <w:t>26.7</w:t>
            </w:r>
          </w:p>
        </w:tc>
        <w:tc>
          <w:tcPr>
            <w:tcW w:w="767" w:type="dxa"/>
          </w:tcPr>
          <w:p w14:paraId="4B8154AF" w14:textId="333E24E6" w:rsidR="006F4F2B" w:rsidRPr="006F4F2B" w:rsidRDefault="006F4F2B" w:rsidP="006F4F2B">
            <w:pPr>
              <w:spacing w:after="0" w:line="240" w:lineRule="auto"/>
              <w:jc w:val="right"/>
              <w:rPr>
                <w:color w:val="000000"/>
              </w:rPr>
            </w:pPr>
            <w:r w:rsidRPr="006F4F2B">
              <w:rPr>
                <w:color w:val="000000"/>
              </w:rPr>
              <w:t>63.9</w:t>
            </w:r>
          </w:p>
        </w:tc>
        <w:tc>
          <w:tcPr>
            <w:tcW w:w="767" w:type="dxa"/>
          </w:tcPr>
          <w:p w14:paraId="3B9AA114" w14:textId="7AE157A7" w:rsidR="006F4F2B" w:rsidRPr="006F4F2B" w:rsidRDefault="006F4F2B" w:rsidP="006F4F2B">
            <w:pPr>
              <w:spacing w:after="0" w:line="240" w:lineRule="auto"/>
              <w:jc w:val="right"/>
              <w:rPr>
                <w:color w:val="000000"/>
              </w:rPr>
            </w:pPr>
            <w:r w:rsidRPr="006F4F2B">
              <w:rPr>
                <w:color w:val="000000"/>
              </w:rPr>
              <w:t>64.0</w:t>
            </w:r>
          </w:p>
        </w:tc>
        <w:tc>
          <w:tcPr>
            <w:tcW w:w="1061" w:type="dxa"/>
          </w:tcPr>
          <w:p w14:paraId="36225E7F" w14:textId="5BC05424" w:rsidR="006F4F2B" w:rsidRPr="006F4F2B" w:rsidRDefault="006F4F2B" w:rsidP="006F4F2B">
            <w:pPr>
              <w:spacing w:after="0" w:line="240" w:lineRule="auto"/>
              <w:jc w:val="right"/>
              <w:rPr>
                <w:color w:val="000000"/>
              </w:rPr>
            </w:pPr>
            <w:r w:rsidRPr="006F4F2B">
              <w:rPr>
                <w:color w:val="000000"/>
              </w:rPr>
              <w:t>1</w:t>
            </w:r>
          </w:p>
        </w:tc>
        <w:tc>
          <w:tcPr>
            <w:tcW w:w="1183" w:type="dxa"/>
          </w:tcPr>
          <w:p w14:paraId="5F900CFF" w14:textId="5A861D7B" w:rsidR="006F4F2B" w:rsidRPr="006F4F2B" w:rsidRDefault="006F4F2B" w:rsidP="006F4F2B">
            <w:pPr>
              <w:spacing w:after="0" w:line="240" w:lineRule="auto"/>
              <w:jc w:val="right"/>
              <w:rPr>
                <w:color w:val="000000"/>
              </w:rPr>
            </w:pPr>
            <w:r w:rsidRPr="006F4F2B">
              <w:rPr>
                <w:color w:val="000000"/>
              </w:rPr>
              <w:t>1</w:t>
            </w:r>
          </w:p>
        </w:tc>
        <w:tc>
          <w:tcPr>
            <w:tcW w:w="1153" w:type="dxa"/>
          </w:tcPr>
          <w:p w14:paraId="344F6AD4" w14:textId="5605FAC7" w:rsidR="006F4F2B" w:rsidRPr="006F4F2B" w:rsidRDefault="006F4F2B" w:rsidP="006F4F2B">
            <w:pPr>
              <w:spacing w:after="0" w:line="240" w:lineRule="auto"/>
              <w:jc w:val="right"/>
              <w:rPr>
                <w:color w:val="000000"/>
              </w:rPr>
            </w:pPr>
            <w:r w:rsidRPr="006F4F2B">
              <w:rPr>
                <w:color w:val="000000"/>
              </w:rPr>
              <w:t>26.7</w:t>
            </w:r>
          </w:p>
        </w:tc>
        <w:tc>
          <w:tcPr>
            <w:tcW w:w="850" w:type="dxa"/>
          </w:tcPr>
          <w:p w14:paraId="65C218D6" w14:textId="4CB089BE" w:rsidR="006F4F2B" w:rsidRPr="006F4F2B" w:rsidRDefault="006F4F2B" w:rsidP="006F4F2B">
            <w:pPr>
              <w:spacing w:after="0" w:line="240" w:lineRule="auto"/>
              <w:jc w:val="right"/>
              <w:rPr>
                <w:color w:val="000000"/>
              </w:rPr>
            </w:pPr>
            <w:r w:rsidRPr="006F4F2B">
              <w:rPr>
                <w:color w:val="000000"/>
              </w:rPr>
              <w:t>63.9</w:t>
            </w:r>
          </w:p>
        </w:tc>
        <w:tc>
          <w:tcPr>
            <w:tcW w:w="851" w:type="dxa"/>
          </w:tcPr>
          <w:p w14:paraId="623FB111" w14:textId="5F36FE48" w:rsidR="006F4F2B" w:rsidRPr="006F4F2B" w:rsidRDefault="006F4F2B" w:rsidP="006F4F2B">
            <w:pPr>
              <w:spacing w:after="0" w:line="240" w:lineRule="auto"/>
              <w:jc w:val="right"/>
              <w:rPr>
                <w:color w:val="000000"/>
              </w:rPr>
            </w:pPr>
            <w:r w:rsidRPr="006F4F2B">
              <w:rPr>
                <w:color w:val="000000"/>
              </w:rPr>
              <w:t>64.0</w:t>
            </w:r>
          </w:p>
        </w:tc>
      </w:tr>
      <w:tr w:rsidR="006F4F2B" w:rsidRPr="00F45CFA" w14:paraId="67C0F05F" w14:textId="77777777" w:rsidTr="00F45CFA">
        <w:tc>
          <w:tcPr>
            <w:tcW w:w="1135" w:type="dxa"/>
            <w:vMerge/>
          </w:tcPr>
          <w:p w14:paraId="743E722E" w14:textId="77777777" w:rsidR="006F4F2B" w:rsidRPr="00F45CFA" w:rsidRDefault="006F4F2B" w:rsidP="006F4F2B">
            <w:pPr>
              <w:spacing w:after="0" w:line="240" w:lineRule="auto"/>
              <w:rPr>
                <w:b/>
              </w:rPr>
            </w:pPr>
          </w:p>
        </w:tc>
        <w:tc>
          <w:tcPr>
            <w:tcW w:w="1169" w:type="dxa"/>
          </w:tcPr>
          <w:p w14:paraId="1AAF3A03" w14:textId="77777777" w:rsidR="006F4F2B" w:rsidRPr="00F45CFA" w:rsidRDefault="006F4F2B" w:rsidP="006F4F2B">
            <w:pPr>
              <w:spacing w:after="0" w:line="240" w:lineRule="auto"/>
              <w:rPr>
                <w:b/>
              </w:rPr>
            </w:pPr>
            <w:r w:rsidRPr="00F45CFA">
              <w:rPr>
                <w:b/>
              </w:rPr>
              <w:t>Med Est</w:t>
            </w:r>
          </w:p>
        </w:tc>
        <w:tc>
          <w:tcPr>
            <w:tcW w:w="944" w:type="dxa"/>
          </w:tcPr>
          <w:p w14:paraId="4F513CC3" w14:textId="55550EC9" w:rsidR="006F4F2B" w:rsidRPr="006F4F2B" w:rsidRDefault="006F4F2B" w:rsidP="006F4F2B">
            <w:pPr>
              <w:spacing w:after="0" w:line="240" w:lineRule="auto"/>
              <w:jc w:val="right"/>
              <w:rPr>
                <w:color w:val="000000"/>
              </w:rPr>
            </w:pPr>
            <w:r w:rsidRPr="006F4F2B">
              <w:rPr>
                <w:color w:val="000000"/>
              </w:rPr>
              <w:t xml:space="preserve"> 2.2M</w:t>
            </w:r>
          </w:p>
        </w:tc>
        <w:tc>
          <w:tcPr>
            <w:tcW w:w="914" w:type="dxa"/>
          </w:tcPr>
          <w:p w14:paraId="7A94DD1A" w14:textId="1B60F570" w:rsidR="006F4F2B" w:rsidRPr="006F4F2B" w:rsidRDefault="006F4F2B" w:rsidP="006F4F2B">
            <w:pPr>
              <w:spacing w:after="0" w:line="240" w:lineRule="auto"/>
              <w:jc w:val="right"/>
              <w:rPr>
                <w:color w:val="000000"/>
              </w:rPr>
            </w:pPr>
            <w:r w:rsidRPr="006F4F2B">
              <w:rPr>
                <w:color w:val="000000"/>
              </w:rPr>
              <w:t xml:space="preserve"> 4.1M</w:t>
            </w:r>
          </w:p>
        </w:tc>
        <w:tc>
          <w:tcPr>
            <w:tcW w:w="1043" w:type="dxa"/>
          </w:tcPr>
          <w:p w14:paraId="3BF32D99" w14:textId="34048800" w:rsidR="006F4F2B" w:rsidRPr="006F4F2B" w:rsidRDefault="006F4F2B" w:rsidP="006F4F2B">
            <w:pPr>
              <w:spacing w:after="0" w:line="240" w:lineRule="auto"/>
              <w:jc w:val="right"/>
              <w:rPr>
                <w:color w:val="000000"/>
              </w:rPr>
            </w:pPr>
            <w:r w:rsidRPr="006F4F2B">
              <w:rPr>
                <w:color w:val="000000"/>
              </w:rPr>
              <w:t xml:space="preserve"> 4.0M</w:t>
            </w:r>
          </w:p>
        </w:tc>
        <w:tc>
          <w:tcPr>
            <w:tcW w:w="1033" w:type="dxa"/>
          </w:tcPr>
          <w:p w14:paraId="7B2929DC" w14:textId="7D5B39EA" w:rsidR="006F4F2B" w:rsidRPr="006F4F2B" w:rsidRDefault="006F4F2B" w:rsidP="006F4F2B">
            <w:pPr>
              <w:spacing w:after="0" w:line="240" w:lineRule="auto"/>
              <w:jc w:val="right"/>
              <w:rPr>
                <w:color w:val="000000"/>
              </w:rPr>
            </w:pPr>
            <w:r w:rsidRPr="006F4F2B">
              <w:rPr>
                <w:color w:val="000000"/>
              </w:rPr>
              <w:t>GBP</w:t>
            </w:r>
          </w:p>
        </w:tc>
        <w:tc>
          <w:tcPr>
            <w:tcW w:w="739" w:type="dxa"/>
          </w:tcPr>
          <w:p w14:paraId="7537D09C" w14:textId="6A1F1EDD" w:rsidR="006F4F2B" w:rsidRPr="006F4F2B" w:rsidRDefault="006F4F2B" w:rsidP="006F4F2B">
            <w:pPr>
              <w:spacing w:after="0" w:line="240" w:lineRule="auto"/>
              <w:jc w:val="right"/>
              <w:rPr>
                <w:color w:val="000000"/>
              </w:rPr>
            </w:pPr>
            <w:r w:rsidRPr="006F4F2B">
              <w:rPr>
                <w:color w:val="000000"/>
              </w:rPr>
              <w:t>43.8</w:t>
            </w:r>
          </w:p>
        </w:tc>
        <w:tc>
          <w:tcPr>
            <w:tcW w:w="767" w:type="dxa"/>
          </w:tcPr>
          <w:p w14:paraId="794ADBE4" w14:textId="7D7688C8" w:rsidR="006F4F2B" w:rsidRPr="006F4F2B" w:rsidRDefault="006F4F2B" w:rsidP="006F4F2B">
            <w:pPr>
              <w:spacing w:after="0" w:line="240" w:lineRule="auto"/>
              <w:jc w:val="right"/>
              <w:rPr>
                <w:color w:val="000000"/>
              </w:rPr>
            </w:pPr>
            <w:r w:rsidRPr="006F4F2B">
              <w:rPr>
                <w:color w:val="000000"/>
              </w:rPr>
              <w:t>83.8</w:t>
            </w:r>
          </w:p>
        </w:tc>
        <w:tc>
          <w:tcPr>
            <w:tcW w:w="767" w:type="dxa"/>
          </w:tcPr>
          <w:p w14:paraId="47E2B755" w14:textId="56E1CBF1" w:rsidR="006F4F2B" w:rsidRPr="006F4F2B" w:rsidRDefault="006F4F2B" w:rsidP="006F4F2B">
            <w:pPr>
              <w:spacing w:after="0" w:line="240" w:lineRule="auto"/>
              <w:jc w:val="right"/>
              <w:rPr>
                <w:color w:val="000000"/>
              </w:rPr>
            </w:pPr>
            <w:r w:rsidRPr="006F4F2B">
              <w:rPr>
                <w:color w:val="000000"/>
              </w:rPr>
              <w:t>81.4</w:t>
            </w:r>
          </w:p>
        </w:tc>
        <w:tc>
          <w:tcPr>
            <w:tcW w:w="1061" w:type="dxa"/>
          </w:tcPr>
          <w:p w14:paraId="5FA01B4F" w14:textId="20BC803C" w:rsidR="006F4F2B" w:rsidRPr="006F4F2B" w:rsidRDefault="006F4F2B" w:rsidP="006F4F2B">
            <w:pPr>
              <w:spacing w:after="0" w:line="240" w:lineRule="auto"/>
              <w:jc w:val="right"/>
              <w:rPr>
                <w:color w:val="000000"/>
              </w:rPr>
            </w:pPr>
            <w:r w:rsidRPr="006F4F2B">
              <w:rPr>
                <w:color w:val="000000"/>
              </w:rPr>
              <w:t>1</w:t>
            </w:r>
          </w:p>
        </w:tc>
        <w:tc>
          <w:tcPr>
            <w:tcW w:w="1183" w:type="dxa"/>
          </w:tcPr>
          <w:p w14:paraId="1C4480F7" w14:textId="09F86E02" w:rsidR="006F4F2B" w:rsidRPr="006F4F2B" w:rsidRDefault="006F4F2B" w:rsidP="006F4F2B">
            <w:pPr>
              <w:spacing w:after="0" w:line="240" w:lineRule="auto"/>
              <w:jc w:val="right"/>
              <w:rPr>
                <w:color w:val="000000"/>
              </w:rPr>
            </w:pPr>
            <w:r w:rsidRPr="006F4F2B">
              <w:rPr>
                <w:color w:val="000000"/>
              </w:rPr>
              <w:t>1</w:t>
            </w:r>
          </w:p>
        </w:tc>
        <w:tc>
          <w:tcPr>
            <w:tcW w:w="1153" w:type="dxa"/>
          </w:tcPr>
          <w:p w14:paraId="0B14405A" w14:textId="2DAFE7F1" w:rsidR="006F4F2B" w:rsidRPr="006F4F2B" w:rsidRDefault="006F4F2B" w:rsidP="006F4F2B">
            <w:pPr>
              <w:spacing w:after="0" w:line="240" w:lineRule="auto"/>
              <w:jc w:val="right"/>
              <w:rPr>
                <w:color w:val="000000"/>
              </w:rPr>
            </w:pPr>
            <w:r w:rsidRPr="006F4F2B">
              <w:rPr>
                <w:color w:val="000000"/>
              </w:rPr>
              <w:t>43.8</w:t>
            </w:r>
          </w:p>
        </w:tc>
        <w:tc>
          <w:tcPr>
            <w:tcW w:w="850" w:type="dxa"/>
          </w:tcPr>
          <w:p w14:paraId="22F56E26" w14:textId="5373C7D0" w:rsidR="006F4F2B" w:rsidRPr="006F4F2B" w:rsidRDefault="006F4F2B" w:rsidP="006F4F2B">
            <w:pPr>
              <w:spacing w:after="0" w:line="240" w:lineRule="auto"/>
              <w:jc w:val="right"/>
              <w:rPr>
                <w:color w:val="000000"/>
              </w:rPr>
            </w:pPr>
            <w:r w:rsidRPr="006F4F2B">
              <w:rPr>
                <w:color w:val="000000"/>
              </w:rPr>
              <w:t>83.8</w:t>
            </w:r>
          </w:p>
        </w:tc>
        <w:tc>
          <w:tcPr>
            <w:tcW w:w="851" w:type="dxa"/>
          </w:tcPr>
          <w:p w14:paraId="3C8F7D26" w14:textId="7E0BB5AB" w:rsidR="006F4F2B" w:rsidRPr="006F4F2B" w:rsidRDefault="006F4F2B" w:rsidP="006F4F2B">
            <w:pPr>
              <w:spacing w:after="0" w:line="240" w:lineRule="auto"/>
              <w:jc w:val="right"/>
              <w:rPr>
                <w:color w:val="000000"/>
              </w:rPr>
            </w:pPr>
            <w:r w:rsidRPr="006F4F2B">
              <w:rPr>
                <w:color w:val="000000"/>
              </w:rPr>
              <w:t>81.4</w:t>
            </w:r>
          </w:p>
        </w:tc>
      </w:tr>
      <w:tr w:rsidR="006F4F2B" w:rsidRPr="00F45CFA" w14:paraId="3B696EC2" w14:textId="77777777" w:rsidTr="00F45CFA">
        <w:tc>
          <w:tcPr>
            <w:tcW w:w="1135" w:type="dxa"/>
            <w:vMerge/>
          </w:tcPr>
          <w:p w14:paraId="6FD256FB" w14:textId="77777777" w:rsidR="006F4F2B" w:rsidRPr="00F45CFA" w:rsidRDefault="006F4F2B" w:rsidP="006F4F2B">
            <w:pPr>
              <w:spacing w:after="0" w:line="240" w:lineRule="auto"/>
              <w:rPr>
                <w:b/>
              </w:rPr>
            </w:pPr>
          </w:p>
        </w:tc>
        <w:tc>
          <w:tcPr>
            <w:tcW w:w="1169" w:type="dxa"/>
          </w:tcPr>
          <w:p w14:paraId="735FDFA7" w14:textId="77777777" w:rsidR="006F4F2B" w:rsidRPr="00F45CFA" w:rsidRDefault="006F4F2B" w:rsidP="006F4F2B">
            <w:pPr>
              <w:spacing w:after="0" w:line="240" w:lineRule="auto"/>
              <w:rPr>
                <w:b/>
              </w:rPr>
            </w:pPr>
            <w:r w:rsidRPr="00F45CFA">
              <w:rPr>
                <w:b/>
              </w:rPr>
              <w:t>Max Est</w:t>
            </w:r>
          </w:p>
        </w:tc>
        <w:tc>
          <w:tcPr>
            <w:tcW w:w="944" w:type="dxa"/>
          </w:tcPr>
          <w:p w14:paraId="40140F44" w14:textId="5BEFB0AC" w:rsidR="006F4F2B" w:rsidRPr="006F4F2B" w:rsidRDefault="006F4F2B" w:rsidP="006F4F2B">
            <w:pPr>
              <w:spacing w:after="0" w:line="240" w:lineRule="auto"/>
              <w:jc w:val="right"/>
              <w:rPr>
                <w:color w:val="000000"/>
              </w:rPr>
            </w:pPr>
            <w:r w:rsidRPr="006F4F2B">
              <w:rPr>
                <w:color w:val="000000"/>
              </w:rPr>
              <w:t xml:space="preserve"> 2.4M</w:t>
            </w:r>
          </w:p>
        </w:tc>
        <w:tc>
          <w:tcPr>
            <w:tcW w:w="914" w:type="dxa"/>
          </w:tcPr>
          <w:p w14:paraId="5C9A7872" w14:textId="2A0ADA6B" w:rsidR="006F4F2B" w:rsidRPr="006F4F2B" w:rsidRDefault="006F4F2B" w:rsidP="006F4F2B">
            <w:pPr>
              <w:spacing w:after="0" w:line="240" w:lineRule="auto"/>
              <w:jc w:val="right"/>
              <w:rPr>
                <w:color w:val="000000"/>
              </w:rPr>
            </w:pPr>
            <w:r w:rsidRPr="006F4F2B">
              <w:rPr>
                <w:color w:val="000000"/>
              </w:rPr>
              <w:t xml:space="preserve"> 4.2M</w:t>
            </w:r>
          </w:p>
        </w:tc>
        <w:tc>
          <w:tcPr>
            <w:tcW w:w="1043" w:type="dxa"/>
          </w:tcPr>
          <w:p w14:paraId="2D0B97F7" w14:textId="670B99EB" w:rsidR="006F4F2B" w:rsidRPr="006F4F2B" w:rsidRDefault="006F4F2B" w:rsidP="006F4F2B">
            <w:pPr>
              <w:spacing w:after="0" w:line="240" w:lineRule="auto"/>
              <w:jc w:val="right"/>
              <w:rPr>
                <w:color w:val="000000"/>
              </w:rPr>
            </w:pPr>
            <w:r w:rsidRPr="006F4F2B">
              <w:rPr>
                <w:color w:val="000000"/>
              </w:rPr>
              <w:t xml:space="preserve"> 4.2M</w:t>
            </w:r>
          </w:p>
        </w:tc>
        <w:tc>
          <w:tcPr>
            <w:tcW w:w="1033" w:type="dxa"/>
          </w:tcPr>
          <w:p w14:paraId="30D19D72" w14:textId="42FDB3C8" w:rsidR="006F4F2B" w:rsidRPr="006F4F2B" w:rsidRDefault="006F4F2B" w:rsidP="006F4F2B">
            <w:pPr>
              <w:spacing w:after="0" w:line="240" w:lineRule="auto"/>
              <w:jc w:val="right"/>
              <w:rPr>
                <w:color w:val="000000"/>
              </w:rPr>
            </w:pPr>
            <w:r w:rsidRPr="006F4F2B">
              <w:rPr>
                <w:color w:val="000000"/>
              </w:rPr>
              <w:t>GBP</w:t>
            </w:r>
          </w:p>
        </w:tc>
        <w:tc>
          <w:tcPr>
            <w:tcW w:w="739" w:type="dxa"/>
          </w:tcPr>
          <w:p w14:paraId="7491F986" w14:textId="47B43480" w:rsidR="006F4F2B" w:rsidRPr="006F4F2B" w:rsidRDefault="006F4F2B" w:rsidP="006F4F2B">
            <w:pPr>
              <w:spacing w:after="0" w:line="240" w:lineRule="auto"/>
              <w:jc w:val="right"/>
              <w:rPr>
                <w:color w:val="000000"/>
              </w:rPr>
            </w:pPr>
            <w:r w:rsidRPr="006F4F2B">
              <w:rPr>
                <w:color w:val="000000"/>
              </w:rPr>
              <w:t>49.2</w:t>
            </w:r>
          </w:p>
        </w:tc>
        <w:tc>
          <w:tcPr>
            <w:tcW w:w="767" w:type="dxa"/>
          </w:tcPr>
          <w:p w14:paraId="1F1E8517" w14:textId="5829EA28" w:rsidR="006F4F2B" w:rsidRPr="006F4F2B" w:rsidRDefault="006F4F2B" w:rsidP="006F4F2B">
            <w:pPr>
              <w:spacing w:after="0" w:line="240" w:lineRule="auto"/>
              <w:jc w:val="right"/>
              <w:rPr>
                <w:color w:val="000000"/>
              </w:rPr>
            </w:pPr>
            <w:r w:rsidRPr="006F4F2B">
              <w:rPr>
                <w:color w:val="000000"/>
              </w:rPr>
              <w:t>84.8</w:t>
            </w:r>
          </w:p>
        </w:tc>
        <w:tc>
          <w:tcPr>
            <w:tcW w:w="767" w:type="dxa"/>
          </w:tcPr>
          <w:p w14:paraId="70E47D1F" w14:textId="018B13B3" w:rsidR="006F4F2B" w:rsidRPr="006F4F2B" w:rsidRDefault="006F4F2B" w:rsidP="006F4F2B">
            <w:pPr>
              <w:spacing w:after="0" w:line="240" w:lineRule="auto"/>
              <w:jc w:val="right"/>
              <w:rPr>
                <w:color w:val="000000"/>
              </w:rPr>
            </w:pPr>
            <w:r w:rsidRPr="006F4F2B">
              <w:rPr>
                <w:color w:val="000000"/>
              </w:rPr>
              <w:t>85.0</w:t>
            </w:r>
          </w:p>
        </w:tc>
        <w:tc>
          <w:tcPr>
            <w:tcW w:w="1061" w:type="dxa"/>
          </w:tcPr>
          <w:p w14:paraId="08A11031" w14:textId="66CC7D35" w:rsidR="006F4F2B" w:rsidRPr="006F4F2B" w:rsidRDefault="006F4F2B" w:rsidP="006F4F2B">
            <w:pPr>
              <w:spacing w:after="0" w:line="240" w:lineRule="auto"/>
              <w:jc w:val="right"/>
              <w:rPr>
                <w:color w:val="000000"/>
              </w:rPr>
            </w:pPr>
            <w:r w:rsidRPr="006F4F2B">
              <w:rPr>
                <w:color w:val="000000"/>
              </w:rPr>
              <w:t>1</w:t>
            </w:r>
          </w:p>
        </w:tc>
        <w:tc>
          <w:tcPr>
            <w:tcW w:w="1183" w:type="dxa"/>
          </w:tcPr>
          <w:p w14:paraId="25F6DA14" w14:textId="7B9F96FB" w:rsidR="006F4F2B" w:rsidRPr="006F4F2B" w:rsidRDefault="006F4F2B" w:rsidP="006F4F2B">
            <w:pPr>
              <w:spacing w:after="0" w:line="240" w:lineRule="auto"/>
              <w:jc w:val="right"/>
              <w:rPr>
                <w:color w:val="000000"/>
              </w:rPr>
            </w:pPr>
            <w:r w:rsidRPr="006F4F2B">
              <w:rPr>
                <w:color w:val="000000"/>
              </w:rPr>
              <w:t>1</w:t>
            </w:r>
          </w:p>
        </w:tc>
        <w:tc>
          <w:tcPr>
            <w:tcW w:w="1153" w:type="dxa"/>
          </w:tcPr>
          <w:p w14:paraId="0A19068A" w14:textId="4939B4EB" w:rsidR="006F4F2B" w:rsidRPr="006F4F2B" w:rsidRDefault="006F4F2B" w:rsidP="006F4F2B">
            <w:pPr>
              <w:spacing w:after="0" w:line="240" w:lineRule="auto"/>
              <w:jc w:val="right"/>
              <w:rPr>
                <w:color w:val="000000"/>
              </w:rPr>
            </w:pPr>
            <w:r w:rsidRPr="006F4F2B">
              <w:rPr>
                <w:color w:val="000000"/>
              </w:rPr>
              <w:t>49.2</w:t>
            </w:r>
          </w:p>
        </w:tc>
        <w:tc>
          <w:tcPr>
            <w:tcW w:w="850" w:type="dxa"/>
          </w:tcPr>
          <w:p w14:paraId="7D1C845E" w14:textId="0473F113" w:rsidR="006F4F2B" w:rsidRPr="006F4F2B" w:rsidRDefault="006F4F2B" w:rsidP="006F4F2B">
            <w:pPr>
              <w:spacing w:after="0" w:line="240" w:lineRule="auto"/>
              <w:jc w:val="right"/>
              <w:rPr>
                <w:color w:val="000000"/>
              </w:rPr>
            </w:pPr>
            <w:r w:rsidRPr="006F4F2B">
              <w:rPr>
                <w:color w:val="000000"/>
              </w:rPr>
              <w:t>84.8</w:t>
            </w:r>
          </w:p>
        </w:tc>
        <w:tc>
          <w:tcPr>
            <w:tcW w:w="851" w:type="dxa"/>
          </w:tcPr>
          <w:p w14:paraId="4A0EF8BE" w14:textId="25BACD32" w:rsidR="006F4F2B" w:rsidRPr="006F4F2B" w:rsidRDefault="006F4F2B" w:rsidP="006F4F2B">
            <w:pPr>
              <w:spacing w:after="0" w:line="240" w:lineRule="auto"/>
              <w:jc w:val="right"/>
              <w:rPr>
                <w:color w:val="000000"/>
              </w:rPr>
            </w:pPr>
            <w:r w:rsidRPr="006F4F2B">
              <w:rPr>
                <w:color w:val="000000"/>
              </w:rPr>
              <w:t>85.0</w:t>
            </w:r>
          </w:p>
        </w:tc>
      </w:tr>
      <w:tr w:rsidR="006F4F2B" w:rsidRPr="00F45CFA" w14:paraId="320D82E1" w14:textId="77777777" w:rsidTr="00F45CFA">
        <w:tc>
          <w:tcPr>
            <w:tcW w:w="1135" w:type="dxa"/>
            <w:vMerge w:val="restart"/>
          </w:tcPr>
          <w:p w14:paraId="56CAEB3B" w14:textId="77777777" w:rsidR="006F4F2B" w:rsidRPr="00F45CFA" w:rsidRDefault="006F4F2B" w:rsidP="006F4F2B">
            <w:pPr>
              <w:spacing w:after="0" w:line="240" w:lineRule="auto"/>
              <w:rPr>
                <w:b/>
              </w:rPr>
            </w:pPr>
            <w:r w:rsidRPr="00F45CFA">
              <w:rPr>
                <w:b/>
              </w:rPr>
              <w:t>ECON 5</w:t>
            </w:r>
          </w:p>
        </w:tc>
        <w:tc>
          <w:tcPr>
            <w:tcW w:w="1169" w:type="dxa"/>
          </w:tcPr>
          <w:p w14:paraId="41AF1FB5" w14:textId="77777777" w:rsidR="006F4F2B" w:rsidRPr="00F45CFA" w:rsidRDefault="006F4F2B" w:rsidP="006F4F2B">
            <w:pPr>
              <w:spacing w:after="0" w:line="240" w:lineRule="auto"/>
              <w:rPr>
                <w:b/>
              </w:rPr>
            </w:pPr>
            <w:r w:rsidRPr="00F45CFA">
              <w:rPr>
                <w:b/>
              </w:rPr>
              <w:t>Min Est</w:t>
            </w:r>
          </w:p>
        </w:tc>
        <w:tc>
          <w:tcPr>
            <w:tcW w:w="944" w:type="dxa"/>
          </w:tcPr>
          <w:p w14:paraId="76604475" w14:textId="70FDF69F" w:rsidR="006F4F2B" w:rsidRPr="006F4F2B" w:rsidRDefault="006F4F2B" w:rsidP="006F4F2B">
            <w:pPr>
              <w:spacing w:after="0" w:line="240" w:lineRule="auto"/>
              <w:jc w:val="right"/>
              <w:rPr>
                <w:rFonts w:eastAsia="Times New Roman"/>
                <w:color w:val="000000"/>
              </w:rPr>
            </w:pPr>
            <w:r w:rsidRPr="006F4F2B">
              <w:rPr>
                <w:color w:val="000000"/>
              </w:rPr>
              <w:t>3.44</w:t>
            </w:r>
          </w:p>
        </w:tc>
        <w:tc>
          <w:tcPr>
            <w:tcW w:w="914" w:type="dxa"/>
          </w:tcPr>
          <w:p w14:paraId="662F374F" w14:textId="2C987D1F" w:rsidR="006F4F2B" w:rsidRPr="006F4F2B" w:rsidRDefault="006F4F2B" w:rsidP="006F4F2B">
            <w:pPr>
              <w:spacing w:after="0" w:line="240" w:lineRule="auto"/>
              <w:jc w:val="right"/>
              <w:rPr>
                <w:color w:val="000000"/>
              </w:rPr>
            </w:pPr>
            <w:r w:rsidRPr="006F4F2B">
              <w:rPr>
                <w:color w:val="000000"/>
              </w:rPr>
              <w:t>8.49</w:t>
            </w:r>
          </w:p>
        </w:tc>
        <w:tc>
          <w:tcPr>
            <w:tcW w:w="1043" w:type="dxa"/>
          </w:tcPr>
          <w:p w14:paraId="3C69C6D0" w14:textId="60410D8B" w:rsidR="006F4F2B" w:rsidRPr="006F4F2B" w:rsidRDefault="006F4F2B" w:rsidP="006F4F2B">
            <w:pPr>
              <w:spacing w:after="0" w:line="240" w:lineRule="auto"/>
              <w:jc w:val="right"/>
              <w:rPr>
                <w:color w:val="000000"/>
              </w:rPr>
            </w:pPr>
            <w:r w:rsidRPr="006F4F2B">
              <w:rPr>
                <w:color w:val="000000"/>
              </w:rPr>
              <w:t>8.49</w:t>
            </w:r>
          </w:p>
        </w:tc>
        <w:tc>
          <w:tcPr>
            <w:tcW w:w="1033" w:type="dxa"/>
          </w:tcPr>
          <w:p w14:paraId="40FCEFBB" w14:textId="46067B2F" w:rsidR="006F4F2B" w:rsidRPr="006F4F2B" w:rsidRDefault="006F4F2B" w:rsidP="006F4F2B">
            <w:pPr>
              <w:spacing w:after="0" w:line="240" w:lineRule="auto"/>
              <w:jc w:val="right"/>
              <w:rPr>
                <w:color w:val="000000"/>
              </w:rPr>
            </w:pPr>
            <w:proofErr w:type="spellStart"/>
            <w:r w:rsidRPr="006F4F2B">
              <w:rPr>
                <w:color w:val="000000"/>
              </w:rPr>
              <w:t>yr</w:t>
            </w:r>
            <w:proofErr w:type="spellEnd"/>
          </w:p>
        </w:tc>
        <w:tc>
          <w:tcPr>
            <w:tcW w:w="739" w:type="dxa"/>
          </w:tcPr>
          <w:p w14:paraId="4285AE6D" w14:textId="70EA69DD" w:rsidR="006F4F2B" w:rsidRPr="006F4F2B" w:rsidRDefault="006F4F2B" w:rsidP="006F4F2B">
            <w:pPr>
              <w:spacing w:after="0" w:line="240" w:lineRule="auto"/>
              <w:jc w:val="right"/>
              <w:rPr>
                <w:color w:val="000000"/>
              </w:rPr>
            </w:pPr>
            <w:r w:rsidRPr="006F4F2B">
              <w:rPr>
                <w:color w:val="000000"/>
              </w:rPr>
              <w:t>13.7</w:t>
            </w:r>
          </w:p>
        </w:tc>
        <w:tc>
          <w:tcPr>
            <w:tcW w:w="767" w:type="dxa"/>
          </w:tcPr>
          <w:p w14:paraId="1D816F1B" w14:textId="5F62180D" w:rsidR="006F4F2B" w:rsidRPr="006F4F2B" w:rsidRDefault="006F4F2B" w:rsidP="006F4F2B">
            <w:pPr>
              <w:spacing w:after="0" w:line="240" w:lineRule="auto"/>
              <w:jc w:val="right"/>
              <w:rPr>
                <w:color w:val="000000"/>
              </w:rPr>
            </w:pPr>
            <w:r w:rsidRPr="006F4F2B">
              <w:rPr>
                <w:color w:val="000000"/>
              </w:rPr>
              <w:t>34.0</w:t>
            </w:r>
          </w:p>
        </w:tc>
        <w:tc>
          <w:tcPr>
            <w:tcW w:w="767" w:type="dxa"/>
          </w:tcPr>
          <w:p w14:paraId="09901AAE" w14:textId="5E38E3ED" w:rsidR="006F4F2B" w:rsidRPr="006F4F2B" w:rsidRDefault="006F4F2B" w:rsidP="006F4F2B">
            <w:pPr>
              <w:spacing w:after="0" w:line="240" w:lineRule="auto"/>
              <w:jc w:val="right"/>
              <w:rPr>
                <w:color w:val="000000"/>
              </w:rPr>
            </w:pPr>
            <w:r w:rsidRPr="006F4F2B">
              <w:rPr>
                <w:color w:val="000000"/>
              </w:rPr>
              <w:t>34.0</w:t>
            </w:r>
          </w:p>
        </w:tc>
        <w:tc>
          <w:tcPr>
            <w:tcW w:w="1061" w:type="dxa"/>
          </w:tcPr>
          <w:p w14:paraId="785C3DB4" w14:textId="0150472C" w:rsidR="006F4F2B" w:rsidRPr="006F4F2B" w:rsidRDefault="006F4F2B" w:rsidP="006F4F2B">
            <w:pPr>
              <w:spacing w:after="0" w:line="240" w:lineRule="auto"/>
              <w:jc w:val="right"/>
              <w:rPr>
                <w:color w:val="000000"/>
              </w:rPr>
            </w:pPr>
            <w:r w:rsidRPr="006F4F2B">
              <w:rPr>
                <w:color w:val="000000"/>
              </w:rPr>
              <w:t>1</w:t>
            </w:r>
          </w:p>
        </w:tc>
        <w:tc>
          <w:tcPr>
            <w:tcW w:w="1183" w:type="dxa"/>
          </w:tcPr>
          <w:p w14:paraId="05B820F3" w14:textId="1536AD37" w:rsidR="006F4F2B" w:rsidRPr="006F4F2B" w:rsidRDefault="006F4F2B" w:rsidP="006F4F2B">
            <w:pPr>
              <w:spacing w:after="0" w:line="240" w:lineRule="auto"/>
              <w:jc w:val="right"/>
              <w:rPr>
                <w:color w:val="000000"/>
              </w:rPr>
            </w:pPr>
            <w:r w:rsidRPr="006F4F2B">
              <w:rPr>
                <w:color w:val="000000"/>
              </w:rPr>
              <w:t>1</w:t>
            </w:r>
          </w:p>
        </w:tc>
        <w:tc>
          <w:tcPr>
            <w:tcW w:w="1153" w:type="dxa"/>
          </w:tcPr>
          <w:p w14:paraId="03D4B5D1" w14:textId="258B8329" w:rsidR="006F4F2B" w:rsidRPr="006F4F2B" w:rsidRDefault="006F4F2B" w:rsidP="006F4F2B">
            <w:pPr>
              <w:spacing w:after="0" w:line="240" w:lineRule="auto"/>
              <w:jc w:val="right"/>
              <w:rPr>
                <w:color w:val="000000"/>
              </w:rPr>
            </w:pPr>
            <w:r w:rsidRPr="006F4F2B">
              <w:rPr>
                <w:color w:val="000000"/>
              </w:rPr>
              <w:t>13.7</w:t>
            </w:r>
          </w:p>
        </w:tc>
        <w:tc>
          <w:tcPr>
            <w:tcW w:w="850" w:type="dxa"/>
          </w:tcPr>
          <w:p w14:paraId="124FB47F" w14:textId="78CDACEF" w:rsidR="006F4F2B" w:rsidRPr="006F4F2B" w:rsidRDefault="006F4F2B" w:rsidP="006F4F2B">
            <w:pPr>
              <w:spacing w:after="0" w:line="240" w:lineRule="auto"/>
              <w:jc w:val="right"/>
              <w:rPr>
                <w:color w:val="000000"/>
              </w:rPr>
            </w:pPr>
            <w:r w:rsidRPr="006F4F2B">
              <w:rPr>
                <w:color w:val="000000"/>
              </w:rPr>
              <w:t>34.0</w:t>
            </w:r>
          </w:p>
        </w:tc>
        <w:tc>
          <w:tcPr>
            <w:tcW w:w="851" w:type="dxa"/>
          </w:tcPr>
          <w:p w14:paraId="16CC2E00" w14:textId="3DF1F231" w:rsidR="006F4F2B" w:rsidRPr="006F4F2B" w:rsidRDefault="006F4F2B" w:rsidP="006F4F2B">
            <w:pPr>
              <w:spacing w:after="0" w:line="240" w:lineRule="auto"/>
              <w:jc w:val="right"/>
              <w:rPr>
                <w:color w:val="000000"/>
              </w:rPr>
            </w:pPr>
            <w:r w:rsidRPr="006F4F2B">
              <w:rPr>
                <w:color w:val="000000"/>
              </w:rPr>
              <w:t>34.0</w:t>
            </w:r>
          </w:p>
        </w:tc>
      </w:tr>
      <w:tr w:rsidR="006F4F2B" w:rsidRPr="00F45CFA" w14:paraId="3EDF71D2" w14:textId="77777777" w:rsidTr="00F45CFA">
        <w:tc>
          <w:tcPr>
            <w:tcW w:w="1135" w:type="dxa"/>
            <w:vMerge/>
          </w:tcPr>
          <w:p w14:paraId="4B62B326" w14:textId="77777777" w:rsidR="006F4F2B" w:rsidRPr="00F45CFA" w:rsidRDefault="006F4F2B" w:rsidP="006F4F2B">
            <w:pPr>
              <w:spacing w:after="0" w:line="240" w:lineRule="auto"/>
              <w:rPr>
                <w:b/>
              </w:rPr>
            </w:pPr>
          </w:p>
        </w:tc>
        <w:tc>
          <w:tcPr>
            <w:tcW w:w="1169" w:type="dxa"/>
          </w:tcPr>
          <w:p w14:paraId="247FA89A" w14:textId="77777777" w:rsidR="006F4F2B" w:rsidRPr="00F45CFA" w:rsidRDefault="006F4F2B" w:rsidP="006F4F2B">
            <w:pPr>
              <w:spacing w:after="0" w:line="240" w:lineRule="auto"/>
              <w:rPr>
                <w:b/>
              </w:rPr>
            </w:pPr>
            <w:r w:rsidRPr="00F45CFA">
              <w:rPr>
                <w:b/>
              </w:rPr>
              <w:t>Med Est</w:t>
            </w:r>
          </w:p>
        </w:tc>
        <w:tc>
          <w:tcPr>
            <w:tcW w:w="944" w:type="dxa"/>
          </w:tcPr>
          <w:p w14:paraId="5073CFB8" w14:textId="3E967474" w:rsidR="006F4F2B" w:rsidRPr="006F4F2B" w:rsidRDefault="006F4F2B" w:rsidP="006F4F2B">
            <w:pPr>
              <w:spacing w:after="0" w:line="240" w:lineRule="auto"/>
              <w:jc w:val="right"/>
              <w:rPr>
                <w:color w:val="000000"/>
              </w:rPr>
            </w:pPr>
            <w:r w:rsidRPr="006F4F2B">
              <w:rPr>
                <w:color w:val="000000"/>
              </w:rPr>
              <w:t>6.16</w:t>
            </w:r>
          </w:p>
        </w:tc>
        <w:tc>
          <w:tcPr>
            <w:tcW w:w="914" w:type="dxa"/>
          </w:tcPr>
          <w:p w14:paraId="05F4B365" w14:textId="3430E351" w:rsidR="006F4F2B" w:rsidRPr="006F4F2B" w:rsidRDefault="006F4F2B" w:rsidP="006F4F2B">
            <w:pPr>
              <w:spacing w:after="0" w:line="240" w:lineRule="auto"/>
              <w:jc w:val="right"/>
              <w:rPr>
                <w:color w:val="000000"/>
              </w:rPr>
            </w:pPr>
            <w:r w:rsidRPr="006F4F2B">
              <w:rPr>
                <w:color w:val="000000"/>
              </w:rPr>
              <w:t>11.31</w:t>
            </w:r>
          </w:p>
        </w:tc>
        <w:tc>
          <w:tcPr>
            <w:tcW w:w="1043" w:type="dxa"/>
          </w:tcPr>
          <w:p w14:paraId="1792CC3C" w14:textId="14C3E822" w:rsidR="006F4F2B" w:rsidRPr="006F4F2B" w:rsidRDefault="006F4F2B" w:rsidP="006F4F2B">
            <w:pPr>
              <w:spacing w:after="0" w:line="240" w:lineRule="auto"/>
              <w:jc w:val="right"/>
              <w:rPr>
                <w:color w:val="000000"/>
              </w:rPr>
            </w:pPr>
            <w:r w:rsidRPr="006F4F2B">
              <w:rPr>
                <w:color w:val="000000"/>
              </w:rPr>
              <w:t>11.31</w:t>
            </w:r>
          </w:p>
        </w:tc>
        <w:tc>
          <w:tcPr>
            <w:tcW w:w="1033" w:type="dxa"/>
          </w:tcPr>
          <w:p w14:paraId="75B1E985" w14:textId="1D03DC02" w:rsidR="006F4F2B" w:rsidRPr="006F4F2B" w:rsidRDefault="006F4F2B" w:rsidP="006F4F2B">
            <w:pPr>
              <w:spacing w:after="0" w:line="240" w:lineRule="auto"/>
              <w:jc w:val="right"/>
              <w:rPr>
                <w:color w:val="000000"/>
              </w:rPr>
            </w:pPr>
            <w:proofErr w:type="spellStart"/>
            <w:r w:rsidRPr="006F4F2B">
              <w:rPr>
                <w:color w:val="000000"/>
              </w:rPr>
              <w:t>yr</w:t>
            </w:r>
            <w:proofErr w:type="spellEnd"/>
          </w:p>
        </w:tc>
        <w:tc>
          <w:tcPr>
            <w:tcW w:w="739" w:type="dxa"/>
          </w:tcPr>
          <w:p w14:paraId="45587758" w14:textId="25A85161" w:rsidR="006F4F2B" w:rsidRPr="006F4F2B" w:rsidRDefault="006F4F2B" w:rsidP="006F4F2B">
            <w:pPr>
              <w:spacing w:after="0" w:line="240" w:lineRule="auto"/>
              <w:jc w:val="right"/>
              <w:rPr>
                <w:color w:val="000000"/>
              </w:rPr>
            </w:pPr>
            <w:r w:rsidRPr="006F4F2B">
              <w:rPr>
                <w:color w:val="000000"/>
              </w:rPr>
              <w:t>24.6</w:t>
            </w:r>
          </w:p>
        </w:tc>
        <w:tc>
          <w:tcPr>
            <w:tcW w:w="767" w:type="dxa"/>
          </w:tcPr>
          <w:p w14:paraId="6DE757B0" w14:textId="4570660E" w:rsidR="006F4F2B" w:rsidRPr="006F4F2B" w:rsidRDefault="006F4F2B" w:rsidP="006F4F2B">
            <w:pPr>
              <w:spacing w:after="0" w:line="240" w:lineRule="auto"/>
              <w:jc w:val="right"/>
              <w:rPr>
                <w:color w:val="000000"/>
              </w:rPr>
            </w:pPr>
            <w:r w:rsidRPr="006F4F2B">
              <w:rPr>
                <w:color w:val="000000"/>
              </w:rPr>
              <w:t>45.2</w:t>
            </w:r>
          </w:p>
        </w:tc>
        <w:tc>
          <w:tcPr>
            <w:tcW w:w="767" w:type="dxa"/>
          </w:tcPr>
          <w:p w14:paraId="5F1BEA48" w14:textId="410D01CC" w:rsidR="006F4F2B" w:rsidRPr="006F4F2B" w:rsidRDefault="006F4F2B" w:rsidP="006F4F2B">
            <w:pPr>
              <w:spacing w:after="0" w:line="240" w:lineRule="auto"/>
              <w:jc w:val="right"/>
              <w:rPr>
                <w:color w:val="000000"/>
              </w:rPr>
            </w:pPr>
            <w:r w:rsidRPr="006F4F2B">
              <w:rPr>
                <w:color w:val="000000"/>
              </w:rPr>
              <w:t>45.2</w:t>
            </w:r>
          </w:p>
        </w:tc>
        <w:tc>
          <w:tcPr>
            <w:tcW w:w="1061" w:type="dxa"/>
          </w:tcPr>
          <w:p w14:paraId="4CF7A2FF" w14:textId="57AC455F" w:rsidR="006F4F2B" w:rsidRPr="006F4F2B" w:rsidRDefault="006F4F2B" w:rsidP="006F4F2B">
            <w:pPr>
              <w:spacing w:after="0" w:line="240" w:lineRule="auto"/>
              <w:jc w:val="right"/>
              <w:rPr>
                <w:color w:val="000000"/>
              </w:rPr>
            </w:pPr>
            <w:r w:rsidRPr="006F4F2B">
              <w:rPr>
                <w:color w:val="000000"/>
              </w:rPr>
              <w:t>1</w:t>
            </w:r>
          </w:p>
        </w:tc>
        <w:tc>
          <w:tcPr>
            <w:tcW w:w="1183" w:type="dxa"/>
          </w:tcPr>
          <w:p w14:paraId="5334FE7B" w14:textId="7A628E1D" w:rsidR="006F4F2B" w:rsidRPr="006F4F2B" w:rsidRDefault="006F4F2B" w:rsidP="006F4F2B">
            <w:pPr>
              <w:spacing w:after="0" w:line="240" w:lineRule="auto"/>
              <w:jc w:val="right"/>
              <w:rPr>
                <w:color w:val="000000"/>
              </w:rPr>
            </w:pPr>
            <w:r w:rsidRPr="006F4F2B">
              <w:rPr>
                <w:color w:val="000000"/>
              </w:rPr>
              <w:t>1</w:t>
            </w:r>
          </w:p>
        </w:tc>
        <w:tc>
          <w:tcPr>
            <w:tcW w:w="1153" w:type="dxa"/>
          </w:tcPr>
          <w:p w14:paraId="33139977" w14:textId="4DAF9200" w:rsidR="006F4F2B" w:rsidRPr="006F4F2B" w:rsidRDefault="006F4F2B" w:rsidP="006F4F2B">
            <w:pPr>
              <w:spacing w:after="0" w:line="240" w:lineRule="auto"/>
              <w:jc w:val="right"/>
              <w:rPr>
                <w:color w:val="000000"/>
              </w:rPr>
            </w:pPr>
            <w:r w:rsidRPr="006F4F2B">
              <w:rPr>
                <w:color w:val="000000"/>
              </w:rPr>
              <w:t>24.6</w:t>
            </w:r>
          </w:p>
        </w:tc>
        <w:tc>
          <w:tcPr>
            <w:tcW w:w="850" w:type="dxa"/>
          </w:tcPr>
          <w:p w14:paraId="11F32979" w14:textId="60A9382F" w:rsidR="006F4F2B" w:rsidRPr="006F4F2B" w:rsidRDefault="006F4F2B" w:rsidP="006F4F2B">
            <w:pPr>
              <w:spacing w:after="0" w:line="240" w:lineRule="auto"/>
              <w:jc w:val="right"/>
              <w:rPr>
                <w:color w:val="000000"/>
              </w:rPr>
            </w:pPr>
            <w:r w:rsidRPr="006F4F2B">
              <w:rPr>
                <w:color w:val="000000"/>
              </w:rPr>
              <w:t>45.2</w:t>
            </w:r>
          </w:p>
        </w:tc>
        <w:tc>
          <w:tcPr>
            <w:tcW w:w="851" w:type="dxa"/>
          </w:tcPr>
          <w:p w14:paraId="388AC61F" w14:textId="02F1F21A" w:rsidR="006F4F2B" w:rsidRPr="006F4F2B" w:rsidRDefault="006F4F2B" w:rsidP="006F4F2B">
            <w:pPr>
              <w:spacing w:after="0" w:line="240" w:lineRule="auto"/>
              <w:jc w:val="right"/>
              <w:rPr>
                <w:color w:val="000000"/>
              </w:rPr>
            </w:pPr>
            <w:r w:rsidRPr="006F4F2B">
              <w:rPr>
                <w:color w:val="000000"/>
              </w:rPr>
              <w:t>45.2</w:t>
            </w:r>
          </w:p>
        </w:tc>
      </w:tr>
      <w:tr w:rsidR="006F4F2B" w:rsidRPr="00F45CFA" w14:paraId="132CDFC2" w14:textId="77777777" w:rsidTr="00F45CFA">
        <w:tc>
          <w:tcPr>
            <w:tcW w:w="1135" w:type="dxa"/>
            <w:vMerge/>
          </w:tcPr>
          <w:p w14:paraId="1D1E67F9" w14:textId="77777777" w:rsidR="006F4F2B" w:rsidRPr="00F45CFA" w:rsidRDefault="006F4F2B" w:rsidP="006F4F2B">
            <w:pPr>
              <w:spacing w:after="0" w:line="240" w:lineRule="auto"/>
              <w:rPr>
                <w:b/>
              </w:rPr>
            </w:pPr>
          </w:p>
        </w:tc>
        <w:tc>
          <w:tcPr>
            <w:tcW w:w="1169" w:type="dxa"/>
          </w:tcPr>
          <w:p w14:paraId="32877767" w14:textId="77777777" w:rsidR="006F4F2B" w:rsidRPr="00F45CFA" w:rsidRDefault="006F4F2B" w:rsidP="006F4F2B">
            <w:pPr>
              <w:spacing w:after="0" w:line="240" w:lineRule="auto"/>
              <w:rPr>
                <w:b/>
              </w:rPr>
            </w:pPr>
            <w:r w:rsidRPr="00F45CFA">
              <w:rPr>
                <w:b/>
              </w:rPr>
              <w:t>Max Est</w:t>
            </w:r>
          </w:p>
        </w:tc>
        <w:tc>
          <w:tcPr>
            <w:tcW w:w="944" w:type="dxa"/>
          </w:tcPr>
          <w:p w14:paraId="11FC69E3" w14:textId="65D578FB" w:rsidR="006F4F2B" w:rsidRPr="006F4F2B" w:rsidRDefault="006F4F2B" w:rsidP="006F4F2B">
            <w:pPr>
              <w:spacing w:after="0" w:line="240" w:lineRule="auto"/>
              <w:jc w:val="right"/>
              <w:rPr>
                <w:color w:val="000000"/>
              </w:rPr>
            </w:pPr>
            <w:r w:rsidRPr="006F4F2B">
              <w:rPr>
                <w:color w:val="000000"/>
              </w:rPr>
              <w:t>7.47</w:t>
            </w:r>
          </w:p>
        </w:tc>
        <w:tc>
          <w:tcPr>
            <w:tcW w:w="914" w:type="dxa"/>
          </w:tcPr>
          <w:p w14:paraId="1B76D72C" w14:textId="15AF6C43" w:rsidR="006F4F2B" w:rsidRPr="006F4F2B" w:rsidRDefault="006F4F2B" w:rsidP="006F4F2B">
            <w:pPr>
              <w:spacing w:after="0" w:line="240" w:lineRule="auto"/>
              <w:jc w:val="right"/>
              <w:rPr>
                <w:color w:val="000000"/>
              </w:rPr>
            </w:pPr>
            <w:r w:rsidRPr="006F4F2B">
              <w:rPr>
                <w:color w:val="000000"/>
              </w:rPr>
              <w:t>12.64</w:t>
            </w:r>
          </w:p>
        </w:tc>
        <w:tc>
          <w:tcPr>
            <w:tcW w:w="1043" w:type="dxa"/>
          </w:tcPr>
          <w:p w14:paraId="3929852E" w14:textId="6FEED8DB" w:rsidR="006F4F2B" w:rsidRPr="006F4F2B" w:rsidRDefault="006F4F2B" w:rsidP="006F4F2B">
            <w:pPr>
              <w:spacing w:after="0" w:line="240" w:lineRule="auto"/>
              <w:jc w:val="right"/>
              <w:rPr>
                <w:color w:val="000000"/>
              </w:rPr>
            </w:pPr>
            <w:r w:rsidRPr="006F4F2B">
              <w:rPr>
                <w:color w:val="000000"/>
              </w:rPr>
              <w:t>12.64</w:t>
            </w:r>
          </w:p>
        </w:tc>
        <w:tc>
          <w:tcPr>
            <w:tcW w:w="1033" w:type="dxa"/>
          </w:tcPr>
          <w:p w14:paraId="08E71985" w14:textId="233FC45B" w:rsidR="006F4F2B" w:rsidRPr="006F4F2B" w:rsidRDefault="006F4F2B" w:rsidP="006F4F2B">
            <w:pPr>
              <w:spacing w:after="0" w:line="240" w:lineRule="auto"/>
              <w:jc w:val="right"/>
              <w:rPr>
                <w:color w:val="000000"/>
              </w:rPr>
            </w:pPr>
            <w:proofErr w:type="spellStart"/>
            <w:r w:rsidRPr="006F4F2B">
              <w:rPr>
                <w:color w:val="000000"/>
              </w:rPr>
              <w:t>yr</w:t>
            </w:r>
            <w:proofErr w:type="spellEnd"/>
          </w:p>
        </w:tc>
        <w:tc>
          <w:tcPr>
            <w:tcW w:w="739" w:type="dxa"/>
          </w:tcPr>
          <w:p w14:paraId="24CAB4B2" w14:textId="59389B92" w:rsidR="006F4F2B" w:rsidRPr="006F4F2B" w:rsidRDefault="006F4F2B" w:rsidP="006F4F2B">
            <w:pPr>
              <w:spacing w:after="0" w:line="240" w:lineRule="auto"/>
              <w:jc w:val="right"/>
              <w:rPr>
                <w:color w:val="000000"/>
              </w:rPr>
            </w:pPr>
            <w:r w:rsidRPr="006F4F2B">
              <w:rPr>
                <w:color w:val="000000"/>
              </w:rPr>
              <w:t>29.9</w:t>
            </w:r>
          </w:p>
        </w:tc>
        <w:tc>
          <w:tcPr>
            <w:tcW w:w="767" w:type="dxa"/>
          </w:tcPr>
          <w:p w14:paraId="0F82DF0B" w14:textId="1BD5A813" w:rsidR="006F4F2B" w:rsidRPr="006F4F2B" w:rsidRDefault="006F4F2B" w:rsidP="006F4F2B">
            <w:pPr>
              <w:spacing w:after="0" w:line="240" w:lineRule="auto"/>
              <w:jc w:val="right"/>
              <w:rPr>
                <w:color w:val="000000"/>
              </w:rPr>
            </w:pPr>
            <w:r w:rsidRPr="006F4F2B">
              <w:rPr>
                <w:color w:val="000000"/>
              </w:rPr>
              <w:t>50.6</w:t>
            </w:r>
          </w:p>
        </w:tc>
        <w:tc>
          <w:tcPr>
            <w:tcW w:w="767" w:type="dxa"/>
          </w:tcPr>
          <w:p w14:paraId="2AB35C53" w14:textId="327F6ECD" w:rsidR="006F4F2B" w:rsidRPr="006F4F2B" w:rsidRDefault="006F4F2B" w:rsidP="006F4F2B">
            <w:pPr>
              <w:spacing w:after="0" w:line="240" w:lineRule="auto"/>
              <w:jc w:val="right"/>
              <w:rPr>
                <w:color w:val="000000"/>
              </w:rPr>
            </w:pPr>
            <w:r w:rsidRPr="006F4F2B">
              <w:rPr>
                <w:color w:val="000000"/>
              </w:rPr>
              <w:t>50.6</w:t>
            </w:r>
          </w:p>
        </w:tc>
        <w:tc>
          <w:tcPr>
            <w:tcW w:w="1061" w:type="dxa"/>
          </w:tcPr>
          <w:p w14:paraId="3DE99FE3" w14:textId="3E0A34AA" w:rsidR="006F4F2B" w:rsidRPr="006F4F2B" w:rsidRDefault="006F4F2B" w:rsidP="006F4F2B">
            <w:pPr>
              <w:spacing w:after="0" w:line="240" w:lineRule="auto"/>
              <w:jc w:val="right"/>
              <w:rPr>
                <w:color w:val="000000"/>
              </w:rPr>
            </w:pPr>
            <w:r w:rsidRPr="006F4F2B">
              <w:rPr>
                <w:color w:val="000000"/>
              </w:rPr>
              <w:t>1</w:t>
            </w:r>
          </w:p>
        </w:tc>
        <w:tc>
          <w:tcPr>
            <w:tcW w:w="1183" w:type="dxa"/>
          </w:tcPr>
          <w:p w14:paraId="46A7A919" w14:textId="34556868" w:rsidR="006F4F2B" w:rsidRPr="006F4F2B" w:rsidRDefault="006F4F2B" w:rsidP="006F4F2B">
            <w:pPr>
              <w:spacing w:after="0" w:line="240" w:lineRule="auto"/>
              <w:jc w:val="right"/>
              <w:rPr>
                <w:color w:val="000000"/>
              </w:rPr>
            </w:pPr>
            <w:r w:rsidRPr="006F4F2B">
              <w:rPr>
                <w:color w:val="000000"/>
              </w:rPr>
              <w:t>1</w:t>
            </w:r>
          </w:p>
        </w:tc>
        <w:tc>
          <w:tcPr>
            <w:tcW w:w="1153" w:type="dxa"/>
          </w:tcPr>
          <w:p w14:paraId="290EF18F" w14:textId="6ABB1591" w:rsidR="006F4F2B" w:rsidRPr="006F4F2B" w:rsidRDefault="006F4F2B" w:rsidP="006F4F2B">
            <w:pPr>
              <w:spacing w:after="0" w:line="240" w:lineRule="auto"/>
              <w:jc w:val="right"/>
              <w:rPr>
                <w:color w:val="000000"/>
              </w:rPr>
            </w:pPr>
            <w:r w:rsidRPr="006F4F2B">
              <w:rPr>
                <w:color w:val="000000"/>
              </w:rPr>
              <w:t>29.9</w:t>
            </w:r>
          </w:p>
        </w:tc>
        <w:tc>
          <w:tcPr>
            <w:tcW w:w="850" w:type="dxa"/>
          </w:tcPr>
          <w:p w14:paraId="3D55CDBF" w14:textId="3498DABD" w:rsidR="006F4F2B" w:rsidRPr="006F4F2B" w:rsidRDefault="006F4F2B" w:rsidP="006F4F2B">
            <w:pPr>
              <w:spacing w:after="0" w:line="240" w:lineRule="auto"/>
              <w:jc w:val="right"/>
              <w:rPr>
                <w:color w:val="000000"/>
              </w:rPr>
            </w:pPr>
            <w:r w:rsidRPr="006F4F2B">
              <w:rPr>
                <w:color w:val="000000"/>
              </w:rPr>
              <w:t>50.6</w:t>
            </w:r>
          </w:p>
        </w:tc>
        <w:tc>
          <w:tcPr>
            <w:tcW w:w="851" w:type="dxa"/>
          </w:tcPr>
          <w:p w14:paraId="1FC2E737" w14:textId="601F2B58" w:rsidR="006F4F2B" w:rsidRPr="006F4F2B" w:rsidRDefault="006F4F2B" w:rsidP="006F4F2B">
            <w:pPr>
              <w:spacing w:after="0" w:line="240" w:lineRule="auto"/>
              <w:jc w:val="right"/>
              <w:rPr>
                <w:color w:val="000000"/>
              </w:rPr>
            </w:pPr>
            <w:r w:rsidRPr="006F4F2B">
              <w:rPr>
                <w:color w:val="000000"/>
              </w:rPr>
              <w:t>50.6</w:t>
            </w:r>
          </w:p>
        </w:tc>
      </w:tr>
      <w:tr w:rsidR="006F4F2B" w:rsidRPr="00F45CFA" w14:paraId="326835CE" w14:textId="77777777" w:rsidTr="00F45CFA">
        <w:tc>
          <w:tcPr>
            <w:tcW w:w="1135" w:type="dxa"/>
            <w:vMerge w:val="restart"/>
          </w:tcPr>
          <w:p w14:paraId="3B90C07C" w14:textId="77777777" w:rsidR="006F4F2B" w:rsidRPr="00F45CFA" w:rsidRDefault="006F4F2B" w:rsidP="006F4F2B">
            <w:pPr>
              <w:spacing w:after="0" w:line="240" w:lineRule="auto"/>
              <w:rPr>
                <w:b/>
              </w:rPr>
            </w:pPr>
            <w:r w:rsidRPr="00F45CFA">
              <w:rPr>
                <w:b/>
              </w:rPr>
              <w:t>ENV 1</w:t>
            </w:r>
          </w:p>
        </w:tc>
        <w:tc>
          <w:tcPr>
            <w:tcW w:w="1169" w:type="dxa"/>
          </w:tcPr>
          <w:p w14:paraId="3B3538ED" w14:textId="77777777" w:rsidR="006F4F2B" w:rsidRPr="00F45CFA" w:rsidRDefault="006F4F2B" w:rsidP="006F4F2B">
            <w:pPr>
              <w:spacing w:after="0" w:line="240" w:lineRule="auto"/>
              <w:rPr>
                <w:b/>
              </w:rPr>
            </w:pPr>
            <w:r w:rsidRPr="00F45CFA">
              <w:rPr>
                <w:b/>
              </w:rPr>
              <w:t>Min Est</w:t>
            </w:r>
          </w:p>
        </w:tc>
        <w:tc>
          <w:tcPr>
            <w:tcW w:w="944" w:type="dxa"/>
          </w:tcPr>
          <w:p w14:paraId="03D5BAD0" w14:textId="62D28BFD" w:rsidR="006F4F2B" w:rsidRPr="006F4F2B" w:rsidRDefault="006F4F2B" w:rsidP="006F4F2B">
            <w:pPr>
              <w:spacing w:after="0" w:line="240" w:lineRule="auto"/>
              <w:rPr>
                <w:rFonts w:eastAsia="Times New Roman"/>
                <w:color w:val="000000"/>
              </w:rPr>
            </w:pPr>
            <w:r w:rsidRPr="006F4F2B">
              <w:rPr>
                <w:color w:val="000000"/>
              </w:rPr>
              <w:t xml:space="preserve"> 106.8K</w:t>
            </w:r>
          </w:p>
        </w:tc>
        <w:tc>
          <w:tcPr>
            <w:tcW w:w="914" w:type="dxa"/>
          </w:tcPr>
          <w:p w14:paraId="396C6174" w14:textId="443AFD3F" w:rsidR="006F4F2B" w:rsidRPr="006F4F2B" w:rsidRDefault="006F4F2B" w:rsidP="006F4F2B">
            <w:pPr>
              <w:spacing w:after="0" w:line="240" w:lineRule="auto"/>
              <w:jc w:val="right"/>
              <w:rPr>
                <w:color w:val="000000"/>
              </w:rPr>
            </w:pPr>
            <w:r w:rsidRPr="006F4F2B">
              <w:rPr>
                <w:color w:val="000000"/>
              </w:rPr>
              <w:t xml:space="preserve"> 465.9K</w:t>
            </w:r>
          </w:p>
        </w:tc>
        <w:tc>
          <w:tcPr>
            <w:tcW w:w="1043" w:type="dxa"/>
          </w:tcPr>
          <w:p w14:paraId="0DE37935" w14:textId="24AA68FC" w:rsidR="006F4F2B" w:rsidRPr="006F4F2B" w:rsidRDefault="006F4F2B" w:rsidP="006F4F2B">
            <w:pPr>
              <w:spacing w:after="0" w:line="240" w:lineRule="auto"/>
              <w:jc w:val="right"/>
              <w:rPr>
                <w:color w:val="000000"/>
              </w:rPr>
            </w:pPr>
            <w:r w:rsidRPr="006F4F2B">
              <w:rPr>
                <w:color w:val="000000"/>
              </w:rPr>
              <w:t xml:space="preserve"> 251.0K</w:t>
            </w:r>
          </w:p>
        </w:tc>
        <w:tc>
          <w:tcPr>
            <w:tcW w:w="1033" w:type="dxa"/>
          </w:tcPr>
          <w:p w14:paraId="6AADA677" w14:textId="2C6C8629" w:rsidR="006F4F2B" w:rsidRPr="006F4F2B" w:rsidRDefault="006F4F2B" w:rsidP="006F4F2B">
            <w:pPr>
              <w:spacing w:after="0" w:line="240" w:lineRule="auto"/>
              <w:jc w:val="right"/>
              <w:rPr>
                <w:color w:val="000000"/>
              </w:rPr>
            </w:pPr>
            <w:r w:rsidRPr="006F4F2B">
              <w:rPr>
                <w:color w:val="000000"/>
              </w:rPr>
              <w:t>kg CO2</w:t>
            </w:r>
          </w:p>
        </w:tc>
        <w:tc>
          <w:tcPr>
            <w:tcW w:w="739" w:type="dxa"/>
          </w:tcPr>
          <w:p w14:paraId="22D8169F" w14:textId="3BC14729" w:rsidR="006F4F2B" w:rsidRPr="006F4F2B" w:rsidRDefault="006F4F2B" w:rsidP="006F4F2B">
            <w:pPr>
              <w:spacing w:after="0" w:line="240" w:lineRule="auto"/>
              <w:jc w:val="right"/>
              <w:rPr>
                <w:color w:val="000000"/>
              </w:rPr>
            </w:pPr>
            <w:r w:rsidRPr="006F4F2B">
              <w:rPr>
                <w:color w:val="000000"/>
              </w:rPr>
              <w:t>13.7</w:t>
            </w:r>
          </w:p>
        </w:tc>
        <w:tc>
          <w:tcPr>
            <w:tcW w:w="767" w:type="dxa"/>
          </w:tcPr>
          <w:p w14:paraId="56E8A11C" w14:textId="579E8697" w:rsidR="006F4F2B" w:rsidRPr="006F4F2B" w:rsidRDefault="006F4F2B" w:rsidP="006F4F2B">
            <w:pPr>
              <w:spacing w:after="0" w:line="240" w:lineRule="auto"/>
              <w:jc w:val="right"/>
              <w:rPr>
                <w:color w:val="000000"/>
              </w:rPr>
            </w:pPr>
            <w:r w:rsidRPr="006F4F2B">
              <w:rPr>
                <w:color w:val="000000"/>
              </w:rPr>
              <w:t>59.8</w:t>
            </w:r>
          </w:p>
        </w:tc>
        <w:tc>
          <w:tcPr>
            <w:tcW w:w="767" w:type="dxa"/>
          </w:tcPr>
          <w:p w14:paraId="357996B9" w14:textId="09865210" w:rsidR="006F4F2B" w:rsidRPr="006F4F2B" w:rsidRDefault="006F4F2B" w:rsidP="006F4F2B">
            <w:pPr>
              <w:spacing w:after="0" w:line="240" w:lineRule="auto"/>
              <w:jc w:val="right"/>
              <w:rPr>
                <w:color w:val="000000"/>
              </w:rPr>
            </w:pPr>
            <w:r w:rsidRPr="006F4F2B">
              <w:rPr>
                <w:color w:val="000000"/>
              </w:rPr>
              <w:t>32.2</w:t>
            </w:r>
          </w:p>
        </w:tc>
        <w:tc>
          <w:tcPr>
            <w:tcW w:w="1061" w:type="dxa"/>
          </w:tcPr>
          <w:p w14:paraId="14981219" w14:textId="00449FD1" w:rsidR="006F4F2B" w:rsidRPr="006F4F2B" w:rsidRDefault="006F4F2B" w:rsidP="006F4F2B">
            <w:pPr>
              <w:spacing w:after="0" w:line="240" w:lineRule="auto"/>
              <w:jc w:val="right"/>
              <w:rPr>
                <w:color w:val="000000"/>
              </w:rPr>
            </w:pPr>
            <w:r w:rsidRPr="006F4F2B">
              <w:rPr>
                <w:color w:val="000000"/>
              </w:rPr>
              <w:t>1</w:t>
            </w:r>
          </w:p>
        </w:tc>
        <w:tc>
          <w:tcPr>
            <w:tcW w:w="1183" w:type="dxa"/>
          </w:tcPr>
          <w:p w14:paraId="28FB0939" w14:textId="0446E725" w:rsidR="006F4F2B" w:rsidRPr="006F4F2B" w:rsidRDefault="006F4F2B" w:rsidP="006F4F2B">
            <w:pPr>
              <w:spacing w:after="0" w:line="240" w:lineRule="auto"/>
              <w:jc w:val="right"/>
              <w:rPr>
                <w:color w:val="000000"/>
              </w:rPr>
            </w:pPr>
            <w:r w:rsidRPr="006F4F2B">
              <w:rPr>
                <w:color w:val="000000"/>
              </w:rPr>
              <w:t>1</w:t>
            </w:r>
          </w:p>
        </w:tc>
        <w:tc>
          <w:tcPr>
            <w:tcW w:w="1153" w:type="dxa"/>
          </w:tcPr>
          <w:p w14:paraId="419D95C4" w14:textId="315AE3A4" w:rsidR="006F4F2B" w:rsidRPr="006F4F2B" w:rsidRDefault="006F4F2B" w:rsidP="006F4F2B">
            <w:pPr>
              <w:spacing w:after="0" w:line="240" w:lineRule="auto"/>
              <w:jc w:val="right"/>
              <w:rPr>
                <w:color w:val="000000"/>
              </w:rPr>
            </w:pPr>
            <w:r w:rsidRPr="006F4F2B">
              <w:rPr>
                <w:color w:val="000000"/>
              </w:rPr>
              <w:t>13.7</w:t>
            </w:r>
          </w:p>
        </w:tc>
        <w:tc>
          <w:tcPr>
            <w:tcW w:w="850" w:type="dxa"/>
          </w:tcPr>
          <w:p w14:paraId="558753AC" w14:textId="3C6C5354" w:rsidR="006F4F2B" w:rsidRPr="006F4F2B" w:rsidRDefault="006F4F2B" w:rsidP="006F4F2B">
            <w:pPr>
              <w:spacing w:after="0" w:line="240" w:lineRule="auto"/>
              <w:jc w:val="right"/>
              <w:rPr>
                <w:color w:val="000000"/>
              </w:rPr>
            </w:pPr>
            <w:r w:rsidRPr="006F4F2B">
              <w:rPr>
                <w:color w:val="000000"/>
              </w:rPr>
              <w:t>59.8</w:t>
            </w:r>
          </w:p>
        </w:tc>
        <w:tc>
          <w:tcPr>
            <w:tcW w:w="851" w:type="dxa"/>
          </w:tcPr>
          <w:p w14:paraId="43A1D4A9" w14:textId="1115B231" w:rsidR="006F4F2B" w:rsidRPr="006F4F2B" w:rsidRDefault="006F4F2B" w:rsidP="006F4F2B">
            <w:pPr>
              <w:spacing w:after="0" w:line="240" w:lineRule="auto"/>
              <w:jc w:val="right"/>
              <w:rPr>
                <w:color w:val="000000"/>
              </w:rPr>
            </w:pPr>
            <w:r w:rsidRPr="006F4F2B">
              <w:rPr>
                <w:color w:val="000000"/>
              </w:rPr>
              <w:t>32.2</w:t>
            </w:r>
          </w:p>
        </w:tc>
      </w:tr>
      <w:tr w:rsidR="006F4F2B" w:rsidRPr="00F45CFA" w14:paraId="30E4D078" w14:textId="77777777" w:rsidTr="00F45CFA">
        <w:tc>
          <w:tcPr>
            <w:tcW w:w="1135" w:type="dxa"/>
            <w:vMerge/>
          </w:tcPr>
          <w:p w14:paraId="62E4F494" w14:textId="77777777" w:rsidR="006F4F2B" w:rsidRPr="00F45CFA" w:rsidRDefault="006F4F2B" w:rsidP="006F4F2B">
            <w:pPr>
              <w:spacing w:after="0" w:line="240" w:lineRule="auto"/>
              <w:rPr>
                <w:b/>
              </w:rPr>
            </w:pPr>
          </w:p>
        </w:tc>
        <w:tc>
          <w:tcPr>
            <w:tcW w:w="1169" w:type="dxa"/>
          </w:tcPr>
          <w:p w14:paraId="0487BC51" w14:textId="77777777" w:rsidR="006F4F2B" w:rsidRPr="00F45CFA" w:rsidRDefault="006F4F2B" w:rsidP="006F4F2B">
            <w:pPr>
              <w:spacing w:after="0" w:line="240" w:lineRule="auto"/>
              <w:rPr>
                <w:b/>
              </w:rPr>
            </w:pPr>
            <w:r w:rsidRPr="00F45CFA">
              <w:rPr>
                <w:b/>
              </w:rPr>
              <w:t>Med Est</w:t>
            </w:r>
          </w:p>
        </w:tc>
        <w:tc>
          <w:tcPr>
            <w:tcW w:w="944" w:type="dxa"/>
          </w:tcPr>
          <w:p w14:paraId="66502E24" w14:textId="279F5487" w:rsidR="006F4F2B" w:rsidRPr="006F4F2B" w:rsidRDefault="006F4F2B" w:rsidP="006F4F2B">
            <w:pPr>
              <w:spacing w:after="0" w:line="240" w:lineRule="auto"/>
              <w:jc w:val="right"/>
              <w:rPr>
                <w:color w:val="000000"/>
              </w:rPr>
            </w:pPr>
            <w:r w:rsidRPr="006F4F2B">
              <w:rPr>
                <w:color w:val="000000"/>
              </w:rPr>
              <w:t xml:space="preserve"> 188.1K</w:t>
            </w:r>
          </w:p>
        </w:tc>
        <w:tc>
          <w:tcPr>
            <w:tcW w:w="914" w:type="dxa"/>
          </w:tcPr>
          <w:p w14:paraId="2D06F631" w14:textId="44B2F107" w:rsidR="006F4F2B" w:rsidRPr="006F4F2B" w:rsidRDefault="006F4F2B" w:rsidP="006F4F2B">
            <w:pPr>
              <w:spacing w:after="0" w:line="240" w:lineRule="auto"/>
              <w:jc w:val="right"/>
              <w:rPr>
                <w:color w:val="000000"/>
              </w:rPr>
            </w:pPr>
            <w:r w:rsidRPr="006F4F2B">
              <w:rPr>
                <w:color w:val="000000"/>
              </w:rPr>
              <w:t xml:space="preserve"> 619.1K</w:t>
            </w:r>
          </w:p>
        </w:tc>
        <w:tc>
          <w:tcPr>
            <w:tcW w:w="1043" w:type="dxa"/>
          </w:tcPr>
          <w:p w14:paraId="7F1F8AD7" w14:textId="5C30D755" w:rsidR="006F4F2B" w:rsidRPr="006F4F2B" w:rsidRDefault="006F4F2B" w:rsidP="006F4F2B">
            <w:pPr>
              <w:spacing w:after="0" w:line="240" w:lineRule="auto"/>
              <w:jc w:val="right"/>
              <w:rPr>
                <w:color w:val="000000"/>
              </w:rPr>
            </w:pPr>
            <w:r w:rsidRPr="006F4F2B">
              <w:rPr>
                <w:color w:val="000000"/>
              </w:rPr>
              <w:t xml:space="preserve"> 332.9K</w:t>
            </w:r>
          </w:p>
        </w:tc>
        <w:tc>
          <w:tcPr>
            <w:tcW w:w="1033" w:type="dxa"/>
          </w:tcPr>
          <w:p w14:paraId="781E6086" w14:textId="19501714" w:rsidR="006F4F2B" w:rsidRPr="006F4F2B" w:rsidRDefault="006F4F2B" w:rsidP="006F4F2B">
            <w:pPr>
              <w:spacing w:after="0" w:line="240" w:lineRule="auto"/>
              <w:jc w:val="right"/>
              <w:rPr>
                <w:color w:val="000000"/>
              </w:rPr>
            </w:pPr>
            <w:r w:rsidRPr="006F4F2B">
              <w:rPr>
                <w:color w:val="000000"/>
              </w:rPr>
              <w:t>kg CO2</w:t>
            </w:r>
          </w:p>
        </w:tc>
        <w:tc>
          <w:tcPr>
            <w:tcW w:w="739" w:type="dxa"/>
          </w:tcPr>
          <w:p w14:paraId="4069EFCA" w14:textId="71A3FB79" w:rsidR="006F4F2B" w:rsidRPr="006F4F2B" w:rsidRDefault="006F4F2B" w:rsidP="006F4F2B">
            <w:pPr>
              <w:spacing w:after="0" w:line="240" w:lineRule="auto"/>
              <w:jc w:val="right"/>
              <w:rPr>
                <w:color w:val="000000"/>
              </w:rPr>
            </w:pPr>
            <w:r w:rsidRPr="006F4F2B">
              <w:rPr>
                <w:color w:val="000000"/>
              </w:rPr>
              <w:t>24.1</w:t>
            </w:r>
          </w:p>
        </w:tc>
        <w:tc>
          <w:tcPr>
            <w:tcW w:w="767" w:type="dxa"/>
          </w:tcPr>
          <w:p w14:paraId="3B20DCA5" w14:textId="21135F60" w:rsidR="006F4F2B" w:rsidRPr="006F4F2B" w:rsidRDefault="006F4F2B" w:rsidP="006F4F2B">
            <w:pPr>
              <w:spacing w:after="0" w:line="240" w:lineRule="auto"/>
              <w:jc w:val="right"/>
              <w:rPr>
                <w:color w:val="000000"/>
              </w:rPr>
            </w:pPr>
            <w:r w:rsidRPr="006F4F2B">
              <w:rPr>
                <w:color w:val="000000"/>
              </w:rPr>
              <w:t>79.5</w:t>
            </w:r>
          </w:p>
        </w:tc>
        <w:tc>
          <w:tcPr>
            <w:tcW w:w="767" w:type="dxa"/>
          </w:tcPr>
          <w:p w14:paraId="76BD6B9F" w14:textId="20097DCF" w:rsidR="006F4F2B" w:rsidRPr="006F4F2B" w:rsidRDefault="006F4F2B" w:rsidP="006F4F2B">
            <w:pPr>
              <w:spacing w:after="0" w:line="240" w:lineRule="auto"/>
              <w:jc w:val="right"/>
              <w:rPr>
                <w:color w:val="000000"/>
              </w:rPr>
            </w:pPr>
            <w:r w:rsidRPr="006F4F2B">
              <w:rPr>
                <w:color w:val="000000"/>
              </w:rPr>
              <w:t>42.7</w:t>
            </w:r>
          </w:p>
        </w:tc>
        <w:tc>
          <w:tcPr>
            <w:tcW w:w="1061" w:type="dxa"/>
          </w:tcPr>
          <w:p w14:paraId="5BD6B01E" w14:textId="6536E2F2" w:rsidR="006F4F2B" w:rsidRPr="006F4F2B" w:rsidRDefault="006F4F2B" w:rsidP="006F4F2B">
            <w:pPr>
              <w:spacing w:after="0" w:line="240" w:lineRule="auto"/>
              <w:jc w:val="right"/>
              <w:rPr>
                <w:color w:val="000000"/>
              </w:rPr>
            </w:pPr>
            <w:r w:rsidRPr="006F4F2B">
              <w:rPr>
                <w:color w:val="000000"/>
              </w:rPr>
              <w:t>1</w:t>
            </w:r>
          </w:p>
        </w:tc>
        <w:tc>
          <w:tcPr>
            <w:tcW w:w="1183" w:type="dxa"/>
          </w:tcPr>
          <w:p w14:paraId="562F4464" w14:textId="64939281" w:rsidR="006F4F2B" w:rsidRPr="006F4F2B" w:rsidRDefault="006F4F2B" w:rsidP="006F4F2B">
            <w:pPr>
              <w:spacing w:after="0" w:line="240" w:lineRule="auto"/>
              <w:jc w:val="right"/>
              <w:rPr>
                <w:color w:val="000000"/>
              </w:rPr>
            </w:pPr>
            <w:r w:rsidRPr="006F4F2B">
              <w:rPr>
                <w:color w:val="000000"/>
              </w:rPr>
              <w:t>1</w:t>
            </w:r>
          </w:p>
        </w:tc>
        <w:tc>
          <w:tcPr>
            <w:tcW w:w="1153" w:type="dxa"/>
          </w:tcPr>
          <w:p w14:paraId="6E5F93D5" w14:textId="166DD664" w:rsidR="006F4F2B" w:rsidRPr="006F4F2B" w:rsidRDefault="006F4F2B" w:rsidP="006F4F2B">
            <w:pPr>
              <w:spacing w:after="0" w:line="240" w:lineRule="auto"/>
              <w:jc w:val="right"/>
              <w:rPr>
                <w:color w:val="000000"/>
              </w:rPr>
            </w:pPr>
            <w:r w:rsidRPr="006F4F2B">
              <w:rPr>
                <w:color w:val="000000"/>
              </w:rPr>
              <w:t>24.1</w:t>
            </w:r>
          </w:p>
        </w:tc>
        <w:tc>
          <w:tcPr>
            <w:tcW w:w="850" w:type="dxa"/>
          </w:tcPr>
          <w:p w14:paraId="63B7349C" w14:textId="7015AAFC" w:rsidR="006F4F2B" w:rsidRPr="006F4F2B" w:rsidRDefault="006F4F2B" w:rsidP="006F4F2B">
            <w:pPr>
              <w:spacing w:after="0" w:line="240" w:lineRule="auto"/>
              <w:jc w:val="right"/>
              <w:rPr>
                <w:color w:val="000000"/>
              </w:rPr>
            </w:pPr>
            <w:r w:rsidRPr="006F4F2B">
              <w:rPr>
                <w:color w:val="000000"/>
              </w:rPr>
              <w:t>79.5</w:t>
            </w:r>
          </w:p>
        </w:tc>
        <w:tc>
          <w:tcPr>
            <w:tcW w:w="851" w:type="dxa"/>
          </w:tcPr>
          <w:p w14:paraId="066A239C" w14:textId="58FA408D" w:rsidR="006F4F2B" w:rsidRPr="006F4F2B" w:rsidRDefault="006F4F2B" w:rsidP="006F4F2B">
            <w:pPr>
              <w:spacing w:after="0" w:line="240" w:lineRule="auto"/>
              <w:jc w:val="right"/>
              <w:rPr>
                <w:color w:val="000000"/>
              </w:rPr>
            </w:pPr>
            <w:r w:rsidRPr="006F4F2B">
              <w:rPr>
                <w:color w:val="000000"/>
              </w:rPr>
              <w:t>42.7</w:t>
            </w:r>
          </w:p>
        </w:tc>
      </w:tr>
      <w:tr w:rsidR="006F4F2B" w:rsidRPr="00F45CFA" w14:paraId="5B1482FE" w14:textId="77777777" w:rsidTr="00F45CFA">
        <w:tc>
          <w:tcPr>
            <w:tcW w:w="1135" w:type="dxa"/>
            <w:vMerge/>
          </w:tcPr>
          <w:p w14:paraId="551E594B" w14:textId="77777777" w:rsidR="006F4F2B" w:rsidRPr="00F45CFA" w:rsidRDefault="006F4F2B" w:rsidP="006F4F2B">
            <w:pPr>
              <w:spacing w:after="0" w:line="240" w:lineRule="auto"/>
              <w:rPr>
                <w:b/>
              </w:rPr>
            </w:pPr>
          </w:p>
        </w:tc>
        <w:tc>
          <w:tcPr>
            <w:tcW w:w="1169" w:type="dxa"/>
          </w:tcPr>
          <w:p w14:paraId="085479F3" w14:textId="77777777" w:rsidR="006F4F2B" w:rsidRPr="00F45CFA" w:rsidRDefault="006F4F2B" w:rsidP="006F4F2B">
            <w:pPr>
              <w:spacing w:after="0" w:line="240" w:lineRule="auto"/>
              <w:rPr>
                <w:b/>
              </w:rPr>
            </w:pPr>
            <w:r w:rsidRPr="00F45CFA">
              <w:rPr>
                <w:b/>
              </w:rPr>
              <w:t>Max Est</w:t>
            </w:r>
          </w:p>
        </w:tc>
        <w:tc>
          <w:tcPr>
            <w:tcW w:w="944" w:type="dxa"/>
          </w:tcPr>
          <w:p w14:paraId="2BD721BE" w14:textId="6042FC86" w:rsidR="006F4F2B" w:rsidRPr="006F4F2B" w:rsidRDefault="006F4F2B" w:rsidP="006F4F2B">
            <w:pPr>
              <w:spacing w:after="0" w:line="240" w:lineRule="auto"/>
              <w:jc w:val="right"/>
              <w:rPr>
                <w:color w:val="000000"/>
              </w:rPr>
            </w:pPr>
            <w:r w:rsidRPr="006F4F2B">
              <w:rPr>
                <w:color w:val="000000"/>
              </w:rPr>
              <w:t xml:space="preserve"> 227.1K</w:t>
            </w:r>
          </w:p>
        </w:tc>
        <w:tc>
          <w:tcPr>
            <w:tcW w:w="914" w:type="dxa"/>
          </w:tcPr>
          <w:p w14:paraId="77362DEB" w14:textId="6A2E0286" w:rsidR="006F4F2B" w:rsidRPr="006F4F2B" w:rsidRDefault="006F4F2B" w:rsidP="006F4F2B">
            <w:pPr>
              <w:spacing w:after="0" w:line="240" w:lineRule="auto"/>
              <w:jc w:val="right"/>
              <w:rPr>
                <w:color w:val="000000"/>
              </w:rPr>
            </w:pPr>
            <w:r w:rsidRPr="006F4F2B">
              <w:rPr>
                <w:color w:val="000000"/>
              </w:rPr>
              <w:t xml:space="preserve"> 691.7K</w:t>
            </w:r>
          </w:p>
        </w:tc>
        <w:tc>
          <w:tcPr>
            <w:tcW w:w="1043" w:type="dxa"/>
          </w:tcPr>
          <w:p w14:paraId="748C7D8A" w14:textId="3043829D" w:rsidR="006F4F2B" w:rsidRPr="006F4F2B" w:rsidRDefault="006F4F2B" w:rsidP="006F4F2B">
            <w:pPr>
              <w:spacing w:after="0" w:line="240" w:lineRule="auto"/>
              <w:jc w:val="right"/>
              <w:rPr>
                <w:color w:val="000000"/>
              </w:rPr>
            </w:pPr>
            <w:r w:rsidRPr="006F4F2B">
              <w:rPr>
                <w:color w:val="000000"/>
              </w:rPr>
              <w:t xml:space="preserve"> 371.8K</w:t>
            </w:r>
          </w:p>
        </w:tc>
        <w:tc>
          <w:tcPr>
            <w:tcW w:w="1033" w:type="dxa"/>
          </w:tcPr>
          <w:p w14:paraId="4CB909FF" w14:textId="174D0FCE" w:rsidR="006F4F2B" w:rsidRPr="006F4F2B" w:rsidRDefault="006F4F2B" w:rsidP="006F4F2B">
            <w:pPr>
              <w:spacing w:after="0" w:line="240" w:lineRule="auto"/>
              <w:jc w:val="right"/>
              <w:rPr>
                <w:color w:val="000000"/>
              </w:rPr>
            </w:pPr>
            <w:r w:rsidRPr="006F4F2B">
              <w:rPr>
                <w:color w:val="000000"/>
              </w:rPr>
              <w:t>kg CO2</w:t>
            </w:r>
          </w:p>
        </w:tc>
        <w:tc>
          <w:tcPr>
            <w:tcW w:w="739" w:type="dxa"/>
          </w:tcPr>
          <w:p w14:paraId="71C16702" w14:textId="51692887" w:rsidR="006F4F2B" w:rsidRPr="006F4F2B" w:rsidRDefault="006F4F2B" w:rsidP="006F4F2B">
            <w:pPr>
              <w:spacing w:after="0" w:line="240" w:lineRule="auto"/>
              <w:jc w:val="right"/>
              <w:rPr>
                <w:color w:val="000000"/>
              </w:rPr>
            </w:pPr>
            <w:r w:rsidRPr="006F4F2B">
              <w:rPr>
                <w:color w:val="000000"/>
              </w:rPr>
              <w:t>29.2</w:t>
            </w:r>
          </w:p>
        </w:tc>
        <w:tc>
          <w:tcPr>
            <w:tcW w:w="767" w:type="dxa"/>
          </w:tcPr>
          <w:p w14:paraId="23999CBB" w14:textId="46F29F61" w:rsidR="006F4F2B" w:rsidRPr="006F4F2B" w:rsidRDefault="006F4F2B" w:rsidP="006F4F2B">
            <w:pPr>
              <w:spacing w:after="0" w:line="240" w:lineRule="auto"/>
              <w:jc w:val="right"/>
              <w:rPr>
                <w:color w:val="000000"/>
              </w:rPr>
            </w:pPr>
            <w:r w:rsidRPr="006F4F2B">
              <w:rPr>
                <w:color w:val="000000"/>
              </w:rPr>
              <w:t>88.8</w:t>
            </w:r>
          </w:p>
        </w:tc>
        <w:tc>
          <w:tcPr>
            <w:tcW w:w="767" w:type="dxa"/>
          </w:tcPr>
          <w:p w14:paraId="571E8614" w14:textId="7782D6DC" w:rsidR="006F4F2B" w:rsidRPr="006F4F2B" w:rsidRDefault="006F4F2B" w:rsidP="006F4F2B">
            <w:pPr>
              <w:spacing w:after="0" w:line="240" w:lineRule="auto"/>
              <w:jc w:val="right"/>
              <w:rPr>
                <w:color w:val="000000"/>
              </w:rPr>
            </w:pPr>
            <w:r w:rsidRPr="006F4F2B">
              <w:rPr>
                <w:color w:val="000000"/>
              </w:rPr>
              <w:t>47.7</w:t>
            </w:r>
          </w:p>
        </w:tc>
        <w:tc>
          <w:tcPr>
            <w:tcW w:w="1061" w:type="dxa"/>
          </w:tcPr>
          <w:p w14:paraId="490A866E" w14:textId="6480A47A" w:rsidR="006F4F2B" w:rsidRPr="006F4F2B" w:rsidRDefault="006F4F2B" w:rsidP="006F4F2B">
            <w:pPr>
              <w:spacing w:after="0" w:line="240" w:lineRule="auto"/>
              <w:jc w:val="right"/>
              <w:rPr>
                <w:color w:val="000000"/>
              </w:rPr>
            </w:pPr>
            <w:r w:rsidRPr="006F4F2B">
              <w:rPr>
                <w:color w:val="000000"/>
              </w:rPr>
              <w:t>1</w:t>
            </w:r>
          </w:p>
        </w:tc>
        <w:tc>
          <w:tcPr>
            <w:tcW w:w="1183" w:type="dxa"/>
          </w:tcPr>
          <w:p w14:paraId="33D409A5" w14:textId="560F6BB3" w:rsidR="006F4F2B" w:rsidRPr="006F4F2B" w:rsidRDefault="006F4F2B" w:rsidP="006F4F2B">
            <w:pPr>
              <w:spacing w:after="0" w:line="240" w:lineRule="auto"/>
              <w:jc w:val="right"/>
              <w:rPr>
                <w:color w:val="000000"/>
              </w:rPr>
            </w:pPr>
            <w:r w:rsidRPr="006F4F2B">
              <w:rPr>
                <w:color w:val="000000"/>
              </w:rPr>
              <w:t>1</w:t>
            </w:r>
          </w:p>
        </w:tc>
        <w:tc>
          <w:tcPr>
            <w:tcW w:w="1153" w:type="dxa"/>
          </w:tcPr>
          <w:p w14:paraId="6882D70E" w14:textId="2578D27A" w:rsidR="006F4F2B" w:rsidRPr="006F4F2B" w:rsidRDefault="006F4F2B" w:rsidP="006F4F2B">
            <w:pPr>
              <w:spacing w:after="0" w:line="240" w:lineRule="auto"/>
              <w:jc w:val="right"/>
              <w:rPr>
                <w:color w:val="000000"/>
              </w:rPr>
            </w:pPr>
            <w:r w:rsidRPr="006F4F2B">
              <w:rPr>
                <w:color w:val="000000"/>
              </w:rPr>
              <w:t>29.2</w:t>
            </w:r>
          </w:p>
        </w:tc>
        <w:tc>
          <w:tcPr>
            <w:tcW w:w="850" w:type="dxa"/>
          </w:tcPr>
          <w:p w14:paraId="7E81254D" w14:textId="5F2D4B65" w:rsidR="006F4F2B" w:rsidRPr="006F4F2B" w:rsidRDefault="006F4F2B" w:rsidP="006F4F2B">
            <w:pPr>
              <w:spacing w:after="0" w:line="240" w:lineRule="auto"/>
              <w:jc w:val="right"/>
              <w:rPr>
                <w:color w:val="000000"/>
              </w:rPr>
            </w:pPr>
            <w:r w:rsidRPr="006F4F2B">
              <w:rPr>
                <w:color w:val="000000"/>
              </w:rPr>
              <w:t>88.8</w:t>
            </w:r>
          </w:p>
        </w:tc>
        <w:tc>
          <w:tcPr>
            <w:tcW w:w="851" w:type="dxa"/>
          </w:tcPr>
          <w:p w14:paraId="3B80E66C" w14:textId="3F293978" w:rsidR="006F4F2B" w:rsidRPr="006F4F2B" w:rsidRDefault="006F4F2B" w:rsidP="006F4F2B">
            <w:pPr>
              <w:spacing w:after="0" w:line="240" w:lineRule="auto"/>
              <w:jc w:val="right"/>
              <w:rPr>
                <w:color w:val="000000"/>
              </w:rPr>
            </w:pPr>
            <w:r w:rsidRPr="006F4F2B">
              <w:rPr>
                <w:color w:val="000000"/>
              </w:rPr>
              <w:t>47.7</w:t>
            </w:r>
          </w:p>
        </w:tc>
      </w:tr>
      <w:tr w:rsidR="006F4F2B" w:rsidRPr="00F45CFA" w14:paraId="63FE27FF" w14:textId="77777777" w:rsidTr="00F45CFA">
        <w:tc>
          <w:tcPr>
            <w:tcW w:w="1135" w:type="dxa"/>
            <w:vMerge w:val="restart"/>
          </w:tcPr>
          <w:p w14:paraId="3CF2283C" w14:textId="77777777" w:rsidR="006F4F2B" w:rsidRPr="00F45CFA" w:rsidRDefault="006F4F2B" w:rsidP="006F4F2B">
            <w:pPr>
              <w:spacing w:after="0" w:line="240" w:lineRule="auto"/>
              <w:rPr>
                <w:b/>
              </w:rPr>
            </w:pPr>
            <w:r w:rsidRPr="00F45CFA">
              <w:rPr>
                <w:b/>
              </w:rPr>
              <w:t>ENV 3.1</w:t>
            </w:r>
          </w:p>
        </w:tc>
        <w:tc>
          <w:tcPr>
            <w:tcW w:w="1169" w:type="dxa"/>
          </w:tcPr>
          <w:p w14:paraId="30FE5718" w14:textId="77777777" w:rsidR="006F4F2B" w:rsidRPr="00F45CFA" w:rsidRDefault="006F4F2B" w:rsidP="006F4F2B">
            <w:pPr>
              <w:spacing w:after="0" w:line="240" w:lineRule="auto"/>
              <w:rPr>
                <w:b/>
              </w:rPr>
            </w:pPr>
            <w:r w:rsidRPr="00F45CFA">
              <w:rPr>
                <w:b/>
              </w:rPr>
              <w:t>Min Est</w:t>
            </w:r>
          </w:p>
        </w:tc>
        <w:tc>
          <w:tcPr>
            <w:tcW w:w="944" w:type="dxa"/>
          </w:tcPr>
          <w:p w14:paraId="286010A2" w14:textId="17DD04EE" w:rsidR="006F4F2B" w:rsidRPr="006F4F2B" w:rsidRDefault="006F4F2B" w:rsidP="006F4F2B">
            <w:pPr>
              <w:spacing w:after="0" w:line="240" w:lineRule="auto"/>
              <w:jc w:val="right"/>
              <w:rPr>
                <w:rFonts w:eastAsia="Times New Roman"/>
                <w:color w:val="000000"/>
              </w:rPr>
            </w:pPr>
            <w:r w:rsidRPr="006F4F2B">
              <w:rPr>
                <w:color w:val="000000"/>
              </w:rPr>
              <w:t xml:space="preserve"> 301.0K</w:t>
            </w:r>
          </w:p>
        </w:tc>
        <w:tc>
          <w:tcPr>
            <w:tcW w:w="914" w:type="dxa"/>
          </w:tcPr>
          <w:p w14:paraId="086AD353" w14:textId="0CF30289" w:rsidR="006F4F2B" w:rsidRPr="006F4F2B" w:rsidRDefault="006F4F2B" w:rsidP="006F4F2B">
            <w:pPr>
              <w:spacing w:after="0" w:line="240" w:lineRule="auto"/>
              <w:jc w:val="right"/>
              <w:rPr>
                <w:color w:val="000000"/>
              </w:rPr>
            </w:pPr>
            <w:r w:rsidRPr="006F4F2B">
              <w:rPr>
                <w:color w:val="000000"/>
              </w:rPr>
              <w:t xml:space="preserve"> 744.1K</w:t>
            </w:r>
          </w:p>
        </w:tc>
        <w:tc>
          <w:tcPr>
            <w:tcW w:w="1043" w:type="dxa"/>
          </w:tcPr>
          <w:p w14:paraId="0539BAAC" w14:textId="7928216A" w:rsidR="006F4F2B" w:rsidRPr="006F4F2B" w:rsidRDefault="006F4F2B" w:rsidP="006F4F2B">
            <w:pPr>
              <w:spacing w:after="0" w:line="240" w:lineRule="auto"/>
              <w:jc w:val="right"/>
              <w:rPr>
                <w:color w:val="000000"/>
              </w:rPr>
            </w:pPr>
            <w:r w:rsidRPr="006F4F2B">
              <w:rPr>
                <w:color w:val="000000"/>
              </w:rPr>
              <w:t xml:space="preserve"> 744.1K</w:t>
            </w:r>
          </w:p>
        </w:tc>
        <w:tc>
          <w:tcPr>
            <w:tcW w:w="1033" w:type="dxa"/>
          </w:tcPr>
          <w:p w14:paraId="12BB0FB6" w14:textId="1BEEF370" w:rsidR="006F4F2B" w:rsidRPr="006F4F2B" w:rsidRDefault="006F4F2B" w:rsidP="006F4F2B">
            <w:pPr>
              <w:spacing w:after="0" w:line="240" w:lineRule="auto"/>
              <w:jc w:val="right"/>
              <w:rPr>
                <w:color w:val="000000"/>
              </w:rPr>
            </w:pPr>
            <w:r w:rsidRPr="006F4F2B">
              <w:rPr>
                <w:color w:val="000000"/>
              </w:rPr>
              <w:t>GBP</w:t>
            </w:r>
          </w:p>
        </w:tc>
        <w:tc>
          <w:tcPr>
            <w:tcW w:w="739" w:type="dxa"/>
          </w:tcPr>
          <w:p w14:paraId="2D566793" w14:textId="7D8AAD84" w:rsidR="006F4F2B" w:rsidRPr="006F4F2B" w:rsidRDefault="006F4F2B" w:rsidP="006F4F2B">
            <w:pPr>
              <w:spacing w:after="0" w:line="240" w:lineRule="auto"/>
              <w:jc w:val="right"/>
              <w:rPr>
                <w:color w:val="000000"/>
              </w:rPr>
            </w:pPr>
            <w:r w:rsidRPr="006F4F2B">
              <w:rPr>
                <w:color w:val="000000"/>
              </w:rPr>
              <w:t>13.7</w:t>
            </w:r>
          </w:p>
        </w:tc>
        <w:tc>
          <w:tcPr>
            <w:tcW w:w="767" w:type="dxa"/>
          </w:tcPr>
          <w:p w14:paraId="66D03D8E" w14:textId="5AC1E7CA" w:rsidR="006F4F2B" w:rsidRPr="006F4F2B" w:rsidRDefault="006F4F2B" w:rsidP="006F4F2B">
            <w:pPr>
              <w:spacing w:after="0" w:line="240" w:lineRule="auto"/>
              <w:jc w:val="right"/>
              <w:rPr>
                <w:color w:val="000000"/>
              </w:rPr>
            </w:pPr>
            <w:r w:rsidRPr="006F4F2B">
              <w:rPr>
                <w:color w:val="000000"/>
              </w:rPr>
              <w:t>34.0</w:t>
            </w:r>
          </w:p>
        </w:tc>
        <w:tc>
          <w:tcPr>
            <w:tcW w:w="767" w:type="dxa"/>
          </w:tcPr>
          <w:p w14:paraId="5DD6518B" w14:textId="2758EDE2" w:rsidR="006F4F2B" w:rsidRPr="006F4F2B" w:rsidRDefault="006F4F2B" w:rsidP="006F4F2B">
            <w:pPr>
              <w:spacing w:after="0" w:line="240" w:lineRule="auto"/>
              <w:jc w:val="right"/>
              <w:rPr>
                <w:color w:val="000000"/>
              </w:rPr>
            </w:pPr>
            <w:r w:rsidRPr="006F4F2B">
              <w:rPr>
                <w:color w:val="000000"/>
              </w:rPr>
              <w:t>34.0</w:t>
            </w:r>
          </w:p>
        </w:tc>
        <w:tc>
          <w:tcPr>
            <w:tcW w:w="1061" w:type="dxa"/>
          </w:tcPr>
          <w:p w14:paraId="02031CFD" w14:textId="476C72C0" w:rsidR="006F4F2B" w:rsidRPr="006F4F2B" w:rsidRDefault="006F4F2B" w:rsidP="006F4F2B">
            <w:pPr>
              <w:spacing w:after="0" w:line="240" w:lineRule="auto"/>
              <w:jc w:val="right"/>
              <w:rPr>
                <w:color w:val="000000"/>
              </w:rPr>
            </w:pPr>
            <w:r w:rsidRPr="006F4F2B">
              <w:rPr>
                <w:color w:val="000000"/>
              </w:rPr>
              <w:t>1</w:t>
            </w:r>
          </w:p>
        </w:tc>
        <w:tc>
          <w:tcPr>
            <w:tcW w:w="1183" w:type="dxa"/>
          </w:tcPr>
          <w:p w14:paraId="4C7BC112" w14:textId="5A5F49B0" w:rsidR="006F4F2B" w:rsidRPr="006F4F2B" w:rsidRDefault="006F4F2B" w:rsidP="006F4F2B">
            <w:pPr>
              <w:spacing w:after="0" w:line="240" w:lineRule="auto"/>
              <w:jc w:val="right"/>
              <w:rPr>
                <w:color w:val="000000"/>
              </w:rPr>
            </w:pPr>
            <w:r w:rsidRPr="006F4F2B">
              <w:rPr>
                <w:color w:val="000000"/>
              </w:rPr>
              <w:t>1</w:t>
            </w:r>
          </w:p>
        </w:tc>
        <w:tc>
          <w:tcPr>
            <w:tcW w:w="1153" w:type="dxa"/>
          </w:tcPr>
          <w:p w14:paraId="42AA9AFF" w14:textId="126CE940" w:rsidR="006F4F2B" w:rsidRPr="006F4F2B" w:rsidRDefault="006F4F2B" w:rsidP="006F4F2B">
            <w:pPr>
              <w:spacing w:after="0" w:line="240" w:lineRule="auto"/>
              <w:jc w:val="right"/>
              <w:rPr>
                <w:color w:val="000000"/>
              </w:rPr>
            </w:pPr>
            <w:r w:rsidRPr="006F4F2B">
              <w:rPr>
                <w:color w:val="000000"/>
              </w:rPr>
              <w:t>6.9</w:t>
            </w:r>
          </w:p>
        </w:tc>
        <w:tc>
          <w:tcPr>
            <w:tcW w:w="850" w:type="dxa"/>
          </w:tcPr>
          <w:p w14:paraId="2608EFBF" w14:textId="76AEB0C9" w:rsidR="006F4F2B" w:rsidRPr="006F4F2B" w:rsidRDefault="006F4F2B" w:rsidP="006F4F2B">
            <w:pPr>
              <w:spacing w:after="0" w:line="240" w:lineRule="auto"/>
              <w:jc w:val="right"/>
              <w:rPr>
                <w:color w:val="000000"/>
              </w:rPr>
            </w:pPr>
            <w:r w:rsidRPr="006F4F2B">
              <w:rPr>
                <w:color w:val="000000"/>
              </w:rPr>
              <w:t>17.0</w:t>
            </w:r>
          </w:p>
        </w:tc>
        <w:tc>
          <w:tcPr>
            <w:tcW w:w="851" w:type="dxa"/>
          </w:tcPr>
          <w:p w14:paraId="3FE23453" w14:textId="540DB682" w:rsidR="006F4F2B" w:rsidRPr="006F4F2B" w:rsidRDefault="006F4F2B" w:rsidP="006F4F2B">
            <w:pPr>
              <w:spacing w:after="0" w:line="240" w:lineRule="auto"/>
              <w:jc w:val="right"/>
              <w:rPr>
                <w:color w:val="000000"/>
              </w:rPr>
            </w:pPr>
            <w:r w:rsidRPr="006F4F2B">
              <w:rPr>
                <w:color w:val="000000"/>
              </w:rPr>
              <w:t>17.0</w:t>
            </w:r>
          </w:p>
        </w:tc>
      </w:tr>
      <w:tr w:rsidR="006F4F2B" w:rsidRPr="00F45CFA" w14:paraId="6F822A04" w14:textId="77777777" w:rsidTr="00F45CFA">
        <w:tc>
          <w:tcPr>
            <w:tcW w:w="1135" w:type="dxa"/>
            <w:vMerge/>
          </w:tcPr>
          <w:p w14:paraId="2851454B" w14:textId="77777777" w:rsidR="006F4F2B" w:rsidRPr="00F45CFA" w:rsidRDefault="006F4F2B" w:rsidP="006F4F2B">
            <w:pPr>
              <w:spacing w:after="0" w:line="240" w:lineRule="auto"/>
              <w:rPr>
                <w:b/>
              </w:rPr>
            </w:pPr>
          </w:p>
        </w:tc>
        <w:tc>
          <w:tcPr>
            <w:tcW w:w="1169" w:type="dxa"/>
          </w:tcPr>
          <w:p w14:paraId="50DC180D" w14:textId="77777777" w:rsidR="006F4F2B" w:rsidRPr="00F45CFA" w:rsidRDefault="006F4F2B" w:rsidP="006F4F2B">
            <w:pPr>
              <w:spacing w:after="0" w:line="240" w:lineRule="auto"/>
              <w:rPr>
                <w:b/>
              </w:rPr>
            </w:pPr>
            <w:r w:rsidRPr="00F45CFA">
              <w:rPr>
                <w:b/>
              </w:rPr>
              <w:t>Med Est</w:t>
            </w:r>
          </w:p>
        </w:tc>
        <w:tc>
          <w:tcPr>
            <w:tcW w:w="944" w:type="dxa"/>
          </w:tcPr>
          <w:p w14:paraId="26938157" w14:textId="2E11DC5F" w:rsidR="006F4F2B" w:rsidRPr="006F4F2B" w:rsidRDefault="006F4F2B" w:rsidP="006F4F2B">
            <w:pPr>
              <w:spacing w:after="0" w:line="240" w:lineRule="auto"/>
              <w:jc w:val="right"/>
              <w:rPr>
                <w:color w:val="000000"/>
              </w:rPr>
            </w:pPr>
            <w:r w:rsidRPr="006F4F2B">
              <w:rPr>
                <w:color w:val="000000"/>
              </w:rPr>
              <w:t xml:space="preserve"> 539.8K</w:t>
            </w:r>
          </w:p>
        </w:tc>
        <w:tc>
          <w:tcPr>
            <w:tcW w:w="914" w:type="dxa"/>
          </w:tcPr>
          <w:p w14:paraId="03D5BF8D" w14:textId="7500D265" w:rsidR="006F4F2B" w:rsidRPr="006F4F2B" w:rsidRDefault="006F4F2B" w:rsidP="006F4F2B">
            <w:pPr>
              <w:spacing w:after="0" w:line="240" w:lineRule="auto"/>
              <w:jc w:val="right"/>
              <w:rPr>
                <w:color w:val="000000"/>
              </w:rPr>
            </w:pPr>
            <w:r w:rsidRPr="006F4F2B">
              <w:rPr>
                <w:color w:val="000000"/>
              </w:rPr>
              <w:t xml:space="preserve"> 990.7K</w:t>
            </w:r>
          </w:p>
        </w:tc>
        <w:tc>
          <w:tcPr>
            <w:tcW w:w="1043" w:type="dxa"/>
          </w:tcPr>
          <w:p w14:paraId="3A2228A3" w14:textId="4792A568" w:rsidR="006F4F2B" w:rsidRPr="006F4F2B" w:rsidRDefault="006F4F2B" w:rsidP="006F4F2B">
            <w:pPr>
              <w:spacing w:after="0" w:line="240" w:lineRule="auto"/>
              <w:jc w:val="right"/>
              <w:rPr>
                <w:color w:val="000000"/>
              </w:rPr>
            </w:pPr>
            <w:r w:rsidRPr="006F4F2B">
              <w:rPr>
                <w:color w:val="000000"/>
              </w:rPr>
              <w:t xml:space="preserve"> 990.7K</w:t>
            </w:r>
          </w:p>
        </w:tc>
        <w:tc>
          <w:tcPr>
            <w:tcW w:w="1033" w:type="dxa"/>
          </w:tcPr>
          <w:p w14:paraId="4B7DD9B1" w14:textId="3B4403D3" w:rsidR="006F4F2B" w:rsidRPr="006F4F2B" w:rsidRDefault="006F4F2B" w:rsidP="006F4F2B">
            <w:pPr>
              <w:spacing w:after="0" w:line="240" w:lineRule="auto"/>
              <w:jc w:val="right"/>
              <w:rPr>
                <w:color w:val="000000"/>
              </w:rPr>
            </w:pPr>
            <w:r w:rsidRPr="006F4F2B">
              <w:rPr>
                <w:color w:val="000000"/>
              </w:rPr>
              <w:t>GBP</w:t>
            </w:r>
          </w:p>
        </w:tc>
        <w:tc>
          <w:tcPr>
            <w:tcW w:w="739" w:type="dxa"/>
          </w:tcPr>
          <w:p w14:paraId="36154B65" w14:textId="110AB70F" w:rsidR="006F4F2B" w:rsidRPr="006F4F2B" w:rsidRDefault="006F4F2B" w:rsidP="006F4F2B">
            <w:pPr>
              <w:spacing w:after="0" w:line="240" w:lineRule="auto"/>
              <w:jc w:val="right"/>
              <w:rPr>
                <w:color w:val="000000"/>
              </w:rPr>
            </w:pPr>
            <w:r w:rsidRPr="006F4F2B">
              <w:rPr>
                <w:color w:val="000000"/>
              </w:rPr>
              <w:t>24.6</w:t>
            </w:r>
          </w:p>
        </w:tc>
        <w:tc>
          <w:tcPr>
            <w:tcW w:w="767" w:type="dxa"/>
          </w:tcPr>
          <w:p w14:paraId="69FA3157" w14:textId="7C3CC130" w:rsidR="006F4F2B" w:rsidRPr="006F4F2B" w:rsidRDefault="006F4F2B" w:rsidP="006F4F2B">
            <w:pPr>
              <w:spacing w:after="0" w:line="240" w:lineRule="auto"/>
              <w:jc w:val="right"/>
              <w:rPr>
                <w:color w:val="000000"/>
              </w:rPr>
            </w:pPr>
            <w:r w:rsidRPr="006F4F2B">
              <w:rPr>
                <w:color w:val="000000"/>
              </w:rPr>
              <w:t>45.2</w:t>
            </w:r>
          </w:p>
        </w:tc>
        <w:tc>
          <w:tcPr>
            <w:tcW w:w="767" w:type="dxa"/>
          </w:tcPr>
          <w:p w14:paraId="3E43B3AB" w14:textId="54456EAB" w:rsidR="006F4F2B" w:rsidRPr="006F4F2B" w:rsidRDefault="006F4F2B" w:rsidP="006F4F2B">
            <w:pPr>
              <w:spacing w:after="0" w:line="240" w:lineRule="auto"/>
              <w:jc w:val="right"/>
              <w:rPr>
                <w:color w:val="000000"/>
              </w:rPr>
            </w:pPr>
            <w:r w:rsidRPr="006F4F2B">
              <w:rPr>
                <w:color w:val="000000"/>
              </w:rPr>
              <w:t>45.2</w:t>
            </w:r>
          </w:p>
        </w:tc>
        <w:tc>
          <w:tcPr>
            <w:tcW w:w="1061" w:type="dxa"/>
          </w:tcPr>
          <w:p w14:paraId="46507186" w14:textId="2EE90A60" w:rsidR="006F4F2B" w:rsidRPr="006F4F2B" w:rsidRDefault="006F4F2B" w:rsidP="006F4F2B">
            <w:pPr>
              <w:spacing w:after="0" w:line="240" w:lineRule="auto"/>
              <w:jc w:val="right"/>
              <w:rPr>
                <w:color w:val="000000"/>
              </w:rPr>
            </w:pPr>
            <w:r w:rsidRPr="006F4F2B">
              <w:rPr>
                <w:color w:val="000000"/>
              </w:rPr>
              <w:t>1</w:t>
            </w:r>
          </w:p>
        </w:tc>
        <w:tc>
          <w:tcPr>
            <w:tcW w:w="1183" w:type="dxa"/>
          </w:tcPr>
          <w:p w14:paraId="172009AF" w14:textId="5275F083" w:rsidR="006F4F2B" w:rsidRPr="006F4F2B" w:rsidRDefault="006F4F2B" w:rsidP="006F4F2B">
            <w:pPr>
              <w:spacing w:after="0" w:line="240" w:lineRule="auto"/>
              <w:jc w:val="right"/>
              <w:rPr>
                <w:color w:val="000000"/>
              </w:rPr>
            </w:pPr>
            <w:r w:rsidRPr="006F4F2B">
              <w:rPr>
                <w:color w:val="000000"/>
              </w:rPr>
              <w:t>1</w:t>
            </w:r>
          </w:p>
        </w:tc>
        <w:tc>
          <w:tcPr>
            <w:tcW w:w="1153" w:type="dxa"/>
          </w:tcPr>
          <w:p w14:paraId="4320368C" w14:textId="280117A1" w:rsidR="006F4F2B" w:rsidRPr="006F4F2B" w:rsidRDefault="006F4F2B" w:rsidP="006F4F2B">
            <w:pPr>
              <w:spacing w:after="0" w:line="240" w:lineRule="auto"/>
              <w:jc w:val="right"/>
              <w:rPr>
                <w:color w:val="000000"/>
              </w:rPr>
            </w:pPr>
            <w:r w:rsidRPr="006F4F2B">
              <w:rPr>
                <w:color w:val="000000"/>
              </w:rPr>
              <w:t>12.3</w:t>
            </w:r>
          </w:p>
        </w:tc>
        <w:tc>
          <w:tcPr>
            <w:tcW w:w="850" w:type="dxa"/>
          </w:tcPr>
          <w:p w14:paraId="45D966A3" w14:textId="4F69E383" w:rsidR="006F4F2B" w:rsidRPr="006F4F2B" w:rsidRDefault="006F4F2B" w:rsidP="006F4F2B">
            <w:pPr>
              <w:spacing w:after="0" w:line="240" w:lineRule="auto"/>
              <w:jc w:val="right"/>
              <w:rPr>
                <w:color w:val="000000"/>
              </w:rPr>
            </w:pPr>
            <w:r w:rsidRPr="006F4F2B">
              <w:rPr>
                <w:color w:val="000000"/>
              </w:rPr>
              <w:t>22.6</w:t>
            </w:r>
          </w:p>
        </w:tc>
        <w:tc>
          <w:tcPr>
            <w:tcW w:w="851" w:type="dxa"/>
          </w:tcPr>
          <w:p w14:paraId="40434385" w14:textId="2E673ACB" w:rsidR="006F4F2B" w:rsidRPr="006F4F2B" w:rsidRDefault="006F4F2B" w:rsidP="006F4F2B">
            <w:pPr>
              <w:spacing w:after="0" w:line="240" w:lineRule="auto"/>
              <w:jc w:val="right"/>
              <w:rPr>
                <w:color w:val="000000"/>
              </w:rPr>
            </w:pPr>
            <w:r w:rsidRPr="006F4F2B">
              <w:rPr>
                <w:color w:val="000000"/>
              </w:rPr>
              <w:t>22.6</w:t>
            </w:r>
          </w:p>
        </w:tc>
      </w:tr>
      <w:tr w:rsidR="006F4F2B" w:rsidRPr="00F45CFA" w14:paraId="69C70D36" w14:textId="77777777" w:rsidTr="00F45CFA">
        <w:tc>
          <w:tcPr>
            <w:tcW w:w="1135" w:type="dxa"/>
            <w:vMerge/>
          </w:tcPr>
          <w:p w14:paraId="6F92E073" w14:textId="77777777" w:rsidR="006F4F2B" w:rsidRPr="00F45CFA" w:rsidRDefault="006F4F2B" w:rsidP="006F4F2B">
            <w:pPr>
              <w:spacing w:after="0" w:line="240" w:lineRule="auto"/>
              <w:rPr>
                <w:b/>
              </w:rPr>
            </w:pPr>
          </w:p>
        </w:tc>
        <w:tc>
          <w:tcPr>
            <w:tcW w:w="1169" w:type="dxa"/>
          </w:tcPr>
          <w:p w14:paraId="70B98580" w14:textId="77777777" w:rsidR="006F4F2B" w:rsidRPr="00F45CFA" w:rsidRDefault="006F4F2B" w:rsidP="006F4F2B">
            <w:pPr>
              <w:spacing w:after="0" w:line="240" w:lineRule="auto"/>
              <w:rPr>
                <w:b/>
              </w:rPr>
            </w:pPr>
            <w:r w:rsidRPr="00F45CFA">
              <w:rPr>
                <w:b/>
              </w:rPr>
              <w:t>Max Est</w:t>
            </w:r>
          </w:p>
        </w:tc>
        <w:tc>
          <w:tcPr>
            <w:tcW w:w="944" w:type="dxa"/>
          </w:tcPr>
          <w:p w14:paraId="184364BB" w14:textId="5128C4F7" w:rsidR="006F4F2B" w:rsidRPr="006F4F2B" w:rsidRDefault="006F4F2B" w:rsidP="006F4F2B">
            <w:pPr>
              <w:spacing w:after="0" w:line="240" w:lineRule="auto"/>
              <w:jc w:val="right"/>
              <w:rPr>
                <w:color w:val="000000"/>
              </w:rPr>
            </w:pPr>
            <w:r w:rsidRPr="006F4F2B">
              <w:rPr>
                <w:color w:val="000000"/>
              </w:rPr>
              <w:t xml:space="preserve"> 654.3K</w:t>
            </w:r>
          </w:p>
        </w:tc>
        <w:tc>
          <w:tcPr>
            <w:tcW w:w="914" w:type="dxa"/>
          </w:tcPr>
          <w:p w14:paraId="6C7C1CB1" w14:textId="71B274F9" w:rsidR="006F4F2B" w:rsidRPr="006F4F2B" w:rsidRDefault="006F4F2B" w:rsidP="006F4F2B">
            <w:pPr>
              <w:spacing w:after="0" w:line="240" w:lineRule="auto"/>
              <w:jc w:val="right"/>
              <w:rPr>
                <w:color w:val="000000"/>
              </w:rPr>
            </w:pPr>
            <w:r w:rsidRPr="006F4F2B">
              <w:rPr>
                <w:color w:val="000000"/>
              </w:rPr>
              <w:t xml:space="preserve"> 1.1M</w:t>
            </w:r>
          </w:p>
        </w:tc>
        <w:tc>
          <w:tcPr>
            <w:tcW w:w="1043" w:type="dxa"/>
          </w:tcPr>
          <w:p w14:paraId="7065AC6E" w14:textId="0578A449" w:rsidR="006F4F2B" w:rsidRPr="006F4F2B" w:rsidRDefault="006F4F2B" w:rsidP="006F4F2B">
            <w:pPr>
              <w:spacing w:after="0" w:line="240" w:lineRule="auto"/>
              <w:jc w:val="right"/>
              <w:rPr>
                <w:color w:val="000000"/>
              </w:rPr>
            </w:pPr>
            <w:r w:rsidRPr="006F4F2B">
              <w:rPr>
                <w:color w:val="000000"/>
              </w:rPr>
              <w:t xml:space="preserve"> 1.1M</w:t>
            </w:r>
          </w:p>
        </w:tc>
        <w:tc>
          <w:tcPr>
            <w:tcW w:w="1033" w:type="dxa"/>
          </w:tcPr>
          <w:p w14:paraId="0794FB2A" w14:textId="2DDC2268" w:rsidR="006F4F2B" w:rsidRPr="006F4F2B" w:rsidRDefault="006F4F2B" w:rsidP="006F4F2B">
            <w:pPr>
              <w:spacing w:after="0" w:line="240" w:lineRule="auto"/>
              <w:jc w:val="right"/>
              <w:rPr>
                <w:color w:val="000000"/>
              </w:rPr>
            </w:pPr>
            <w:r w:rsidRPr="006F4F2B">
              <w:rPr>
                <w:color w:val="000000"/>
              </w:rPr>
              <w:t>GBP</w:t>
            </w:r>
          </w:p>
        </w:tc>
        <w:tc>
          <w:tcPr>
            <w:tcW w:w="739" w:type="dxa"/>
          </w:tcPr>
          <w:p w14:paraId="79742FD4" w14:textId="0D7FCB64" w:rsidR="006F4F2B" w:rsidRPr="006F4F2B" w:rsidRDefault="006F4F2B" w:rsidP="006F4F2B">
            <w:pPr>
              <w:spacing w:after="0" w:line="240" w:lineRule="auto"/>
              <w:jc w:val="right"/>
              <w:rPr>
                <w:color w:val="000000"/>
              </w:rPr>
            </w:pPr>
            <w:r w:rsidRPr="006F4F2B">
              <w:rPr>
                <w:color w:val="000000"/>
              </w:rPr>
              <w:t>29.9</w:t>
            </w:r>
          </w:p>
        </w:tc>
        <w:tc>
          <w:tcPr>
            <w:tcW w:w="767" w:type="dxa"/>
          </w:tcPr>
          <w:p w14:paraId="795BD358" w14:textId="76A62F4D" w:rsidR="006F4F2B" w:rsidRPr="006F4F2B" w:rsidRDefault="006F4F2B" w:rsidP="006F4F2B">
            <w:pPr>
              <w:spacing w:after="0" w:line="240" w:lineRule="auto"/>
              <w:jc w:val="right"/>
              <w:rPr>
                <w:color w:val="000000"/>
              </w:rPr>
            </w:pPr>
            <w:r w:rsidRPr="006F4F2B">
              <w:rPr>
                <w:color w:val="000000"/>
              </w:rPr>
              <w:t>50.6</w:t>
            </w:r>
          </w:p>
        </w:tc>
        <w:tc>
          <w:tcPr>
            <w:tcW w:w="767" w:type="dxa"/>
          </w:tcPr>
          <w:p w14:paraId="52C7D692" w14:textId="7D9CC7A6" w:rsidR="006F4F2B" w:rsidRPr="006F4F2B" w:rsidRDefault="006F4F2B" w:rsidP="006F4F2B">
            <w:pPr>
              <w:spacing w:after="0" w:line="240" w:lineRule="auto"/>
              <w:jc w:val="right"/>
              <w:rPr>
                <w:color w:val="000000"/>
              </w:rPr>
            </w:pPr>
            <w:r w:rsidRPr="006F4F2B">
              <w:rPr>
                <w:color w:val="000000"/>
              </w:rPr>
              <w:t>50.6</w:t>
            </w:r>
          </w:p>
        </w:tc>
        <w:tc>
          <w:tcPr>
            <w:tcW w:w="1061" w:type="dxa"/>
          </w:tcPr>
          <w:p w14:paraId="577F85C4" w14:textId="6E3D1685" w:rsidR="006F4F2B" w:rsidRPr="006F4F2B" w:rsidRDefault="006F4F2B" w:rsidP="006F4F2B">
            <w:pPr>
              <w:spacing w:after="0" w:line="240" w:lineRule="auto"/>
              <w:jc w:val="right"/>
              <w:rPr>
                <w:color w:val="000000"/>
              </w:rPr>
            </w:pPr>
            <w:r w:rsidRPr="006F4F2B">
              <w:rPr>
                <w:color w:val="000000"/>
              </w:rPr>
              <w:t>1</w:t>
            </w:r>
          </w:p>
        </w:tc>
        <w:tc>
          <w:tcPr>
            <w:tcW w:w="1183" w:type="dxa"/>
          </w:tcPr>
          <w:p w14:paraId="523B8B2A" w14:textId="6AED2F92" w:rsidR="006F4F2B" w:rsidRPr="006F4F2B" w:rsidRDefault="006F4F2B" w:rsidP="006F4F2B">
            <w:pPr>
              <w:spacing w:after="0" w:line="240" w:lineRule="auto"/>
              <w:jc w:val="right"/>
              <w:rPr>
                <w:color w:val="000000"/>
              </w:rPr>
            </w:pPr>
            <w:r w:rsidRPr="006F4F2B">
              <w:rPr>
                <w:color w:val="000000"/>
              </w:rPr>
              <w:t>1</w:t>
            </w:r>
          </w:p>
        </w:tc>
        <w:tc>
          <w:tcPr>
            <w:tcW w:w="1153" w:type="dxa"/>
          </w:tcPr>
          <w:p w14:paraId="5156B7BA" w14:textId="45459DFF" w:rsidR="006F4F2B" w:rsidRPr="006F4F2B" w:rsidRDefault="006F4F2B" w:rsidP="006F4F2B">
            <w:pPr>
              <w:spacing w:after="0" w:line="240" w:lineRule="auto"/>
              <w:jc w:val="right"/>
              <w:rPr>
                <w:color w:val="000000"/>
              </w:rPr>
            </w:pPr>
            <w:r w:rsidRPr="006F4F2B">
              <w:rPr>
                <w:color w:val="000000"/>
              </w:rPr>
              <w:t>14.9</w:t>
            </w:r>
          </w:p>
        </w:tc>
        <w:tc>
          <w:tcPr>
            <w:tcW w:w="850" w:type="dxa"/>
          </w:tcPr>
          <w:p w14:paraId="06D342E0" w14:textId="7D8BC441" w:rsidR="006F4F2B" w:rsidRPr="006F4F2B" w:rsidRDefault="006F4F2B" w:rsidP="006F4F2B">
            <w:pPr>
              <w:spacing w:after="0" w:line="240" w:lineRule="auto"/>
              <w:jc w:val="right"/>
              <w:rPr>
                <w:color w:val="000000"/>
              </w:rPr>
            </w:pPr>
            <w:r w:rsidRPr="006F4F2B">
              <w:rPr>
                <w:color w:val="000000"/>
              </w:rPr>
              <w:t>25.3</w:t>
            </w:r>
          </w:p>
        </w:tc>
        <w:tc>
          <w:tcPr>
            <w:tcW w:w="851" w:type="dxa"/>
          </w:tcPr>
          <w:p w14:paraId="71B938DB" w14:textId="51580BD0" w:rsidR="006F4F2B" w:rsidRPr="006F4F2B" w:rsidRDefault="006F4F2B" w:rsidP="006F4F2B">
            <w:pPr>
              <w:spacing w:after="0" w:line="240" w:lineRule="auto"/>
              <w:jc w:val="right"/>
              <w:rPr>
                <w:color w:val="000000"/>
              </w:rPr>
            </w:pPr>
            <w:r w:rsidRPr="006F4F2B">
              <w:rPr>
                <w:color w:val="000000"/>
              </w:rPr>
              <w:t>25.3</w:t>
            </w:r>
          </w:p>
        </w:tc>
      </w:tr>
      <w:tr w:rsidR="006F4F2B" w:rsidRPr="00F45CFA" w14:paraId="3B2BC122" w14:textId="77777777" w:rsidTr="00F45CFA">
        <w:tc>
          <w:tcPr>
            <w:tcW w:w="1135" w:type="dxa"/>
            <w:vMerge w:val="restart"/>
          </w:tcPr>
          <w:p w14:paraId="1452C0F0" w14:textId="77777777" w:rsidR="006F4F2B" w:rsidRPr="00F45CFA" w:rsidRDefault="006F4F2B" w:rsidP="006F4F2B">
            <w:pPr>
              <w:spacing w:after="0" w:line="240" w:lineRule="auto"/>
              <w:rPr>
                <w:b/>
              </w:rPr>
            </w:pPr>
            <w:r w:rsidRPr="00F45CFA">
              <w:rPr>
                <w:b/>
              </w:rPr>
              <w:t>ENV 3.2</w:t>
            </w:r>
          </w:p>
        </w:tc>
        <w:tc>
          <w:tcPr>
            <w:tcW w:w="1169" w:type="dxa"/>
          </w:tcPr>
          <w:p w14:paraId="45C07561" w14:textId="77777777" w:rsidR="006F4F2B" w:rsidRPr="00F45CFA" w:rsidRDefault="006F4F2B" w:rsidP="006F4F2B">
            <w:pPr>
              <w:spacing w:after="0" w:line="240" w:lineRule="auto"/>
              <w:rPr>
                <w:b/>
              </w:rPr>
            </w:pPr>
            <w:r w:rsidRPr="00F45CFA">
              <w:rPr>
                <w:b/>
              </w:rPr>
              <w:t>Min Est</w:t>
            </w:r>
          </w:p>
        </w:tc>
        <w:tc>
          <w:tcPr>
            <w:tcW w:w="944" w:type="dxa"/>
          </w:tcPr>
          <w:p w14:paraId="0363DAF1" w14:textId="162EB40F" w:rsidR="006F4F2B" w:rsidRPr="006F4F2B" w:rsidRDefault="006F4F2B" w:rsidP="006F4F2B">
            <w:pPr>
              <w:spacing w:after="0" w:line="240" w:lineRule="auto"/>
              <w:jc w:val="right"/>
              <w:rPr>
                <w:color w:val="000000"/>
              </w:rPr>
            </w:pPr>
            <w:r w:rsidRPr="006F4F2B">
              <w:rPr>
                <w:color w:val="000000"/>
              </w:rPr>
              <w:t>4.00</w:t>
            </w:r>
          </w:p>
        </w:tc>
        <w:tc>
          <w:tcPr>
            <w:tcW w:w="914" w:type="dxa"/>
          </w:tcPr>
          <w:p w14:paraId="28D2F4B8" w14:textId="59D74B3C" w:rsidR="006F4F2B" w:rsidRPr="006F4F2B" w:rsidRDefault="006F4F2B" w:rsidP="006F4F2B">
            <w:pPr>
              <w:spacing w:after="0" w:line="240" w:lineRule="auto"/>
              <w:jc w:val="right"/>
              <w:rPr>
                <w:color w:val="000000"/>
              </w:rPr>
            </w:pPr>
            <w:r w:rsidRPr="006F4F2B">
              <w:rPr>
                <w:color w:val="000000"/>
              </w:rPr>
              <w:t>4.00</w:t>
            </w:r>
          </w:p>
        </w:tc>
        <w:tc>
          <w:tcPr>
            <w:tcW w:w="1043" w:type="dxa"/>
          </w:tcPr>
          <w:p w14:paraId="4002EDEB" w14:textId="20D1C39D" w:rsidR="006F4F2B" w:rsidRPr="006F4F2B" w:rsidRDefault="006F4F2B" w:rsidP="006F4F2B">
            <w:pPr>
              <w:spacing w:after="0" w:line="240" w:lineRule="auto"/>
              <w:jc w:val="right"/>
              <w:rPr>
                <w:color w:val="000000"/>
              </w:rPr>
            </w:pPr>
            <w:r w:rsidRPr="006F4F2B">
              <w:rPr>
                <w:color w:val="000000"/>
              </w:rPr>
              <w:t>4.00</w:t>
            </w:r>
          </w:p>
        </w:tc>
        <w:tc>
          <w:tcPr>
            <w:tcW w:w="1033" w:type="dxa"/>
          </w:tcPr>
          <w:p w14:paraId="4B6E1741" w14:textId="79DBBA3D" w:rsidR="006F4F2B" w:rsidRPr="006F4F2B" w:rsidRDefault="006F4F2B" w:rsidP="006F4F2B">
            <w:pPr>
              <w:spacing w:after="0" w:line="240" w:lineRule="auto"/>
              <w:jc w:val="right"/>
              <w:rPr>
                <w:color w:val="000000"/>
              </w:rPr>
            </w:pPr>
            <w:r w:rsidRPr="006F4F2B">
              <w:rPr>
                <w:color w:val="000000"/>
              </w:rPr>
              <w:t>n/a</w:t>
            </w:r>
          </w:p>
        </w:tc>
        <w:tc>
          <w:tcPr>
            <w:tcW w:w="739" w:type="dxa"/>
          </w:tcPr>
          <w:p w14:paraId="597EEC02" w14:textId="63EB06D8" w:rsidR="006F4F2B" w:rsidRPr="006F4F2B" w:rsidRDefault="006F4F2B" w:rsidP="006F4F2B">
            <w:pPr>
              <w:spacing w:after="0" w:line="240" w:lineRule="auto"/>
              <w:jc w:val="right"/>
              <w:rPr>
                <w:color w:val="000000"/>
              </w:rPr>
            </w:pPr>
            <w:r w:rsidRPr="006F4F2B">
              <w:rPr>
                <w:color w:val="000000"/>
              </w:rPr>
              <w:t>100.0</w:t>
            </w:r>
          </w:p>
        </w:tc>
        <w:tc>
          <w:tcPr>
            <w:tcW w:w="767" w:type="dxa"/>
          </w:tcPr>
          <w:p w14:paraId="7530E8EE" w14:textId="268E7F8A" w:rsidR="006F4F2B" w:rsidRPr="006F4F2B" w:rsidRDefault="006F4F2B" w:rsidP="006F4F2B">
            <w:pPr>
              <w:spacing w:after="0" w:line="240" w:lineRule="auto"/>
              <w:jc w:val="right"/>
              <w:rPr>
                <w:color w:val="000000"/>
              </w:rPr>
            </w:pPr>
            <w:r w:rsidRPr="006F4F2B">
              <w:rPr>
                <w:color w:val="000000"/>
              </w:rPr>
              <w:t>100.0</w:t>
            </w:r>
          </w:p>
        </w:tc>
        <w:tc>
          <w:tcPr>
            <w:tcW w:w="767" w:type="dxa"/>
          </w:tcPr>
          <w:p w14:paraId="7064FB5A" w14:textId="27D8C91E" w:rsidR="006F4F2B" w:rsidRPr="006F4F2B" w:rsidRDefault="006F4F2B" w:rsidP="006F4F2B">
            <w:pPr>
              <w:spacing w:after="0" w:line="240" w:lineRule="auto"/>
              <w:jc w:val="right"/>
              <w:rPr>
                <w:color w:val="000000"/>
              </w:rPr>
            </w:pPr>
            <w:r w:rsidRPr="006F4F2B">
              <w:rPr>
                <w:color w:val="000000"/>
              </w:rPr>
              <w:t>100.0</w:t>
            </w:r>
          </w:p>
        </w:tc>
        <w:tc>
          <w:tcPr>
            <w:tcW w:w="1061" w:type="dxa"/>
          </w:tcPr>
          <w:p w14:paraId="6D0BA680" w14:textId="4E778079" w:rsidR="006F4F2B" w:rsidRPr="006F4F2B" w:rsidRDefault="006F4F2B" w:rsidP="006F4F2B">
            <w:pPr>
              <w:spacing w:after="0" w:line="240" w:lineRule="auto"/>
              <w:jc w:val="right"/>
              <w:rPr>
                <w:color w:val="000000"/>
              </w:rPr>
            </w:pPr>
            <w:r w:rsidRPr="006F4F2B">
              <w:rPr>
                <w:color w:val="000000"/>
              </w:rPr>
              <w:t>1</w:t>
            </w:r>
          </w:p>
        </w:tc>
        <w:tc>
          <w:tcPr>
            <w:tcW w:w="1183" w:type="dxa"/>
          </w:tcPr>
          <w:p w14:paraId="72FF719C" w14:textId="635B5A48" w:rsidR="006F4F2B" w:rsidRPr="006F4F2B" w:rsidRDefault="006F4F2B" w:rsidP="006F4F2B">
            <w:pPr>
              <w:spacing w:after="0" w:line="240" w:lineRule="auto"/>
              <w:jc w:val="right"/>
              <w:rPr>
                <w:color w:val="000000"/>
              </w:rPr>
            </w:pPr>
            <w:r w:rsidRPr="006F4F2B">
              <w:rPr>
                <w:color w:val="000000"/>
              </w:rPr>
              <w:t>1</w:t>
            </w:r>
          </w:p>
        </w:tc>
        <w:tc>
          <w:tcPr>
            <w:tcW w:w="1153" w:type="dxa"/>
          </w:tcPr>
          <w:p w14:paraId="4CB66A47" w14:textId="1068DAD4" w:rsidR="006F4F2B" w:rsidRPr="006F4F2B" w:rsidRDefault="006F4F2B" w:rsidP="006F4F2B">
            <w:pPr>
              <w:spacing w:after="0" w:line="240" w:lineRule="auto"/>
              <w:jc w:val="right"/>
              <w:rPr>
                <w:color w:val="000000"/>
              </w:rPr>
            </w:pPr>
            <w:r w:rsidRPr="006F4F2B">
              <w:rPr>
                <w:color w:val="000000"/>
              </w:rPr>
              <w:t>50.0</w:t>
            </w:r>
          </w:p>
        </w:tc>
        <w:tc>
          <w:tcPr>
            <w:tcW w:w="850" w:type="dxa"/>
          </w:tcPr>
          <w:p w14:paraId="0D180255" w14:textId="051D384B" w:rsidR="006F4F2B" w:rsidRPr="006F4F2B" w:rsidRDefault="006F4F2B" w:rsidP="006F4F2B">
            <w:pPr>
              <w:spacing w:after="0" w:line="240" w:lineRule="auto"/>
              <w:jc w:val="right"/>
              <w:rPr>
                <w:color w:val="000000"/>
              </w:rPr>
            </w:pPr>
            <w:r w:rsidRPr="006F4F2B">
              <w:rPr>
                <w:color w:val="000000"/>
              </w:rPr>
              <w:t>50.0</w:t>
            </w:r>
          </w:p>
        </w:tc>
        <w:tc>
          <w:tcPr>
            <w:tcW w:w="851" w:type="dxa"/>
          </w:tcPr>
          <w:p w14:paraId="6D1E36DE" w14:textId="60C91B99" w:rsidR="006F4F2B" w:rsidRPr="006F4F2B" w:rsidRDefault="006F4F2B" w:rsidP="006F4F2B">
            <w:pPr>
              <w:spacing w:after="0" w:line="240" w:lineRule="auto"/>
              <w:jc w:val="right"/>
              <w:rPr>
                <w:color w:val="000000"/>
              </w:rPr>
            </w:pPr>
            <w:r w:rsidRPr="006F4F2B">
              <w:rPr>
                <w:color w:val="000000"/>
              </w:rPr>
              <w:t>50.0</w:t>
            </w:r>
          </w:p>
        </w:tc>
      </w:tr>
      <w:tr w:rsidR="006F4F2B" w:rsidRPr="00F45CFA" w14:paraId="5422666F" w14:textId="77777777" w:rsidTr="00F45CFA">
        <w:tc>
          <w:tcPr>
            <w:tcW w:w="1135" w:type="dxa"/>
            <w:vMerge/>
          </w:tcPr>
          <w:p w14:paraId="189D1124" w14:textId="77777777" w:rsidR="006F4F2B" w:rsidRPr="00F45CFA" w:rsidRDefault="006F4F2B" w:rsidP="006F4F2B">
            <w:pPr>
              <w:spacing w:after="0" w:line="240" w:lineRule="auto"/>
              <w:rPr>
                <w:b/>
              </w:rPr>
            </w:pPr>
          </w:p>
        </w:tc>
        <w:tc>
          <w:tcPr>
            <w:tcW w:w="1169" w:type="dxa"/>
          </w:tcPr>
          <w:p w14:paraId="5CA7591C" w14:textId="77777777" w:rsidR="006F4F2B" w:rsidRPr="00F45CFA" w:rsidRDefault="006F4F2B" w:rsidP="006F4F2B">
            <w:pPr>
              <w:spacing w:after="0" w:line="240" w:lineRule="auto"/>
              <w:rPr>
                <w:b/>
              </w:rPr>
            </w:pPr>
            <w:r w:rsidRPr="00F45CFA">
              <w:rPr>
                <w:b/>
              </w:rPr>
              <w:t>Med Est</w:t>
            </w:r>
          </w:p>
        </w:tc>
        <w:tc>
          <w:tcPr>
            <w:tcW w:w="944" w:type="dxa"/>
          </w:tcPr>
          <w:p w14:paraId="1B126882" w14:textId="663B93B6" w:rsidR="006F4F2B" w:rsidRPr="006F4F2B" w:rsidRDefault="006F4F2B" w:rsidP="006F4F2B">
            <w:pPr>
              <w:spacing w:after="0" w:line="240" w:lineRule="auto"/>
              <w:jc w:val="right"/>
              <w:rPr>
                <w:color w:val="000000"/>
              </w:rPr>
            </w:pPr>
            <w:r w:rsidRPr="006F4F2B">
              <w:rPr>
                <w:color w:val="000000"/>
              </w:rPr>
              <w:t>4.00</w:t>
            </w:r>
          </w:p>
        </w:tc>
        <w:tc>
          <w:tcPr>
            <w:tcW w:w="914" w:type="dxa"/>
          </w:tcPr>
          <w:p w14:paraId="2C3FF4D5" w14:textId="5B4D2F6F" w:rsidR="006F4F2B" w:rsidRPr="006F4F2B" w:rsidRDefault="006F4F2B" w:rsidP="006F4F2B">
            <w:pPr>
              <w:spacing w:after="0" w:line="240" w:lineRule="auto"/>
              <w:jc w:val="right"/>
              <w:rPr>
                <w:color w:val="000000"/>
              </w:rPr>
            </w:pPr>
            <w:r w:rsidRPr="006F4F2B">
              <w:rPr>
                <w:color w:val="000000"/>
              </w:rPr>
              <w:t>4.00</w:t>
            </w:r>
          </w:p>
        </w:tc>
        <w:tc>
          <w:tcPr>
            <w:tcW w:w="1043" w:type="dxa"/>
          </w:tcPr>
          <w:p w14:paraId="2CA04C4C" w14:textId="1155D1BE" w:rsidR="006F4F2B" w:rsidRPr="006F4F2B" w:rsidRDefault="006F4F2B" w:rsidP="006F4F2B">
            <w:pPr>
              <w:spacing w:after="0" w:line="240" w:lineRule="auto"/>
              <w:jc w:val="right"/>
              <w:rPr>
                <w:color w:val="000000"/>
              </w:rPr>
            </w:pPr>
            <w:r w:rsidRPr="006F4F2B">
              <w:rPr>
                <w:color w:val="000000"/>
              </w:rPr>
              <w:t>4.00</w:t>
            </w:r>
          </w:p>
        </w:tc>
        <w:tc>
          <w:tcPr>
            <w:tcW w:w="1033" w:type="dxa"/>
          </w:tcPr>
          <w:p w14:paraId="1C9BCCF0" w14:textId="7F1F7494" w:rsidR="006F4F2B" w:rsidRPr="006F4F2B" w:rsidRDefault="006F4F2B" w:rsidP="006F4F2B">
            <w:pPr>
              <w:spacing w:after="0" w:line="240" w:lineRule="auto"/>
              <w:jc w:val="right"/>
              <w:rPr>
                <w:color w:val="000000"/>
              </w:rPr>
            </w:pPr>
            <w:r w:rsidRPr="006F4F2B">
              <w:rPr>
                <w:color w:val="000000"/>
              </w:rPr>
              <w:t>n/a</w:t>
            </w:r>
          </w:p>
        </w:tc>
        <w:tc>
          <w:tcPr>
            <w:tcW w:w="739" w:type="dxa"/>
          </w:tcPr>
          <w:p w14:paraId="2011D80D" w14:textId="4384AE46" w:rsidR="006F4F2B" w:rsidRPr="006F4F2B" w:rsidRDefault="006F4F2B" w:rsidP="006F4F2B">
            <w:pPr>
              <w:spacing w:after="0" w:line="240" w:lineRule="auto"/>
              <w:jc w:val="right"/>
              <w:rPr>
                <w:color w:val="000000"/>
              </w:rPr>
            </w:pPr>
            <w:r w:rsidRPr="006F4F2B">
              <w:rPr>
                <w:color w:val="000000"/>
              </w:rPr>
              <w:t>100.0</w:t>
            </w:r>
          </w:p>
        </w:tc>
        <w:tc>
          <w:tcPr>
            <w:tcW w:w="767" w:type="dxa"/>
          </w:tcPr>
          <w:p w14:paraId="679A1B6D" w14:textId="314CB6B1" w:rsidR="006F4F2B" w:rsidRPr="006F4F2B" w:rsidRDefault="006F4F2B" w:rsidP="006F4F2B">
            <w:pPr>
              <w:spacing w:after="0" w:line="240" w:lineRule="auto"/>
              <w:jc w:val="right"/>
              <w:rPr>
                <w:color w:val="000000"/>
              </w:rPr>
            </w:pPr>
            <w:r w:rsidRPr="006F4F2B">
              <w:rPr>
                <w:color w:val="000000"/>
              </w:rPr>
              <w:t>100.0</w:t>
            </w:r>
          </w:p>
        </w:tc>
        <w:tc>
          <w:tcPr>
            <w:tcW w:w="767" w:type="dxa"/>
          </w:tcPr>
          <w:p w14:paraId="1E1B00FD" w14:textId="6EB82519" w:rsidR="006F4F2B" w:rsidRPr="006F4F2B" w:rsidRDefault="006F4F2B" w:rsidP="006F4F2B">
            <w:pPr>
              <w:spacing w:after="0" w:line="240" w:lineRule="auto"/>
              <w:jc w:val="right"/>
              <w:rPr>
                <w:color w:val="000000"/>
              </w:rPr>
            </w:pPr>
            <w:r w:rsidRPr="006F4F2B">
              <w:rPr>
                <w:color w:val="000000"/>
              </w:rPr>
              <w:t>100.0</w:t>
            </w:r>
          </w:p>
        </w:tc>
        <w:tc>
          <w:tcPr>
            <w:tcW w:w="1061" w:type="dxa"/>
          </w:tcPr>
          <w:p w14:paraId="0D019BF7" w14:textId="6693131D" w:rsidR="006F4F2B" w:rsidRPr="006F4F2B" w:rsidRDefault="006F4F2B" w:rsidP="006F4F2B">
            <w:pPr>
              <w:spacing w:after="0" w:line="240" w:lineRule="auto"/>
              <w:jc w:val="right"/>
              <w:rPr>
                <w:color w:val="000000"/>
              </w:rPr>
            </w:pPr>
            <w:r w:rsidRPr="006F4F2B">
              <w:rPr>
                <w:color w:val="000000"/>
              </w:rPr>
              <w:t>1</w:t>
            </w:r>
          </w:p>
        </w:tc>
        <w:tc>
          <w:tcPr>
            <w:tcW w:w="1183" w:type="dxa"/>
          </w:tcPr>
          <w:p w14:paraId="11C91319" w14:textId="4BE50B6A" w:rsidR="006F4F2B" w:rsidRPr="006F4F2B" w:rsidRDefault="006F4F2B" w:rsidP="006F4F2B">
            <w:pPr>
              <w:spacing w:after="0" w:line="240" w:lineRule="auto"/>
              <w:jc w:val="right"/>
              <w:rPr>
                <w:color w:val="000000"/>
              </w:rPr>
            </w:pPr>
            <w:r w:rsidRPr="006F4F2B">
              <w:rPr>
                <w:color w:val="000000"/>
              </w:rPr>
              <w:t>1</w:t>
            </w:r>
          </w:p>
        </w:tc>
        <w:tc>
          <w:tcPr>
            <w:tcW w:w="1153" w:type="dxa"/>
          </w:tcPr>
          <w:p w14:paraId="69EE5AAE" w14:textId="1D2AB9B9" w:rsidR="006F4F2B" w:rsidRPr="006F4F2B" w:rsidRDefault="006F4F2B" w:rsidP="006F4F2B">
            <w:pPr>
              <w:spacing w:after="0" w:line="240" w:lineRule="auto"/>
              <w:jc w:val="right"/>
              <w:rPr>
                <w:color w:val="000000"/>
              </w:rPr>
            </w:pPr>
            <w:r w:rsidRPr="006F4F2B">
              <w:rPr>
                <w:color w:val="000000"/>
              </w:rPr>
              <w:t>50.0</w:t>
            </w:r>
          </w:p>
        </w:tc>
        <w:tc>
          <w:tcPr>
            <w:tcW w:w="850" w:type="dxa"/>
          </w:tcPr>
          <w:p w14:paraId="7819B2AE" w14:textId="7265D814" w:rsidR="006F4F2B" w:rsidRPr="006F4F2B" w:rsidRDefault="006F4F2B" w:rsidP="006F4F2B">
            <w:pPr>
              <w:spacing w:after="0" w:line="240" w:lineRule="auto"/>
              <w:jc w:val="right"/>
              <w:rPr>
                <w:color w:val="000000"/>
              </w:rPr>
            </w:pPr>
            <w:r w:rsidRPr="006F4F2B">
              <w:rPr>
                <w:color w:val="000000"/>
              </w:rPr>
              <w:t>50.0</w:t>
            </w:r>
          </w:p>
        </w:tc>
        <w:tc>
          <w:tcPr>
            <w:tcW w:w="851" w:type="dxa"/>
          </w:tcPr>
          <w:p w14:paraId="0CE8A584" w14:textId="77B04583" w:rsidR="006F4F2B" w:rsidRPr="006F4F2B" w:rsidRDefault="006F4F2B" w:rsidP="006F4F2B">
            <w:pPr>
              <w:spacing w:after="0" w:line="240" w:lineRule="auto"/>
              <w:jc w:val="right"/>
              <w:rPr>
                <w:color w:val="000000"/>
              </w:rPr>
            </w:pPr>
            <w:r w:rsidRPr="006F4F2B">
              <w:rPr>
                <w:color w:val="000000"/>
              </w:rPr>
              <w:t>50.0</w:t>
            </w:r>
          </w:p>
        </w:tc>
      </w:tr>
      <w:tr w:rsidR="006F4F2B" w:rsidRPr="00F45CFA" w14:paraId="2A6EAE94" w14:textId="77777777" w:rsidTr="00F45CFA">
        <w:tc>
          <w:tcPr>
            <w:tcW w:w="1135" w:type="dxa"/>
            <w:vMerge/>
          </w:tcPr>
          <w:p w14:paraId="46C093FB" w14:textId="77777777" w:rsidR="006F4F2B" w:rsidRPr="00F45CFA" w:rsidRDefault="006F4F2B" w:rsidP="006F4F2B">
            <w:pPr>
              <w:spacing w:after="0" w:line="240" w:lineRule="auto"/>
              <w:rPr>
                <w:b/>
              </w:rPr>
            </w:pPr>
          </w:p>
        </w:tc>
        <w:tc>
          <w:tcPr>
            <w:tcW w:w="1169" w:type="dxa"/>
          </w:tcPr>
          <w:p w14:paraId="64F9CDFC" w14:textId="77777777" w:rsidR="006F4F2B" w:rsidRPr="00F45CFA" w:rsidRDefault="006F4F2B" w:rsidP="006F4F2B">
            <w:pPr>
              <w:spacing w:after="0" w:line="240" w:lineRule="auto"/>
              <w:rPr>
                <w:b/>
              </w:rPr>
            </w:pPr>
            <w:r w:rsidRPr="00F45CFA">
              <w:rPr>
                <w:b/>
              </w:rPr>
              <w:t>Max Est</w:t>
            </w:r>
          </w:p>
        </w:tc>
        <w:tc>
          <w:tcPr>
            <w:tcW w:w="944" w:type="dxa"/>
          </w:tcPr>
          <w:p w14:paraId="5E603987" w14:textId="6282A740" w:rsidR="006F4F2B" w:rsidRPr="006F4F2B" w:rsidRDefault="006F4F2B" w:rsidP="006F4F2B">
            <w:pPr>
              <w:spacing w:after="0" w:line="240" w:lineRule="auto"/>
              <w:jc w:val="right"/>
              <w:rPr>
                <w:color w:val="000000"/>
              </w:rPr>
            </w:pPr>
            <w:r w:rsidRPr="006F4F2B">
              <w:rPr>
                <w:color w:val="000000"/>
              </w:rPr>
              <w:t>4.00</w:t>
            </w:r>
          </w:p>
        </w:tc>
        <w:tc>
          <w:tcPr>
            <w:tcW w:w="914" w:type="dxa"/>
          </w:tcPr>
          <w:p w14:paraId="2C8BC8FC" w14:textId="31B763AB" w:rsidR="006F4F2B" w:rsidRPr="006F4F2B" w:rsidRDefault="006F4F2B" w:rsidP="006F4F2B">
            <w:pPr>
              <w:spacing w:after="0" w:line="240" w:lineRule="auto"/>
              <w:jc w:val="right"/>
              <w:rPr>
                <w:color w:val="000000"/>
              </w:rPr>
            </w:pPr>
            <w:r w:rsidRPr="006F4F2B">
              <w:rPr>
                <w:color w:val="000000"/>
              </w:rPr>
              <w:t>4.00</w:t>
            </w:r>
          </w:p>
        </w:tc>
        <w:tc>
          <w:tcPr>
            <w:tcW w:w="1043" w:type="dxa"/>
          </w:tcPr>
          <w:p w14:paraId="09AA3654" w14:textId="79073598" w:rsidR="006F4F2B" w:rsidRPr="006F4F2B" w:rsidRDefault="006F4F2B" w:rsidP="006F4F2B">
            <w:pPr>
              <w:spacing w:after="0" w:line="240" w:lineRule="auto"/>
              <w:jc w:val="right"/>
              <w:rPr>
                <w:color w:val="000000"/>
              </w:rPr>
            </w:pPr>
            <w:r w:rsidRPr="006F4F2B">
              <w:rPr>
                <w:color w:val="000000"/>
              </w:rPr>
              <w:t>4.00</w:t>
            </w:r>
          </w:p>
        </w:tc>
        <w:tc>
          <w:tcPr>
            <w:tcW w:w="1033" w:type="dxa"/>
          </w:tcPr>
          <w:p w14:paraId="61F2F2A1" w14:textId="2B477F5C" w:rsidR="006F4F2B" w:rsidRPr="006F4F2B" w:rsidRDefault="006F4F2B" w:rsidP="006F4F2B">
            <w:pPr>
              <w:spacing w:after="0" w:line="240" w:lineRule="auto"/>
              <w:jc w:val="right"/>
              <w:rPr>
                <w:color w:val="000000"/>
              </w:rPr>
            </w:pPr>
            <w:r w:rsidRPr="006F4F2B">
              <w:rPr>
                <w:color w:val="000000"/>
              </w:rPr>
              <w:t>n/a</w:t>
            </w:r>
          </w:p>
        </w:tc>
        <w:tc>
          <w:tcPr>
            <w:tcW w:w="739" w:type="dxa"/>
          </w:tcPr>
          <w:p w14:paraId="4052FA95" w14:textId="68CE18B2" w:rsidR="006F4F2B" w:rsidRPr="006F4F2B" w:rsidRDefault="006F4F2B" w:rsidP="006F4F2B">
            <w:pPr>
              <w:spacing w:after="0" w:line="240" w:lineRule="auto"/>
              <w:jc w:val="right"/>
              <w:rPr>
                <w:color w:val="000000"/>
              </w:rPr>
            </w:pPr>
            <w:r w:rsidRPr="006F4F2B">
              <w:rPr>
                <w:color w:val="000000"/>
              </w:rPr>
              <w:t>100.0</w:t>
            </w:r>
          </w:p>
        </w:tc>
        <w:tc>
          <w:tcPr>
            <w:tcW w:w="767" w:type="dxa"/>
          </w:tcPr>
          <w:p w14:paraId="4A63F5C7" w14:textId="34553995" w:rsidR="006F4F2B" w:rsidRPr="006F4F2B" w:rsidRDefault="006F4F2B" w:rsidP="006F4F2B">
            <w:pPr>
              <w:spacing w:after="0" w:line="240" w:lineRule="auto"/>
              <w:jc w:val="right"/>
              <w:rPr>
                <w:color w:val="000000"/>
              </w:rPr>
            </w:pPr>
            <w:r w:rsidRPr="006F4F2B">
              <w:rPr>
                <w:color w:val="000000"/>
              </w:rPr>
              <w:t>100.0</w:t>
            </w:r>
          </w:p>
        </w:tc>
        <w:tc>
          <w:tcPr>
            <w:tcW w:w="767" w:type="dxa"/>
          </w:tcPr>
          <w:p w14:paraId="77D8B05A" w14:textId="36B7AC03" w:rsidR="006F4F2B" w:rsidRPr="006F4F2B" w:rsidRDefault="006F4F2B" w:rsidP="006F4F2B">
            <w:pPr>
              <w:spacing w:after="0" w:line="240" w:lineRule="auto"/>
              <w:jc w:val="right"/>
              <w:rPr>
                <w:color w:val="000000"/>
              </w:rPr>
            </w:pPr>
            <w:r w:rsidRPr="006F4F2B">
              <w:rPr>
                <w:color w:val="000000"/>
              </w:rPr>
              <w:t>100.0</w:t>
            </w:r>
          </w:p>
        </w:tc>
        <w:tc>
          <w:tcPr>
            <w:tcW w:w="1061" w:type="dxa"/>
          </w:tcPr>
          <w:p w14:paraId="4EF25D76" w14:textId="496B8791" w:rsidR="006F4F2B" w:rsidRPr="006F4F2B" w:rsidRDefault="006F4F2B" w:rsidP="006F4F2B">
            <w:pPr>
              <w:spacing w:after="0" w:line="240" w:lineRule="auto"/>
              <w:jc w:val="right"/>
              <w:rPr>
                <w:color w:val="000000"/>
              </w:rPr>
            </w:pPr>
            <w:r w:rsidRPr="006F4F2B">
              <w:rPr>
                <w:color w:val="000000"/>
              </w:rPr>
              <w:t>1</w:t>
            </w:r>
          </w:p>
        </w:tc>
        <w:tc>
          <w:tcPr>
            <w:tcW w:w="1183" w:type="dxa"/>
          </w:tcPr>
          <w:p w14:paraId="42F85FF1" w14:textId="5C2D40B0" w:rsidR="006F4F2B" w:rsidRPr="006F4F2B" w:rsidRDefault="006F4F2B" w:rsidP="006F4F2B">
            <w:pPr>
              <w:spacing w:after="0" w:line="240" w:lineRule="auto"/>
              <w:jc w:val="right"/>
              <w:rPr>
                <w:color w:val="000000"/>
              </w:rPr>
            </w:pPr>
            <w:r w:rsidRPr="006F4F2B">
              <w:rPr>
                <w:color w:val="000000"/>
              </w:rPr>
              <w:t>1</w:t>
            </w:r>
          </w:p>
        </w:tc>
        <w:tc>
          <w:tcPr>
            <w:tcW w:w="1153" w:type="dxa"/>
          </w:tcPr>
          <w:p w14:paraId="4D8585DA" w14:textId="572B24FA" w:rsidR="006F4F2B" w:rsidRPr="006F4F2B" w:rsidRDefault="006F4F2B" w:rsidP="006F4F2B">
            <w:pPr>
              <w:spacing w:after="0" w:line="240" w:lineRule="auto"/>
              <w:jc w:val="right"/>
              <w:rPr>
                <w:color w:val="000000"/>
              </w:rPr>
            </w:pPr>
            <w:r w:rsidRPr="006F4F2B">
              <w:rPr>
                <w:color w:val="000000"/>
              </w:rPr>
              <w:t>50.0</w:t>
            </w:r>
          </w:p>
        </w:tc>
        <w:tc>
          <w:tcPr>
            <w:tcW w:w="850" w:type="dxa"/>
          </w:tcPr>
          <w:p w14:paraId="166CEC37" w14:textId="19A10600" w:rsidR="006F4F2B" w:rsidRPr="006F4F2B" w:rsidRDefault="006F4F2B" w:rsidP="006F4F2B">
            <w:pPr>
              <w:spacing w:after="0" w:line="240" w:lineRule="auto"/>
              <w:jc w:val="right"/>
              <w:rPr>
                <w:color w:val="000000"/>
              </w:rPr>
            </w:pPr>
            <w:r w:rsidRPr="006F4F2B">
              <w:rPr>
                <w:color w:val="000000"/>
              </w:rPr>
              <w:t>50.0</w:t>
            </w:r>
          </w:p>
        </w:tc>
        <w:tc>
          <w:tcPr>
            <w:tcW w:w="851" w:type="dxa"/>
          </w:tcPr>
          <w:p w14:paraId="6BAEC2A9" w14:textId="505CE6A0" w:rsidR="006F4F2B" w:rsidRPr="006F4F2B" w:rsidRDefault="006F4F2B" w:rsidP="006F4F2B">
            <w:pPr>
              <w:spacing w:after="0" w:line="240" w:lineRule="auto"/>
              <w:jc w:val="right"/>
              <w:rPr>
                <w:color w:val="000000"/>
              </w:rPr>
            </w:pPr>
            <w:r w:rsidRPr="006F4F2B">
              <w:rPr>
                <w:color w:val="000000"/>
              </w:rPr>
              <w:t>50.0</w:t>
            </w:r>
          </w:p>
        </w:tc>
      </w:tr>
      <w:tr w:rsidR="006F4F2B" w:rsidRPr="00F45CFA" w14:paraId="086188E6" w14:textId="77777777" w:rsidTr="00F45CFA">
        <w:tc>
          <w:tcPr>
            <w:tcW w:w="1135" w:type="dxa"/>
            <w:vMerge w:val="restart"/>
          </w:tcPr>
          <w:p w14:paraId="732C2DDE" w14:textId="77777777" w:rsidR="006F4F2B" w:rsidRPr="00F45CFA" w:rsidRDefault="006F4F2B" w:rsidP="006F4F2B">
            <w:pPr>
              <w:spacing w:after="0" w:line="240" w:lineRule="auto"/>
              <w:rPr>
                <w:b/>
              </w:rPr>
            </w:pPr>
            <w:r w:rsidRPr="00F45CFA">
              <w:rPr>
                <w:b/>
              </w:rPr>
              <w:t>SOC 1.1</w:t>
            </w:r>
          </w:p>
        </w:tc>
        <w:tc>
          <w:tcPr>
            <w:tcW w:w="1169" w:type="dxa"/>
          </w:tcPr>
          <w:p w14:paraId="00E89025" w14:textId="77777777" w:rsidR="006F4F2B" w:rsidRPr="00F45CFA" w:rsidRDefault="006F4F2B" w:rsidP="006F4F2B">
            <w:pPr>
              <w:spacing w:after="0" w:line="240" w:lineRule="auto"/>
              <w:rPr>
                <w:b/>
              </w:rPr>
            </w:pPr>
            <w:r w:rsidRPr="00F45CFA">
              <w:rPr>
                <w:b/>
              </w:rPr>
              <w:t>Min Est</w:t>
            </w:r>
          </w:p>
        </w:tc>
        <w:tc>
          <w:tcPr>
            <w:tcW w:w="944" w:type="dxa"/>
          </w:tcPr>
          <w:p w14:paraId="74EE7D88" w14:textId="368F1ED2" w:rsidR="006F4F2B" w:rsidRPr="006F4F2B" w:rsidRDefault="006F4F2B" w:rsidP="006F4F2B">
            <w:pPr>
              <w:spacing w:after="0" w:line="240" w:lineRule="auto"/>
              <w:jc w:val="right"/>
              <w:rPr>
                <w:rFonts w:eastAsia="Times New Roman"/>
                <w:color w:val="000000"/>
              </w:rPr>
            </w:pPr>
            <w:r w:rsidRPr="006F4F2B">
              <w:rPr>
                <w:color w:val="000000"/>
              </w:rPr>
              <w:t>0.0013</w:t>
            </w:r>
          </w:p>
        </w:tc>
        <w:tc>
          <w:tcPr>
            <w:tcW w:w="914" w:type="dxa"/>
          </w:tcPr>
          <w:p w14:paraId="7C52BD0B" w14:textId="6BD709F5" w:rsidR="006F4F2B" w:rsidRPr="006F4F2B" w:rsidRDefault="006F4F2B" w:rsidP="006F4F2B">
            <w:pPr>
              <w:spacing w:after="0" w:line="240" w:lineRule="auto"/>
              <w:jc w:val="right"/>
              <w:rPr>
                <w:color w:val="000000"/>
              </w:rPr>
            </w:pPr>
            <w:r w:rsidRPr="006F4F2B">
              <w:rPr>
                <w:color w:val="000000"/>
              </w:rPr>
              <w:t>0.0029</w:t>
            </w:r>
          </w:p>
        </w:tc>
        <w:tc>
          <w:tcPr>
            <w:tcW w:w="1043" w:type="dxa"/>
          </w:tcPr>
          <w:p w14:paraId="0D2B574B" w14:textId="7E98F3BA" w:rsidR="006F4F2B" w:rsidRPr="006F4F2B" w:rsidRDefault="006F4F2B" w:rsidP="006F4F2B">
            <w:pPr>
              <w:spacing w:after="0" w:line="240" w:lineRule="auto"/>
              <w:jc w:val="right"/>
              <w:rPr>
                <w:color w:val="000000"/>
              </w:rPr>
            </w:pPr>
            <w:r w:rsidRPr="006F4F2B">
              <w:rPr>
                <w:color w:val="000000"/>
              </w:rPr>
              <w:t>0.0029</w:t>
            </w:r>
          </w:p>
        </w:tc>
        <w:tc>
          <w:tcPr>
            <w:tcW w:w="1033" w:type="dxa"/>
          </w:tcPr>
          <w:p w14:paraId="52C09B4E" w14:textId="26C10118" w:rsidR="006F4F2B" w:rsidRPr="006F4F2B" w:rsidRDefault="006F4F2B" w:rsidP="006F4F2B">
            <w:pPr>
              <w:spacing w:after="0" w:line="240" w:lineRule="auto"/>
              <w:jc w:val="right"/>
              <w:rPr>
                <w:color w:val="000000"/>
              </w:rPr>
            </w:pPr>
            <w:r w:rsidRPr="006F4F2B">
              <w:rPr>
                <w:color w:val="000000"/>
              </w:rPr>
              <w:t>hrs</w:t>
            </w:r>
          </w:p>
        </w:tc>
        <w:tc>
          <w:tcPr>
            <w:tcW w:w="739" w:type="dxa"/>
          </w:tcPr>
          <w:p w14:paraId="4212EEFB" w14:textId="05FECFCC" w:rsidR="006F4F2B" w:rsidRPr="006F4F2B" w:rsidRDefault="006F4F2B" w:rsidP="006F4F2B">
            <w:pPr>
              <w:spacing w:after="0" w:line="240" w:lineRule="auto"/>
              <w:jc w:val="right"/>
              <w:rPr>
                <w:color w:val="000000"/>
              </w:rPr>
            </w:pPr>
            <w:r w:rsidRPr="006F4F2B">
              <w:rPr>
                <w:color w:val="000000"/>
              </w:rPr>
              <w:t>29.1</w:t>
            </w:r>
          </w:p>
        </w:tc>
        <w:tc>
          <w:tcPr>
            <w:tcW w:w="767" w:type="dxa"/>
          </w:tcPr>
          <w:p w14:paraId="6B66DF62" w14:textId="29D4D17C" w:rsidR="006F4F2B" w:rsidRPr="006F4F2B" w:rsidRDefault="006F4F2B" w:rsidP="006F4F2B">
            <w:pPr>
              <w:spacing w:after="0" w:line="240" w:lineRule="auto"/>
              <w:jc w:val="right"/>
              <w:rPr>
                <w:color w:val="000000"/>
              </w:rPr>
            </w:pPr>
            <w:r w:rsidRPr="006F4F2B">
              <w:rPr>
                <w:color w:val="000000"/>
              </w:rPr>
              <w:t>66.6</w:t>
            </w:r>
          </w:p>
        </w:tc>
        <w:tc>
          <w:tcPr>
            <w:tcW w:w="767" w:type="dxa"/>
          </w:tcPr>
          <w:p w14:paraId="6494A863" w14:textId="05A081A6" w:rsidR="006F4F2B" w:rsidRPr="006F4F2B" w:rsidRDefault="006F4F2B" w:rsidP="006F4F2B">
            <w:pPr>
              <w:spacing w:after="0" w:line="240" w:lineRule="auto"/>
              <w:jc w:val="right"/>
              <w:rPr>
                <w:color w:val="000000"/>
              </w:rPr>
            </w:pPr>
            <w:r w:rsidRPr="006F4F2B">
              <w:rPr>
                <w:color w:val="000000"/>
              </w:rPr>
              <w:t>66.6</w:t>
            </w:r>
          </w:p>
        </w:tc>
        <w:tc>
          <w:tcPr>
            <w:tcW w:w="1061" w:type="dxa"/>
          </w:tcPr>
          <w:p w14:paraId="360CCC7C" w14:textId="3566D482" w:rsidR="006F4F2B" w:rsidRPr="006F4F2B" w:rsidRDefault="006F4F2B" w:rsidP="006F4F2B">
            <w:pPr>
              <w:spacing w:after="0" w:line="240" w:lineRule="auto"/>
              <w:jc w:val="right"/>
              <w:rPr>
                <w:color w:val="000000"/>
              </w:rPr>
            </w:pPr>
            <w:r w:rsidRPr="006F4F2B">
              <w:rPr>
                <w:color w:val="000000"/>
              </w:rPr>
              <w:t>1</w:t>
            </w:r>
          </w:p>
        </w:tc>
        <w:tc>
          <w:tcPr>
            <w:tcW w:w="1183" w:type="dxa"/>
          </w:tcPr>
          <w:p w14:paraId="240D87D1" w14:textId="4792A880" w:rsidR="006F4F2B" w:rsidRPr="006F4F2B" w:rsidRDefault="006F4F2B" w:rsidP="006F4F2B">
            <w:pPr>
              <w:spacing w:after="0" w:line="240" w:lineRule="auto"/>
              <w:jc w:val="right"/>
              <w:rPr>
                <w:color w:val="000000"/>
              </w:rPr>
            </w:pPr>
            <w:r w:rsidRPr="006F4F2B">
              <w:rPr>
                <w:color w:val="000000"/>
              </w:rPr>
              <w:t>1</w:t>
            </w:r>
          </w:p>
        </w:tc>
        <w:tc>
          <w:tcPr>
            <w:tcW w:w="1153" w:type="dxa"/>
          </w:tcPr>
          <w:p w14:paraId="36201D71" w14:textId="095F5128" w:rsidR="006F4F2B" w:rsidRPr="006F4F2B" w:rsidRDefault="006F4F2B" w:rsidP="006F4F2B">
            <w:pPr>
              <w:spacing w:after="0" w:line="240" w:lineRule="auto"/>
              <w:jc w:val="right"/>
              <w:rPr>
                <w:color w:val="000000"/>
              </w:rPr>
            </w:pPr>
            <w:r w:rsidRPr="006F4F2B">
              <w:rPr>
                <w:color w:val="000000"/>
              </w:rPr>
              <w:t>14.5</w:t>
            </w:r>
          </w:p>
        </w:tc>
        <w:tc>
          <w:tcPr>
            <w:tcW w:w="850" w:type="dxa"/>
          </w:tcPr>
          <w:p w14:paraId="09163A97" w14:textId="6290CE42" w:rsidR="006F4F2B" w:rsidRPr="006F4F2B" w:rsidRDefault="006F4F2B" w:rsidP="006F4F2B">
            <w:pPr>
              <w:spacing w:after="0" w:line="240" w:lineRule="auto"/>
              <w:jc w:val="right"/>
              <w:rPr>
                <w:color w:val="000000"/>
              </w:rPr>
            </w:pPr>
            <w:r w:rsidRPr="006F4F2B">
              <w:rPr>
                <w:color w:val="000000"/>
              </w:rPr>
              <w:t>33.3</w:t>
            </w:r>
          </w:p>
        </w:tc>
        <w:tc>
          <w:tcPr>
            <w:tcW w:w="851" w:type="dxa"/>
          </w:tcPr>
          <w:p w14:paraId="34D271B9" w14:textId="50C8C4A6" w:rsidR="006F4F2B" w:rsidRPr="006F4F2B" w:rsidRDefault="006F4F2B" w:rsidP="006F4F2B">
            <w:pPr>
              <w:spacing w:after="0" w:line="240" w:lineRule="auto"/>
              <w:jc w:val="right"/>
              <w:rPr>
                <w:color w:val="000000"/>
              </w:rPr>
            </w:pPr>
            <w:r w:rsidRPr="006F4F2B">
              <w:rPr>
                <w:color w:val="000000"/>
              </w:rPr>
              <w:t>33.3</w:t>
            </w:r>
          </w:p>
        </w:tc>
      </w:tr>
      <w:tr w:rsidR="006F4F2B" w:rsidRPr="00F45CFA" w14:paraId="03E6F99E" w14:textId="77777777" w:rsidTr="00F45CFA">
        <w:tc>
          <w:tcPr>
            <w:tcW w:w="1135" w:type="dxa"/>
            <w:vMerge/>
          </w:tcPr>
          <w:p w14:paraId="20CD85FF" w14:textId="77777777" w:rsidR="006F4F2B" w:rsidRPr="00F45CFA" w:rsidRDefault="006F4F2B" w:rsidP="006F4F2B">
            <w:pPr>
              <w:spacing w:after="0" w:line="240" w:lineRule="auto"/>
              <w:rPr>
                <w:b/>
              </w:rPr>
            </w:pPr>
          </w:p>
        </w:tc>
        <w:tc>
          <w:tcPr>
            <w:tcW w:w="1169" w:type="dxa"/>
          </w:tcPr>
          <w:p w14:paraId="079A4216" w14:textId="77777777" w:rsidR="006F4F2B" w:rsidRPr="00F45CFA" w:rsidRDefault="006F4F2B" w:rsidP="006F4F2B">
            <w:pPr>
              <w:spacing w:after="0" w:line="240" w:lineRule="auto"/>
              <w:rPr>
                <w:b/>
              </w:rPr>
            </w:pPr>
            <w:r w:rsidRPr="00F45CFA">
              <w:rPr>
                <w:b/>
              </w:rPr>
              <w:t>Med Est</w:t>
            </w:r>
          </w:p>
        </w:tc>
        <w:tc>
          <w:tcPr>
            <w:tcW w:w="944" w:type="dxa"/>
          </w:tcPr>
          <w:p w14:paraId="43E5ED2E" w14:textId="73FDD002" w:rsidR="006F4F2B" w:rsidRPr="006F4F2B" w:rsidRDefault="006F4F2B" w:rsidP="006F4F2B">
            <w:pPr>
              <w:spacing w:after="0" w:line="240" w:lineRule="auto"/>
              <w:jc w:val="right"/>
              <w:rPr>
                <w:color w:val="000000"/>
              </w:rPr>
            </w:pPr>
            <w:r w:rsidRPr="006F4F2B">
              <w:rPr>
                <w:color w:val="000000"/>
              </w:rPr>
              <w:t>0.0022</w:t>
            </w:r>
          </w:p>
        </w:tc>
        <w:tc>
          <w:tcPr>
            <w:tcW w:w="914" w:type="dxa"/>
          </w:tcPr>
          <w:p w14:paraId="66C8D779" w14:textId="09C14F45" w:rsidR="006F4F2B" w:rsidRPr="006F4F2B" w:rsidRDefault="006F4F2B" w:rsidP="006F4F2B">
            <w:pPr>
              <w:spacing w:after="0" w:line="240" w:lineRule="auto"/>
              <w:jc w:val="right"/>
              <w:rPr>
                <w:color w:val="000000"/>
              </w:rPr>
            </w:pPr>
            <w:r w:rsidRPr="006F4F2B">
              <w:rPr>
                <w:color w:val="000000"/>
              </w:rPr>
              <w:t>0.0039</w:t>
            </w:r>
          </w:p>
        </w:tc>
        <w:tc>
          <w:tcPr>
            <w:tcW w:w="1043" w:type="dxa"/>
          </w:tcPr>
          <w:p w14:paraId="41FF2E06" w14:textId="2CDD28C7" w:rsidR="006F4F2B" w:rsidRPr="006F4F2B" w:rsidRDefault="006F4F2B" w:rsidP="006F4F2B">
            <w:pPr>
              <w:spacing w:after="0" w:line="240" w:lineRule="auto"/>
              <w:jc w:val="right"/>
              <w:rPr>
                <w:color w:val="000000"/>
              </w:rPr>
            </w:pPr>
            <w:r w:rsidRPr="006F4F2B">
              <w:rPr>
                <w:color w:val="000000"/>
              </w:rPr>
              <w:t>0.0039</w:t>
            </w:r>
          </w:p>
        </w:tc>
        <w:tc>
          <w:tcPr>
            <w:tcW w:w="1033" w:type="dxa"/>
          </w:tcPr>
          <w:p w14:paraId="759579B0" w14:textId="23027F2B" w:rsidR="006F4F2B" w:rsidRPr="006F4F2B" w:rsidRDefault="006F4F2B" w:rsidP="006F4F2B">
            <w:pPr>
              <w:spacing w:after="0" w:line="240" w:lineRule="auto"/>
              <w:jc w:val="right"/>
              <w:rPr>
                <w:color w:val="000000"/>
              </w:rPr>
            </w:pPr>
            <w:r w:rsidRPr="006F4F2B">
              <w:rPr>
                <w:color w:val="000000"/>
              </w:rPr>
              <w:t>hrs</w:t>
            </w:r>
          </w:p>
        </w:tc>
        <w:tc>
          <w:tcPr>
            <w:tcW w:w="739" w:type="dxa"/>
          </w:tcPr>
          <w:p w14:paraId="026A4928" w14:textId="62E1C336" w:rsidR="006F4F2B" w:rsidRPr="006F4F2B" w:rsidRDefault="006F4F2B" w:rsidP="006F4F2B">
            <w:pPr>
              <w:spacing w:after="0" w:line="240" w:lineRule="auto"/>
              <w:jc w:val="right"/>
              <w:rPr>
                <w:color w:val="000000"/>
              </w:rPr>
            </w:pPr>
            <w:r w:rsidRPr="006F4F2B">
              <w:rPr>
                <w:color w:val="000000"/>
              </w:rPr>
              <w:t>49.3</w:t>
            </w:r>
          </w:p>
        </w:tc>
        <w:tc>
          <w:tcPr>
            <w:tcW w:w="767" w:type="dxa"/>
          </w:tcPr>
          <w:p w14:paraId="42852C84" w14:textId="5DAFE008" w:rsidR="006F4F2B" w:rsidRPr="006F4F2B" w:rsidRDefault="006F4F2B" w:rsidP="006F4F2B">
            <w:pPr>
              <w:spacing w:after="0" w:line="240" w:lineRule="auto"/>
              <w:jc w:val="right"/>
              <w:rPr>
                <w:color w:val="000000"/>
              </w:rPr>
            </w:pPr>
            <w:r w:rsidRPr="006F4F2B">
              <w:rPr>
                <w:color w:val="000000"/>
              </w:rPr>
              <w:t>87.5</w:t>
            </w:r>
          </w:p>
        </w:tc>
        <w:tc>
          <w:tcPr>
            <w:tcW w:w="767" w:type="dxa"/>
          </w:tcPr>
          <w:p w14:paraId="0A09AB83" w14:textId="1020436B" w:rsidR="006F4F2B" w:rsidRPr="006F4F2B" w:rsidRDefault="006F4F2B" w:rsidP="006F4F2B">
            <w:pPr>
              <w:spacing w:after="0" w:line="240" w:lineRule="auto"/>
              <w:jc w:val="right"/>
              <w:rPr>
                <w:color w:val="000000"/>
              </w:rPr>
            </w:pPr>
            <w:r w:rsidRPr="006F4F2B">
              <w:rPr>
                <w:color w:val="000000"/>
              </w:rPr>
              <w:t>87.5</w:t>
            </w:r>
          </w:p>
        </w:tc>
        <w:tc>
          <w:tcPr>
            <w:tcW w:w="1061" w:type="dxa"/>
          </w:tcPr>
          <w:p w14:paraId="300565C1" w14:textId="3288749F" w:rsidR="006F4F2B" w:rsidRPr="006F4F2B" w:rsidRDefault="006F4F2B" w:rsidP="006F4F2B">
            <w:pPr>
              <w:spacing w:after="0" w:line="240" w:lineRule="auto"/>
              <w:jc w:val="right"/>
              <w:rPr>
                <w:color w:val="000000"/>
              </w:rPr>
            </w:pPr>
            <w:r w:rsidRPr="006F4F2B">
              <w:rPr>
                <w:color w:val="000000"/>
              </w:rPr>
              <w:t>1</w:t>
            </w:r>
          </w:p>
        </w:tc>
        <w:tc>
          <w:tcPr>
            <w:tcW w:w="1183" w:type="dxa"/>
          </w:tcPr>
          <w:p w14:paraId="5A1D7A8C" w14:textId="60590DB3" w:rsidR="006F4F2B" w:rsidRPr="006F4F2B" w:rsidRDefault="006F4F2B" w:rsidP="006F4F2B">
            <w:pPr>
              <w:spacing w:after="0" w:line="240" w:lineRule="auto"/>
              <w:jc w:val="right"/>
              <w:rPr>
                <w:color w:val="000000"/>
              </w:rPr>
            </w:pPr>
            <w:r w:rsidRPr="006F4F2B">
              <w:rPr>
                <w:color w:val="000000"/>
              </w:rPr>
              <w:t>1</w:t>
            </w:r>
          </w:p>
        </w:tc>
        <w:tc>
          <w:tcPr>
            <w:tcW w:w="1153" w:type="dxa"/>
          </w:tcPr>
          <w:p w14:paraId="37F33A1B" w14:textId="78D98B4F" w:rsidR="006F4F2B" w:rsidRPr="006F4F2B" w:rsidRDefault="006F4F2B" w:rsidP="006F4F2B">
            <w:pPr>
              <w:spacing w:after="0" w:line="240" w:lineRule="auto"/>
              <w:jc w:val="right"/>
              <w:rPr>
                <w:color w:val="000000"/>
              </w:rPr>
            </w:pPr>
            <w:r w:rsidRPr="006F4F2B">
              <w:rPr>
                <w:color w:val="000000"/>
              </w:rPr>
              <w:t>24.6</w:t>
            </w:r>
          </w:p>
        </w:tc>
        <w:tc>
          <w:tcPr>
            <w:tcW w:w="850" w:type="dxa"/>
          </w:tcPr>
          <w:p w14:paraId="0908F135" w14:textId="573B0718" w:rsidR="006F4F2B" w:rsidRPr="006F4F2B" w:rsidRDefault="006F4F2B" w:rsidP="006F4F2B">
            <w:pPr>
              <w:spacing w:after="0" w:line="240" w:lineRule="auto"/>
              <w:jc w:val="right"/>
              <w:rPr>
                <w:color w:val="000000"/>
              </w:rPr>
            </w:pPr>
            <w:r w:rsidRPr="006F4F2B">
              <w:rPr>
                <w:color w:val="000000"/>
              </w:rPr>
              <w:t>43.7</w:t>
            </w:r>
          </w:p>
        </w:tc>
        <w:tc>
          <w:tcPr>
            <w:tcW w:w="851" w:type="dxa"/>
          </w:tcPr>
          <w:p w14:paraId="371A3819" w14:textId="2CCFFA02" w:rsidR="006F4F2B" w:rsidRPr="006F4F2B" w:rsidRDefault="006F4F2B" w:rsidP="006F4F2B">
            <w:pPr>
              <w:spacing w:after="0" w:line="240" w:lineRule="auto"/>
              <w:jc w:val="right"/>
              <w:rPr>
                <w:color w:val="000000"/>
              </w:rPr>
            </w:pPr>
            <w:r w:rsidRPr="006F4F2B">
              <w:rPr>
                <w:color w:val="000000"/>
              </w:rPr>
              <w:t>43.7</w:t>
            </w:r>
          </w:p>
        </w:tc>
      </w:tr>
      <w:tr w:rsidR="006F4F2B" w:rsidRPr="00F45CFA" w14:paraId="6C616F50" w14:textId="77777777" w:rsidTr="00F45CFA">
        <w:tc>
          <w:tcPr>
            <w:tcW w:w="1135" w:type="dxa"/>
            <w:vMerge/>
          </w:tcPr>
          <w:p w14:paraId="4F02D067" w14:textId="77777777" w:rsidR="006F4F2B" w:rsidRPr="00F45CFA" w:rsidRDefault="006F4F2B" w:rsidP="006F4F2B">
            <w:pPr>
              <w:spacing w:after="0" w:line="240" w:lineRule="auto"/>
              <w:rPr>
                <w:b/>
              </w:rPr>
            </w:pPr>
          </w:p>
        </w:tc>
        <w:tc>
          <w:tcPr>
            <w:tcW w:w="1169" w:type="dxa"/>
          </w:tcPr>
          <w:p w14:paraId="3A01ED7D" w14:textId="77777777" w:rsidR="006F4F2B" w:rsidRPr="00F45CFA" w:rsidRDefault="006F4F2B" w:rsidP="006F4F2B">
            <w:pPr>
              <w:spacing w:after="0" w:line="240" w:lineRule="auto"/>
              <w:rPr>
                <w:b/>
              </w:rPr>
            </w:pPr>
            <w:r w:rsidRPr="00F45CFA">
              <w:rPr>
                <w:b/>
              </w:rPr>
              <w:t>Max Est</w:t>
            </w:r>
          </w:p>
        </w:tc>
        <w:tc>
          <w:tcPr>
            <w:tcW w:w="944" w:type="dxa"/>
          </w:tcPr>
          <w:p w14:paraId="7700A7BA" w14:textId="228D4E4F" w:rsidR="006F4F2B" w:rsidRPr="006F4F2B" w:rsidRDefault="006F4F2B" w:rsidP="006F4F2B">
            <w:pPr>
              <w:spacing w:after="0" w:line="240" w:lineRule="auto"/>
              <w:jc w:val="right"/>
              <w:rPr>
                <w:color w:val="000000"/>
              </w:rPr>
            </w:pPr>
            <w:r w:rsidRPr="006F4F2B">
              <w:rPr>
                <w:color w:val="000000"/>
              </w:rPr>
              <w:t>0.0026</w:t>
            </w:r>
          </w:p>
        </w:tc>
        <w:tc>
          <w:tcPr>
            <w:tcW w:w="914" w:type="dxa"/>
          </w:tcPr>
          <w:p w14:paraId="6F2F8A2C" w14:textId="3E803ED2" w:rsidR="006F4F2B" w:rsidRPr="006F4F2B" w:rsidRDefault="006F4F2B" w:rsidP="006F4F2B">
            <w:pPr>
              <w:spacing w:after="0" w:line="240" w:lineRule="auto"/>
              <w:jc w:val="right"/>
              <w:rPr>
                <w:color w:val="000000"/>
              </w:rPr>
            </w:pPr>
            <w:r w:rsidRPr="006F4F2B">
              <w:rPr>
                <w:color w:val="000000"/>
              </w:rPr>
              <w:t>0.0043</w:t>
            </w:r>
          </w:p>
        </w:tc>
        <w:tc>
          <w:tcPr>
            <w:tcW w:w="1043" w:type="dxa"/>
          </w:tcPr>
          <w:p w14:paraId="0DD4A0B7" w14:textId="0F166F73" w:rsidR="006F4F2B" w:rsidRPr="006F4F2B" w:rsidRDefault="006F4F2B" w:rsidP="006F4F2B">
            <w:pPr>
              <w:spacing w:after="0" w:line="240" w:lineRule="auto"/>
              <w:jc w:val="right"/>
              <w:rPr>
                <w:color w:val="000000"/>
              </w:rPr>
            </w:pPr>
            <w:r w:rsidRPr="006F4F2B">
              <w:rPr>
                <w:color w:val="000000"/>
              </w:rPr>
              <w:t>0.0043</w:t>
            </w:r>
          </w:p>
        </w:tc>
        <w:tc>
          <w:tcPr>
            <w:tcW w:w="1033" w:type="dxa"/>
          </w:tcPr>
          <w:p w14:paraId="31264128" w14:textId="22704D39" w:rsidR="006F4F2B" w:rsidRPr="006F4F2B" w:rsidRDefault="006F4F2B" w:rsidP="006F4F2B">
            <w:pPr>
              <w:spacing w:after="0" w:line="240" w:lineRule="auto"/>
              <w:jc w:val="right"/>
              <w:rPr>
                <w:color w:val="000000"/>
              </w:rPr>
            </w:pPr>
            <w:r w:rsidRPr="006F4F2B">
              <w:rPr>
                <w:color w:val="000000"/>
              </w:rPr>
              <w:t>hrs</w:t>
            </w:r>
          </w:p>
        </w:tc>
        <w:tc>
          <w:tcPr>
            <w:tcW w:w="739" w:type="dxa"/>
          </w:tcPr>
          <w:p w14:paraId="239E699C" w14:textId="02EA4AE0" w:rsidR="006F4F2B" w:rsidRPr="006F4F2B" w:rsidRDefault="006F4F2B" w:rsidP="006F4F2B">
            <w:pPr>
              <w:spacing w:after="0" w:line="240" w:lineRule="auto"/>
              <w:jc w:val="right"/>
              <w:rPr>
                <w:color w:val="000000"/>
              </w:rPr>
            </w:pPr>
            <w:r w:rsidRPr="006F4F2B">
              <w:rPr>
                <w:color w:val="000000"/>
              </w:rPr>
              <w:t>59.0</w:t>
            </w:r>
          </w:p>
        </w:tc>
        <w:tc>
          <w:tcPr>
            <w:tcW w:w="767" w:type="dxa"/>
          </w:tcPr>
          <w:p w14:paraId="0F46437E" w14:textId="5003BDE1" w:rsidR="006F4F2B" w:rsidRPr="006F4F2B" w:rsidRDefault="006F4F2B" w:rsidP="006F4F2B">
            <w:pPr>
              <w:spacing w:after="0" w:line="240" w:lineRule="auto"/>
              <w:jc w:val="right"/>
              <w:rPr>
                <w:color w:val="000000"/>
              </w:rPr>
            </w:pPr>
            <w:r w:rsidRPr="006F4F2B">
              <w:rPr>
                <w:color w:val="000000"/>
              </w:rPr>
              <w:t>97.4</w:t>
            </w:r>
          </w:p>
        </w:tc>
        <w:tc>
          <w:tcPr>
            <w:tcW w:w="767" w:type="dxa"/>
          </w:tcPr>
          <w:p w14:paraId="1597E6A2" w14:textId="7F39B858" w:rsidR="006F4F2B" w:rsidRPr="006F4F2B" w:rsidRDefault="006F4F2B" w:rsidP="006F4F2B">
            <w:pPr>
              <w:spacing w:after="0" w:line="240" w:lineRule="auto"/>
              <w:jc w:val="right"/>
              <w:rPr>
                <w:color w:val="000000"/>
              </w:rPr>
            </w:pPr>
            <w:r w:rsidRPr="006F4F2B">
              <w:rPr>
                <w:color w:val="000000"/>
              </w:rPr>
              <w:t>97.4</w:t>
            </w:r>
          </w:p>
        </w:tc>
        <w:tc>
          <w:tcPr>
            <w:tcW w:w="1061" w:type="dxa"/>
          </w:tcPr>
          <w:p w14:paraId="7F778E9E" w14:textId="20BAC7E8" w:rsidR="006F4F2B" w:rsidRPr="006F4F2B" w:rsidRDefault="006F4F2B" w:rsidP="006F4F2B">
            <w:pPr>
              <w:spacing w:after="0" w:line="240" w:lineRule="auto"/>
              <w:jc w:val="right"/>
              <w:rPr>
                <w:color w:val="000000"/>
              </w:rPr>
            </w:pPr>
            <w:r w:rsidRPr="006F4F2B">
              <w:rPr>
                <w:color w:val="000000"/>
              </w:rPr>
              <w:t>1</w:t>
            </w:r>
          </w:p>
        </w:tc>
        <w:tc>
          <w:tcPr>
            <w:tcW w:w="1183" w:type="dxa"/>
          </w:tcPr>
          <w:p w14:paraId="28A74553" w14:textId="17ABFDC3" w:rsidR="006F4F2B" w:rsidRPr="006F4F2B" w:rsidRDefault="006F4F2B" w:rsidP="006F4F2B">
            <w:pPr>
              <w:spacing w:after="0" w:line="240" w:lineRule="auto"/>
              <w:jc w:val="right"/>
              <w:rPr>
                <w:color w:val="000000"/>
              </w:rPr>
            </w:pPr>
            <w:r w:rsidRPr="006F4F2B">
              <w:rPr>
                <w:color w:val="000000"/>
              </w:rPr>
              <w:t>1</w:t>
            </w:r>
          </w:p>
        </w:tc>
        <w:tc>
          <w:tcPr>
            <w:tcW w:w="1153" w:type="dxa"/>
          </w:tcPr>
          <w:p w14:paraId="341B59CB" w14:textId="09028A00" w:rsidR="006F4F2B" w:rsidRPr="006F4F2B" w:rsidRDefault="006F4F2B" w:rsidP="006F4F2B">
            <w:pPr>
              <w:spacing w:after="0" w:line="240" w:lineRule="auto"/>
              <w:jc w:val="right"/>
              <w:rPr>
                <w:color w:val="000000"/>
              </w:rPr>
            </w:pPr>
            <w:r w:rsidRPr="006F4F2B">
              <w:rPr>
                <w:color w:val="000000"/>
              </w:rPr>
              <w:t>29.5</w:t>
            </w:r>
          </w:p>
        </w:tc>
        <w:tc>
          <w:tcPr>
            <w:tcW w:w="850" w:type="dxa"/>
          </w:tcPr>
          <w:p w14:paraId="18509604" w14:textId="3C3C8353" w:rsidR="006F4F2B" w:rsidRPr="006F4F2B" w:rsidRDefault="006F4F2B" w:rsidP="006F4F2B">
            <w:pPr>
              <w:spacing w:after="0" w:line="240" w:lineRule="auto"/>
              <w:jc w:val="right"/>
              <w:rPr>
                <w:color w:val="000000"/>
              </w:rPr>
            </w:pPr>
            <w:r w:rsidRPr="006F4F2B">
              <w:rPr>
                <w:color w:val="000000"/>
              </w:rPr>
              <w:t>48.7</w:t>
            </w:r>
          </w:p>
        </w:tc>
        <w:tc>
          <w:tcPr>
            <w:tcW w:w="851" w:type="dxa"/>
          </w:tcPr>
          <w:p w14:paraId="6697E60D" w14:textId="6B580C16" w:rsidR="006F4F2B" w:rsidRPr="006F4F2B" w:rsidRDefault="006F4F2B" w:rsidP="006F4F2B">
            <w:pPr>
              <w:spacing w:after="0" w:line="240" w:lineRule="auto"/>
              <w:jc w:val="right"/>
              <w:rPr>
                <w:color w:val="000000"/>
              </w:rPr>
            </w:pPr>
            <w:r w:rsidRPr="006F4F2B">
              <w:rPr>
                <w:color w:val="000000"/>
              </w:rPr>
              <w:t>48.7</w:t>
            </w:r>
          </w:p>
        </w:tc>
      </w:tr>
      <w:tr w:rsidR="006F4F2B" w:rsidRPr="00F45CFA" w14:paraId="23C59250" w14:textId="77777777" w:rsidTr="00F45CFA">
        <w:tc>
          <w:tcPr>
            <w:tcW w:w="1135" w:type="dxa"/>
            <w:vMerge w:val="restart"/>
          </w:tcPr>
          <w:p w14:paraId="70F85429" w14:textId="77777777" w:rsidR="006F4F2B" w:rsidRPr="00F45CFA" w:rsidRDefault="006F4F2B" w:rsidP="006F4F2B">
            <w:pPr>
              <w:spacing w:after="0" w:line="240" w:lineRule="auto"/>
              <w:rPr>
                <w:b/>
              </w:rPr>
            </w:pPr>
            <w:r w:rsidRPr="00F45CFA">
              <w:rPr>
                <w:b/>
              </w:rPr>
              <w:t>SOC 1.2</w:t>
            </w:r>
          </w:p>
        </w:tc>
        <w:tc>
          <w:tcPr>
            <w:tcW w:w="1169" w:type="dxa"/>
          </w:tcPr>
          <w:p w14:paraId="01C18BBB" w14:textId="77777777" w:rsidR="006F4F2B" w:rsidRPr="00F45CFA" w:rsidRDefault="006F4F2B" w:rsidP="006F4F2B">
            <w:pPr>
              <w:spacing w:after="0" w:line="240" w:lineRule="auto"/>
              <w:rPr>
                <w:b/>
              </w:rPr>
            </w:pPr>
            <w:r w:rsidRPr="00F45CFA">
              <w:rPr>
                <w:b/>
              </w:rPr>
              <w:t>Min Est</w:t>
            </w:r>
          </w:p>
        </w:tc>
        <w:tc>
          <w:tcPr>
            <w:tcW w:w="944" w:type="dxa"/>
          </w:tcPr>
          <w:p w14:paraId="791A2885" w14:textId="1753E2C7" w:rsidR="006F4F2B" w:rsidRPr="006F4F2B" w:rsidRDefault="006F4F2B" w:rsidP="006F4F2B">
            <w:pPr>
              <w:spacing w:after="0" w:line="240" w:lineRule="auto"/>
              <w:jc w:val="right"/>
              <w:rPr>
                <w:color w:val="000000"/>
              </w:rPr>
            </w:pPr>
            <w:r w:rsidRPr="006F4F2B">
              <w:rPr>
                <w:color w:val="000000"/>
              </w:rPr>
              <w:t>3.02</w:t>
            </w:r>
          </w:p>
        </w:tc>
        <w:tc>
          <w:tcPr>
            <w:tcW w:w="914" w:type="dxa"/>
          </w:tcPr>
          <w:p w14:paraId="7B91813C" w14:textId="272DAD70" w:rsidR="006F4F2B" w:rsidRPr="006F4F2B" w:rsidRDefault="006F4F2B" w:rsidP="006F4F2B">
            <w:pPr>
              <w:spacing w:after="0" w:line="240" w:lineRule="auto"/>
              <w:jc w:val="right"/>
              <w:rPr>
                <w:color w:val="000000"/>
              </w:rPr>
            </w:pPr>
            <w:r w:rsidRPr="006F4F2B">
              <w:rPr>
                <w:color w:val="000000"/>
              </w:rPr>
              <w:t>6.70</w:t>
            </w:r>
          </w:p>
        </w:tc>
        <w:tc>
          <w:tcPr>
            <w:tcW w:w="1043" w:type="dxa"/>
          </w:tcPr>
          <w:p w14:paraId="1817C293" w14:textId="65CF4685" w:rsidR="006F4F2B" w:rsidRPr="006F4F2B" w:rsidRDefault="006F4F2B" w:rsidP="006F4F2B">
            <w:pPr>
              <w:spacing w:after="0" w:line="240" w:lineRule="auto"/>
              <w:jc w:val="right"/>
              <w:rPr>
                <w:color w:val="000000"/>
              </w:rPr>
            </w:pPr>
            <w:r w:rsidRPr="006F4F2B">
              <w:rPr>
                <w:color w:val="000000"/>
              </w:rPr>
              <w:t>6.70</w:t>
            </w:r>
          </w:p>
        </w:tc>
        <w:tc>
          <w:tcPr>
            <w:tcW w:w="1033" w:type="dxa"/>
          </w:tcPr>
          <w:p w14:paraId="62904AE8" w14:textId="07396A20" w:rsidR="006F4F2B" w:rsidRPr="006F4F2B" w:rsidRDefault="006F4F2B" w:rsidP="006F4F2B">
            <w:pPr>
              <w:spacing w:after="0" w:line="240" w:lineRule="auto"/>
              <w:jc w:val="right"/>
              <w:rPr>
                <w:color w:val="000000"/>
              </w:rPr>
            </w:pPr>
            <w:r w:rsidRPr="006F4F2B">
              <w:rPr>
                <w:color w:val="000000"/>
              </w:rPr>
              <w:t>hrs</w:t>
            </w:r>
          </w:p>
        </w:tc>
        <w:tc>
          <w:tcPr>
            <w:tcW w:w="739" w:type="dxa"/>
          </w:tcPr>
          <w:p w14:paraId="54968763" w14:textId="2EB5F2F4" w:rsidR="006F4F2B" w:rsidRPr="006F4F2B" w:rsidRDefault="006F4F2B" w:rsidP="006F4F2B">
            <w:pPr>
              <w:spacing w:after="0" w:line="240" w:lineRule="auto"/>
              <w:jc w:val="right"/>
              <w:rPr>
                <w:color w:val="000000"/>
              </w:rPr>
            </w:pPr>
            <w:r w:rsidRPr="006F4F2B">
              <w:rPr>
                <w:color w:val="000000"/>
              </w:rPr>
              <w:t>30.8</w:t>
            </w:r>
          </w:p>
        </w:tc>
        <w:tc>
          <w:tcPr>
            <w:tcW w:w="767" w:type="dxa"/>
          </w:tcPr>
          <w:p w14:paraId="2DD4CA64" w14:textId="607362EE" w:rsidR="006F4F2B" w:rsidRPr="006F4F2B" w:rsidRDefault="006F4F2B" w:rsidP="006F4F2B">
            <w:pPr>
              <w:spacing w:after="0" w:line="240" w:lineRule="auto"/>
              <w:jc w:val="right"/>
              <w:rPr>
                <w:color w:val="000000"/>
              </w:rPr>
            </w:pPr>
            <w:r w:rsidRPr="006F4F2B">
              <w:rPr>
                <w:color w:val="000000"/>
              </w:rPr>
              <w:t>68.4</w:t>
            </w:r>
          </w:p>
        </w:tc>
        <w:tc>
          <w:tcPr>
            <w:tcW w:w="767" w:type="dxa"/>
          </w:tcPr>
          <w:p w14:paraId="5765279B" w14:textId="3BE56C3C" w:rsidR="006F4F2B" w:rsidRPr="006F4F2B" w:rsidRDefault="006F4F2B" w:rsidP="006F4F2B">
            <w:pPr>
              <w:spacing w:after="0" w:line="240" w:lineRule="auto"/>
              <w:jc w:val="right"/>
              <w:rPr>
                <w:color w:val="000000"/>
              </w:rPr>
            </w:pPr>
            <w:r w:rsidRPr="006F4F2B">
              <w:rPr>
                <w:color w:val="000000"/>
              </w:rPr>
              <w:t>68.4</w:t>
            </w:r>
          </w:p>
        </w:tc>
        <w:tc>
          <w:tcPr>
            <w:tcW w:w="1061" w:type="dxa"/>
          </w:tcPr>
          <w:p w14:paraId="5EAD57DF" w14:textId="29B15ED9" w:rsidR="006F4F2B" w:rsidRPr="006F4F2B" w:rsidRDefault="006F4F2B" w:rsidP="006F4F2B">
            <w:pPr>
              <w:spacing w:after="0" w:line="240" w:lineRule="auto"/>
              <w:jc w:val="right"/>
              <w:rPr>
                <w:color w:val="000000"/>
              </w:rPr>
            </w:pPr>
            <w:r w:rsidRPr="006F4F2B">
              <w:rPr>
                <w:color w:val="000000"/>
              </w:rPr>
              <w:t>1</w:t>
            </w:r>
          </w:p>
        </w:tc>
        <w:tc>
          <w:tcPr>
            <w:tcW w:w="1183" w:type="dxa"/>
          </w:tcPr>
          <w:p w14:paraId="3B10FBCD" w14:textId="05A65E86" w:rsidR="006F4F2B" w:rsidRPr="006F4F2B" w:rsidRDefault="006F4F2B" w:rsidP="006F4F2B">
            <w:pPr>
              <w:spacing w:after="0" w:line="240" w:lineRule="auto"/>
              <w:jc w:val="right"/>
              <w:rPr>
                <w:color w:val="000000"/>
              </w:rPr>
            </w:pPr>
            <w:r w:rsidRPr="006F4F2B">
              <w:rPr>
                <w:color w:val="000000"/>
              </w:rPr>
              <w:t>1</w:t>
            </w:r>
          </w:p>
        </w:tc>
        <w:tc>
          <w:tcPr>
            <w:tcW w:w="1153" w:type="dxa"/>
          </w:tcPr>
          <w:p w14:paraId="1598AFA2" w14:textId="3A15B62B" w:rsidR="006F4F2B" w:rsidRPr="006F4F2B" w:rsidRDefault="006F4F2B" w:rsidP="006F4F2B">
            <w:pPr>
              <w:spacing w:after="0" w:line="240" w:lineRule="auto"/>
              <w:jc w:val="right"/>
              <w:rPr>
                <w:color w:val="000000"/>
              </w:rPr>
            </w:pPr>
            <w:r w:rsidRPr="006F4F2B">
              <w:rPr>
                <w:color w:val="000000"/>
              </w:rPr>
              <w:t>15.4</w:t>
            </w:r>
          </w:p>
        </w:tc>
        <w:tc>
          <w:tcPr>
            <w:tcW w:w="850" w:type="dxa"/>
          </w:tcPr>
          <w:p w14:paraId="1D968A42" w14:textId="38C3FB86" w:rsidR="006F4F2B" w:rsidRPr="006F4F2B" w:rsidRDefault="006F4F2B" w:rsidP="006F4F2B">
            <w:pPr>
              <w:spacing w:after="0" w:line="240" w:lineRule="auto"/>
              <w:jc w:val="right"/>
              <w:rPr>
                <w:color w:val="000000"/>
              </w:rPr>
            </w:pPr>
            <w:r w:rsidRPr="006F4F2B">
              <w:rPr>
                <w:color w:val="000000"/>
              </w:rPr>
              <w:t>34.2</w:t>
            </w:r>
          </w:p>
        </w:tc>
        <w:tc>
          <w:tcPr>
            <w:tcW w:w="851" w:type="dxa"/>
          </w:tcPr>
          <w:p w14:paraId="3342C67E" w14:textId="620A386F" w:rsidR="006F4F2B" w:rsidRPr="006F4F2B" w:rsidRDefault="006F4F2B" w:rsidP="006F4F2B">
            <w:pPr>
              <w:spacing w:after="0" w:line="240" w:lineRule="auto"/>
              <w:jc w:val="right"/>
              <w:rPr>
                <w:color w:val="000000"/>
              </w:rPr>
            </w:pPr>
            <w:r w:rsidRPr="006F4F2B">
              <w:rPr>
                <w:color w:val="000000"/>
              </w:rPr>
              <w:t>34.2</w:t>
            </w:r>
          </w:p>
        </w:tc>
      </w:tr>
      <w:tr w:rsidR="006F4F2B" w:rsidRPr="00F45CFA" w14:paraId="6D20C073" w14:textId="77777777" w:rsidTr="00F45CFA">
        <w:tc>
          <w:tcPr>
            <w:tcW w:w="1135" w:type="dxa"/>
            <w:vMerge/>
          </w:tcPr>
          <w:p w14:paraId="6D8AC5ED" w14:textId="77777777" w:rsidR="006F4F2B" w:rsidRPr="00F45CFA" w:rsidRDefault="006F4F2B" w:rsidP="006F4F2B">
            <w:pPr>
              <w:spacing w:after="0" w:line="240" w:lineRule="auto"/>
              <w:rPr>
                <w:b/>
              </w:rPr>
            </w:pPr>
          </w:p>
        </w:tc>
        <w:tc>
          <w:tcPr>
            <w:tcW w:w="1169" w:type="dxa"/>
          </w:tcPr>
          <w:p w14:paraId="7FD7FE25" w14:textId="77777777" w:rsidR="006F4F2B" w:rsidRPr="00F45CFA" w:rsidRDefault="006F4F2B" w:rsidP="006F4F2B">
            <w:pPr>
              <w:spacing w:after="0" w:line="240" w:lineRule="auto"/>
              <w:rPr>
                <w:b/>
              </w:rPr>
            </w:pPr>
            <w:r w:rsidRPr="00F45CFA">
              <w:rPr>
                <w:b/>
              </w:rPr>
              <w:t>Med Est</w:t>
            </w:r>
          </w:p>
        </w:tc>
        <w:tc>
          <w:tcPr>
            <w:tcW w:w="944" w:type="dxa"/>
          </w:tcPr>
          <w:p w14:paraId="1C3DC4C2" w14:textId="23EDD127" w:rsidR="006F4F2B" w:rsidRPr="006F4F2B" w:rsidRDefault="006F4F2B" w:rsidP="006F4F2B">
            <w:pPr>
              <w:spacing w:after="0" w:line="240" w:lineRule="auto"/>
              <w:jc w:val="right"/>
              <w:rPr>
                <w:color w:val="000000"/>
              </w:rPr>
            </w:pPr>
            <w:r w:rsidRPr="006F4F2B">
              <w:rPr>
                <w:color w:val="000000"/>
              </w:rPr>
              <w:t>5.00</w:t>
            </w:r>
          </w:p>
        </w:tc>
        <w:tc>
          <w:tcPr>
            <w:tcW w:w="914" w:type="dxa"/>
          </w:tcPr>
          <w:p w14:paraId="08B20EF0" w14:textId="6E9D6928" w:rsidR="006F4F2B" w:rsidRPr="006F4F2B" w:rsidRDefault="006F4F2B" w:rsidP="006F4F2B">
            <w:pPr>
              <w:spacing w:after="0" w:line="240" w:lineRule="auto"/>
              <w:jc w:val="right"/>
              <w:rPr>
                <w:color w:val="000000"/>
              </w:rPr>
            </w:pPr>
            <w:r w:rsidRPr="006F4F2B">
              <w:rPr>
                <w:color w:val="000000"/>
              </w:rPr>
              <w:t>8.74</w:t>
            </w:r>
          </w:p>
        </w:tc>
        <w:tc>
          <w:tcPr>
            <w:tcW w:w="1043" w:type="dxa"/>
          </w:tcPr>
          <w:p w14:paraId="31F3B31A" w14:textId="26A3DA4B" w:rsidR="006F4F2B" w:rsidRPr="006F4F2B" w:rsidRDefault="006F4F2B" w:rsidP="006F4F2B">
            <w:pPr>
              <w:spacing w:after="0" w:line="240" w:lineRule="auto"/>
              <w:jc w:val="right"/>
              <w:rPr>
                <w:color w:val="000000"/>
              </w:rPr>
            </w:pPr>
            <w:r w:rsidRPr="006F4F2B">
              <w:rPr>
                <w:color w:val="000000"/>
              </w:rPr>
              <w:t>8.74</w:t>
            </w:r>
          </w:p>
        </w:tc>
        <w:tc>
          <w:tcPr>
            <w:tcW w:w="1033" w:type="dxa"/>
          </w:tcPr>
          <w:p w14:paraId="6D2AC2D6" w14:textId="75B0FDC3" w:rsidR="006F4F2B" w:rsidRPr="006F4F2B" w:rsidRDefault="006F4F2B" w:rsidP="006F4F2B">
            <w:pPr>
              <w:spacing w:after="0" w:line="240" w:lineRule="auto"/>
              <w:jc w:val="right"/>
              <w:rPr>
                <w:color w:val="000000"/>
              </w:rPr>
            </w:pPr>
            <w:r w:rsidRPr="006F4F2B">
              <w:rPr>
                <w:color w:val="000000"/>
              </w:rPr>
              <w:t>hrs</w:t>
            </w:r>
          </w:p>
        </w:tc>
        <w:tc>
          <w:tcPr>
            <w:tcW w:w="739" w:type="dxa"/>
          </w:tcPr>
          <w:p w14:paraId="1C817625" w14:textId="14138C50" w:rsidR="006F4F2B" w:rsidRPr="006F4F2B" w:rsidRDefault="006F4F2B" w:rsidP="006F4F2B">
            <w:pPr>
              <w:spacing w:after="0" w:line="240" w:lineRule="auto"/>
              <w:jc w:val="right"/>
              <w:rPr>
                <w:color w:val="000000"/>
              </w:rPr>
            </w:pPr>
            <w:r w:rsidRPr="006F4F2B">
              <w:rPr>
                <w:color w:val="000000"/>
              </w:rPr>
              <w:t>51.1</w:t>
            </w:r>
          </w:p>
        </w:tc>
        <w:tc>
          <w:tcPr>
            <w:tcW w:w="767" w:type="dxa"/>
          </w:tcPr>
          <w:p w14:paraId="2D9E1A39" w14:textId="46B71039" w:rsidR="006F4F2B" w:rsidRPr="006F4F2B" w:rsidRDefault="006F4F2B" w:rsidP="006F4F2B">
            <w:pPr>
              <w:spacing w:after="0" w:line="240" w:lineRule="auto"/>
              <w:jc w:val="right"/>
              <w:rPr>
                <w:color w:val="000000"/>
              </w:rPr>
            </w:pPr>
            <w:r w:rsidRPr="006F4F2B">
              <w:rPr>
                <w:color w:val="000000"/>
              </w:rPr>
              <w:t>89.2</w:t>
            </w:r>
          </w:p>
        </w:tc>
        <w:tc>
          <w:tcPr>
            <w:tcW w:w="767" w:type="dxa"/>
          </w:tcPr>
          <w:p w14:paraId="2560B9B3" w14:textId="3A115EA1" w:rsidR="006F4F2B" w:rsidRPr="006F4F2B" w:rsidRDefault="006F4F2B" w:rsidP="006F4F2B">
            <w:pPr>
              <w:spacing w:after="0" w:line="240" w:lineRule="auto"/>
              <w:jc w:val="right"/>
              <w:rPr>
                <w:color w:val="000000"/>
              </w:rPr>
            </w:pPr>
            <w:r w:rsidRPr="006F4F2B">
              <w:rPr>
                <w:color w:val="000000"/>
              </w:rPr>
              <w:t>89.2</w:t>
            </w:r>
          </w:p>
        </w:tc>
        <w:tc>
          <w:tcPr>
            <w:tcW w:w="1061" w:type="dxa"/>
          </w:tcPr>
          <w:p w14:paraId="0AC0DC53" w14:textId="7EF25C1A" w:rsidR="006F4F2B" w:rsidRPr="006F4F2B" w:rsidRDefault="006F4F2B" w:rsidP="006F4F2B">
            <w:pPr>
              <w:spacing w:after="0" w:line="240" w:lineRule="auto"/>
              <w:jc w:val="right"/>
              <w:rPr>
                <w:color w:val="000000"/>
              </w:rPr>
            </w:pPr>
            <w:r w:rsidRPr="006F4F2B">
              <w:rPr>
                <w:color w:val="000000"/>
              </w:rPr>
              <w:t>1</w:t>
            </w:r>
          </w:p>
        </w:tc>
        <w:tc>
          <w:tcPr>
            <w:tcW w:w="1183" w:type="dxa"/>
          </w:tcPr>
          <w:p w14:paraId="23D11CE4" w14:textId="2DCB3E17" w:rsidR="006F4F2B" w:rsidRPr="006F4F2B" w:rsidRDefault="006F4F2B" w:rsidP="006F4F2B">
            <w:pPr>
              <w:spacing w:after="0" w:line="240" w:lineRule="auto"/>
              <w:jc w:val="right"/>
              <w:rPr>
                <w:color w:val="000000"/>
              </w:rPr>
            </w:pPr>
            <w:r w:rsidRPr="006F4F2B">
              <w:rPr>
                <w:color w:val="000000"/>
              </w:rPr>
              <w:t>1</w:t>
            </w:r>
          </w:p>
        </w:tc>
        <w:tc>
          <w:tcPr>
            <w:tcW w:w="1153" w:type="dxa"/>
          </w:tcPr>
          <w:p w14:paraId="284E2E45" w14:textId="1E59BD12" w:rsidR="006F4F2B" w:rsidRPr="006F4F2B" w:rsidRDefault="006F4F2B" w:rsidP="006F4F2B">
            <w:pPr>
              <w:spacing w:after="0" w:line="240" w:lineRule="auto"/>
              <w:jc w:val="right"/>
              <w:rPr>
                <w:color w:val="000000"/>
              </w:rPr>
            </w:pPr>
            <w:r w:rsidRPr="006F4F2B">
              <w:rPr>
                <w:color w:val="000000"/>
              </w:rPr>
              <w:t>25.5</w:t>
            </w:r>
          </w:p>
        </w:tc>
        <w:tc>
          <w:tcPr>
            <w:tcW w:w="850" w:type="dxa"/>
          </w:tcPr>
          <w:p w14:paraId="5A51E5EE" w14:textId="54A79182" w:rsidR="006F4F2B" w:rsidRPr="006F4F2B" w:rsidRDefault="006F4F2B" w:rsidP="006F4F2B">
            <w:pPr>
              <w:spacing w:after="0" w:line="240" w:lineRule="auto"/>
              <w:jc w:val="right"/>
              <w:rPr>
                <w:color w:val="000000"/>
              </w:rPr>
            </w:pPr>
            <w:r w:rsidRPr="006F4F2B">
              <w:rPr>
                <w:color w:val="000000"/>
              </w:rPr>
              <w:t>44.6</w:t>
            </w:r>
          </w:p>
        </w:tc>
        <w:tc>
          <w:tcPr>
            <w:tcW w:w="851" w:type="dxa"/>
          </w:tcPr>
          <w:p w14:paraId="12EEC5A3" w14:textId="1EA29C81" w:rsidR="006F4F2B" w:rsidRPr="006F4F2B" w:rsidRDefault="006F4F2B" w:rsidP="006F4F2B">
            <w:pPr>
              <w:spacing w:after="0" w:line="240" w:lineRule="auto"/>
              <w:jc w:val="right"/>
              <w:rPr>
                <w:color w:val="000000"/>
              </w:rPr>
            </w:pPr>
            <w:r w:rsidRPr="006F4F2B">
              <w:rPr>
                <w:color w:val="000000"/>
              </w:rPr>
              <w:t>44.6</w:t>
            </w:r>
          </w:p>
        </w:tc>
      </w:tr>
      <w:tr w:rsidR="006F4F2B" w:rsidRPr="00F45CFA" w14:paraId="06AFDB7C" w14:textId="77777777" w:rsidTr="00F45CFA">
        <w:tc>
          <w:tcPr>
            <w:tcW w:w="1135" w:type="dxa"/>
            <w:vMerge/>
          </w:tcPr>
          <w:p w14:paraId="1C83EB7F" w14:textId="77777777" w:rsidR="006F4F2B" w:rsidRPr="00F45CFA" w:rsidRDefault="006F4F2B" w:rsidP="006F4F2B">
            <w:pPr>
              <w:spacing w:after="0" w:line="240" w:lineRule="auto"/>
              <w:rPr>
                <w:b/>
              </w:rPr>
            </w:pPr>
          </w:p>
        </w:tc>
        <w:tc>
          <w:tcPr>
            <w:tcW w:w="1169" w:type="dxa"/>
          </w:tcPr>
          <w:p w14:paraId="0BEE3A63" w14:textId="77777777" w:rsidR="006F4F2B" w:rsidRPr="00F45CFA" w:rsidRDefault="006F4F2B" w:rsidP="006F4F2B">
            <w:pPr>
              <w:spacing w:after="0" w:line="240" w:lineRule="auto"/>
              <w:rPr>
                <w:b/>
              </w:rPr>
            </w:pPr>
            <w:r w:rsidRPr="00F45CFA">
              <w:rPr>
                <w:b/>
              </w:rPr>
              <w:t>Max Est</w:t>
            </w:r>
          </w:p>
        </w:tc>
        <w:tc>
          <w:tcPr>
            <w:tcW w:w="944" w:type="dxa"/>
          </w:tcPr>
          <w:p w14:paraId="4D4293DF" w14:textId="3AB046A2" w:rsidR="006F4F2B" w:rsidRPr="006F4F2B" w:rsidRDefault="006F4F2B" w:rsidP="006F4F2B">
            <w:pPr>
              <w:spacing w:after="0" w:line="240" w:lineRule="auto"/>
              <w:jc w:val="right"/>
              <w:rPr>
                <w:color w:val="000000"/>
              </w:rPr>
            </w:pPr>
            <w:r w:rsidRPr="006F4F2B">
              <w:rPr>
                <w:color w:val="000000"/>
              </w:rPr>
              <w:t>5.95</w:t>
            </w:r>
          </w:p>
        </w:tc>
        <w:tc>
          <w:tcPr>
            <w:tcW w:w="914" w:type="dxa"/>
          </w:tcPr>
          <w:p w14:paraId="0E2FBCCA" w14:textId="6C1CF21C" w:rsidR="006F4F2B" w:rsidRPr="006F4F2B" w:rsidRDefault="006F4F2B" w:rsidP="006F4F2B">
            <w:pPr>
              <w:spacing w:after="0" w:line="240" w:lineRule="auto"/>
              <w:jc w:val="right"/>
              <w:rPr>
                <w:color w:val="000000"/>
              </w:rPr>
            </w:pPr>
            <w:r w:rsidRPr="006F4F2B">
              <w:rPr>
                <w:color w:val="000000"/>
              </w:rPr>
              <w:t>9.71</w:t>
            </w:r>
          </w:p>
        </w:tc>
        <w:tc>
          <w:tcPr>
            <w:tcW w:w="1043" w:type="dxa"/>
          </w:tcPr>
          <w:p w14:paraId="586A3EA3" w14:textId="49DD46A5" w:rsidR="006F4F2B" w:rsidRPr="006F4F2B" w:rsidRDefault="006F4F2B" w:rsidP="006F4F2B">
            <w:pPr>
              <w:spacing w:after="0" w:line="240" w:lineRule="auto"/>
              <w:jc w:val="right"/>
              <w:rPr>
                <w:color w:val="000000"/>
              </w:rPr>
            </w:pPr>
            <w:r w:rsidRPr="006F4F2B">
              <w:rPr>
                <w:color w:val="000000"/>
              </w:rPr>
              <w:t>9.71</w:t>
            </w:r>
          </w:p>
        </w:tc>
        <w:tc>
          <w:tcPr>
            <w:tcW w:w="1033" w:type="dxa"/>
          </w:tcPr>
          <w:p w14:paraId="7EF1E853" w14:textId="1FA017C1" w:rsidR="006F4F2B" w:rsidRPr="006F4F2B" w:rsidRDefault="006F4F2B" w:rsidP="006F4F2B">
            <w:pPr>
              <w:spacing w:after="0" w:line="240" w:lineRule="auto"/>
              <w:jc w:val="right"/>
              <w:rPr>
                <w:color w:val="000000"/>
              </w:rPr>
            </w:pPr>
            <w:r w:rsidRPr="006F4F2B">
              <w:rPr>
                <w:color w:val="000000"/>
              </w:rPr>
              <w:t>hrs</w:t>
            </w:r>
          </w:p>
        </w:tc>
        <w:tc>
          <w:tcPr>
            <w:tcW w:w="739" w:type="dxa"/>
          </w:tcPr>
          <w:p w14:paraId="216AB4AF" w14:textId="5929BAC1" w:rsidR="006F4F2B" w:rsidRPr="006F4F2B" w:rsidRDefault="006F4F2B" w:rsidP="006F4F2B">
            <w:pPr>
              <w:spacing w:after="0" w:line="240" w:lineRule="auto"/>
              <w:jc w:val="right"/>
              <w:rPr>
                <w:color w:val="000000"/>
              </w:rPr>
            </w:pPr>
            <w:r w:rsidRPr="006F4F2B">
              <w:rPr>
                <w:color w:val="000000"/>
              </w:rPr>
              <w:t>60.8</w:t>
            </w:r>
          </w:p>
        </w:tc>
        <w:tc>
          <w:tcPr>
            <w:tcW w:w="767" w:type="dxa"/>
          </w:tcPr>
          <w:p w14:paraId="15A27338" w14:textId="445D4A0B" w:rsidR="006F4F2B" w:rsidRPr="006F4F2B" w:rsidRDefault="006F4F2B" w:rsidP="006F4F2B">
            <w:pPr>
              <w:spacing w:after="0" w:line="240" w:lineRule="auto"/>
              <w:jc w:val="right"/>
              <w:rPr>
                <w:color w:val="000000"/>
              </w:rPr>
            </w:pPr>
            <w:r w:rsidRPr="006F4F2B">
              <w:rPr>
                <w:color w:val="000000"/>
              </w:rPr>
              <w:t>99.1</w:t>
            </w:r>
          </w:p>
        </w:tc>
        <w:tc>
          <w:tcPr>
            <w:tcW w:w="767" w:type="dxa"/>
          </w:tcPr>
          <w:p w14:paraId="142AF66D" w14:textId="59124194" w:rsidR="006F4F2B" w:rsidRPr="006F4F2B" w:rsidRDefault="006F4F2B" w:rsidP="006F4F2B">
            <w:pPr>
              <w:spacing w:after="0" w:line="240" w:lineRule="auto"/>
              <w:jc w:val="right"/>
              <w:rPr>
                <w:color w:val="000000"/>
              </w:rPr>
            </w:pPr>
            <w:r w:rsidRPr="006F4F2B">
              <w:rPr>
                <w:color w:val="000000"/>
              </w:rPr>
              <w:t>99.1</w:t>
            </w:r>
          </w:p>
        </w:tc>
        <w:tc>
          <w:tcPr>
            <w:tcW w:w="1061" w:type="dxa"/>
          </w:tcPr>
          <w:p w14:paraId="4F3C6739" w14:textId="11F782F5" w:rsidR="006F4F2B" w:rsidRPr="006F4F2B" w:rsidRDefault="006F4F2B" w:rsidP="006F4F2B">
            <w:pPr>
              <w:spacing w:after="0" w:line="240" w:lineRule="auto"/>
              <w:jc w:val="right"/>
              <w:rPr>
                <w:color w:val="000000"/>
              </w:rPr>
            </w:pPr>
            <w:r w:rsidRPr="006F4F2B">
              <w:rPr>
                <w:color w:val="000000"/>
              </w:rPr>
              <w:t>1</w:t>
            </w:r>
          </w:p>
        </w:tc>
        <w:tc>
          <w:tcPr>
            <w:tcW w:w="1183" w:type="dxa"/>
          </w:tcPr>
          <w:p w14:paraId="5B50D550" w14:textId="28C155F7" w:rsidR="006F4F2B" w:rsidRPr="006F4F2B" w:rsidRDefault="006F4F2B" w:rsidP="006F4F2B">
            <w:pPr>
              <w:spacing w:after="0" w:line="240" w:lineRule="auto"/>
              <w:jc w:val="right"/>
              <w:rPr>
                <w:color w:val="000000"/>
              </w:rPr>
            </w:pPr>
            <w:r w:rsidRPr="006F4F2B">
              <w:rPr>
                <w:color w:val="000000"/>
              </w:rPr>
              <w:t>1</w:t>
            </w:r>
          </w:p>
        </w:tc>
        <w:tc>
          <w:tcPr>
            <w:tcW w:w="1153" w:type="dxa"/>
          </w:tcPr>
          <w:p w14:paraId="47145593" w14:textId="082229A8" w:rsidR="006F4F2B" w:rsidRPr="006F4F2B" w:rsidRDefault="006F4F2B" w:rsidP="006F4F2B">
            <w:pPr>
              <w:spacing w:after="0" w:line="240" w:lineRule="auto"/>
              <w:jc w:val="right"/>
              <w:rPr>
                <w:color w:val="000000"/>
              </w:rPr>
            </w:pPr>
            <w:r w:rsidRPr="006F4F2B">
              <w:rPr>
                <w:color w:val="000000"/>
              </w:rPr>
              <w:t>30.4</w:t>
            </w:r>
          </w:p>
        </w:tc>
        <w:tc>
          <w:tcPr>
            <w:tcW w:w="850" w:type="dxa"/>
          </w:tcPr>
          <w:p w14:paraId="7223B760" w14:textId="4992F9E4" w:rsidR="006F4F2B" w:rsidRPr="006F4F2B" w:rsidRDefault="006F4F2B" w:rsidP="006F4F2B">
            <w:pPr>
              <w:spacing w:after="0" w:line="240" w:lineRule="auto"/>
              <w:jc w:val="right"/>
              <w:rPr>
                <w:color w:val="000000"/>
              </w:rPr>
            </w:pPr>
            <w:r w:rsidRPr="006F4F2B">
              <w:rPr>
                <w:color w:val="000000"/>
              </w:rPr>
              <w:t>49.6</w:t>
            </w:r>
          </w:p>
        </w:tc>
        <w:tc>
          <w:tcPr>
            <w:tcW w:w="851" w:type="dxa"/>
          </w:tcPr>
          <w:p w14:paraId="5F3EC8F2" w14:textId="01165D6E" w:rsidR="006F4F2B" w:rsidRPr="006F4F2B" w:rsidRDefault="006F4F2B" w:rsidP="006F4F2B">
            <w:pPr>
              <w:spacing w:after="0" w:line="240" w:lineRule="auto"/>
              <w:jc w:val="right"/>
              <w:rPr>
                <w:color w:val="000000"/>
              </w:rPr>
            </w:pPr>
            <w:r w:rsidRPr="006F4F2B">
              <w:rPr>
                <w:color w:val="000000"/>
              </w:rPr>
              <w:t>49.6</w:t>
            </w:r>
          </w:p>
        </w:tc>
      </w:tr>
      <w:tr w:rsidR="006F4F2B" w:rsidRPr="00F45CFA" w14:paraId="426EED27" w14:textId="77777777" w:rsidTr="00F45CFA">
        <w:tc>
          <w:tcPr>
            <w:tcW w:w="1135" w:type="dxa"/>
            <w:vMerge w:val="restart"/>
          </w:tcPr>
          <w:p w14:paraId="2383E948" w14:textId="77777777" w:rsidR="006F4F2B" w:rsidRPr="00F45CFA" w:rsidRDefault="006F4F2B" w:rsidP="006F4F2B">
            <w:pPr>
              <w:spacing w:after="0" w:line="240" w:lineRule="auto"/>
              <w:rPr>
                <w:b/>
              </w:rPr>
            </w:pPr>
            <w:r w:rsidRPr="00F45CFA">
              <w:rPr>
                <w:b/>
              </w:rPr>
              <w:t>SOC 3</w:t>
            </w:r>
          </w:p>
        </w:tc>
        <w:tc>
          <w:tcPr>
            <w:tcW w:w="1169" w:type="dxa"/>
          </w:tcPr>
          <w:p w14:paraId="169942B4" w14:textId="77777777" w:rsidR="006F4F2B" w:rsidRPr="00F45CFA" w:rsidRDefault="006F4F2B" w:rsidP="006F4F2B">
            <w:pPr>
              <w:spacing w:after="0" w:line="240" w:lineRule="auto"/>
              <w:rPr>
                <w:b/>
              </w:rPr>
            </w:pPr>
            <w:r w:rsidRPr="00F45CFA">
              <w:rPr>
                <w:b/>
              </w:rPr>
              <w:t>Min Est</w:t>
            </w:r>
          </w:p>
        </w:tc>
        <w:tc>
          <w:tcPr>
            <w:tcW w:w="944" w:type="dxa"/>
          </w:tcPr>
          <w:p w14:paraId="10A0BB2D" w14:textId="08B06076" w:rsidR="006F4F2B" w:rsidRPr="006F4F2B" w:rsidRDefault="006F4F2B" w:rsidP="006F4F2B">
            <w:pPr>
              <w:spacing w:after="0" w:line="240" w:lineRule="auto"/>
              <w:jc w:val="right"/>
              <w:rPr>
                <w:rFonts w:eastAsia="Times New Roman"/>
                <w:color w:val="000000"/>
              </w:rPr>
            </w:pPr>
            <w:r w:rsidRPr="006F4F2B">
              <w:rPr>
                <w:color w:val="000000"/>
              </w:rPr>
              <w:t>2.00</w:t>
            </w:r>
          </w:p>
        </w:tc>
        <w:tc>
          <w:tcPr>
            <w:tcW w:w="914" w:type="dxa"/>
          </w:tcPr>
          <w:p w14:paraId="01396147" w14:textId="21053BE7" w:rsidR="006F4F2B" w:rsidRPr="006F4F2B" w:rsidRDefault="006F4F2B" w:rsidP="006F4F2B">
            <w:pPr>
              <w:spacing w:after="0" w:line="240" w:lineRule="auto"/>
              <w:jc w:val="right"/>
              <w:rPr>
                <w:color w:val="000000"/>
              </w:rPr>
            </w:pPr>
            <w:r w:rsidRPr="006F4F2B">
              <w:rPr>
                <w:color w:val="000000"/>
              </w:rPr>
              <w:t>2.00</w:t>
            </w:r>
          </w:p>
        </w:tc>
        <w:tc>
          <w:tcPr>
            <w:tcW w:w="1043" w:type="dxa"/>
          </w:tcPr>
          <w:p w14:paraId="11558F8D" w14:textId="5127A6EA" w:rsidR="006F4F2B" w:rsidRPr="006F4F2B" w:rsidRDefault="006F4F2B" w:rsidP="006F4F2B">
            <w:pPr>
              <w:spacing w:after="0" w:line="240" w:lineRule="auto"/>
              <w:jc w:val="right"/>
              <w:rPr>
                <w:color w:val="000000"/>
              </w:rPr>
            </w:pPr>
            <w:r w:rsidRPr="006F4F2B">
              <w:rPr>
                <w:color w:val="000000"/>
              </w:rPr>
              <w:t>2.00</w:t>
            </w:r>
          </w:p>
        </w:tc>
        <w:tc>
          <w:tcPr>
            <w:tcW w:w="1033" w:type="dxa"/>
          </w:tcPr>
          <w:p w14:paraId="1A70D4E4" w14:textId="6EF27AA8" w:rsidR="006F4F2B" w:rsidRPr="006F4F2B" w:rsidRDefault="006F4F2B" w:rsidP="006F4F2B">
            <w:pPr>
              <w:spacing w:after="0" w:line="240" w:lineRule="auto"/>
              <w:jc w:val="right"/>
              <w:rPr>
                <w:color w:val="000000"/>
              </w:rPr>
            </w:pPr>
            <w:r w:rsidRPr="006F4F2B">
              <w:rPr>
                <w:color w:val="000000"/>
              </w:rPr>
              <w:t>n/a</w:t>
            </w:r>
          </w:p>
        </w:tc>
        <w:tc>
          <w:tcPr>
            <w:tcW w:w="739" w:type="dxa"/>
          </w:tcPr>
          <w:p w14:paraId="75A3E470" w14:textId="49946CDA" w:rsidR="006F4F2B" w:rsidRPr="006F4F2B" w:rsidRDefault="006F4F2B" w:rsidP="006F4F2B">
            <w:pPr>
              <w:spacing w:after="0" w:line="240" w:lineRule="auto"/>
              <w:jc w:val="right"/>
              <w:rPr>
                <w:color w:val="000000"/>
              </w:rPr>
            </w:pPr>
            <w:r w:rsidRPr="006F4F2B">
              <w:rPr>
                <w:color w:val="000000"/>
              </w:rPr>
              <w:t>66.7</w:t>
            </w:r>
          </w:p>
        </w:tc>
        <w:tc>
          <w:tcPr>
            <w:tcW w:w="767" w:type="dxa"/>
          </w:tcPr>
          <w:p w14:paraId="2B7F8853" w14:textId="2C26CA96" w:rsidR="006F4F2B" w:rsidRPr="006F4F2B" w:rsidRDefault="006F4F2B" w:rsidP="006F4F2B">
            <w:pPr>
              <w:spacing w:after="0" w:line="240" w:lineRule="auto"/>
              <w:jc w:val="right"/>
              <w:rPr>
                <w:color w:val="000000"/>
              </w:rPr>
            </w:pPr>
            <w:r w:rsidRPr="006F4F2B">
              <w:rPr>
                <w:color w:val="000000"/>
              </w:rPr>
              <w:t>66.7</w:t>
            </w:r>
          </w:p>
        </w:tc>
        <w:tc>
          <w:tcPr>
            <w:tcW w:w="767" w:type="dxa"/>
          </w:tcPr>
          <w:p w14:paraId="569D9C1C" w14:textId="36B626CE" w:rsidR="006F4F2B" w:rsidRPr="006F4F2B" w:rsidRDefault="006F4F2B" w:rsidP="006F4F2B">
            <w:pPr>
              <w:spacing w:after="0" w:line="240" w:lineRule="auto"/>
              <w:jc w:val="right"/>
              <w:rPr>
                <w:color w:val="000000"/>
              </w:rPr>
            </w:pPr>
            <w:r w:rsidRPr="006F4F2B">
              <w:rPr>
                <w:color w:val="000000"/>
              </w:rPr>
              <w:t>66.7</w:t>
            </w:r>
          </w:p>
        </w:tc>
        <w:tc>
          <w:tcPr>
            <w:tcW w:w="1061" w:type="dxa"/>
          </w:tcPr>
          <w:p w14:paraId="777AD4B5" w14:textId="3F3C9A19" w:rsidR="006F4F2B" w:rsidRPr="006F4F2B" w:rsidRDefault="006F4F2B" w:rsidP="006F4F2B">
            <w:pPr>
              <w:spacing w:after="0" w:line="240" w:lineRule="auto"/>
              <w:jc w:val="right"/>
              <w:rPr>
                <w:color w:val="000000"/>
              </w:rPr>
            </w:pPr>
            <w:r w:rsidRPr="006F4F2B">
              <w:rPr>
                <w:color w:val="000000"/>
              </w:rPr>
              <w:t>1</w:t>
            </w:r>
          </w:p>
        </w:tc>
        <w:tc>
          <w:tcPr>
            <w:tcW w:w="1183" w:type="dxa"/>
          </w:tcPr>
          <w:p w14:paraId="3E3F0B3B" w14:textId="32981FB1" w:rsidR="006F4F2B" w:rsidRPr="006F4F2B" w:rsidRDefault="006F4F2B" w:rsidP="006F4F2B">
            <w:pPr>
              <w:spacing w:after="0" w:line="240" w:lineRule="auto"/>
              <w:jc w:val="right"/>
              <w:rPr>
                <w:color w:val="000000"/>
              </w:rPr>
            </w:pPr>
            <w:r w:rsidRPr="006F4F2B">
              <w:rPr>
                <w:color w:val="000000"/>
              </w:rPr>
              <w:t>1</w:t>
            </w:r>
          </w:p>
        </w:tc>
        <w:tc>
          <w:tcPr>
            <w:tcW w:w="1153" w:type="dxa"/>
          </w:tcPr>
          <w:p w14:paraId="139EAA6E" w14:textId="75C33DFC" w:rsidR="006F4F2B" w:rsidRPr="006F4F2B" w:rsidRDefault="006F4F2B" w:rsidP="006F4F2B">
            <w:pPr>
              <w:spacing w:after="0" w:line="240" w:lineRule="auto"/>
              <w:jc w:val="right"/>
              <w:rPr>
                <w:color w:val="000000"/>
              </w:rPr>
            </w:pPr>
            <w:r w:rsidRPr="006F4F2B">
              <w:rPr>
                <w:color w:val="000000"/>
              </w:rPr>
              <w:t>66.7</w:t>
            </w:r>
          </w:p>
        </w:tc>
        <w:tc>
          <w:tcPr>
            <w:tcW w:w="850" w:type="dxa"/>
          </w:tcPr>
          <w:p w14:paraId="48FD0930" w14:textId="2333AFAC" w:rsidR="006F4F2B" w:rsidRPr="006F4F2B" w:rsidRDefault="006F4F2B" w:rsidP="006F4F2B">
            <w:pPr>
              <w:spacing w:after="0" w:line="240" w:lineRule="auto"/>
              <w:jc w:val="right"/>
              <w:rPr>
                <w:color w:val="000000"/>
              </w:rPr>
            </w:pPr>
            <w:r w:rsidRPr="006F4F2B">
              <w:rPr>
                <w:color w:val="000000"/>
              </w:rPr>
              <w:t>66.7</w:t>
            </w:r>
          </w:p>
        </w:tc>
        <w:tc>
          <w:tcPr>
            <w:tcW w:w="851" w:type="dxa"/>
          </w:tcPr>
          <w:p w14:paraId="2E565E5D" w14:textId="0FEDF13C" w:rsidR="006F4F2B" w:rsidRPr="006F4F2B" w:rsidRDefault="006F4F2B" w:rsidP="006F4F2B">
            <w:pPr>
              <w:spacing w:after="0" w:line="240" w:lineRule="auto"/>
              <w:jc w:val="right"/>
              <w:rPr>
                <w:color w:val="000000"/>
              </w:rPr>
            </w:pPr>
            <w:r w:rsidRPr="006F4F2B">
              <w:rPr>
                <w:color w:val="000000"/>
              </w:rPr>
              <w:t>66.7</w:t>
            </w:r>
          </w:p>
        </w:tc>
      </w:tr>
      <w:tr w:rsidR="006F4F2B" w:rsidRPr="00F45CFA" w14:paraId="2C5325A9" w14:textId="77777777" w:rsidTr="00F45CFA">
        <w:tc>
          <w:tcPr>
            <w:tcW w:w="1135" w:type="dxa"/>
            <w:vMerge/>
          </w:tcPr>
          <w:p w14:paraId="348CC311" w14:textId="77777777" w:rsidR="006F4F2B" w:rsidRPr="00F45CFA" w:rsidRDefault="006F4F2B" w:rsidP="006F4F2B">
            <w:pPr>
              <w:spacing w:after="0" w:line="240" w:lineRule="auto"/>
              <w:rPr>
                <w:b/>
              </w:rPr>
            </w:pPr>
          </w:p>
        </w:tc>
        <w:tc>
          <w:tcPr>
            <w:tcW w:w="1169" w:type="dxa"/>
          </w:tcPr>
          <w:p w14:paraId="17242B1C" w14:textId="77777777" w:rsidR="006F4F2B" w:rsidRPr="00F45CFA" w:rsidRDefault="006F4F2B" w:rsidP="006F4F2B">
            <w:pPr>
              <w:spacing w:after="0" w:line="240" w:lineRule="auto"/>
              <w:rPr>
                <w:b/>
              </w:rPr>
            </w:pPr>
            <w:r w:rsidRPr="00F45CFA">
              <w:rPr>
                <w:b/>
              </w:rPr>
              <w:t>Med Est</w:t>
            </w:r>
          </w:p>
        </w:tc>
        <w:tc>
          <w:tcPr>
            <w:tcW w:w="944" w:type="dxa"/>
          </w:tcPr>
          <w:p w14:paraId="61969308" w14:textId="25D2B70B" w:rsidR="006F4F2B" w:rsidRPr="006F4F2B" w:rsidRDefault="006F4F2B" w:rsidP="006F4F2B">
            <w:pPr>
              <w:spacing w:after="0" w:line="240" w:lineRule="auto"/>
              <w:jc w:val="right"/>
              <w:rPr>
                <w:color w:val="000000"/>
              </w:rPr>
            </w:pPr>
            <w:r w:rsidRPr="006F4F2B">
              <w:rPr>
                <w:color w:val="000000"/>
              </w:rPr>
              <w:t>2.00</w:t>
            </w:r>
          </w:p>
        </w:tc>
        <w:tc>
          <w:tcPr>
            <w:tcW w:w="914" w:type="dxa"/>
          </w:tcPr>
          <w:p w14:paraId="68938D25" w14:textId="608A6FED" w:rsidR="006F4F2B" w:rsidRPr="006F4F2B" w:rsidRDefault="006F4F2B" w:rsidP="006F4F2B">
            <w:pPr>
              <w:spacing w:after="0" w:line="240" w:lineRule="auto"/>
              <w:jc w:val="right"/>
              <w:rPr>
                <w:color w:val="000000"/>
              </w:rPr>
            </w:pPr>
            <w:r w:rsidRPr="006F4F2B">
              <w:rPr>
                <w:color w:val="000000"/>
              </w:rPr>
              <w:t>2.00</w:t>
            </w:r>
          </w:p>
        </w:tc>
        <w:tc>
          <w:tcPr>
            <w:tcW w:w="1043" w:type="dxa"/>
          </w:tcPr>
          <w:p w14:paraId="7F9AAC37" w14:textId="7B431836" w:rsidR="006F4F2B" w:rsidRPr="006F4F2B" w:rsidRDefault="006F4F2B" w:rsidP="006F4F2B">
            <w:pPr>
              <w:spacing w:after="0" w:line="240" w:lineRule="auto"/>
              <w:jc w:val="right"/>
              <w:rPr>
                <w:color w:val="000000"/>
              </w:rPr>
            </w:pPr>
            <w:r w:rsidRPr="006F4F2B">
              <w:rPr>
                <w:color w:val="000000"/>
              </w:rPr>
              <w:t>2.00</w:t>
            </w:r>
          </w:p>
        </w:tc>
        <w:tc>
          <w:tcPr>
            <w:tcW w:w="1033" w:type="dxa"/>
          </w:tcPr>
          <w:p w14:paraId="6BCDA9C5" w14:textId="487DC173" w:rsidR="006F4F2B" w:rsidRPr="006F4F2B" w:rsidRDefault="006F4F2B" w:rsidP="006F4F2B">
            <w:pPr>
              <w:spacing w:after="0" w:line="240" w:lineRule="auto"/>
              <w:jc w:val="right"/>
              <w:rPr>
                <w:color w:val="000000"/>
              </w:rPr>
            </w:pPr>
            <w:r w:rsidRPr="006F4F2B">
              <w:rPr>
                <w:color w:val="000000"/>
              </w:rPr>
              <w:t>n/a</w:t>
            </w:r>
          </w:p>
        </w:tc>
        <w:tc>
          <w:tcPr>
            <w:tcW w:w="739" w:type="dxa"/>
          </w:tcPr>
          <w:p w14:paraId="4BF6EB11" w14:textId="30802582" w:rsidR="006F4F2B" w:rsidRPr="006F4F2B" w:rsidRDefault="006F4F2B" w:rsidP="006F4F2B">
            <w:pPr>
              <w:spacing w:after="0" w:line="240" w:lineRule="auto"/>
              <w:jc w:val="right"/>
              <w:rPr>
                <w:color w:val="000000"/>
              </w:rPr>
            </w:pPr>
            <w:r w:rsidRPr="006F4F2B">
              <w:rPr>
                <w:color w:val="000000"/>
              </w:rPr>
              <w:t>66.7</w:t>
            </w:r>
          </w:p>
        </w:tc>
        <w:tc>
          <w:tcPr>
            <w:tcW w:w="767" w:type="dxa"/>
          </w:tcPr>
          <w:p w14:paraId="5AA4D8CB" w14:textId="0A2CD073" w:rsidR="006F4F2B" w:rsidRPr="006F4F2B" w:rsidRDefault="006F4F2B" w:rsidP="006F4F2B">
            <w:pPr>
              <w:spacing w:after="0" w:line="240" w:lineRule="auto"/>
              <w:jc w:val="right"/>
              <w:rPr>
                <w:color w:val="000000"/>
              </w:rPr>
            </w:pPr>
            <w:r w:rsidRPr="006F4F2B">
              <w:rPr>
                <w:color w:val="000000"/>
              </w:rPr>
              <w:t>66.7</w:t>
            </w:r>
          </w:p>
        </w:tc>
        <w:tc>
          <w:tcPr>
            <w:tcW w:w="767" w:type="dxa"/>
          </w:tcPr>
          <w:p w14:paraId="011DD9FD" w14:textId="2B6BB88D" w:rsidR="006F4F2B" w:rsidRPr="006F4F2B" w:rsidRDefault="006F4F2B" w:rsidP="006F4F2B">
            <w:pPr>
              <w:spacing w:after="0" w:line="240" w:lineRule="auto"/>
              <w:jc w:val="right"/>
              <w:rPr>
                <w:color w:val="000000"/>
              </w:rPr>
            </w:pPr>
            <w:r w:rsidRPr="006F4F2B">
              <w:rPr>
                <w:color w:val="000000"/>
              </w:rPr>
              <w:t>66.7</w:t>
            </w:r>
          </w:p>
        </w:tc>
        <w:tc>
          <w:tcPr>
            <w:tcW w:w="1061" w:type="dxa"/>
          </w:tcPr>
          <w:p w14:paraId="71406426" w14:textId="65DBB817" w:rsidR="006F4F2B" w:rsidRPr="006F4F2B" w:rsidRDefault="006F4F2B" w:rsidP="006F4F2B">
            <w:pPr>
              <w:spacing w:after="0" w:line="240" w:lineRule="auto"/>
              <w:jc w:val="right"/>
              <w:rPr>
                <w:color w:val="000000"/>
              </w:rPr>
            </w:pPr>
            <w:r w:rsidRPr="006F4F2B">
              <w:rPr>
                <w:color w:val="000000"/>
              </w:rPr>
              <w:t>1</w:t>
            </w:r>
          </w:p>
        </w:tc>
        <w:tc>
          <w:tcPr>
            <w:tcW w:w="1183" w:type="dxa"/>
          </w:tcPr>
          <w:p w14:paraId="4E4EEA36" w14:textId="551ED2C4" w:rsidR="006F4F2B" w:rsidRPr="006F4F2B" w:rsidRDefault="006F4F2B" w:rsidP="006F4F2B">
            <w:pPr>
              <w:spacing w:after="0" w:line="240" w:lineRule="auto"/>
              <w:jc w:val="right"/>
              <w:rPr>
                <w:color w:val="000000"/>
              </w:rPr>
            </w:pPr>
            <w:r w:rsidRPr="006F4F2B">
              <w:rPr>
                <w:color w:val="000000"/>
              </w:rPr>
              <w:t>1</w:t>
            </w:r>
          </w:p>
        </w:tc>
        <w:tc>
          <w:tcPr>
            <w:tcW w:w="1153" w:type="dxa"/>
          </w:tcPr>
          <w:p w14:paraId="447BE7EB" w14:textId="00FE5B59" w:rsidR="006F4F2B" w:rsidRPr="006F4F2B" w:rsidRDefault="006F4F2B" w:rsidP="006F4F2B">
            <w:pPr>
              <w:spacing w:after="0" w:line="240" w:lineRule="auto"/>
              <w:jc w:val="right"/>
              <w:rPr>
                <w:color w:val="000000"/>
              </w:rPr>
            </w:pPr>
            <w:r w:rsidRPr="006F4F2B">
              <w:rPr>
                <w:color w:val="000000"/>
              </w:rPr>
              <w:t>66.7</w:t>
            </w:r>
          </w:p>
        </w:tc>
        <w:tc>
          <w:tcPr>
            <w:tcW w:w="850" w:type="dxa"/>
          </w:tcPr>
          <w:p w14:paraId="607CF517" w14:textId="4412AEF2" w:rsidR="006F4F2B" w:rsidRPr="006F4F2B" w:rsidRDefault="006F4F2B" w:rsidP="006F4F2B">
            <w:pPr>
              <w:spacing w:after="0" w:line="240" w:lineRule="auto"/>
              <w:jc w:val="right"/>
              <w:rPr>
                <w:color w:val="000000"/>
              </w:rPr>
            </w:pPr>
            <w:r w:rsidRPr="006F4F2B">
              <w:rPr>
                <w:color w:val="000000"/>
              </w:rPr>
              <w:t>66.7</w:t>
            </w:r>
          </w:p>
        </w:tc>
        <w:tc>
          <w:tcPr>
            <w:tcW w:w="851" w:type="dxa"/>
          </w:tcPr>
          <w:p w14:paraId="34D36193" w14:textId="55058992" w:rsidR="006F4F2B" w:rsidRPr="006F4F2B" w:rsidRDefault="006F4F2B" w:rsidP="006F4F2B">
            <w:pPr>
              <w:spacing w:after="0" w:line="240" w:lineRule="auto"/>
              <w:jc w:val="right"/>
              <w:rPr>
                <w:color w:val="000000"/>
              </w:rPr>
            </w:pPr>
            <w:r w:rsidRPr="006F4F2B">
              <w:rPr>
                <w:color w:val="000000"/>
              </w:rPr>
              <w:t>66.7</w:t>
            </w:r>
          </w:p>
        </w:tc>
      </w:tr>
      <w:tr w:rsidR="006F4F2B" w:rsidRPr="00F45CFA" w14:paraId="17211305" w14:textId="77777777" w:rsidTr="00F45CFA">
        <w:tc>
          <w:tcPr>
            <w:tcW w:w="1135" w:type="dxa"/>
            <w:vMerge/>
          </w:tcPr>
          <w:p w14:paraId="0CD89565" w14:textId="77777777" w:rsidR="006F4F2B" w:rsidRPr="00F45CFA" w:rsidRDefault="006F4F2B" w:rsidP="006F4F2B">
            <w:pPr>
              <w:spacing w:after="0" w:line="240" w:lineRule="auto"/>
              <w:rPr>
                <w:b/>
              </w:rPr>
            </w:pPr>
          </w:p>
        </w:tc>
        <w:tc>
          <w:tcPr>
            <w:tcW w:w="1169" w:type="dxa"/>
          </w:tcPr>
          <w:p w14:paraId="6BE804BA" w14:textId="77777777" w:rsidR="006F4F2B" w:rsidRPr="00F45CFA" w:rsidRDefault="006F4F2B" w:rsidP="006F4F2B">
            <w:pPr>
              <w:spacing w:after="0" w:line="240" w:lineRule="auto"/>
              <w:rPr>
                <w:b/>
              </w:rPr>
            </w:pPr>
            <w:r w:rsidRPr="00F45CFA">
              <w:rPr>
                <w:b/>
              </w:rPr>
              <w:t>Max Est</w:t>
            </w:r>
          </w:p>
        </w:tc>
        <w:tc>
          <w:tcPr>
            <w:tcW w:w="944" w:type="dxa"/>
          </w:tcPr>
          <w:p w14:paraId="3F0A46E3" w14:textId="2CAF0EDE" w:rsidR="006F4F2B" w:rsidRPr="006F4F2B" w:rsidRDefault="006F4F2B" w:rsidP="006F4F2B">
            <w:pPr>
              <w:spacing w:after="0" w:line="240" w:lineRule="auto"/>
              <w:jc w:val="right"/>
              <w:rPr>
                <w:color w:val="000000"/>
              </w:rPr>
            </w:pPr>
            <w:r w:rsidRPr="006F4F2B">
              <w:rPr>
                <w:color w:val="000000"/>
              </w:rPr>
              <w:t>2.00</w:t>
            </w:r>
          </w:p>
        </w:tc>
        <w:tc>
          <w:tcPr>
            <w:tcW w:w="914" w:type="dxa"/>
          </w:tcPr>
          <w:p w14:paraId="084E3AED" w14:textId="18478F25" w:rsidR="006F4F2B" w:rsidRPr="006F4F2B" w:rsidRDefault="006F4F2B" w:rsidP="006F4F2B">
            <w:pPr>
              <w:spacing w:after="0" w:line="240" w:lineRule="auto"/>
              <w:jc w:val="right"/>
              <w:rPr>
                <w:color w:val="000000"/>
              </w:rPr>
            </w:pPr>
            <w:r w:rsidRPr="006F4F2B">
              <w:rPr>
                <w:color w:val="000000"/>
              </w:rPr>
              <w:t>2.00</w:t>
            </w:r>
          </w:p>
        </w:tc>
        <w:tc>
          <w:tcPr>
            <w:tcW w:w="1043" w:type="dxa"/>
          </w:tcPr>
          <w:p w14:paraId="3C373C03" w14:textId="3DF19D15" w:rsidR="006F4F2B" w:rsidRPr="006F4F2B" w:rsidRDefault="006F4F2B" w:rsidP="006F4F2B">
            <w:pPr>
              <w:spacing w:after="0" w:line="240" w:lineRule="auto"/>
              <w:jc w:val="right"/>
              <w:rPr>
                <w:color w:val="000000"/>
              </w:rPr>
            </w:pPr>
            <w:r w:rsidRPr="006F4F2B">
              <w:rPr>
                <w:color w:val="000000"/>
              </w:rPr>
              <w:t>2.00</w:t>
            </w:r>
          </w:p>
        </w:tc>
        <w:tc>
          <w:tcPr>
            <w:tcW w:w="1033" w:type="dxa"/>
          </w:tcPr>
          <w:p w14:paraId="2E06157C" w14:textId="77DE4452" w:rsidR="006F4F2B" w:rsidRPr="006F4F2B" w:rsidRDefault="006F4F2B" w:rsidP="006F4F2B">
            <w:pPr>
              <w:spacing w:after="0" w:line="240" w:lineRule="auto"/>
              <w:jc w:val="right"/>
              <w:rPr>
                <w:color w:val="000000"/>
              </w:rPr>
            </w:pPr>
            <w:r w:rsidRPr="006F4F2B">
              <w:rPr>
                <w:color w:val="000000"/>
              </w:rPr>
              <w:t>n/a</w:t>
            </w:r>
          </w:p>
        </w:tc>
        <w:tc>
          <w:tcPr>
            <w:tcW w:w="739" w:type="dxa"/>
          </w:tcPr>
          <w:p w14:paraId="3A72FA15" w14:textId="25771074" w:rsidR="006F4F2B" w:rsidRPr="006F4F2B" w:rsidRDefault="006F4F2B" w:rsidP="006F4F2B">
            <w:pPr>
              <w:spacing w:after="0" w:line="240" w:lineRule="auto"/>
              <w:jc w:val="right"/>
              <w:rPr>
                <w:color w:val="000000"/>
              </w:rPr>
            </w:pPr>
            <w:r w:rsidRPr="006F4F2B">
              <w:rPr>
                <w:color w:val="000000"/>
              </w:rPr>
              <w:t>66.7</w:t>
            </w:r>
          </w:p>
        </w:tc>
        <w:tc>
          <w:tcPr>
            <w:tcW w:w="767" w:type="dxa"/>
          </w:tcPr>
          <w:p w14:paraId="67F0CEC5" w14:textId="3166E2F0" w:rsidR="006F4F2B" w:rsidRPr="006F4F2B" w:rsidRDefault="006F4F2B" w:rsidP="006F4F2B">
            <w:pPr>
              <w:spacing w:after="0" w:line="240" w:lineRule="auto"/>
              <w:jc w:val="right"/>
              <w:rPr>
                <w:color w:val="000000"/>
              </w:rPr>
            </w:pPr>
            <w:r w:rsidRPr="006F4F2B">
              <w:rPr>
                <w:color w:val="000000"/>
              </w:rPr>
              <w:t>66.7</w:t>
            </w:r>
          </w:p>
        </w:tc>
        <w:tc>
          <w:tcPr>
            <w:tcW w:w="767" w:type="dxa"/>
          </w:tcPr>
          <w:p w14:paraId="1C393EED" w14:textId="148E7E74" w:rsidR="006F4F2B" w:rsidRPr="006F4F2B" w:rsidRDefault="006F4F2B" w:rsidP="006F4F2B">
            <w:pPr>
              <w:spacing w:after="0" w:line="240" w:lineRule="auto"/>
              <w:jc w:val="right"/>
              <w:rPr>
                <w:color w:val="000000"/>
              </w:rPr>
            </w:pPr>
            <w:r w:rsidRPr="006F4F2B">
              <w:rPr>
                <w:color w:val="000000"/>
              </w:rPr>
              <w:t>66.7</w:t>
            </w:r>
          </w:p>
        </w:tc>
        <w:tc>
          <w:tcPr>
            <w:tcW w:w="1061" w:type="dxa"/>
          </w:tcPr>
          <w:p w14:paraId="5B2FB807" w14:textId="4883C6A0" w:rsidR="006F4F2B" w:rsidRPr="006F4F2B" w:rsidRDefault="006F4F2B" w:rsidP="006F4F2B">
            <w:pPr>
              <w:spacing w:after="0" w:line="240" w:lineRule="auto"/>
              <w:jc w:val="right"/>
              <w:rPr>
                <w:color w:val="000000"/>
              </w:rPr>
            </w:pPr>
            <w:r w:rsidRPr="006F4F2B">
              <w:rPr>
                <w:color w:val="000000"/>
              </w:rPr>
              <w:t>1</w:t>
            </w:r>
          </w:p>
        </w:tc>
        <w:tc>
          <w:tcPr>
            <w:tcW w:w="1183" w:type="dxa"/>
          </w:tcPr>
          <w:p w14:paraId="50B3CBA5" w14:textId="62D38387" w:rsidR="006F4F2B" w:rsidRPr="006F4F2B" w:rsidRDefault="006F4F2B" w:rsidP="006F4F2B">
            <w:pPr>
              <w:spacing w:after="0" w:line="240" w:lineRule="auto"/>
              <w:jc w:val="right"/>
              <w:rPr>
                <w:color w:val="000000"/>
              </w:rPr>
            </w:pPr>
            <w:r w:rsidRPr="006F4F2B">
              <w:rPr>
                <w:color w:val="000000"/>
              </w:rPr>
              <w:t>1</w:t>
            </w:r>
          </w:p>
        </w:tc>
        <w:tc>
          <w:tcPr>
            <w:tcW w:w="1153" w:type="dxa"/>
          </w:tcPr>
          <w:p w14:paraId="1C985063" w14:textId="5F9A1BBE" w:rsidR="006F4F2B" w:rsidRPr="006F4F2B" w:rsidRDefault="006F4F2B" w:rsidP="006F4F2B">
            <w:pPr>
              <w:spacing w:after="0" w:line="240" w:lineRule="auto"/>
              <w:jc w:val="right"/>
              <w:rPr>
                <w:color w:val="000000"/>
              </w:rPr>
            </w:pPr>
            <w:r w:rsidRPr="006F4F2B">
              <w:rPr>
                <w:color w:val="000000"/>
              </w:rPr>
              <w:t>66.7</w:t>
            </w:r>
          </w:p>
        </w:tc>
        <w:tc>
          <w:tcPr>
            <w:tcW w:w="850" w:type="dxa"/>
          </w:tcPr>
          <w:p w14:paraId="1A509878" w14:textId="1B1EF559" w:rsidR="006F4F2B" w:rsidRPr="006F4F2B" w:rsidRDefault="006F4F2B" w:rsidP="006F4F2B">
            <w:pPr>
              <w:spacing w:after="0" w:line="240" w:lineRule="auto"/>
              <w:jc w:val="right"/>
              <w:rPr>
                <w:color w:val="000000"/>
              </w:rPr>
            </w:pPr>
            <w:r w:rsidRPr="006F4F2B">
              <w:rPr>
                <w:color w:val="000000"/>
              </w:rPr>
              <w:t>66.7</w:t>
            </w:r>
          </w:p>
        </w:tc>
        <w:tc>
          <w:tcPr>
            <w:tcW w:w="851" w:type="dxa"/>
          </w:tcPr>
          <w:p w14:paraId="20F5F768" w14:textId="46BB441B" w:rsidR="006F4F2B" w:rsidRPr="006F4F2B" w:rsidRDefault="006F4F2B" w:rsidP="006F4F2B">
            <w:pPr>
              <w:spacing w:after="0" w:line="240" w:lineRule="auto"/>
              <w:jc w:val="right"/>
              <w:rPr>
                <w:color w:val="000000"/>
              </w:rPr>
            </w:pPr>
            <w:r w:rsidRPr="006F4F2B">
              <w:rPr>
                <w:color w:val="000000"/>
              </w:rPr>
              <w:t>66.7</w:t>
            </w:r>
          </w:p>
        </w:tc>
      </w:tr>
      <w:bookmarkEnd w:id="24"/>
    </w:tbl>
    <w:p w14:paraId="6AE3702B" w14:textId="77777777" w:rsidR="00125364" w:rsidRDefault="00125364" w:rsidP="00125364">
      <w:pPr>
        <w:sectPr w:rsidR="00125364" w:rsidSect="00CB3DE5">
          <w:pgSz w:w="16838" w:h="11906" w:orient="landscape"/>
          <w:pgMar w:top="1440" w:right="1440" w:bottom="1440" w:left="1440" w:header="708" w:footer="708" w:gutter="0"/>
          <w:cols w:space="708"/>
          <w:docGrid w:linePitch="360"/>
        </w:sectPr>
      </w:pPr>
    </w:p>
    <w:p w14:paraId="32531B28" w14:textId="77777777" w:rsidR="00125364" w:rsidRDefault="00125364" w:rsidP="00125364">
      <w:pPr>
        <w:rPr>
          <w:b/>
        </w:rPr>
      </w:pPr>
      <w:r>
        <w:rPr>
          <w:b/>
        </w:rPr>
        <w:lastRenderedPageBreak/>
        <w:t>References</w:t>
      </w:r>
    </w:p>
    <w:p w14:paraId="394598FC" w14:textId="7635A43B" w:rsidR="00125364" w:rsidRPr="00215331" w:rsidRDefault="00125364" w:rsidP="00125364">
      <w:pPr>
        <w:widowControl w:val="0"/>
        <w:autoSpaceDE w:val="0"/>
        <w:autoSpaceDN w:val="0"/>
        <w:adjustRightInd w:val="0"/>
        <w:spacing w:after="140" w:line="288" w:lineRule="auto"/>
        <w:ind w:left="480" w:hanging="480"/>
        <w:rPr>
          <w:noProof/>
          <w:szCs w:val="24"/>
        </w:rPr>
      </w:pPr>
      <w:r>
        <w:fldChar w:fldCharType="begin" w:fldLock="1"/>
      </w:r>
      <w:r>
        <w:instrText xml:space="preserve">ADDIN Mendeley Bibliography CSL_BIBLIOGRAPHY </w:instrText>
      </w:r>
      <w:r>
        <w:fldChar w:fldCharType="separate"/>
      </w:r>
      <w:r w:rsidRPr="00215331">
        <w:rPr>
          <w:noProof/>
          <w:szCs w:val="24"/>
        </w:rPr>
        <w:t xml:space="preserve">Acar, Y. B., </w:t>
      </w:r>
      <w:r w:rsidR="00F45CFA">
        <w:rPr>
          <w:noProof/>
          <w:szCs w:val="24"/>
        </w:rPr>
        <w:t>and</w:t>
      </w:r>
      <w:r w:rsidRPr="00215331">
        <w:rPr>
          <w:noProof/>
          <w:szCs w:val="24"/>
        </w:rPr>
        <w:t xml:space="preserve"> Alshawabkeh, A. N. (1993). Principles of electrokinetic remediation. </w:t>
      </w:r>
      <w:r w:rsidRPr="00215331">
        <w:rPr>
          <w:i/>
          <w:iCs/>
          <w:noProof/>
          <w:szCs w:val="24"/>
        </w:rPr>
        <w:t>Environmental Science &amp; Technology</w:t>
      </w:r>
      <w:r w:rsidRPr="00215331">
        <w:rPr>
          <w:noProof/>
          <w:szCs w:val="24"/>
        </w:rPr>
        <w:t xml:space="preserve">, </w:t>
      </w:r>
      <w:r w:rsidRPr="00215331">
        <w:rPr>
          <w:i/>
          <w:iCs/>
          <w:noProof/>
          <w:szCs w:val="24"/>
        </w:rPr>
        <w:t>27</w:t>
      </w:r>
      <w:r w:rsidRPr="00215331">
        <w:rPr>
          <w:noProof/>
          <w:szCs w:val="24"/>
        </w:rPr>
        <w:t>(13), 2638–2647. doi:10.1021/es00049a002</w:t>
      </w:r>
    </w:p>
    <w:p w14:paraId="3E0AD204" w14:textId="72A3C6D3"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 xml:space="preserve">Alshawabkeh, A. N., </w:t>
      </w:r>
      <w:r w:rsidR="00F45CFA">
        <w:rPr>
          <w:noProof/>
          <w:szCs w:val="24"/>
        </w:rPr>
        <w:t>and</w:t>
      </w:r>
      <w:r w:rsidRPr="00215331">
        <w:rPr>
          <w:noProof/>
          <w:szCs w:val="24"/>
        </w:rPr>
        <w:t xml:space="preserve"> Acar, Y. B. (1996). Electrokinetic remediation. II: Theoretical model. </w:t>
      </w:r>
      <w:r w:rsidRPr="00215331">
        <w:rPr>
          <w:i/>
          <w:iCs/>
          <w:noProof/>
          <w:szCs w:val="24"/>
        </w:rPr>
        <w:t>Journal of Geotechnical Engineering</w:t>
      </w:r>
      <w:r w:rsidRPr="00215331">
        <w:rPr>
          <w:noProof/>
          <w:szCs w:val="24"/>
        </w:rPr>
        <w:t xml:space="preserve">, </w:t>
      </w:r>
      <w:r w:rsidRPr="00215331">
        <w:rPr>
          <w:i/>
          <w:iCs/>
          <w:noProof/>
          <w:szCs w:val="24"/>
        </w:rPr>
        <w:t>122</w:t>
      </w:r>
      <w:r w:rsidRPr="00215331">
        <w:rPr>
          <w:noProof/>
          <w:szCs w:val="24"/>
        </w:rPr>
        <w:t>(3), 186–196. doi:10.1061/(ASCE)0733-9410(1996)122:3(186)</w:t>
      </w:r>
    </w:p>
    <w:p w14:paraId="4027AE75" w14:textId="40452EAE"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 xml:space="preserve">Alshawabkeh, A. N., Yeung, A. T., </w:t>
      </w:r>
      <w:r w:rsidR="00F45CFA">
        <w:rPr>
          <w:noProof/>
          <w:szCs w:val="24"/>
        </w:rPr>
        <w:t>and</w:t>
      </w:r>
      <w:r w:rsidRPr="00215331">
        <w:rPr>
          <w:noProof/>
          <w:szCs w:val="24"/>
        </w:rPr>
        <w:t xml:space="preserve"> Bricka, M. R. (1999). Practical Aspects of In-Situ Electrokinetic Extraction. </w:t>
      </w:r>
      <w:r w:rsidRPr="00215331">
        <w:rPr>
          <w:i/>
          <w:iCs/>
          <w:noProof/>
          <w:szCs w:val="24"/>
        </w:rPr>
        <w:t>Journal of Environmental Engineering</w:t>
      </w:r>
      <w:r w:rsidRPr="00215331">
        <w:rPr>
          <w:noProof/>
          <w:szCs w:val="24"/>
        </w:rPr>
        <w:t xml:space="preserve">, </w:t>
      </w:r>
      <w:r w:rsidRPr="00215331">
        <w:rPr>
          <w:i/>
          <w:iCs/>
          <w:noProof/>
          <w:szCs w:val="24"/>
        </w:rPr>
        <w:t>125</w:t>
      </w:r>
      <w:r w:rsidRPr="00215331">
        <w:rPr>
          <w:noProof/>
          <w:szCs w:val="24"/>
        </w:rPr>
        <w:t>(1), 27–35. doi:10.1061/(ASCE)0733-9372(1999)125:1(27)</w:t>
      </w:r>
    </w:p>
    <w:p w14:paraId="4D5C9186" w14:textId="1854F62B"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 xml:space="preserve">Bass, D. H., Hastings, N. </w:t>
      </w:r>
      <w:r>
        <w:rPr>
          <w:noProof/>
          <w:szCs w:val="24"/>
        </w:rPr>
        <w:t>A</w:t>
      </w:r>
      <w:r w:rsidRPr="00215331">
        <w:rPr>
          <w:noProof/>
          <w:szCs w:val="24"/>
        </w:rPr>
        <w:t xml:space="preserve">, </w:t>
      </w:r>
      <w:r w:rsidR="00F45CFA">
        <w:rPr>
          <w:noProof/>
          <w:szCs w:val="24"/>
        </w:rPr>
        <w:t>and</w:t>
      </w:r>
      <w:r w:rsidRPr="00215331">
        <w:rPr>
          <w:noProof/>
          <w:szCs w:val="24"/>
        </w:rPr>
        <w:t xml:space="preserve"> Brown, R. </w:t>
      </w:r>
      <w:r>
        <w:rPr>
          <w:noProof/>
          <w:szCs w:val="24"/>
        </w:rPr>
        <w:t>A</w:t>
      </w:r>
      <w:r w:rsidRPr="00215331">
        <w:rPr>
          <w:noProof/>
          <w:szCs w:val="24"/>
        </w:rPr>
        <w:t xml:space="preserve">. (2000). Performance of air sparging systems: a review of case studies. </w:t>
      </w:r>
      <w:r w:rsidRPr="00215331">
        <w:rPr>
          <w:i/>
          <w:iCs/>
          <w:noProof/>
          <w:szCs w:val="24"/>
        </w:rPr>
        <w:t>Journal of Hazardous Materials</w:t>
      </w:r>
      <w:r w:rsidRPr="00215331">
        <w:rPr>
          <w:noProof/>
          <w:szCs w:val="24"/>
        </w:rPr>
        <w:t xml:space="preserve">, </w:t>
      </w:r>
      <w:r w:rsidRPr="00215331">
        <w:rPr>
          <w:i/>
          <w:iCs/>
          <w:noProof/>
          <w:szCs w:val="24"/>
        </w:rPr>
        <w:t>72</w:t>
      </w:r>
      <w:r w:rsidRPr="00215331">
        <w:rPr>
          <w:noProof/>
          <w:szCs w:val="24"/>
        </w:rPr>
        <w:t>(2-3), 101–119. doi:10.1016/S0304-3894(99)00136-3</w:t>
      </w:r>
    </w:p>
    <w:p w14:paraId="7347A568" w14:textId="77777777"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 xml:space="preserve">Environment Agency. (2007). </w:t>
      </w:r>
      <w:r w:rsidRPr="00215331">
        <w:rPr>
          <w:i/>
          <w:iCs/>
          <w:noProof/>
          <w:szCs w:val="24"/>
        </w:rPr>
        <w:t>Assessing the Value of Groundwater</w:t>
      </w:r>
      <w:r w:rsidRPr="00215331">
        <w:rPr>
          <w:noProof/>
          <w:szCs w:val="24"/>
        </w:rPr>
        <w:t>.</w:t>
      </w:r>
    </w:p>
    <w:p w14:paraId="1EA17DEB" w14:textId="2820B8E2"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 xml:space="preserve">Gill, R. T., Thornton, S. F., Harbottle, M. J., </w:t>
      </w:r>
      <w:r w:rsidR="00F45CFA">
        <w:rPr>
          <w:noProof/>
          <w:szCs w:val="24"/>
        </w:rPr>
        <w:t>and</w:t>
      </w:r>
      <w:r w:rsidRPr="00215331">
        <w:rPr>
          <w:noProof/>
          <w:szCs w:val="24"/>
        </w:rPr>
        <w:t xml:space="preserve"> Smith, J. W. N. (2015). Electrokinetic Migration of Nitrate Through Heterogeneous Granular Porous Media. </w:t>
      </w:r>
      <w:r w:rsidRPr="00215331">
        <w:rPr>
          <w:i/>
          <w:iCs/>
          <w:noProof/>
          <w:szCs w:val="24"/>
        </w:rPr>
        <w:t>Ground Water Monitoring &amp; Remediation</w:t>
      </w:r>
      <w:r w:rsidRPr="00215331">
        <w:rPr>
          <w:noProof/>
          <w:szCs w:val="24"/>
        </w:rPr>
        <w:t>, 1–11. doi:10.1111/gwmr.12107</w:t>
      </w:r>
    </w:p>
    <w:p w14:paraId="34687305" w14:textId="77777777"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Hiscock, K. (2005). Hydrogeology: Principles and Practice (pp. 74–121). Oxford: Blackwell Publishing.</w:t>
      </w:r>
    </w:p>
    <w:p w14:paraId="261147B5" w14:textId="77777777"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 xml:space="preserve">HM Treasury. (2003). </w:t>
      </w:r>
      <w:r w:rsidRPr="00215331">
        <w:rPr>
          <w:i/>
          <w:iCs/>
          <w:noProof/>
          <w:szCs w:val="24"/>
        </w:rPr>
        <w:t>The Green Book: Appraisal and Evaluation in Central Government</w:t>
      </w:r>
      <w:r w:rsidRPr="00215331">
        <w:rPr>
          <w:noProof/>
          <w:szCs w:val="24"/>
        </w:rPr>
        <w:t>. doi:http://greenbook.treasury.gov.uk/index.htm</w:t>
      </w:r>
    </w:p>
    <w:p w14:paraId="7FF8A9C4" w14:textId="59C25A68"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 xml:space="preserve">Mchugh, T. E., Kulkarni, P. R., Newell, C. J., Connor, J. </w:t>
      </w:r>
      <w:r>
        <w:rPr>
          <w:noProof/>
          <w:szCs w:val="24"/>
        </w:rPr>
        <w:t>A</w:t>
      </w:r>
      <w:r w:rsidRPr="00215331">
        <w:rPr>
          <w:noProof/>
          <w:szCs w:val="24"/>
        </w:rPr>
        <w:t xml:space="preserve">., </w:t>
      </w:r>
      <w:r w:rsidR="00F45CFA">
        <w:rPr>
          <w:noProof/>
          <w:szCs w:val="24"/>
        </w:rPr>
        <w:t>and</w:t>
      </w:r>
      <w:r w:rsidRPr="00215331">
        <w:rPr>
          <w:noProof/>
          <w:szCs w:val="24"/>
        </w:rPr>
        <w:t xml:space="preserve"> Garg, S. (2013). Progress in Remediation of Groundwater at Petroleum Sites in California. </w:t>
      </w:r>
      <w:r w:rsidRPr="00215331">
        <w:rPr>
          <w:i/>
          <w:iCs/>
          <w:noProof/>
          <w:szCs w:val="24"/>
        </w:rPr>
        <w:t>Groundwater</w:t>
      </w:r>
      <w:r w:rsidRPr="00215331">
        <w:rPr>
          <w:noProof/>
          <w:szCs w:val="24"/>
        </w:rPr>
        <w:t xml:space="preserve">, </w:t>
      </w:r>
      <w:r w:rsidRPr="00215331">
        <w:rPr>
          <w:i/>
          <w:iCs/>
          <w:noProof/>
          <w:szCs w:val="24"/>
        </w:rPr>
        <w:t>52</w:t>
      </w:r>
      <w:r w:rsidRPr="00215331">
        <w:rPr>
          <w:noProof/>
          <w:szCs w:val="24"/>
        </w:rPr>
        <w:t>(6), 898–907. doi:10.1111/gwat.12136</w:t>
      </w:r>
    </w:p>
    <w:p w14:paraId="0195BB32" w14:textId="77777777" w:rsidR="00125364" w:rsidRPr="00215331" w:rsidRDefault="00125364" w:rsidP="00125364">
      <w:pPr>
        <w:widowControl w:val="0"/>
        <w:autoSpaceDE w:val="0"/>
        <w:autoSpaceDN w:val="0"/>
        <w:adjustRightInd w:val="0"/>
        <w:spacing w:after="140" w:line="288" w:lineRule="auto"/>
        <w:ind w:left="480" w:hanging="480"/>
        <w:rPr>
          <w:noProof/>
          <w:szCs w:val="24"/>
        </w:rPr>
      </w:pPr>
      <w:r w:rsidRPr="00215331">
        <w:rPr>
          <w:noProof/>
          <w:szCs w:val="24"/>
        </w:rPr>
        <w:t xml:space="preserve">NFESC. (2001). </w:t>
      </w:r>
      <w:r w:rsidRPr="00215331">
        <w:rPr>
          <w:i/>
          <w:iCs/>
          <w:noProof/>
          <w:szCs w:val="24"/>
        </w:rPr>
        <w:t>Air sparging guidance document</w:t>
      </w:r>
      <w:r w:rsidRPr="00215331">
        <w:rPr>
          <w:noProof/>
          <w:szCs w:val="24"/>
        </w:rPr>
        <w:t>.</w:t>
      </w:r>
    </w:p>
    <w:p w14:paraId="683B0B5C" w14:textId="496DBD64" w:rsidR="00125364" w:rsidRPr="00215331" w:rsidRDefault="00125364" w:rsidP="00125364">
      <w:pPr>
        <w:widowControl w:val="0"/>
        <w:autoSpaceDE w:val="0"/>
        <w:autoSpaceDN w:val="0"/>
        <w:adjustRightInd w:val="0"/>
        <w:spacing w:after="140" w:line="288" w:lineRule="auto"/>
        <w:ind w:left="480" w:hanging="480"/>
        <w:rPr>
          <w:noProof/>
        </w:rPr>
      </w:pPr>
      <w:r w:rsidRPr="00215331">
        <w:rPr>
          <w:noProof/>
          <w:szCs w:val="24"/>
        </w:rPr>
        <w:t xml:space="preserve">Wu, M. Z., Reynolds, D. </w:t>
      </w:r>
      <w:r>
        <w:rPr>
          <w:noProof/>
          <w:szCs w:val="24"/>
        </w:rPr>
        <w:t>A</w:t>
      </w:r>
      <w:r w:rsidRPr="00215331">
        <w:rPr>
          <w:noProof/>
          <w:szCs w:val="24"/>
        </w:rPr>
        <w:t xml:space="preserve">., Prommer, H., Fourie, A., </w:t>
      </w:r>
      <w:r w:rsidR="00F45CFA">
        <w:rPr>
          <w:noProof/>
          <w:szCs w:val="24"/>
        </w:rPr>
        <w:t>and</w:t>
      </w:r>
      <w:r w:rsidRPr="00215331">
        <w:rPr>
          <w:noProof/>
          <w:szCs w:val="24"/>
        </w:rPr>
        <w:t xml:space="preserve"> Thomas, D. G. (2012). Numerical evaluation of voltage gradient constraints on electrokinetic injection of amendments. </w:t>
      </w:r>
      <w:r w:rsidRPr="00215331">
        <w:rPr>
          <w:i/>
          <w:iCs/>
          <w:noProof/>
          <w:szCs w:val="24"/>
        </w:rPr>
        <w:t>Advances in Water Resources</w:t>
      </w:r>
      <w:r w:rsidRPr="00215331">
        <w:rPr>
          <w:noProof/>
          <w:szCs w:val="24"/>
        </w:rPr>
        <w:t xml:space="preserve">, </w:t>
      </w:r>
      <w:r w:rsidRPr="00215331">
        <w:rPr>
          <w:i/>
          <w:iCs/>
          <w:noProof/>
          <w:szCs w:val="24"/>
        </w:rPr>
        <w:t>38</w:t>
      </w:r>
      <w:r w:rsidRPr="00215331">
        <w:rPr>
          <w:noProof/>
          <w:szCs w:val="24"/>
        </w:rPr>
        <w:t>, 60–69. doi:10.1016/j.advwatres.2011.11.004</w:t>
      </w:r>
    </w:p>
    <w:p w14:paraId="3C2FA9FB" w14:textId="77777777" w:rsidR="00125364" w:rsidRDefault="00125364" w:rsidP="00125364">
      <w:r>
        <w:fldChar w:fldCharType="end"/>
      </w:r>
    </w:p>
    <w:p w14:paraId="0281D8A1" w14:textId="0A4ADBC2" w:rsidR="00071BDB" w:rsidRPr="00C66F4D" w:rsidRDefault="00071BDB" w:rsidP="00C66F4D"/>
    <w:sectPr w:rsidR="00071BDB" w:rsidRPr="00C66F4D" w:rsidSect="00EF6C84">
      <w:footerReference w:type="default" r:id="rId15"/>
      <w:pgSz w:w="11906" w:h="16838" w:code="9"/>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CC62C" w14:textId="77777777" w:rsidR="006D0ED2" w:rsidRDefault="006D0ED2" w:rsidP="006447E7">
      <w:pPr>
        <w:spacing w:after="0" w:line="240" w:lineRule="auto"/>
      </w:pPr>
      <w:r>
        <w:separator/>
      </w:r>
    </w:p>
  </w:endnote>
  <w:endnote w:type="continuationSeparator" w:id="0">
    <w:p w14:paraId="5283E909" w14:textId="77777777" w:rsidR="006D0ED2" w:rsidRDefault="006D0ED2" w:rsidP="0064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8645" w14:textId="0A55DAB1" w:rsidR="00CB3DE5" w:rsidRDefault="00CB3DE5">
    <w:pPr>
      <w:pStyle w:val="Footer"/>
    </w:pPr>
    <w:r>
      <w:tab/>
    </w:r>
    <w:r>
      <w:fldChar w:fldCharType="begin"/>
    </w:r>
    <w:r>
      <w:instrText xml:space="preserve"> PAGE   \* MERGEFORMAT </w:instrText>
    </w:r>
    <w:r>
      <w:fldChar w:fldCharType="separate"/>
    </w:r>
    <w:r w:rsidR="006F4F2B">
      <w:rPr>
        <w:noProof/>
      </w:rPr>
      <w:t>20</w:t>
    </w:r>
    <w:r>
      <w:rPr>
        <w:noProof/>
      </w:rPr>
      <w:fldChar w:fldCharType="end"/>
    </w:r>
  </w:p>
  <w:p w14:paraId="5973CB59" w14:textId="77777777" w:rsidR="00CB3DE5" w:rsidRDefault="00CB3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C5778" w14:textId="77777777" w:rsidR="006D0ED2" w:rsidRDefault="006D0ED2" w:rsidP="006447E7">
      <w:pPr>
        <w:spacing w:after="0" w:line="240" w:lineRule="auto"/>
      </w:pPr>
      <w:r>
        <w:separator/>
      </w:r>
    </w:p>
  </w:footnote>
  <w:footnote w:type="continuationSeparator" w:id="0">
    <w:p w14:paraId="7E038C9A" w14:textId="77777777" w:rsidR="006D0ED2" w:rsidRDefault="006D0ED2" w:rsidP="00644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D64"/>
    <w:multiLevelType w:val="multilevel"/>
    <w:tmpl w:val="41C0E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7579F"/>
    <w:multiLevelType w:val="hybridMultilevel"/>
    <w:tmpl w:val="673E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F516D"/>
    <w:multiLevelType w:val="hybridMultilevel"/>
    <w:tmpl w:val="DBAC09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A31CB7"/>
    <w:multiLevelType w:val="hybridMultilevel"/>
    <w:tmpl w:val="BE0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04AB9"/>
    <w:multiLevelType w:val="hybridMultilevel"/>
    <w:tmpl w:val="8D7AFCA8"/>
    <w:lvl w:ilvl="0" w:tplc="65C83382">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13E36"/>
    <w:multiLevelType w:val="hybridMultilevel"/>
    <w:tmpl w:val="C418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87957"/>
    <w:multiLevelType w:val="hybridMultilevel"/>
    <w:tmpl w:val="9A7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37601"/>
    <w:multiLevelType w:val="hybridMultilevel"/>
    <w:tmpl w:val="96E8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15691"/>
    <w:multiLevelType w:val="multilevel"/>
    <w:tmpl w:val="656E83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A3A4B74"/>
    <w:multiLevelType w:val="hybridMultilevel"/>
    <w:tmpl w:val="B5EC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C7BEE"/>
    <w:multiLevelType w:val="hybridMultilevel"/>
    <w:tmpl w:val="CB18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4576A"/>
    <w:multiLevelType w:val="hybridMultilevel"/>
    <w:tmpl w:val="7C7AE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A2634B"/>
    <w:multiLevelType w:val="hybridMultilevel"/>
    <w:tmpl w:val="DCCE7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CD3C1E"/>
    <w:multiLevelType w:val="hybridMultilevel"/>
    <w:tmpl w:val="DED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27C1B"/>
    <w:multiLevelType w:val="hybridMultilevel"/>
    <w:tmpl w:val="EC6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27108"/>
    <w:multiLevelType w:val="hybridMultilevel"/>
    <w:tmpl w:val="2252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16678"/>
    <w:multiLevelType w:val="hybridMultilevel"/>
    <w:tmpl w:val="A47A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E3D94"/>
    <w:multiLevelType w:val="hybridMultilevel"/>
    <w:tmpl w:val="89307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6E59B4"/>
    <w:multiLevelType w:val="hybridMultilevel"/>
    <w:tmpl w:val="13F8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45AF0"/>
    <w:multiLevelType w:val="hybridMultilevel"/>
    <w:tmpl w:val="EBFC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B6C7C"/>
    <w:multiLevelType w:val="hybridMultilevel"/>
    <w:tmpl w:val="A9C6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D20AA"/>
    <w:multiLevelType w:val="hybridMultilevel"/>
    <w:tmpl w:val="8EEC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410CF"/>
    <w:multiLevelType w:val="hybridMultilevel"/>
    <w:tmpl w:val="EFB48C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0AE4ACC"/>
    <w:multiLevelType w:val="hybridMultilevel"/>
    <w:tmpl w:val="6A4E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A1678"/>
    <w:multiLevelType w:val="hybridMultilevel"/>
    <w:tmpl w:val="76A0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EF0F49"/>
    <w:multiLevelType w:val="hybridMultilevel"/>
    <w:tmpl w:val="490A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30DE6"/>
    <w:multiLevelType w:val="hybridMultilevel"/>
    <w:tmpl w:val="C758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11385F"/>
    <w:multiLevelType w:val="hybridMultilevel"/>
    <w:tmpl w:val="77902C48"/>
    <w:lvl w:ilvl="0" w:tplc="44090017">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8" w15:restartNumberingAfterBreak="0">
    <w:nsid w:val="3CB06027"/>
    <w:multiLevelType w:val="hybridMultilevel"/>
    <w:tmpl w:val="577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727BF5"/>
    <w:multiLevelType w:val="hybridMultilevel"/>
    <w:tmpl w:val="7880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655C9"/>
    <w:multiLevelType w:val="hybridMultilevel"/>
    <w:tmpl w:val="9E243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B545F4"/>
    <w:multiLevelType w:val="hybridMultilevel"/>
    <w:tmpl w:val="D708E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DC5E91"/>
    <w:multiLevelType w:val="hybridMultilevel"/>
    <w:tmpl w:val="786A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E7C20"/>
    <w:multiLevelType w:val="hybridMultilevel"/>
    <w:tmpl w:val="5A0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EC167A"/>
    <w:multiLevelType w:val="hybridMultilevel"/>
    <w:tmpl w:val="E7B8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3685B"/>
    <w:multiLevelType w:val="multilevel"/>
    <w:tmpl w:val="8166C30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585E5132"/>
    <w:multiLevelType w:val="hybridMultilevel"/>
    <w:tmpl w:val="718A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56496"/>
    <w:multiLevelType w:val="hybridMultilevel"/>
    <w:tmpl w:val="3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011DD3"/>
    <w:multiLevelType w:val="hybridMultilevel"/>
    <w:tmpl w:val="BCE8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F08F6"/>
    <w:multiLevelType w:val="hybridMultilevel"/>
    <w:tmpl w:val="E02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D52E06"/>
    <w:multiLevelType w:val="hybridMultilevel"/>
    <w:tmpl w:val="970400F0"/>
    <w:lvl w:ilvl="0" w:tplc="C3367150">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2273DC"/>
    <w:multiLevelType w:val="hybridMultilevel"/>
    <w:tmpl w:val="B4A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F2229D"/>
    <w:multiLevelType w:val="hybridMultilevel"/>
    <w:tmpl w:val="A4606C38"/>
    <w:lvl w:ilvl="0" w:tplc="E236F6A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54503"/>
    <w:multiLevelType w:val="hybridMultilevel"/>
    <w:tmpl w:val="754E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FF4326"/>
    <w:multiLevelType w:val="hybridMultilevel"/>
    <w:tmpl w:val="F7A03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5E23D3"/>
    <w:multiLevelType w:val="hybridMultilevel"/>
    <w:tmpl w:val="12C2F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E47FCF"/>
    <w:multiLevelType w:val="multilevel"/>
    <w:tmpl w:val="0EDEDFC8"/>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14C3DCC"/>
    <w:multiLevelType w:val="hybridMultilevel"/>
    <w:tmpl w:val="D758D70A"/>
    <w:lvl w:ilvl="0" w:tplc="4409000F">
      <w:start w:val="1"/>
      <w:numFmt w:val="decimal"/>
      <w:lvlText w:val="%1."/>
      <w:lvlJc w:val="lef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48" w15:restartNumberingAfterBreak="0">
    <w:nsid w:val="7E834AA9"/>
    <w:multiLevelType w:val="hybridMultilevel"/>
    <w:tmpl w:val="EEF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23"/>
  </w:num>
  <w:num w:numId="4">
    <w:abstractNumId w:val="15"/>
  </w:num>
  <w:num w:numId="5">
    <w:abstractNumId w:val="41"/>
  </w:num>
  <w:num w:numId="6">
    <w:abstractNumId w:val="3"/>
  </w:num>
  <w:num w:numId="7">
    <w:abstractNumId w:val="38"/>
  </w:num>
  <w:num w:numId="8">
    <w:abstractNumId w:val="26"/>
  </w:num>
  <w:num w:numId="9">
    <w:abstractNumId w:val="33"/>
  </w:num>
  <w:num w:numId="10">
    <w:abstractNumId w:val="34"/>
  </w:num>
  <w:num w:numId="11">
    <w:abstractNumId w:val="5"/>
  </w:num>
  <w:num w:numId="12">
    <w:abstractNumId w:val="7"/>
  </w:num>
  <w:num w:numId="13">
    <w:abstractNumId w:val="25"/>
  </w:num>
  <w:num w:numId="14">
    <w:abstractNumId w:val="18"/>
  </w:num>
  <w:num w:numId="15">
    <w:abstractNumId w:val="9"/>
  </w:num>
  <w:num w:numId="16">
    <w:abstractNumId w:val="27"/>
  </w:num>
  <w:num w:numId="17">
    <w:abstractNumId w:val="39"/>
  </w:num>
  <w:num w:numId="18">
    <w:abstractNumId w:val="21"/>
  </w:num>
  <w:num w:numId="19">
    <w:abstractNumId w:val="10"/>
  </w:num>
  <w:num w:numId="20">
    <w:abstractNumId w:val="47"/>
  </w:num>
  <w:num w:numId="21">
    <w:abstractNumId w:val="40"/>
  </w:num>
  <w:num w:numId="22">
    <w:abstractNumId w:val="4"/>
  </w:num>
  <w:num w:numId="23">
    <w:abstractNumId w:val="24"/>
  </w:num>
  <w:num w:numId="24">
    <w:abstractNumId w:val="30"/>
  </w:num>
  <w:num w:numId="25">
    <w:abstractNumId w:val="45"/>
  </w:num>
  <w:num w:numId="26">
    <w:abstractNumId w:val="44"/>
  </w:num>
  <w:num w:numId="27">
    <w:abstractNumId w:val="16"/>
  </w:num>
  <w:num w:numId="28">
    <w:abstractNumId w:val="14"/>
  </w:num>
  <w:num w:numId="29">
    <w:abstractNumId w:val="8"/>
  </w:num>
  <w:num w:numId="30">
    <w:abstractNumId w:val="35"/>
  </w:num>
  <w:num w:numId="31">
    <w:abstractNumId w:val="46"/>
  </w:num>
  <w:num w:numId="32">
    <w:abstractNumId w:val="28"/>
  </w:num>
  <w:num w:numId="33">
    <w:abstractNumId w:val="17"/>
  </w:num>
  <w:num w:numId="34">
    <w:abstractNumId w:val="0"/>
  </w:num>
  <w:num w:numId="35">
    <w:abstractNumId w:val="11"/>
  </w:num>
  <w:num w:numId="36">
    <w:abstractNumId w:val="2"/>
  </w:num>
  <w:num w:numId="37">
    <w:abstractNumId w:val="13"/>
  </w:num>
  <w:num w:numId="38">
    <w:abstractNumId w:val="37"/>
  </w:num>
  <w:num w:numId="39">
    <w:abstractNumId w:val="48"/>
  </w:num>
  <w:num w:numId="40">
    <w:abstractNumId w:val="6"/>
  </w:num>
  <w:num w:numId="41">
    <w:abstractNumId w:val="20"/>
  </w:num>
  <w:num w:numId="42">
    <w:abstractNumId w:val="22"/>
  </w:num>
  <w:num w:numId="43">
    <w:abstractNumId w:val="12"/>
  </w:num>
  <w:num w:numId="44">
    <w:abstractNumId w:val="31"/>
  </w:num>
  <w:num w:numId="45">
    <w:abstractNumId w:val="42"/>
  </w:num>
  <w:num w:numId="46">
    <w:abstractNumId w:val="19"/>
  </w:num>
  <w:num w:numId="47">
    <w:abstractNumId w:val="29"/>
  </w:num>
  <w:num w:numId="48">
    <w:abstractNumId w:val="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CD"/>
    <w:rsid w:val="000027EF"/>
    <w:rsid w:val="00005FEC"/>
    <w:rsid w:val="00006EDE"/>
    <w:rsid w:val="00007C33"/>
    <w:rsid w:val="00011184"/>
    <w:rsid w:val="00012C99"/>
    <w:rsid w:val="00013341"/>
    <w:rsid w:val="00013D6A"/>
    <w:rsid w:val="00016AC7"/>
    <w:rsid w:val="00020B16"/>
    <w:rsid w:val="000261C7"/>
    <w:rsid w:val="00030F33"/>
    <w:rsid w:val="000328B3"/>
    <w:rsid w:val="00033B6B"/>
    <w:rsid w:val="00034831"/>
    <w:rsid w:val="00034ABE"/>
    <w:rsid w:val="00037253"/>
    <w:rsid w:val="00040B3C"/>
    <w:rsid w:val="000421CC"/>
    <w:rsid w:val="00042784"/>
    <w:rsid w:val="000448D9"/>
    <w:rsid w:val="0004522C"/>
    <w:rsid w:val="000458DF"/>
    <w:rsid w:val="00045E0F"/>
    <w:rsid w:val="00046D2F"/>
    <w:rsid w:val="000470CC"/>
    <w:rsid w:val="0005037C"/>
    <w:rsid w:val="000517C4"/>
    <w:rsid w:val="0005246D"/>
    <w:rsid w:val="00052F35"/>
    <w:rsid w:val="00053337"/>
    <w:rsid w:val="000534DE"/>
    <w:rsid w:val="00056240"/>
    <w:rsid w:val="00062678"/>
    <w:rsid w:val="000654ED"/>
    <w:rsid w:val="00065F56"/>
    <w:rsid w:val="000674F3"/>
    <w:rsid w:val="0006788A"/>
    <w:rsid w:val="00067D08"/>
    <w:rsid w:val="00071BDB"/>
    <w:rsid w:val="00072546"/>
    <w:rsid w:val="00073FED"/>
    <w:rsid w:val="000743B2"/>
    <w:rsid w:val="00075915"/>
    <w:rsid w:val="00075A5F"/>
    <w:rsid w:val="00075B11"/>
    <w:rsid w:val="00075DFB"/>
    <w:rsid w:val="00076A57"/>
    <w:rsid w:val="00076F9A"/>
    <w:rsid w:val="00077A82"/>
    <w:rsid w:val="00085A49"/>
    <w:rsid w:val="000875B4"/>
    <w:rsid w:val="00087A78"/>
    <w:rsid w:val="00090B68"/>
    <w:rsid w:val="00090F29"/>
    <w:rsid w:val="0009451C"/>
    <w:rsid w:val="0009471A"/>
    <w:rsid w:val="000A1ABC"/>
    <w:rsid w:val="000A5766"/>
    <w:rsid w:val="000A5A9B"/>
    <w:rsid w:val="000A6833"/>
    <w:rsid w:val="000B11A4"/>
    <w:rsid w:val="000B1901"/>
    <w:rsid w:val="000B2A11"/>
    <w:rsid w:val="000B2C33"/>
    <w:rsid w:val="000B52D9"/>
    <w:rsid w:val="000C1B1D"/>
    <w:rsid w:val="000C73B2"/>
    <w:rsid w:val="000D1440"/>
    <w:rsid w:val="000D16B6"/>
    <w:rsid w:val="000D19BD"/>
    <w:rsid w:val="000D2672"/>
    <w:rsid w:val="000D3886"/>
    <w:rsid w:val="000D4B18"/>
    <w:rsid w:val="000D4E4E"/>
    <w:rsid w:val="000D53ED"/>
    <w:rsid w:val="000D61F2"/>
    <w:rsid w:val="000D6979"/>
    <w:rsid w:val="000D733B"/>
    <w:rsid w:val="000E64D4"/>
    <w:rsid w:val="000E68D0"/>
    <w:rsid w:val="000F1FD5"/>
    <w:rsid w:val="000F3C55"/>
    <w:rsid w:val="000F4E11"/>
    <w:rsid w:val="000F56D9"/>
    <w:rsid w:val="000F79D1"/>
    <w:rsid w:val="00100B2C"/>
    <w:rsid w:val="00103445"/>
    <w:rsid w:val="00103ACF"/>
    <w:rsid w:val="00105A69"/>
    <w:rsid w:val="00113AA2"/>
    <w:rsid w:val="00117B65"/>
    <w:rsid w:val="001200A4"/>
    <w:rsid w:val="00120943"/>
    <w:rsid w:val="00122AC9"/>
    <w:rsid w:val="0012487C"/>
    <w:rsid w:val="001250DC"/>
    <w:rsid w:val="00125364"/>
    <w:rsid w:val="00126762"/>
    <w:rsid w:val="00127108"/>
    <w:rsid w:val="001311AA"/>
    <w:rsid w:val="001313A3"/>
    <w:rsid w:val="0013473F"/>
    <w:rsid w:val="00134BB4"/>
    <w:rsid w:val="00136527"/>
    <w:rsid w:val="00136B92"/>
    <w:rsid w:val="00136E15"/>
    <w:rsid w:val="00137D8A"/>
    <w:rsid w:val="001401A3"/>
    <w:rsid w:val="00142679"/>
    <w:rsid w:val="00143384"/>
    <w:rsid w:val="00143C40"/>
    <w:rsid w:val="001445B0"/>
    <w:rsid w:val="00145CA2"/>
    <w:rsid w:val="001511A9"/>
    <w:rsid w:val="00152C64"/>
    <w:rsid w:val="00153A7E"/>
    <w:rsid w:val="00154EA1"/>
    <w:rsid w:val="001559C3"/>
    <w:rsid w:val="00156560"/>
    <w:rsid w:val="0015688C"/>
    <w:rsid w:val="00157907"/>
    <w:rsid w:val="00166664"/>
    <w:rsid w:val="00171F97"/>
    <w:rsid w:val="0017309F"/>
    <w:rsid w:val="001750A6"/>
    <w:rsid w:val="0017593E"/>
    <w:rsid w:val="00175FEC"/>
    <w:rsid w:val="001764E7"/>
    <w:rsid w:val="00180D5F"/>
    <w:rsid w:val="00184024"/>
    <w:rsid w:val="0018485D"/>
    <w:rsid w:val="00184D3B"/>
    <w:rsid w:val="001852B4"/>
    <w:rsid w:val="001879BE"/>
    <w:rsid w:val="00190A56"/>
    <w:rsid w:val="001935B1"/>
    <w:rsid w:val="00194FAC"/>
    <w:rsid w:val="0019665B"/>
    <w:rsid w:val="00196C7D"/>
    <w:rsid w:val="001A3C6A"/>
    <w:rsid w:val="001A42FA"/>
    <w:rsid w:val="001B087A"/>
    <w:rsid w:val="001B3617"/>
    <w:rsid w:val="001B5936"/>
    <w:rsid w:val="001B7263"/>
    <w:rsid w:val="001B79D3"/>
    <w:rsid w:val="001C086E"/>
    <w:rsid w:val="001C0E86"/>
    <w:rsid w:val="001C2B52"/>
    <w:rsid w:val="001C4A99"/>
    <w:rsid w:val="001C5AAB"/>
    <w:rsid w:val="001C6602"/>
    <w:rsid w:val="001D0342"/>
    <w:rsid w:val="001D1892"/>
    <w:rsid w:val="001D2C0B"/>
    <w:rsid w:val="001D2E4E"/>
    <w:rsid w:val="001D4A92"/>
    <w:rsid w:val="001D54FF"/>
    <w:rsid w:val="001D67EB"/>
    <w:rsid w:val="001D735D"/>
    <w:rsid w:val="001E1796"/>
    <w:rsid w:val="001E4ED9"/>
    <w:rsid w:val="001E6454"/>
    <w:rsid w:val="001E6C42"/>
    <w:rsid w:val="001E7892"/>
    <w:rsid w:val="001F019F"/>
    <w:rsid w:val="001F0EA1"/>
    <w:rsid w:val="001F3B05"/>
    <w:rsid w:val="001F7A24"/>
    <w:rsid w:val="00200989"/>
    <w:rsid w:val="00201AD5"/>
    <w:rsid w:val="002103CE"/>
    <w:rsid w:val="00210B58"/>
    <w:rsid w:val="00211ABD"/>
    <w:rsid w:val="00212416"/>
    <w:rsid w:val="00214981"/>
    <w:rsid w:val="00214BFF"/>
    <w:rsid w:val="002152F2"/>
    <w:rsid w:val="002166C6"/>
    <w:rsid w:val="00216ECE"/>
    <w:rsid w:val="002201F9"/>
    <w:rsid w:val="00222AB3"/>
    <w:rsid w:val="002243D7"/>
    <w:rsid w:val="00224D10"/>
    <w:rsid w:val="0022558D"/>
    <w:rsid w:val="00232393"/>
    <w:rsid w:val="002323A7"/>
    <w:rsid w:val="00233973"/>
    <w:rsid w:val="00237F54"/>
    <w:rsid w:val="00237F9A"/>
    <w:rsid w:val="0024051C"/>
    <w:rsid w:val="002408BD"/>
    <w:rsid w:val="0024795F"/>
    <w:rsid w:val="0025049F"/>
    <w:rsid w:val="0025067D"/>
    <w:rsid w:val="00252569"/>
    <w:rsid w:val="0025291C"/>
    <w:rsid w:val="00252ADE"/>
    <w:rsid w:val="00252FC7"/>
    <w:rsid w:val="0025309C"/>
    <w:rsid w:val="00256158"/>
    <w:rsid w:val="0025699E"/>
    <w:rsid w:val="00256DA3"/>
    <w:rsid w:val="0026092B"/>
    <w:rsid w:val="0026160A"/>
    <w:rsid w:val="00261615"/>
    <w:rsid w:val="002649FB"/>
    <w:rsid w:val="00264C0B"/>
    <w:rsid w:val="00265412"/>
    <w:rsid w:val="00266E04"/>
    <w:rsid w:val="00267B4A"/>
    <w:rsid w:val="00270381"/>
    <w:rsid w:val="002707D9"/>
    <w:rsid w:val="00272B4E"/>
    <w:rsid w:val="002731B2"/>
    <w:rsid w:val="0027384C"/>
    <w:rsid w:val="00274D2F"/>
    <w:rsid w:val="0027609F"/>
    <w:rsid w:val="00280581"/>
    <w:rsid w:val="00282DE7"/>
    <w:rsid w:val="002838AA"/>
    <w:rsid w:val="00283AC2"/>
    <w:rsid w:val="00284207"/>
    <w:rsid w:val="0028534A"/>
    <w:rsid w:val="002861F7"/>
    <w:rsid w:val="00290F08"/>
    <w:rsid w:val="002912C4"/>
    <w:rsid w:val="00291B1C"/>
    <w:rsid w:val="00294184"/>
    <w:rsid w:val="002944C5"/>
    <w:rsid w:val="002952AC"/>
    <w:rsid w:val="0029540A"/>
    <w:rsid w:val="002955DF"/>
    <w:rsid w:val="00296DD0"/>
    <w:rsid w:val="00296E73"/>
    <w:rsid w:val="00297A37"/>
    <w:rsid w:val="002A0AE6"/>
    <w:rsid w:val="002A3CB3"/>
    <w:rsid w:val="002A424B"/>
    <w:rsid w:val="002A4A33"/>
    <w:rsid w:val="002A54D6"/>
    <w:rsid w:val="002A77F5"/>
    <w:rsid w:val="002B24F3"/>
    <w:rsid w:val="002B2830"/>
    <w:rsid w:val="002B336F"/>
    <w:rsid w:val="002B3C93"/>
    <w:rsid w:val="002B58C1"/>
    <w:rsid w:val="002C3449"/>
    <w:rsid w:val="002C4DCB"/>
    <w:rsid w:val="002C5037"/>
    <w:rsid w:val="002C7CB0"/>
    <w:rsid w:val="002D30CD"/>
    <w:rsid w:val="002D334D"/>
    <w:rsid w:val="002D3693"/>
    <w:rsid w:val="002D55E0"/>
    <w:rsid w:val="002D64CB"/>
    <w:rsid w:val="002E55C2"/>
    <w:rsid w:val="002E5A7F"/>
    <w:rsid w:val="002E6137"/>
    <w:rsid w:val="002F0A13"/>
    <w:rsid w:val="002F1458"/>
    <w:rsid w:val="002F215A"/>
    <w:rsid w:val="002F4504"/>
    <w:rsid w:val="002F54A8"/>
    <w:rsid w:val="002F7CB1"/>
    <w:rsid w:val="00301915"/>
    <w:rsid w:val="0030256D"/>
    <w:rsid w:val="00302E7D"/>
    <w:rsid w:val="003044AE"/>
    <w:rsid w:val="00304509"/>
    <w:rsid w:val="00304FA4"/>
    <w:rsid w:val="003112E1"/>
    <w:rsid w:val="00312487"/>
    <w:rsid w:val="00314042"/>
    <w:rsid w:val="00315DB9"/>
    <w:rsid w:val="00316102"/>
    <w:rsid w:val="003200CE"/>
    <w:rsid w:val="0032059A"/>
    <w:rsid w:val="00320F24"/>
    <w:rsid w:val="00321162"/>
    <w:rsid w:val="00322944"/>
    <w:rsid w:val="003240E7"/>
    <w:rsid w:val="00324F03"/>
    <w:rsid w:val="00325E7A"/>
    <w:rsid w:val="0032602E"/>
    <w:rsid w:val="003260D5"/>
    <w:rsid w:val="0032724C"/>
    <w:rsid w:val="00330192"/>
    <w:rsid w:val="00331651"/>
    <w:rsid w:val="003342F8"/>
    <w:rsid w:val="00335BAE"/>
    <w:rsid w:val="00336364"/>
    <w:rsid w:val="003379D1"/>
    <w:rsid w:val="00337A23"/>
    <w:rsid w:val="00337F19"/>
    <w:rsid w:val="00341E81"/>
    <w:rsid w:val="0034206F"/>
    <w:rsid w:val="003436CE"/>
    <w:rsid w:val="003439CD"/>
    <w:rsid w:val="00346CF3"/>
    <w:rsid w:val="0035104F"/>
    <w:rsid w:val="00353D31"/>
    <w:rsid w:val="00354927"/>
    <w:rsid w:val="00355C0D"/>
    <w:rsid w:val="00360DFE"/>
    <w:rsid w:val="003631B0"/>
    <w:rsid w:val="0036392A"/>
    <w:rsid w:val="003723CD"/>
    <w:rsid w:val="003726AA"/>
    <w:rsid w:val="00375D07"/>
    <w:rsid w:val="00376D45"/>
    <w:rsid w:val="00377DAE"/>
    <w:rsid w:val="00380342"/>
    <w:rsid w:val="00381E4A"/>
    <w:rsid w:val="00382B44"/>
    <w:rsid w:val="00385143"/>
    <w:rsid w:val="003853E3"/>
    <w:rsid w:val="0038544C"/>
    <w:rsid w:val="00385C62"/>
    <w:rsid w:val="003864FC"/>
    <w:rsid w:val="003867D2"/>
    <w:rsid w:val="00387106"/>
    <w:rsid w:val="003906EC"/>
    <w:rsid w:val="00390A8B"/>
    <w:rsid w:val="00391776"/>
    <w:rsid w:val="00393BF5"/>
    <w:rsid w:val="003A0E1C"/>
    <w:rsid w:val="003A2219"/>
    <w:rsid w:val="003A2EAF"/>
    <w:rsid w:val="003A3ECE"/>
    <w:rsid w:val="003A491B"/>
    <w:rsid w:val="003A4DB5"/>
    <w:rsid w:val="003A56FC"/>
    <w:rsid w:val="003A68A7"/>
    <w:rsid w:val="003B24AD"/>
    <w:rsid w:val="003B3131"/>
    <w:rsid w:val="003B3AA8"/>
    <w:rsid w:val="003B4D35"/>
    <w:rsid w:val="003B57BC"/>
    <w:rsid w:val="003C0196"/>
    <w:rsid w:val="003C2F8C"/>
    <w:rsid w:val="003C4489"/>
    <w:rsid w:val="003C55F1"/>
    <w:rsid w:val="003C5809"/>
    <w:rsid w:val="003C623A"/>
    <w:rsid w:val="003C62D9"/>
    <w:rsid w:val="003C76B8"/>
    <w:rsid w:val="003D0F06"/>
    <w:rsid w:val="003D1042"/>
    <w:rsid w:val="003D3BB9"/>
    <w:rsid w:val="003D682E"/>
    <w:rsid w:val="003E05BF"/>
    <w:rsid w:val="003E15EF"/>
    <w:rsid w:val="003E4FF9"/>
    <w:rsid w:val="003E5155"/>
    <w:rsid w:val="003E753F"/>
    <w:rsid w:val="003E7B55"/>
    <w:rsid w:val="003F29B0"/>
    <w:rsid w:val="003F3E39"/>
    <w:rsid w:val="003F3F13"/>
    <w:rsid w:val="003F5270"/>
    <w:rsid w:val="00401B0F"/>
    <w:rsid w:val="004061D3"/>
    <w:rsid w:val="004064A2"/>
    <w:rsid w:val="0041006E"/>
    <w:rsid w:val="004126D6"/>
    <w:rsid w:val="00414DAB"/>
    <w:rsid w:val="004150F5"/>
    <w:rsid w:val="00415140"/>
    <w:rsid w:val="0041578E"/>
    <w:rsid w:val="004162F2"/>
    <w:rsid w:val="00420D96"/>
    <w:rsid w:val="004227F9"/>
    <w:rsid w:val="00423AC1"/>
    <w:rsid w:val="00426E28"/>
    <w:rsid w:val="00430219"/>
    <w:rsid w:val="00430AC5"/>
    <w:rsid w:val="00435EA6"/>
    <w:rsid w:val="00436200"/>
    <w:rsid w:val="00436902"/>
    <w:rsid w:val="004374E2"/>
    <w:rsid w:val="00441043"/>
    <w:rsid w:val="004437DF"/>
    <w:rsid w:val="0044468E"/>
    <w:rsid w:val="00444821"/>
    <w:rsid w:val="00446263"/>
    <w:rsid w:val="0044772A"/>
    <w:rsid w:val="0045026B"/>
    <w:rsid w:val="0045080C"/>
    <w:rsid w:val="004533F7"/>
    <w:rsid w:val="00456939"/>
    <w:rsid w:val="0046331F"/>
    <w:rsid w:val="00463BBE"/>
    <w:rsid w:val="00463F3C"/>
    <w:rsid w:val="0046512F"/>
    <w:rsid w:val="00467072"/>
    <w:rsid w:val="00467ADE"/>
    <w:rsid w:val="00470755"/>
    <w:rsid w:val="00470B01"/>
    <w:rsid w:val="004715DA"/>
    <w:rsid w:val="00472583"/>
    <w:rsid w:val="004730DD"/>
    <w:rsid w:val="00473EB7"/>
    <w:rsid w:val="0047522A"/>
    <w:rsid w:val="00482E1C"/>
    <w:rsid w:val="004838E9"/>
    <w:rsid w:val="00490610"/>
    <w:rsid w:val="00490A37"/>
    <w:rsid w:val="00491FAC"/>
    <w:rsid w:val="004924C9"/>
    <w:rsid w:val="0049507F"/>
    <w:rsid w:val="004972C8"/>
    <w:rsid w:val="0049794E"/>
    <w:rsid w:val="004A0050"/>
    <w:rsid w:val="004A15EC"/>
    <w:rsid w:val="004A18D5"/>
    <w:rsid w:val="004A1B71"/>
    <w:rsid w:val="004A3D30"/>
    <w:rsid w:val="004B16FF"/>
    <w:rsid w:val="004B58ED"/>
    <w:rsid w:val="004C34A6"/>
    <w:rsid w:val="004C35ED"/>
    <w:rsid w:val="004C4016"/>
    <w:rsid w:val="004C4A00"/>
    <w:rsid w:val="004C7641"/>
    <w:rsid w:val="004C7B70"/>
    <w:rsid w:val="004D098B"/>
    <w:rsid w:val="004D1503"/>
    <w:rsid w:val="004D1546"/>
    <w:rsid w:val="004D15DB"/>
    <w:rsid w:val="004D3B43"/>
    <w:rsid w:val="004D3D49"/>
    <w:rsid w:val="004D4113"/>
    <w:rsid w:val="004D413A"/>
    <w:rsid w:val="004D7EA1"/>
    <w:rsid w:val="004E6A39"/>
    <w:rsid w:val="004F06AE"/>
    <w:rsid w:val="004F0E75"/>
    <w:rsid w:val="004F1F41"/>
    <w:rsid w:val="004F2683"/>
    <w:rsid w:val="004F7299"/>
    <w:rsid w:val="004F7F3E"/>
    <w:rsid w:val="00501A81"/>
    <w:rsid w:val="0050264D"/>
    <w:rsid w:val="005037F0"/>
    <w:rsid w:val="00504E3F"/>
    <w:rsid w:val="005068E0"/>
    <w:rsid w:val="00506950"/>
    <w:rsid w:val="005072D9"/>
    <w:rsid w:val="005073BA"/>
    <w:rsid w:val="00507EC0"/>
    <w:rsid w:val="0051018C"/>
    <w:rsid w:val="005110CC"/>
    <w:rsid w:val="00511B75"/>
    <w:rsid w:val="0051210F"/>
    <w:rsid w:val="005139CA"/>
    <w:rsid w:val="00513B55"/>
    <w:rsid w:val="00513D32"/>
    <w:rsid w:val="005148EE"/>
    <w:rsid w:val="0051542E"/>
    <w:rsid w:val="00516EF6"/>
    <w:rsid w:val="005173E8"/>
    <w:rsid w:val="00517D4F"/>
    <w:rsid w:val="0052014F"/>
    <w:rsid w:val="005259C8"/>
    <w:rsid w:val="00526397"/>
    <w:rsid w:val="00530E3C"/>
    <w:rsid w:val="005331DB"/>
    <w:rsid w:val="00535744"/>
    <w:rsid w:val="00536032"/>
    <w:rsid w:val="00536836"/>
    <w:rsid w:val="00536C95"/>
    <w:rsid w:val="0053746A"/>
    <w:rsid w:val="00540FD6"/>
    <w:rsid w:val="00541004"/>
    <w:rsid w:val="005418E6"/>
    <w:rsid w:val="005428AF"/>
    <w:rsid w:val="00543377"/>
    <w:rsid w:val="005439C6"/>
    <w:rsid w:val="005439C8"/>
    <w:rsid w:val="00545431"/>
    <w:rsid w:val="00552241"/>
    <w:rsid w:val="005534B2"/>
    <w:rsid w:val="00553778"/>
    <w:rsid w:val="005537AE"/>
    <w:rsid w:val="005543B9"/>
    <w:rsid w:val="00556111"/>
    <w:rsid w:val="00556B68"/>
    <w:rsid w:val="00560334"/>
    <w:rsid w:val="005633D2"/>
    <w:rsid w:val="00563D74"/>
    <w:rsid w:val="005643CB"/>
    <w:rsid w:val="00564AEA"/>
    <w:rsid w:val="00566DB9"/>
    <w:rsid w:val="00576CA8"/>
    <w:rsid w:val="00576DA6"/>
    <w:rsid w:val="00576E8A"/>
    <w:rsid w:val="005775F9"/>
    <w:rsid w:val="005820A7"/>
    <w:rsid w:val="0058211F"/>
    <w:rsid w:val="005836FB"/>
    <w:rsid w:val="0058595B"/>
    <w:rsid w:val="00586584"/>
    <w:rsid w:val="00587189"/>
    <w:rsid w:val="00587317"/>
    <w:rsid w:val="00593404"/>
    <w:rsid w:val="005A0892"/>
    <w:rsid w:val="005A1D63"/>
    <w:rsid w:val="005A6A94"/>
    <w:rsid w:val="005B0F0C"/>
    <w:rsid w:val="005B56E1"/>
    <w:rsid w:val="005B59DA"/>
    <w:rsid w:val="005B5F8B"/>
    <w:rsid w:val="005B6016"/>
    <w:rsid w:val="005B7CFF"/>
    <w:rsid w:val="005C0B2C"/>
    <w:rsid w:val="005C0C93"/>
    <w:rsid w:val="005C0CE8"/>
    <w:rsid w:val="005C1034"/>
    <w:rsid w:val="005C2BD1"/>
    <w:rsid w:val="005C3714"/>
    <w:rsid w:val="005C3A8F"/>
    <w:rsid w:val="005C3B85"/>
    <w:rsid w:val="005C6001"/>
    <w:rsid w:val="005C71CE"/>
    <w:rsid w:val="005D0957"/>
    <w:rsid w:val="005D1D94"/>
    <w:rsid w:val="005D27AB"/>
    <w:rsid w:val="005D4966"/>
    <w:rsid w:val="005D560C"/>
    <w:rsid w:val="005D56FE"/>
    <w:rsid w:val="005E16B4"/>
    <w:rsid w:val="005E396B"/>
    <w:rsid w:val="005E6971"/>
    <w:rsid w:val="005F1A2C"/>
    <w:rsid w:val="005F3E41"/>
    <w:rsid w:val="005F4F6B"/>
    <w:rsid w:val="005F7590"/>
    <w:rsid w:val="005F7F2F"/>
    <w:rsid w:val="006001B2"/>
    <w:rsid w:val="00600DA6"/>
    <w:rsid w:val="006036CB"/>
    <w:rsid w:val="00606A68"/>
    <w:rsid w:val="00607E35"/>
    <w:rsid w:val="006122C7"/>
    <w:rsid w:val="00612AE5"/>
    <w:rsid w:val="00615D17"/>
    <w:rsid w:val="00616652"/>
    <w:rsid w:val="006173AC"/>
    <w:rsid w:val="006173C4"/>
    <w:rsid w:val="00621DB3"/>
    <w:rsid w:val="0062218B"/>
    <w:rsid w:val="00625AAC"/>
    <w:rsid w:val="00625DBF"/>
    <w:rsid w:val="0063209B"/>
    <w:rsid w:val="00632500"/>
    <w:rsid w:val="00632C3A"/>
    <w:rsid w:val="0063337C"/>
    <w:rsid w:val="00633AA1"/>
    <w:rsid w:val="006344CA"/>
    <w:rsid w:val="0063663F"/>
    <w:rsid w:val="00636730"/>
    <w:rsid w:val="00641A65"/>
    <w:rsid w:val="00641B7C"/>
    <w:rsid w:val="00643AF6"/>
    <w:rsid w:val="00643FA2"/>
    <w:rsid w:val="006447E7"/>
    <w:rsid w:val="0064488E"/>
    <w:rsid w:val="00645D8A"/>
    <w:rsid w:val="00646AC8"/>
    <w:rsid w:val="00647334"/>
    <w:rsid w:val="0064752D"/>
    <w:rsid w:val="006549FB"/>
    <w:rsid w:val="00654FC2"/>
    <w:rsid w:val="00655182"/>
    <w:rsid w:val="00656C2E"/>
    <w:rsid w:val="0065750B"/>
    <w:rsid w:val="00661573"/>
    <w:rsid w:val="00663BEE"/>
    <w:rsid w:val="00663DE6"/>
    <w:rsid w:val="00666D77"/>
    <w:rsid w:val="00667247"/>
    <w:rsid w:val="00671F74"/>
    <w:rsid w:val="0067385B"/>
    <w:rsid w:val="00673FB4"/>
    <w:rsid w:val="00674A85"/>
    <w:rsid w:val="0067577B"/>
    <w:rsid w:val="006757E5"/>
    <w:rsid w:val="00675875"/>
    <w:rsid w:val="00681406"/>
    <w:rsid w:val="00683082"/>
    <w:rsid w:val="0068386F"/>
    <w:rsid w:val="00685090"/>
    <w:rsid w:val="00692947"/>
    <w:rsid w:val="00694B64"/>
    <w:rsid w:val="00695E76"/>
    <w:rsid w:val="00696365"/>
    <w:rsid w:val="00696407"/>
    <w:rsid w:val="00696795"/>
    <w:rsid w:val="006A11FD"/>
    <w:rsid w:val="006A45AC"/>
    <w:rsid w:val="006A508F"/>
    <w:rsid w:val="006A74F1"/>
    <w:rsid w:val="006B0154"/>
    <w:rsid w:val="006B1AB3"/>
    <w:rsid w:val="006B284E"/>
    <w:rsid w:val="006B2E8C"/>
    <w:rsid w:val="006B537D"/>
    <w:rsid w:val="006B5FEB"/>
    <w:rsid w:val="006C03A7"/>
    <w:rsid w:val="006C10D3"/>
    <w:rsid w:val="006C3EB7"/>
    <w:rsid w:val="006D0ED2"/>
    <w:rsid w:val="006D4254"/>
    <w:rsid w:val="006E0D97"/>
    <w:rsid w:val="006E2B7D"/>
    <w:rsid w:val="006E4AD0"/>
    <w:rsid w:val="006E549E"/>
    <w:rsid w:val="006E578A"/>
    <w:rsid w:val="006E7013"/>
    <w:rsid w:val="006E745B"/>
    <w:rsid w:val="006F0580"/>
    <w:rsid w:val="006F0E92"/>
    <w:rsid w:val="006F2173"/>
    <w:rsid w:val="006F2AB9"/>
    <w:rsid w:val="006F2BFD"/>
    <w:rsid w:val="006F3A6C"/>
    <w:rsid w:val="006F4F2B"/>
    <w:rsid w:val="006F5080"/>
    <w:rsid w:val="006F56BC"/>
    <w:rsid w:val="006F77A8"/>
    <w:rsid w:val="006F7A0B"/>
    <w:rsid w:val="00700BA4"/>
    <w:rsid w:val="007019CB"/>
    <w:rsid w:val="00703999"/>
    <w:rsid w:val="007053A5"/>
    <w:rsid w:val="0070700E"/>
    <w:rsid w:val="00711377"/>
    <w:rsid w:val="007122ED"/>
    <w:rsid w:val="0071369E"/>
    <w:rsid w:val="0071640C"/>
    <w:rsid w:val="007174BB"/>
    <w:rsid w:val="007177E0"/>
    <w:rsid w:val="00717B1C"/>
    <w:rsid w:val="00717F86"/>
    <w:rsid w:val="00720195"/>
    <w:rsid w:val="00721F66"/>
    <w:rsid w:val="00725B78"/>
    <w:rsid w:val="007264D3"/>
    <w:rsid w:val="0073049D"/>
    <w:rsid w:val="007317DA"/>
    <w:rsid w:val="0073404B"/>
    <w:rsid w:val="007341D5"/>
    <w:rsid w:val="00734373"/>
    <w:rsid w:val="00734718"/>
    <w:rsid w:val="00734D43"/>
    <w:rsid w:val="00735314"/>
    <w:rsid w:val="00736040"/>
    <w:rsid w:val="00737071"/>
    <w:rsid w:val="007376A8"/>
    <w:rsid w:val="0073795A"/>
    <w:rsid w:val="00737C3C"/>
    <w:rsid w:val="00742DA0"/>
    <w:rsid w:val="00744180"/>
    <w:rsid w:val="0074441B"/>
    <w:rsid w:val="00746582"/>
    <w:rsid w:val="00750B52"/>
    <w:rsid w:val="00752982"/>
    <w:rsid w:val="00755C23"/>
    <w:rsid w:val="0075600C"/>
    <w:rsid w:val="00756B13"/>
    <w:rsid w:val="00757B41"/>
    <w:rsid w:val="007617AB"/>
    <w:rsid w:val="00762079"/>
    <w:rsid w:val="007647FA"/>
    <w:rsid w:val="0076736F"/>
    <w:rsid w:val="00770382"/>
    <w:rsid w:val="00771C2F"/>
    <w:rsid w:val="00772260"/>
    <w:rsid w:val="00775D63"/>
    <w:rsid w:val="00776C66"/>
    <w:rsid w:val="00780134"/>
    <w:rsid w:val="007807F0"/>
    <w:rsid w:val="007817E1"/>
    <w:rsid w:val="0078280D"/>
    <w:rsid w:val="00783493"/>
    <w:rsid w:val="0078520D"/>
    <w:rsid w:val="00787B2F"/>
    <w:rsid w:val="00791AFD"/>
    <w:rsid w:val="00792B99"/>
    <w:rsid w:val="00794254"/>
    <w:rsid w:val="007944BD"/>
    <w:rsid w:val="007A01B1"/>
    <w:rsid w:val="007A0318"/>
    <w:rsid w:val="007A07D0"/>
    <w:rsid w:val="007A1593"/>
    <w:rsid w:val="007A1ACB"/>
    <w:rsid w:val="007A2185"/>
    <w:rsid w:val="007A26AB"/>
    <w:rsid w:val="007B03F0"/>
    <w:rsid w:val="007B0ABB"/>
    <w:rsid w:val="007B220F"/>
    <w:rsid w:val="007B4AE1"/>
    <w:rsid w:val="007B626F"/>
    <w:rsid w:val="007B6F88"/>
    <w:rsid w:val="007B7AC8"/>
    <w:rsid w:val="007C2D18"/>
    <w:rsid w:val="007C333E"/>
    <w:rsid w:val="007C48D5"/>
    <w:rsid w:val="007D0081"/>
    <w:rsid w:val="007D1892"/>
    <w:rsid w:val="007D2437"/>
    <w:rsid w:val="007D3C73"/>
    <w:rsid w:val="007D4991"/>
    <w:rsid w:val="007E2E0D"/>
    <w:rsid w:val="007E37EB"/>
    <w:rsid w:val="007E48A6"/>
    <w:rsid w:val="007E4B8E"/>
    <w:rsid w:val="007E6DDF"/>
    <w:rsid w:val="007F055F"/>
    <w:rsid w:val="007F0FC4"/>
    <w:rsid w:val="007F24CF"/>
    <w:rsid w:val="007F381A"/>
    <w:rsid w:val="007F5342"/>
    <w:rsid w:val="007F5E31"/>
    <w:rsid w:val="007F6D76"/>
    <w:rsid w:val="007F74B7"/>
    <w:rsid w:val="008006F5"/>
    <w:rsid w:val="00811495"/>
    <w:rsid w:val="008124E8"/>
    <w:rsid w:val="00812A0C"/>
    <w:rsid w:val="00813AFD"/>
    <w:rsid w:val="008148BA"/>
    <w:rsid w:val="008161A7"/>
    <w:rsid w:val="00817AB0"/>
    <w:rsid w:val="00822156"/>
    <w:rsid w:val="008228C7"/>
    <w:rsid w:val="00824826"/>
    <w:rsid w:val="00826D4E"/>
    <w:rsid w:val="00826E70"/>
    <w:rsid w:val="00826EB9"/>
    <w:rsid w:val="00832123"/>
    <w:rsid w:val="008339E0"/>
    <w:rsid w:val="008354C6"/>
    <w:rsid w:val="00835FE7"/>
    <w:rsid w:val="00840944"/>
    <w:rsid w:val="008413E6"/>
    <w:rsid w:val="00843DE8"/>
    <w:rsid w:val="008448C0"/>
    <w:rsid w:val="00844C87"/>
    <w:rsid w:val="00845D4D"/>
    <w:rsid w:val="00846962"/>
    <w:rsid w:val="00850259"/>
    <w:rsid w:val="00850437"/>
    <w:rsid w:val="0085109E"/>
    <w:rsid w:val="00853740"/>
    <w:rsid w:val="0085429C"/>
    <w:rsid w:val="00860D2C"/>
    <w:rsid w:val="00872649"/>
    <w:rsid w:val="0087321B"/>
    <w:rsid w:val="00882342"/>
    <w:rsid w:val="00885009"/>
    <w:rsid w:val="0088761C"/>
    <w:rsid w:val="008927B3"/>
    <w:rsid w:val="008943A7"/>
    <w:rsid w:val="008948B9"/>
    <w:rsid w:val="00894D18"/>
    <w:rsid w:val="008957D4"/>
    <w:rsid w:val="00895F2F"/>
    <w:rsid w:val="00896210"/>
    <w:rsid w:val="00896F64"/>
    <w:rsid w:val="008A034C"/>
    <w:rsid w:val="008A1225"/>
    <w:rsid w:val="008A1585"/>
    <w:rsid w:val="008A1B29"/>
    <w:rsid w:val="008B0C51"/>
    <w:rsid w:val="008B1311"/>
    <w:rsid w:val="008B1B66"/>
    <w:rsid w:val="008B30C4"/>
    <w:rsid w:val="008B505F"/>
    <w:rsid w:val="008B5EDB"/>
    <w:rsid w:val="008B63D8"/>
    <w:rsid w:val="008B7980"/>
    <w:rsid w:val="008C01DE"/>
    <w:rsid w:val="008C0E92"/>
    <w:rsid w:val="008C6B1C"/>
    <w:rsid w:val="008D0E98"/>
    <w:rsid w:val="008D1BD5"/>
    <w:rsid w:val="008D3BFC"/>
    <w:rsid w:val="008D6707"/>
    <w:rsid w:val="008D727C"/>
    <w:rsid w:val="008E06A1"/>
    <w:rsid w:val="008E1340"/>
    <w:rsid w:val="008E1B03"/>
    <w:rsid w:val="008E468F"/>
    <w:rsid w:val="008E682A"/>
    <w:rsid w:val="008E7234"/>
    <w:rsid w:val="008F189D"/>
    <w:rsid w:val="008F21AE"/>
    <w:rsid w:val="00901984"/>
    <w:rsid w:val="009024DB"/>
    <w:rsid w:val="00902833"/>
    <w:rsid w:val="0090486A"/>
    <w:rsid w:val="009052E2"/>
    <w:rsid w:val="00906658"/>
    <w:rsid w:val="009066CB"/>
    <w:rsid w:val="00906E83"/>
    <w:rsid w:val="00910D5C"/>
    <w:rsid w:val="00913CB4"/>
    <w:rsid w:val="00914B21"/>
    <w:rsid w:val="0091771A"/>
    <w:rsid w:val="00917BF8"/>
    <w:rsid w:val="00921A2F"/>
    <w:rsid w:val="00921E58"/>
    <w:rsid w:val="00922FE2"/>
    <w:rsid w:val="009245A9"/>
    <w:rsid w:val="00925181"/>
    <w:rsid w:val="00925739"/>
    <w:rsid w:val="0092719B"/>
    <w:rsid w:val="00935045"/>
    <w:rsid w:val="00936EE3"/>
    <w:rsid w:val="00943FBE"/>
    <w:rsid w:val="009457D7"/>
    <w:rsid w:val="00945DD8"/>
    <w:rsid w:val="00947C83"/>
    <w:rsid w:val="00947DA6"/>
    <w:rsid w:val="009514E3"/>
    <w:rsid w:val="009514F9"/>
    <w:rsid w:val="00954AFD"/>
    <w:rsid w:val="00954FAD"/>
    <w:rsid w:val="00957B19"/>
    <w:rsid w:val="00960999"/>
    <w:rsid w:val="00962425"/>
    <w:rsid w:val="00962BA9"/>
    <w:rsid w:val="0096311F"/>
    <w:rsid w:val="009638EF"/>
    <w:rsid w:val="00971B2E"/>
    <w:rsid w:val="00971E64"/>
    <w:rsid w:val="009730A9"/>
    <w:rsid w:val="009732DD"/>
    <w:rsid w:val="009766E1"/>
    <w:rsid w:val="00977938"/>
    <w:rsid w:val="0098283C"/>
    <w:rsid w:val="00983CB8"/>
    <w:rsid w:val="00983DB3"/>
    <w:rsid w:val="00984771"/>
    <w:rsid w:val="00985634"/>
    <w:rsid w:val="009876FF"/>
    <w:rsid w:val="00987908"/>
    <w:rsid w:val="00987B8D"/>
    <w:rsid w:val="009911FE"/>
    <w:rsid w:val="00991765"/>
    <w:rsid w:val="00993D3C"/>
    <w:rsid w:val="00996D57"/>
    <w:rsid w:val="00997082"/>
    <w:rsid w:val="009A0A56"/>
    <w:rsid w:val="009A2D99"/>
    <w:rsid w:val="009A4412"/>
    <w:rsid w:val="009A6967"/>
    <w:rsid w:val="009A6B68"/>
    <w:rsid w:val="009B251D"/>
    <w:rsid w:val="009B3226"/>
    <w:rsid w:val="009B5F4C"/>
    <w:rsid w:val="009B66E5"/>
    <w:rsid w:val="009C1A07"/>
    <w:rsid w:val="009C386F"/>
    <w:rsid w:val="009C406F"/>
    <w:rsid w:val="009C44EF"/>
    <w:rsid w:val="009C562A"/>
    <w:rsid w:val="009C6EDB"/>
    <w:rsid w:val="009C7126"/>
    <w:rsid w:val="009D13B5"/>
    <w:rsid w:val="009D1531"/>
    <w:rsid w:val="009D488B"/>
    <w:rsid w:val="009D6B1F"/>
    <w:rsid w:val="009E2C8A"/>
    <w:rsid w:val="009E663E"/>
    <w:rsid w:val="009E6956"/>
    <w:rsid w:val="009E7219"/>
    <w:rsid w:val="009E7C54"/>
    <w:rsid w:val="009E7DC8"/>
    <w:rsid w:val="009F1F5B"/>
    <w:rsid w:val="009F58CC"/>
    <w:rsid w:val="009F6D1E"/>
    <w:rsid w:val="00A00053"/>
    <w:rsid w:val="00A00C62"/>
    <w:rsid w:val="00A0270F"/>
    <w:rsid w:val="00A02A2C"/>
    <w:rsid w:val="00A04086"/>
    <w:rsid w:val="00A0655C"/>
    <w:rsid w:val="00A065C7"/>
    <w:rsid w:val="00A0798D"/>
    <w:rsid w:val="00A104D4"/>
    <w:rsid w:val="00A12C70"/>
    <w:rsid w:val="00A156AD"/>
    <w:rsid w:val="00A20ECC"/>
    <w:rsid w:val="00A21F9C"/>
    <w:rsid w:val="00A21FA2"/>
    <w:rsid w:val="00A22CDD"/>
    <w:rsid w:val="00A22DDB"/>
    <w:rsid w:val="00A232C4"/>
    <w:rsid w:val="00A26F51"/>
    <w:rsid w:val="00A313A5"/>
    <w:rsid w:val="00A3148A"/>
    <w:rsid w:val="00A3781F"/>
    <w:rsid w:val="00A415DB"/>
    <w:rsid w:val="00A42014"/>
    <w:rsid w:val="00A42E22"/>
    <w:rsid w:val="00A4381E"/>
    <w:rsid w:val="00A444B4"/>
    <w:rsid w:val="00A51062"/>
    <w:rsid w:val="00A51C4B"/>
    <w:rsid w:val="00A52C61"/>
    <w:rsid w:val="00A531D2"/>
    <w:rsid w:val="00A5422D"/>
    <w:rsid w:val="00A54B8C"/>
    <w:rsid w:val="00A603C4"/>
    <w:rsid w:val="00A60B3E"/>
    <w:rsid w:val="00A629CB"/>
    <w:rsid w:val="00A63366"/>
    <w:rsid w:val="00A6367E"/>
    <w:rsid w:val="00A661EC"/>
    <w:rsid w:val="00A6738C"/>
    <w:rsid w:val="00A727D2"/>
    <w:rsid w:val="00A74467"/>
    <w:rsid w:val="00A7480B"/>
    <w:rsid w:val="00A7544C"/>
    <w:rsid w:val="00A82DDA"/>
    <w:rsid w:val="00A8305A"/>
    <w:rsid w:val="00A83ECF"/>
    <w:rsid w:val="00A852C6"/>
    <w:rsid w:val="00A85375"/>
    <w:rsid w:val="00A8592F"/>
    <w:rsid w:val="00A87016"/>
    <w:rsid w:val="00A931BD"/>
    <w:rsid w:val="00A93274"/>
    <w:rsid w:val="00A93AB0"/>
    <w:rsid w:val="00A94919"/>
    <w:rsid w:val="00A97A05"/>
    <w:rsid w:val="00AA10C5"/>
    <w:rsid w:val="00AA19AE"/>
    <w:rsid w:val="00AA19B1"/>
    <w:rsid w:val="00AA4007"/>
    <w:rsid w:val="00AA4F19"/>
    <w:rsid w:val="00AA6C7A"/>
    <w:rsid w:val="00AA700C"/>
    <w:rsid w:val="00AA7918"/>
    <w:rsid w:val="00AB0FE2"/>
    <w:rsid w:val="00AB1577"/>
    <w:rsid w:val="00AB4D95"/>
    <w:rsid w:val="00AB5D09"/>
    <w:rsid w:val="00AB5E13"/>
    <w:rsid w:val="00AC0524"/>
    <w:rsid w:val="00AC0EB3"/>
    <w:rsid w:val="00AC1FA3"/>
    <w:rsid w:val="00AC2EEC"/>
    <w:rsid w:val="00AC51FF"/>
    <w:rsid w:val="00AC67A5"/>
    <w:rsid w:val="00AC7050"/>
    <w:rsid w:val="00AD0561"/>
    <w:rsid w:val="00AD0738"/>
    <w:rsid w:val="00AD2EDB"/>
    <w:rsid w:val="00AD3336"/>
    <w:rsid w:val="00AD33C6"/>
    <w:rsid w:val="00AD3D06"/>
    <w:rsid w:val="00AD42B3"/>
    <w:rsid w:val="00AD6990"/>
    <w:rsid w:val="00AE0277"/>
    <w:rsid w:val="00AE1DBE"/>
    <w:rsid w:val="00AE443B"/>
    <w:rsid w:val="00AE5C16"/>
    <w:rsid w:val="00AE64A4"/>
    <w:rsid w:val="00AE7CB5"/>
    <w:rsid w:val="00AF1819"/>
    <w:rsid w:val="00AF1DA9"/>
    <w:rsid w:val="00AF2AF8"/>
    <w:rsid w:val="00AF3F4A"/>
    <w:rsid w:val="00AF4A27"/>
    <w:rsid w:val="00AF4C95"/>
    <w:rsid w:val="00AF656F"/>
    <w:rsid w:val="00AF7A6C"/>
    <w:rsid w:val="00B000CB"/>
    <w:rsid w:val="00B01C21"/>
    <w:rsid w:val="00B03A75"/>
    <w:rsid w:val="00B0485B"/>
    <w:rsid w:val="00B11476"/>
    <w:rsid w:val="00B11C14"/>
    <w:rsid w:val="00B1337A"/>
    <w:rsid w:val="00B13662"/>
    <w:rsid w:val="00B158D8"/>
    <w:rsid w:val="00B175A6"/>
    <w:rsid w:val="00B21603"/>
    <w:rsid w:val="00B26349"/>
    <w:rsid w:val="00B334C5"/>
    <w:rsid w:val="00B3381F"/>
    <w:rsid w:val="00B341CE"/>
    <w:rsid w:val="00B34FED"/>
    <w:rsid w:val="00B421C9"/>
    <w:rsid w:val="00B42A5D"/>
    <w:rsid w:val="00B446F7"/>
    <w:rsid w:val="00B45169"/>
    <w:rsid w:val="00B4556B"/>
    <w:rsid w:val="00B45749"/>
    <w:rsid w:val="00B50C6C"/>
    <w:rsid w:val="00B51366"/>
    <w:rsid w:val="00B534C5"/>
    <w:rsid w:val="00B54768"/>
    <w:rsid w:val="00B5689D"/>
    <w:rsid w:val="00B62641"/>
    <w:rsid w:val="00B63891"/>
    <w:rsid w:val="00B64AD1"/>
    <w:rsid w:val="00B64B8D"/>
    <w:rsid w:val="00B677C6"/>
    <w:rsid w:val="00B702B5"/>
    <w:rsid w:val="00B7088A"/>
    <w:rsid w:val="00B70BE3"/>
    <w:rsid w:val="00B73435"/>
    <w:rsid w:val="00B744C7"/>
    <w:rsid w:val="00B8070E"/>
    <w:rsid w:val="00B80DFB"/>
    <w:rsid w:val="00B836A7"/>
    <w:rsid w:val="00B879BE"/>
    <w:rsid w:val="00BA0CEE"/>
    <w:rsid w:val="00BA2E93"/>
    <w:rsid w:val="00BA3042"/>
    <w:rsid w:val="00BA33D9"/>
    <w:rsid w:val="00BA3D13"/>
    <w:rsid w:val="00BA573E"/>
    <w:rsid w:val="00BA6840"/>
    <w:rsid w:val="00BA6AF1"/>
    <w:rsid w:val="00BA7991"/>
    <w:rsid w:val="00BB13E6"/>
    <w:rsid w:val="00BB2DEC"/>
    <w:rsid w:val="00BB3E67"/>
    <w:rsid w:val="00BB5C00"/>
    <w:rsid w:val="00BB60A4"/>
    <w:rsid w:val="00BB65F2"/>
    <w:rsid w:val="00BB6DD7"/>
    <w:rsid w:val="00BC145F"/>
    <w:rsid w:val="00BC14DA"/>
    <w:rsid w:val="00BC55F9"/>
    <w:rsid w:val="00BC75A1"/>
    <w:rsid w:val="00BD059C"/>
    <w:rsid w:val="00BD27CF"/>
    <w:rsid w:val="00BD3B4C"/>
    <w:rsid w:val="00BD3F34"/>
    <w:rsid w:val="00BE0917"/>
    <w:rsid w:val="00BE1178"/>
    <w:rsid w:val="00BE2E39"/>
    <w:rsid w:val="00BE58D8"/>
    <w:rsid w:val="00BE5B7B"/>
    <w:rsid w:val="00BE72E8"/>
    <w:rsid w:val="00BE7690"/>
    <w:rsid w:val="00BF0C2B"/>
    <w:rsid w:val="00BF11DD"/>
    <w:rsid w:val="00BF1E3F"/>
    <w:rsid w:val="00BF42F0"/>
    <w:rsid w:val="00BF5186"/>
    <w:rsid w:val="00BF5932"/>
    <w:rsid w:val="00BF6023"/>
    <w:rsid w:val="00BF7299"/>
    <w:rsid w:val="00BF7745"/>
    <w:rsid w:val="00C004AA"/>
    <w:rsid w:val="00C00708"/>
    <w:rsid w:val="00C14532"/>
    <w:rsid w:val="00C15084"/>
    <w:rsid w:val="00C153F1"/>
    <w:rsid w:val="00C20671"/>
    <w:rsid w:val="00C2409E"/>
    <w:rsid w:val="00C24862"/>
    <w:rsid w:val="00C266CF"/>
    <w:rsid w:val="00C26B03"/>
    <w:rsid w:val="00C27CCF"/>
    <w:rsid w:val="00C319A9"/>
    <w:rsid w:val="00C31D12"/>
    <w:rsid w:val="00C34168"/>
    <w:rsid w:val="00C36757"/>
    <w:rsid w:val="00C42C02"/>
    <w:rsid w:val="00C449C8"/>
    <w:rsid w:val="00C46AFD"/>
    <w:rsid w:val="00C475C5"/>
    <w:rsid w:val="00C479D6"/>
    <w:rsid w:val="00C52BB2"/>
    <w:rsid w:val="00C53688"/>
    <w:rsid w:val="00C5795E"/>
    <w:rsid w:val="00C60987"/>
    <w:rsid w:val="00C61541"/>
    <w:rsid w:val="00C6264E"/>
    <w:rsid w:val="00C62B5A"/>
    <w:rsid w:val="00C649C6"/>
    <w:rsid w:val="00C666FE"/>
    <w:rsid w:val="00C66DB8"/>
    <w:rsid w:val="00C66F4D"/>
    <w:rsid w:val="00C72B16"/>
    <w:rsid w:val="00C73884"/>
    <w:rsid w:val="00C73D5C"/>
    <w:rsid w:val="00C74A90"/>
    <w:rsid w:val="00C758D5"/>
    <w:rsid w:val="00C75B36"/>
    <w:rsid w:val="00C75B43"/>
    <w:rsid w:val="00C76849"/>
    <w:rsid w:val="00C76C60"/>
    <w:rsid w:val="00C800D3"/>
    <w:rsid w:val="00C820A7"/>
    <w:rsid w:val="00C83C88"/>
    <w:rsid w:val="00C845B0"/>
    <w:rsid w:val="00C8768C"/>
    <w:rsid w:val="00C904ED"/>
    <w:rsid w:val="00C91052"/>
    <w:rsid w:val="00C9141D"/>
    <w:rsid w:val="00C93E79"/>
    <w:rsid w:val="00C97A41"/>
    <w:rsid w:val="00CA0861"/>
    <w:rsid w:val="00CA1FC4"/>
    <w:rsid w:val="00CA3D6F"/>
    <w:rsid w:val="00CA3D7D"/>
    <w:rsid w:val="00CA5108"/>
    <w:rsid w:val="00CA56FE"/>
    <w:rsid w:val="00CB001F"/>
    <w:rsid w:val="00CB0828"/>
    <w:rsid w:val="00CB20F4"/>
    <w:rsid w:val="00CB3DE5"/>
    <w:rsid w:val="00CB4440"/>
    <w:rsid w:val="00CB5313"/>
    <w:rsid w:val="00CB5E8F"/>
    <w:rsid w:val="00CB6417"/>
    <w:rsid w:val="00CB6977"/>
    <w:rsid w:val="00CC017B"/>
    <w:rsid w:val="00CC326E"/>
    <w:rsid w:val="00CC4E68"/>
    <w:rsid w:val="00CC7CBA"/>
    <w:rsid w:val="00CD0819"/>
    <w:rsid w:val="00CD3A35"/>
    <w:rsid w:val="00CD3C3D"/>
    <w:rsid w:val="00CD513A"/>
    <w:rsid w:val="00CE1821"/>
    <w:rsid w:val="00CE2741"/>
    <w:rsid w:val="00CE39F6"/>
    <w:rsid w:val="00CE7C6D"/>
    <w:rsid w:val="00CF35F8"/>
    <w:rsid w:val="00CF38C0"/>
    <w:rsid w:val="00CF68AF"/>
    <w:rsid w:val="00CF6A21"/>
    <w:rsid w:val="00CF6A6B"/>
    <w:rsid w:val="00CF7EE5"/>
    <w:rsid w:val="00D0186C"/>
    <w:rsid w:val="00D0672B"/>
    <w:rsid w:val="00D068B7"/>
    <w:rsid w:val="00D12921"/>
    <w:rsid w:val="00D12B9A"/>
    <w:rsid w:val="00D12E04"/>
    <w:rsid w:val="00D139A6"/>
    <w:rsid w:val="00D1512F"/>
    <w:rsid w:val="00D15A52"/>
    <w:rsid w:val="00D17A89"/>
    <w:rsid w:val="00D2053B"/>
    <w:rsid w:val="00D25714"/>
    <w:rsid w:val="00D27B14"/>
    <w:rsid w:val="00D303B6"/>
    <w:rsid w:val="00D30DE4"/>
    <w:rsid w:val="00D31FAB"/>
    <w:rsid w:val="00D32D53"/>
    <w:rsid w:val="00D336F6"/>
    <w:rsid w:val="00D36EB3"/>
    <w:rsid w:val="00D43B2A"/>
    <w:rsid w:val="00D44219"/>
    <w:rsid w:val="00D447BA"/>
    <w:rsid w:val="00D455CE"/>
    <w:rsid w:val="00D46638"/>
    <w:rsid w:val="00D5235A"/>
    <w:rsid w:val="00D52EF1"/>
    <w:rsid w:val="00D53D2B"/>
    <w:rsid w:val="00D57265"/>
    <w:rsid w:val="00D57E9A"/>
    <w:rsid w:val="00D61954"/>
    <w:rsid w:val="00D6316C"/>
    <w:rsid w:val="00D6620C"/>
    <w:rsid w:val="00D664BE"/>
    <w:rsid w:val="00D70A3F"/>
    <w:rsid w:val="00D720B4"/>
    <w:rsid w:val="00D7230C"/>
    <w:rsid w:val="00D72311"/>
    <w:rsid w:val="00D7308D"/>
    <w:rsid w:val="00D73973"/>
    <w:rsid w:val="00D743E5"/>
    <w:rsid w:val="00D7477D"/>
    <w:rsid w:val="00D74F4C"/>
    <w:rsid w:val="00D76969"/>
    <w:rsid w:val="00D8070C"/>
    <w:rsid w:val="00D83C8E"/>
    <w:rsid w:val="00D8467D"/>
    <w:rsid w:val="00D855B0"/>
    <w:rsid w:val="00D858F5"/>
    <w:rsid w:val="00D87CF7"/>
    <w:rsid w:val="00D90694"/>
    <w:rsid w:val="00D90C36"/>
    <w:rsid w:val="00D923E7"/>
    <w:rsid w:val="00D94F9A"/>
    <w:rsid w:val="00DA23F9"/>
    <w:rsid w:val="00DA5404"/>
    <w:rsid w:val="00DA543A"/>
    <w:rsid w:val="00DA63E8"/>
    <w:rsid w:val="00DA6A5B"/>
    <w:rsid w:val="00DA6CCB"/>
    <w:rsid w:val="00DA6FE6"/>
    <w:rsid w:val="00DB5CE4"/>
    <w:rsid w:val="00DB6E3E"/>
    <w:rsid w:val="00DB7EFF"/>
    <w:rsid w:val="00DC0624"/>
    <w:rsid w:val="00DC09ED"/>
    <w:rsid w:val="00DC28DF"/>
    <w:rsid w:val="00DC318E"/>
    <w:rsid w:val="00DC4F81"/>
    <w:rsid w:val="00DC6E61"/>
    <w:rsid w:val="00DD1576"/>
    <w:rsid w:val="00DD2C9F"/>
    <w:rsid w:val="00DD4DBF"/>
    <w:rsid w:val="00DD50D3"/>
    <w:rsid w:val="00DD5309"/>
    <w:rsid w:val="00DD5E6F"/>
    <w:rsid w:val="00DD6A72"/>
    <w:rsid w:val="00DD6D03"/>
    <w:rsid w:val="00DD7141"/>
    <w:rsid w:val="00DE09E4"/>
    <w:rsid w:val="00DE0A3F"/>
    <w:rsid w:val="00DE30D5"/>
    <w:rsid w:val="00DE395C"/>
    <w:rsid w:val="00DE3C40"/>
    <w:rsid w:val="00DE52D5"/>
    <w:rsid w:val="00DE57AE"/>
    <w:rsid w:val="00DE654D"/>
    <w:rsid w:val="00DF0132"/>
    <w:rsid w:val="00DF2125"/>
    <w:rsid w:val="00DF2F05"/>
    <w:rsid w:val="00DF439C"/>
    <w:rsid w:val="00E03371"/>
    <w:rsid w:val="00E04550"/>
    <w:rsid w:val="00E0693A"/>
    <w:rsid w:val="00E0782B"/>
    <w:rsid w:val="00E14904"/>
    <w:rsid w:val="00E14E62"/>
    <w:rsid w:val="00E17B3B"/>
    <w:rsid w:val="00E22FE0"/>
    <w:rsid w:val="00E23AC2"/>
    <w:rsid w:val="00E23C5E"/>
    <w:rsid w:val="00E26489"/>
    <w:rsid w:val="00E273DF"/>
    <w:rsid w:val="00E27C95"/>
    <w:rsid w:val="00E368D0"/>
    <w:rsid w:val="00E368D2"/>
    <w:rsid w:val="00E3794B"/>
    <w:rsid w:val="00E41ECC"/>
    <w:rsid w:val="00E41EE5"/>
    <w:rsid w:val="00E4272E"/>
    <w:rsid w:val="00E4326D"/>
    <w:rsid w:val="00E443F5"/>
    <w:rsid w:val="00E4599B"/>
    <w:rsid w:val="00E50516"/>
    <w:rsid w:val="00E53A91"/>
    <w:rsid w:val="00E540F5"/>
    <w:rsid w:val="00E54C52"/>
    <w:rsid w:val="00E559E6"/>
    <w:rsid w:val="00E55AE9"/>
    <w:rsid w:val="00E57E4F"/>
    <w:rsid w:val="00E60BC2"/>
    <w:rsid w:val="00E614DA"/>
    <w:rsid w:val="00E61E74"/>
    <w:rsid w:val="00E62BB0"/>
    <w:rsid w:val="00E636D6"/>
    <w:rsid w:val="00E659CF"/>
    <w:rsid w:val="00E65C46"/>
    <w:rsid w:val="00E66AEF"/>
    <w:rsid w:val="00E71B19"/>
    <w:rsid w:val="00E74C4F"/>
    <w:rsid w:val="00E764E7"/>
    <w:rsid w:val="00E76AE5"/>
    <w:rsid w:val="00E80FE6"/>
    <w:rsid w:val="00E82291"/>
    <w:rsid w:val="00E842C8"/>
    <w:rsid w:val="00E902C1"/>
    <w:rsid w:val="00E927BE"/>
    <w:rsid w:val="00E928B6"/>
    <w:rsid w:val="00E939B1"/>
    <w:rsid w:val="00E953EF"/>
    <w:rsid w:val="00E96ACC"/>
    <w:rsid w:val="00E96B00"/>
    <w:rsid w:val="00EA4862"/>
    <w:rsid w:val="00EA4B62"/>
    <w:rsid w:val="00EA5C9A"/>
    <w:rsid w:val="00EA6FA9"/>
    <w:rsid w:val="00EB00D7"/>
    <w:rsid w:val="00EB021E"/>
    <w:rsid w:val="00EB19A7"/>
    <w:rsid w:val="00EB1D92"/>
    <w:rsid w:val="00EB2D6A"/>
    <w:rsid w:val="00EB2F3B"/>
    <w:rsid w:val="00EB3275"/>
    <w:rsid w:val="00EB3421"/>
    <w:rsid w:val="00EB4225"/>
    <w:rsid w:val="00EB493B"/>
    <w:rsid w:val="00EB7C88"/>
    <w:rsid w:val="00EC0BF0"/>
    <w:rsid w:val="00EC28BC"/>
    <w:rsid w:val="00EC3286"/>
    <w:rsid w:val="00ED3485"/>
    <w:rsid w:val="00ED417D"/>
    <w:rsid w:val="00ED4432"/>
    <w:rsid w:val="00ED534E"/>
    <w:rsid w:val="00ED7324"/>
    <w:rsid w:val="00EE09CC"/>
    <w:rsid w:val="00EE35FD"/>
    <w:rsid w:val="00EE4C48"/>
    <w:rsid w:val="00EE5A87"/>
    <w:rsid w:val="00EE68BA"/>
    <w:rsid w:val="00EE6A4D"/>
    <w:rsid w:val="00EE79D3"/>
    <w:rsid w:val="00EE7A1E"/>
    <w:rsid w:val="00EF025C"/>
    <w:rsid w:val="00EF6697"/>
    <w:rsid w:val="00EF6C84"/>
    <w:rsid w:val="00EF6F8C"/>
    <w:rsid w:val="00EF7202"/>
    <w:rsid w:val="00F0111E"/>
    <w:rsid w:val="00F0117D"/>
    <w:rsid w:val="00F0477C"/>
    <w:rsid w:val="00F04E3D"/>
    <w:rsid w:val="00F0681F"/>
    <w:rsid w:val="00F118D4"/>
    <w:rsid w:val="00F13C05"/>
    <w:rsid w:val="00F1589E"/>
    <w:rsid w:val="00F22A84"/>
    <w:rsid w:val="00F25929"/>
    <w:rsid w:val="00F25E29"/>
    <w:rsid w:val="00F26B77"/>
    <w:rsid w:val="00F32837"/>
    <w:rsid w:val="00F3359E"/>
    <w:rsid w:val="00F33DDD"/>
    <w:rsid w:val="00F35185"/>
    <w:rsid w:val="00F3740F"/>
    <w:rsid w:val="00F37B2C"/>
    <w:rsid w:val="00F44013"/>
    <w:rsid w:val="00F44A63"/>
    <w:rsid w:val="00F45CFA"/>
    <w:rsid w:val="00F4639E"/>
    <w:rsid w:val="00F46F35"/>
    <w:rsid w:val="00F47AF3"/>
    <w:rsid w:val="00F50CA3"/>
    <w:rsid w:val="00F53EBB"/>
    <w:rsid w:val="00F555A1"/>
    <w:rsid w:val="00F55BAC"/>
    <w:rsid w:val="00F56925"/>
    <w:rsid w:val="00F60E43"/>
    <w:rsid w:val="00F66374"/>
    <w:rsid w:val="00F668E5"/>
    <w:rsid w:val="00F7189E"/>
    <w:rsid w:val="00F7545F"/>
    <w:rsid w:val="00F75DBD"/>
    <w:rsid w:val="00F81A1F"/>
    <w:rsid w:val="00F81B56"/>
    <w:rsid w:val="00F85194"/>
    <w:rsid w:val="00F86F59"/>
    <w:rsid w:val="00F87CCD"/>
    <w:rsid w:val="00F90299"/>
    <w:rsid w:val="00F91C65"/>
    <w:rsid w:val="00F922E7"/>
    <w:rsid w:val="00F94A44"/>
    <w:rsid w:val="00F95052"/>
    <w:rsid w:val="00F95281"/>
    <w:rsid w:val="00F963F0"/>
    <w:rsid w:val="00F96F49"/>
    <w:rsid w:val="00F977B6"/>
    <w:rsid w:val="00FA0496"/>
    <w:rsid w:val="00FA421E"/>
    <w:rsid w:val="00FA7491"/>
    <w:rsid w:val="00FB3538"/>
    <w:rsid w:val="00FB3A84"/>
    <w:rsid w:val="00FB73B7"/>
    <w:rsid w:val="00FB7775"/>
    <w:rsid w:val="00FC1B50"/>
    <w:rsid w:val="00FC29DF"/>
    <w:rsid w:val="00FC2A74"/>
    <w:rsid w:val="00FC3BFE"/>
    <w:rsid w:val="00FC474C"/>
    <w:rsid w:val="00FC7D38"/>
    <w:rsid w:val="00FD09C8"/>
    <w:rsid w:val="00FD0A82"/>
    <w:rsid w:val="00FD308A"/>
    <w:rsid w:val="00FD38E5"/>
    <w:rsid w:val="00FD4594"/>
    <w:rsid w:val="00FD52F4"/>
    <w:rsid w:val="00FD5B68"/>
    <w:rsid w:val="00FE0D55"/>
    <w:rsid w:val="00FE11B5"/>
    <w:rsid w:val="00FE15D4"/>
    <w:rsid w:val="00FE21DB"/>
    <w:rsid w:val="00FE2350"/>
    <w:rsid w:val="00FE4C41"/>
    <w:rsid w:val="00FF19EE"/>
    <w:rsid w:val="00FF1B0E"/>
    <w:rsid w:val="00FF1F1A"/>
    <w:rsid w:val="00FF4349"/>
    <w:rsid w:val="00FF499D"/>
    <w:rsid w:val="00FF4DCD"/>
    <w:rsid w:val="00FF5BA4"/>
    <w:rsid w:val="00FF620A"/>
    <w:rsid w:val="00FF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C73E1"/>
  <w15:docId w15:val="{2131E2DF-FF4A-4FD3-80C3-947310B0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78"/>
    <w:pPr>
      <w:spacing w:after="200" w:line="480" w:lineRule="auto"/>
      <w:jc w:val="both"/>
    </w:pPr>
    <w:rPr>
      <w:rFonts w:ascii="Arial" w:hAnsi="Arial"/>
      <w:lang w:eastAsia="en-US"/>
    </w:rPr>
  </w:style>
  <w:style w:type="paragraph" w:styleId="Heading1">
    <w:name w:val="heading 1"/>
    <w:basedOn w:val="Normal"/>
    <w:next w:val="Normal"/>
    <w:link w:val="Heading1Char"/>
    <w:uiPriority w:val="99"/>
    <w:qFormat/>
    <w:rsid w:val="004F7299"/>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4F7299"/>
    <w:pPr>
      <w:keepNext/>
      <w:keepLines/>
      <w:spacing w:before="320" w:after="120"/>
      <w:outlineLvl w:val="1"/>
    </w:pPr>
    <w:rPr>
      <w:rFonts w:ascii="Cambria" w:eastAsia="Times New Roman" w:hAnsi="Cambria"/>
      <w:b/>
      <w:bCs/>
      <w:i/>
      <w:szCs w:val="26"/>
    </w:rPr>
  </w:style>
  <w:style w:type="paragraph" w:styleId="Heading3">
    <w:name w:val="heading 3"/>
    <w:basedOn w:val="Normal"/>
    <w:next w:val="Normal"/>
    <w:link w:val="Heading3Char"/>
    <w:uiPriority w:val="99"/>
    <w:qFormat/>
    <w:rsid w:val="004F7299"/>
    <w:pPr>
      <w:keepNext/>
      <w:keepLines/>
      <w:spacing w:before="200" w:after="0"/>
      <w:outlineLvl w:val="2"/>
    </w:pPr>
    <w:rPr>
      <w:rFonts w:ascii="Cambria" w:eastAsia="Times New Roman" w:hAnsi="Cambria"/>
      <w:b/>
      <w:bCs/>
    </w:rPr>
  </w:style>
  <w:style w:type="paragraph" w:styleId="Heading4">
    <w:name w:val="heading 4"/>
    <w:basedOn w:val="Heading3"/>
    <w:next w:val="Normal"/>
    <w:link w:val="Heading4Char"/>
    <w:autoRedefine/>
    <w:unhideWhenUsed/>
    <w:qFormat/>
    <w:locked/>
    <w:rsid w:val="00BE2E39"/>
    <w:pPr>
      <w:outlineLvl w:val="3"/>
    </w:pPr>
  </w:style>
  <w:style w:type="paragraph" w:styleId="Heading5">
    <w:name w:val="heading 5"/>
    <w:basedOn w:val="Normal"/>
    <w:next w:val="Normal"/>
    <w:link w:val="Heading5Char"/>
    <w:semiHidden/>
    <w:unhideWhenUsed/>
    <w:qFormat/>
    <w:locked/>
    <w:rsid w:val="00CA3D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299"/>
    <w:rPr>
      <w:rFonts w:ascii="Cambria" w:eastAsia="Times New Roman" w:hAnsi="Cambria"/>
      <w:b/>
      <w:bCs/>
      <w:sz w:val="28"/>
      <w:szCs w:val="28"/>
      <w:lang w:eastAsia="en-US"/>
    </w:rPr>
  </w:style>
  <w:style w:type="character" w:customStyle="1" w:styleId="Heading2Char">
    <w:name w:val="Heading 2 Char"/>
    <w:basedOn w:val="DefaultParagraphFont"/>
    <w:link w:val="Heading2"/>
    <w:uiPriority w:val="99"/>
    <w:locked/>
    <w:rsid w:val="004F7299"/>
    <w:rPr>
      <w:rFonts w:ascii="Cambria" w:eastAsia="Times New Roman" w:hAnsi="Cambria"/>
      <w:b/>
      <w:bCs/>
      <w:i/>
      <w:sz w:val="24"/>
      <w:szCs w:val="26"/>
      <w:lang w:eastAsia="en-US"/>
    </w:rPr>
  </w:style>
  <w:style w:type="character" w:customStyle="1" w:styleId="Heading3Char">
    <w:name w:val="Heading 3 Char"/>
    <w:basedOn w:val="DefaultParagraphFont"/>
    <w:link w:val="Heading3"/>
    <w:uiPriority w:val="99"/>
    <w:locked/>
    <w:rsid w:val="004F7299"/>
    <w:rPr>
      <w:rFonts w:ascii="Cambria" w:eastAsia="Times New Roman" w:hAnsi="Cambria"/>
      <w:b/>
      <w:bCs/>
      <w:sz w:val="20"/>
      <w:lang w:eastAsia="en-US"/>
    </w:rPr>
  </w:style>
  <w:style w:type="paragraph" w:styleId="ListParagraph">
    <w:name w:val="List Paragraph"/>
    <w:basedOn w:val="Normal"/>
    <w:uiPriority w:val="99"/>
    <w:qFormat/>
    <w:rsid w:val="003723CD"/>
    <w:pPr>
      <w:ind w:left="720"/>
      <w:contextualSpacing/>
    </w:pPr>
  </w:style>
  <w:style w:type="table" w:styleId="TableGrid">
    <w:name w:val="Table Grid"/>
    <w:basedOn w:val="TableNormal"/>
    <w:uiPriority w:val="99"/>
    <w:rsid w:val="003723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04522C"/>
    <w:pPr>
      <w:spacing w:line="240" w:lineRule="auto"/>
    </w:pPr>
    <w:rPr>
      <w:bCs/>
      <w:szCs w:val="18"/>
    </w:rPr>
  </w:style>
  <w:style w:type="paragraph" w:styleId="BalloonText">
    <w:name w:val="Balloon Text"/>
    <w:basedOn w:val="Normal"/>
    <w:link w:val="BalloonTextChar"/>
    <w:uiPriority w:val="99"/>
    <w:semiHidden/>
    <w:rsid w:val="0037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3CD"/>
    <w:rPr>
      <w:rFonts w:ascii="Tahoma" w:hAnsi="Tahoma" w:cs="Tahoma"/>
      <w:sz w:val="16"/>
      <w:szCs w:val="16"/>
    </w:rPr>
  </w:style>
  <w:style w:type="character" w:styleId="CommentReference">
    <w:name w:val="annotation reference"/>
    <w:basedOn w:val="DefaultParagraphFont"/>
    <w:uiPriority w:val="99"/>
    <w:semiHidden/>
    <w:rsid w:val="003723CD"/>
    <w:rPr>
      <w:rFonts w:cs="Times New Roman"/>
      <w:sz w:val="16"/>
      <w:szCs w:val="16"/>
    </w:rPr>
  </w:style>
  <w:style w:type="paragraph" w:styleId="CommentText">
    <w:name w:val="annotation text"/>
    <w:basedOn w:val="Normal"/>
    <w:link w:val="CommentTextChar"/>
    <w:uiPriority w:val="99"/>
    <w:semiHidden/>
    <w:rsid w:val="003723CD"/>
    <w:pPr>
      <w:spacing w:line="240" w:lineRule="auto"/>
    </w:pPr>
    <w:rPr>
      <w:szCs w:val="20"/>
    </w:rPr>
  </w:style>
  <w:style w:type="character" w:customStyle="1" w:styleId="CommentTextChar">
    <w:name w:val="Comment Text Char"/>
    <w:basedOn w:val="DefaultParagraphFont"/>
    <w:link w:val="CommentText"/>
    <w:uiPriority w:val="99"/>
    <w:semiHidden/>
    <w:locked/>
    <w:rsid w:val="003723CD"/>
    <w:rPr>
      <w:rFonts w:cs="Times New Roman"/>
      <w:sz w:val="20"/>
      <w:szCs w:val="20"/>
    </w:rPr>
  </w:style>
  <w:style w:type="paragraph" w:styleId="CommentSubject">
    <w:name w:val="annotation subject"/>
    <w:basedOn w:val="CommentText"/>
    <w:next w:val="CommentText"/>
    <w:link w:val="CommentSubjectChar"/>
    <w:uiPriority w:val="99"/>
    <w:semiHidden/>
    <w:rsid w:val="00446263"/>
    <w:rPr>
      <w:b/>
      <w:bCs/>
    </w:rPr>
  </w:style>
  <w:style w:type="character" w:customStyle="1" w:styleId="CommentSubjectChar">
    <w:name w:val="Comment Subject Char"/>
    <w:basedOn w:val="CommentTextChar"/>
    <w:link w:val="CommentSubject"/>
    <w:uiPriority w:val="99"/>
    <w:semiHidden/>
    <w:locked/>
    <w:rsid w:val="00446263"/>
    <w:rPr>
      <w:rFonts w:cs="Times New Roman"/>
      <w:b/>
      <w:bCs/>
      <w:sz w:val="20"/>
      <w:szCs w:val="20"/>
    </w:rPr>
  </w:style>
  <w:style w:type="paragraph" w:styleId="NormalWeb">
    <w:name w:val="Normal (Web)"/>
    <w:basedOn w:val="Normal"/>
    <w:uiPriority w:val="99"/>
    <w:rsid w:val="0025049F"/>
    <w:pPr>
      <w:spacing w:before="100" w:beforeAutospacing="1" w:after="100" w:afterAutospacing="1" w:line="240" w:lineRule="auto"/>
      <w:jc w:val="left"/>
    </w:pPr>
    <w:rPr>
      <w:rFonts w:ascii="Times New Roman" w:eastAsia="Times New Roman" w:hAnsi="Times New Roman"/>
      <w:szCs w:val="24"/>
      <w:lang w:eastAsia="en-GB"/>
    </w:rPr>
  </w:style>
  <w:style w:type="paragraph" w:styleId="Header">
    <w:name w:val="header"/>
    <w:basedOn w:val="Normal"/>
    <w:link w:val="HeaderChar"/>
    <w:uiPriority w:val="99"/>
    <w:rsid w:val="006447E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447E7"/>
    <w:rPr>
      <w:rFonts w:ascii="Arial" w:hAnsi="Arial" w:cs="Times New Roman"/>
      <w:sz w:val="20"/>
    </w:rPr>
  </w:style>
  <w:style w:type="paragraph" w:styleId="Footer">
    <w:name w:val="footer"/>
    <w:basedOn w:val="Normal"/>
    <w:link w:val="FooterChar"/>
    <w:uiPriority w:val="99"/>
    <w:rsid w:val="006447E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447E7"/>
    <w:rPr>
      <w:rFonts w:ascii="Arial" w:hAnsi="Arial" w:cs="Times New Roman"/>
      <w:sz w:val="20"/>
    </w:rPr>
  </w:style>
  <w:style w:type="character" w:styleId="LineNumber">
    <w:name w:val="line number"/>
    <w:basedOn w:val="DefaultParagraphFont"/>
    <w:uiPriority w:val="99"/>
    <w:semiHidden/>
    <w:rsid w:val="00BF0C2B"/>
    <w:rPr>
      <w:rFonts w:cs="Times New Roman"/>
    </w:rPr>
  </w:style>
  <w:style w:type="character" w:styleId="Hyperlink">
    <w:name w:val="Hyperlink"/>
    <w:basedOn w:val="DefaultParagraphFont"/>
    <w:uiPriority w:val="99"/>
    <w:rsid w:val="00B73435"/>
    <w:rPr>
      <w:rFonts w:cs="Times New Roman"/>
      <w:color w:val="0000FF"/>
      <w:u w:val="single"/>
    </w:rPr>
  </w:style>
  <w:style w:type="character" w:customStyle="1" w:styleId="citation">
    <w:name w:val="citation"/>
    <w:basedOn w:val="DefaultParagraphFont"/>
    <w:uiPriority w:val="99"/>
    <w:rsid w:val="007F24CF"/>
    <w:rPr>
      <w:rFonts w:cs="Times New Roman"/>
    </w:rPr>
  </w:style>
  <w:style w:type="character" w:styleId="FollowedHyperlink">
    <w:name w:val="FollowedHyperlink"/>
    <w:basedOn w:val="DefaultParagraphFont"/>
    <w:uiPriority w:val="99"/>
    <w:semiHidden/>
    <w:rsid w:val="000E64D4"/>
    <w:rPr>
      <w:rFonts w:cs="Times New Roman"/>
      <w:color w:val="800080"/>
      <w:u w:val="single"/>
    </w:rPr>
  </w:style>
  <w:style w:type="character" w:styleId="PlaceholderText">
    <w:name w:val="Placeholder Text"/>
    <w:basedOn w:val="DefaultParagraphFont"/>
    <w:uiPriority w:val="99"/>
    <w:semiHidden/>
    <w:rsid w:val="00156560"/>
    <w:rPr>
      <w:rFonts w:cs="Times New Roman"/>
      <w:color w:val="808080"/>
    </w:rPr>
  </w:style>
  <w:style w:type="paragraph" w:styleId="Revision">
    <w:name w:val="Revision"/>
    <w:hidden/>
    <w:uiPriority w:val="99"/>
    <w:semiHidden/>
    <w:rsid w:val="005D560C"/>
    <w:rPr>
      <w:rFonts w:ascii="Arial" w:hAnsi="Arial"/>
      <w:sz w:val="20"/>
      <w:lang w:eastAsia="en-US"/>
    </w:rPr>
  </w:style>
  <w:style w:type="character" w:customStyle="1" w:styleId="Heading4Char">
    <w:name w:val="Heading 4 Char"/>
    <w:basedOn w:val="DefaultParagraphFont"/>
    <w:link w:val="Heading4"/>
    <w:rsid w:val="00BE2E39"/>
    <w:rPr>
      <w:rFonts w:ascii="Cambria" w:eastAsia="Times New Roman" w:hAnsi="Cambria"/>
      <w:b/>
      <w:bCs/>
      <w:lang w:eastAsia="en-US"/>
    </w:rPr>
  </w:style>
  <w:style w:type="character" w:customStyle="1" w:styleId="Heading5Char">
    <w:name w:val="Heading 5 Char"/>
    <w:basedOn w:val="DefaultParagraphFont"/>
    <w:link w:val="Heading5"/>
    <w:semiHidden/>
    <w:rsid w:val="00CA3D6F"/>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3701">
      <w:bodyDiv w:val="1"/>
      <w:marLeft w:val="0"/>
      <w:marRight w:val="0"/>
      <w:marTop w:val="0"/>
      <w:marBottom w:val="0"/>
      <w:divBdr>
        <w:top w:val="none" w:sz="0" w:space="0" w:color="auto"/>
        <w:left w:val="none" w:sz="0" w:space="0" w:color="auto"/>
        <w:bottom w:val="none" w:sz="0" w:space="0" w:color="auto"/>
        <w:right w:val="none" w:sz="0" w:space="0" w:color="auto"/>
      </w:divBdr>
      <w:divsChild>
        <w:div w:id="644705307">
          <w:marLeft w:val="0"/>
          <w:marRight w:val="0"/>
          <w:marTop w:val="0"/>
          <w:marBottom w:val="0"/>
          <w:divBdr>
            <w:top w:val="none" w:sz="0" w:space="0" w:color="auto"/>
            <w:left w:val="none" w:sz="0" w:space="0" w:color="auto"/>
            <w:bottom w:val="none" w:sz="0" w:space="0" w:color="auto"/>
            <w:right w:val="none" w:sz="0" w:space="0" w:color="auto"/>
          </w:divBdr>
          <w:divsChild>
            <w:div w:id="1411854921">
              <w:marLeft w:val="0"/>
              <w:marRight w:val="0"/>
              <w:marTop w:val="0"/>
              <w:marBottom w:val="0"/>
              <w:divBdr>
                <w:top w:val="none" w:sz="0" w:space="0" w:color="auto"/>
                <w:left w:val="none" w:sz="0" w:space="0" w:color="auto"/>
                <w:bottom w:val="none" w:sz="0" w:space="0" w:color="auto"/>
                <w:right w:val="none" w:sz="0" w:space="0" w:color="auto"/>
              </w:divBdr>
              <w:divsChild>
                <w:div w:id="429281795">
                  <w:marLeft w:val="0"/>
                  <w:marRight w:val="0"/>
                  <w:marTop w:val="0"/>
                  <w:marBottom w:val="0"/>
                  <w:divBdr>
                    <w:top w:val="none" w:sz="0" w:space="0" w:color="auto"/>
                    <w:left w:val="none" w:sz="0" w:space="0" w:color="auto"/>
                    <w:bottom w:val="none" w:sz="0" w:space="0" w:color="auto"/>
                    <w:right w:val="none" w:sz="0" w:space="0" w:color="auto"/>
                  </w:divBdr>
                  <w:divsChild>
                    <w:div w:id="97147017">
                      <w:marLeft w:val="0"/>
                      <w:marRight w:val="0"/>
                      <w:marTop w:val="0"/>
                      <w:marBottom w:val="0"/>
                      <w:divBdr>
                        <w:top w:val="none" w:sz="0" w:space="0" w:color="auto"/>
                        <w:left w:val="none" w:sz="0" w:space="0" w:color="auto"/>
                        <w:bottom w:val="none" w:sz="0" w:space="0" w:color="auto"/>
                        <w:right w:val="none" w:sz="0" w:space="0" w:color="auto"/>
                      </w:divBdr>
                      <w:divsChild>
                        <w:div w:id="528639550">
                          <w:marLeft w:val="0"/>
                          <w:marRight w:val="0"/>
                          <w:marTop w:val="0"/>
                          <w:marBottom w:val="0"/>
                          <w:divBdr>
                            <w:top w:val="none" w:sz="0" w:space="0" w:color="auto"/>
                            <w:left w:val="none" w:sz="0" w:space="0" w:color="auto"/>
                            <w:bottom w:val="none" w:sz="0" w:space="0" w:color="auto"/>
                            <w:right w:val="none" w:sz="0" w:space="0" w:color="auto"/>
                          </w:divBdr>
                          <w:divsChild>
                            <w:div w:id="1399589910">
                              <w:marLeft w:val="0"/>
                              <w:marRight w:val="0"/>
                              <w:marTop w:val="0"/>
                              <w:marBottom w:val="0"/>
                              <w:divBdr>
                                <w:top w:val="none" w:sz="0" w:space="0" w:color="auto"/>
                                <w:left w:val="none" w:sz="0" w:space="0" w:color="auto"/>
                                <w:bottom w:val="none" w:sz="0" w:space="0" w:color="auto"/>
                                <w:right w:val="none" w:sz="0" w:space="0" w:color="auto"/>
                              </w:divBdr>
                              <w:divsChild>
                                <w:div w:id="1456099964">
                                  <w:marLeft w:val="0"/>
                                  <w:marRight w:val="0"/>
                                  <w:marTop w:val="0"/>
                                  <w:marBottom w:val="0"/>
                                  <w:divBdr>
                                    <w:top w:val="none" w:sz="0" w:space="0" w:color="auto"/>
                                    <w:left w:val="none" w:sz="0" w:space="0" w:color="auto"/>
                                    <w:bottom w:val="none" w:sz="0" w:space="0" w:color="auto"/>
                                    <w:right w:val="none" w:sz="0" w:space="0" w:color="auto"/>
                                  </w:divBdr>
                                  <w:divsChild>
                                    <w:div w:id="183372117">
                                      <w:marLeft w:val="0"/>
                                      <w:marRight w:val="0"/>
                                      <w:marTop w:val="0"/>
                                      <w:marBottom w:val="0"/>
                                      <w:divBdr>
                                        <w:top w:val="none" w:sz="0" w:space="0" w:color="auto"/>
                                        <w:left w:val="none" w:sz="0" w:space="0" w:color="auto"/>
                                        <w:bottom w:val="none" w:sz="0" w:space="0" w:color="auto"/>
                                        <w:right w:val="none" w:sz="0" w:space="0" w:color="auto"/>
                                      </w:divBdr>
                                      <w:divsChild>
                                        <w:div w:id="1383362056">
                                          <w:marLeft w:val="0"/>
                                          <w:marRight w:val="0"/>
                                          <w:marTop w:val="0"/>
                                          <w:marBottom w:val="0"/>
                                          <w:divBdr>
                                            <w:top w:val="none" w:sz="0" w:space="0" w:color="auto"/>
                                            <w:left w:val="none" w:sz="0" w:space="0" w:color="auto"/>
                                            <w:bottom w:val="none" w:sz="0" w:space="0" w:color="auto"/>
                                            <w:right w:val="none" w:sz="0" w:space="0" w:color="auto"/>
                                          </w:divBdr>
                                          <w:divsChild>
                                            <w:div w:id="1471480577">
                                              <w:marLeft w:val="0"/>
                                              <w:marRight w:val="0"/>
                                              <w:marTop w:val="0"/>
                                              <w:marBottom w:val="0"/>
                                              <w:divBdr>
                                                <w:top w:val="none" w:sz="0" w:space="0" w:color="auto"/>
                                                <w:left w:val="none" w:sz="0" w:space="0" w:color="auto"/>
                                                <w:bottom w:val="none" w:sz="0" w:space="0" w:color="auto"/>
                                                <w:right w:val="none" w:sz="0" w:space="0" w:color="auto"/>
                                              </w:divBdr>
                                              <w:divsChild>
                                                <w:div w:id="1096100765">
                                                  <w:marLeft w:val="0"/>
                                                  <w:marRight w:val="0"/>
                                                  <w:marTop w:val="0"/>
                                                  <w:marBottom w:val="0"/>
                                                  <w:divBdr>
                                                    <w:top w:val="none" w:sz="0" w:space="0" w:color="auto"/>
                                                    <w:left w:val="none" w:sz="0" w:space="0" w:color="auto"/>
                                                    <w:bottom w:val="none" w:sz="0" w:space="0" w:color="auto"/>
                                                    <w:right w:val="none" w:sz="0" w:space="0" w:color="auto"/>
                                                  </w:divBdr>
                                                  <w:divsChild>
                                                    <w:div w:id="1255436129">
                                                      <w:marLeft w:val="0"/>
                                                      <w:marRight w:val="0"/>
                                                      <w:marTop w:val="0"/>
                                                      <w:marBottom w:val="0"/>
                                                      <w:divBdr>
                                                        <w:top w:val="none" w:sz="0" w:space="0" w:color="auto"/>
                                                        <w:left w:val="none" w:sz="0" w:space="0" w:color="auto"/>
                                                        <w:bottom w:val="none" w:sz="0" w:space="0" w:color="auto"/>
                                                        <w:right w:val="none" w:sz="0" w:space="0" w:color="auto"/>
                                                      </w:divBdr>
                                                      <w:divsChild>
                                                        <w:div w:id="1401562451">
                                                          <w:marLeft w:val="0"/>
                                                          <w:marRight w:val="0"/>
                                                          <w:marTop w:val="0"/>
                                                          <w:marBottom w:val="0"/>
                                                          <w:divBdr>
                                                            <w:top w:val="none" w:sz="0" w:space="0" w:color="auto"/>
                                                            <w:left w:val="none" w:sz="0" w:space="0" w:color="auto"/>
                                                            <w:bottom w:val="none" w:sz="0" w:space="0" w:color="auto"/>
                                                            <w:right w:val="none" w:sz="0" w:space="0" w:color="auto"/>
                                                          </w:divBdr>
                                                          <w:divsChild>
                                                            <w:div w:id="1603145973">
                                                              <w:marLeft w:val="0"/>
                                                              <w:marRight w:val="0"/>
                                                              <w:marTop w:val="0"/>
                                                              <w:marBottom w:val="0"/>
                                                              <w:divBdr>
                                                                <w:top w:val="none" w:sz="0" w:space="0" w:color="auto"/>
                                                                <w:left w:val="none" w:sz="0" w:space="0" w:color="auto"/>
                                                                <w:bottom w:val="none" w:sz="0" w:space="0" w:color="auto"/>
                                                                <w:right w:val="none" w:sz="0" w:space="0" w:color="auto"/>
                                                              </w:divBdr>
                                                            </w:div>
                                                            <w:div w:id="1842305763">
                                                              <w:marLeft w:val="0"/>
                                                              <w:marRight w:val="0"/>
                                                              <w:marTop w:val="0"/>
                                                              <w:marBottom w:val="0"/>
                                                              <w:divBdr>
                                                                <w:top w:val="none" w:sz="0" w:space="0" w:color="auto"/>
                                                                <w:left w:val="none" w:sz="0" w:space="0" w:color="auto"/>
                                                                <w:bottom w:val="none" w:sz="0" w:space="0" w:color="auto"/>
                                                                <w:right w:val="none" w:sz="0" w:space="0" w:color="auto"/>
                                                              </w:divBdr>
                                                              <w:divsChild>
                                                                <w:div w:id="2032299929">
                                                                  <w:marLeft w:val="0"/>
                                                                  <w:marRight w:val="0"/>
                                                                  <w:marTop w:val="0"/>
                                                                  <w:marBottom w:val="0"/>
                                                                  <w:divBdr>
                                                                    <w:top w:val="none" w:sz="0" w:space="0" w:color="auto"/>
                                                                    <w:left w:val="none" w:sz="0" w:space="0" w:color="auto"/>
                                                                    <w:bottom w:val="none" w:sz="0" w:space="0" w:color="auto"/>
                                                                    <w:right w:val="none" w:sz="0" w:space="0" w:color="auto"/>
                                                                  </w:divBdr>
                                                                  <w:divsChild>
                                                                    <w:div w:id="2099517954">
                                                                      <w:marLeft w:val="0"/>
                                                                      <w:marRight w:val="0"/>
                                                                      <w:marTop w:val="0"/>
                                                                      <w:marBottom w:val="0"/>
                                                                      <w:divBdr>
                                                                        <w:top w:val="none" w:sz="0" w:space="0" w:color="auto"/>
                                                                        <w:left w:val="none" w:sz="0" w:space="0" w:color="auto"/>
                                                                        <w:bottom w:val="none" w:sz="0" w:space="0" w:color="auto"/>
                                                                        <w:right w:val="none" w:sz="0" w:space="0" w:color="auto"/>
                                                                      </w:divBdr>
                                                                      <w:divsChild>
                                                                        <w:div w:id="462043294">
                                                                          <w:marLeft w:val="0"/>
                                                                          <w:marRight w:val="0"/>
                                                                          <w:marTop w:val="0"/>
                                                                          <w:marBottom w:val="0"/>
                                                                          <w:divBdr>
                                                                            <w:top w:val="none" w:sz="0" w:space="0" w:color="auto"/>
                                                                            <w:left w:val="none" w:sz="0" w:space="0" w:color="auto"/>
                                                                            <w:bottom w:val="none" w:sz="0" w:space="0" w:color="auto"/>
                                                                            <w:right w:val="none" w:sz="0" w:space="0" w:color="auto"/>
                                                                          </w:divBdr>
                                                                          <w:divsChild>
                                                                            <w:div w:id="821700687">
                                                                              <w:marLeft w:val="0"/>
                                                                              <w:marRight w:val="0"/>
                                                                              <w:marTop w:val="0"/>
                                                                              <w:marBottom w:val="0"/>
                                                                              <w:divBdr>
                                                                                <w:top w:val="none" w:sz="0" w:space="0" w:color="auto"/>
                                                                                <w:left w:val="none" w:sz="0" w:space="0" w:color="auto"/>
                                                                                <w:bottom w:val="none" w:sz="0" w:space="0" w:color="auto"/>
                                                                                <w:right w:val="none" w:sz="0" w:space="0" w:color="auto"/>
                                                                              </w:divBdr>
                                                                              <w:divsChild>
                                                                                <w:div w:id="290937850">
                                                                                  <w:marLeft w:val="0"/>
                                                                                  <w:marRight w:val="0"/>
                                                                                  <w:marTop w:val="0"/>
                                                                                  <w:marBottom w:val="0"/>
                                                                                  <w:divBdr>
                                                                                    <w:top w:val="none" w:sz="0" w:space="0" w:color="auto"/>
                                                                                    <w:left w:val="none" w:sz="0" w:space="0" w:color="auto"/>
                                                                                    <w:bottom w:val="none" w:sz="0" w:space="0" w:color="auto"/>
                                                                                    <w:right w:val="none" w:sz="0" w:space="0" w:color="auto"/>
                                                                                  </w:divBdr>
                                                                                  <w:divsChild>
                                                                                    <w:div w:id="381176482">
                                                                                      <w:marLeft w:val="0"/>
                                                                                      <w:marRight w:val="0"/>
                                                                                      <w:marTop w:val="0"/>
                                                                                      <w:marBottom w:val="0"/>
                                                                                      <w:divBdr>
                                                                                        <w:top w:val="none" w:sz="0" w:space="0" w:color="auto"/>
                                                                                        <w:left w:val="none" w:sz="0" w:space="0" w:color="auto"/>
                                                                                        <w:bottom w:val="none" w:sz="0" w:space="0" w:color="auto"/>
                                                                                        <w:right w:val="none" w:sz="0" w:space="0" w:color="auto"/>
                                                                                      </w:divBdr>
                                                                                      <w:divsChild>
                                                                                        <w:div w:id="855116104">
                                                                                          <w:marLeft w:val="0"/>
                                                                                          <w:marRight w:val="0"/>
                                                                                          <w:marTop w:val="0"/>
                                                                                          <w:marBottom w:val="0"/>
                                                                                          <w:divBdr>
                                                                                            <w:top w:val="none" w:sz="0" w:space="0" w:color="auto"/>
                                                                                            <w:left w:val="none" w:sz="0" w:space="0" w:color="auto"/>
                                                                                            <w:bottom w:val="none" w:sz="0" w:space="0" w:color="auto"/>
                                                                                            <w:right w:val="none" w:sz="0" w:space="0" w:color="auto"/>
                                                                                          </w:divBdr>
                                                                                          <w:divsChild>
                                                                                            <w:div w:id="386413895">
                                                                                              <w:marLeft w:val="0"/>
                                                                                              <w:marRight w:val="0"/>
                                                                                              <w:marTop w:val="0"/>
                                                                                              <w:marBottom w:val="0"/>
                                                                                              <w:divBdr>
                                                                                                <w:top w:val="none" w:sz="0" w:space="0" w:color="auto"/>
                                                                                                <w:left w:val="none" w:sz="0" w:space="0" w:color="auto"/>
                                                                                                <w:bottom w:val="none" w:sz="0" w:space="0" w:color="auto"/>
                                                                                                <w:right w:val="none" w:sz="0" w:space="0" w:color="auto"/>
                                                                                              </w:divBdr>
                                                                                              <w:divsChild>
                                                                                                <w:div w:id="1794396918">
                                                                                                  <w:marLeft w:val="0"/>
                                                                                                  <w:marRight w:val="0"/>
                                                                                                  <w:marTop w:val="0"/>
                                                                                                  <w:marBottom w:val="0"/>
                                                                                                  <w:divBdr>
                                                                                                    <w:top w:val="none" w:sz="0" w:space="0" w:color="auto"/>
                                                                                                    <w:left w:val="none" w:sz="0" w:space="0" w:color="auto"/>
                                                                                                    <w:bottom w:val="none" w:sz="0" w:space="0" w:color="auto"/>
                                                                                                    <w:right w:val="none" w:sz="0" w:space="0" w:color="auto"/>
                                                                                                  </w:divBdr>
                                                                                                  <w:divsChild>
                                                                                                    <w:div w:id="221600566">
                                                                                                      <w:marLeft w:val="0"/>
                                                                                                      <w:marRight w:val="0"/>
                                                                                                      <w:marTop w:val="0"/>
                                                                                                      <w:marBottom w:val="0"/>
                                                                                                      <w:divBdr>
                                                                                                        <w:top w:val="none" w:sz="0" w:space="0" w:color="auto"/>
                                                                                                        <w:left w:val="none" w:sz="0" w:space="0" w:color="auto"/>
                                                                                                        <w:bottom w:val="none" w:sz="0" w:space="0" w:color="auto"/>
                                                                                                        <w:right w:val="none" w:sz="0" w:space="0" w:color="auto"/>
                                                                                                      </w:divBdr>
                                                                                                      <w:divsChild>
                                                                                                        <w:div w:id="800153960">
                                                                                                          <w:marLeft w:val="0"/>
                                                                                                          <w:marRight w:val="0"/>
                                                                                                          <w:marTop w:val="0"/>
                                                                                                          <w:marBottom w:val="0"/>
                                                                                                          <w:divBdr>
                                                                                                            <w:top w:val="none" w:sz="0" w:space="0" w:color="auto"/>
                                                                                                            <w:left w:val="none" w:sz="0" w:space="0" w:color="auto"/>
                                                                                                            <w:bottom w:val="none" w:sz="0" w:space="0" w:color="auto"/>
                                                                                                            <w:right w:val="none" w:sz="0" w:space="0" w:color="auto"/>
                                                                                                          </w:divBdr>
                                                                                                          <w:divsChild>
                                                                                                            <w:div w:id="517892290">
                                                                                                              <w:marLeft w:val="0"/>
                                                                                                              <w:marRight w:val="0"/>
                                                                                                              <w:marTop w:val="0"/>
                                                                                                              <w:marBottom w:val="0"/>
                                                                                                              <w:divBdr>
                                                                                                                <w:top w:val="none" w:sz="0" w:space="0" w:color="auto"/>
                                                                                                                <w:left w:val="none" w:sz="0" w:space="0" w:color="auto"/>
                                                                                                                <w:bottom w:val="none" w:sz="0" w:space="0" w:color="auto"/>
                                                                                                                <w:right w:val="none" w:sz="0" w:space="0" w:color="auto"/>
                                                                                                              </w:divBdr>
                                                                                                              <w:divsChild>
                                                                                                                <w:div w:id="1902057810">
                                                                                                                  <w:marLeft w:val="0"/>
                                                                                                                  <w:marRight w:val="0"/>
                                                                                                                  <w:marTop w:val="0"/>
                                                                                                                  <w:marBottom w:val="0"/>
                                                                                                                  <w:divBdr>
                                                                                                                    <w:top w:val="none" w:sz="0" w:space="0" w:color="auto"/>
                                                                                                                    <w:left w:val="none" w:sz="0" w:space="0" w:color="auto"/>
                                                                                                                    <w:bottom w:val="none" w:sz="0" w:space="0" w:color="auto"/>
                                                                                                                    <w:right w:val="none" w:sz="0" w:space="0" w:color="auto"/>
                                                                                                                  </w:divBdr>
                                                                                                                  <w:divsChild>
                                                                                                                    <w:div w:id="347949881">
                                                                                                                      <w:marLeft w:val="0"/>
                                                                                                                      <w:marRight w:val="0"/>
                                                                                                                      <w:marTop w:val="0"/>
                                                                                                                      <w:marBottom w:val="0"/>
                                                                                                                      <w:divBdr>
                                                                                                                        <w:top w:val="none" w:sz="0" w:space="0" w:color="auto"/>
                                                                                                                        <w:left w:val="none" w:sz="0" w:space="0" w:color="auto"/>
                                                                                                                        <w:bottom w:val="none" w:sz="0" w:space="0" w:color="auto"/>
                                                                                                                        <w:right w:val="none" w:sz="0" w:space="0" w:color="auto"/>
                                                                                                                      </w:divBdr>
                                                                                                                      <w:divsChild>
                                                                                                                        <w:div w:id="17943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897426">
      <w:marLeft w:val="0"/>
      <w:marRight w:val="0"/>
      <w:marTop w:val="0"/>
      <w:marBottom w:val="0"/>
      <w:divBdr>
        <w:top w:val="none" w:sz="0" w:space="0" w:color="auto"/>
        <w:left w:val="none" w:sz="0" w:space="0" w:color="auto"/>
        <w:bottom w:val="none" w:sz="0" w:space="0" w:color="auto"/>
        <w:right w:val="none" w:sz="0" w:space="0" w:color="auto"/>
      </w:divBdr>
    </w:div>
    <w:div w:id="786897427">
      <w:marLeft w:val="0"/>
      <w:marRight w:val="0"/>
      <w:marTop w:val="0"/>
      <w:marBottom w:val="0"/>
      <w:divBdr>
        <w:top w:val="none" w:sz="0" w:space="0" w:color="auto"/>
        <w:left w:val="none" w:sz="0" w:space="0" w:color="auto"/>
        <w:bottom w:val="none" w:sz="0" w:space="0" w:color="auto"/>
        <w:right w:val="none" w:sz="0" w:space="0" w:color="auto"/>
      </w:divBdr>
    </w:div>
    <w:div w:id="786897433">
      <w:marLeft w:val="0"/>
      <w:marRight w:val="0"/>
      <w:marTop w:val="0"/>
      <w:marBottom w:val="0"/>
      <w:divBdr>
        <w:top w:val="none" w:sz="0" w:space="0" w:color="auto"/>
        <w:left w:val="none" w:sz="0" w:space="0" w:color="auto"/>
        <w:bottom w:val="none" w:sz="0" w:space="0" w:color="auto"/>
        <w:right w:val="none" w:sz="0" w:space="0" w:color="auto"/>
      </w:divBdr>
      <w:divsChild>
        <w:div w:id="786897444">
          <w:marLeft w:val="0"/>
          <w:marRight w:val="0"/>
          <w:marTop w:val="0"/>
          <w:marBottom w:val="0"/>
          <w:divBdr>
            <w:top w:val="none" w:sz="0" w:space="0" w:color="auto"/>
            <w:left w:val="none" w:sz="0" w:space="0" w:color="auto"/>
            <w:bottom w:val="none" w:sz="0" w:space="0" w:color="auto"/>
            <w:right w:val="none" w:sz="0" w:space="0" w:color="auto"/>
          </w:divBdr>
          <w:divsChild>
            <w:div w:id="786897502">
              <w:marLeft w:val="0"/>
              <w:marRight w:val="0"/>
              <w:marTop w:val="0"/>
              <w:marBottom w:val="0"/>
              <w:divBdr>
                <w:top w:val="none" w:sz="0" w:space="0" w:color="auto"/>
                <w:left w:val="none" w:sz="0" w:space="0" w:color="auto"/>
                <w:bottom w:val="none" w:sz="0" w:space="0" w:color="auto"/>
                <w:right w:val="none" w:sz="0" w:space="0" w:color="auto"/>
              </w:divBdr>
              <w:divsChild>
                <w:div w:id="786897476">
                  <w:marLeft w:val="0"/>
                  <w:marRight w:val="0"/>
                  <w:marTop w:val="0"/>
                  <w:marBottom w:val="0"/>
                  <w:divBdr>
                    <w:top w:val="none" w:sz="0" w:space="0" w:color="auto"/>
                    <w:left w:val="none" w:sz="0" w:space="0" w:color="auto"/>
                    <w:bottom w:val="none" w:sz="0" w:space="0" w:color="auto"/>
                    <w:right w:val="none" w:sz="0" w:space="0" w:color="auto"/>
                  </w:divBdr>
                  <w:divsChild>
                    <w:div w:id="786897449">
                      <w:marLeft w:val="0"/>
                      <w:marRight w:val="0"/>
                      <w:marTop w:val="0"/>
                      <w:marBottom w:val="0"/>
                      <w:divBdr>
                        <w:top w:val="none" w:sz="0" w:space="0" w:color="auto"/>
                        <w:left w:val="none" w:sz="0" w:space="0" w:color="auto"/>
                        <w:bottom w:val="none" w:sz="0" w:space="0" w:color="auto"/>
                        <w:right w:val="none" w:sz="0" w:space="0" w:color="auto"/>
                      </w:divBdr>
                      <w:divsChild>
                        <w:div w:id="786897446">
                          <w:marLeft w:val="0"/>
                          <w:marRight w:val="0"/>
                          <w:marTop w:val="0"/>
                          <w:marBottom w:val="0"/>
                          <w:divBdr>
                            <w:top w:val="none" w:sz="0" w:space="0" w:color="auto"/>
                            <w:left w:val="none" w:sz="0" w:space="0" w:color="auto"/>
                            <w:bottom w:val="none" w:sz="0" w:space="0" w:color="auto"/>
                            <w:right w:val="none" w:sz="0" w:space="0" w:color="auto"/>
                          </w:divBdr>
                          <w:divsChild>
                            <w:div w:id="786897488">
                              <w:marLeft w:val="0"/>
                              <w:marRight w:val="0"/>
                              <w:marTop w:val="0"/>
                              <w:marBottom w:val="0"/>
                              <w:divBdr>
                                <w:top w:val="none" w:sz="0" w:space="0" w:color="auto"/>
                                <w:left w:val="none" w:sz="0" w:space="0" w:color="auto"/>
                                <w:bottom w:val="none" w:sz="0" w:space="0" w:color="auto"/>
                                <w:right w:val="none" w:sz="0" w:space="0" w:color="auto"/>
                              </w:divBdr>
                              <w:divsChild>
                                <w:div w:id="786897491">
                                  <w:marLeft w:val="0"/>
                                  <w:marRight w:val="0"/>
                                  <w:marTop w:val="0"/>
                                  <w:marBottom w:val="0"/>
                                  <w:divBdr>
                                    <w:top w:val="none" w:sz="0" w:space="0" w:color="auto"/>
                                    <w:left w:val="none" w:sz="0" w:space="0" w:color="auto"/>
                                    <w:bottom w:val="none" w:sz="0" w:space="0" w:color="auto"/>
                                    <w:right w:val="none" w:sz="0" w:space="0" w:color="auto"/>
                                  </w:divBdr>
                                  <w:divsChild>
                                    <w:div w:id="786897483">
                                      <w:marLeft w:val="0"/>
                                      <w:marRight w:val="0"/>
                                      <w:marTop w:val="0"/>
                                      <w:marBottom w:val="0"/>
                                      <w:divBdr>
                                        <w:top w:val="none" w:sz="0" w:space="0" w:color="auto"/>
                                        <w:left w:val="none" w:sz="0" w:space="0" w:color="auto"/>
                                        <w:bottom w:val="none" w:sz="0" w:space="0" w:color="auto"/>
                                        <w:right w:val="none" w:sz="0" w:space="0" w:color="auto"/>
                                      </w:divBdr>
                                      <w:divsChild>
                                        <w:div w:id="786897429">
                                          <w:marLeft w:val="0"/>
                                          <w:marRight w:val="0"/>
                                          <w:marTop w:val="0"/>
                                          <w:marBottom w:val="0"/>
                                          <w:divBdr>
                                            <w:top w:val="none" w:sz="0" w:space="0" w:color="auto"/>
                                            <w:left w:val="none" w:sz="0" w:space="0" w:color="auto"/>
                                            <w:bottom w:val="none" w:sz="0" w:space="0" w:color="auto"/>
                                            <w:right w:val="none" w:sz="0" w:space="0" w:color="auto"/>
                                          </w:divBdr>
                                          <w:divsChild>
                                            <w:div w:id="786897471">
                                              <w:marLeft w:val="0"/>
                                              <w:marRight w:val="0"/>
                                              <w:marTop w:val="0"/>
                                              <w:marBottom w:val="0"/>
                                              <w:divBdr>
                                                <w:top w:val="none" w:sz="0" w:space="0" w:color="auto"/>
                                                <w:left w:val="none" w:sz="0" w:space="0" w:color="auto"/>
                                                <w:bottom w:val="none" w:sz="0" w:space="0" w:color="auto"/>
                                                <w:right w:val="none" w:sz="0" w:space="0" w:color="auto"/>
                                              </w:divBdr>
                                              <w:divsChild>
                                                <w:div w:id="786897451">
                                                  <w:marLeft w:val="0"/>
                                                  <w:marRight w:val="0"/>
                                                  <w:marTop w:val="0"/>
                                                  <w:marBottom w:val="0"/>
                                                  <w:divBdr>
                                                    <w:top w:val="none" w:sz="0" w:space="0" w:color="auto"/>
                                                    <w:left w:val="none" w:sz="0" w:space="0" w:color="auto"/>
                                                    <w:bottom w:val="none" w:sz="0" w:space="0" w:color="auto"/>
                                                    <w:right w:val="none" w:sz="0" w:space="0" w:color="auto"/>
                                                  </w:divBdr>
                                                  <w:divsChild>
                                                    <w:div w:id="786897447">
                                                      <w:marLeft w:val="0"/>
                                                      <w:marRight w:val="0"/>
                                                      <w:marTop w:val="0"/>
                                                      <w:marBottom w:val="0"/>
                                                      <w:divBdr>
                                                        <w:top w:val="none" w:sz="0" w:space="0" w:color="auto"/>
                                                        <w:left w:val="none" w:sz="0" w:space="0" w:color="auto"/>
                                                        <w:bottom w:val="none" w:sz="0" w:space="0" w:color="auto"/>
                                                        <w:right w:val="none" w:sz="0" w:space="0" w:color="auto"/>
                                                      </w:divBdr>
                                                      <w:divsChild>
                                                        <w:div w:id="786897501">
                                                          <w:marLeft w:val="0"/>
                                                          <w:marRight w:val="0"/>
                                                          <w:marTop w:val="0"/>
                                                          <w:marBottom w:val="0"/>
                                                          <w:divBdr>
                                                            <w:top w:val="none" w:sz="0" w:space="0" w:color="auto"/>
                                                            <w:left w:val="none" w:sz="0" w:space="0" w:color="auto"/>
                                                            <w:bottom w:val="none" w:sz="0" w:space="0" w:color="auto"/>
                                                            <w:right w:val="none" w:sz="0" w:space="0" w:color="auto"/>
                                                          </w:divBdr>
                                                          <w:divsChild>
                                                            <w:div w:id="786897522">
                                                              <w:marLeft w:val="0"/>
                                                              <w:marRight w:val="0"/>
                                                              <w:marTop w:val="0"/>
                                                              <w:marBottom w:val="0"/>
                                                              <w:divBdr>
                                                                <w:top w:val="none" w:sz="0" w:space="0" w:color="auto"/>
                                                                <w:left w:val="none" w:sz="0" w:space="0" w:color="auto"/>
                                                                <w:bottom w:val="none" w:sz="0" w:space="0" w:color="auto"/>
                                                                <w:right w:val="none" w:sz="0" w:space="0" w:color="auto"/>
                                                              </w:divBdr>
                                                              <w:divsChild>
                                                                <w:div w:id="786897489">
                                                                  <w:marLeft w:val="0"/>
                                                                  <w:marRight w:val="0"/>
                                                                  <w:marTop w:val="0"/>
                                                                  <w:marBottom w:val="0"/>
                                                                  <w:divBdr>
                                                                    <w:top w:val="none" w:sz="0" w:space="0" w:color="auto"/>
                                                                    <w:left w:val="none" w:sz="0" w:space="0" w:color="auto"/>
                                                                    <w:bottom w:val="none" w:sz="0" w:space="0" w:color="auto"/>
                                                                    <w:right w:val="none" w:sz="0" w:space="0" w:color="auto"/>
                                                                  </w:divBdr>
                                                                  <w:divsChild>
                                                                    <w:div w:id="786897436">
                                                                      <w:marLeft w:val="0"/>
                                                                      <w:marRight w:val="0"/>
                                                                      <w:marTop w:val="0"/>
                                                                      <w:marBottom w:val="0"/>
                                                                      <w:divBdr>
                                                                        <w:top w:val="none" w:sz="0" w:space="0" w:color="auto"/>
                                                                        <w:left w:val="none" w:sz="0" w:space="0" w:color="auto"/>
                                                                        <w:bottom w:val="none" w:sz="0" w:space="0" w:color="auto"/>
                                                                        <w:right w:val="none" w:sz="0" w:space="0" w:color="auto"/>
                                                                      </w:divBdr>
                                                                      <w:divsChild>
                                                                        <w:div w:id="786897507">
                                                                          <w:marLeft w:val="0"/>
                                                                          <w:marRight w:val="0"/>
                                                                          <w:marTop w:val="0"/>
                                                                          <w:marBottom w:val="0"/>
                                                                          <w:divBdr>
                                                                            <w:top w:val="none" w:sz="0" w:space="0" w:color="auto"/>
                                                                            <w:left w:val="none" w:sz="0" w:space="0" w:color="auto"/>
                                                                            <w:bottom w:val="none" w:sz="0" w:space="0" w:color="auto"/>
                                                                            <w:right w:val="none" w:sz="0" w:space="0" w:color="auto"/>
                                                                          </w:divBdr>
                                                                          <w:divsChild>
                                                                            <w:div w:id="786897435">
                                                                              <w:marLeft w:val="0"/>
                                                                              <w:marRight w:val="0"/>
                                                                              <w:marTop w:val="0"/>
                                                                              <w:marBottom w:val="0"/>
                                                                              <w:divBdr>
                                                                                <w:top w:val="none" w:sz="0" w:space="0" w:color="auto"/>
                                                                                <w:left w:val="none" w:sz="0" w:space="0" w:color="auto"/>
                                                                                <w:bottom w:val="none" w:sz="0" w:space="0" w:color="auto"/>
                                                                                <w:right w:val="none" w:sz="0" w:space="0" w:color="auto"/>
                                                                              </w:divBdr>
                                                                              <w:divsChild>
                                                                                <w:div w:id="786897499">
                                                                                  <w:marLeft w:val="0"/>
                                                                                  <w:marRight w:val="0"/>
                                                                                  <w:marTop w:val="0"/>
                                                                                  <w:marBottom w:val="0"/>
                                                                                  <w:divBdr>
                                                                                    <w:top w:val="none" w:sz="0" w:space="0" w:color="auto"/>
                                                                                    <w:left w:val="none" w:sz="0" w:space="0" w:color="auto"/>
                                                                                    <w:bottom w:val="none" w:sz="0" w:space="0" w:color="auto"/>
                                                                                    <w:right w:val="none" w:sz="0" w:space="0" w:color="auto"/>
                                                                                  </w:divBdr>
                                                                                  <w:divsChild>
                                                                                    <w:div w:id="786897428">
                                                                                      <w:marLeft w:val="0"/>
                                                                                      <w:marRight w:val="0"/>
                                                                                      <w:marTop w:val="0"/>
                                                                                      <w:marBottom w:val="0"/>
                                                                                      <w:divBdr>
                                                                                        <w:top w:val="none" w:sz="0" w:space="0" w:color="auto"/>
                                                                                        <w:left w:val="none" w:sz="0" w:space="0" w:color="auto"/>
                                                                                        <w:bottom w:val="none" w:sz="0" w:space="0" w:color="auto"/>
                                                                                        <w:right w:val="none" w:sz="0" w:space="0" w:color="auto"/>
                                                                                      </w:divBdr>
                                                                                      <w:divsChild>
                                                                                        <w:div w:id="786897448">
                                                                                          <w:marLeft w:val="0"/>
                                                                                          <w:marRight w:val="0"/>
                                                                                          <w:marTop w:val="0"/>
                                                                                          <w:marBottom w:val="0"/>
                                                                                          <w:divBdr>
                                                                                            <w:top w:val="none" w:sz="0" w:space="0" w:color="auto"/>
                                                                                            <w:left w:val="none" w:sz="0" w:space="0" w:color="auto"/>
                                                                                            <w:bottom w:val="none" w:sz="0" w:space="0" w:color="auto"/>
                                                                                            <w:right w:val="none" w:sz="0" w:space="0" w:color="auto"/>
                                                                                          </w:divBdr>
                                                                                          <w:divsChild>
                                                                                            <w:div w:id="786897465">
                                                                                              <w:marLeft w:val="0"/>
                                                                                              <w:marRight w:val="0"/>
                                                                                              <w:marTop w:val="0"/>
                                                                                              <w:marBottom w:val="0"/>
                                                                                              <w:divBdr>
                                                                                                <w:top w:val="none" w:sz="0" w:space="0" w:color="auto"/>
                                                                                                <w:left w:val="none" w:sz="0" w:space="0" w:color="auto"/>
                                                                                                <w:bottom w:val="none" w:sz="0" w:space="0" w:color="auto"/>
                                                                                                <w:right w:val="none" w:sz="0" w:space="0" w:color="auto"/>
                                                                                              </w:divBdr>
                                                                                              <w:divsChild>
                                                                                                <w:div w:id="786897504">
                                                                                                  <w:marLeft w:val="0"/>
                                                                                                  <w:marRight w:val="0"/>
                                                                                                  <w:marTop w:val="0"/>
                                                                                                  <w:marBottom w:val="0"/>
                                                                                                  <w:divBdr>
                                                                                                    <w:top w:val="none" w:sz="0" w:space="0" w:color="auto"/>
                                                                                                    <w:left w:val="none" w:sz="0" w:space="0" w:color="auto"/>
                                                                                                    <w:bottom w:val="none" w:sz="0" w:space="0" w:color="auto"/>
                                                                                                    <w:right w:val="none" w:sz="0" w:space="0" w:color="auto"/>
                                                                                                  </w:divBdr>
                                                                                                  <w:divsChild>
                                                                                                    <w:div w:id="786897534">
                                                                                                      <w:marLeft w:val="0"/>
                                                                                                      <w:marRight w:val="0"/>
                                                                                                      <w:marTop w:val="0"/>
                                                                                                      <w:marBottom w:val="0"/>
                                                                                                      <w:divBdr>
                                                                                                        <w:top w:val="none" w:sz="0" w:space="0" w:color="auto"/>
                                                                                                        <w:left w:val="none" w:sz="0" w:space="0" w:color="auto"/>
                                                                                                        <w:bottom w:val="none" w:sz="0" w:space="0" w:color="auto"/>
                                                                                                        <w:right w:val="none" w:sz="0" w:space="0" w:color="auto"/>
                                                                                                      </w:divBdr>
                                                                                                      <w:divsChild>
                                                                                                        <w:div w:id="786897503">
                                                                                                          <w:marLeft w:val="0"/>
                                                                                                          <w:marRight w:val="0"/>
                                                                                                          <w:marTop w:val="0"/>
                                                                                                          <w:marBottom w:val="0"/>
                                                                                                          <w:divBdr>
                                                                                                            <w:top w:val="none" w:sz="0" w:space="0" w:color="auto"/>
                                                                                                            <w:left w:val="none" w:sz="0" w:space="0" w:color="auto"/>
                                                                                                            <w:bottom w:val="none" w:sz="0" w:space="0" w:color="auto"/>
                                                                                                            <w:right w:val="none" w:sz="0" w:space="0" w:color="auto"/>
                                                                                                          </w:divBdr>
                                                                                                          <w:divsChild>
                                                                                                            <w:div w:id="786897452">
                                                                                                              <w:marLeft w:val="0"/>
                                                                                                              <w:marRight w:val="0"/>
                                                                                                              <w:marTop w:val="0"/>
                                                                                                              <w:marBottom w:val="0"/>
                                                                                                              <w:divBdr>
                                                                                                                <w:top w:val="none" w:sz="0" w:space="0" w:color="auto"/>
                                                                                                                <w:left w:val="none" w:sz="0" w:space="0" w:color="auto"/>
                                                                                                                <w:bottom w:val="none" w:sz="0" w:space="0" w:color="auto"/>
                                                                                                                <w:right w:val="none" w:sz="0" w:space="0" w:color="auto"/>
                                                                                                              </w:divBdr>
                                                                                                              <w:divsChild>
                                                                                                                <w:div w:id="786897445">
                                                                                                                  <w:marLeft w:val="0"/>
                                                                                                                  <w:marRight w:val="0"/>
                                                                                                                  <w:marTop w:val="0"/>
                                                                                                                  <w:marBottom w:val="0"/>
                                                                                                                  <w:divBdr>
                                                                                                                    <w:top w:val="none" w:sz="0" w:space="0" w:color="auto"/>
                                                                                                                    <w:left w:val="none" w:sz="0" w:space="0" w:color="auto"/>
                                                                                                                    <w:bottom w:val="none" w:sz="0" w:space="0" w:color="auto"/>
                                                                                                                    <w:right w:val="none" w:sz="0" w:space="0" w:color="auto"/>
                                                                                                                  </w:divBdr>
                                                                                                                  <w:divsChild>
                                                                                                                    <w:div w:id="786897431">
                                                                                                                      <w:marLeft w:val="0"/>
                                                                                                                      <w:marRight w:val="0"/>
                                                                                                                      <w:marTop w:val="0"/>
                                                                                                                      <w:marBottom w:val="0"/>
                                                                                                                      <w:divBdr>
                                                                                                                        <w:top w:val="none" w:sz="0" w:space="0" w:color="auto"/>
                                                                                                                        <w:left w:val="none" w:sz="0" w:space="0" w:color="auto"/>
                                                                                                                        <w:bottom w:val="none" w:sz="0" w:space="0" w:color="auto"/>
                                                                                                                        <w:right w:val="none" w:sz="0" w:space="0" w:color="auto"/>
                                                                                                                      </w:divBdr>
                                                                                                                      <w:divsChild>
                                                                                                                        <w:div w:id="786897519">
                                                                                                                          <w:marLeft w:val="0"/>
                                                                                                                          <w:marRight w:val="0"/>
                                                                                                                          <w:marTop w:val="0"/>
                                                                                                                          <w:marBottom w:val="0"/>
                                                                                                                          <w:divBdr>
                                                                                                                            <w:top w:val="none" w:sz="0" w:space="0" w:color="auto"/>
                                                                                                                            <w:left w:val="none" w:sz="0" w:space="0" w:color="auto"/>
                                                                                                                            <w:bottom w:val="none" w:sz="0" w:space="0" w:color="auto"/>
                                                                                                                            <w:right w:val="none" w:sz="0" w:space="0" w:color="auto"/>
                                                                                                                          </w:divBdr>
                                                                                                                          <w:divsChild>
                                                                                                                            <w:div w:id="786897480">
                                                                                                                              <w:marLeft w:val="0"/>
                                                                                                                              <w:marRight w:val="0"/>
                                                                                                                              <w:marTop w:val="0"/>
                                                                                                                              <w:marBottom w:val="0"/>
                                                                                                                              <w:divBdr>
                                                                                                                                <w:top w:val="none" w:sz="0" w:space="0" w:color="auto"/>
                                                                                                                                <w:left w:val="none" w:sz="0" w:space="0" w:color="auto"/>
                                                                                                                                <w:bottom w:val="none" w:sz="0" w:space="0" w:color="auto"/>
                                                                                                                                <w:right w:val="none" w:sz="0" w:space="0" w:color="auto"/>
                                                                                                                              </w:divBdr>
                                                                                                                              <w:divsChild>
                                                                                                                                <w:div w:id="786897515">
                                                                                                                                  <w:marLeft w:val="0"/>
                                                                                                                                  <w:marRight w:val="0"/>
                                                                                                                                  <w:marTop w:val="0"/>
                                                                                                                                  <w:marBottom w:val="0"/>
                                                                                                                                  <w:divBdr>
                                                                                                                                    <w:top w:val="none" w:sz="0" w:space="0" w:color="auto"/>
                                                                                                                                    <w:left w:val="none" w:sz="0" w:space="0" w:color="auto"/>
                                                                                                                                    <w:bottom w:val="none" w:sz="0" w:space="0" w:color="auto"/>
                                                                                                                                    <w:right w:val="none" w:sz="0" w:space="0" w:color="auto"/>
                                                                                                                                  </w:divBdr>
                                                                                                                                  <w:divsChild>
                                                                                                                                    <w:div w:id="786897533">
                                                                                                                                      <w:marLeft w:val="0"/>
                                                                                                                                      <w:marRight w:val="0"/>
                                                                                                                                      <w:marTop w:val="0"/>
                                                                                                                                      <w:marBottom w:val="0"/>
                                                                                                                                      <w:divBdr>
                                                                                                                                        <w:top w:val="none" w:sz="0" w:space="0" w:color="auto"/>
                                                                                                                                        <w:left w:val="none" w:sz="0" w:space="0" w:color="auto"/>
                                                                                                                                        <w:bottom w:val="none" w:sz="0" w:space="0" w:color="auto"/>
                                                                                                                                        <w:right w:val="none" w:sz="0" w:space="0" w:color="auto"/>
                                                                                                                                      </w:divBdr>
                                                                                                                                      <w:divsChild>
                                                                                                                                        <w:div w:id="786897520">
                                                                                                                                          <w:marLeft w:val="0"/>
                                                                                                                                          <w:marRight w:val="0"/>
                                                                                                                                          <w:marTop w:val="0"/>
                                                                                                                                          <w:marBottom w:val="0"/>
                                                                                                                                          <w:divBdr>
                                                                                                                                            <w:top w:val="none" w:sz="0" w:space="0" w:color="auto"/>
                                                                                                                                            <w:left w:val="none" w:sz="0" w:space="0" w:color="auto"/>
                                                                                                                                            <w:bottom w:val="none" w:sz="0" w:space="0" w:color="auto"/>
                                                                                                                                            <w:right w:val="none" w:sz="0" w:space="0" w:color="auto"/>
                                                                                                                                          </w:divBdr>
                                                                                                                                          <w:divsChild>
                                                                                                                                            <w:div w:id="786897531">
                                                                                                                                              <w:marLeft w:val="0"/>
                                                                                                                                              <w:marRight w:val="0"/>
                                                                                                                                              <w:marTop w:val="0"/>
                                                                                                                                              <w:marBottom w:val="0"/>
                                                                                                                                              <w:divBdr>
                                                                                                                                                <w:top w:val="none" w:sz="0" w:space="0" w:color="auto"/>
                                                                                                                                                <w:left w:val="none" w:sz="0" w:space="0" w:color="auto"/>
                                                                                                                                                <w:bottom w:val="none" w:sz="0" w:space="0" w:color="auto"/>
                                                                                                                                                <w:right w:val="none" w:sz="0" w:space="0" w:color="auto"/>
                                                                                                                                              </w:divBdr>
                                                                                                                                              <w:divsChild>
                                                                                                                                                <w:div w:id="786897455">
                                                                                                                                                  <w:marLeft w:val="0"/>
                                                                                                                                                  <w:marRight w:val="0"/>
                                                                                                                                                  <w:marTop w:val="0"/>
                                                                                                                                                  <w:marBottom w:val="0"/>
                                                                                                                                                  <w:divBdr>
                                                                                                                                                    <w:top w:val="none" w:sz="0" w:space="0" w:color="auto"/>
                                                                                                                                                    <w:left w:val="none" w:sz="0" w:space="0" w:color="auto"/>
                                                                                                                                                    <w:bottom w:val="none" w:sz="0" w:space="0" w:color="auto"/>
                                                                                                                                                    <w:right w:val="none" w:sz="0" w:space="0" w:color="auto"/>
                                                                                                                                                  </w:divBdr>
                                                                                                                                                  <w:divsChild>
                                                                                                                                                    <w:div w:id="786897509">
                                                                                                                                                      <w:marLeft w:val="0"/>
                                                                                                                                                      <w:marRight w:val="0"/>
                                                                                                                                                      <w:marTop w:val="0"/>
                                                                                                                                                      <w:marBottom w:val="0"/>
                                                                                                                                                      <w:divBdr>
                                                                                                                                                        <w:top w:val="none" w:sz="0" w:space="0" w:color="auto"/>
                                                                                                                                                        <w:left w:val="none" w:sz="0" w:space="0" w:color="auto"/>
                                                                                                                                                        <w:bottom w:val="none" w:sz="0" w:space="0" w:color="auto"/>
                                                                                                                                                        <w:right w:val="none" w:sz="0" w:space="0" w:color="auto"/>
                                                                                                                                                      </w:divBdr>
                                                                                                                                                      <w:divsChild>
                                                                                                                                                        <w:div w:id="786897442">
                                                                                                                                                          <w:marLeft w:val="0"/>
                                                                                                                                                          <w:marRight w:val="0"/>
                                                                                                                                                          <w:marTop w:val="0"/>
                                                                                                                                                          <w:marBottom w:val="0"/>
                                                                                                                                                          <w:divBdr>
                                                                                                                                                            <w:top w:val="none" w:sz="0" w:space="0" w:color="auto"/>
                                                                                                                                                            <w:left w:val="none" w:sz="0" w:space="0" w:color="auto"/>
                                                                                                                                                            <w:bottom w:val="none" w:sz="0" w:space="0" w:color="auto"/>
                                                                                                                                                            <w:right w:val="none" w:sz="0" w:space="0" w:color="auto"/>
                                                                                                                                                          </w:divBdr>
                                                                                                                                                          <w:divsChild>
                                                                                                                                                            <w:div w:id="786897457">
                                                                                                                                                              <w:marLeft w:val="0"/>
                                                                                                                                                              <w:marRight w:val="0"/>
                                                                                                                                                              <w:marTop w:val="0"/>
                                                                                                                                                              <w:marBottom w:val="0"/>
                                                                                                                                                              <w:divBdr>
                                                                                                                                                                <w:top w:val="none" w:sz="0" w:space="0" w:color="auto"/>
                                                                                                                                                                <w:left w:val="none" w:sz="0" w:space="0" w:color="auto"/>
                                                                                                                                                                <w:bottom w:val="none" w:sz="0" w:space="0" w:color="auto"/>
                                                                                                                                                                <w:right w:val="none" w:sz="0" w:space="0" w:color="auto"/>
                                                                                                                                                              </w:divBdr>
                                                                                                                                                              <w:divsChild>
                                                                                                                                                                <w:div w:id="786897460">
                                                                                                                                                                  <w:marLeft w:val="0"/>
                                                                                                                                                                  <w:marRight w:val="0"/>
                                                                                                                                                                  <w:marTop w:val="0"/>
                                                                                                                                                                  <w:marBottom w:val="0"/>
                                                                                                                                                                  <w:divBdr>
                                                                                                                                                                    <w:top w:val="none" w:sz="0" w:space="0" w:color="auto"/>
                                                                                                                                                                    <w:left w:val="none" w:sz="0" w:space="0" w:color="auto"/>
                                                                                                                                                                    <w:bottom w:val="none" w:sz="0" w:space="0" w:color="auto"/>
                                                                                                                                                                    <w:right w:val="none" w:sz="0" w:space="0" w:color="auto"/>
                                                                                                                                                                  </w:divBdr>
                                                                                                                                                                  <w:divsChild>
                                                                                                                                                                    <w:div w:id="786897423">
                                                                                                                                                                      <w:marLeft w:val="0"/>
                                                                                                                                                                      <w:marRight w:val="0"/>
                                                                                                                                                                      <w:marTop w:val="0"/>
                                                                                                                                                                      <w:marBottom w:val="0"/>
                                                                                                                                                                      <w:divBdr>
                                                                                                                                                                        <w:top w:val="none" w:sz="0" w:space="0" w:color="auto"/>
                                                                                                                                                                        <w:left w:val="none" w:sz="0" w:space="0" w:color="auto"/>
                                                                                                                                                                        <w:bottom w:val="none" w:sz="0" w:space="0" w:color="auto"/>
                                                                                                                                                                        <w:right w:val="none" w:sz="0" w:space="0" w:color="auto"/>
                                                                                                                                                                      </w:divBdr>
                                                                                                                                                                      <w:divsChild>
                                                                                                                                                                        <w:div w:id="786897477">
                                                                                                                                                                          <w:marLeft w:val="0"/>
                                                                                                                                                                          <w:marRight w:val="0"/>
                                                                                                                                                                          <w:marTop w:val="0"/>
                                                                                                                                                                          <w:marBottom w:val="0"/>
                                                                                                                                                                          <w:divBdr>
                                                                                                                                                                            <w:top w:val="none" w:sz="0" w:space="0" w:color="auto"/>
                                                                                                                                                                            <w:left w:val="none" w:sz="0" w:space="0" w:color="auto"/>
                                                                                                                                                                            <w:bottom w:val="none" w:sz="0" w:space="0" w:color="auto"/>
                                                                                                                                                                            <w:right w:val="none" w:sz="0" w:space="0" w:color="auto"/>
                                                                                                                                                                          </w:divBdr>
                                                                                                                                                                          <w:divsChild>
                                                                                                                                                                            <w:div w:id="786897498">
                                                                                                                                                                              <w:marLeft w:val="0"/>
                                                                                                                                                                              <w:marRight w:val="0"/>
                                                                                                                                                                              <w:marTop w:val="0"/>
                                                                                                                                                                              <w:marBottom w:val="0"/>
                                                                                                                                                                              <w:divBdr>
                                                                                                                                                                                <w:top w:val="none" w:sz="0" w:space="0" w:color="auto"/>
                                                                                                                                                                                <w:left w:val="none" w:sz="0" w:space="0" w:color="auto"/>
                                                                                                                                                                                <w:bottom w:val="none" w:sz="0" w:space="0" w:color="auto"/>
                                                                                                                                                                                <w:right w:val="none" w:sz="0" w:space="0" w:color="auto"/>
                                                                                                                                                                              </w:divBdr>
                                                                                                                                                                              <w:divsChild>
                                                                                                                                                                                <w:div w:id="786897535">
                                                                                                                                                                                  <w:marLeft w:val="0"/>
                                                                                                                                                                                  <w:marRight w:val="0"/>
                                                                                                                                                                                  <w:marTop w:val="0"/>
                                                                                                                                                                                  <w:marBottom w:val="0"/>
                                                                                                                                                                                  <w:divBdr>
                                                                                                                                                                                    <w:top w:val="none" w:sz="0" w:space="0" w:color="auto"/>
                                                                                                                                                                                    <w:left w:val="none" w:sz="0" w:space="0" w:color="auto"/>
                                                                                                                                                                                    <w:bottom w:val="none" w:sz="0" w:space="0" w:color="auto"/>
                                                                                                                                                                                    <w:right w:val="none" w:sz="0" w:space="0" w:color="auto"/>
                                                                                                                                                                                  </w:divBdr>
                                                                                                                                                                                  <w:divsChild>
                                                                                                                                                                                    <w:div w:id="786897467">
                                                                                                                                                                                      <w:marLeft w:val="0"/>
                                                                                                                                                                                      <w:marRight w:val="0"/>
                                                                                                                                                                                      <w:marTop w:val="0"/>
                                                                                                                                                                                      <w:marBottom w:val="0"/>
                                                                                                                                                                                      <w:divBdr>
                                                                                                                                                                                        <w:top w:val="none" w:sz="0" w:space="0" w:color="auto"/>
                                                                                                                                                                                        <w:left w:val="none" w:sz="0" w:space="0" w:color="auto"/>
                                                                                                                                                                                        <w:bottom w:val="none" w:sz="0" w:space="0" w:color="auto"/>
                                                                                                                                                                                        <w:right w:val="none" w:sz="0" w:space="0" w:color="auto"/>
                                                                                                                                                                                      </w:divBdr>
                                                                                                                                                                                      <w:divsChild>
                                                                                                                                                                                        <w:div w:id="786897479">
                                                                                                                                                                                          <w:marLeft w:val="0"/>
                                                                                                                                                                                          <w:marRight w:val="0"/>
                                                                                                                                                                                          <w:marTop w:val="0"/>
                                                                                                                                                                                          <w:marBottom w:val="0"/>
                                                                                                                                                                                          <w:divBdr>
                                                                                                                                                                                            <w:top w:val="none" w:sz="0" w:space="0" w:color="auto"/>
                                                                                                                                                                                            <w:left w:val="none" w:sz="0" w:space="0" w:color="auto"/>
                                                                                                                                                                                            <w:bottom w:val="none" w:sz="0" w:space="0" w:color="auto"/>
                                                                                                                                                                                            <w:right w:val="none" w:sz="0" w:space="0" w:color="auto"/>
                                                                                                                                                                                          </w:divBdr>
                                                                                                                                                                                          <w:divsChild>
                                                                                                                                                                                            <w:div w:id="786897505">
                                                                                                                                                                                              <w:marLeft w:val="0"/>
                                                                                                                                                                                              <w:marRight w:val="0"/>
                                                                                                                                                                                              <w:marTop w:val="0"/>
                                                                                                                                                                                              <w:marBottom w:val="0"/>
                                                                                                                                                                                              <w:divBdr>
                                                                                                                                                                                                <w:top w:val="none" w:sz="0" w:space="0" w:color="auto"/>
                                                                                                                                                                                                <w:left w:val="none" w:sz="0" w:space="0" w:color="auto"/>
                                                                                                                                                                                                <w:bottom w:val="none" w:sz="0" w:space="0" w:color="auto"/>
                                                                                                                                                                                                <w:right w:val="none" w:sz="0" w:space="0" w:color="auto"/>
                                                                                                                                                                                              </w:divBdr>
                                                                                                                                                                                              <w:divsChild>
                                                                                                                                                                                                <w:div w:id="786897481">
                                                                                                                                                                                                  <w:marLeft w:val="0"/>
                                                                                                                                                                                                  <w:marRight w:val="0"/>
                                                                                                                                                                                                  <w:marTop w:val="0"/>
                                                                                                                                                                                                  <w:marBottom w:val="0"/>
                                                                                                                                                                                                  <w:divBdr>
                                                                                                                                                                                                    <w:top w:val="none" w:sz="0" w:space="0" w:color="auto"/>
                                                                                                                                                                                                    <w:left w:val="none" w:sz="0" w:space="0" w:color="auto"/>
                                                                                                                                                                                                    <w:bottom w:val="none" w:sz="0" w:space="0" w:color="auto"/>
                                                                                                                                                                                                    <w:right w:val="none" w:sz="0" w:space="0" w:color="auto"/>
                                                                                                                                                                                                  </w:divBdr>
                                                                                                                                                                                                  <w:divsChild>
                                                                                                                                                                                                    <w:div w:id="786897461">
                                                                                                                                                                                                      <w:marLeft w:val="0"/>
                                                                                                                                                                                                      <w:marRight w:val="0"/>
                                                                                                                                                                                                      <w:marTop w:val="0"/>
                                                                                                                                                                                                      <w:marBottom w:val="0"/>
                                                                                                                                                                                                      <w:divBdr>
                                                                                                                                                                                                        <w:top w:val="none" w:sz="0" w:space="0" w:color="auto"/>
                                                                                                                                                                                                        <w:left w:val="none" w:sz="0" w:space="0" w:color="auto"/>
                                                                                                                                                                                                        <w:bottom w:val="none" w:sz="0" w:space="0" w:color="auto"/>
                                                                                                                                                                                                        <w:right w:val="none" w:sz="0" w:space="0" w:color="auto"/>
                                                                                                                                                                                                      </w:divBdr>
                                                                                                                                                                                                      <w:divsChild>
                                                                                                                                                                                                        <w:div w:id="786897469">
                                                                                                                                                                                                          <w:marLeft w:val="0"/>
                                                                                                                                                                                                          <w:marRight w:val="0"/>
                                                                                                                                                                                                          <w:marTop w:val="0"/>
                                                                                                                                                                                                          <w:marBottom w:val="0"/>
                                                                                                                                                                                                          <w:divBdr>
                                                                                                                                                                                                            <w:top w:val="none" w:sz="0" w:space="0" w:color="auto"/>
                                                                                                                                                                                                            <w:left w:val="none" w:sz="0" w:space="0" w:color="auto"/>
                                                                                                                                                                                                            <w:bottom w:val="none" w:sz="0" w:space="0" w:color="auto"/>
                                                                                                                                                                                                            <w:right w:val="none" w:sz="0" w:space="0" w:color="auto"/>
                                                                                                                                                                                                          </w:divBdr>
                                                                                                                                                                                                          <w:divsChild>
                                                                                                                                                                                                            <w:div w:id="786897517">
                                                                                                                                                                                                              <w:marLeft w:val="0"/>
                                                                                                                                                                                                              <w:marRight w:val="0"/>
                                                                                                                                                                                                              <w:marTop w:val="0"/>
                                                                                                                                                                                                              <w:marBottom w:val="0"/>
                                                                                                                                                                                                              <w:divBdr>
                                                                                                                                                                                                                <w:top w:val="none" w:sz="0" w:space="0" w:color="auto"/>
                                                                                                                                                                                                                <w:left w:val="none" w:sz="0" w:space="0" w:color="auto"/>
                                                                                                                                                                                                                <w:bottom w:val="none" w:sz="0" w:space="0" w:color="auto"/>
                                                                                                                                                                                                                <w:right w:val="none" w:sz="0" w:space="0" w:color="auto"/>
                                                                                                                                                                                                              </w:divBdr>
                                                                                                                                                                                                              <w:divsChild>
                                                                                                                                                                                                                <w:div w:id="786897438">
                                                                                                                                                                                                                  <w:marLeft w:val="0"/>
                                                                                                                                                                                                                  <w:marRight w:val="0"/>
                                                                                                                                                                                                                  <w:marTop w:val="0"/>
                                                                                                                                                                                                                  <w:marBottom w:val="0"/>
                                                                                                                                                                                                                  <w:divBdr>
                                                                                                                                                                                                                    <w:top w:val="none" w:sz="0" w:space="0" w:color="auto"/>
                                                                                                                                                                                                                    <w:left w:val="none" w:sz="0" w:space="0" w:color="auto"/>
                                                                                                                                                                                                                    <w:bottom w:val="none" w:sz="0" w:space="0" w:color="auto"/>
                                                                                                                                                                                                                    <w:right w:val="none" w:sz="0" w:space="0" w:color="auto"/>
                                                                                                                                                                                                                  </w:divBdr>
                                                                                                                                                                                                                  <w:divsChild>
                                                                                                                                                                                                                    <w:div w:id="786897475">
                                                                                                                                                                                                                      <w:marLeft w:val="0"/>
                                                                                                                                                                                                                      <w:marRight w:val="0"/>
                                                                                                                                                                                                                      <w:marTop w:val="0"/>
                                                                                                                                                                                                                      <w:marBottom w:val="0"/>
                                                                                                                                                                                                                      <w:divBdr>
                                                                                                                                                                                                                        <w:top w:val="none" w:sz="0" w:space="0" w:color="auto"/>
                                                                                                                                                                                                                        <w:left w:val="none" w:sz="0" w:space="0" w:color="auto"/>
                                                                                                                                                                                                                        <w:bottom w:val="none" w:sz="0" w:space="0" w:color="auto"/>
                                                                                                                                                                                                                        <w:right w:val="none" w:sz="0" w:space="0" w:color="auto"/>
                                                                                                                                                                                                                      </w:divBdr>
                                                                                                                                                                                                                      <w:divsChild>
                                                                                                                                                                                                                        <w:div w:id="786897439">
                                                                                                                                                                                                                          <w:marLeft w:val="0"/>
                                                                                                                                                                                                                          <w:marRight w:val="0"/>
                                                                                                                                                                                                                          <w:marTop w:val="0"/>
                                                                                                                                                                                                                          <w:marBottom w:val="0"/>
                                                                                                                                                                                                                          <w:divBdr>
                                                                                                                                                                                                                            <w:top w:val="none" w:sz="0" w:space="0" w:color="auto"/>
                                                                                                                                                                                                                            <w:left w:val="none" w:sz="0" w:space="0" w:color="auto"/>
                                                                                                                                                                                                                            <w:bottom w:val="none" w:sz="0" w:space="0" w:color="auto"/>
                                                                                                                                                                                                                            <w:right w:val="none" w:sz="0" w:space="0" w:color="auto"/>
                                                                                                                                                                                                                          </w:divBdr>
                                                                                                                                                                                                                          <w:divsChild>
                                                                                                                                                                                                                            <w:div w:id="7868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897437">
      <w:marLeft w:val="0"/>
      <w:marRight w:val="0"/>
      <w:marTop w:val="0"/>
      <w:marBottom w:val="0"/>
      <w:divBdr>
        <w:top w:val="none" w:sz="0" w:space="0" w:color="auto"/>
        <w:left w:val="none" w:sz="0" w:space="0" w:color="auto"/>
        <w:bottom w:val="none" w:sz="0" w:space="0" w:color="auto"/>
        <w:right w:val="none" w:sz="0" w:space="0" w:color="auto"/>
      </w:divBdr>
    </w:div>
    <w:div w:id="786897443">
      <w:marLeft w:val="0"/>
      <w:marRight w:val="0"/>
      <w:marTop w:val="0"/>
      <w:marBottom w:val="0"/>
      <w:divBdr>
        <w:top w:val="none" w:sz="0" w:space="0" w:color="auto"/>
        <w:left w:val="none" w:sz="0" w:space="0" w:color="auto"/>
        <w:bottom w:val="none" w:sz="0" w:space="0" w:color="auto"/>
        <w:right w:val="none" w:sz="0" w:space="0" w:color="auto"/>
      </w:divBdr>
    </w:div>
    <w:div w:id="786897458">
      <w:marLeft w:val="0"/>
      <w:marRight w:val="0"/>
      <w:marTop w:val="0"/>
      <w:marBottom w:val="0"/>
      <w:divBdr>
        <w:top w:val="none" w:sz="0" w:space="0" w:color="auto"/>
        <w:left w:val="none" w:sz="0" w:space="0" w:color="auto"/>
        <w:bottom w:val="none" w:sz="0" w:space="0" w:color="auto"/>
        <w:right w:val="none" w:sz="0" w:space="0" w:color="auto"/>
      </w:divBdr>
    </w:div>
    <w:div w:id="786897468">
      <w:marLeft w:val="0"/>
      <w:marRight w:val="0"/>
      <w:marTop w:val="0"/>
      <w:marBottom w:val="0"/>
      <w:divBdr>
        <w:top w:val="none" w:sz="0" w:space="0" w:color="auto"/>
        <w:left w:val="none" w:sz="0" w:space="0" w:color="auto"/>
        <w:bottom w:val="none" w:sz="0" w:space="0" w:color="auto"/>
        <w:right w:val="none" w:sz="0" w:space="0" w:color="auto"/>
      </w:divBdr>
    </w:div>
    <w:div w:id="786897472">
      <w:marLeft w:val="0"/>
      <w:marRight w:val="0"/>
      <w:marTop w:val="0"/>
      <w:marBottom w:val="0"/>
      <w:divBdr>
        <w:top w:val="none" w:sz="0" w:space="0" w:color="auto"/>
        <w:left w:val="none" w:sz="0" w:space="0" w:color="auto"/>
        <w:bottom w:val="none" w:sz="0" w:space="0" w:color="auto"/>
        <w:right w:val="none" w:sz="0" w:space="0" w:color="auto"/>
      </w:divBdr>
    </w:div>
    <w:div w:id="786897484">
      <w:marLeft w:val="0"/>
      <w:marRight w:val="0"/>
      <w:marTop w:val="0"/>
      <w:marBottom w:val="0"/>
      <w:divBdr>
        <w:top w:val="none" w:sz="0" w:space="0" w:color="auto"/>
        <w:left w:val="none" w:sz="0" w:space="0" w:color="auto"/>
        <w:bottom w:val="none" w:sz="0" w:space="0" w:color="auto"/>
        <w:right w:val="none" w:sz="0" w:space="0" w:color="auto"/>
      </w:divBdr>
      <w:divsChild>
        <w:div w:id="786897496">
          <w:marLeft w:val="0"/>
          <w:marRight w:val="0"/>
          <w:marTop w:val="0"/>
          <w:marBottom w:val="0"/>
          <w:divBdr>
            <w:top w:val="none" w:sz="0" w:space="0" w:color="auto"/>
            <w:left w:val="none" w:sz="0" w:space="0" w:color="auto"/>
            <w:bottom w:val="none" w:sz="0" w:space="0" w:color="auto"/>
            <w:right w:val="none" w:sz="0" w:space="0" w:color="auto"/>
          </w:divBdr>
          <w:divsChild>
            <w:div w:id="786897456">
              <w:marLeft w:val="0"/>
              <w:marRight w:val="0"/>
              <w:marTop w:val="0"/>
              <w:marBottom w:val="0"/>
              <w:divBdr>
                <w:top w:val="none" w:sz="0" w:space="0" w:color="auto"/>
                <w:left w:val="none" w:sz="0" w:space="0" w:color="auto"/>
                <w:bottom w:val="none" w:sz="0" w:space="0" w:color="auto"/>
                <w:right w:val="none" w:sz="0" w:space="0" w:color="auto"/>
              </w:divBdr>
              <w:divsChild>
                <w:div w:id="786897430">
                  <w:marLeft w:val="0"/>
                  <w:marRight w:val="0"/>
                  <w:marTop w:val="0"/>
                  <w:marBottom w:val="0"/>
                  <w:divBdr>
                    <w:top w:val="none" w:sz="0" w:space="0" w:color="auto"/>
                    <w:left w:val="none" w:sz="0" w:space="0" w:color="auto"/>
                    <w:bottom w:val="none" w:sz="0" w:space="0" w:color="auto"/>
                    <w:right w:val="none" w:sz="0" w:space="0" w:color="auto"/>
                  </w:divBdr>
                  <w:divsChild>
                    <w:div w:id="786897521">
                      <w:marLeft w:val="0"/>
                      <w:marRight w:val="0"/>
                      <w:marTop w:val="0"/>
                      <w:marBottom w:val="0"/>
                      <w:divBdr>
                        <w:top w:val="none" w:sz="0" w:space="0" w:color="auto"/>
                        <w:left w:val="none" w:sz="0" w:space="0" w:color="auto"/>
                        <w:bottom w:val="none" w:sz="0" w:space="0" w:color="auto"/>
                        <w:right w:val="none" w:sz="0" w:space="0" w:color="auto"/>
                      </w:divBdr>
                      <w:divsChild>
                        <w:div w:id="786897482">
                          <w:marLeft w:val="0"/>
                          <w:marRight w:val="0"/>
                          <w:marTop w:val="0"/>
                          <w:marBottom w:val="0"/>
                          <w:divBdr>
                            <w:top w:val="none" w:sz="0" w:space="0" w:color="auto"/>
                            <w:left w:val="none" w:sz="0" w:space="0" w:color="auto"/>
                            <w:bottom w:val="none" w:sz="0" w:space="0" w:color="auto"/>
                            <w:right w:val="none" w:sz="0" w:space="0" w:color="auto"/>
                          </w:divBdr>
                          <w:divsChild>
                            <w:div w:id="786897486">
                              <w:marLeft w:val="0"/>
                              <w:marRight w:val="0"/>
                              <w:marTop w:val="0"/>
                              <w:marBottom w:val="0"/>
                              <w:divBdr>
                                <w:top w:val="none" w:sz="0" w:space="0" w:color="auto"/>
                                <w:left w:val="none" w:sz="0" w:space="0" w:color="auto"/>
                                <w:bottom w:val="none" w:sz="0" w:space="0" w:color="auto"/>
                                <w:right w:val="none" w:sz="0" w:space="0" w:color="auto"/>
                              </w:divBdr>
                              <w:divsChild>
                                <w:div w:id="786897493">
                                  <w:marLeft w:val="0"/>
                                  <w:marRight w:val="0"/>
                                  <w:marTop w:val="0"/>
                                  <w:marBottom w:val="0"/>
                                  <w:divBdr>
                                    <w:top w:val="none" w:sz="0" w:space="0" w:color="auto"/>
                                    <w:left w:val="none" w:sz="0" w:space="0" w:color="auto"/>
                                    <w:bottom w:val="none" w:sz="0" w:space="0" w:color="auto"/>
                                    <w:right w:val="none" w:sz="0" w:space="0" w:color="auto"/>
                                  </w:divBdr>
                                  <w:divsChild>
                                    <w:div w:id="786897523">
                                      <w:marLeft w:val="0"/>
                                      <w:marRight w:val="0"/>
                                      <w:marTop w:val="0"/>
                                      <w:marBottom w:val="0"/>
                                      <w:divBdr>
                                        <w:top w:val="none" w:sz="0" w:space="0" w:color="auto"/>
                                        <w:left w:val="none" w:sz="0" w:space="0" w:color="auto"/>
                                        <w:bottom w:val="none" w:sz="0" w:space="0" w:color="auto"/>
                                        <w:right w:val="none" w:sz="0" w:space="0" w:color="auto"/>
                                      </w:divBdr>
                                      <w:divsChild>
                                        <w:div w:id="786897478">
                                          <w:marLeft w:val="0"/>
                                          <w:marRight w:val="0"/>
                                          <w:marTop w:val="0"/>
                                          <w:marBottom w:val="0"/>
                                          <w:divBdr>
                                            <w:top w:val="none" w:sz="0" w:space="0" w:color="auto"/>
                                            <w:left w:val="none" w:sz="0" w:space="0" w:color="auto"/>
                                            <w:bottom w:val="none" w:sz="0" w:space="0" w:color="auto"/>
                                            <w:right w:val="none" w:sz="0" w:space="0" w:color="auto"/>
                                          </w:divBdr>
                                          <w:divsChild>
                                            <w:div w:id="786897459">
                                              <w:marLeft w:val="0"/>
                                              <w:marRight w:val="0"/>
                                              <w:marTop w:val="0"/>
                                              <w:marBottom w:val="0"/>
                                              <w:divBdr>
                                                <w:top w:val="none" w:sz="0" w:space="0" w:color="auto"/>
                                                <w:left w:val="none" w:sz="0" w:space="0" w:color="auto"/>
                                                <w:bottom w:val="none" w:sz="0" w:space="0" w:color="auto"/>
                                                <w:right w:val="none" w:sz="0" w:space="0" w:color="auto"/>
                                              </w:divBdr>
                                              <w:divsChild>
                                                <w:div w:id="786897525">
                                                  <w:marLeft w:val="0"/>
                                                  <w:marRight w:val="0"/>
                                                  <w:marTop w:val="0"/>
                                                  <w:marBottom w:val="0"/>
                                                  <w:divBdr>
                                                    <w:top w:val="none" w:sz="0" w:space="0" w:color="auto"/>
                                                    <w:left w:val="none" w:sz="0" w:space="0" w:color="auto"/>
                                                    <w:bottom w:val="none" w:sz="0" w:space="0" w:color="auto"/>
                                                    <w:right w:val="none" w:sz="0" w:space="0" w:color="auto"/>
                                                  </w:divBdr>
                                                  <w:divsChild>
                                                    <w:div w:id="786897500">
                                                      <w:marLeft w:val="0"/>
                                                      <w:marRight w:val="0"/>
                                                      <w:marTop w:val="0"/>
                                                      <w:marBottom w:val="0"/>
                                                      <w:divBdr>
                                                        <w:top w:val="none" w:sz="0" w:space="0" w:color="auto"/>
                                                        <w:left w:val="none" w:sz="0" w:space="0" w:color="auto"/>
                                                        <w:bottom w:val="none" w:sz="0" w:space="0" w:color="auto"/>
                                                        <w:right w:val="none" w:sz="0" w:space="0" w:color="auto"/>
                                                      </w:divBdr>
                                                      <w:divsChild>
                                                        <w:div w:id="786897453">
                                                          <w:marLeft w:val="0"/>
                                                          <w:marRight w:val="0"/>
                                                          <w:marTop w:val="0"/>
                                                          <w:marBottom w:val="0"/>
                                                          <w:divBdr>
                                                            <w:top w:val="none" w:sz="0" w:space="0" w:color="auto"/>
                                                            <w:left w:val="none" w:sz="0" w:space="0" w:color="auto"/>
                                                            <w:bottom w:val="none" w:sz="0" w:space="0" w:color="auto"/>
                                                            <w:right w:val="none" w:sz="0" w:space="0" w:color="auto"/>
                                                          </w:divBdr>
                                                          <w:divsChild>
                                                            <w:div w:id="786897495">
                                                              <w:marLeft w:val="0"/>
                                                              <w:marRight w:val="0"/>
                                                              <w:marTop w:val="0"/>
                                                              <w:marBottom w:val="0"/>
                                                              <w:divBdr>
                                                                <w:top w:val="none" w:sz="0" w:space="0" w:color="auto"/>
                                                                <w:left w:val="none" w:sz="0" w:space="0" w:color="auto"/>
                                                                <w:bottom w:val="none" w:sz="0" w:space="0" w:color="auto"/>
                                                                <w:right w:val="none" w:sz="0" w:space="0" w:color="auto"/>
                                                              </w:divBdr>
                                                              <w:divsChild>
                                                                <w:div w:id="7868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97494">
      <w:marLeft w:val="0"/>
      <w:marRight w:val="0"/>
      <w:marTop w:val="0"/>
      <w:marBottom w:val="0"/>
      <w:divBdr>
        <w:top w:val="none" w:sz="0" w:space="0" w:color="auto"/>
        <w:left w:val="none" w:sz="0" w:space="0" w:color="auto"/>
        <w:bottom w:val="none" w:sz="0" w:space="0" w:color="auto"/>
        <w:right w:val="none" w:sz="0" w:space="0" w:color="auto"/>
      </w:divBdr>
    </w:div>
    <w:div w:id="786897511">
      <w:marLeft w:val="0"/>
      <w:marRight w:val="0"/>
      <w:marTop w:val="0"/>
      <w:marBottom w:val="0"/>
      <w:divBdr>
        <w:top w:val="none" w:sz="0" w:space="0" w:color="auto"/>
        <w:left w:val="none" w:sz="0" w:space="0" w:color="auto"/>
        <w:bottom w:val="none" w:sz="0" w:space="0" w:color="auto"/>
        <w:right w:val="none" w:sz="0" w:space="0" w:color="auto"/>
      </w:divBdr>
    </w:div>
    <w:div w:id="786897514">
      <w:marLeft w:val="0"/>
      <w:marRight w:val="0"/>
      <w:marTop w:val="0"/>
      <w:marBottom w:val="0"/>
      <w:divBdr>
        <w:top w:val="none" w:sz="0" w:space="0" w:color="auto"/>
        <w:left w:val="none" w:sz="0" w:space="0" w:color="auto"/>
        <w:bottom w:val="none" w:sz="0" w:space="0" w:color="auto"/>
        <w:right w:val="none" w:sz="0" w:space="0" w:color="auto"/>
      </w:divBdr>
    </w:div>
    <w:div w:id="786897527">
      <w:marLeft w:val="0"/>
      <w:marRight w:val="0"/>
      <w:marTop w:val="0"/>
      <w:marBottom w:val="0"/>
      <w:divBdr>
        <w:top w:val="none" w:sz="0" w:space="0" w:color="auto"/>
        <w:left w:val="none" w:sz="0" w:space="0" w:color="auto"/>
        <w:bottom w:val="none" w:sz="0" w:space="0" w:color="auto"/>
        <w:right w:val="none" w:sz="0" w:space="0" w:color="auto"/>
      </w:divBdr>
    </w:div>
    <w:div w:id="786897532">
      <w:marLeft w:val="0"/>
      <w:marRight w:val="0"/>
      <w:marTop w:val="0"/>
      <w:marBottom w:val="0"/>
      <w:divBdr>
        <w:top w:val="none" w:sz="0" w:space="0" w:color="auto"/>
        <w:left w:val="none" w:sz="0" w:space="0" w:color="auto"/>
        <w:bottom w:val="none" w:sz="0" w:space="0" w:color="auto"/>
        <w:right w:val="none" w:sz="0" w:space="0" w:color="auto"/>
      </w:divBdr>
      <w:divsChild>
        <w:div w:id="786897434">
          <w:marLeft w:val="0"/>
          <w:marRight w:val="0"/>
          <w:marTop w:val="0"/>
          <w:marBottom w:val="0"/>
          <w:divBdr>
            <w:top w:val="none" w:sz="0" w:space="0" w:color="auto"/>
            <w:left w:val="none" w:sz="0" w:space="0" w:color="auto"/>
            <w:bottom w:val="none" w:sz="0" w:space="0" w:color="auto"/>
            <w:right w:val="none" w:sz="0" w:space="0" w:color="auto"/>
          </w:divBdr>
          <w:divsChild>
            <w:div w:id="786897463">
              <w:marLeft w:val="0"/>
              <w:marRight w:val="0"/>
              <w:marTop w:val="0"/>
              <w:marBottom w:val="0"/>
              <w:divBdr>
                <w:top w:val="none" w:sz="0" w:space="0" w:color="auto"/>
                <w:left w:val="none" w:sz="0" w:space="0" w:color="auto"/>
                <w:bottom w:val="none" w:sz="0" w:space="0" w:color="auto"/>
                <w:right w:val="none" w:sz="0" w:space="0" w:color="auto"/>
              </w:divBdr>
              <w:divsChild>
                <w:div w:id="786897497">
                  <w:marLeft w:val="0"/>
                  <w:marRight w:val="0"/>
                  <w:marTop w:val="0"/>
                  <w:marBottom w:val="0"/>
                  <w:divBdr>
                    <w:top w:val="none" w:sz="0" w:space="0" w:color="auto"/>
                    <w:left w:val="none" w:sz="0" w:space="0" w:color="auto"/>
                    <w:bottom w:val="none" w:sz="0" w:space="0" w:color="auto"/>
                    <w:right w:val="none" w:sz="0" w:space="0" w:color="auto"/>
                  </w:divBdr>
                  <w:divsChild>
                    <w:div w:id="786897529">
                      <w:marLeft w:val="0"/>
                      <w:marRight w:val="0"/>
                      <w:marTop w:val="0"/>
                      <w:marBottom w:val="0"/>
                      <w:divBdr>
                        <w:top w:val="none" w:sz="0" w:space="0" w:color="auto"/>
                        <w:left w:val="none" w:sz="0" w:space="0" w:color="auto"/>
                        <w:bottom w:val="none" w:sz="0" w:space="0" w:color="auto"/>
                        <w:right w:val="none" w:sz="0" w:space="0" w:color="auto"/>
                      </w:divBdr>
                      <w:divsChild>
                        <w:div w:id="786897432">
                          <w:marLeft w:val="0"/>
                          <w:marRight w:val="0"/>
                          <w:marTop w:val="0"/>
                          <w:marBottom w:val="0"/>
                          <w:divBdr>
                            <w:top w:val="none" w:sz="0" w:space="0" w:color="auto"/>
                            <w:left w:val="none" w:sz="0" w:space="0" w:color="auto"/>
                            <w:bottom w:val="none" w:sz="0" w:space="0" w:color="auto"/>
                            <w:right w:val="none" w:sz="0" w:space="0" w:color="auto"/>
                          </w:divBdr>
                          <w:divsChild>
                            <w:div w:id="786897510">
                              <w:marLeft w:val="0"/>
                              <w:marRight w:val="0"/>
                              <w:marTop w:val="0"/>
                              <w:marBottom w:val="0"/>
                              <w:divBdr>
                                <w:top w:val="none" w:sz="0" w:space="0" w:color="auto"/>
                                <w:left w:val="none" w:sz="0" w:space="0" w:color="auto"/>
                                <w:bottom w:val="none" w:sz="0" w:space="0" w:color="auto"/>
                                <w:right w:val="none" w:sz="0" w:space="0" w:color="auto"/>
                              </w:divBdr>
                              <w:divsChild>
                                <w:div w:id="786897425">
                                  <w:marLeft w:val="0"/>
                                  <w:marRight w:val="0"/>
                                  <w:marTop w:val="0"/>
                                  <w:marBottom w:val="0"/>
                                  <w:divBdr>
                                    <w:top w:val="none" w:sz="0" w:space="0" w:color="auto"/>
                                    <w:left w:val="none" w:sz="0" w:space="0" w:color="auto"/>
                                    <w:bottom w:val="none" w:sz="0" w:space="0" w:color="auto"/>
                                    <w:right w:val="none" w:sz="0" w:space="0" w:color="auto"/>
                                  </w:divBdr>
                                  <w:divsChild>
                                    <w:div w:id="786897470">
                                      <w:marLeft w:val="0"/>
                                      <w:marRight w:val="0"/>
                                      <w:marTop w:val="0"/>
                                      <w:marBottom w:val="0"/>
                                      <w:divBdr>
                                        <w:top w:val="none" w:sz="0" w:space="0" w:color="auto"/>
                                        <w:left w:val="none" w:sz="0" w:space="0" w:color="auto"/>
                                        <w:bottom w:val="none" w:sz="0" w:space="0" w:color="auto"/>
                                        <w:right w:val="none" w:sz="0" w:space="0" w:color="auto"/>
                                      </w:divBdr>
                                    </w:div>
                                    <w:div w:id="786897474">
                                      <w:marLeft w:val="0"/>
                                      <w:marRight w:val="0"/>
                                      <w:marTop w:val="0"/>
                                      <w:marBottom w:val="0"/>
                                      <w:divBdr>
                                        <w:top w:val="none" w:sz="0" w:space="0" w:color="auto"/>
                                        <w:left w:val="none" w:sz="0" w:space="0" w:color="auto"/>
                                        <w:bottom w:val="none" w:sz="0" w:space="0" w:color="auto"/>
                                        <w:right w:val="none" w:sz="0" w:space="0" w:color="auto"/>
                                      </w:divBdr>
                                      <w:divsChild>
                                        <w:div w:id="786897516">
                                          <w:marLeft w:val="0"/>
                                          <w:marRight w:val="0"/>
                                          <w:marTop w:val="0"/>
                                          <w:marBottom w:val="0"/>
                                          <w:divBdr>
                                            <w:top w:val="none" w:sz="0" w:space="0" w:color="auto"/>
                                            <w:left w:val="none" w:sz="0" w:space="0" w:color="auto"/>
                                            <w:bottom w:val="none" w:sz="0" w:space="0" w:color="auto"/>
                                            <w:right w:val="none" w:sz="0" w:space="0" w:color="auto"/>
                                          </w:divBdr>
                                          <w:divsChild>
                                            <w:div w:id="786897485">
                                              <w:marLeft w:val="0"/>
                                              <w:marRight w:val="0"/>
                                              <w:marTop w:val="0"/>
                                              <w:marBottom w:val="0"/>
                                              <w:divBdr>
                                                <w:top w:val="none" w:sz="0" w:space="0" w:color="auto"/>
                                                <w:left w:val="none" w:sz="0" w:space="0" w:color="auto"/>
                                                <w:bottom w:val="none" w:sz="0" w:space="0" w:color="auto"/>
                                                <w:right w:val="none" w:sz="0" w:space="0" w:color="auto"/>
                                              </w:divBdr>
                                              <w:divsChild>
                                                <w:div w:id="786897506">
                                                  <w:marLeft w:val="0"/>
                                                  <w:marRight w:val="0"/>
                                                  <w:marTop w:val="0"/>
                                                  <w:marBottom w:val="0"/>
                                                  <w:divBdr>
                                                    <w:top w:val="none" w:sz="0" w:space="0" w:color="auto"/>
                                                    <w:left w:val="none" w:sz="0" w:space="0" w:color="auto"/>
                                                    <w:bottom w:val="none" w:sz="0" w:space="0" w:color="auto"/>
                                                    <w:right w:val="none" w:sz="0" w:space="0" w:color="auto"/>
                                                  </w:divBdr>
                                                  <w:divsChild>
                                                    <w:div w:id="786897526">
                                                      <w:marLeft w:val="0"/>
                                                      <w:marRight w:val="0"/>
                                                      <w:marTop w:val="0"/>
                                                      <w:marBottom w:val="0"/>
                                                      <w:divBdr>
                                                        <w:top w:val="none" w:sz="0" w:space="0" w:color="auto"/>
                                                        <w:left w:val="none" w:sz="0" w:space="0" w:color="auto"/>
                                                        <w:bottom w:val="none" w:sz="0" w:space="0" w:color="auto"/>
                                                        <w:right w:val="none" w:sz="0" w:space="0" w:color="auto"/>
                                                      </w:divBdr>
                                                      <w:divsChild>
                                                        <w:div w:id="786897524">
                                                          <w:marLeft w:val="0"/>
                                                          <w:marRight w:val="0"/>
                                                          <w:marTop w:val="0"/>
                                                          <w:marBottom w:val="0"/>
                                                          <w:divBdr>
                                                            <w:top w:val="none" w:sz="0" w:space="0" w:color="auto"/>
                                                            <w:left w:val="none" w:sz="0" w:space="0" w:color="auto"/>
                                                            <w:bottom w:val="none" w:sz="0" w:space="0" w:color="auto"/>
                                                            <w:right w:val="none" w:sz="0" w:space="0" w:color="auto"/>
                                                          </w:divBdr>
                                                          <w:divsChild>
                                                            <w:div w:id="786897513">
                                                              <w:marLeft w:val="0"/>
                                                              <w:marRight w:val="0"/>
                                                              <w:marTop w:val="0"/>
                                                              <w:marBottom w:val="0"/>
                                                              <w:divBdr>
                                                                <w:top w:val="none" w:sz="0" w:space="0" w:color="auto"/>
                                                                <w:left w:val="none" w:sz="0" w:space="0" w:color="auto"/>
                                                                <w:bottom w:val="none" w:sz="0" w:space="0" w:color="auto"/>
                                                                <w:right w:val="none" w:sz="0" w:space="0" w:color="auto"/>
                                                              </w:divBdr>
                                                              <w:divsChild>
                                                                <w:div w:id="786897454">
                                                                  <w:marLeft w:val="0"/>
                                                                  <w:marRight w:val="0"/>
                                                                  <w:marTop w:val="0"/>
                                                                  <w:marBottom w:val="0"/>
                                                                  <w:divBdr>
                                                                    <w:top w:val="none" w:sz="0" w:space="0" w:color="auto"/>
                                                                    <w:left w:val="none" w:sz="0" w:space="0" w:color="auto"/>
                                                                    <w:bottom w:val="none" w:sz="0" w:space="0" w:color="auto"/>
                                                                    <w:right w:val="none" w:sz="0" w:space="0" w:color="auto"/>
                                                                  </w:divBdr>
                                                                  <w:divsChild>
                                                                    <w:div w:id="786897464">
                                                                      <w:marLeft w:val="0"/>
                                                                      <w:marRight w:val="0"/>
                                                                      <w:marTop w:val="0"/>
                                                                      <w:marBottom w:val="0"/>
                                                                      <w:divBdr>
                                                                        <w:top w:val="none" w:sz="0" w:space="0" w:color="auto"/>
                                                                        <w:left w:val="none" w:sz="0" w:space="0" w:color="auto"/>
                                                                        <w:bottom w:val="none" w:sz="0" w:space="0" w:color="auto"/>
                                                                        <w:right w:val="none" w:sz="0" w:space="0" w:color="auto"/>
                                                                      </w:divBdr>
                                                                      <w:divsChild>
                                                                        <w:div w:id="786897530">
                                                                          <w:marLeft w:val="0"/>
                                                                          <w:marRight w:val="0"/>
                                                                          <w:marTop w:val="0"/>
                                                                          <w:marBottom w:val="0"/>
                                                                          <w:divBdr>
                                                                            <w:top w:val="none" w:sz="0" w:space="0" w:color="auto"/>
                                                                            <w:left w:val="none" w:sz="0" w:space="0" w:color="auto"/>
                                                                            <w:bottom w:val="none" w:sz="0" w:space="0" w:color="auto"/>
                                                                            <w:right w:val="none" w:sz="0" w:space="0" w:color="auto"/>
                                                                          </w:divBdr>
                                                                          <w:divsChild>
                                                                            <w:div w:id="786897508">
                                                                              <w:marLeft w:val="0"/>
                                                                              <w:marRight w:val="0"/>
                                                                              <w:marTop w:val="0"/>
                                                                              <w:marBottom w:val="0"/>
                                                                              <w:divBdr>
                                                                                <w:top w:val="none" w:sz="0" w:space="0" w:color="auto"/>
                                                                                <w:left w:val="none" w:sz="0" w:space="0" w:color="auto"/>
                                                                                <w:bottom w:val="none" w:sz="0" w:space="0" w:color="auto"/>
                                                                                <w:right w:val="none" w:sz="0" w:space="0" w:color="auto"/>
                                                                              </w:divBdr>
                                                                              <w:divsChild>
                                                                                <w:div w:id="786897492">
                                                                                  <w:marLeft w:val="0"/>
                                                                                  <w:marRight w:val="0"/>
                                                                                  <w:marTop w:val="0"/>
                                                                                  <w:marBottom w:val="0"/>
                                                                                  <w:divBdr>
                                                                                    <w:top w:val="none" w:sz="0" w:space="0" w:color="auto"/>
                                                                                    <w:left w:val="none" w:sz="0" w:space="0" w:color="auto"/>
                                                                                    <w:bottom w:val="none" w:sz="0" w:space="0" w:color="auto"/>
                                                                                    <w:right w:val="none" w:sz="0" w:space="0" w:color="auto"/>
                                                                                  </w:divBdr>
                                                                                  <w:divsChild>
                                                                                    <w:div w:id="786897487">
                                                                                      <w:marLeft w:val="0"/>
                                                                                      <w:marRight w:val="0"/>
                                                                                      <w:marTop w:val="0"/>
                                                                                      <w:marBottom w:val="0"/>
                                                                                      <w:divBdr>
                                                                                        <w:top w:val="none" w:sz="0" w:space="0" w:color="auto"/>
                                                                                        <w:left w:val="none" w:sz="0" w:space="0" w:color="auto"/>
                                                                                        <w:bottom w:val="none" w:sz="0" w:space="0" w:color="auto"/>
                                                                                        <w:right w:val="none" w:sz="0" w:space="0" w:color="auto"/>
                                                                                      </w:divBdr>
                                                                                      <w:divsChild>
                                                                                        <w:div w:id="786897518">
                                                                                          <w:marLeft w:val="0"/>
                                                                                          <w:marRight w:val="0"/>
                                                                                          <w:marTop w:val="0"/>
                                                                                          <w:marBottom w:val="0"/>
                                                                                          <w:divBdr>
                                                                                            <w:top w:val="none" w:sz="0" w:space="0" w:color="auto"/>
                                                                                            <w:left w:val="none" w:sz="0" w:space="0" w:color="auto"/>
                                                                                            <w:bottom w:val="none" w:sz="0" w:space="0" w:color="auto"/>
                                                                                            <w:right w:val="none" w:sz="0" w:space="0" w:color="auto"/>
                                                                                          </w:divBdr>
                                                                                          <w:divsChild>
                                                                                            <w:div w:id="786897512">
                                                                                              <w:marLeft w:val="0"/>
                                                                                              <w:marRight w:val="0"/>
                                                                                              <w:marTop w:val="0"/>
                                                                                              <w:marBottom w:val="0"/>
                                                                                              <w:divBdr>
                                                                                                <w:top w:val="none" w:sz="0" w:space="0" w:color="auto"/>
                                                                                                <w:left w:val="none" w:sz="0" w:space="0" w:color="auto"/>
                                                                                                <w:bottom w:val="none" w:sz="0" w:space="0" w:color="auto"/>
                                                                                                <w:right w:val="none" w:sz="0" w:space="0" w:color="auto"/>
                                                                                              </w:divBdr>
                                                                                              <w:divsChild>
                                                                                                <w:div w:id="786897473">
                                                                                                  <w:marLeft w:val="0"/>
                                                                                                  <w:marRight w:val="0"/>
                                                                                                  <w:marTop w:val="0"/>
                                                                                                  <w:marBottom w:val="0"/>
                                                                                                  <w:divBdr>
                                                                                                    <w:top w:val="none" w:sz="0" w:space="0" w:color="auto"/>
                                                                                                    <w:left w:val="none" w:sz="0" w:space="0" w:color="auto"/>
                                                                                                    <w:bottom w:val="none" w:sz="0" w:space="0" w:color="auto"/>
                                                                                                    <w:right w:val="none" w:sz="0" w:space="0" w:color="auto"/>
                                                                                                  </w:divBdr>
                                                                                                  <w:divsChild>
                                                                                                    <w:div w:id="786897424">
                                                                                                      <w:marLeft w:val="0"/>
                                                                                                      <w:marRight w:val="0"/>
                                                                                                      <w:marTop w:val="0"/>
                                                                                                      <w:marBottom w:val="0"/>
                                                                                                      <w:divBdr>
                                                                                                        <w:top w:val="none" w:sz="0" w:space="0" w:color="auto"/>
                                                                                                        <w:left w:val="none" w:sz="0" w:space="0" w:color="auto"/>
                                                                                                        <w:bottom w:val="none" w:sz="0" w:space="0" w:color="auto"/>
                                                                                                        <w:right w:val="none" w:sz="0" w:space="0" w:color="auto"/>
                                                                                                      </w:divBdr>
                                                                                                      <w:divsChild>
                                                                                                        <w:div w:id="786897528">
                                                                                                          <w:marLeft w:val="0"/>
                                                                                                          <w:marRight w:val="0"/>
                                                                                                          <w:marTop w:val="0"/>
                                                                                                          <w:marBottom w:val="0"/>
                                                                                                          <w:divBdr>
                                                                                                            <w:top w:val="none" w:sz="0" w:space="0" w:color="auto"/>
                                                                                                            <w:left w:val="none" w:sz="0" w:space="0" w:color="auto"/>
                                                                                                            <w:bottom w:val="none" w:sz="0" w:space="0" w:color="auto"/>
                                                                                                            <w:right w:val="none" w:sz="0" w:space="0" w:color="auto"/>
                                                                                                          </w:divBdr>
                                                                                                          <w:divsChild>
                                                                                                            <w:div w:id="786897490">
                                                                                                              <w:marLeft w:val="0"/>
                                                                                                              <w:marRight w:val="0"/>
                                                                                                              <w:marTop w:val="0"/>
                                                                                                              <w:marBottom w:val="0"/>
                                                                                                              <w:divBdr>
                                                                                                                <w:top w:val="none" w:sz="0" w:space="0" w:color="auto"/>
                                                                                                                <w:left w:val="none" w:sz="0" w:space="0" w:color="auto"/>
                                                                                                                <w:bottom w:val="none" w:sz="0" w:space="0" w:color="auto"/>
                                                                                                                <w:right w:val="none" w:sz="0" w:space="0" w:color="auto"/>
                                                                                                              </w:divBdr>
                                                                                                              <w:divsChild>
                                                                                                                <w:div w:id="786897440">
                                                                                                                  <w:marLeft w:val="0"/>
                                                                                                                  <w:marRight w:val="0"/>
                                                                                                                  <w:marTop w:val="0"/>
                                                                                                                  <w:marBottom w:val="0"/>
                                                                                                                  <w:divBdr>
                                                                                                                    <w:top w:val="none" w:sz="0" w:space="0" w:color="auto"/>
                                                                                                                    <w:left w:val="none" w:sz="0" w:space="0" w:color="auto"/>
                                                                                                                    <w:bottom w:val="none" w:sz="0" w:space="0" w:color="auto"/>
                                                                                                                    <w:right w:val="none" w:sz="0" w:space="0" w:color="auto"/>
                                                                                                                  </w:divBdr>
                                                                                                                  <w:divsChild>
                                                                                                                    <w:div w:id="786897450">
                                                                                                                      <w:marLeft w:val="0"/>
                                                                                                                      <w:marRight w:val="0"/>
                                                                                                                      <w:marTop w:val="0"/>
                                                                                                                      <w:marBottom w:val="0"/>
                                                                                                                      <w:divBdr>
                                                                                                                        <w:top w:val="none" w:sz="0" w:space="0" w:color="auto"/>
                                                                                                                        <w:left w:val="none" w:sz="0" w:space="0" w:color="auto"/>
                                                                                                                        <w:bottom w:val="none" w:sz="0" w:space="0" w:color="auto"/>
                                                                                                                        <w:right w:val="none" w:sz="0" w:space="0" w:color="auto"/>
                                                                                                                      </w:divBdr>
                                                                                                                      <w:divsChild>
                                                                                                                        <w:div w:id="7868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261071">
      <w:bodyDiv w:val="1"/>
      <w:marLeft w:val="0"/>
      <w:marRight w:val="0"/>
      <w:marTop w:val="0"/>
      <w:marBottom w:val="0"/>
      <w:divBdr>
        <w:top w:val="none" w:sz="0" w:space="0" w:color="auto"/>
        <w:left w:val="none" w:sz="0" w:space="0" w:color="auto"/>
        <w:bottom w:val="none" w:sz="0" w:space="0" w:color="auto"/>
        <w:right w:val="none" w:sz="0" w:space="0" w:color="auto"/>
      </w:divBdr>
    </w:div>
    <w:div w:id="1684547018">
      <w:bodyDiv w:val="1"/>
      <w:marLeft w:val="0"/>
      <w:marRight w:val="0"/>
      <w:marTop w:val="0"/>
      <w:marBottom w:val="0"/>
      <w:divBdr>
        <w:top w:val="none" w:sz="0" w:space="0" w:color="auto"/>
        <w:left w:val="none" w:sz="0" w:space="0" w:color="auto"/>
        <w:bottom w:val="none" w:sz="0" w:space="0" w:color="auto"/>
        <w:right w:val="none" w:sz="0" w:space="0" w:color="auto"/>
      </w:divBdr>
      <w:divsChild>
        <w:div w:id="1304114317">
          <w:marLeft w:val="0"/>
          <w:marRight w:val="0"/>
          <w:marTop w:val="0"/>
          <w:marBottom w:val="0"/>
          <w:divBdr>
            <w:top w:val="none" w:sz="0" w:space="0" w:color="auto"/>
            <w:left w:val="none" w:sz="0" w:space="0" w:color="auto"/>
            <w:bottom w:val="none" w:sz="0" w:space="0" w:color="auto"/>
            <w:right w:val="none" w:sz="0" w:space="0" w:color="auto"/>
          </w:divBdr>
          <w:divsChild>
            <w:div w:id="1640956824">
              <w:marLeft w:val="0"/>
              <w:marRight w:val="0"/>
              <w:marTop w:val="0"/>
              <w:marBottom w:val="0"/>
              <w:divBdr>
                <w:top w:val="none" w:sz="0" w:space="0" w:color="auto"/>
                <w:left w:val="none" w:sz="0" w:space="0" w:color="auto"/>
                <w:bottom w:val="none" w:sz="0" w:space="0" w:color="auto"/>
                <w:right w:val="none" w:sz="0" w:space="0" w:color="auto"/>
              </w:divBdr>
              <w:divsChild>
                <w:div w:id="432626507">
                  <w:marLeft w:val="0"/>
                  <w:marRight w:val="0"/>
                  <w:marTop w:val="0"/>
                  <w:marBottom w:val="0"/>
                  <w:divBdr>
                    <w:top w:val="none" w:sz="0" w:space="0" w:color="auto"/>
                    <w:left w:val="none" w:sz="0" w:space="0" w:color="auto"/>
                    <w:bottom w:val="none" w:sz="0" w:space="0" w:color="auto"/>
                    <w:right w:val="none" w:sz="0" w:space="0" w:color="auto"/>
                  </w:divBdr>
                  <w:divsChild>
                    <w:div w:id="755177356">
                      <w:marLeft w:val="0"/>
                      <w:marRight w:val="0"/>
                      <w:marTop w:val="0"/>
                      <w:marBottom w:val="0"/>
                      <w:divBdr>
                        <w:top w:val="none" w:sz="0" w:space="0" w:color="auto"/>
                        <w:left w:val="none" w:sz="0" w:space="0" w:color="auto"/>
                        <w:bottom w:val="none" w:sz="0" w:space="0" w:color="auto"/>
                        <w:right w:val="none" w:sz="0" w:space="0" w:color="auto"/>
                      </w:divBdr>
                      <w:divsChild>
                        <w:div w:id="803237848">
                          <w:marLeft w:val="0"/>
                          <w:marRight w:val="0"/>
                          <w:marTop w:val="0"/>
                          <w:marBottom w:val="0"/>
                          <w:divBdr>
                            <w:top w:val="none" w:sz="0" w:space="0" w:color="auto"/>
                            <w:left w:val="none" w:sz="0" w:space="0" w:color="auto"/>
                            <w:bottom w:val="none" w:sz="0" w:space="0" w:color="auto"/>
                            <w:right w:val="none" w:sz="0" w:space="0" w:color="auto"/>
                          </w:divBdr>
                          <w:divsChild>
                            <w:div w:id="190186828">
                              <w:marLeft w:val="0"/>
                              <w:marRight w:val="0"/>
                              <w:marTop w:val="0"/>
                              <w:marBottom w:val="0"/>
                              <w:divBdr>
                                <w:top w:val="none" w:sz="0" w:space="0" w:color="auto"/>
                                <w:left w:val="none" w:sz="0" w:space="0" w:color="auto"/>
                                <w:bottom w:val="none" w:sz="0" w:space="0" w:color="auto"/>
                                <w:right w:val="none" w:sz="0" w:space="0" w:color="auto"/>
                              </w:divBdr>
                              <w:divsChild>
                                <w:div w:id="419907826">
                                  <w:marLeft w:val="0"/>
                                  <w:marRight w:val="0"/>
                                  <w:marTop w:val="0"/>
                                  <w:marBottom w:val="0"/>
                                  <w:divBdr>
                                    <w:top w:val="none" w:sz="0" w:space="0" w:color="auto"/>
                                    <w:left w:val="none" w:sz="0" w:space="0" w:color="auto"/>
                                    <w:bottom w:val="none" w:sz="0" w:space="0" w:color="auto"/>
                                    <w:right w:val="none" w:sz="0" w:space="0" w:color="auto"/>
                                  </w:divBdr>
                                  <w:divsChild>
                                    <w:div w:id="334453553">
                                      <w:marLeft w:val="0"/>
                                      <w:marRight w:val="0"/>
                                      <w:marTop w:val="0"/>
                                      <w:marBottom w:val="0"/>
                                      <w:divBdr>
                                        <w:top w:val="none" w:sz="0" w:space="0" w:color="auto"/>
                                        <w:left w:val="none" w:sz="0" w:space="0" w:color="auto"/>
                                        <w:bottom w:val="none" w:sz="0" w:space="0" w:color="auto"/>
                                        <w:right w:val="none" w:sz="0" w:space="0" w:color="auto"/>
                                      </w:divBdr>
                                      <w:divsChild>
                                        <w:div w:id="1159030712">
                                          <w:marLeft w:val="0"/>
                                          <w:marRight w:val="0"/>
                                          <w:marTop w:val="0"/>
                                          <w:marBottom w:val="0"/>
                                          <w:divBdr>
                                            <w:top w:val="none" w:sz="0" w:space="0" w:color="auto"/>
                                            <w:left w:val="none" w:sz="0" w:space="0" w:color="auto"/>
                                            <w:bottom w:val="none" w:sz="0" w:space="0" w:color="auto"/>
                                            <w:right w:val="none" w:sz="0" w:space="0" w:color="auto"/>
                                          </w:divBdr>
                                          <w:divsChild>
                                            <w:div w:id="1288510134">
                                              <w:marLeft w:val="0"/>
                                              <w:marRight w:val="0"/>
                                              <w:marTop w:val="0"/>
                                              <w:marBottom w:val="0"/>
                                              <w:divBdr>
                                                <w:top w:val="none" w:sz="0" w:space="0" w:color="auto"/>
                                                <w:left w:val="none" w:sz="0" w:space="0" w:color="auto"/>
                                                <w:bottom w:val="none" w:sz="0" w:space="0" w:color="auto"/>
                                                <w:right w:val="none" w:sz="0" w:space="0" w:color="auto"/>
                                              </w:divBdr>
                                              <w:divsChild>
                                                <w:div w:id="1245189628">
                                                  <w:marLeft w:val="0"/>
                                                  <w:marRight w:val="0"/>
                                                  <w:marTop w:val="0"/>
                                                  <w:marBottom w:val="0"/>
                                                  <w:divBdr>
                                                    <w:top w:val="none" w:sz="0" w:space="0" w:color="auto"/>
                                                    <w:left w:val="none" w:sz="0" w:space="0" w:color="auto"/>
                                                    <w:bottom w:val="none" w:sz="0" w:space="0" w:color="auto"/>
                                                    <w:right w:val="none" w:sz="0" w:space="0" w:color="auto"/>
                                                  </w:divBdr>
                                                  <w:divsChild>
                                                    <w:div w:id="1477067953">
                                                      <w:marLeft w:val="0"/>
                                                      <w:marRight w:val="0"/>
                                                      <w:marTop w:val="0"/>
                                                      <w:marBottom w:val="0"/>
                                                      <w:divBdr>
                                                        <w:top w:val="none" w:sz="0" w:space="0" w:color="auto"/>
                                                        <w:left w:val="none" w:sz="0" w:space="0" w:color="auto"/>
                                                        <w:bottom w:val="none" w:sz="0" w:space="0" w:color="auto"/>
                                                        <w:right w:val="none" w:sz="0" w:space="0" w:color="auto"/>
                                                      </w:divBdr>
                                                      <w:divsChild>
                                                        <w:div w:id="487014947">
                                                          <w:marLeft w:val="0"/>
                                                          <w:marRight w:val="0"/>
                                                          <w:marTop w:val="0"/>
                                                          <w:marBottom w:val="0"/>
                                                          <w:divBdr>
                                                            <w:top w:val="none" w:sz="0" w:space="0" w:color="auto"/>
                                                            <w:left w:val="none" w:sz="0" w:space="0" w:color="auto"/>
                                                            <w:bottom w:val="none" w:sz="0" w:space="0" w:color="auto"/>
                                                            <w:right w:val="none" w:sz="0" w:space="0" w:color="auto"/>
                                                          </w:divBdr>
                                                          <w:divsChild>
                                                            <w:div w:id="441649429">
                                                              <w:marLeft w:val="0"/>
                                                              <w:marRight w:val="0"/>
                                                              <w:marTop w:val="0"/>
                                                              <w:marBottom w:val="0"/>
                                                              <w:divBdr>
                                                                <w:top w:val="none" w:sz="0" w:space="0" w:color="auto"/>
                                                                <w:left w:val="none" w:sz="0" w:space="0" w:color="auto"/>
                                                                <w:bottom w:val="none" w:sz="0" w:space="0" w:color="auto"/>
                                                                <w:right w:val="none" w:sz="0" w:space="0" w:color="auto"/>
                                                              </w:divBdr>
                                                              <w:divsChild>
                                                                <w:div w:id="1858419550">
                                                                  <w:marLeft w:val="0"/>
                                                                  <w:marRight w:val="0"/>
                                                                  <w:marTop w:val="0"/>
                                                                  <w:marBottom w:val="0"/>
                                                                  <w:divBdr>
                                                                    <w:top w:val="none" w:sz="0" w:space="0" w:color="auto"/>
                                                                    <w:left w:val="none" w:sz="0" w:space="0" w:color="auto"/>
                                                                    <w:bottom w:val="none" w:sz="0" w:space="0" w:color="auto"/>
                                                                    <w:right w:val="none" w:sz="0" w:space="0" w:color="auto"/>
                                                                  </w:divBdr>
                                                                  <w:divsChild>
                                                                    <w:div w:id="626206126">
                                                                      <w:marLeft w:val="0"/>
                                                                      <w:marRight w:val="0"/>
                                                                      <w:marTop w:val="0"/>
                                                                      <w:marBottom w:val="0"/>
                                                                      <w:divBdr>
                                                                        <w:top w:val="none" w:sz="0" w:space="0" w:color="auto"/>
                                                                        <w:left w:val="none" w:sz="0" w:space="0" w:color="auto"/>
                                                                        <w:bottom w:val="none" w:sz="0" w:space="0" w:color="auto"/>
                                                                        <w:right w:val="none" w:sz="0" w:space="0" w:color="auto"/>
                                                                      </w:divBdr>
                                                                      <w:divsChild>
                                                                        <w:div w:id="1188251407">
                                                                          <w:marLeft w:val="0"/>
                                                                          <w:marRight w:val="0"/>
                                                                          <w:marTop w:val="0"/>
                                                                          <w:marBottom w:val="0"/>
                                                                          <w:divBdr>
                                                                            <w:top w:val="none" w:sz="0" w:space="0" w:color="auto"/>
                                                                            <w:left w:val="none" w:sz="0" w:space="0" w:color="auto"/>
                                                                            <w:bottom w:val="none" w:sz="0" w:space="0" w:color="auto"/>
                                                                            <w:right w:val="none" w:sz="0" w:space="0" w:color="auto"/>
                                                                          </w:divBdr>
                                                                          <w:divsChild>
                                                                            <w:div w:id="897590654">
                                                                              <w:marLeft w:val="0"/>
                                                                              <w:marRight w:val="0"/>
                                                                              <w:marTop w:val="0"/>
                                                                              <w:marBottom w:val="0"/>
                                                                              <w:divBdr>
                                                                                <w:top w:val="none" w:sz="0" w:space="0" w:color="auto"/>
                                                                                <w:left w:val="none" w:sz="0" w:space="0" w:color="auto"/>
                                                                                <w:bottom w:val="none" w:sz="0" w:space="0" w:color="auto"/>
                                                                                <w:right w:val="none" w:sz="0" w:space="0" w:color="auto"/>
                                                                              </w:divBdr>
                                                                              <w:divsChild>
                                                                                <w:div w:id="2065640012">
                                                                                  <w:marLeft w:val="0"/>
                                                                                  <w:marRight w:val="0"/>
                                                                                  <w:marTop w:val="0"/>
                                                                                  <w:marBottom w:val="0"/>
                                                                                  <w:divBdr>
                                                                                    <w:top w:val="none" w:sz="0" w:space="0" w:color="auto"/>
                                                                                    <w:left w:val="none" w:sz="0" w:space="0" w:color="auto"/>
                                                                                    <w:bottom w:val="none" w:sz="0" w:space="0" w:color="auto"/>
                                                                                    <w:right w:val="none" w:sz="0" w:space="0" w:color="auto"/>
                                                                                  </w:divBdr>
                                                                                  <w:divsChild>
                                                                                    <w:div w:id="665089568">
                                                                                      <w:marLeft w:val="0"/>
                                                                                      <w:marRight w:val="0"/>
                                                                                      <w:marTop w:val="0"/>
                                                                                      <w:marBottom w:val="0"/>
                                                                                      <w:divBdr>
                                                                                        <w:top w:val="none" w:sz="0" w:space="0" w:color="auto"/>
                                                                                        <w:left w:val="none" w:sz="0" w:space="0" w:color="auto"/>
                                                                                        <w:bottom w:val="none" w:sz="0" w:space="0" w:color="auto"/>
                                                                                        <w:right w:val="none" w:sz="0" w:space="0" w:color="auto"/>
                                                                                      </w:divBdr>
                                                                                      <w:divsChild>
                                                                                        <w:div w:id="367608040">
                                                                                          <w:marLeft w:val="0"/>
                                                                                          <w:marRight w:val="0"/>
                                                                                          <w:marTop w:val="0"/>
                                                                                          <w:marBottom w:val="0"/>
                                                                                          <w:divBdr>
                                                                                            <w:top w:val="none" w:sz="0" w:space="0" w:color="auto"/>
                                                                                            <w:left w:val="none" w:sz="0" w:space="0" w:color="auto"/>
                                                                                            <w:bottom w:val="none" w:sz="0" w:space="0" w:color="auto"/>
                                                                                            <w:right w:val="none" w:sz="0" w:space="0" w:color="auto"/>
                                                                                          </w:divBdr>
                                                                                          <w:divsChild>
                                                                                            <w:div w:id="1877965532">
                                                                                              <w:marLeft w:val="0"/>
                                                                                              <w:marRight w:val="0"/>
                                                                                              <w:marTop w:val="0"/>
                                                                                              <w:marBottom w:val="0"/>
                                                                                              <w:divBdr>
                                                                                                <w:top w:val="none" w:sz="0" w:space="0" w:color="auto"/>
                                                                                                <w:left w:val="none" w:sz="0" w:space="0" w:color="auto"/>
                                                                                                <w:bottom w:val="none" w:sz="0" w:space="0" w:color="auto"/>
                                                                                                <w:right w:val="none" w:sz="0" w:space="0" w:color="auto"/>
                                                                                              </w:divBdr>
                                                                                              <w:divsChild>
                                                                                                <w:div w:id="2085177236">
                                                                                                  <w:marLeft w:val="0"/>
                                                                                                  <w:marRight w:val="0"/>
                                                                                                  <w:marTop w:val="0"/>
                                                                                                  <w:marBottom w:val="0"/>
                                                                                                  <w:divBdr>
                                                                                                    <w:top w:val="none" w:sz="0" w:space="0" w:color="auto"/>
                                                                                                    <w:left w:val="none" w:sz="0" w:space="0" w:color="auto"/>
                                                                                                    <w:bottom w:val="none" w:sz="0" w:space="0" w:color="auto"/>
                                                                                                    <w:right w:val="none" w:sz="0" w:space="0" w:color="auto"/>
                                                                                                  </w:divBdr>
                                                                                                  <w:divsChild>
                                                                                                    <w:div w:id="564410203">
                                                                                                      <w:marLeft w:val="0"/>
                                                                                                      <w:marRight w:val="0"/>
                                                                                                      <w:marTop w:val="0"/>
                                                                                                      <w:marBottom w:val="0"/>
                                                                                                      <w:divBdr>
                                                                                                        <w:top w:val="none" w:sz="0" w:space="0" w:color="auto"/>
                                                                                                        <w:left w:val="none" w:sz="0" w:space="0" w:color="auto"/>
                                                                                                        <w:bottom w:val="none" w:sz="0" w:space="0" w:color="auto"/>
                                                                                                        <w:right w:val="none" w:sz="0" w:space="0" w:color="auto"/>
                                                                                                      </w:divBdr>
                                                                                                      <w:divsChild>
                                                                                                        <w:div w:id="1339115957">
                                                                                                          <w:marLeft w:val="0"/>
                                                                                                          <w:marRight w:val="0"/>
                                                                                                          <w:marTop w:val="0"/>
                                                                                                          <w:marBottom w:val="0"/>
                                                                                                          <w:divBdr>
                                                                                                            <w:top w:val="none" w:sz="0" w:space="0" w:color="auto"/>
                                                                                                            <w:left w:val="none" w:sz="0" w:space="0" w:color="auto"/>
                                                                                                            <w:bottom w:val="none" w:sz="0" w:space="0" w:color="auto"/>
                                                                                                            <w:right w:val="none" w:sz="0" w:space="0" w:color="auto"/>
                                                                                                          </w:divBdr>
                                                                                                          <w:divsChild>
                                                                                                            <w:div w:id="1216507143">
                                                                                                              <w:marLeft w:val="0"/>
                                                                                                              <w:marRight w:val="0"/>
                                                                                                              <w:marTop w:val="0"/>
                                                                                                              <w:marBottom w:val="0"/>
                                                                                                              <w:divBdr>
                                                                                                                <w:top w:val="none" w:sz="0" w:space="0" w:color="auto"/>
                                                                                                                <w:left w:val="none" w:sz="0" w:space="0" w:color="auto"/>
                                                                                                                <w:bottom w:val="none" w:sz="0" w:space="0" w:color="auto"/>
                                                                                                                <w:right w:val="none" w:sz="0" w:space="0" w:color="auto"/>
                                                                                                              </w:divBdr>
                                                                                                              <w:divsChild>
                                                                                                                <w:div w:id="920724772">
                                                                                                                  <w:marLeft w:val="0"/>
                                                                                                                  <w:marRight w:val="0"/>
                                                                                                                  <w:marTop w:val="0"/>
                                                                                                                  <w:marBottom w:val="0"/>
                                                                                                                  <w:divBdr>
                                                                                                                    <w:top w:val="none" w:sz="0" w:space="0" w:color="auto"/>
                                                                                                                    <w:left w:val="none" w:sz="0" w:space="0" w:color="auto"/>
                                                                                                                    <w:bottom w:val="none" w:sz="0" w:space="0" w:color="auto"/>
                                                                                                                    <w:right w:val="none" w:sz="0" w:space="0" w:color="auto"/>
                                                                                                                  </w:divBdr>
                                                                                                                  <w:divsChild>
                                                                                                                    <w:div w:id="1164855832">
                                                                                                                      <w:marLeft w:val="0"/>
                                                                                                                      <w:marRight w:val="0"/>
                                                                                                                      <w:marTop w:val="0"/>
                                                                                                                      <w:marBottom w:val="0"/>
                                                                                                                      <w:divBdr>
                                                                                                                        <w:top w:val="none" w:sz="0" w:space="0" w:color="auto"/>
                                                                                                                        <w:left w:val="none" w:sz="0" w:space="0" w:color="auto"/>
                                                                                                                        <w:bottom w:val="none" w:sz="0" w:space="0" w:color="auto"/>
                                                                                                                        <w:right w:val="none" w:sz="0" w:space="0" w:color="auto"/>
                                                                                                                      </w:divBdr>
                                                                                                                      <w:divsChild>
                                                                                                                        <w:div w:id="1697120368">
                                                                                                                          <w:marLeft w:val="0"/>
                                                                                                                          <w:marRight w:val="0"/>
                                                                                                                          <w:marTop w:val="0"/>
                                                                                                                          <w:marBottom w:val="0"/>
                                                                                                                          <w:divBdr>
                                                                                                                            <w:top w:val="none" w:sz="0" w:space="0" w:color="auto"/>
                                                                                                                            <w:left w:val="none" w:sz="0" w:space="0" w:color="auto"/>
                                                                                                                            <w:bottom w:val="none" w:sz="0" w:space="0" w:color="auto"/>
                                                                                                                            <w:right w:val="none" w:sz="0" w:space="0" w:color="auto"/>
                                                                                                                          </w:divBdr>
                                                                                                                          <w:divsChild>
                                                                                                                            <w:div w:id="2107573231">
                                                                                                                              <w:marLeft w:val="0"/>
                                                                                                                              <w:marRight w:val="0"/>
                                                                                                                              <w:marTop w:val="0"/>
                                                                                                                              <w:marBottom w:val="0"/>
                                                                                                                              <w:divBdr>
                                                                                                                                <w:top w:val="none" w:sz="0" w:space="0" w:color="auto"/>
                                                                                                                                <w:left w:val="none" w:sz="0" w:space="0" w:color="auto"/>
                                                                                                                                <w:bottom w:val="none" w:sz="0" w:space="0" w:color="auto"/>
                                                                                                                                <w:right w:val="none" w:sz="0" w:space="0" w:color="auto"/>
                                                                                                                              </w:divBdr>
                                                                                                                              <w:divsChild>
                                                                                                                                <w:div w:id="2002732021">
                                                                                                                                  <w:marLeft w:val="0"/>
                                                                                                                                  <w:marRight w:val="0"/>
                                                                                                                                  <w:marTop w:val="0"/>
                                                                                                                                  <w:marBottom w:val="0"/>
                                                                                                                                  <w:divBdr>
                                                                                                                                    <w:top w:val="none" w:sz="0" w:space="0" w:color="auto"/>
                                                                                                                                    <w:left w:val="none" w:sz="0" w:space="0" w:color="auto"/>
                                                                                                                                    <w:bottom w:val="none" w:sz="0" w:space="0" w:color="auto"/>
                                                                                                                                    <w:right w:val="none" w:sz="0" w:space="0" w:color="auto"/>
                                                                                                                                  </w:divBdr>
                                                                                                                                  <w:divsChild>
                                                                                                                                    <w:div w:id="1885287149">
                                                                                                                                      <w:marLeft w:val="0"/>
                                                                                                                                      <w:marRight w:val="0"/>
                                                                                                                                      <w:marTop w:val="0"/>
                                                                                                                                      <w:marBottom w:val="0"/>
                                                                                                                                      <w:divBdr>
                                                                                                                                        <w:top w:val="none" w:sz="0" w:space="0" w:color="auto"/>
                                                                                                                                        <w:left w:val="none" w:sz="0" w:space="0" w:color="auto"/>
                                                                                                                                        <w:bottom w:val="none" w:sz="0" w:space="0" w:color="auto"/>
                                                                                                                                        <w:right w:val="none" w:sz="0" w:space="0" w:color="auto"/>
                                                                                                                                      </w:divBdr>
                                                                                                                                      <w:divsChild>
                                                                                                                                        <w:div w:id="390420183">
                                                                                                                                          <w:marLeft w:val="0"/>
                                                                                                                                          <w:marRight w:val="0"/>
                                                                                                                                          <w:marTop w:val="0"/>
                                                                                                                                          <w:marBottom w:val="0"/>
                                                                                                                                          <w:divBdr>
                                                                                                                                            <w:top w:val="none" w:sz="0" w:space="0" w:color="auto"/>
                                                                                                                                            <w:left w:val="none" w:sz="0" w:space="0" w:color="auto"/>
                                                                                                                                            <w:bottom w:val="none" w:sz="0" w:space="0" w:color="auto"/>
                                                                                                                                            <w:right w:val="none" w:sz="0" w:space="0" w:color="auto"/>
                                                                                                                                          </w:divBdr>
                                                                                                                                          <w:divsChild>
                                                                                                                                            <w:div w:id="652875848">
                                                                                                                                              <w:marLeft w:val="0"/>
                                                                                                                                              <w:marRight w:val="0"/>
                                                                                                                                              <w:marTop w:val="0"/>
                                                                                                                                              <w:marBottom w:val="0"/>
                                                                                                                                              <w:divBdr>
                                                                                                                                                <w:top w:val="none" w:sz="0" w:space="0" w:color="auto"/>
                                                                                                                                                <w:left w:val="none" w:sz="0" w:space="0" w:color="auto"/>
                                                                                                                                                <w:bottom w:val="none" w:sz="0" w:space="0" w:color="auto"/>
                                                                                                                                                <w:right w:val="none" w:sz="0" w:space="0" w:color="auto"/>
                                                                                                                                              </w:divBdr>
                                                                                                                                              <w:divsChild>
                                                                                                                                                <w:div w:id="2055041858">
                                                                                                                                                  <w:marLeft w:val="0"/>
                                                                                                                                                  <w:marRight w:val="0"/>
                                                                                                                                                  <w:marTop w:val="0"/>
                                                                                                                                                  <w:marBottom w:val="0"/>
                                                                                                                                                  <w:divBdr>
                                                                                                                                                    <w:top w:val="none" w:sz="0" w:space="0" w:color="auto"/>
                                                                                                                                                    <w:left w:val="none" w:sz="0" w:space="0" w:color="auto"/>
                                                                                                                                                    <w:bottom w:val="none" w:sz="0" w:space="0" w:color="auto"/>
                                                                                                                                                    <w:right w:val="none" w:sz="0" w:space="0" w:color="auto"/>
                                                                                                                                                  </w:divBdr>
                                                                                                                                                  <w:divsChild>
                                                                                                                                                    <w:div w:id="1192575285">
                                                                                                                                                      <w:marLeft w:val="0"/>
                                                                                                                                                      <w:marRight w:val="0"/>
                                                                                                                                                      <w:marTop w:val="0"/>
                                                                                                                                                      <w:marBottom w:val="0"/>
                                                                                                                                                      <w:divBdr>
                                                                                                                                                        <w:top w:val="none" w:sz="0" w:space="0" w:color="auto"/>
                                                                                                                                                        <w:left w:val="none" w:sz="0" w:space="0" w:color="auto"/>
                                                                                                                                                        <w:bottom w:val="none" w:sz="0" w:space="0" w:color="auto"/>
                                                                                                                                                        <w:right w:val="none" w:sz="0" w:space="0" w:color="auto"/>
                                                                                                                                                      </w:divBdr>
                                                                                                                                                      <w:divsChild>
                                                                                                                                                        <w:div w:id="1948853997">
                                                                                                                                                          <w:marLeft w:val="0"/>
                                                                                                                                                          <w:marRight w:val="0"/>
                                                                                                                                                          <w:marTop w:val="0"/>
                                                                                                                                                          <w:marBottom w:val="0"/>
                                                                                                                                                          <w:divBdr>
                                                                                                                                                            <w:top w:val="none" w:sz="0" w:space="0" w:color="auto"/>
                                                                                                                                                            <w:left w:val="none" w:sz="0" w:space="0" w:color="auto"/>
                                                                                                                                                            <w:bottom w:val="none" w:sz="0" w:space="0" w:color="auto"/>
                                                                                                                                                            <w:right w:val="none" w:sz="0" w:space="0" w:color="auto"/>
                                                                                                                                                          </w:divBdr>
                                                                                                                                                          <w:divsChild>
                                                                                                                                                            <w:div w:id="2008173446">
                                                                                                                                                              <w:marLeft w:val="0"/>
                                                                                                                                                              <w:marRight w:val="0"/>
                                                                                                                                                              <w:marTop w:val="0"/>
                                                                                                                                                              <w:marBottom w:val="0"/>
                                                                                                                                                              <w:divBdr>
                                                                                                                                                                <w:top w:val="none" w:sz="0" w:space="0" w:color="auto"/>
                                                                                                                                                                <w:left w:val="none" w:sz="0" w:space="0" w:color="auto"/>
                                                                                                                                                                <w:bottom w:val="none" w:sz="0" w:space="0" w:color="auto"/>
                                                                                                                                                                <w:right w:val="none" w:sz="0" w:space="0" w:color="auto"/>
                                                                                                                                                              </w:divBdr>
                                                                                                                                                              <w:divsChild>
                                                                                                                                                                <w:div w:id="1694530312">
                                                                                                                                                                  <w:marLeft w:val="0"/>
                                                                                                                                                                  <w:marRight w:val="0"/>
                                                                                                                                                                  <w:marTop w:val="0"/>
                                                                                                                                                                  <w:marBottom w:val="0"/>
                                                                                                                                                                  <w:divBdr>
                                                                                                                                                                    <w:top w:val="none" w:sz="0" w:space="0" w:color="auto"/>
                                                                                                                                                                    <w:left w:val="none" w:sz="0" w:space="0" w:color="auto"/>
                                                                                                                                                                    <w:bottom w:val="none" w:sz="0" w:space="0" w:color="auto"/>
                                                                                                                                                                    <w:right w:val="none" w:sz="0" w:space="0" w:color="auto"/>
                                                                                                                                                                  </w:divBdr>
                                                                                                                                                                  <w:divsChild>
                                                                                                                                                                    <w:div w:id="272131917">
                                                                                                                                                                      <w:marLeft w:val="0"/>
                                                                                                                                                                      <w:marRight w:val="0"/>
                                                                                                                                                                      <w:marTop w:val="0"/>
                                                                                                                                                                      <w:marBottom w:val="0"/>
                                                                                                                                                                      <w:divBdr>
                                                                                                                                                                        <w:top w:val="none" w:sz="0" w:space="0" w:color="auto"/>
                                                                                                                                                                        <w:left w:val="none" w:sz="0" w:space="0" w:color="auto"/>
                                                                                                                                                                        <w:bottom w:val="none" w:sz="0" w:space="0" w:color="auto"/>
                                                                                                                                                                        <w:right w:val="none" w:sz="0" w:space="0" w:color="auto"/>
                                                                                                                                                                      </w:divBdr>
                                                                                                                                                                      <w:divsChild>
                                                                                                                                                                        <w:div w:id="1611088472">
                                                                                                                                                                          <w:marLeft w:val="0"/>
                                                                                                                                                                          <w:marRight w:val="0"/>
                                                                                                                                                                          <w:marTop w:val="0"/>
                                                                                                                                                                          <w:marBottom w:val="0"/>
                                                                                                                                                                          <w:divBdr>
                                                                                                                                                                            <w:top w:val="none" w:sz="0" w:space="0" w:color="auto"/>
                                                                                                                                                                            <w:left w:val="none" w:sz="0" w:space="0" w:color="auto"/>
                                                                                                                                                                            <w:bottom w:val="none" w:sz="0" w:space="0" w:color="auto"/>
                                                                                                                                                                            <w:right w:val="none" w:sz="0" w:space="0" w:color="auto"/>
                                                                                                                                                                          </w:divBdr>
                                                                                                                                                                          <w:divsChild>
                                                                                                                                                                            <w:div w:id="2020965117">
                                                                                                                                                                              <w:marLeft w:val="0"/>
                                                                                                                                                                              <w:marRight w:val="0"/>
                                                                                                                                                                              <w:marTop w:val="0"/>
                                                                                                                                                                              <w:marBottom w:val="0"/>
                                                                                                                                                                              <w:divBdr>
                                                                                                                                                                                <w:top w:val="none" w:sz="0" w:space="0" w:color="auto"/>
                                                                                                                                                                                <w:left w:val="none" w:sz="0" w:space="0" w:color="auto"/>
                                                                                                                                                                                <w:bottom w:val="none" w:sz="0" w:space="0" w:color="auto"/>
                                                                                                                                                                                <w:right w:val="none" w:sz="0" w:space="0" w:color="auto"/>
                                                                                                                                                                              </w:divBdr>
                                                                                                                                                                              <w:divsChild>
                                                                                                                                                                                <w:div w:id="439374103">
                                                                                                                                                                                  <w:marLeft w:val="0"/>
                                                                                                                                                                                  <w:marRight w:val="0"/>
                                                                                                                                                                                  <w:marTop w:val="0"/>
                                                                                                                                                                                  <w:marBottom w:val="0"/>
                                                                                                                                                                                  <w:divBdr>
                                                                                                                                                                                    <w:top w:val="none" w:sz="0" w:space="0" w:color="auto"/>
                                                                                                                                                                                    <w:left w:val="none" w:sz="0" w:space="0" w:color="auto"/>
                                                                                                                                                                                    <w:bottom w:val="none" w:sz="0" w:space="0" w:color="auto"/>
                                                                                                                                                                                    <w:right w:val="none" w:sz="0" w:space="0" w:color="auto"/>
                                                                                                                                                                                  </w:divBdr>
                                                                                                                                                                                  <w:divsChild>
                                                                                                                                                                                    <w:div w:id="20322988">
                                                                                                                                                                                      <w:marLeft w:val="0"/>
                                                                                                                                                                                      <w:marRight w:val="0"/>
                                                                                                                                                                                      <w:marTop w:val="0"/>
                                                                                                                                                                                      <w:marBottom w:val="0"/>
                                                                                                                                                                                      <w:divBdr>
                                                                                                                                                                                        <w:top w:val="none" w:sz="0" w:space="0" w:color="auto"/>
                                                                                                                                                                                        <w:left w:val="none" w:sz="0" w:space="0" w:color="auto"/>
                                                                                                                                                                                        <w:bottom w:val="none" w:sz="0" w:space="0" w:color="auto"/>
                                                                                                                                                                                        <w:right w:val="none" w:sz="0" w:space="0" w:color="auto"/>
                                                                                                                                                                                      </w:divBdr>
                                                                                                                                                                                      <w:divsChild>
                                                                                                                                                                                        <w:div w:id="679814807">
                                                                                                                                                                                          <w:marLeft w:val="0"/>
                                                                                                                                                                                          <w:marRight w:val="0"/>
                                                                                                                                                                                          <w:marTop w:val="0"/>
                                                                                                                                                                                          <w:marBottom w:val="0"/>
                                                                                                                                                                                          <w:divBdr>
                                                                                                                                                                                            <w:top w:val="none" w:sz="0" w:space="0" w:color="auto"/>
                                                                                                                                                                                            <w:left w:val="none" w:sz="0" w:space="0" w:color="auto"/>
                                                                                                                                                                                            <w:bottom w:val="none" w:sz="0" w:space="0" w:color="auto"/>
                                                                                                                                                                                            <w:right w:val="none" w:sz="0" w:space="0" w:color="auto"/>
                                                                                                                                                                                          </w:divBdr>
                                                                                                                                                                                          <w:divsChild>
                                                                                                                                                                                            <w:div w:id="1311323850">
                                                                                                                                                                                              <w:marLeft w:val="0"/>
                                                                                                                                                                                              <w:marRight w:val="0"/>
                                                                                                                                                                                              <w:marTop w:val="0"/>
                                                                                                                                                                                              <w:marBottom w:val="0"/>
                                                                                                                                                                                              <w:divBdr>
                                                                                                                                                                                                <w:top w:val="none" w:sz="0" w:space="0" w:color="auto"/>
                                                                                                                                                                                                <w:left w:val="none" w:sz="0" w:space="0" w:color="auto"/>
                                                                                                                                                                                                <w:bottom w:val="none" w:sz="0" w:space="0" w:color="auto"/>
                                                                                                                                                                                                <w:right w:val="none" w:sz="0" w:space="0" w:color="auto"/>
                                                                                                                                                                                              </w:divBdr>
                                                                                                                                                                                              <w:divsChild>
                                                                                                                                                                                                <w:div w:id="721028887">
                                                                                                                                                                                                  <w:marLeft w:val="0"/>
                                                                                                                                                                                                  <w:marRight w:val="0"/>
                                                                                                                                                                                                  <w:marTop w:val="0"/>
                                                                                                                                                                                                  <w:marBottom w:val="0"/>
                                                                                                                                                                                                  <w:divBdr>
                                                                                                                                                                                                    <w:top w:val="none" w:sz="0" w:space="0" w:color="auto"/>
                                                                                                                                                                                                    <w:left w:val="none" w:sz="0" w:space="0" w:color="auto"/>
                                                                                                                                                                                                    <w:bottom w:val="none" w:sz="0" w:space="0" w:color="auto"/>
                                                                                                                                                                                                    <w:right w:val="none" w:sz="0" w:space="0" w:color="auto"/>
                                                                                                                                                                                                  </w:divBdr>
                                                                                                                                                                                                  <w:divsChild>
                                                                                                                                                                                                    <w:div w:id="643315760">
                                                                                                                                                                                                      <w:marLeft w:val="0"/>
                                                                                                                                                                                                      <w:marRight w:val="0"/>
                                                                                                                                                                                                      <w:marTop w:val="0"/>
                                                                                                                                                                                                      <w:marBottom w:val="0"/>
                                                                                                                                                                                                      <w:divBdr>
                                                                                                                                                                                                        <w:top w:val="none" w:sz="0" w:space="0" w:color="auto"/>
                                                                                                                                                                                                        <w:left w:val="none" w:sz="0" w:space="0" w:color="auto"/>
                                                                                                                                                                                                        <w:bottom w:val="none" w:sz="0" w:space="0" w:color="auto"/>
                                                                                                                                                                                                        <w:right w:val="none" w:sz="0" w:space="0" w:color="auto"/>
                                                                                                                                                                                                      </w:divBdr>
                                                                                                                                                                                                      <w:divsChild>
                                                                                                                                                                                                        <w:div w:id="203635215">
                                                                                                                                                                                                          <w:marLeft w:val="0"/>
                                                                                                                                                                                                          <w:marRight w:val="0"/>
                                                                                                                                                                                                          <w:marTop w:val="0"/>
                                                                                                                                                                                                          <w:marBottom w:val="0"/>
                                                                                                                                                                                                          <w:divBdr>
                                                                                                                                                                                                            <w:top w:val="none" w:sz="0" w:space="0" w:color="auto"/>
                                                                                                                                                                                                            <w:left w:val="none" w:sz="0" w:space="0" w:color="auto"/>
                                                                                                                                                                                                            <w:bottom w:val="none" w:sz="0" w:space="0" w:color="auto"/>
                                                                                                                                                                                                            <w:right w:val="none" w:sz="0" w:space="0" w:color="auto"/>
                                                                                                                                                                                                          </w:divBdr>
                                                                                                                                                                                                          <w:divsChild>
                                                                                                                                                                                                            <w:div w:id="1370496112">
                                                                                                                                                                                                              <w:marLeft w:val="0"/>
                                                                                                                                                                                                              <w:marRight w:val="0"/>
                                                                                                                                                                                                              <w:marTop w:val="0"/>
                                                                                                                                                                                                              <w:marBottom w:val="0"/>
                                                                                                                                                                                                              <w:divBdr>
                                                                                                                                                                                                                <w:top w:val="none" w:sz="0" w:space="0" w:color="auto"/>
                                                                                                                                                                                                                <w:left w:val="none" w:sz="0" w:space="0" w:color="auto"/>
                                                                                                                                                                                                                <w:bottom w:val="none" w:sz="0" w:space="0" w:color="auto"/>
                                                                                                                                                                                                                <w:right w:val="none" w:sz="0" w:space="0" w:color="auto"/>
                                                                                                                                                                                                              </w:divBdr>
                                                                                                                                                                                                              <w:divsChild>
                                                                                                                                                                                                                <w:div w:id="59451043">
                                                                                                                                                                                                                  <w:marLeft w:val="0"/>
                                                                                                                                                                                                                  <w:marRight w:val="0"/>
                                                                                                                                                                                                                  <w:marTop w:val="0"/>
                                                                                                                                                                                                                  <w:marBottom w:val="0"/>
                                                                                                                                                                                                                  <w:divBdr>
                                                                                                                                                                                                                    <w:top w:val="none" w:sz="0" w:space="0" w:color="auto"/>
                                                                                                                                                                                                                    <w:left w:val="none" w:sz="0" w:space="0" w:color="auto"/>
                                                                                                                                                                                                                    <w:bottom w:val="none" w:sz="0" w:space="0" w:color="auto"/>
                                                                                                                                                                                                                    <w:right w:val="none" w:sz="0" w:space="0" w:color="auto"/>
                                                                                                                                                                                                                  </w:divBdr>
                                                                                                                                                                                                                  <w:divsChild>
                                                                                                                                                                                                                    <w:div w:id="82387241">
                                                                                                                                                                                                                      <w:marLeft w:val="0"/>
                                                                                                                                                                                                                      <w:marRight w:val="0"/>
                                                                                                                                                                                                                      <w:marTop w:val="0"/>
                                                                                                                                                                                                                      <w:marBottom w:val="0"/>
                                                                                                                                                                                                                      <w:divBdr>
                                                                                                                                                                                                                        <w:top w:val="none" w:sz="0" w:space="0" w:color="auto"/>
                                                                                                                                                                                                                        <w:left w:val="none" w:sz="0" w:space="0" w:color="auto"/>
                                                                                                                                                                                                                        <w:bottom w:val="none" w:sz="0" w:space="0" w:color="auto"/>
                                                                                                                                                                                                                        <w:right w:val="none" w:sz="0" w:space="0" w:color="auto"/>
                                                                                                                                                                                                                      </w:divBdr>
                                                                                                                                                                                                                      <w:divsChild>
                                                                                                                                                                                                                        <w:div w:id="1324577885">
                                                                                                                                                                                                                          <w:marLeft w:val="0"/>
                                                                                                                                                                                                                          <w:marRight w:val="0"/>
                                                                                                                                                                                                                          <w:marTop w:val="0"/>
                                                                                                                                                                                                                          <w:marBottom w:val="0"/>
                                                                                                                                                                                                                          <w:divBdr>
                                                                                                                                                                                                                            <w:top w:val="none" w:sz="0" w:space="0" w:color="auto"/>
                                                                                                                                                                                                                            <w:left w:val="none" w:sz="0" w:space="0" w:color="auto"/>
                                                                                                                                                                                                                            <w:bottom w:val="none" w:sz="0" w:space="0" w:color="auto"/>
                                                                                                                                                                                                                            <w:right w:val="none" w:sz="0" w:space="0" w:color="auto"/>
                                                                                                                                                                                                                          </w:divBdr>
                                                                                                                                                                                                                          <w:divsChild>
                                                                                                                                                                                                                            <w:div w:id="1969167883">
                                                                                                                                                                                                                              <w:marLeft w:val="0"/>
                                                                                                                                                                                                                              <w:marRight w:val="0"/>
                                                                                                                                                                                                                              <w:marTop w:val="0"/>
                                                                                                                                                                                                                              <w:marBottom w:val="0"/>
                                                                                                                                                                                                                              <w:divBdr>
                                                                                                                                                                                                                                <w:top w:val="none" w:sz="0" w:space="0" w:color="auto"/>
                                                                                                                                                                                                                                <w:left w:val="none" w:sz="0" w:space="0" w:color="auto"/>
                                                                                                                                                                                                                                <w:bottom w:val="none" w:sz="0" w:space="0" w:color="auto"/>
                                                                                                                                                                                                                                <w:right w:val="none" w:sz="0" w:space="0" w:color="auto"/>
                                                                                                                                                                                                                              </w:divBdr>
                                                                                                                                                                                                                              <w:divsChild>
                                                                                                                                                                                                                                <w:div w:id="1747142531">
                                                                                                                                                                                                                                  <w:marLeft w:val="0"/>
                                                                                                                                                                                                                                  <w:marRight w:val="0"/>
                                                                                                                                                                                                                                  <w:marTop w:val="0"/>
                                                                                                                                                                                                                                  <w:marBottom w:val="0"/>
                                                                                                                                                                                                                                  <w:divBdr>
                                                                                                                                                                                                                                    <w:top w:val="none" w:sz="0" w:space="0" w:color="auto"/>
                                                                                                                                                                                                                                    <w:left w:val="none" w:sz="0" w:space="0" w:color="auto"/>
                                                                                                                                                                                                                                    <w:bottom w:val="none" w:sz="0" w:space="0" w:color="auto"/>
                                                                                                                                                                                                                                    <w:right w:val="none" w:sz="0" w:space="0" w:color="auto"/>
                                                                                                                                                                                                                                  </w:divBdr>
                                                                                                                                                                                                                                  <w:divsChild>
                                                                                                                                                                                                                                    <w:div w:id="1748108041">
                                                                                                                                                                                                                                      <w:marLeft w:val="0"/>
                                                                                                                                                                                                                                      <w:marRight w:val="0"/>
                                                                                                                                                                                                                                      <w:marTop w:val="0"/>
                                                                                                                                                                                                                                      <w:marBottom w:val="0"/>
                                                                                                                                                                                                                                      <w:divBdr>
                                                                                                                                                                                                                                        <w:top w:val="none" w:sz="0" w:space="0" w:color="auto"/>
                                                                                                                                                                                                                                        <w:left w:val="none" w:sz="0" w:space="0" w:color="auto"/>
                                                                                                                                                                                                                                        <w:bottom w:val="none" w:sz="0" w:space="0" w:color="auto"/>
                                                                                                                                                                                                                                        <w:right w:val="none" w:sz="0" w:space="0" w:color="auto"/>
                                                                                                                                                                                                                                      </w:divBdr>
                                                                                                                                                                                                                                      <w:divsChild>
                                                                                                                                                                                                                                        <w:div w:id="1893421293">
                                                                                                                                                                                                                                          <w:marLeft w:val="0"/>
                                                                                                                                                                                                                                          <w:marRight w:val="0"/>
                                                                                                                                                                                                                                          <w:marTop w:val="0"/>
                                                                                                                                                                                                                                          <w:marBottom w:val="0"/>
                                                                                                                                                                                                                                          <w:divBdr>
                                                                                                                                                                                                                                            <w:top w:val="none" w:sz="0" w:space="0" w:color="auto"/>
                                                                                                                                                                                                                                            <w:left w:val="none" w:sz="0" w:space="0" w:color="auto"/>
                                                                                                                                                                                                                                            <w:bottom w:val="none" w:sz="0" w:space="0" w:color="auto"/>
                                                                                                                                                                                                                                            <w:right w:val="none" w:sz="0" w:space="0" w:color="auto"/>
                                                                                                                                                                                                                                          </w:divBdr>
                                                                                                                                                                                                                                          <w:divsChild>
                                                                                                                                                                                                                                            <w:div w:id="1932810892">
                                                                                                                                                                                                                                              <w:marLeft w:val="0"/>
                                                                                                                                                                                                                                              <w:marRight w:val="0"/>
                                                                                                                                                                                                                                              <w:marTop w:val="0"/>
                                                                                                                                                                                                                                              <w:marBottom w:val="0"/>
                                                                                                                                                                                                                                              <w:divBdr>
                                                                                                                                                                                                                                                <w:top w:val="none" w:sz="0" w:space="0" w:color="auto"/>
                                                                                                                                                                                                                                                <w:left w:val="none" w:sz="0" w:space="0" w:color="auto"/>
                                                                                                                                                                                                                                                <w:bottom w:val="none" w:sz="0" w:space="0" w:color="auto"/>
                                                                                                                                                                                                                                                <w:right w:val="none" w:sz="0" w:space="0" w:color="auto"/>
                                                                                                                                                                                                                                              </w:divBdr>
                                                                                                                                                                                                                                              <w:divsChild>
                                                                                                                                                                                                                                                <w:div w:id="92627021">
                                                                                                                                                                                                                                                  <w:marLeft w:val="0"/>
                                                                                                                                                                                                                                                  <w:marRight w:val="0"/>
                                                                                                                                                                                                                                                  <w:marTop w:val="0"/>
                                                                                                                                                                                                                                                  <w:marBottom w:val="0"/>
                                                                                                                                                                                                                                                  <w:divBdr>
                                                                                                                                                                                                                                                    <w:top w:val="none" w:sz="0" w:space="0" w:color="auto"/>
                                                                                                                                                                                                                                                    <w:left w:val="none" w:sz="0" w:space="0" w:color="auto"/>
                                                                                                                                                                                                                                                    <w:bottom w:val="none" w:sz="0" w:space="0" w:color="auto"/>
                                                                                                                                                                                                                                                    <w:right w:val="none" w:sz="0" w:space="0" w:color="auto"/>
                                                                                                                                                                                                                                                  </w:divBdr>
                                                                                                                                                                                                                                                  <w:divsChild>
                                                                                                                                                                                                                                                    <w:div w:id="1355837611">
                                                                                                                                                                                                                                                      <w:marLeft w:val="0"/>
                                                                                                                                                                                                                                                      <w:marRight w:val="0"/>
                                                                                                                                                                                                                                                      <w:marTop w:val="0"/>
                                                                                                                                                                                                                                                      <w:marBottom w:val="0"/>
                                                                                                                                                                                                                                                      <w:divBdr>
                                                                                                                                                                                                                                                        <w:top w:val="none" w:sz="0" w:space="0" w:color="auto"/>
                                                                                                                                                                                                                                                        <w:left w:val="none" w:sz="0" w:space="0" w:color="auto"/>
                                                                                                                                                                                                                                                        <w:bottom w:val="none" w:sz="0" w:space="0" w:color="auto"/>
                                                                                                                                                                                                                                                        <w:right w:val="none" w:sz="0" w:space="0" w:color="auto"/>
                                                                                                                                                                                                                                                      </w:divBdr>
                                                                                                                                                                                                                                                      <w:divsChild>
                                                                                                                                                                                                                                                        <w:div w:id="426343357">
                                                                                                                                                                                                                                                          <w:marLeft w:val="0"/>
                                                                                                                                                                                                                                                          <w:marRight w:val="0"/>
                                                                                                                                                                                                                                                          <w:marTop w:val="0"/>
                                                                                                                                                                                                                                                          <w:marBottom w:val="0"/>
                                                                                                                                                                                                                                                          <w:divBdr>
                                                                                                                                                                                                                                                            <w:top w:val="none" w:sz="0" w:space="0" w:color="auto"/>
                                                                                                                                                                                                                                                            <w:left w:val="none" w:sz="0" w:space="0" w:color="auto"/>
                                                                                                                                                                                                                                                            <w:bottom w:val="none" w:sz="0" w:space="0" w:color="auto"/>
                                                                                                                                                                                                                                                            <w:right w:val="none" w:sz="0" w:space="0" w:color="auto"/>
                                                                                                                                                                                                                                                          </w:divBdr>
                                                                                                                                                                                                                                                          <w:divsChild>
                                                                                                                                                                                                                                                            <w:div w:id="1893737564">
                                                                                                                                                                                                                                                              <w:marLeft w:val="0"/>
                                                                                                                                                                                                                                                              <w:marRight w:val="0"/>
                                                                                                                                                                                                                                                              <w:marTop w:val="0"/>
                                                                                                                                                                                                                                                              <w:marBottom w:val="0"/>
                                                                                                                                                                                                                                                              <w:divBdr>
                                                                                                                                                                                                                                                                <w:top w:val="none" w:sz="0" w:space="0" w:color="auto"/>
                                                                                                                                                                                                                                                                <w:left w:val="none" w:sz="0" w:space="0" w:color="auto"/>
                                                                                                                                                                                                                                                                <w:bottom w:val="none" w:sz="0" w:space="0" w:color="auto"/>
                                                                                                                                                                                                                                                                <w:right w:val="none" w:sz="0" w:space="0" w:color="auto"/>
                                                                                                                                                                                                                                                              </w:divBdr>
                                                                                                                                                                                                                                                              <w:divsChild>
                                                                                                                                                                                                                                                                <w:div w:id="1341156626">
                                                                                                                                                                                                                                                                  <w:marLeft w:val="0"/>
                                                                                                                                                                                                                                                                  <w:marRight w:val="0"/>
                                                                                                                                                                                                                                                                  <w:marTop w:val="0"/>
                                                                                                                                                                                                                                                                  <w:marBottom w:val="0"/>
                                                                                                                                                                                                                                                                  <w:divBdr>
                                                                                                                                                                                                                                                                    <w:top w:val="none" w:sz="0" w:space="0" w:color="auto"/>
                                                                                                                                                                                                                                                                    <w:left w:val="none" w:sz="0" w:space="0" w:color="auto"/>
                                                                                                                                                                                                                                                                    <w:bottom w:val="none" w:sz="0" w:space="0" w:color="auto"/>
                                                                                                                                                                                                                                                                    <w:right w:val="none" w:sz="0" w:space="0" w:color="auto"/>
                                                                                                                                                                                                                                                                  </w:divBdr>
                                                                                                                                                                                                                                                                  <w:divsChild>
                                                                                                                                                                                                                                                                    <w:div w:id="436484716">
                                                                                                                                                                                                                                                                      <w:marLeft w:val="0"/>
                                                                                                                                                                                                                                                                      <w:marRight w:val="0"/>
                                                                                                                                                                                                                                                                      <w:marTop w:val="0"/>
                                                                                                                                                                                                                                                                      <w:marBottom w:val="0"/>
                                                                                                                                                                                                                                                                      <w:divBdr>
                                                                                                                                                                                                                                                                        <w:top w:val="none" w:sz="0" w:space="0" w:color="auto"/>
                                                                                                                                                                                                                                                                        <w:left w:val="none" w:sz="0" w:space="0" w:color="auto"/>
                                                                                                                                                                                                                                                                        <w:bottom w:val="none" w:sz="0" w:space="0" w:color="auto"/>
                                                                                                                                                                                                                                                                        <w:right w:val="none" w:sz="0" w:space="0" w:color="auto"/>
                                                                                                                                                                                                                                                                      </w:divBdr>
                                                                                                                                                                                                                                                                      <w:divsChild>
                                                                                                                                                                                                                                                                        <w:div w:id="542014535">
                                                                                                                                                                                                                                                                          <w:marLeft w:val="0"/>
                                                                                                                                                                                                                                                                          <w:marRight w:val="0"/>
                                                                                                                                                                                                                                                                          <w:marTop w:val="0"/>
                                                                                                                                                                                                                                                                          <w:marBottom w:val="0"/>
                                                                                                                                                                                                                                                                          <w:divBdr>
                                                                                                                                                                                                                                                                            <w:top w:val="none" w:sz="0" w:space="0" w:color="auto"/>
                                                                                                                                                                                                                                                                            <w:left w:val="none" w:sz="0" w:space="0" w:color="auto"/>
                                                                                                                                                                                                                                                                            <w:bottom w:val="none" w:sz="0" w:space="0" w:color="auto"/>
                                                                                                                                                                                                                                                                            <w:right w:val="none" w:sz="0" w:space="0" w:color="auto"/>
                                                                                                                                                                                                                                                                          </w:divBdr>
                                                                                                                                                                                                                                                                          <w:divsChild>
                                                                                                                                                                                                                                                                            <w:div w:id="358118349">
                                                                                                                                                                                                                                                                              <w:marLeft w:val="0"/>
                                                                                                                                                                                                                                                                              <w:marRight w:val="0"/>
                                                                                                                                                                                                                                                                              <w:marTop w:val="0"/>
                                                                                                                                                                                                                                                                              <w:marBottom w:val="0"/>
                                                                                                                                                                                                                                                                              <w:divBdr>
                                                                                                                                                                                                                                                                                <w:top w:val="none" w:sz="0" w:space="0" w:color="auto"/>
                                                                                                                                                                                                                                                                                <w:left w:val="none" w:sz="0" w:space="0" w:color="auto"/>
                                                                                                                                                                                                                                                                                <w:bottom w:val="none" w:sz="0" w:space="0" w:color="auto"/>
                                                                                                                                                                                                                                                                                <w:right w:val="none" w:sz="0" w:space="0" w:color="auto"/>
                                                                                                                                                                                                                                                                              </w:divBdr>
                                                                                                                                                                                                                                                                              <w:divsChild>
                                                                                                                                                                                                                                                                                <w:div w:id="40904463">
                                                                                                                                                                                                                                                                                  <w:marLeft w:val="0"/>
                                                                                                                                                                                                                                                                                  <w:marRight w:val="0"/>
                                                                                                                                                                                                                                                                                  <w:marTop w:val="0"/>
                                                                                                                                                                                                                                                                                  <w:marBottom w:val="0"/>
                                                                                                                                                                                                                                                                                  <w:divBdr>
                                                                                                                                                                                                                                                                                    <w:top w:val="none" w:sz="0" w:space="0" w:color="auto"/>
                                                                                                                                                                                                                                                                                    <w:left w:val="none" w:sz="0" w:space="0" w:color="auto"/>
                                                                                                                                                                                                                                                                                    <w:bottom w:val="none" w:sz="0" w:space="0" w:color="auto"/>
                                                                                                                                                                                                                                                                                    <w:right w:val="none" w:sz="0" w:space="0" w:color="auto"/>
                                                                                                                                                                                                                                                                                  </w:divBdr>
                                                                                                                                                                                                                                                                                  <w:divsChild>
                                                                                                                                                                                                                                                                                    <w:div w:id="1768572598">
                                                                                                                                                                                                                                                                                      <w:marLeft w:val="0"/>
                                                                                                                                                                                                                                                                                      <w:marRight w:val="0"/>
                                                                                                                                                                                                                                                                                      <w:marTop w:val="0"/>
                                                                                                                                                                                                                                                                                      <w:marBottom w:val="0"/>
                                                                                                                                                                                                                                                                                      <w:divBdr>
                                                                                                                                                                                                                                                                                        <w:top w:val="none" w:sz="0" w:space="0" w:color="auto"/>
                                                                                                                                                                                                                                                                                        <w:left w:val="none" w:sz="0" w:space="0" w:color="auto"/>
                                                                                                                                                                                                                                                                                        <w:bottom w:val="none" w:sz="0" w:space="0" w:color="auto"/>
                                                                                                                                                                                                                                                                                        <w:right w:val="none" w:sz="0" w:space="0" w:color="auto"/>
                                                                                                                                                                                                                                                                                      </w:divBdr>
                                                                                                                                                                                                                                                                                      <w:divsChild>
                                                                                                                                                                                                                                                                                        <w:div w:id="886721452">
                                                                                                                                                                                                                                                                                          <w:marLeft w:val="0"/>
                                                                                                                                                                                                                                                                                          <w:marRight w:val="0"/>
                                                                                                                                                                                                                                                                                          <w:marTop w:val="0"/>
                                                                                                                                                                                                                                                                                          <w:marBottom w:val="0"/>
                                                                                                                                                                                                                                                                                          <w:divBdr>
                                                                                                                                                                                                                                                                                            <w:top w:val="none" w:sz="0" w:space="0" w:color="auto"/>
                                                                                                                                                                                                                                                                                            <w:left w:val="none" w:sz="0" w:space="0" w:color="auto"/>
                                                                                                                                                                                                                                                                                            <w:bottom w:val="none" w:sz="0" w:space="0" w:color="auto"/>
                                                                                                                                                                                                                                                                                            <w:right w:val="none" w:sz="0" w:space="0" w:color="auto"/>
                                                                                                                                                                                                                                                                                          </w:divBdr>
                                                                                                                                                                                                                                                                                          <w:divsChild>
                                                                                                                                                                                                                                                                                            <w:div w:id="219756500">
                                                                                                                                                                                                                                                                                              <w:marLeft w:val="0"/>
                                                                                                                                                                                                                                                                                              <w:marRight w:val="0"/>
                                                                                                                                                                                                                                                                                              <w:marTop w:val="0"/>
                                                                                                                                                                                                                                                                                              <w:marBottom w:val="0"/>
                                                                                                                                                                                                                                                                                              <w:divBdr>
                                                                                                                                                                                                                                                                                                <w:top w:val="none" w:sz="0" w:space="0" w:color="auto"/>
                                                                                                                                                                                                                                                                                                <w:left w:val="none" w:sz="0" w:space="0" w:color="auto"/>
                                                                                                                                                                                                                                                                                                <w:bottom w:val="none" w:sz="0" w:space="0" w:color="auto"/>
                                                                                                                                                                                                                                                                                                <w:right w:val="none" w:sz="0" w:space="0" w:color="auto"/>
                                                                                                                                                                                                                                                                                              </w:divBdr>
                                                                                                                                                                                                                                                                                              <w:divsChild>
                                                                                                                                                                                                                                                                                                <w:div w:id="1960141162">
                                                                                                                                                                                                                                                                                                  <w:marLeft w:val="0"/>
                                                                                                                                                                                                                                                                                                  <w:marRight w:val="0"/>
                                                                                                                                                                                                                                                                                                  <w:marTop w:val="0"/>
                                                                                                                                                                                                                                                                                                  <w:marBottom w:val="0"/>
                                                                                                                                                                                                                                                                                                  <w:divBdr>
                                                                                                                                                                                                                                                                                                    <w:top w:val="none" w:sz="0" w:space="0" w:color="auto"/>
                                                                                                                                                                                                                                                                                                    <w:left w:val="none" w:sz="0" w:space="0" w:color="auto"/>
                                                                                                                                                                                                                                                                                                    <w:bottom w:val="none" w:sz="0" w:space="0" w:color="auto"/>
                                                                                                                                                                                                                                                                                                    <w:right w:val="none" w:sz="0" w:space="0" w:color="auto"/>
                                                                                                                                                                                                                                                                                                  </w:divBdr>
                                                                                                                                                                                                                                                                                                  <w:divsChild>
                                                                                                                                                                                                                                                                                                    <w:div w:id="1968462008">
                                                                                                                                                                                                                                                                                                      <w:marLeft w:val="0"/>
                                                                                                                                                                                                                                                                                                      <w:marRight w:val="0"/>
                                                                                                                                                                                                                                                                                                      <w:marTop w:val="0"/>
                                                                                                                                                                                                                                                                                                      <w:marBottom w:val="0"/>
                                                                                                                                                                                                                                                                                                      <w:divBdr>
                                                                                                                                                                                                                                                                                                        <w:top w:val="none" w:sz="0" w:space="0" w:color="auto"/>
                                                                                                                                                                                                                                                                                                        <w:left w:val="none" w:sz="0" w:space="0" w:color="auto"/>
                                                                                                                                                                                                                                                                                                        <w:bottom w:val="none" w:sz="0" w:space="0" w:color="auto"/>
                                                                                                                                                                                                                                                                                                        <w:right w:val="none" w:sz="0" w:space="0" w:color="auto"/>
                                                                                                                                                                                                                                                                                                      </w:divBdr>
                                                                                                                                                                                                                                                                                                      <w:divsChild>
                                                                                                                                                                                                                                                                                                        <w:div w:id="1663656878">
                                                                                                                                                                                                                                                                                                          <w:marLeft w:val="0"/>
                                                                                                                                                                                                                                                                                                          <w:marRight w:val="0"/>
                                                                                                                                                                                                                                                                                                          <w:marTop w:val="0"/>
                                                                                                                                                                                                                                                                                                          <w:marBottom w:val="0"/>
                                                                                                                                                                                                                                                                                                          <w:divBdr>
                                                                                                                                                                                                                                                                                                            <w:top w:val="none" w:sz="0" w:space="0" w:color="auto"/>
                                                                                                                                                                                                                                                                                                            <w:left w:val="none" w:sz="0" w:space="0" w:color="auto"/>
                                                                                                                                                                                                                                                                                                            <w:bottom w:val="none" w:sz="0" w:space="0" w:color="auto"/>
                                                                                                                                                                                                                                                                                                            <w:right w:val="none" w:sz="0" w:space="0" w:color="auto"/>
                                                                                                                                                                                                                                                                                                          </w:divBdr>
                                                                                                                                                                                                                                                                                                          <w:divsChild>
                                                                                                                                                                                                                                                                                                            <w:div w:id="510416709">
                                                                                                                                                                                                                                                                                                              <w:marLeft w:val="0"/>
                                                                                                                                                                                                                                                                                                              <w:marRight w:val="0"/>
                                                                                                                                                                                                                                                                                                              <w:marTop w:val="0"/>
                                                                                                                                                                                                                                                                                                              <w:marBottom w:val="0"/>
                                                                                                                                                                                                                                                                                                              <w:divBdr>
                                                                                                                                                                                                                                                                                                                <w:top w:val="none" w:sz="0" w:space="0" w:color="auto"/>
                                                                                                                                                                                                                                                                                                                <w:left w:val="none" w:sz="0" w:space="0" w:color="auto"/>
                                                                                                                                                                                                                                                                                                                <w:bottom w:val="none" w:sz="0" w:space="0" w:color="auto"/>
                                                                                                                                                                                                                                                                                                                <w:right w:val="none" w:sz="0" w:space="0" w:color="auto"/>
                                                                                                                                                                                                                                                                                                              </w:divBdr>
                                                                                                                                                                                                                                                                                                            </w:div>
                                                                                                                                                                                                                                                                                                            <w:div w:id="245236327">
                                                                                                                                                                                                                                                                                                              <w:marLeft w:val="0"/>
                                                                                                                                                                                                                                                                                                              <w:marRight w:val="0"/>
                                                                                                                                                                                                                                                                                                              <w:marTop w:val="0"/>
                                                                                                                                                                                                                                                                                                              <w:marBottom w:val="0"/>
                                                                                                                                                                                                                                                                                                              <w:divBdr>
                                                                                                                                                                                                                                                                                                                <w:top w:val="none" w:sz="0" w:space="0" w:color="auto"/>
                                                                                                                                                                                                                                                                                                                <w:left w:val="none" w:sz="0" w:space="0" w:color="auto"/>
                                                                                                                                                                                                                                                                                                                <w:bottom w:val="none" w:sz="0" w:space="0" w:color="auto"/>
                                                                                                                                                                                                                                                                                                                <w:right w:val="none" w:sz="0" w:space="0" w:color="auto"/>
                                                                                                                                                                                                                                                                                                              </w:divBdr>
                                                                                                                                                                                                                                                                                                              <w:divsChild>
                                                                                                                                                                                                                                                                                                                <w:div w:id="19268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686468">
      <w:bodyDiv w:val="1"/>
      <w:marLeft w:val="0"/>
      <w:marRight w:val="0"/>
      <w:marTop w:val="0"/>
      <w:marBottom w:val="0"/>
      <w:divBdr>
        <w:top w:val="none" w:sz="0" w:space="0" w:color="auto"/>
        <w:left w:val="none" w:sz="0" w:space="0" w:color="auto"/>
        <w:bottom w:val="none" w:sz="0" w:space="0" w:color="auto"/>
        <w:right w:val="none" w:sz="0" w:space="0" w:color="auto"/>
      </w:divBdr>
      <w:divsChild>
        <w:div w:id="1084645369">
          <w:marLeft w:val="0"/>
          <w:marRight w:val="0"/>
          <w:marTop w:val="0"/>
          <w:marBottom w:val="0"/>
          <w:divBdr>
            <w:top w:val="none" w:sz="0" w:space="0" w:color="auto"/>
            <w:left w:val="none" w:sz="0" w:space="0" w:color="auto"/>
            <w:bottom w:val="none" w:sz="0" w:space="0" w:color="auto"/>
            <w:right w:val="none" w:sz="0" w:space="0" w:color="auto"/>
          </w:divBdr>
          <w:divsChild>
            <w:div w:id="893346920">
              <w:marLeft w:val="0"/>
              <w:marRight w:val="0"/>
              <w:marTop w:val="0"/>
              <w:marBottom w:val="0"/>
              <w:divBdr>
                <w:top w:val="none" w:sz="0" w:space="0" w:color="auto"/>
                <w:left w:val="none" w:sz="0" w:space="0" w:color="auto"/>
                <w:bottom w:val="none" w:sz="0" w:space="0" w:color="auto"/>
                <w:right w:val="none" w:sz="0" w:space="0" w:color="auto"/>
              </w:divBdr>
              <w:divsChild>
                <w:div w:id="1420443995">
                  <w:marLeft w:val="0"/>
                  <w:marRight w:val="0"/>
                  <w:marTop w:val="0"/>
                  <w:marBottom w:val="0"/>
                  <w:divBdr>
                    <w:top w:val="none" w:sz="0" w:space="0" w:color="auto"/>
                    <w:left w:val="none" w:sz="0" w:space="0" w:color="auto"/>
                    <w:bottom w:val="none" w:sz="0" w:space="0" w:color="auto"/>
                    <w:right w:val="none" w:sz="0" w:space="0" w:color="auto"/>
                  </w:divBdr>
                  <w:divsChild>
                    <w:div w:id="1023483934">
                      <w:marLeft w:val="0"/>
                      <w:marRight w:val="0"/>
                      <w:marTop w:val="0"/>
                      <w:marBottom w:val="0"/>
                      <w:divBdr>
                        <w:top w:val="none" w:sz="0" w:space="0" w:color="auto"/>
                        <w:left w:val="none" w:sz="0" w:space="0" w:color="auto"/>
                        <w:bottom w:val="none" w:sz="0" w:space="0" w:color="auto"/>
                        <w:right w:val="none" w:sz="0" w:space="0" w:color="auto"/>
                      </w:divBdr>
                      <w:divsChild>
                        <w:div w:id="502353403">
                          <w:marLeft w:val="0"/>
                          <w:marRight w:val="0"/>
                          <w:marTop w:val="0"/>
                          <w:marBottom w:val="0"/>
                          <w:divBdr>
                            <w:top w:val="none" w:sz="0" w:space="0" w:color="auto"/>
                            <w:left w:val="none" w:sz="0" w:space="0" w:color="auto"/>
                            <w:bottom w:val="none" w:sz="0" w:space="0" w:color="auto"/>
                            <w:right w:val="none" w:sz="0" w:space="0" w:color="auto"/>
                          </w:divBdr>
                          <w:divsChild>
                            <w:div w:id="131289872">
                              <w:marLeft w:val="0"/>
                              <w:marRight w:val="0"/>
                              <w:marTop w:val="0"/>
                              <w:marBottom w:val="0"/>
                              <w:divBdr>
                                <w:top w:val="none" w:sz="0" w:space="0" w:color="auto"/>
                                <w:left w:val="none" w:sz="0" w:space="0" w:color="auto"/>
                                <w:bottom w:val="none" w:sz="0" w:space="0" w:color="auto"/>
                                <w:right w:val="none" w:sz="0" w:space="0" w:color="auto"/>
                              </w:divBdr>
                              <w:divsChild>
                                <w:div w:id="447550781">
                                  <w:marLeft w:val="0"/>
                                  <w:marRight w:val="0"/>
                                  <w:marTop w:val="0"/>
                                  <w:marBottom w:val="0"/>
                                  <w:divBdr>
                                    <w:top w:val="none" w:sz="0" w:space="0" w:color="auto"/>
                                    <w:left w:val="none" w:sz="0" w:space="0" w:color="auto"/>
                                    <w:bottom w:val="none" w:sz="0" w:space="0" w:color="auto"/>
                                    <w:right w:val="none" w:sz="0" w:space="0" w:color="auto"/>
                                  </w:divBdr>
                                  <w:divsChild>
                                    <w:div w:id="122846293">
                                      <w:marLeft w:val="0"/>
                                      <w:marRight w:val="0"/>
                                      <w:marTop w:val="0"/>
                                      <w:marBottom w:val="0"/>
                                      <w:divBdr>
                                        <w:top w:val="none" w:sz="0" w:space="0" w:color="auto"/>
                                        <w:left w:val="none" w:sz="0" w:space="0" w:color="auto"/>
                                        <w:bottom w:val="none" w:sz="0" w:space="0" w:color="auto"/>
                                        <w:right w:val="none" w:sz="0" w:space="0" w:color="auto"/>
                                      </w:divBdr>
                                      <w:divsChild>
                                        <w:div w:id="1937591878">
                                          <w:marLeft w:val="0"/>
                                          <w:marRight w:val="0"/>
                                          <w:marTop w:val="0"/>
                                          <w:marBottom w:val="0"/>
                                          <w:divBdr>
                                            <w:top w:val="none" w:sz="0" w:space="0" w:color="auto"/>
                                            <w:left w:val="none" w:sz="0" w:space="0" w:color="auto"/>
                                            <w:bottom w:val="none" w:sz="0" w:space="0" w:color="auto"/>
                                            <w:right w:val="none" w:sz="0" w:space="0" w:color="auto"/>
                                          </w:divBdr>
                                          <w:divsChild>
                                            <w:div w:id="1864635311">
                                              <w:marLeft w:val="0"/>
                                              <w:marRight w:val="0"/>
                                              <w:marTop w:val="0"/>
                                              <w:marBottom w:val="0"/>
                                              <w:divBdr>
                                                <w:top w:val="none" w:sz="0" w:space="0" w:color="auto"/>
                                                <w:left w:val="none" w:sz="0" w:space="0" w:color="auto"/>
                                                <w:bottom w:val="none" w:sz="0" w:space="0" w:color="auto"/>
                                                <w:right w:val="none" w:sz="0" w:space="0" w:color="auto"/>
                                              </w:divBdr>
                                              <w:divsChild>
                                                <w:div w:id="1819375057">
                                                  <w:marLeft w:val="0"/>
                                                  <w:marRight w:val="0"/>
                                                  <w:marTop w:val="0"/>
                                                  <w:marBottom w:val="0"/>
                                                  <w:divBdr>
                                                    <w:top w:val="none" w:sz="0" w:space="0" w:color="auto"/>
                                                    <w:left w:val="none" w:sz="0" w:space="0" w:color="auto"/>
                                                    <w:bottom w:val="none" w:sz="0" w:space="0" w:color="auto"/>
                                                    <w:right w:val="none" w:sz="0" w:space="0" w:color="auto"/>
                                                  </w:divBdr>
                                                  <w:divsChild>
                                                    <w:div w:id="845242314">
                                                      <w:marLeft w:val="0"/>
                                                      <w:marRight w:val="0"/>
                                                      <w:marTop w:val="0"/>
                                                      <w:marBottom w:val="0"/>
                                                      <w:divBdr>
                                                        <w:top w:val="none" w:sz="0" w:space="0" w:color="auto"/>
                                                        <w:left w:val="none" w:sz="0" w:space="0" w:color="auto"/>
                                                        <w:bottom w:val="none" w:sz="0" w:space="0" w:color="auto"/>
                                                        <w:right w:val="none" w:sz="0" w:space="0" w:color="auto"/>
                                                      </w:divBdr>
                                                      <w:divsChild>
                                                        <w:div w:id="53508049">
                                                          <w:marLeft w:val="0"/>
                                                          <w:marRight w:val="0"/>
                                                          <w:marTop w:val="0"/>
                                                          <w:marBottom w:val="0"/>
                                                          <w:divBdr>
                                                            <w:top w:val="none" w:sz="0" w:space="0" w:color="auto"/>
                                                            <w:left w:val="none" w:sz="0" w:space="0" w:color="auto"/>
                                                            <w:bottom w:val="none" w:sz="0" w:space="0" w:color="auto"/>
                                                            <w:right w:val="none" w:sz="0" w:space="0" w:color="auto"/>
                                                          </w:divBdr>
                                                          <w:divsChild>
                                                            <w:div w:id="754397077">
                                                              <w:marLeft w:val="0"/>
                                                              <w:marRight w:val="0"/>
                                                              <w:marTop w:val="0"/>
                                                              <w:marBottom w:val="0"/>
                                                              <w:divBdr>
                                                                <w:top w:val="none" w:sz="0" w:space="0" w:color="auto"/>
                                                                <w:left w:val="none" w:sz="0" w:space="0" w:color="auto"/>
                                                                <w:bottom w:val="none" w:sz="0" w:space="0" w:color="auto"/>
                                                                <w:right w:val="none" w:sz="0" w:space="0" w:color="auto"/>
                                                              </w:divBdr>
                                                              <w:divsChild>
                                                                <w:div w:id="493491060">
                                                                  <w:marLeft w:val="0"/>
                                                                  <w:marRight w:val="0"/>
                                                                  <w:marTop w:val="0"/>
                                                                  <w:marBottom w:val="0"/>
                                                                  <w:divBdr>
                                                                    <w:top w:val="none" w:sz="0" w:space="0" w:color="auto"/>
                                                                    <w:left w:val="none" w:sz="0" w:space="0" w:color="auto"/>
                                                                    <w:bottom w:val="none" w:sz="0" w:space="0" w:color="auto"/>
                                                                    <w:right w:val="none" w:sz="0" w:space="0" w:color="auto"/>
                                                                  </w:divBdr>
                                                                  <w:divsChild>
                                                                    <w:div w:id="1588928594">
                                                                      <w:marLeft w:val="0"/>
                                                                      <w:marRight w:val="0"/>
                                                                      <w:marTop w:val="0"/>
                                                                      <w:marBottom w:val="0"/>
                                                                      <w:divBdr>
                                                                        <w:top w:val="none" w:sz="0" w:space="0" w:color="auto"/>
                                                                        <w:left w:val="none" w:sz="0" w:space="0" w:color="auto"/>
                                                                        <w:bottom w:val="none" w:sz="0" w:space="0" w:color="auto"/>
                                                                        <w:right w:val="none" w:sz="0" w:space="0" w:color="auto"/>
                                                                      </w:divBdr>
                                                                      <w:divsChild>
                                                                        <w:div w:id="1094202467">
                                                                          <w:marLeft w:val="0"/>
                                                                          <w:marRight w:val="0"/>
                                                                          <w:marTop w:val="0"/>
                                                                          <w:marBottom w:val="0"/>
                                                                          <w:divBdr>
                                                                            <w:top w:val="none" w:sz="0" w:space="0" w:color="auto"/>
                                                                            <w:left w:val="none" w:sz="0" w:space="0" w:color="auto"/>
                                                                            <w:bottom w:val="none" w:sz="0" w:space="0" w:color="auto"/>
                                                                            <w:right w:val="none" w:sz="0" w:space="0" w:color="auto"/>
                                                                          </w:divBdr>
                                                                          <w:divsChild>
                                                                            <w:div w:id="223681706">
                                                                              <w:marLeft w:val="0"/>
                                                                              <w:marRight w:val="0"/>
                                                                              <w:marTop w:val="0"/>
                                                                              <w:marBottom w:val="0"/>
                                                                              <w:divBdr>
                                                                                <w:top w:val="none" w:sz="0" w:space="0" w:color="auto"/>
                                                                                <w:left w:val="none" w:sz="0" w:space="0" w:color="auto"/>
                                                                                <w:bottom w:val="none" w:sz="0" w:space="0" w:color="auto"/>
                                                                                <w:right w:val="none" w:sz="0" w:space="0" w:color="auto"/>
                                                                              </w:divBdr>
                                                                              <w:divsChild>
                                                                                <w:div w:id="1441531070">
                                                                                  <w:marLeft w:val="0"/>
                                                                                  <w:marRight w:val="0"/>
                                                                                  <w:marTop w:val="0"/>
                                                                                  <w:marBottom w:val="0"/>
                                                                                  <w:divBdr>
                                                                                    <w:top w:val="none" w:sz="0" w:space="0" w:color="auto"/>
                                                                                    <w:left w:val="none" w:sz="0" w:space="0" w:color="auto"/>
                                                                                    <w:bottom w:val="none" w:sz="0" w:space="0" w:color="auto"/>
                                                                                    <w:right w:val="none" w:sz="0" w:space="0" w:color="auto"/>
                                                                                  </w:divBdr>
                                                                                  <w:divsChild>
                                                                                    <w:div w:id="1066995319">
                                                                                      <w:marLeft w:val="0"/>
                                                                                      <w:marRight w:val="0"/>
                                                                                      <w:marTop w:val="0"/>
                                                                                      <w:marBottom w:val="0"/>
                                                                                      <w:divBdr>
                                                                                        <w:top w:val="none" w:sz="0" w:space="0" w:color="auto"/>
                                                                                        <w:left w:val="none" w:sz="0" w:space="0" w:color="auto"/>
                                                                                        <w:bottom w:val="none" w:sz="0" w:space="0" w:color="auto"/>
                                                                                        <w:right w:val="none" w:sz="0" w:space="0" w:color="auto"/>
                                                                                      </w:divBdr>
                                                                                      <w:divsChild>
                                                                                        <w:div w:id="30696278">
                                                                                          <w:marLeft w:val="0"/>
                                                                                          <w:marRight w:val="0"/>
                                                                                          <w:marTop w:val="0"/>
                                                                                          <w:marBottom w:val="0"/>
                                                                                          <w:divBdr>
                                                                                            <w:top w:val="none" w:sz="0" w:space="0" w:color="auto"/>
                                                                                            <w:left w:val="none" w:sz="0" w:space="0" w:color="auto"/>
                                                                                            <w:bottom w:val="none" w:sz="0" w:space="0" w:color="auto"/>
                                                                                            <w:right w:val="none" w:sz="0" w:space="0" w:color="auto"/>
                                                                                          </w:divBdr>
                                                                                          <w:divsChild>
                                                                                            <w:div w:id="1882860557">
                                                                                              <w:marLeft w:val="0"/>
                                                                                              <w:marRight w:val="0"/>
                                                                                              <w:marTop w:val="0"/>
                                                                                              <w:marBottom w:val="0"/>
                                                                                              <w:divBdr>
                                                                                                <w:top w:val="none" w:sz="0" w:space="0" w:color="auto"/>
                                                                                                <w:left w:val="none" w:sz="0" w:space="0" w:color="auto"/>
                                                                                                <w:bottom w:val="none" w:sz="0" w:space="0" w:color="auto"/>
                                                                                                <w:right w:val="none" w:sz="0" w:space="0" w:color="auto"/>
                                                                                              </w:divBdr>
                                                                                              <w:divsChild>
                                                                                                <w:div w:id="964584767">
                                                                                                  <w:marLeft w:val="0"/>
                                                                                                  <w:marRight w:val="0"/>
                                                                                                  <w:marTop w:val="0"/>
                                                                                                  <w:marBottom w:val="0"/>
                                                                                                  <w:divBdr>
                                                                                                    <w:top w:val="none" w:sz="0" w:space="0" w:color="auto"/>
                                                                                                    <w:left w:val="none" w:sz="0" w:space="0" w:color="auto"/>
                                                                                                    <w:bottom w:val="none" w:sz="0" w:space="0" w:color="auto"/>
                                                                                                    <w:right w:val="none" w:sz="0" w:space="0" w:color="auto"/>
                                                                                                  </w:divBdr>
                                                                                                  <w:divsChild>
                                                                                                    <w:div w:id="1378629856">
                                                                                                      <w:marLeft w:val="0"/>
                                                                                                      <w:marRight w:val="0"/>
                                                                                                      <w:marTop w:val="0"/>
                                                                                                      <w:marBottom w:val="0"/>
                                                                                                      <w:divBdr>
                                                                                                        <w:top w:val="none" w:sz="0" w:space="0" w:color="auto"/>
                                                                                                        <w:left w:val="none" w:sz="0" w:space="0" w:color="auto"/>
                                                                                                        <w:bottom w:val="none" w:sz="0" w:space="0" w:color="auto"/>
                                                                                                        <w:right w:val="none" w:sz="0" w:space="0" w:color="auto"/>
                                                                                                      </w:divBdr>
                                                                                                      <w:divsChild>
                                                                                                        <w:div w:id="1295212164">
                                                                                                          <w:marLeft w:val="0"/>
                                                                                                          <w:marRight w:val="0"/>
                                                                                                          <w:marTop w:val="0"/>
                                                                                                          <w:marBottom w:val="0"/>
                                                                                                          <w:divBdr>
                                                                                                            <w:top w:val="none" w:sz="0" w:space="0" w:color="auto"/>
                                                                                                            <w:left w:val="none" w:sz="0" w:space="0" w:color="auto"/>
                                                                                                            <w:bottom w:val="none" w:sz="0" w:space="0" w:color="auto"/>
                                                                                                            <w:right w:val="none" w:sz="0" w:space="0" w:color="auto"/>
                                                                                                          </w:divBdr>
                                                                                                          <w:divsChild>
                                                                                                            <w:div w:id="1105417466">
                                                                                                              <w:marLeft w:val="0"/>
                                                                                                              <w:marRight w:val="0"/>
                                                                                                              <w:marTop w:val="0"/>
                                                                                                              <w:marBottom w:val="0"/>
                                                                                                              <w:divBdr>
                                                                                                                <w:top w:val="none" w:sz="0" w:space="0" w:color="auto"/>
                                                                                                                <w:left w:val="none" w:sz="0" w:space="0" w:color="auto"/>
                                                                                                                <w:bottom w:val="none" w:sz="0" w:space="0" w:color="auto"/>
                                                                                                                <w:right w:val="none" w:sz="0" w:space="0" w:color="auto"/>
                                                                                                              </w:divBdr>
                                                                                                              <w:divsChild>
                                                                                                                <w:div w:id="1428429261">
                                                                                                                  <w:marLeft w:val="0"/>
                                                                                                                  <w:marRight w:val="0"/>
                                                                                                                  <w:marTop w:val="0"/>
                                                                                                                  <w:marBottom w:val="0"/>
                                                                                                                  <w:divBdr>
                                                                                                                    <w:top w:val="none" w:sz="0" w:space="0" w:color="auto"/>
                                                                                                                    <w:left w:val="none" w:sz="0" w:space="0" w:color="auto"/>
                                                                                                                    <w:bottom w:val="none" w:sz="0" w:space="0" w:color="auto"/>
                                                                                                                    <w:right w:val="none" w:sz="0" w:space="0" w:color="auto"/>
                                                                                                                  </w:divBdr>
                                                                                                                  <w:divsChild>
                                                                                                                    <w:div w:id="1019163185">
                                                                                                                      <w:marLeft w:val="0"/>
                                                                                                                      <w:marRight w:val="0"/>
                                                                                                                      <w:marTop w:val="0"/>
                                                                                                                      <w:marBottom w:val="0"/>
                                                                                                                      <w:divBdr>
                                                                                                                        <w:top w:val="none" w:sz="0" w:space="0" w:color="auto"/>
                                                                                                                        <w:left w:val="none" w:sz="0" w:space="0" w:color="auto"/>
                                                                                                                        <w:bottom w:val="none" w:sz="0" w:space="0" w:color="auto"/>
                                                                                                                        <w:right w:val="none" w:sz="0" w:space="0" w:color="auto"/>
                                                                                                                      </w:divBdr>
                                                                                                                      <w:divsChild>
                                                                                                                        <w:div w:id="962154492">
                                                                                                                          <w:marLeft w:val="0"/>
                                                                                                                          <w:marRight w:val="0"/>
                                                                                                                          <w:marTop w:val="0"/>
                                                                                                                          <w:marBottom w:val="0"/>
                                                                                                                          <w:divBdr>
                                                                                                                            <w:top w:val="none" w:sz="0" w:space="0" w:color="auto"/>
                                                                                                                            <w:left w:val="none" w:sz="0" w:space="0" w:color="auto"/>
                                                                                                                            <w:bottom w:val="none" w:sz="0" w:space="0" w:color="auto"/>
                                                                                                                            <w:right w:val="none" w:sz="0" w:space="0" w:color="auto"/>
                                                                                                                          </w:divBdr>
                                                                                                                          <w:divsChild>
                                                                                                                            <w:div w:id="1160076135">
                                                                                                                              <w:marLeft w:val="0"/>
                                                                                                                              <w:marRight w:val="0"/>
                                                                                                                              <w:marTop w:val="0"/>
                                                                                                                              <w:marBottom w:val="0"/>
                                                                                                                              <w:divBdr>
                                                                                                                                <w:top w:val="none" w:sz="0" w:space="0" w:color="auto"/>
                                                                                                                                <w:left w:val="none" w:sz="0" w:space="0" w:color="auto"/>
                                                                                                                                <w:bottom w:val="none" w:sz="0" w:space="0" w:color="auto"/>
                                                                                                                                <w:right w:val="none" w:sz="0" w:space="0" w:color="auto"/>
                                                                                                                              </w:divBdr>
                                                                                                                              <w:divsChild>
                                                                                                                                <w:div w:id="33116182">
                                                                                                                                  <w:marLeft w:val="0"/>
                                                                                                                                  <w:marRight w:val="0"/>
                                                                                                                                  <w:marTop w:val="0"/>
                                                                                                                                  <w:marBottom w:val="0"/>
                                                                                                                                  <w:divBdr>
                                                                                                                                    <w:top w:val="none" w:sz="0" w:space="0" w:color="auto"/>
                                                                                                                                    <w:left w:val="none" w:sz="0" w:space="0" w:color="auto"/>
                                                                                                                                    <w:bottom w:val="none" w:sz="0" w:space="0" w:color="auto"/>
                                                                                                                                    <w:right w:val="none" w:sz="0" w:space="0" w:color="auto"/>
                                                                                                                                  </w:divBdr>
                                                                                                                                </w:div>
                                                                                                                                <w:div w:id="893852622">
                                                                                                                                  <w:marLeft w:val="0"/>
                                                                                                                                  <w:marRight w:val="0"/>
                                                                                                                                  <w:marTop w:val="0"/>
                                                                                                                                  <w:marBottom w:val="0"/>
                                                                                                                                  <w:divBdr>
                                                                                                                                    <w:top w:val="none" w:sz="0" w:space="0" w:color="auto"/>
                                                                                                                                    <w:left w:val="none" w:sz="0" w:space="0" w:color="auto"/>
                                                                                                                                    <w:bottom w:val="none" w:sz="0" w:space="0" w:color="auto"/>
                                                                                                                                    <w:right w:val="none" w:sz="0" w:space="0" w:color="auto"/>
                                                                                                                                  </w:divBdr>
                                                                                                                                  <w:divsChild>
                                                                                                                                    <w:div w:id="44183937">
                                                                                                                                      <w:marLeft w:val="0"/>
                                                                                                                                      <w:marRight w:val="0"/>
                                                                                                                                      <w:marTop w:val="0"/>
                                                                                                                                      <w:marBottom w:val="0"/>
                                                                                                                                      <w:divBdr>
                                                                                                                                        <w:top w:val="none" w:sz="0" w:space="0" w:color="auto"/>
                                                                                                                                        <w:left w:val="none" w:sz="0" w:space="0" w:color="auto"/>
                                                                                                                                        <w:bottom w:val="none" w:sz="0" w:space="0" w:color="auto"/>
                                                                                                                                        <w:right w:val="none" w:sz="0" w:space="0" w:color="auto"/>
                                                                                                                                      </w:divBdr>
                                                                                                                                      <w:divsChild>
                                                                                                                                        <w:div w:id="1810898827">
                                                                                                                                          <w:marLeft w:val="0"/>
                                                                                                                                          <w:marRight w:val="0"/>
                                                                                                                                          <w:marTop w:val="0"/>
                                                                                                                                          <w:marBottom w:val="0"/>
                                                                                                                                          <w:divBdr>
                                                                                                                                            <w:top w:val="none" w:sz="0" w:space="0" w:color="auto"/>
                                                                                                                                            <w:left w:val="none" w:sz="0" w:space="0" w:color="auto"/>
                                                                                                                                            <w:bottom w:val="none" w:sz="0" w:space="0" w:color="auto"/>
                                                                                                                                            <w:right w:val="none" w:sz="0" w:space="0" w:color="auto"/>
                                                                                                                                          </w:divBdr>
                                                                                                                                          <w:divsChild>
                                                                                                                                            <w:div w:id="759789749">
                                                                                                                                              <w:marLeft w:val="0"/>
                                                                                                                                              <w:marRight w:val="0"/>
                                                                                                                                              <w:marTop w:val="0"/>
                                                                                                                                              <w:marBottom w:val="0"/>
                                                                                                                                              <w:divBdr>
                                                                                                                                                <w:top w:val="none" w:sz="0" w:space="0" w:color="auto"/>
                                                                                                                                                <w:left w:val="none" w:sz="0" w:space="0" w:color="auto"/>
                                                                                                                                                <w:bottom w:val="none" w:sz="0" w:space="0" w:color="auto"/>
                                                                                                                                                <w:right w:val="none" w:sz="0" w:space="0" w:color="auto"/>
                                                                                                                                              </w:divBdr>
                                                                                                                                              <w:divsChild>
                                                                                                                                                <w:div w:id="470025130">
                                                                                                                                                  <w:marLeft w:val="0"/>
                                                                                                                                                  <w:marRight w:val="0"/>
                                                                                                                                                  <w:marTop w:val="0"/>
                                                                                                                                                  <w:marBottom w:val="0"/>
                                                                                                                                                  <w:divBdr>
                                                                                                                                                    <w:top w:val="none" w:sz="0" w:space="0" w:color="auto"/>
                                                                                                                                                    <w:left w:val="none" w:sz="0" w:space="0" w:color="auto"/>
                                                                                                                                                    <w:bottom w:val="none" w:sz="0" w:space="0" w:color="auto"/>
                                                                                                                                                    <w:right w:val="none" w:sz="0" w:space="0" w:color="auto"/>
                                                                                                                                                  </w:divBdr>
                                                                                                                                                  <w:divsChild>
                                                                                                                                                    <w:div w:id="180316469">
                                                                                                                                                      <w:marLeft w:val="0"/>
                                                                                                                                                      <w:marRight w:val="0"/>
                                                                                                                                                      <w:marTop w:val="0"/>
                                                                                                                                                      <w:marBottom w:val="0"/>
                                                                                                                                                      <w:divBdr>
                                                                                                                                                        <w:top w:val="none" w:sz="0" w:space="0" w:color="auto"/>
                                                                                                                                                        <w:left w:val="none" w:sz="0" w:space="0" w:color="auto"/>
                                                                                                                                                        <w:bottom w:val="none" w:sz="0" w:space="0" w:color="auto"/>
                                                                                                                                                        <w:right w:val="none" w:sz="0" w:space="0" w:color="auto"/>
                                                                                                                                                      </w:divBdr>
                                                                                                                                                      <w:divsChild>
                                                                                                                                                        <w:div w:id="54479222">
                                                                                                                                                          <w:marLeft w:val="0"/>
                                                                                                                                                          <w:marRight w:val="0"/>
                                                                                                                                                          <w:marTop w:val="0"/>
                                                                                                                                                          <w:marBottom w:val="0"/>
                                                                                                                                                          <w:divBdr>
                                                                                                                                                            <w:top w:val="none" w:sz="0" w:space="0" w:color="auto"/>
                                                                                                                                                            <w:left w:val="none" w:sz="0" w:space="0" w:color="auto"/>
                                                                                                                                                            <w:bottom w:val="none" w:sz="0" w:space="0" w:color="auto"/>
                                                                                                                                                            <w:right w:val="none" w:sz="0" w:space="0" w:color="auto"/>
                                                                                                                                                          </w:divBdr>
                                                                                                                                                          <w:divsChild>
                                                                                                                                                            <w:div w:id="1750421895">
                                                                                                                                                              <w:marLeft w:val="0"/>
                                                                                                                                                              <w:marRight w:val="0"/>
                                                                                                                                                              <w:marTop w:val="0"/>
                                                                                                                                                              <w:marBottom w:val="0"/>
                                                                                                                                                              <w:divBdr>
                                                                                                                                                                <w:top w:val="none" w:sz="0" w:space="0" w:color="auto"/>
                                                                                                                                                                <w:left w:val="none" w:sz="0" w:space="0" w:color="auto"/>
                                                                                                                                                                <w:bottom w:val="none" w:sz="0" w:space="0" w:color="auto"/>
                                                                                                                                                                <w:right w:val="none" w:sz="0" w:space="0" w:color="auto"/>
                                                                                                                                                              </w:divBdr>
                                                                                                                                                              <w:divsChild>
                                                                                                                                                                <w:div w:id="1552038799">
                                                                                                                                                                  <w:marLeft w:val="0"/>
                                                                                                                                                                  <w:marRight w:val="0"/>
                                                                                                                                                                  <w:marTop w:val="0"/>
                                                                                                                                                                  <w:marBottom w:val="0"/>
                                                                                                                                                                  <w:divBdr>
                                                                                                                                                                    <w:top w:val="none" w:sz="0" w:space="0" w:color="auto"/>
                                                                                                                                                                    <w:left w:val="none" w:sz="0" w:space="0" w:color="auto"/>
                                                                                                                                                                    <w:bottom w:val="none" w:sz="0" w:space="0" w:color="auto"/>
                                                                                                                                                                    <w:right w:val="none" w:sz="0" w:space="0" w:color="auto"/>
                                                                                                                                                                  </w:divBdr>
                                                                                                                                                                  <w:divsChild>
                                                                                                                                                                    <w:div w:id="78840507">
                                                                                                                                                                      <w:marLeft w:val="0"/>
                                                                                                                                                                      <w:marRight w:val="0"/>
                                                                                                                                                                      <w:marTop w:val="0"/>
                                                                                                                                                                      <w:marBottom w:val="0"/>
                                                                                                                                                                      <w:divBdr>
                                                                                                                                                                        <w:top w:val="none" w:sz="0" w:space="0" w:color="auto"/>
                                                                                                                                                                        <w:left w:val="none" w:sz="0" w:space="0" w:color="auto"/>
                                                                                                                                                                        <w:bottom w:val="none" w:sz="0" w:space="0" w:color="auto"/>
                                                                                                                                                                        <w:right w:val="none" w:sz="0" w:space="0" w:color="auto"/>
                                                                                                                                                                      </w:divBdr>
                                                                                                                                                                    </w:div>
                                                                                                                                                                    <w:div w:id="105084554">
                                                                                                                                                                      <w:marLeft w:val="0"/>
                                                                                                                                                                      <w:marRight w:val="0"/>
                                                                                                                                                                      <w:marTop w:val="0"/>
                                                                                                                                                                      <w:marBottom w:val="0"/>
                                                                                                                                                                      <w:divBdr>
                                                                                                                                                                        <w:top w:val="none" w:sz="0" w:space="0" w:color="auto"/>
                                                                                                                                                                        <w:left w:val="none" w:sz="0" w:space="0" w:color="auto"/>
                                                                                                                                                                        <w:bottom w:val="none" w:sz="0" w:space="0" w:color="auto"/>
                                                                                                                                                                        <w:right w:val="none" w:sz="0" w:space="0" w:color="auto"/>
                                                                                                                                                                      </w:divBdr>
                                                                                                                                                                    </w:div>
                                                                                                                                                                    <w:div w:id="858356077">
                                                                                                                                                                      <w:marLeft w:val="0"/>
                                                                                                                                                                      <w:marRight w:val="0"/>
                                                                                                                                                                      <w:marTop w:val="0"/>
                                                                                                                                                                      <w:marBottom w:val="0"/>
                                                                                                                                                                      <w:divBdr>
                                                                                                                                                                        <w:top w:val="none" w:sz="0" w:space="0" w:color="auto"/>
                                                                                                                                                                        <w:left w:val="none" w:sz="0" w:space="0" w:color="auto"/>
                                                                                                                                                                        <w:bottom w:val="none" w:sz="0" w:space="0" w:color="auto"/>
                                                                                                                                                                        <w:right w:val="none" w:sz="0" w:space="0" w:color="auto"/>
                                                                                                                                                                      </w:divBdr>
                                                                                                                                                                    </w:div>
                                                                                                                                                                    <w:div w:id="1941601846">
                                                                                                                                                                      <w:marLeft w:val="0"/>
                                                                                                                                                                      <w:marRight w:val="0"/>
                                                                                                                                                                      <w:marTop w:val="0"/>
                                                                                                                                                                      <w:marBottom w:val="0"/>
                                                                                                                                                                      <w:divBdr>
                                                                                                                                                                        <w:top w:val="none" w:sz="0" w:space="0" w:color="auto"/>
                                                                                                                                                                        <w:left w:val="none" w:sz="0" w:space="0" w:color="auto"/>
                                                                                                                                                                        <w:bottom w:val="none" w:sz="0" w:space="0" w:color="auto"/>
                                                                                                                                                                        <w:right w:val="none" w:sz="0" w:space="0" w:color="auto"/>
                                                                                                                                                                      </w:divBdr>
                                                                                                                                                                      <w:divsChild>
                                                                                                                                                                        <w:div w:id="201286382">
                                                                                                                                                                          <w:marLeft w:val="0"/>
                                                                                                                                                                          <w:marRight w:val="0"/>
                                                                                                                                                                          <w:marTop w:val="0"/>
                                                                                                                                                                          <w:marBottom w:val="0"/>
                                                                                                                                                                          <w:divBdr>
                                                                                                                                                                            <w:top w:val="none" w:sz="0" w:space="0" w:color="auto"/>
                                                                                                                                                                            <w:left w:val="none" w:sz="0" w:space="0" w:color="auto"/>
                                                                                                                                                                            <w:bottom w:val="none" w:sz="0" w:space="0" w:color="auto"/>
                                                                                                                                                                            <w:right w:val="none" w:sz="0" w:space="0" w:color="auto"/>
                                                                                                                                                                          </w:divBdr>
                                                                                                                                                                          <w:divsChild>
                                                                                                                                                                            <w:div w:id="1628126224">
                                                                                                                                                                              <w:marLeft w:val="0"/>
                                                                                                                                                                              <w:marRight w:val="0"/>
                                                                                                                                                                              <w:marTop w:val="0"/>
                                                                                                                                                                              <w:marBottom w:val="0"/>
                                                                                                                                                                              <w:divBdr>
                                                                                                                                                                                <w:top w:val="none" w:sz="0" w:space="0" w:color="auto"/>
                                                                                                                                                                                <w:left w:val="none" w:sz="0" w:space="0" w:color="auto"/>
                                                                                                                                                                                <w:bottom w:val="none" w:sz="0" w:space="0" w:color="auto"/>
                                                                                                                                                                                <w:right w:val="none" w:sz="0" w:space="0" w:color="auto"/>
                                                                                                                                                                              </w:divBdr>
                                                                                                                                                                              <w:divsChild>
                                                                                                                                                                                <w:div w:id="1976183252">
                                                                                                                                                                                  <w:marLeft w:val="0"/>
                                                                                                                                                                                  <w:marRight w:val="0"/>
                                                                                                                                                                                  <w:marTop w:val="0"/>
                                                                                                                                                                                  <w:marBottom w:val="0"/>
                                                                                                                                                                                  <w:divBdr>
                                                                                                                                                                                    <w:top w:val="none" w:sz="0" w:space="0" w:color="auto"/>
                                                                                                                                                                                    <w:left w:val="none" w:sz="0" w:space="0" w:color="auto"/>
                                                                                                                                                                                    <w:bottom w:val="none" w:sz="0" w:space="0" w:color="auto"/>
                                                                                                                                                                                    <w:right w:val="none" w:sz="0" w:space="0" w:color="auto"/>
                                                                                                                                                                                  </w:divBdr>
                                                                                                                                                                                  <w:divsChild>
                                                                                                                                                                                    <w:div w:id="431634799">
                                                                                                                                                                                      <w:marLeft w:val="0"/>
                                                                                                                                                                                      <w:marRight w:val="0"/>
                                                                                                                                                                                      <w:marTop w:val="0"/>
                                                                                                                                                                                      <w:marBottom w:val="0"/>
                                                                                                                                                                                      <w:divBdr>
                                                                                                                                                                                        <w:top w:val="none" w:sz="0" w:space="0" w:color="auto"/>
                                                                                                                                                                                        <w:left w:val="none" w:sz="0" w:space="0" w:color="auto"/>
                                                                                                                                                                                        <w:bottom w:val="none" w:sz="0" w:space="0" w:color="auto"/>
                                                                                                                                                                                        <w:right w:val="none" w:sz="0" w:space="0" w:color="auto"/>
                                                                                                                                                                                      </w:divBdr>
                                                                                                                                                                                      <w:divsChild>
                                                                                                                                                                                        <w:div w:id="1738355613">
                                                                                                                                                                                          <w:marLeft w:val="0"/>
                                                                                                                                                                                          <w:marRight w:val="0"/>
                                                                                                                                                                                          <w:marTop w:val="0"/>
                                                                                                                                                                                          <w:marBottom w:val="0"/>
                                                                                                                                                                                          <w:divBdr>
                                                                                                                                                                                            <w:top w:val="none" w:sz="0" w:space="0" w:color="auto"/>
                                                                                                                                                                                            <w:left w:val="none" w:sz="0" w:space="0" w:color="auto"/>
                                                                                                                                                                                            <w:bottom w:val="none" w:sz="0" w:space="0" w:color="auto"/>
                                                                                                                                                                                            <w:right w:val="none" w:sz="0" w:space="0" w:color="auto"/>
                                                                                                                                                                                          </w:divBdr>
                                                                                                                                                                                          <w:divsChild>
                                                                                                                                                                                            <w:div w:id="1003432800">
                                                                                                                                                                                              <w:marLeft w:val="0"/>
                                                                                                                                                                                              <w:marRight w:val="0"/>
                                                                                                                                                                                              <w:marTop w:val="0"/>
                                                                                                                                                                                              <w:marBottom w:val="0"/>
                                                                                                                                                                                              <w:divBdr>
                                                                                                                                                                                                <w:top w:val="none" w:sz="0" w:space="0" w:color="auto"/>
                                                                                                                                                                                                <w:left w:val="none" w:sz="0" w:space="0" w:color="auto"/>
                                                                                                                                                                                                <w:bottom w:val="none" w:sz="0" w:space="0" w:color="auto"/>
                                                                                                                                                                                                <w:right w:val="none" w:sz="0" w:space="0" w:color="auto"/>
                                                                                                                                                                                              </w:divBdr>
                                                                                                                                                                                              <w:divsChild>
                                                                                                                                                                                                <w:div w:id="614747620">
                                                                                                                                                                                                  <w:marLeft w:val="0"/>
                                                                                                                                                                                                  <w:marRight w:val="0"/>
                                                                                                                                                                                                  <w:marTop w:val="0"/>
                                                                                                                                                                                                  <w:marBottom w:val="0"/>
                                                                                                                                                                                                  <w:divBdr>
                                                                                                                                                                                                    <w:top w:val="none" w:sz="0" w:space="0" w:color="auto"/>
                                                                                                                                                                                                    <w:left w:val="none" w:sz="0" w:space="0" w:color="auto"/>
                                                                                                                                                                                                    <w:bottom w:val="none" w:sz="0" w:space="0" w:color="auto"/>
                                                                                                                                                                                                    <w:right w:val="none" w:sz="0" w:space="0" w:color="auto"/>
                                                                                                                                                                                                  </w:divBdr>
                                                                                                                                                                                                  <w:divsChild>
                                                                                                                                                                                                    <w:div w:id="1342900976">
                                                                                                                                                                                                      <w:marLeft w:val="0"/>
                                                                                                                                                                                                      <w:marRight w:val="0"/>
                                                                                                                                                                                                      <w:marTop w:val="0"/>
                                                                                                                                                                                                      <w:marBottom w:val="0"/>
                                                                                                                                                                                                      <w:divBdr>
                                                                                                                                                                                                        <w:top w:val="none" w:sz="0" w:space="0" w:color="auto"/>
                                                                                                                                                                                                        <w:left w:val="none" w:sz="0" w:space="0" w:color="auto"/>
                                                                                                                                                                                                        <w:bottom w:val="none" w:sz="0" w:space="0" w:color="auto"/>
                                                                                                                                                                                                        <w:right w:val="none" w:sz="0" w:space="0" w:color="auto"/>
                                                                                                                                                                                                      </w:divBdr>
                                                                                                                                                                                                      <w:divsChild>
                                                                                                                                                                                                        <w:div w:id="338432430">
                                                                                                                                                                                                          <w:marLeft w:val="0"/>
                                                                                                                                                                                                          <w:marRight w:val="0"/>
                                                                                                                                                                                                          <w:marTop w:val="0"/>
                                                                                                                                                                                                          <w:marBottom w:val="0"/>
                                                                                                                                                                                                          <w:divBdr>
                                                                                                                                                                                                            <w:top w:val="none" w:sz="0" w:space="0" w:color="auto"/>
                                                                                                                                                                                                            <w:left w:val="none" w:sz="0" w:space="0" w:color="auto"/>
                                                                                                                                                                                                            <w:bottom w:val="none" w:sz="0" w:space="0" w:color="auto"/>
                                                                                                                                                                                                            <w:right w:val="none" w:sz="0" w:space="0" w:color="auto"/>
                                                                                                                                                                                                          </w:divBdr>
                                                                                                                                                                                                          <w:divsChild>
                                                                                                                                                                                                            <w:div w:id="72288439">
                                                                                                                                                                                                              <w:marLeft w:val="0"/>
                                                                                                                                                                                                              <w:marRight w:val="0"/>
                                                                                                                                                                                                              <w:marTop w:val="0"/>
                                                                                                                                                                                                              <w:marBottom w:val="0"/>
                                                                                                                                                                                                              <w:divBdr>
                                                                                                                                                                                                                <w:top w:val="none" w:sz="0" w:space="0" w:color="auto"/>
                                                                                                                                                                                                                <w:left w:val="none" w:sz="0" w:space="0" w:color="auto"/>
                                                                                                                                                                                                                <w:bottom w:val="none" w:sz="0" w:space="0" w:color="auto"/>
                                                                                                                                                                                                                <w:right w:val="none" w:sz="0" w:space="0" w:color="auto"/>
                                                                                                                                                                                                              </w:divBdr>
                                                                                                                                                                                                              <w:divsChild>
                                                                                                                                                                                                                <w:div w:id="438526297">
                                                                                                                                                                                                                  <w:marLeft w:val="0"/>
                                                                                                                                                                                                                  <w:marRight w:val="0"/>
                                                                                                                                                                                                                  <w:marTop w:val="0"/>
                                                                                                                                                                                                                  <w:marBottom w:val="0"/>
                                                                                                                                                                                                                  <w:divBdr>
                                                                                                                                                                                                                    <w:top w:val="none" w:sz="0" w:space="0" w:color="auto"/>
                                                                                                                                                                                                                    <w:left w:val="none" w:sz="0" w:space="0" w:color="auto"/>
                                                                                                                                                                                                                    <w:bottom w:val="none" w:sz="0" w:space="0" w:color="auto"/>
                                                                                                                                                                                                                    <w:right w:val="none" w:sz="0" w:space="0" w:color="auto"/>
                                                                                                                                                                                                                  </w:divBdr>
                                                                                                                                                                                                                  <w:divsChild>
                                                                                                                                                                                                                    <w:div w:id="1930507259">
                                                                                                                                                                                                                      <w:marLeft w:val="0"/>
                                                                                                                                                                                                                      <w:marRight w:val="0"/>
                                                                                                                                                                                                                      <w:marTop w:val="0"/>
                                                                                                                                                                                                                      <w:marBottom w:val="0"/>
                                                                                                                                                                                                                      <w:divBdr>
                                                                                                                                                                                                                        <w:top w:val="none" w:sz="0" w:space="0" w:color="auto"/>
                                                                                                                                                                                                                        <w:left w:val="none" w:sz="0" w:space="0" w:color="auto"/>
                                                                                                                                                                                                                        <w:bottom w:val="none" w:sz="0" w:space="0" w:color="auto"/>
                                                                                                                                                                                                                        <w:right w:val="none" w:sz="0" w:space="0" w:color="auto"/>
                                                                                                                                                                                                                      </w:divBdr>
                                                                                                                                                                                                                      <w:divsChild>
                                                                                                                                                                                                                        <w:div w:id="2130270797">
                                                                                                                                                                                                                          <w:marLeft w:val="0"/>
                                                                                                                                                                                                                          <w:marRight w:val="0"/>
                                                                                                                                                                                                                          <w:marTop w:val="0"/>
                                                                                                                                                                                                                          <w:marBottom w:val="0"/>
                                                                                                                                                                                                                          <w:divBdr>
                                                                                                                                                                                                                            <w:top w:val="none" w:sz="0" w:space="0" w:color="auto"/>
                                                                                                                                                                                                                            <w:left w:val="none" w:sz="0" w:space="0" w:color="auto"/>
                                                                                                                                                                                                                            <w:bottom w:val="none" w:sz="0" w:space="0" w:color="auto"/>
                                                                                                                                                                                                                            <w:right w:val="none" w:sz="0" w:space="0" w:color="auto"/>
                                                                                                                                                                                                                          </w:divBdr>
                                                                                                                                                                                                                          <w:divsChild>
                                                                                                                                                                                                                            <w:div w:id="78797746">
                                                                                                                                                                                                                              <w:marLeft w:val="0"/>
                                                                                                                                                                                                                              <w:marRight w:val="0"/>
                                                                                                                                                                                                                              <w:marTop w:val="0"/>
                                                                                                                                                                                                                              <w:marBottom w:val="0"/>
                                                                                                                                                                                                                              <w:divBdr>
                                                                                                                                                                                                                                <w:top w:val="none" w:sz="0" w:space="0" w:color="auto"/>
                                                                                                                                                                                                                                <w:left w:val="none" w:sz="0" w:space="0" w:color="auto"/>
                                                                                                                                                                                                                                <w:bottom w:val="none" w:sz="0" w:space="0" w:color="auto"/>
                                                                                                                                                                                                                                <w:right w:val="none" w:sz="0" w:space="0" w:color="auto"/>
                                                                                                                                                                                                                              </w:divBdr>
                                                                                                                                                                                                                              <w:divsChild>
                                                                                                                                                                                                                                <w:div w:id="18091107">
                                                                                                                                                                                                                                  <w:marLeft w:val="0"/>
                                                                                                                                                                                                                                  <w:marRight w:val="0"/>
                                                                                                                                                                                                                                  <w:marTop w:val="0"/>
                                                                                                                                                                                                                                  <w:marBottom w:val="0"/>
                                                                                                                                                                                                                                  <w:divBdr>
                                                                                                                                                                                                                                    <w:top w:val="none" w:sz="0" w:space="0" w:color="auto"/>
                                                                                                                                                                                                                                    <w:left w:val="none" w:sz="0" w:space="0" w:color="auto"/>
                                                                                                                                                                                                                                    <w:bottom w:val="none" w:sz="0" w:space="0" w:color="auto"/>
                                                                                                                                                                                                                                    <w:right w:val="none" w:sz="0" w:space="0" w:color="auto"/>
                                                                                                                                                                                                                                  </w:divBdr>
                                                                                                                                                                                                                                  <w:divsChild>
                                                                                                                                                                                                                                    <w:div w:id="151872998">
                                                                                                                                                                                                                                      <w:marLeft w:val="0"/>
                                                                                                                                                                                                                                      <w:marRight w:val="0"/>
                                                                                                                                                                                                                                      <w:marTop w:val="0"/>
                                                                                                                                                                                                                                      <w:marBottom w:val="0"/>
                                                                                                                                                                                                                                      <w:divBdr>
                                                                                                                                                                                                                                        <w:top w:val="none" w:sz="0" w:space="0" w:color="auto"/>
                                                                                                                                                                                                                                        <w:left w:val="none" w:sz="0" w:space="0" w:color="auto"/>
                                                                                                                                                                                                                                        <w:bottom w:val="none" w:sz="0" w:space="0" w:color="auto"/>
                                                                                                                                                                                                                                        <w:right w:val="none" w:sz="0" w:space="0" w:color="auto"/>
                                                                                                                                                                                                                                      </w:divBdr>
                                                                                                                                                                                                                                      <w:divsChild>
                                                                                                                                                                                                                                        <w:div w:id="1355427348">
                                                                                                                                                                                                                                          <w:marLeft w:val="0"/>
                                                                                                                                                                                                                                          <w:marRight w:val="0"/>
                                                                                                                                                                                                                                          <w:marTop w:val="0"/>
                                                                                                                                                                                                                                          <w:marBottom w:val="0"/>
                                                                                                                                                                                                                                          <w:divBdr>
                                                                                                                                                                                                                                            <w:top w:val="none" w:sz="0" w:space="0" w:color="auto"/>
                                                                                                                                                                                                                                            <w:left w:val="none" w:sz="0" w:space="0" w:color="auto"/>
                                                                                                                                                                                                                                            <w:bottom w:val="none" w:sz="0" w:space="0" w:color="auto"/>
                                                                                                                                                                                                                                            <w:right w:val="none" w:sz="0" w:space="0" w:color="auto"/>
                                                                                                                                                                                                                                          </w:divBdr>
                                                                                                                                                                                                                                          <w:divsChild>
                                                                                                                                                                                                                                            <w:div w:id="1496069637">
                                                                                                                                                                                                                                              <w:marLeft w:val="0"/>
                                                                                                                                                                                                                                              <w:marRight w:val="0"/>
                                                                                                                                                                                                                                              <w:marTop w:val="0"/>
                                                                                                                                                                                                                                              <w:marBottom w:val="0"/>
                                                                                                                                                                                                                                              <w:divBdr>
                                                                                                                                                                                                                                                <w:top w:val="none" w:sz="0" w:space="0" w:color="auto"/>
                                                                                                                                                                                                                                                <w:left w:val="none" w:sz="0" w:space="0" w:color="auto"/>
                                                                                                                                                                                                                                                <w:bottom w:val="none" w:sz="0" w:space="0" w:color="auto"/>
                                                                                                                                                                                                                                                <w:right w:val="none" w:sz="0" w:space="0" w:color="auto"/>
                                                                                                                                                                                                                                              </w:divBdr>
                                                                                                                                                                                                                                              <w:divsChild>
                                                                                                                                                                                                                                                <w:div w:id="1974093055">
                                                                                                                                                                                                                                                  <w:marLeft w:val="0"/>
                                                                                                                                                                                                                                                  <w:marRight w:val="0"/>
                                                                                                                                                                                                                                                  <w:marTop w:val="0"/>
                                                                                                                                                                                                                                                  <w:marBottom w:val="0"/>
                                                                                                                                                                                                                                                  <w:divBdr>
                                                                                                                                                                                                                                                    <w:top w:val="none" w:sz="0" w:space="0" w:color="auto"/>
                                                                                                                                                                                                                                                    <w:left w:val="none" w:sz="0" w:space="0" w:color="auto"/>
                                                                                                                                                                                                                                                    <w:bottom w:val="none" w:sz="0" w:space="0" w:color="auto"/>
                                                                                                                                                                                                                                                    <w:right w:val="none" w:sz="0" w:space="0" w:color="auto"/>
                                                                                                                                                                                                                                                  </w:divBdr>
                                                                                                                                                                                                                                                  <w:divsChild>
                                                                                                                                                                                                                                                    <w:div w:id="646740523">
                                                                                                                                                                                                                                                      <w:marLeft w:val="0"/>
                                                                                                                                                                                                                                                      <w:marRight w:val="0"/>
                                                                                                                                                                                                                                                      <w:marTop w:val="0"/>
                                                                                                                                                                                                                                                      <w:marBottom w:val="0"/>
                                                                                                                                                                                                                                                      <w:divBdr>
                                                                                                                                                                                                                                                        <w:top w:val="none" w:sz="0" w:space="0" w:color="auto"/>
                                                                                                                                                                                                                                                        <w:left w:val="none" w:sz="0" w:space="0" w:color="auto"/>
                                                                                                                                                                                                                                                        <w:bottom w:val="none" w:sz="0" w:space="0" w:color="auto"/>
                                                                                                                                                                                                                                                        <w:right w:val="none" w:sz="0" w:space="0" w:color="auto"/>
                                                                                                                                                                                                                                                      </w:divBdr>
                                                                                                                                                                                                                                                      <w:divsChild>
                                                                                                                                                                                                                                                        <w:div w:id="1542980012">
                                                                                                                                                                                                                                                          <w:marLeft w:val="0"/>
                                                                                                                                                                                                                                                          <w:marRight w:val="0"/>
                                                                                                                                                                                                                                                          <w:marTop w:val="0"/>
                                                                                                                                                                                                                                                          <w:marBottom w:val="0"/>
                                                                                                                                                                                                                                                          <w:divBdr>
                                                                                                                                                                                                                                                            <w:top w:val="none" w:sz="0" w:space="0" w:color="auto"/>
                                                                                                                                                                                                                                                            <w:left w:val="none" w:sz="0" w:space="0" w:color="auto"/>
                                                                                                                                                                                                                                                            <w:bottom w:val="none" w:sz="0" w:space="0" w:color="auto"/>
                                                                                                                                                                                                                                                            <w:right w:val="none" w:sz="0" w:space="0" w:color="auto"/>
                                                                                                                                                                                                                                                          </w:divBdr>
                                                                                                                                                                                                                                                          <w:divsChild>
                                                                                                                                                                                                                                                            <w:div w:id="1637030393">
                                                                                                                                                                                                                                                              <w:marLeft w:val="0"/>
                                                                                                                                                                                                                                                              <w:marRight w:val="0"/>
                                                                                                                                                                                                                                                              <w:marTop w:val="0"/>
                                                                                                                                                                                                                                                              <w:marBottom w:val="0"/>
                                                                                                                                                                                                                                                              <w:divBdr>
                                                                                                                                                                                                                                                                <w:top w:val="none" w:sz="0" w:space="0" w:color="auto"/>
                                                                                                                                                                                                                                                                <w:left w:val="none" w:sz="0" w:space="0" w:color="auto"/>
                                                                                                                                                                                                                                                                <w:bottom w:val="none" w:sz="0" w:space="0" w:color="auto"/>
                                                                                                                                                                                                                                                                <w:right w:val="none" w:sz="0" w:space="0" w:color="auto"/>
                                                                                                                                                                                                                                                              </w:divBdr>
                                                                                                                                                                                                                                                              <w:divsChild>
                                                                                                                                                                                                                                                                <w:div w:id="1536429986">
                                                                                                                                                                                                                                                                  <w:marLeft w:val="0"/>
                                                                                                                                                                                                                                                                  <w:marRight w:val="0"/>
                                                                                                                                                                                                                                                                  <w:marTop w:val="0"/>
                                                                                                                                                                                                                                                                  <w:marBottom w:val="0"/>
                                                                                                                                                                                                                                                                  <w:divBdr>
                                                                                                                                                                                                                                                                    <w:top w:val="none" w:sz="0" w:space="0" w:color="auto"/>
                                                                                                                                                                                                                                                                    <w:left w:val="none" w:sz="0" w:space="0" w:color="auto"/>
                                                                                                                                                                                                                                                                    <w:bottom w:val="none" w:sz="0" w:space="0" w:color="auto"/>
                                                                                                                                                                                                                                                                    <w:right w:val="none" w:sz="0" w:space="0" w:color="auto"/>
                                                                                                                                                                                                                                                                  </w:divBdr>
                                                                                                                                                                                                                                                                  <w:divsChild>
                                                                                                                                                                                                                                                                    <w:div w:id="433091519">
                                                                                                                                                                                                                                                                      <w:marLeft w:val="0"/>
                                                                                                                                                                                                                                                                      <w:marRight w:val="0"/>
                                                                                                                                                                                                                                                                      <w:marTop w:val="0"/>
                                                                                                                                                                                                                                                                      <w:marBottom w:val="0"/>
                                                                                                                                                                                                                                                                      <w:divBdr>
                                                                                                                                                                                                                                                                        <w:top w:val="none" w:sz="0" w:space="0" w:color="auto"/>
                                                                                                                                                                                                                                                                        <w:left w:val="none" w:sz="0" w:space="0" w:color="auto"/>
                                                                                                                                                                                                                                                                        <w:bottom w:val="none" w:sz="0" w:space="0" w:color="auto"/>
                                                                                                                                                                                                                                                                        <w:right w:val="none" w:sz="0" w:space="0" w:color="auto"/>
                                                                                                                                                                                                                                                                      </w:divBdr>
                                                                                                                                                                                                                                                                      <w:divsChild>
                                                                                                                                                                                                                                                                        <w:div w:id="1965696861">
                                                                                                                                                                                                                                                                          <w:marLeft w:val="0"/>
                                                                                                                                                                                                                                                                          <w:marRight w:val="0"/>
                                                                                                                                                                                                                                                                          <w:marTop w:val="0"/>
                                                                                                                                                                                                                                                                          <w:marBottom w:val="0"/>
                                                                                                                                                                                                                                                                          <w:divBdr>
                                                                                                                                                                                                                                                                            <w:top w:val="none" w:sz="0" w:space="0" w:color="auto"/>
                                                                                                                                                                                                                                                                            <w:left w:val="none" w:sz="0" w:space="0" w:color="auto"/>
                                                                                                                                                                                                                                                                            <w:bottom w:val="none" w:sz="0" w:space="0" w:color="auto"/>
                                                                                                                                                                                                                                                                            <w:right w:val="none" w:sz="0" w:space="0" w:color="auto"/>
                                                                                                                                                                                                                                                                          </w:divBdr>
                                                                                                                                                                                                                                                                          <w:divsChild>
                                                                                                                                                                                                                                                                            <w:div w:id="666178683">
                                                                                                                                                                                                                                                                              <w:marLeft w:val="0"/>
                                                                                                                                                                                                                                                                              <w:marRight w:val="0"/>
                                                                                                                                                                                                                                                                              <w:marTop w:val="0"/>
                                                                                                                                                                                                                                                                              <w:marBottom w:val="0"/>
                                                                                                                                                                                                                                                                              <w:divBdr>
                                                                                                                                                                                                                                                                                <w:top w:val="none" w:sz="0" w:space="0" w:color="auto"/>
                                                                                                                                                                                                                                                                                <w:left w:val="none" w:sz="0" w:space="0" w:color="auto"/>
                                                                                                                                                                                                                                                                                <w:bottom w:val="none" w:sz="0" w:space="0" w:color="auto"/>
                                                                                                                                                                                                                                                                                <w:right w:val="none" w:sz="0" w:space="0" w:color="auto"/>
                                                                                                                                                                                                                                                                              </w:divBdr>
                                                                                                                                                                                                                                                                              <w:divsChild>
                                                                                                                                                                                                                                                                                <w:div w:id="1995991596">
                                                                                                                                                                                                                                                                                  <w:marLeft w:val="0"/>
                                                                                                                                                                                                                                                                                  <w:marRight w:val="0"/>
                                                                                                                                                                                                                                                                                  <w:marTop w:val="0"/>
                                                                                                                                                                                                                                                                                  <w:marBottom w:val="0"/>
                                                                                                                                                                                                                                                                                  <w:divBdr>
                                                                                                                                                                                                                                                                                    <w:top w:val="none" w:sz="0" w:space="0" w:color="auto"/>
                                                                                                                                                                                                                                                                                    <w:left w:val="none" w:sz="0" w:space="0" w:color="auto"/>
                                                                                                                                                                                                                                                                                    <w:bottom w:val="none" w:sz="0" w:space="0" w:color="auto"/>
                                                                                                                                                                                                                                                                                    <w:right w:val="none" w:sz="0" w:space="0" w:color="auto"/>
                                                                                                                                                                                                                                                                                  </w:divBdr>
                                                                                                                                                                                                                                                                                  <w:divsChild>
                                                                                                                                                                                                                                                                                    <w:div w:id="830947879">
                                                                                                                                                                                                                                                                                      <w:marLeft w:val="0"/>
                                                                                                                                                                                                                                                                                      <w:marRight w:val="0"/>
                                                                                                                                                                                                                                                                                      <w:marTop w:val="0"/>
                                                                                                                                                                                                                                                                                      <w:marBottom w:val="0"/>
                                                                                                                                                                                                                                                                                      <w:divBdr>
                                                                                                                                                                                                                                                                                        <w:top w:val="none" w:sz="0" w:space="0" w:color="auto"/>
                                                                                                                                                                                                                                                                                        <w:left w:val="none" w:sz="0" w:space="0" w:color="auto"/>
                                                                                                                                                                                                                                                                                        <w:bottom w:val="none" w:sz="0" w:space="0" w:color="auto"/>
                                                                                                                                                                                                                                                                                        <w:right w:val="none" w:sz="0" w:space="0" w:color="auto"/>
                                                                                                                                                                                                                                                                                      </w:divBdr>
                                                                                                                                                                                                                                                                                      <w:divsChild>
                                                                                                                                                                                                                                                                                        <w:div w:id="955676690">
                                                                                                                                                                                                                                                                                          <w:marLeft w:val="0"/>
                                                                                                                                                                                                                                                                                          <w:marRight w:val="0"/>
                                                                                                                                                                                                                                                                                          <w:marTop w:val="0"/>
                                                                                                                                                                                                                                                                                          <w:marBottom w:val="0"/>
                                                                                                                                                                                                                                                                                          <w:divBdr>
                                                                                                                                                                                                                                                                                            <w:top w:val="none" w:sz="0" w:space="0" w:color="auto"/>
                                                                                                                                                                                                                                                                                            <w:left w:val="none" w:sz="0" w:space="0" w:color="auto"/>
                                                                                                                                                                                                                                                                                            <w:bottom w:val="none" w:sz="0" w:space="0" w:color="auto"/>
                                                                                                                                                                                                                                                                                            <w:right w:val="none" w:sz="0" w:space="0" w:color="auto"/>
                                                                                                                                                                                                                                                                                          </w:divBdr>
                                                                                                                                                                                                                                                                                          <w:divsChild>
                                                                                                                                                                                                                                                                                            <w:div w:id="1069228559">
                                                                                                                                                                                                                                                                                              <w:marLeft w:val="0"/>
                                                                                                                                                                                                                                                                                              <w:marRight w:val="0"/>
                                                                                                                                                                                                                                                                                              <w:marTop w:val="0"/>
                                                                                                                                                                                                                                                                                              <w:marBottom w:val="0"/>
                                                                                                                                                                                                                                                                                              <w:divBdr>
                                                                                                                                                                                                                                                                                                <w:top w:val="none" w:sz="0" w:space="0" w:color="auto"/>
                                                                                                                                                                                                                                                                                                <w:left w:val="none" w:sz="0" w:space="0" w:color="auto"/>
                                                                                                                                                                                                                                                                                                <w:bottom w:val="none" w:sz="0" w:space="0" w:color="auto"/>
                                                                                                                                                                                                                                                                                                <w:right w:val="none" w:sz="0" w:space="0" w:color="auto"/>
                                                                                                                                                                                                                                                                                              </w:divBdr>
                                                                                                                                                                                                                                                                                              <w:divsChild>
                                                                                                                                                                                                                                                                                                <w:div w:id="16454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kconversionfactorscarbonsmar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ical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avingtrus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aterstarin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a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1D645-7CF7-44C3-A2FB-0E3E51AE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8807</Words>
  <Characters>50206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Electrokinetic-enhanced bioremediation of organic contaminants: a review of processes and environmental applications</vt:lpstr>
    </vt:vector>
  </TitlesOfParts>
  <Company>Shell</Company>
  <LinksUpToDate>false</LinksUpToDate>
  <CharactersWithSpaces>58896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Electrokinetic-enhanced bioremediation of organic contaminants: a review of processes and environmental applications</dc:title>
  <dc:subject/>
  <dc:creator>R Gill</dc:creator>
  <cp:keywords/>
  <dc:description/>
  <cp:lastModifiedBy>Richard Gill</cp:lastModifiedBy>
  <cp:revision>2</cp:revision>
  <cp:lastPrinted>2015-10-09T16:05:00Z</cp:lastPrinted>
  <dcterms:created xsi:type="dcterms:W3CDTF">2016-01-11T17:04:00Z</dcterms:created>
  <dcterms:modified xsi:type="dcterms:W3CDTF">2016-01-11T17:04:00Z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richard.gill@sheffield.ac.uk@www.mendeley.com</vt:lpwstr>
  </property>
  <property fmtid="{D5CDD505-2E9C-101B-9397-08002B2CF9AE}" pid="4" name="Mendeley Citation Style_1">
    <vt:lpwstr>http://www.zotero.org/styles/chemosphere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http://www.zotero.org/styles/chemosphere</vt:lpwstr>
  </property>
  <property fmtid="{D5CDD505-2E9C-101B-9397-08002B2CF9AE}" pid="10" name="Mendeley Recent Style Name 2_1">
    <vt:lpwstr>Chemosphere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http://www.zotero.org/styles/electrochimica-acta</vt:lpwstr>
  </property>
  <property fmtid="{D5CDD505-2E9C-101B-9397-08002B2CF9AE}" pid="16" name="Mendeley Recent Style Name 5_1">
    <vt:lpwstr>Electrochimica Acta</vt:lpwstr>
  </property>
  <property fmtid="{D5CDD505-2E9C-101B-9397-08002B2CF9AE}" pid="17" name="Mendeley Recent Style Id 6_1">
    <vt:lpwstr>http://www.zotero.org/styles/environmental-science-and-technology</vt:lpwstr>
  </property>
  <property fmtid="{D5CDD505-2E9C-101B-9397-08002B2CF9AE}" pid="18" name="Mendeley Recent Style Name 6_1">
    <vt:lpwstr>Environmental Science &amp; Technology</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