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F9DB7" w14:textId="2CF6B6A1" w:rsidR="006C3BAC" w:rsidRDefault="006C3BAC" w:rsidP="00F35093">
      <w:pPr>
        <w:ind w:left="567"/>
        <w:jc w:val="center"/>
        <w:rPr>
          <w:b/>
          <w:sz w:val="48"/>
          <w:szCs w:val="48"/>
        </w:rPr>
      </w:pPr>
      <w:r>
        <w:rPr>
          <w:noProof/>
          <w:lang w:eastAsia="en-GB"/>
        </w:rPr>
        <w:drawing>
          <wp:inline distT="0" distB="0" distL="0" distR="0" wp14:anchorId="0FC9133C" wp14:editId="2FF3A8FC">
            <wp:extent cx="3036570" cy="1104265"/>
            <wp:effectExtent l="0" t="0" r="0" b="635"/>
            <wp:docPr id="104" name="Picture 104" descr="\\ashopton\usr42\LSC\Arp10sm\ManW7\Desktop\logo.jpg"/>
            <wp:cNvGraphicFramePr/>
            <a:graphic xmlns:a="http://schemas.openxmlformats.org/drawingml/2006/main">
              <a:graphicData uri="http://schemas.openxmlformats.org/drawingml/2006/picture">
                <pic:pic xmlns:pic="http://schemas.openxmlformats.org/drawingml/2006/picture">
                  <pic:nvPicPr>
                    <pic:cNvPr id="1" name="Picture 1" descr="\\ashopton\usr42\LSC\Arp10sm\ManW7\Desktop\logo.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36570" cy="1104265"/>
                    </a:xfrm>
                    <a:prstGeom prst="rect">
                      <a:avLst/>
                    </a:prstGeom>
                    <a:noFill/>
                    <a:ln>
                      <a:noFill/>
                    </a:ln>
                  </pic:spPr>
                </pic:pic>
              </a:graphicData>
            </a:graphic>
          </wp:inline>
        </w:drawing>
      </w:r>
    </w:p>
    <w:p w14:paraId="1B826E58" w14:textId="77777777" w:rsidR="006C3BAC" w:rsidRDefault="006C3BAC" w:rsidP="00F35093">
      <w:pPr>
        <w:ind w:left="567"/>
        <w:jc w:val="center"/>
        <w:rPr>
          <w:b/>
          <w:sz w:val="48"/>
          <w:szCs w:val="48"/>
        </w:rPr>
      </w:pPr>
    </w:p>
    <w:p w14:paraId="65194050" w14:textId="77777777" w:rsidR="00F35093" w:rsidRPr="00F35093" w:rsidRDefault="00F35093" w:rsidP="00F35093">
      <w:pPr>
        <w:ind w:left="567"/>
        <w:jc w:val="center"/>
        <w:rPr>
          <w:b/>
          <w:sz w:val="48"/>
          <w:szCs w:val="48"/>
        </w:rPr>
      </w:pPr>
      <w:r w:rsidRPr="00F35093">
        <w:rPr>
          <w:b/>
          <w:sz w:val="48"/>
          <w:szCs w:val="48"/>
        </w:rPr>
        <w:t>ELSA: Accounts from Emotional Literacy Support Assistants</w:t>
      </w:r>
    </w:p>
    <w:p w14:paraId="14C537F3" w14:textId="3E11C22F" w:rsidR="00F35093" w:rsidRPr="006C3BAC" w:rsidRDefault="006C3BAC" w:rsidP="00F35093">
      <w:pPr>
        <w:ind w:left="567"/>
        <w:jc w:val="center"/>
        <w:rPr>
          <w:b/>
          <w:sz w:val="24"/>
          <w:szCs w:val="24"/>
        </w:rPr>
      </w:pPr>
      <w:r>
        <w:rPr>
          <w:b/>
          <w:sz w:val="24"/>
          <w:szCs w:val="24"/>
        </w:rPr>
        <w:t>by</w:t>
      </w:r>
    </w:p>
    <w:p w14:paraId="6D00148E" w14:textId="77777777" w:rsidR="00F35093" w:rsidRPr="00F35093" w:rsidRDefault="00F35093" w:rsidP="00F35093">
      <w:pPr>
        <w:ind w:left="567"/>
        <w:jc w:val="center"/>
        <w:rPr>
          <w:b/>
          <w:sz w:val="44"/>
          <w:szCs w:val="44"/>
        </w:rPr>
      </w:pPr>
      <w:r w:rsidRPr="00F35093">
        <w:rPr>
          <w:b/>
          <w:sz w:val="44"/>
          <w:szCs w:val="44"/>
        </w:rPr>
        <w:t>Mary Kathleen Leighton</w:t>
      </w:r>
    </w:p>
    <w:p w14:paraId="37217D07" w14:textId="77777777" w:rsidR="00F35093" w:rsidRPr="00F35093" w:rsidRDefault="00F35093" w:rsidP="00F35093">
      <w:pPr>
        <w:ind w:left="567"/>
        <w:jc w:val="center"/>
        <w:rPr>
          <w:b/>
          <w:sz w:val="52"/>
          <w:szCs w:val="52"/>
        </w:rPr>
      </w:pPr>
    </w:p>
    <w:p w14:paraId="1AC64FAF" w14:textId="77777777" w:rsidR="00F35093" w:rsidRPr="00F35093" w:rsidRDefault="00F35093" w:rsidP="00F35093">
      <w:pPr>
        <w:ind w:left="567"/>
        <w:jc w:val="center"/>
        <w:rPr>
          <w:b/>
          <w:sz w:val="36"/>
          <w:szCs w:val="36"/>
        </w:rPr>
      </w:pPr>
      <w:r w:rsidRPr="00F35093">
        <w:rPr>
          <w:b/>
          <w:sz w:val="36"/>
          <w:szCs w:val="36"/>
        </w:rPr>
        <w:t>Research thesis submitted to meet the requirements of the part time course of Doctor of Educational Psychology (DEdPsy)</w:t>
      </w:r>
    </w:p>
    <w:p w14:paraId="44EBB3C2" w14:textId="77777777" w:rsidR="00F35093" w:rsidRPr="00F35093" w:rsidRDefault="00F35093" w:rsidP="00F35093">
      <w:pPr>
        <w:ind w:left="567"/>
        <w:jc w:val="center"/>
        <w:rPr>
          <w:b/>
          <w:sz w:val="52"/>
          <w:szCs w:val="52"/>
        </w:rPr>
      </w:pPr>
    </w:p>
    <w:p w14:paraId="215BE262" w14:textId="77777777" w:rsidR="00F35093" w:rsidRPr="00F35093" w:rsidRDefault="00F35093" w:rsidP="00F35093">
      <w:pPr>
        <w:ind w:left="567"/>
        <w:jc w:val="center"/>
        <w:rPr>
          <w:b/>
          <w:sz w:val="48"/>
          <w:szCs w:val="48"/>
        </w:rPr>
      </w:pPr>
      <w:r w:rsidRPr="00F35093">
        <w:rPr>
          <w:b/>
          <w:sz w:val="48"/>
          <w:szCs w:val="48"/>
        </w:rPr>
        <w:t>University of Sheffield</w:t>
      </w:r>
    </w:p>
    <w:p w14:paraId="5D089953" w14:textId="77777777" w:rsidR="00F35093" w:rsidRPr="00F35093" w:rsidRDefault="00F35093" w:rsidP="00F35093">
      <w:pPr>
        <w:ind w:left="567"/>
        <w:jc w:val="center"/>
        <w:rPr>
          <w:sz w:val="44"/>
          <w:szCs w:val="44"/>
        </w:rPr>
      </w:pPr>
      <w:r w:rsidRPr="00F35093">
        <w:rPr>
          <w:sz w:val="44"/>
          <w:szCs w:val="44"/>
        </w:rPr>
        <w:t>Department of Educational Studies</w:t>
      </w:r>
    </w:p>
    <w:p w14:paraId="2DEEE92F" w14:textId="77777777" w:rsidR="00F35093" w:rsidRPr="00F35093" w:rsidRDefault="00F35093" w:rsidP="00F35093">
      <w:pPr>
        <w:ind w:left="567"/>
        <w:jc w:val="center"/>
        <w:rPr>
          <w:sz w:val="44"/>
          <w:szCs w:val="44"/>
        </w:rPr>
      </w:pPr>
    </w:p>
    <w:p w14:paraId="4174765B" w14:textId="4A536522" w:rsidR="00F35093" w:rsidRPr="00F35093" w:rsidRDefault="00F35093" w:rsidP="00F35093">
      <w:pPr>
        <w:ind w:left="567"/>
        <w:jc w:val="center"/>
      </w:pPr>
    </w:p>
    <w:p w14:paraId="2BED696F" w14:textId="53A8215D" w:rsidR="00F35093" w:rsidRPr="00F35093" w:rsidRDefault="00551716" w:rsidP="00F35093">
      <w:pPr>
        <w:ind w:left="567"/>
        <w:jc w:val="center"/>
        <w:rPr>
          <w:sz w:val="36"/>
          <w:szCs w:val="36"/>
        </w:rPr>
      </w:pPr>
      <w:r>
        <w:rPr>
          <w:sz w:val="36"/>
          <w:szCs w:val="36"/>
        </w:rPr>
        <w:t>July</w:t>
      </w:r>
      <w:r w:rsidR="00F35093" w:rsidRPr="00F35093">
        <w:rPr>
          <w:sz w:val="36"/>
          <w:szCs w:val="36"/>
        </w:rPr>
        <w:t>, 2015</w:t>
      </w:r>
    </w:p>
    <w:p w14:paraId="543A796E" w14:textId="77777777" w:rsidR="00F35093" w:rsidRDefault="00F35093" w:rsidP="00F35093">
      <w:pPr>
        <w:spacing w:line="360" w:lineRule="auto"/>
        <w:ind w:left="567"/>
        <w:jc w:val="center"/>
        <w:rPr>
          <w:b/>
          <w:sz w:val="28"/>
          <w:szCs w:val="28"/>
          <w:u w:val="single"/>
        </w:rPr>
      </w:pPr>
    </w:p>
    <w:p w14:paraId="62514434" w14:textId="77777777" w:rsidR="00F35093" w:rsidRDefault="00F35093" w:rsidP="00F35093">
      <w:pPr>
        <w:spacing w:line="360" w:lineRule="auto"/>
        <w:ind w:left="567"/>
        <w:jc w:val="center"/>
        <w:rPr>
          <w:b/>
          <w:sz w:val="28"/>
          <w:szCs w:val="28"/>
          <w:u w:val="single"/>
        </w:rPr>
      </w:pPr>
    </w:p>
    <w:p w14:paraId="46028A10" w14:textId="77777777" w:rsidR="008B2801" w:rsidRDefault="008B2801">
      <w:pPr>
        <w:rPr>
          <w:b/>
          <w:sz w:val="28"/>
          <w:szCs w:val="28"/>
          <w:u w:val="single"/>
        </w:rPr>
      </w:pPr>
      <w:r>
        <w:rPr>
          <w:b/>
          <w:sz w:val="28"/>
          <w:szCs w:val="28"/>
          <w:u w:val="single"/>
        </w:rPr>
        <w:br w:type="page"/>
      </w:r>
    </w:p>
    <w:p w14:paraId="5149B2A5" w14:textId="3EA7CA24" w:rsidR="00F35093" w:rsidRPr="00F35093" w:rsidRDefault="00F35093" w:rsidP="00F35093">
      <w:pPr>
        <w:spacing w:line="360" w:lineRule="auto"/>
        <w:ind w:left="567"/>
        <w:jc w:val="center"/>
        <w:rPr>
          <w:b/>
          <w:sz w:val="28"/>
          <w:szCs w:val="28"/>
          <w:u w:val="single"/>
        </w:rPr>
      </w:pPr>
      <w:r w:rsidRPr="00F35093">
        <w:rPr>
          <w:b/>
          <w:sz w:val="28"/>
          <w:szCs w:val="28"/>
          <w:u w:val="single"/>
        </w:rPr>
        <w:t>ABSTRACT</w:t>
      </w:r>
    </w:p>
    <w:p w14:paraId="135757C9" w14:textId="77777777" w:rsidR="00F35093" w:rsidRPr="00F35093" w:rsidRDefault="00F35093" w:rsidP="00F35093">
      <w:pPr>
        <w:spacing w:line="360" w:lineRule="auto"/>
        <w:ind w:left="567"/>
        <w:rPr>
          <w:sz w:val="24"/>
          <w:szCs w:val="24"/>
        </w:rPr>
      </w:pPr>
    </w:p>
    <w:p w14:paraId="18CF6674" w14:textId="77777777" w:rsidR="00F35093" w:rsidRPr="00F35093" w:rsidRDefault="00F35093" w:rsidP="00F35093">
      <w:pPr>
        <w:spacing w:line="360" w:lineRule="auto"/>
        <w:ind w:left="567"/>
        <w:rPr>
          <w:b/>
          <w:sz w:val="24"/>
          <w:szCs w:val="24"/>
        </w:rPr>
      </w:pPr>
      <w:r w:rsidRPr="00F35093">
        <w:rPr>
          <w:sz w:val="24"/>
          <w:szCs w:val="24"/>
        </w:rPr>
        <w:t>This research seeks to learn from Emotional Literacy Support Assistants (ELSAs) how they perceived the Emotional Literacy Support Assistant (ELSA) training had affected their engagement with their school community and the pupils they were working with.  The thesis places the role of ELSAs within the context of the rise in interest in emotionality in education and psychology over recent years.</w:t>
      </w:r>
      <w:r w:rsidRPr="00F35093">
        <w:rPr>
          <w:b/>
          <w:sz w:val="24"/>
          <w:szCs w:val="24"/>
        </w:rPr>
        <w:t xml:space="preserve"> </w:t>
      </w:r>
    </w:p>
    <w:p w14:paraId="679A3EF7" w14:textId="77777777" w:rsidR="00F35093" w:rsidRPr="00F35093" w:rsidRDefault="00F35093" w:rsidP="00F35093">
      <w:pPr>
        <w:spacing w:line="360" w:lineRule="auto"/>
        <w:ind w:left="567"/>
        <w:rPr>
          <w:sz w:val="24"/>
          <w:szCs w:val="24"/>
        </w:rPr>
      </w:pPr>
      <w:r w:rsidRPr="00F35093">
        <w:rPr>
          <w:sz w:val="24"/>
          <w:szCs w:val="24"/>
        </w:rPr>
        <w:t xml:space="preserve">The research was conducted with trainee ELSAs who took part in a semi-structured interview whilst most also kept a reflective journal. </w:t>
      </w:r>
    </w:p>
    <w:p w14:paraId="236E66DE" w14:textId="77777777" w:rsidR="00F35093" w:rsidRPr="00F35093" w:rsidRDefault="00F35093" w:rsidP="00F35093">
      <w:pPr>
        <w:spacing w:line="360" w:lineRule="auto"/>
        <w:ind w:left="567"/>
        <w:rPr>
          <w:sz w:val="24"/>
          <w:szCs w:val="24"/>
        </w:rPr>
      </w:pPr>
      <w:r w:rsidRPr="00F35093">
        <w:rPr>
          <w:sz w:val="24"/>
          <w:szCs w:val="24"/>
        </w:rPr>
        <w:t>The ELSAs reported they considered the training had provided them with a greater understanding of their pupils’ emotions and that they felt more competent in supporting their pupils with their emotionality.  In addition, the ELSAs considered they were more confident discussing the pupil’s emotionality with colleagues and the pupil’s parents.  However, many reported obstacles which prevented them in engaging in their role from their senior management team (SMT) and colleagues.  The ELSAs perceived this was due to a lack of understanding emotional literacy (EL).  In addition, ELSAs faced the challenge of working with parents who held a mismatch with the school’s expectations regarding pupil behaviour.</w:t>
      </w:r>
    </w:p>
    <w:p w14:paraId="5D6D2405" w14:textId="77777777" w:rsidR="00F35093" w:rsidRPr="00F35093" w:rsidRDefault="00F35093" w:rsidP="00F35093">
      <w:pPr>
        <w:spacing w:line="360" w:lineRule="auto"/>
        <w:ind w:left="567"/>
        <w:rPr>
          <w:sz w:val="24"/>
          <w:szCs w:val="24"/>
        </w:rPr>
      </w:pPr>
      <w:r w:rsidRPr="00F35093">
        <w:rPr>
          <w:sz w:val="24"/>
          <w:szCs w:val="24"/>
        </w:rPr>
        <w:t xml:space="preserve">I make recommendations as to how ELSAs could be supported in their schools.  In addition, I explore implications for Educational Psychologists (EPs), schools and local authorities (LAs) with regards to the position of emotionality set against the backdrop of the recent reforms in working with individuals with special educational needs and disabilities (SEND).  </w:t>
      </w:r>
      <w:r w:rsidRPr="00F35093">
        <w:rPr>
          <w:sz w:val="24"/>
          <w:szCs w:val="24"/>
        </w:rPr>
        <w:br w:type="page"/>
      </w:r>
    </w:p>
    <w:p w14:paraId="03233BBD" w14:textId="77777777" w:rsidR="008B2801" w:rsidRDefault="008B2801">
      <w:pPr>
        <w:rPr>
          <w:b/>
          <w:sz w:val="28"/>
          <w:szCs w:val="28"/>
          <w:u w:val="single"/>
        </w:rPr>
      </w:pPr>
      <w:r>
        <w:rPr>
          <w:b/>
          <w:sz w:val="28"/>
          <w:szCs w:val="28"/>
          <w:u w:val="single"/>
        </w:rPr>
        <w:br w:type="page"/>
      </w:r>
    </w:p>
    <w:p w14:paraId="3F0BB7B2" w14:textId="6A77707C" w:rsidR="00F35093" w:rsidRPr="00F35093" w:rsidRDefault="00F35093" w:rsidP="00F35093">
      <w:pPr>
        <w:spacing w:line="360" w:lineRule="auto"/>
        <w:ind w:left="567"/>
        <w:jc w:val="center"/>
        <w:rPr>
          <w:b/>
          <w:sz w:val="28"/>
          <w:szCs w:val="28"/>
          <w:u w:val="single"/>
        </w:rPr>
      </w:pPr>
      <w:r w:rsidRPr="00F35093">
        <w:rPr>
          <w:b/>
          <w:sz w:val="28"/>
          <w:szCs w:val="28"/>
          <w:u w:val="single"/>
        </w:rPr>
        <w:t>ACKNOWLEDGEMENTS</w:t>
      </w:r>
    </w:p>
    <w:p w14:paraId="3F930660" w14:textId="77777777" w:rsidR="00F35093" w:rsidRPr="00F35093" w:rsidRDefault="00F35093" w:rsidP="00F35093">
      <w:pPr>
        <w:spacing w:line="360" w:lineRule="auto"/>
        <w:ind w:left="567"/>
        <w:rPr>
          <w:sz w:val="24"/>
          <w:szCs w:val="24"/>
        </w:rPr>
      </w:pPr>
    </w:p>
    <w:p w14:paraId="06685B22" w14:textId="77777777" w:rsidR="00F35093" w:rsidRPr="00F35093" w:rsidRDefault="00F35093" w:rsidP="00F35093">
      <w:pPr>
        <w:spacing w:line="360" w:lineRule="auto"/>
        <w:ind w:left="567"/>
        <w:rPr>
          <w:sz w:val="24"/>
          <w:szCs w:val="24"/>
        </w:rPr>
      </w:pPr>
      <w:r w:rsidRPr="00F35093">
        <w:rPr>
          <w:sz w:val="24"/>
          <w:szCs w:val="24"/>
        </w:rPr>
        <w:t xml:space="preserve">It would not have been possible for me to write my thesis without the support of those around me.  </w:t>
      </w:r>
    </w:p>
    <w:p w14:paraId="6C7CDB0D" w14:textId="77777777" w:rsidR="00F35093" w:rsidRPr="00F35093" w:rsidRDefault="00F35093" w:rsidP="00F35093">
      <w:pPr>
        <w:spacing w:line="360" w:lineRule="auto"/>
        <w:ind w:left="567"/>
        <w:rPr>
          <w:sz w:val="24"/>
          <w:szCs w:val="24"/>
        </w:rPr>
      </w:pPr>
      <w:r w:rsidRPr="00F35093">
        <w:rPr>
          <w:sz w:val="24"/>
          <w:szCs w:val="24"/>
        </w:rPr>
        <w:t xml:space="preserve">Firstly, I would like to thank my thesis supervisor, Tom Billington, for his guidance and direction.  Prior to Tom, my university supervisor had been Tim Corcoran who was an immense support to me for the first year of the course. </w:t>
      </w:r>
    </w:p>
    <w:p w14:paraId="0CEC684E" w14:textId="77777777" w:rsidR="00F35093" w:rsidRPr="00F35093" w:rsidRDefault="00F35093" w:rsidP="00F35093">
      <w:pPr>
        <w:spacing w:line="360" w:lineRule="auto"/>
        <w:ind w:left="567"/>
        <w:rPr>
          <w:sz w:val="24"/>
          <w:szCs w:val="24"/>
        </w:rPr>
      </w:pPr>
      <w:r w:rsidRPr="00F35093">
        <w:rPr>
          <w:sz w:val="24"/>
          <w:szCs w:val="24"/>
        </w:rPr>
        <w:t>Secondly, I would like to thank my wonderful family especially for my husband, Gary, who has taken on more than his fair share of family and domestic duties, and to my children, who will now have more of their mummy-time.   Thanks also to other family members for all they have done to see me through this course and to my good friends who also accompanied me along the journey.</w:t>
      </w:r>
    </w:p>
    <w:p w14:paraId="646A1F12" w14:textId="77777777" w:rsidR="00F35093" w:rsidRPr="00F35093" w:rsidRDefault="00F35093" w:rsidP="00F35093">
      <w:pPr>
        <w:spacing w:line="360" w:lineRule="auto"/>
        <w:ind w:left="567"/>
        <w:rPr>
          <w:sz w:val="24"/>
          <w:szCs w:val="24"/>
        </w:rPr>
      </w:pPr>
      <w:r w:rsidRPr="00F35093">
        <w:rPr>
          <w:sz w:val="24"/>
          <w:szCs w:val="24"/>
        </w:rPr>
        <w:t>I would also like to thank my colleagues, including former colleagues, at the LA where I work for their encouragement and reading through draft copies of my thesis.  My expression of gratitude also goes to Sheila Burton, author of ELSA, for her advice.</w:t>
      </w:r>
    </w:p>
    <w:p w14:paraId="5636F238" w14:textId="1B88711C" w:rsidR="00F35093" w:rsidRPr="00F35093" w:rsidRDefault="00F35093" w:rsidP="00F35093">
      <w:pPr>
        <w:spacing w:line="360" w:lineRule="auto"/>
        <w:ind w:left="567"/>
        <w:rPr>
          <w:sz w:val="24"/>
          <w:szCs w:val="24"/>
        </w:rPr>
      </w:pPr>
      <w:r w:rsidRPr="00F35093">
        <w:rPr>
          <w:sz w:val="24"/>
          <w:szCs w:val="24"/>
        </w:rPr>
        <w:t>Finally</w:t>
      </w:r>
      <w:r w:rsidR="006C32DD">
        <w:rPr>
          <w:sz w:val="24"/>
          <w:szCs w:val="24"/>
        </w:rPr>
        <w:t>,</w:t>
      </w:r>
      <w:r w:rsidRPr="00F35093">
        <w:rPr>
          <w:sz w:val="24"/>
          <w:szCs w:val="24"/>
        </w:rPr>
        <w:t xml:space="preserve"> but no less important, I would like to express my profound thanks to the participants and their schools within my LA who gave their time and shared their honesty w</w:t>
      </w:r>
      <w:r w:rsidR="00E76584">
        <w:rPr>
          <w:sz w:val="24"/>
          <w:szCs w:val="24"/>
        </w:rPr>
        <w:t xml:space="preserve">ith me so that I could write </w:t>
      </w:r>
      <w:r w:rsidRPr="00F35093">
        <w:rPr>
          <w:sz w:val="24"/>
          <w:szCs w:val="24"/>
        </w:rPr>
        <w:t>this thesis.</w:t>
      </w:r>
    </w:p>
    <w:p w14:paraId="14F731C7" w14:textId="77777777" w:rsidR="00F35093" w:rsidRPr="00F35093" w:rsidRDefault="00F35093" w:rsidP="00F35093">
      <w:pPr>
        <w:spacing w:line="360" w:lineRule="auto"/>
        <w:ind w:left="567"/>
      </w:pPr>
    </w:p>
    <w:p w14:paraId="6A3D5431" w14:textId="77777777" w:rsidR="00F35093" w:rsidRPr="00F35093" w:rsidRDefault="00F35093" w:rsidP="00F35093">
      <w:pPr>
        <w:ind w:left="567"/>
        <w:rPr>
          <w:sz w:val="24"/>
          <w:szCs w:val="24"/>
        </w:rPr>
      </w:pPr>
      <w:r w:rsidRPr="00F35093">
        <w:rPr>
          <w:sz w:val="24"/>
          <w:szCs w:val="24"/>
        </w:rPr>
        <w:br w:type="page"/>
      </w:r>
    </w:p>
    <w:p w14:paraId="0C77A404" w14:textId="77777777" w:rsidR="008B2801" w:rsidRDefault="008B2801">
      <w:pPr>
        <w:rPr>
          <w:b/>
          <w:sz w:val="28"/>
          <w:szCs w:val="28"/>
          <w:u w:val="single"/>
        </w:rPr>
      </w:pPr>
      <w:r>
        <w:rPr>
          <w:b/>
          <w:sz w:val="28"/>
          <w:szCs w:val="28"/>
          <w:u w:val="single"/>
        </w:rPr>
        <w:br w:type="page"/>
      </w:r>
    </w:p>
    <w:p w14:paraId="4DD3BEC8" w14:textId="79B76A58" w:rsidR="00F35093" w:rsidRPr="00F35093" w:rsidRDefault="00F35093" w:rsidP="00F35093">
      <w:pPr>
        <w:ind w:left="567"/>
        <w:jc w:val="center"/>
        <w:rPr>
          <w:b/>
          <w:sz w:val="28"/>
          <w:szCs w:val="28"/>
          <w:u w:val="single"/>
        </w:rPr>
      </w:pPr>
      <w:r w:rsidRPr="00F35093">
        <w:rPr>
          <w:b/>
          <w:sz w:val="28"/>
          <w:szCs w:val="28"/>
          <w:u w:val="single"/>
        </w:rPr>
        <w:t>TABLE OF CONTENTS</w:t>
      </w:r>
    </w:p>
    <w:p w14:paraId="4F4AD679" w14:textId="77777777" w:rsidR="00F35093" w:rsidRPr="00F35093" w:rsidRDefault="00F35093" w:rsidP="00F35093">
      <w:pPr>
        <w:ind w:left="567"/>
      </w:pPr>
    </w:p>
    <w:tbl>
      <w:tblPr>
        <w:tblStyle w:val="TableGrid2"/>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1808"/>
      </w:tblGrid>
      <w:tr w:rsidR="00F35093" w:rsidRPr="00F35093" w14:paraId="7DF3706A" w14:textId="77777777" w:rsidTr="004A13B6">
        <w:tc>
          <w:tcPr>
            <w:tcW w:w="5778" w:type="dxa"/>
          </w:tcPr>
          <w:p w14:paraId="0512B54E" w14:textId="77777777" w:rsidR="00F35093" w:rsidRPr="00F35093" w:rsidRDefault="00F35093" w:rsidP="00F35093">
            <w:pPr>
              <w:ind w:left="142"/>
              <w:rPr>
                <w:rFonts w:cstheme="minorHAnsi"/>
                <w:b/>
                <w:sz w:val="24"/>
                <w:szCs w:val="24"/>
              </w:rPr>
            </w:pPr>
            <w:r w:rsidRPr="00F35093">
              <w:rPr>
                <w:rFonts w:cstheme="minorHAnsi"/>
                <w:b/>
                <w:sz w:val="24"/>
                <w:szCs w:val="24"/>
              </w:rPr>
              <w:t>Title</w:t>
            </w:r>
          </w:p>
        </w:tc>
        <w:tc>
          <w:tcPr>
            <w:tcW w:w="1808" w:type="dxa"/>
          </w:tcPr>
          <w:p w14:paraId="39C2208B" w14:textId="77777777" w:rsidR="00F35093" w:rsidRPr="00F35093" w:rsidRDefault="00F35093" w:rsidP="00F35093">
            <w:pPr>
              <w:ind w:left="567"/>
              <w:rPr>
                <w:rFonts w:cstheme="minorHAnsi"/>
                <w:b/>
                <w:sz w:val="24"/>
                <w:szCs w:val="24"/>
              </w:rPr>
            </w:pPr>
            <w:r w:rsidRPr="00F35093">
              <w:rPr>
                <w:rFonts w:cstheme="minorHAnsi"/>
                <w:b/>
                <w:sz w:val="24"/>
                <w:szCs w:val="24"/>
              </w:rPr>
              <w:t>Page</w:t>
            </w:r>
          </w:p>
          <w:p w14:paraId="6767389B" w14:textId="77777777" w:rsidR="00F35093" w:rsidRPr="00F35093" w:rsidRDefault="00F35093" w:rsidP="00F35093">
            <w:pPr>
              <w:ind w:left="567"/>
              <w:rPr>
                <w:rFonts w:cstheme="minorHAnsi"/>
                <w:sz w:val="24"/>
                <w:szCs w:val="24"/>
              </w:rPr>
            </w:pPr>
          </w:p>
        </w:tc>
      </w:tr>
      <w:tr w:rsidR="00F35093" w:rsidRPr="00F35093" w14:paraId="1FBEC3D9" w14:textId="77777777" w:rsidTr="004A13B6">
        <w:tc>
          <w:tcPr>
            <w:tcW w:w="5778" w:type="dxa"/>
          </w:tcPr>
          <w:p w14:paraId="7F2C981A" w14:textId="77777777" w:rsidR="00F35093" w:rsidRPr="00F35093" w:rsidRDefault="00F35093" w:rsidP="00F35093">
            <w:pPr>
              <w:ind w:left="142"/>
              <w:rPr>
                <w:rFonts w:cstheme="minorHAnsi"/>
                <w:b/>
                <w:sz w:val="24"/>
                <w:szCs w:val="24"/>
              </w:rPr>
            </w:pPr>
            <w:r w:rsidRPr="00F35093">
              <w:rPr>
                <w:rFonts w:cstheme="minorHAnsi"/>
                <w:b/>
                <w:sz w:val="24"/>
                <w:szCs w:val="24"/>
              </w:rPr>
              <w:t>Abstract</w:t>
            </w:r>
          </w:p>
        </w:tc>
        <w:tc>
          <w:tcPr>
            <w:tcW w:w="1808" w:type="dxa"/>
          </w:tcPr>
          <w:p w14:paraId="6CD4188D" w14:textId="6BB00E9C" w:rsidR="00F35093" w:rsidRPr="00F35093" w:rsidRDefault="00F35093" w:rsidP="00F35093">
            <w:pPr>
              <w:ind w:left="567"/>
              <w:rPr>
                <w:rFonts w:cstheme="minorHAnsi"/>
                <w:sz w:val="24"/>
                <w:szCs w:val="24"/>
              </w:rPr>
            </w:pPr>
            <w:r w:rsidRPr="00F35093">
              <w:rPr>
                <w:rFonts w:cstheme="minorHAnsi"/>
                <w:sz w:val="24"/>
                <w:szCs w:val="24"/>
              </w:rPr>
              <w:t>ii</w:t>
            </w:r>
            <w:r w:rsidR="006F0185">
              <w:rPr>
                <w:rFonts w:cstheme="minorHAnsi"/>
                <w:sz w:val="24"/>
                <w:szCs w:val="24"/>
              </w:rPr>
              <w:t>i</w:t>
            </w:r>
            <w:r w:rsidRPr="00F35093">
              <w:rPr>
                <w:rFonts w:cstheme="minorHAnsi"/>
                <w:sz w:val="24"/>
                <w:szCs w:val="24"/>
              </w:rPr>
              <w:t>.</w:t>
            </w:r>
          </w:p>
        </w:tc>
      </w:tr>
      <w:tr w:rsidR="00F35093" w:rsidRPr="00F35093" w14:paraId="1807D260" w14:textId="77777777" w:rsidTr="004A13B6">
        <w:tc>
          <w:tcPr>
            <w:tcW w:w="5778" w:type="dxa"/>
          </w:tcPr>
          <w:p w14:paraId="746C2196" w14:textId="77777777" w:rsidR="00F35093" w:rsidRPr="00F35093" w:rsidRDefault="00F35093" w:rsidP="00F35093">
            <w:pPr>
              <w:ind w:left="142"/>
              <w:rPr>
                <w:rFonts w:cstheme="minorHAnsi"/>
                <w:b/>
                <w:sz w:val="24"/>
                <w:szCs w:val="24"/>
              </w:rPr>
            </w:pPr>
            <w:r w:rsidRPr="00F35093">
              <w:rPr>
                <w:rFonts w:cstheme="minorHAnsi"/>
                <w:b/>
                <w:sz w:val="24"/>
                <w:szCs w:val="24"/>
              </w:rPr>
              <w:t>Acknowledgments</w:t>
            </w:r>
          </w:p>
        </w:tc>
        <w:tc>
          <w:tcPr>
            <w:tcW w:w="1808" w:type="dxa"/>
          </w:tcPr>
          <w:p w14:paraId="73517BD0" w14:textId="602A19FB" w:rsidR="00F35093" w:rsidRPr="00F35093" w:rsidRDefault="006F0185" w:rsidP="00F35093">
            <w:pPr>
              <w:ind w:left="567"/>
              <w:rPr>
                <w:rFonts w:cstheme="minorHAnsi"/>
                <w:sz w:val="24"/>
                <w:szCs w:val="24"/>
              </w:rPr>
            </w:pPr>
            <w:r>
              <w:rPr>
                <w:rFonts w:cstheme="minorHAnsi"/>
                <w:sz w:val="24"/>
                <w:szCs w:val="24"/>
              </w:rPr>
              <w:t>v</w:t>
            </w:r>
            <w:r w:rsidR="00F35093" w:rsidRPr="00F35093">
              <w:rPr>
                <w:rFonts w:cstheme="minorHAnsi"/>
                <w:sz w:val="24"/>
                <w:szCs w:val="24"/>
              </w:rPr>
              <w:t>.</w:t>
            </w:r>
          </w:p>
        </w:tc>
      </w:tr>
      <w:tr w:rsidR="004A13B6" w:rsidRPr="00F35093" w14:paraId="1F4699C4" w14:textId="77777777" w:rsidTr="004A13B6">
        <w:tc>
          <w:tcPr>
            <w:tcW w:w="5778" w:type="dxa"/>
          </w:tcPr>
          <w:p w14:paraId="099D491E" w14:textId="7285B9F5" w:rsidR="004A13B6" w:rsidRPr="00F35093" w:rsidRDefault="004A13B6" w:rsidP="00F35093">
            <w:pPr>
              <w:ind w:left="142"/>
              <w:rPr>
                <w:rFonts w:cstheme="minorHAnsi"/>
                <w:b/>
                <w:sz w:val="24"/>
                <w:szCs w:val="24"/>
              </w:rPr>
            </w:pPr>
            <w:r>
              <w:rPr>
                <w:rFonts w:cstheme="minorHAnsi"/>
                <w:b/>
                <w:sz w:val="24"/>
                <w:szCs w:val="24"/>
              </w:rPr>
              <w:t>Table of Contents</w:t>
            </w:r>
          </w:p>
        </w:tc>
        <w:tc>
          <w:tcPr>
            <w:tcW w:w="1808" w:type="dxa"/>
          </w:tcPr>
          <w:p w14:paraId="720AB174" w14:textId="7D9EE930" w:rsidR="004A13B6" w:rsidRPr="00F35093" w:rsidRDefault="004A13B6" w:rsidP="00F35093">
            <w:pPr>
              <w:ind w:left="567"/>
              <w:rPr>
                <w:rFonts w:cstheme="minorHAnsi"/>
                <w:sz w:val="24"/>
                <w:szCs w:val="24"/>
              </w:rPr>
            </w:pPr>
            <w:r>
              <w:rPr>
                <w:rFonts w:cstheme="minorHAnsi"/>
                <w:sz w:val="24"/>
                <w:szCs w:val="24"/>
              </w:rPr>
              <w:t>v</w:t>
            </w:r>
            <w:r w:rsidR="006F0185">
              <w:rPr>
                <w:rFonts w:cstheme="minorHAnsi"/>
                <w:sz w:val="24"/>
                <w:szCs w:val="24"/>
              </w:rPr>
              <w:t>ii</w:t>
            </w:r>
            <w:r>
              <w:rPr>
                <w:rFonts w:cstheme="minorHAnsi"/>
                <w:sz w:val="24"/>
                <w:szCs w:val="24"/>
              </w:rPr>
              <w:t>.</w:t>
            </w:r>
          </w:p>
        </w:tc>
      </w:tr>
      <w:tr w:rsidR="00F35093" w:rsidRPr="00F35093" w14:paraId="6DACF4C2" w14:textId="77777777" w:rsidTr="004A13B6">
        <w:tc>
          <w:tcPr>
            <w:tcW w:w="5778" w:type="dxa"/>
          </w:tcPr>
          <w:p w14:paraId="7F1E716E" w14:textId="77777777" w:rsidR="00F35093" w:rsidRPr="00F35093" w:rsidRDefault="00F35093" w:rsidP="00F35093">
            <w:pPr>
              <w:ind w:left="142"/>
              <w:rPr>
                <w:rFonts w:cstheme="minorHAnsi"/>
                <w:b/>
                <w:sz w:val="24"/>
                <w:szCs w:val="24"/>
              </w:rPr>
            </w:pPr>
            <w:r w:rsidRPr="00F35093">
              <w:rPr>
                <w:rFonts w:cstheme="minorHAnsi"/>
                <w:b/>
                <w:sz w:val="24"/>
                <w:szCs w:val="24"/>
              </w:rPr>
              <w:t>List of Tables</w:t>
            </w:r>
          </w:p>
        </w:tc>
        <w:tc>
          <w:tcPr>
            <w:tcW w:w="1808" w:type="dxa"/>
          </w:tcPr>
          <w:p w14:paraId="4DF290E1" w14:textId="00D41EBC" w:rsidR="00F35093" w:rsidRPr="00F35093" w:rsidRDefault="006F0185" w:rsidP="00F35093">
            <w:pPr>
              <w:ind w:left="567"/>
              <w:rPr>
                <w:rFonts w:cstheme="minorHAnsi"/>
                <w:sz w:val="24"/>
                <w:szCs w:val="24"/>
              </w:rPr>
            </w:pPr>
            <w:r>
              <w:rPr>
                <w:rFonts w:cstheme="minorHAnsi"/>
                <w:sz w:val="24"/>
                <w:szCs w:val="24"/>
              </w:rPr>
              <w:t>x</w:t>
            </w:r>
            <w:r w:rsidR="00F35093" w:rsidRPr="00F35093">
              <w:rPr>
                <w:rFonts w:cstheme="minorHAnsi"/>
                <w:sz w:val="24"/>
                <w:szCs w:val="24"/>
              </w:rPr>
              <w:t>.</w:t>
            </w:r>
          </w:p>
        </w:tc>
      </w:tr>
      <w:tr w:rsidR="00F35093" w:rsidRPr="00F35093" w14:paraId="341B3724" w14:textId="77777777" w:rsidTr="004A13B6">
        <w:tc>
          <w:tcPr>
            <w:tcW w:w="5778" w:type="dxa"/>
          </w:tcPr>
          <w:p w14:paraId="1F369B55" w14:textId="77777777" w:rsidR="00F35093" w:rsidRPr="00F35093" w:rsidRDefault="00F35093" w:rsidP="00F35093">
            <w:pPr>
              <w:ind w:left="142"/>
              <w:rPr>
                <w:rFonts w:cstheme="minorHAnsi"/>
                <w:b/>
                <w:sz w:val="24"/>
                <w:szCs w:val="24"/>
              </w:rPr>
            </w:pPr>
            <w:r w:rsidRPr="00F35093">
              <w:rPr>
                <w:rFonts w:cstheme="minorHAnsi"/>
                <w:b/>
                <w:sz w:val="24"/>
                <w:szCs w:val="24"/>
              </w:rPr>
              <w:t>List of Figures</w:t>
            </w:r>
          </w:p>
        </w:tc>
        <w:tc>
          <w:tcPr>
            <w:tcW w:w="1808" w:type="dxa"/>
          </w:tcPr>
          <w:p w14:paraId="0CF1D23D" w14:textId="03DAAF78" w:rsidR="00F35093" w:rsidRPr="00F35093" w:rsidRDefault="006F0185" w:rsidP="006F0185">
            <w:pPr>
              <w:ind w:left="567"/>
              <w:rPr>
                <w:rFonts w:cstheme="minorHAnsi"/>
                <w:sz w:val="24"/>
                <w:szCs w:val="24"/>
              </w:rPr>
            </w:pPr>
            <w:r>
              <w:rPr>
                <w:rFonts w:cstheme="minorHAnsi"/>
                <w:sz w:val="24"/>
                <w:szCs w:val="24"/>
              </w:rPr>
              <w:t>x</w:t>
            </w:r>
            <w:r w:rsidR="00F35093" w:rsidRPr="00F35093">
              <w:rPr>
                <w:rFonts w:cstheme="minorHAnsi"/>
                <w:sz w:val="24"/>
                <w:szCs w:val="24"/>
              </w:rPr>
              <w:t>.</w:t>
            </w:r>
          </w:p>
        </w:tc>
      </w:tr>
      <w:tr w:rsidR="00F35093" w:rsidRPr="00F35093" w14:paraId="1CE325FB" w14:textId="77777777" w:rsidTr="004A13B6">
        <w:tc>
          <w:tcPr>
            <w:tcW w:w="5778" w:type="dxa"/>
          </w:tcPr>
          <w:p w14:paraId="049ECB77" w14:textId="77777777" w:rsidR="00F35093" w:rsidRDefault="00F35093" w:rsidP="00F35093">
            <w:pPr>
              <w:ind w:left="142"/>
              <w:rPr>
                <w:rFonts w:cstheme="minorHAnsi"/>
                <w:b/>
                <w:sz w:val="24"/>
                <w:szCs w:val="24"/>
              </w:rPr>
            </w:pPr>
            <w:r w:rsidRPr="00F35093">
              <w:rPr>
                <w:rFonts w:cstheme="minorHAnsi"/>
                <w:b/>
                <w:sz w:val="24"/>
                <w:szCs w:val="24"/>
              </w:rPr>
              <w:t>Abbreviations</w:t>
            </w:r>
          </w:p>
          <w:p w14:paraId="131F36C6" w14:textId="7EBE6E07" w:rsidR="008A696D" w:rsidRPr="00F35093" w:rsidRDefault="00DB7666" w:rsidP="00F35093">
            <w:pPr>
              <w:ind w:left="142"/>
              <w:rPr>
                <w:rFonts w:cstheme="minorHAnsi"/>
                <w:b/>
                <w:sz w:val="24"/>
                <w:szCs w:val="24"/>
              </w:rPr>
            </w:pPr>
            <w:r>
              <w:rPr>
                <w:rFonts w:cstheme="minorHAnsi"/>
                <w:b/>
                <w:sz w:val="24"/>
                <w:szCs w:val="24"/>
              </w:rPr>
              <w:t xml:space="preserve">A </w:t>
            </w:r>
            <w:r w:rsidR="008A696D">
              <w:rPr>
                <w:rFonts w:cstheme="minorHAnsi"/>
                <w:b/>
                <w:sz w:val="24"/>
                <w:szCs w:val="24"/>
              </w:rPr>
              <w:t>Reflection</w:t>
            </w:r>
          </w:p>
        </w:tc>
        <w:tc>
          <w:tcPr>
            <w:tcW w:w="1808" w:type="dxa"/>
          </w:tcPr>
          <w:p w14:paraId="0CBA0878" w14:textId="0AC2FF3A" w:rsidR="00F35093" w:rsidRDefault="006F0185" w:rsidP="00F35093">
            <w:pPr>
              <w:ind w:left="567"/>
              <w:rPr>
                <w:rFonts w:cstheme="minorHAnsi"/>
                <w:sz w:val="24"/>
                <w:szCs w:val="24"/>
              </w:rPr>
            </w:pPr>
            <w:r>
              <w:rPr>
                <w:rFonts w:cstheme="minorHAnsi"/>
                <w:sz w:val="24"/>
                <w:szCs w:val="24"/>
              </w:rPr>
              <w:t>x</w:t>
            </w:r>
            <w:r w:rsidR="00F35093" w:rsidRPr="00F35093">
              <w:rPr>
                <w:rFonts w:cstheme="minorHAnsi"/>
                <w:sz w:val="24"/>
                <w:szCs w:val="24"/>
              </w:rPr>
              <w:t>i.</w:t>
            </w:r>
          </w:p>
          <w:p w14:paraId="2F85037A" w14:textId="17F40915" w:rsidR="009A58CF" w:rsidRPr="00F35093" w:rsidRDefault="008A696D" w:rsidP="008A696D">
            <w:pPr>
              <w:ind w:left="567"/>
              <w:rPr>
                <w:rFonts w:cstheme="minorHAnsi"/>
                <w:sz w:val="24"/>
                <w:szCs w:val="24"/>
              </w:rPr>
            </w:pPr>
            <w:r>
              <w:rPr>
                <w:rFonts w:cstheme="minorHAnsi"/>
                <w:sz w:val="24"/>
                <w:szCs w:val="24"/>
              </w:rPr>
              <w:t>x</w:t>
            </w:r>
            <w:r w:rsidR="006F0185">
              <w:rPr>
                <w:rFonts w:cstheme="minorHAnsi"/>
                <w:sz w:val="24"/>
                <w:szCs w:val="24"/>
              </w:rPr>
              <w:t>iii</w:t>
            </w:r>
            <w:r>
              <w:rPr>
                <w:rFonts w:cstheme="minorHAnsi"/>
                <w:sz w:val="24"/>
                <w:szCs w:val="24"/>
              </w:rPr>
              <w:t>.</w:t>
            </w:r>
          </w:p>
        </w:tc>
      </w:tr>
      <w:tr w:rsidR="00F35093" w:rsidRPr="00F35093" w14:paraId="27C02D7F" w14:textId="77777777" w:rsidTr="004A13B6">
        <w:tc>
          <w:tcPr>
            <w:tcW w:w="5778" w:type="dxa"/>
          </w:tcPr>
          <w:p w14:paraId="5134CCAC" w14:textId="77777777" w:rsidR="00F35093" w:rsidRPr="00F35093" w:rsidRDefault="00F35093" w:rsidP="00F35093">
            <w:pPr>
              <w:ind w:left="142"/>
              <w:rPr>
                <w:rFonts w:cstheme="minorHAnsi"/>
                <w:sz w:val="24"/>
                <w:szCs w:val="24"/>
              </w:rPr>
            </w:pPr>
          </w:p>
        </w:tc>
        <w:tc>
          <w:tcPr>
            <w:tcW w:w="1808" w:type="dxa"/>
          </w:tcPr>
          <w:p w14:paraId="719CCF0E" w14:textId="77777777" w:rsidR="00F35093" w:rsidRPr="00F35093" w:rsidRDefault="00F35093" w:rsidP="00F35093">
            <w:pPr>
              <w:ind w:left="567"/>
              <w:rPr>
                <w:rFonts w:cstheme="minorHAnsi"/>
                <w:sz w:val="24"/>
                <w:szCs w:val="24"/>
              </w:rPr>
            </w:pPr>
          </w:p>
        </w:tc>
      </w:tr>
      <w:tr w:rsidR="00F35093" w:rsidRPr="00F35093" w14:paraId="6601C5B5" w14:textId="77777777" w:rsidTr="00B149DB">
        <w:tc>
          <w:tcPr>
            <w:tcW w:w="5778" w:type="dxa"/>
          </w:tcPr>
          <w:p w14:paraId="129E19B6" w14:textId="77777777" w:rsidR="00F35093" w:rsidRPr="00F35093" w:rsidRDefault="00F35093" w:rsidP="00F35093">
            <w:pPr>
              <w:ind w:left="142"/>
              <w:rPr>
                <w:rFonts w:cstheme="minorHAnsi"/>
                <w:b/>
                <w:sz w:val="24"/>
                <w:szCs w:val="24"/>
              </w:rPr>
            </w:pPr>
            <w:r w:rsidRPr="00F35093">
              <w:rPr>
                <w:rFonts w:cstheme="minorHAnsi"/>
                <w:b/>
                <w:sz w:val="24"/>
                <w:szCs w:val="24"/>
              </w:rPr>
              <w:t>Chapter One: Introduction</w:t>
            </w:r>
          </w:p>
        </w:tc>
        <w:tc>
          <w:tcPr>
            <w:tcW w:w="1808" w:type="dxa"/>
          </w:tcPr>
          <w:p w14:paraId="564D13E9" w14:textId="77777777" w:rsidR="00F35093" w:rsidRPr="00F35093" w:rsidRDefault="00F35093" w:rsidP="00F35093">
            <w:pPr>
              <w:ind w:left="567"/>
              <w:rPr>
                <w:rFonts w:cstheme="minorHAnsi"/>
                <w:sz w:val="24"/>
                <w:szCs w:val="24"/>
              </w:rPr>
            </w:pPr>
            <w:r w:rsidRPr="00F35093">
              <w:rPr>
                <w:rFonts w:cstheme="minorHAnsi"/>
                <w:sz w:val="24"/>
                <w:szCs w:val="24"/>
              </w:rPr>
              <w:t>1.</w:t>
            </w:r>
          </w:p>
        </w:tc>
      </w:tr>
      <w:tr w:rsidR="00F35093" w:rsidRPr="00F35093" w14:paraId="4BB81C11" w14:textId="77777777" w:rsidTr="00B149DB">
        <w:tc>
          <w:tcPr>
            <w:tcW w:w="5778" w:type="dxa"/>
          </w:tcPr>
          <w:p w14:paraId="6D0A9874" w14:textId="252B8B22" w:rsidR="00F35093" w:rsidRPr="00F35093" w:rsidRDefault="00F35093" w:rsidP="00F35093">
            <w:pPr>
              <w:ind w:left="142"/>
              <w:rPr>
                <w:rFonts w:cstheme="minorHAnsi"/>
                <w:i/>
                <w:sz w:val="24"/>
                <w:szCs w:val="24"/>
              </w:rPr>
            </w:pPr>
            <w:r w:rsidRPr="00F35093">
              <w:rPr>
                <w:rFonts w:cstheme="minorHAnsi"/>
                <w:i/>
                <w:sz w:val="24"/>
                <w:szCs w:val="24"/>
              </w:rPr>
              <w:t xml:space="preserve">   Introduction</w:t>
            </w:r>
            <w:r>
              <w:rPr>
                <w:rFonts w:cstheme="minorHAnsi"/>
                <w:i/>
                <w:sz w:val="24"/>
                <w:szCs w:val="24"/>
              </w:rPr>
              <w:t xml:space="preserve"> ………………………………………………………………</w:t>
            </w:r>
          </w:p>
        </w:tc>
        <w:tc>
          <w:tcPr>
            <w:tcW w:w="1808" w:type="dxa"/>
          </w:tcPr>
          <w:p w14:paraId="4A8782F7" w14:textId="77777777" w:rsidR="00F35093" w:rsidRPr="00F35093" w:rsidRDefault="00F35093" w:rsidP="00F35093">
            <w:pPr>
              <w:ind w:left="567"/>
              <w:rPr>
                <w:rFonts w:cstheme="minorHAnsi"/>
                <w:sz w:val="24"/>
                <w:szCs w:val="24"/>
              </w:rPr>
            </w:pPr>
            <w:r w:rsidRPr="00F35093">
              <w:rPr>
                <w:rFonts w:cstheme="minorHAnsi"/>
                <w:sz w:val="24"/>
                <w:szCs w:val="24"/>
              </w:rPr>
              <w:t>1.</w:t>
            </w:r>
          </w:p>
        </w:tc>
      </w:tr>
      <w:tr w:rsidR="00F35093" w:rsidRPr="00F35093" w14:paraId="2E688DB2" w14:textId="77777777" w:rsidTr="00B149DB">
        <w:tc>
          <w:tcPr>
            <w:tcW w:w="5778" w:type="dxa"/>
          </w:tcPr>
          <w:p w14:paraId="711985F3" w14:textId="527B642A" w:rsidR="00F35093" w:rsidRPr="00F35093" w:rsidRDefault="00F35093" w:rsidP="00F35093">
            <w:pPr>
              <w:ind w:left="142"/>
              <w:rPr>
                <w:rFonts w:cstheme="minorHAnsi"/>
                <w:i/>
                <w:sz w:val="24"/>
                <w:szCs w:val="24"/>
              </w:rPr>
            </w:pPr>
            <w:r w:rsidRPr="00F35093">
              <w:rPr>
                <w:rFonts w:cstheme="minorHAnsi"/>
                <w:i/>
                <w:sz w:val="24"/>
                <w:szCs w:val="24"/>
              </w:rPr>
              <w:t xml:space="preserve">   The aim of this research</w:t>
            </w:r>
            <w:r>
              <w:rPr>
                <w:rFonts w:cstheme="minorHAnsi"/>
                <w:i/>
                <w:sz w:val="24"/>
                <w:szCs w:val="24"/>
              </w:rPr>
              <w:t xml:space="preserve"> …………………………………………...</w:t>
            </w:r>
          </w:p>
        </w:tc>
        <w:tc>
          <w:tcPr>
            <w:tcW w:w="1808" w:type="dxa"/>
          </w:tcPr>
          <w:p w14:paraId="7B34A9F1" w14:textId="77777777" w:rsidR="00F35093" w:rsidRPr="00F35093" w:rsidRDefault="00F35093" w:rsidP="00F35093">
            <w:pPr>
              <w:ind w:left="567"/>
              <w:rPr>
                <w:rFonts w:cstheme="minorHAnsi"/>
                <w:sz w:val="24"/>
                <w:szCs w:val="24"/>
              </w:rPr>
            </w:pPr>
            <w:r w:rsidRPr="00F35093">
              <w:rPr>
                <w:rFonts w:cstheme="minorHAnsi"/>
                <w:sz w:val="24"/>
                <w:szCs w:val="24"/>
              </w:rPr>
              <w:t>1.</w:t>
            </w:r>
          </w:p>
        </w:tc>
      </w:tr>
      <w:tr w:rsidR="00F35093" w:rsidRPr="00F35093" w14:paraId="053DB8DE" w14:textId="77777777" w:rsidTr="00B149DB">
        <w:tc>
          <w:tcPr>
            <w:tcW w:w="5778" w:type="dxa"/>
          </w:tcPr>
          <w:p w14:paraId="7C10A4FA" w14:textId="575F094E" w:rsidR="00F35093" w:rsidRPr="00F35093" w:rsidRDefault="00F35093" w:rsidP="00F35093">
            <w:pPr>
              <w:ind w:left="142"/>
              <w:rPr>
                <w:rFonts w:cstheme="minorHAnsi"/>
                <w:i/>
                <w:sz w:val="24"/>
                <w:szCs w:val="24"/>
              </w:rPr>
            </w:pPr>
            <w:r w:rsidRPr="00F35093">
              <w:rPr>
                <w:rFonts w:cstheme="minorHAnsi"/>
                <w:i/>
                <w:sz w:val="24"/>
                <w:szCs w:val="24"/>
              </w:rPr>
              <w:t xml:space="preserve">   Definition of EL</w:t>
            </w:r>
            <w:r>
              <w:rPr>
                <w:rFonts w:cstheme="minorHAnsi"/>
                <w:i/>
                <w:sz w:val="24"/>
                <w:szCs w:val="24"/>
              </w:rPr>
              <w:t xml:space="preserve"> ………………………………………………………….</w:t>
            </w:r>
          </w:p>
        </w:tc>
        <w:tc>
          <w:tcPr>
            <w:tcW w:w="1808" w:type="dxa"/>
          </w:tcPr>
          <w:p w14:paraId="2595F752" w14:textId="77777777" w:rsidR="00F35093" w:rsidRPr="00F35093" w:rsidRDefault="00F35093" w:rsidP="00F35093">
            <w:pPr>
              <w:ind w:left="567"/>
              <w:rPr>
                <w:rFonts w:cstheme="minorHAnsi"/>
                <w:sz w:val="24"/>
                <w:szCs w:val="24"/>
              </w:rPr>
            </w:pPr>
            <w:r w:rsidRPr="00F35093">
              <w:rPr>
                <w:rFonts w:cstheme="minorHAnsi"/>
                <w:sz w:val="24"/>
                <w:szCs w:val="24"/>
              </w:rPr>
              <w:t>3.</w:t>
            </w:r>
          </w:p>
        </w:tc>
      </w:tr>
      <w:tr w:rsidR="00F35093" w:rsidRPr="00F35093" w14:paraId="52C5768D" w14:textId="77777777" w:rsidTr="00B149DB">
        <w:tc>
          <w:tcPr>
            <w:tcW w:w="5778" w:type="dxa"/>
          </w:tcPr>
          <w:p w14:paraId="2BE9D958" w14:textId="61C510A9" w:rsidR="00F35093" w:rsidRPr="00F35093" w:rsidRDefault="00F35093" w:rsidP="00F35093">
            <w:pPr>
              <w:ind w:left="142"/>
              <w:rPr>
                <w:rFonts w:cstheme="minorHAnsi"/>
                <w:i/>
                <w:sz w:val="24"/>
                <w:szCs w:val="24"/>
              </w:rPr>
            </w:pPr>
            <w:r w:rsidRPr="00F35093">
              <w:rPr>
                <w:rFonts w:cstheme="minorHAnsi"/>
                <w:i/>
                <w:sz w:val="24"/>
                <w:szCs w:val="24"/>
              </w:rPr>
              <w:t xml:space="preserve">   Rationale for the study</w:t>
            </w:r>
            <w:r>
              <w:rPr>
                <w:rFonts w:cstheme="minorHAnsi"/>
                <w:i/>
                <w:sz w:val="24"/>
                <w:szCs w:val="24"/>
              </w:rPr>
              <w:t xml:space="preserve"> ………………………………………………</w:t>
            </w:r>
          </w:p>
        </w:tc>
        <w:tc>
          <w:tcPr>
            <w:tcW w:w="1808" w:type="dxa"/>
          </w:tcPr>
          <w:p w14:paraId="4543BD64" w14:textId="77777777" w:rsidR="00F35093" w:rsidRPr="00F35093" w:rsidRDefault="00F35093" w:rsidP="00F35093">
            <w:pPr>
              <w:ind w:left="567"/>
              <w:rPr>
                <w:rFonts w:cstheme="minorHAnsi"/>
                <w:sz w:val="24"/>
                <w:szCs w:val="24"/>
              </w:rPr>
            </w:pPr>
            <w:r w:rsidRPr="00F35093">
              <w:rPr>
                <w:rFonts w:cstheme="minorHAnsi"/>
                <w:sz w:val="24"/>
                <w:szCs w:val="24"/>
              </w:rPr>
              <w:t>5.</w:t>
            </w:r>
          </w:p>
        </w:tc>
      </w:tr>
      <w:tr w:rsidR="00F35093" w:rsidRPr="00F35093" w14:paraId="188B4846" w14:textId="77777777" w:rsidTr="00B149DB">
        <w:tc>
          <w:tcPr>
            <w:tcW w:w="5778" w:type="dxa"/>
          </w:tcPr>
          <w:p w14:paraId="7C61D529" w14:textId="6363B7A2" w:rsidR="00F35093" w:rsidRPr="00F35093" w:rsidRDefault="00F35093" w:rsidP="00F35093">
            <w:pPr>
              <w:ind w:left="142"/>
              <w:rPr>
                <w:rFonts w:cstheme="minorHAnsi"/>
                <w:i/>
                <w:sz w:val="24"/>
                <w:szCs w:val="24"/>
              </w:rPr>
            </w:pPr>
            <w:r w:rsidRPr="00F35093">
              <w:rPr>
                <w:rFonts w:cstheme="minorHAnsi"/>
                <w:i/>
                <w:sz w:val="24"/>
                <w:szCs w:val="24"/>
              </w:rPr>
              <w:t xml:space="preserve">   Issues for consideration</w:t>
            </w:r>
            <w:r>
              <w:rPr>
                <w:rFonts w:cstheme="minorHAnsi"/>
                <w:i/>
                <w:sz w:val="24"/>
                <w:szCs w:val="24"/>
              </w:rPr>
              <w:t xml:space="preserve"> …………………………………………….</w:t>
            </w:r>
          </w:p>
        </w:tc>
        <w:tc>
          <w:tcPr>
            <w:tcW w:w="1808" w:type="dxa"/>
          </w:tcPr>
          <w:p w14:paraId="503B9335" w14:textId="77777777" w:rsidR="00F35093" w:rsidRPr="00F35093" w:rsidRDefault="00F35093" w:rsidP="00F35093">
            <w:pPr>
              <w:ind w:left="567"/>
              <w:rPr>
                <w:rFonts w:cstheme="minorHAnsi"/>
                <w:sz w:val="24"/>
                <w:szCs w:val="24"/>
              </w:rPr>
            </w:pPr>
            <w:r w:rsidRPr="00F35093">
              <w:rPr>
                <w:rFonts w:cstheme="minorHAnsi"/>
                <w:sz w:val="24"/>
                <w:szCs w:val="24"/>
              </w:rPr>
              <w:t>8.</w:t>
            </w:r>
          </w:p>
        </w:tc>
      </w:tr>
      <w:tr w:rsidR="00F35093" w:rsidRPr="00F35093" w14:paraId="4A0CB216" w14:textId="77777777" w:rsidTr="00B149DB">
        <w:tc>
          <w:tcPr>
            <w:tcW w:w="5778" w:type="dxa"/>
          </w:tcPr>
          <w:p w14:paraId="32606E1C" w14:textId="4429B4B4" w:rsidR="00F35093" w:rsidRPr="00F35093" w:rsidRDefault="00F35093" w:rsidP="00F35093">
            <w:pPr>
              <w:ind w:left="142"/>
              <w:rPr>
                <w:rFonts w:cstheme="minorHAnsi"/>
                <w:i/>
                <w:sz w:val="24"/>
                <w:szCs w:val="24"/>
              </w:rPr>
            </w:pPr>
            <w:r w:rsidRPr="00F35093">
              <w:rPr>
                <w:rFonts w:cstheme="minorHAnsi"/>
                <w:i/>
                <w:sz w:val="24"/>
                <w:szCs w:val="24"/>
              </w:rPr>
              <w:t xml:space="preserve">   My interest in EL and ELSA</w:t>
            </w:r>
            <w:r>
              <w:rPr>
                <w:rFonts w:cstheme="minorHAnsi"/>
                <w:i/>
                <w:sz w:val="24"/>
                <w:szCs w:val="24"/>
              </w:rPr>
              <w:t xml:space="preserve"> ………………………………………..</w:t>
            </w:r>
          </w:p>
        </w:tc>
        <w:tc>
          <w:tcPr>
            <w:tcW w:w="1808" w:type="dxa"/>
          </w:tcPr>
          <w:p w14:paraId="386D095B" w14:textId="77777777" w:rsidR="00F35093" w:rsidRPr="00F35093" w:rsidRDefault="00F35093" w:rsidP="00F35093">
            <w:pPr>
              <w:ind w:left="567"/>
              <w:rPr>
                <w:rFonts w:cstheme="minorHAnsi"/>
                <w:sz w:val="24"/>
                <w:szCs w:val="24"/>
              </w:rPr>
            </w:pPr>
            <w:r w:rsidRPr="00F35093">
              <w:rPr>
                <w:rFonts w:cstheme="minorHAnsi"/>
                <w:sz w:val="24"/>
                <w:szCs w:val="24"/>
              </w:rPr>
              <w:t>12.</w:t>
            </w:r>
          </w:p>
        </w:tc>
      </w:tr>
      <w:tr w:rsidR="00F35093" w:rsidRPr="00F35093" w14:paraId="20949A50" w14:textId="77777777" w:rsidTr="00B149DB">
        <w:tc>
          <w:tcPr>
            <w:tcW w:w="5778" w:type="dxa"/>
          </w:tcPr>
          <w:p w14:paraId="6418E183" w14:textId="6F3B6AA2" w:rsidR="00F35093" w:rsidRPr="00F35093" w:rsidRDefault="00F35093" w:rsidP="00F35093">
            <w:pPr>
              <w:ind w:left="142"/>
              <w:rPr>
                <w:rFonts w:cstheme="minorHAnsi"/>
                <w:i/>
                <w:sz w:val="24"/>
                <w:szCs w:val="24"/>
              </w:rPr>
            </w:pPr>
            <w:r w:rsidRPr="00F35093">
              <w:rPr>
                <w:rFonts w:cstheme="minorHAnsi"/>
                <w:i/>
                <w:sz w:val="24"/>
                <w:szCs w:val="24"/>
              </w:rPr>
              <w:t xml:space="preserve">   What is ELSA?</w:t>
            </w:r>
            <w:r>
              <w:rPr>
                <w:rFonts w:cstheme="minorHAnsi"/>
                <w:i/>
                <w:sz w:val="24"/>
                <w:szCs w:val="24"/>
              </w:rPr>
              <w:t xml:space="preserve"> ……………………………………………………………</w:t>
            </w:r>
          </w:p>
        </w:tc>
        <w:tc>
          <w:tcPr>
            <w:tcW w:w="1808" w:type="dxa"/>
          </w:tcPr>
          <w:p w14:paraId="29905188" w14:textId="77777777" w:rsidR="00F35093" w:rsidRPr="00F35093" w:rsidRDefault="00F35093" w:rsidP="00F35093">
            <w:pPr>
              <w:ind w:left="567"/>
              <w:rPr>
                <w:rFonts w:cstheme="minorHAnsi"/>
                <w:sz w:val="24"/>
                <w:szCs w:val="24"/>
              </w:rPr>
            </w:pPr>
            <w:r w:rsidRPr="00F35093">
              <w:rPr>
                <w:rFonts w:cstheme="minorHAnsi"/>
                <w:sz w:val="24"/>
                <w:szCs w:val="24"/>
              </w:rPr>
              <w:t>14.</w:t>
            </w:r>
          </w:p>
        </w:tc>
      </w:tr>
      <w:tr w:rsidR="00F35093" w:rsidRPr="00F35093" w14:paraId="57007731" w14:textId="77777777" w:rsidTr="00B149DB">
        <w:tc>
          <w:tcPr>
            <w:tcW w:w="5778" w:type="dxa"/>
          </w:tcPr>
          <w:p w14:paraId="7FF0A29C" w14:textId="69BEA300" w:rsidR="00F35093" w:rsidRPr="00F35093" w:rsidRDefault="00F35093" w:rsidP="00F35093">
            <w:pPr>
              <w:ind w:left="142"/>
              <w:rPr>
                <w:rFonts w:cstheme="minorHAnsi"/>
                <w:i/>
                <w:sz w:val="24"/>
                <w:szCs w:val="24"/>
              </w:rPr>
            </w:pPr>
            <w:r w:rsidRPr="00F35093">
              <w:rPr>
                <w:rFonts w:cstheme="minorHAnsi"/>
                <w:i/>
                <w:sz w:val="24"/>
                <w:szCs w:val="24"/>
              </w:rPr>
              <w:t xml:space="preserve">   Training for ELSAs</w:t>
            </w:r>
            <w:r>
              <w:rPr>
                <w:rFonts w:cstheme="minorHAnsi"/>
                <w:i/>
                <w:sz w:val="24"/>
                <w:szCs w:val="24"/>
              </w:rPr>
              <w:t xml:space="preserve"> ……………………………………………………..</w:t>
            </w:r>
          </w:p>
        </w:tc>
        <w:tc>
          <w:tcPr>
            <w:tcW w:w="1808" w:type="dxa"/>
          </w:tcPr>
          <w:p w14:paraId="4D9B39AD" w14:textId="77777777" w:rsidR="00F35093" w:rsidRPr="00F35093" w:rsidRDefault="00F35093" w:rsidP="00F35093">
            <w:pPr>
              <w:ind w:left="567"/>
              <w:rPr>
                <w:rFonts w:cstheme="minorHAnsi"/>
                <w:sz w:val="24"/>
                <w:szCs w:val="24"/>
              </w:rPr>
            </w:pPr>
            <w:r w:rsidRPr="00F35093">
              <w:rPr>
                <w:rFonts w:cstheme="minorHAnsi"/>
                <w:sz w:val="24"/>
                <w:szCs w:val="24"/>
              </w:rPr>
              <w:t>16.</w:t>
            </w:r>
          </w:p>
        </w:tc>
      </w:tr>
      <w:tr w:rsidR="00F35093" w:rsidRPr="00F35093" w14:paraId="55FE59DF" w14:textId="77777777" w:rsidTr="00B149DB">
        <w:tc>
          <w:tcPr>
            <w:tcW w:w="5778" w:type="dxa"/>
          </w:tcPr>
          <w:p w14:paraId="47E9685E" w14:textId="037B943B" w:rsidR="00F35093" w:rsidRPr="00F35093" w:rsidRDefault="00F35093" w:rsidP="00F35093">
            <w:pPr>
              <w:ind w:left="142"/>
              <w:rPr>
                <w:rFonts w:cstheme="minorHAnsi"/>
                <w:i/>
                <w:sz w:val="24"/>
                <w:szCs w:val="24"/>
              </w:rPr>
            </w:pPr>
            <w:r w:rsidRPr="00F35093">
              <w:rPr>
                <w:rFonts w:cstheme="minorHAnsi"/>
                <w:i/>
                <w:sz w:val="24"/>
                <w:szCs w:val="24"/>
              </w:rPr>
              <w:t xml:space="preserve">   ELSA in schools</w:t>
            </w:r>
            <w:r>
              <w:rPr>
                <w:rFonts w:cstheme="minorHAnsi"/>
                <w:i/>
                <w:sz w:val="24"/>
                <w:szCs w:val="24"/>
              </w:rPr>
              <w:t xml:space="preserve"> ………………………………………………………….</w:t>
            </w:r>
          </w:p>
        </w:tc>
        <w:tc>
          <w:tcPr>
            <w:tcW w:w="1808" w:type="dxa"/>
          </w:tcPr>
          <w:p w14:paraId="6055C89F" w14:textId="77777777" w:rsidR="00F35093" w:rsidRPr="00F35093" w:rsidRDefault="00F35093" w:rsidP="00F35093">
            <w:pPr>
              <w:ind w:left="567"/>
              <w:rPr>
                <w:rFonts w:cstheme="minorHAnsi"/>
                <w:sz w:val="24"/>
                <w:szCs w:val="24"/>
              </w:rPr>
            </w:pPr>
            <w:r w:rsidRPr="00F35093">
              <w:rPr>
                <w:rFonts w:cstheme="minorHAnsi"/>
                <w:sz w:val="24"/>
                <w:szCs w:val="24"/>
              </w:rPr>
              <w:t>17.</w:t>
            </w:r>
          </w:p>
        </w:tc>
      </w:tr>
      <w:tr w:rsidR="00F35093" w:rsidRPr="00F35093" w14:paraId="38F1132B" w14:textId="77777777" w:rsidTr="00B149DB">
        <w:tc>
          <w:tcPr>
            <w:tcW w:w="5778" w:type="dxa"/>
          </w:tcPr>
          <w:p w14:paraId="19CA9F40" w14:textId="3A943289" w:rsidR="00F35093" w:rsidRPr="00F35093" w:rsidRDefault="00F35093" w:rsidP="00F35093">
            <w:pPr>
              <w:ind w:left="142"/>
              <w:rPr>
                <w:rFonts w:cstheme="minorHAnsi"/>
                <w:i/>
                <w:sz w:val="24"/>
                <w:szCs w:val="24"/>
              </w:rPr>
            </w:pPr>
            <w:r w:rsidRPr="00F35093">
              <w:rPr>
                <w:rFonts w:cstheme="minorHAnsi"/>
                <w:i/>
                <w:sz w:val="24"/>
                <w:szCs w:val="24"/>
              </w:rPr>
              <w:t xml:space="preserve">   My approach to the research questions</w:t>
            </w:r>
            <w:r>
              <w:rPr>
                <w:rFonts w:cstheme="minorHAnsi"/>
                <w:i/>
                <w:sz w:val="24"/>
                <w:szCs w:val="24"/>
              </w:rPr>
              <w:t xml:space="preserve"> …………………….</w:t>
            </w:r>
          </w:p>
        </w:tc>
        <w:tc>
          <w:tcPr>
            <w:tcW w:w="1808" w:type="dxa"/>
          </w:tcPr>
          <w:p w14:paraId="0D4C088F" w14:textId="77777777" w:rsidR="00F35093" w:rsidRPr="00F35093" w:rsidRDefault="00F35093" w:rsidP="00F35093">
            <w:pPr>
              <w:ind w:left="567"/>
              <w:rPr>
                <w:rFonts w:cstheme="minorHAnsi"/>
                <w:sz w:val="24"/>
                <w:szCs w:val="24"/>
              </w:rPr>
            </w:pPr>
            <w:r w:rsidRPr="00F35093">
              <w:rPr>
                <w:rFonts w:cstheme="minorHAnsi"/>
                <w:sz w:val="24"/>
                <w:szCs w:val="24"/>
              </w:rPr>
              <w:t>18.</w:t>
            </w:r>
          </w:p>
        </w:tc>
      </w:tr>
      <w:tr w:rsidR="00F35093" w:rsidRPr="00F35093" w14:paraId="4FD74D17" w14:textId="77777777" w:rsidTr="00B149DB">
        <w:tc>
          <w:tcPr>
            <w:tcW w:w="5778" w:type="dxa"/>
          </w:tcPr>
          <w:p w14:paraId="13791B76" w14:textId="7C8C3739" w:rsidR="00F35093" w:rsidRPr="00F35093" w:rsidRDefault="00F35093" w:rsidP="00F35093">
            <w:pPr>
              <w:ind w:left="142"/>
              <w:rPr>
                <w:rFonts w:cstheme="minorHAnsi"/>
                <w:i/>
                <w:sz w:val="24"/>
                <w:szCs w:val="24"/>
              </w:rPr>
            </w:pPr>
            <w:r w:rsidRPr="00F35093">
              <w:rPr>
                <w:rFonts w:cstheme="minorHAnsi"/>
                <w:i/>
                <w:sz w:val="24"/>
                <w:szCs w:val="24"/>
              </w:rPr>
              <w:t xml:space="preserve">   Structure of thesis</w:t>
            </w:r>
            <w:r>
              <w:rPr>
                <w:rFonts w:cstheme="minorHAnsi"/>
                <w:i/>
                <w:sz w:val="24"/>
                <w:szCs w:val="24"/>
              </w:rPr>
              <w:t xml:space="preserve"> ……………………………………………………..</w:t>
            </w:r>
          </w:p>
        </w:tc>
        <w:tc>
          <w:tcPr>
            <w:tcW w:w="1808" w:type="dxa"/>
          </w:tcPr>
          <w:p w14:paraId="281F323E" w14:textId="77777777" w:rsidR="00F35093" w:rsidRPr="00F35093" w:rsidRDefault="00F35093" w:rsidP="00F35093">
            <w:pPr>
              <w:ind w:left="567"/>
              <w:rPr>
                <w:rFonts w:cstheme="minorHAnsi"/>
                <w:sz w:val="24"/>
                <w:szCs w:val="24"/>
              </w:rPr>
            </w:pPr>
            <w:r w:rsidRPr="00F35093">
              <w:rPr>
                <w:rFonts w:cstheme="minorHAnsi"/>
                <w:sz w:val="24"/>
                <w:szCs w:val="24"/>
              </w:rPr>
              <w:t>19.</w:t>
            </w:r>
          </w:p>
        </w:tc>
      </w:tr>
      <w:tr w:rsidR="00F35093" w:rsidRPr="00F35093" w14:paraId="553017F8" w14:textId="77777777" w:rsidTr="00B149DB">
        <w:tc>
          <w:tcPr>
            <w:tcW w:w="5778" w:type="dxa"/>
          </w:tcPr>
          <w:p w14:paraId="11B539A9" w14:textId="77777777" w:rsidR="00F35093" w:rsidRPr="00F35093" w:rsidRDefault="00F35093" w:rsidP="00F35093">
            <w:pPr>
              <w:ind w:left="142"/>
              <w:rPr>
                <w:rFonts w:cstheme="minorHAnsi"/>
                <w:sz w:val="24"/>
                <w:szCs w:val="24"/>
              </w:rPr>
            </w:pPr>
          </w:p>
        </w:tc>
        <w:tc>
          <w:tcPr>
            <w:tcW w:w="1808" w:type="dxa"/>
          </w:tcPr>
          <w:p w14:paraId="7071B4C0" w14:textId="77777777" w:rsidR="00F35093" w:rsidRPr="00F35093" w:rsidRDefault="00F35093" w:rsidP="00F35093">
            <w:pPr>
              <w:ind w:left="567"/>
              <w:rPr>
                <w:rFonts w:cstheme="minorHAnsi"/>
                <w:sz w:val="24"/>
                <w:szCs w:val="24"/>
              </w:rPr>
            </w:pPr>
          </w:p>
        </w:tc>
      </w:tr>
      <w:tr w:rsidR="00F35093" w:rsidRPr="00F35093" w14:paraId="7BBBE697" w14:textId="77777777" w:rsidTr="00B149DB">
        <w:tc>
          <w:tcPr>
            <w:tcW w:w="5778" w:type="dxa"/>
          </w:tcPr>
          <w:p w14:paraId="3114666D" w14:textId="77777777" w:rsidR="00F35093" w:rsidRPr="00F35093" w:rsidRDefault="00F35093" w:rsidP="00F35093">
            <w:pPr>
              <w:ind w:left="142"/>
              <w:rPr>
                <w:rFonts w:cstheme="minorHAnsi"/>
                <w:b/>
                <w:sz w:val="24"/>
                <w:szCs w:val="24"/>
              </w:rPr>
            </w:pPr>
            <w:r w:rsidRPr="00F35093">
              <w:rPr>
                <w:rFonts w:cstheme="minorHAnsi"/>
                <w:b/>
                <w:sz w:val="24"/>
                <w:szCs w:val="24"/>
              </w:rPr>
              <w:t>Chapter Two: Literature Review</w:t>
            </w:r>
          </w:p>
        </w:tc>
        <w:tc>
          <w:tcPr>
            <w:tcW w:w="1808" w:type="dxa"/>
          </w:tcPr>
          <w:p w14:paraId="76AA3B8F" w14:textId="77777777" w:rsidR="00F35093" w:rsidRPr="00F35093" w:rsidRDefault="00F35093" w:rsidP="00F35093">
            <w:pPr>
              <w:ind w:left="567"/>
              <w:rPr>
                <w:rFonts w:cstheme="minorHAnsi"/>
                <w:sz w:val="24"/>
                <w:szCs w:val="24"/>
              </w:rPr>
            </w:pPr>
            <w:r w:rsidRPr="00F35093">
              <w:rPr>
                <w:rFonts w:cstheme="minorHAnsi"/>
                <w:sz w:val="24"/>
                <w:szCs w:val="24"/>
              </w:rPr>
              <w:t>21.</w:t>
            </w:r>
          </w:p>
        </w:tc>
      </w:tr>
      <w:tr w:rsidR="00F35093" w:rsidRPr="00F35093" w14:paraId="2E9CC8C0" w14:textId="77777777" w:rsidTr="00B149DB">
        <w:tc>
          <w:tcPr>
            <w:tcW w:w="5778" w:type="dxa"/>
          </w:tcPr>
          <w:p w14:paraId="728A229E" w14:textId="476DD887" w:rsidR="00F35093" w:rsidRPr="00F35093" w:rsidRDefault="00F35093" w:rsidP="00F35093">
            <w:pPr>
              <w:ind w:left="142"/>
              <w:rPr>
                <w:rFonts w:cstheme="minorHAnsi"/>
                <w:i/>
                <w:sz w:val="24"/>
                <w:szCs w:val="24"/>
              </w:rPr>
            </w:pPr>
            <w:r w:rsidRPr="00F35093">
              <w:rPr>
                <w:rFonts w:cstheme="minorHAnsi"/>
                <w:i/>
                <w:sz w:val="24"/>
                <w:szCs w:val="24"/>
              </w:rPr>
              <w:t xml:space="preserve">   Introduction</w:t>
            </w:r>
            <w:r>
              <w:rPr>
                <w:rFonts w:cstheme="minorHAnsi"/>
                <w:i/>
                <w:sz w:val="24"/>
                <w:szCs w:val="24"/>
              </w:rPr>
              <w:t xml:space="preserve"> ………………………………………………………………</w:t>
            </w:r>
          </w:p>
        </w:tc>
        <w:tc>
          <w:tcPr>
            <w:tcW w:w="1808" w:type="dxa"/>
          </w:tcPr>
          <w:p w14:paraId="385EF9AA" w14:textId="77777777" w:rsidR="00F35093" w:rsidRPr="00F35093" w:rsidRDefault="00F35093" w:rsidP="00F35093">
            <w:pPr>
              <w:ind w:left="567"/>
              <w:rPr>
                <w:rFonts w:cstheme="minorHAnsi"/>
                <w:sz w:val="24"/>
                <w:szCs w:val="24"/>
              </w:rPr>
            </w:pPr>
            <w:r w:rsidRPr="00F35093">
              <w:rPr>
                <w:rFonts w:cstheme="minorHAnsi"/>
                <w:sz w:val="24"/>
                <w:szCs w:val="24"/>
              </w:rPr>
              <w:t>21.</w:t>
            </w:r>
          </w:p>
        </w:tc>
      </w:tr>
      <w:tr w:rsidR="00F35093" w:rsidRPr="00F35093" w14:paraId="44A84EFE" w14:textId="77777777" w:rsidTr="00B149DB">
        <w:tc>
          <w:tcPr>
            <w:tcW w:w="5778" w:type="dxa"/>
          </w:tcPr>
          <w:p w14:paraId="4FCE26FF" w14:textId="38162E22" w:rsidR="00F35093" w:rsidRPr="00F35093" w:rsidRDefault="00F35093" w:rsidP="00F35093">
            <w:pPr>
              <w:ind w:left="142"/>
              <w:rPr>
                <w:rFonts w:cstheme="minorHAnsi"/>
                <w:i/>
                <w:sz w:val="24"/>
                <w:szCs w:val="24"/>
              </w:rPr>
            </w:pPr>
            <w:r w:rsidRPr="00F35093">
              <w:rPr>
                <w:rFonts w:cstheme="minorHAnsi"/>
                <w:i/>
                <w:sz w:val="24"/>
                <w:szCs w:val="24"/>
              </w:rPr>
              <w:t xml:space="preserve">   The role of education in the UK</w:t>
            </w:r>
            <w:r>
              <w:rPr>
                <w:rFonts w:cstheme="minorHAnsi"/>
                <w:i/>
                <w:sz w:val="24"/>
                <w:szCs w:val="24"/>
              </w:rPr>
              <w:t xml:space="preserve"> …………………………………</w:t>
            </w:r>
          </w:p>
        </w:tc>
        <w:tc>
          <w:tcPr>
            <w:tcW w:w="1808" w:type="dxa"/>
          </w:tcPr>
          <w:p w14:paraId="32BAD5C9" w14:textId="77777777" w:rsidR="00F35093" w:rsidRPr="00F35093" w:rsidRDefault="00F35093" w:rsidP="00F35093">
            <w:pPr>
              <w:ind w:left="567"/>
              <w:rPr>
                <w:rFonts w:cstheme="minorHAnsi"/>
                <w:sz w:val="24"/>
                <w:szCs w:val="24"/>
              </w:rPr>
            </w:pPr>
            <w:r w:rsidRPr="00F35093">
              <w:rPr>
                <w:rFonts w:cstheme="minorHAnsi"/>
                <w:sz w:val="24"/>
                <w:szCs w:val="24"/>
              </w:rPr>
              <w:t>23.</w:t>
            </w:r>
          </w:p>
        </w:tc>
      </w:tr>
      <w:tr w:rsidR="00F35093" w:rsidRPr="00F35093" w14:paraId="35C56F7F" w14:textId="77777777" w:rsidTr="00B149DB">
        <w:tc>
          <w:tcPr>
            <w:tcW w:w="5778" w:type="dxa"/>
          </w:tcPr>
          <w:p w14:paraId="07EB515A" w14:textId="6086F40C" w:rsidR="00F35093" w:rsidRPr="00F35093" w:rsidRDefault="00F35093" w:rsidP="00F35093">
            <w:pPr>
              <w:ind w:left="142"/>
              <w:rPr>
                <w:rFonts w:cstheme="minorHAnsi"/>
                <w:i/>
                <w:sz w:val="24"/>
                <w:szCs w:val="24"/>
              </w:rPr>
            </w:pPr>
            <w:r w:rsidRPr="00F35093">
              <w:rPr>
                <w:rFonts w:cstheme="minorHAnsi"/>
                <w:i/>
                <w:sz w:val="24"/>
                <w:szCs w:val="24"/>
              </w:rPr>
              <w:t xml:space="preserve">   What is the relevance of EL?</w:t>
            </w:r>
            <w:r>
              <w:rPr>
                <w:rFonts w:cstheme="minorHAnsi"/>
                <w:i/>
                <w:sz w:val="24"/>
                <w:szCs w:val="24"/>
              </w:rPr>
              <w:t xml:space="preserve"> ……………………………………..</w:t>
            </w:r>
          </w:p>
        </w:tc>
        <w:tc>
          <w:tcPr>
            <w:tcW w:w="1808" w:type="dxa"/>
          </w:tcPr>
          <w:p w14:paraId="699C8C76" w14:textId="69F043C9" w:rsidR="00F35093" w:rsidRPr="00F35093" w:rsidRDefault="00105575" w:rsidP="00F35093">
            <w:pPr>
              <w:ind w:left="567"/>
              <w:rPr>
                <w:rFonts w:cstheme="minorHAnsi"/>
                <w:sz w:val="24"/>
                <w:szCs w:val="24"/>
              </w:rPr>
            </w:pPr>
            <w:r>
              <w:rPr>
                <w:rFonts w:cstheme="minorHAnsi"/>
                <w:sz w:val="24"/>
                <w:szCs w:val="24"/>
              </w:rPr>
              <w:t>55</w:t>
            </w:r>
            <w:r w:rsidR="00F35093" w:rsidRPr="00F35093">
              <w:rPr>
                <w:rFonts w:cstheme="minorHAnsi"/>
                <w:sz w:val="24"/>
                <w:szCs w:val="24"/>
              </w:rPr>
              <w:t>.</w:t>
            </w:r>
          </w:p>
        </w:tc>
      </w:tr>
      <w:tr w:rsidR="00F35093" w:rsidRPr="00F35093" w14:paraId="71D1B868" w14:textId="77777777" w:rsidTr="00B149DB">
        <w:tc>
          <w:tcPr>
            <w:tcW w:w="5778" w:type="dxa"/>
          </w:tcPr>
          <w:p w14:paraId="725332CD" w14:textId="33084D37" w:rsidR="00F35093" w:rsidRPr="00F35093" w:rsidRDefault="00F35093" w:rsidP="00F35093">
            <w:pPr>
              <w:ind w:left="142"/>
              <w:rPr>
                <w:rFonts w:cstheme="minorHAnsi"/>
                <w:i/>
                <w:sz w:val="24"/>
                <w:szCs w:val="24"/>
              </w:rPr>
            </w:pPr>
            <w:r w:rsidRPr="00F35093">
              <w:rPr>
                <w:rFonts w:cstheme="minorHAnsi"/>
                <w:i/>
                <w:sz w:val="24"/>
                <w:szCs w:val="24"/>
              </w:rPr>
              <w:t xml:space="preserve">   Evaluation of ELSA</w:t>
            </w:r>
            <w:r>
              <w:rPr>
                <w:rFonts w:cstheme="minorHAnsi"/>
                <w:i/>
                <w:sz w:val="24"/>
                <w:szCs w:val="24"/>
              </w:rPr>
              <w:t xml:space="preserve"> …………………………………………………….</w:t>
            </w:r>
          </w:p>
        </w:tc>
        <w:tc>
          <w:tcPr>
            <w:tcW w:w="1808" w:type="dxa"/>
          </w:tcPr>
          <w:p w14:paraId="7CD0D03D" w14:textId="5E6DA8FC" w:rsidR="00F35093" w:rsidRPr="00F35093" w:rsidRDefault="00105575" w:rsidP="00F35093">
            <w:pPr>
              <w:ind w:left="567"/>
              <w:rPr>
                <w:rFonts w:cstheme="minorHAnsi"/>
                <w:sz w:val="24"/>
                <w:szCs w:val="24"/>
              </w:rPr>
            </w:pPr>
            <w:r>
              <w:rPr>
                <w:rFonts w:cstheme="minorHAnsi"/>
                <w:sz w:val="24"/>
                <w:szCs w:val="24"/>
              </w:rPr>
              <w:t>67</w:t>
            </w:r>
            <w:r w:rsidR="00F35093" w:rsidRPr="00F35093">
              <w:rPr>
                <w:rFonts w:cstheme="minorHAnsi"/>
                <w:sz w:val="24"/>
                <w:szCs w:val="24"/>
              </w:rPr>
              <w:t>.</w:t>
            </w:r>
          </w:p>
        </w:tc>
      </w:tr>
      <w:tr w:rsidR="00F35093" w:rsidRPr="00F35093" w14:paraId="09379E22" w14:textId="77777777" w:rsidTr="00B149DB">
        <w:tc>
          <w:tcPr>
            <w:tcW w:w="5778" w:type="dxa"/>
          </w:tcPr>
          <w:p w14:paraId="159C5E8D" w14:textId="344D4BA0" w:rsidR="00F35093" w:rsidRPr="00F35093" w:rsidRDefault="00F35093" w:rsidP="00F35093">
            <w:pPr>
              <w:ind w:left="142"/>
              <w:rPr>
                <w:rFonts w:cstheme="minorHAnsi"/>
                <w:i/>
                <w:sz w:val="24"/>
                <w:szCs w:val="24"/>
              </w:rPr>
            </w:pPr>
            <w:r w:rsidRPr="00F35093">
              <w:rPr>
                <w:rFonts w:cstheme="minorHAnsi"/>
                <w:i/>
                <w:sz w:val="24"/>
                <w:szCs w:val="24"/>
              </w:rPr>
              <w:t xml:space="preserve">   Critiques of emotionalism</w:t>
            </w:r>
            <w:r>
              <w:rPr>
                <w:rFonts w:cstheme="minorHAnsi"/>
                <w:i/>
                <w:sz w:val="24"/>
                <w:szCs w:val="24"/>
              </w:rPr>
              <w:t xml:space="preserve"> ………………………………………….</w:t>
            </w:r>
          </w:p>
        </w:tc>
        <w:tc>
          <w:tcPr>
            <w:tcW w:w="1808" w:type="dxa"/>
          </w:tcPr>
          <w:p w14:paraId="2AE408F0" w14:textId="0C9E2635" w:rsidR="00F35093" w:rsidRPr="00F35093" w:rsidRDefault="00105575" w:rsidP="00F35093">
            <w:pPr>
              <w:ind w:left="567"/>
              <w:rPr>
                <w:rFonts w:cstheme="minorHAnsi"/>
                <w:sz w:val="24"/>
                <w:szCs w:val="24"/>
              </w:rPr>
            </w:pPr>
            <w:r>
              <w:rPr>
                <w:rFonts w:cstheme="minorHAnsi"/>
                <w:sz w:val="24"/>
                <w:szCs w:val="24"/>
              </w:rPr>
              <w:t>70</w:t>
            </w:r>
            <w:r w:rsidR="00F35093" w:rsidRPr="00F35093">
              <w:rPr>
                <w:rFonts w:cstheme="minorHAnsi"/>
                <w:sz w:val="24"/>
                <w:szCs w:val="24"/>
              </w:rPr>
              <w:t>.</w:t>
            </w:r>
          </w:p>
        </w:tc>
      </w:tr>
      <w:tr w:rsidR="00F35093" w:rsidRPr="00F35093" w14:paraId="4191D7F2" w14:textId="77777777" w:rsidTr="00B149DB">
        <w:tc>
          <w:tcPr>
            <w:tcW w:w="5778" w:type="dxa"/>
          </w:tcPr>
          <w:p w14:paraId="35BA21A5" w14:textId="58A68F50" w:rsidR="00F35093" w:rsidRPr="00F35093" w:rsidRDefault="00F35093" w:rsidP="00F35093">
            <w:pPr>
              <w:ind w:left="142"/>
              <w:rPr>
                <w:rFonts w:cstheme="minorHAnsi"/>
                <w:i/>
                <w:sz w:val="24"/>
                <w:szCs w:val="24"/>
              </w:rPr>
            </w:pPr>
            <w:r w:rsidRPr="00F35093">
              <w:rPr>
                <w:rFonts w:cstheme="minorHAnsi"/>
                <w:i/>
                <w:sz w:val="24"/>
                <w:szCs w:val="24"/>
              </w:rPr>
              <w:t xml:space="preserve">   Feminist research</w:t>
            </w:r>
            <w:r>
              <w:rPr>
                <w:rFonts w:cstheme="minorHAnsi"/>
                <w:i/>
                <w:sz w:val="24"/>
                <w:szCs w:val="24"/>
              </w:rPr>
              <w:t xml:space="preserve"> ………………………………………………………</w:t>
            </w:r>
          </w:p>
        </w:tc>
        <w:tc>
          <w:tcPr>
            <w:tcW w:w="1808" w:type="dxa"/>
          </w:tcPr>
          <w:p w14:paraId="40A97F9F" w14:textId="56819BBB" w:rsidR="00F35093" w:rsidRPr="00F35093" w:rsidRDefault="00105575" w:rsidP="00F35093">
            <w:pPr>
              <w:ind w:left="567"/>
              <w:rPr>
                <w:rFonts w:cstheme="minorHAnsi"/>
                <w:sz w:val="24"/>
                <w:szCs w:val="24"/>
              </w:rPr>
            </w:pPr>
            <w:r>
              <w:rPr>
                <w:rFonts w:cstheme="minorHAnsi"/>
                <w:sz w:val="24"/>
                <w:szCs w:val="24"/>
              </w:rPr>
              <w:t>79</w:t>
            </w:r>
            <w:r w:rsidR="00F35093" w:rsidRPr="00F35093">
              <w:rPr>
                <w:rFonts w:cstheme="minorHAnsi"/>
                <w:sz w:val="24"/>
                <w:szCs w:val="24"/>
              </w:rPr>
              <w:t>.</w:t>
            </w:r>
          </w:p>
        </w:tc>
      </w:tr>
      <w:tr w:rsidR="00F35093" w:rsidRPr="00F35093" w14:paraId="7323527A" w14:textId="77777777" w:rsidTr="00B149DB">
        <w:tc>
          <w:tcPr>
            <w:tcW w:w="5778" w:type="dxa"/>
          </w:tcPr>
          <w:p w14:paraId="131628F2" w14:textId="4E641DAD" w:rsidR="00F35093" w:rsidRPr="00F35093" w:rsidRDefault="00F35093" w:rsidP="00F35093">
            <w:pPr>
              <w:ind w:left="142"/>
              <w:rPr>
                <w:rFonts w:cstheme="minorHAnsi"/>
                <w:i/>
                <w:sz w:val="24"/>
                <w:szCs w:val="24"/>
              </w:rPr>
            </w:pPr>
            <w:r w:rsidRPr="00F35093">
              <w:rPr>
                <w:rFonts w:cstheme="minorHAnsi"/>
                <w:i/>
                <w:sz w:val="24"/>
                <w:szCs w:val="24"/>
              </w:rPr>
              <w:t xml:space="preserve">   The research question</w:t>
            </w:r>
            <w:r>
              <w:rPr>
                <w:rFonts w:cstheme="minorHAnsi"/>
                <w:i/>
                <w:sz w:val="24"/>
                <w:szCs w:val="24"/>
              </w:rPr>
              <w:t xml:space="preserve"> ……………………………………………….</w:t>
            </w:r>
          </w:p>
        </w:tc>
        <w:tc>
          <w:tcPr>
            <w:tcW w:w="1808" w:type="dxa"/>
          </w:tcPr>
          <w:p w14:paraId="542D9112" w14:textId="339EEE74" w:rsidR="00F35093" w:rsidRPr="00F35093" w:rsidRDefault="00105575" w:rsidP="00F35093">
            <w:pPr>
              <w:ind w:left="567"/>
              <w:rPr>
                <w:rFonts w:cstheme="minorHAnsi"/>
                <w:sz w:val="24"/>
                <w:szCs w:val="24"/>
              </w:rPr>
            </w:pPr>
            <w:r>
              <w:rPr>
                <w:rFonts w:cstheme="minorHAnsi"/>
                <w:sz w:val="24"/>
                <w:szCs w:val="24"/>
              </w:rPr>
              <w:t>83</w:t>
            </w:r>
            <w:r w:rsidR="00F35093" w:rsidRPr="00F35093">
              <w:rPr>
                <w:rFonts w:cstheme="minorHAnsi"/>
                <w:sz w:val="24"/>
                <w:szCs w:val="24"/>
              </w:rPr>
              <w:t>.</w:t>
            </w:r>
          </w:p>
        </w:tc>
      </w:tr>
      <w:tr w:rsidR="00F35093" w:rsidRPr="00F35093" w14:paraId="4283F64B" w14:textId="77777777" w:rsidTr="00263F34">
        <w:tc>
          <w:tcPr>
            <w:tcW w:w="5778" w:type="dxa"/>
          </w:tcPr>
          <w:p w14:paraId="2D200496" w14:textId="77777777" w:rsidR="00F35093" w:rsidRPr="00F35093" w:rsidRDefault="00F35093" w:rsidP="00F35093">
            <w:pPr>
              <w:ind w:left="142"/>
              <w:rPr>
                <w:rFonts w:cstheme="minorHAnsi"/>
                <w:sz w:val="24"/>
                <w:szCs w:val="24"/>
              </w:rPr>
            </w:pPr>
          </w:p>
        </w:tc>
        <w:tc>
          <w:tcPr>
            <w:tcW w:w="1808" w:type="dxa"/>
          </w:tcPr>
          <w:p w14:paraId="405CC87B" w14:textId="77777777" w:rsidR="00F35093" w:rsidRPr="00F35093" w:rsidRDefault="00F35093" w:rsidP="00F35093">
            <w:pPr>
              <w:ind w:left="567"/>
              <w:rPr>
                <w:rFonts w:cstheme="minorHAnsi"/>
                <w:sz w:val="24"/>
                <w:szCs w:val="24"/>
              </w:rPr>
            </w:pPr>
          </w:p>
        </w:tc>
      </w:tr>
      <w:tr w:rsidR="00F35093" w:rsidRPr="00F35093" w14:paraId="3B0FBDD5" w14:textId="77777777" w:rsidTr="00263F34">
        <w:tc>
          <w:tcPr>
            <w:tcW w:w="5778" w:type="dxa"/>
          </w:tcPr>
          <w:p w14:paraId="5B8C6C64" w14:textId="77777777" w:rsidR="00F35093" w:rsidRPr="00F35093" w:rsidRDefault="00F35093" w:rsidP="00F35093">
            <w:pPr>
              <w:ind w:left="142"/>
              <w:rPr>
                <w:rFonts w:cstheme="minorHAnsi"/>
                <w:b/>
                <w:sz w:val="24"/>
                <w:szCs w:val="24"/>
              </w:rPr>
            </w:pPr>
            <w:r w:rsidRPr="00F35093">
              <w:rPr>
                <w:rFonts w:cstheme="minorHAnsi"/>
                <w:b/>
                <w:sz w:val="24"/>
                <w:szCs w:val="24"/>
              </w:rPr>
              <w:t>Chapter Three: Methodology</w:t>
            </w:r>
          </w:p>
        </w:tc>
        <w:tc>
          <w:tcPr>
            <w:tcW w:w="1808" w:type="dxa"/>
          </w:tcPr>
          <w:p w14:paraId="35272DAB" w14:textId="4A914F9A" w:rsidR="00F35093" w:rsidRPr="00F35093" w:rsidRDefault="00105575" w:rsidP="00F35093">
            <w:pPr>
              <w:ind w:left="567"/>
              <w:rPr>
                <w:rFonts w:cstheme="minorHAnsi"/>
                <w:sz w:val="24"/>
                <w:szCs w:val="24"/>
              </w:rPr>
            </w:pPr>
            <w:r>
              <w:rPr>
                <w:rFonts w:cstheme="minorHAnsi"/>
                <w:sz w:val="24"/>
                <w:szCs w:val="24"/>
              </w:rPr>
              <w:t>85</w:t>
            </w:r>
            <w:r w:rsidR="00373194">
              <w:rPr>
                <w:rFonts w:cstheme="minorHAnsi"/>
                <w:sz w:val="24"/>
                <w:szCs w:val="24"/>
              </w:rPr>
              <w:t>.</w:t>
            </w:r>
          </w:p>
        </w:tc>
      </w:tr>
      <w:tr w:rsidR="00F35093" w:rsidRPr="00F35093" w14:paraId="20FE313A" w14:textId="77777777" w:rsidTr="00263F34">
        <w:tc>
          <w:tcPr>
            <w:tcW w:w="5778" w:type="dxa"/>
          </w:tcPr>
          <w:p w14:paraId="65F25D82" w14:textId="746D4CD2" w:rsidR="00F35093" w:rsidRPr="00F35093" w:rsidRDefault="00F35093" w:rsidP="00F35093">
            <w:pPr>
              <w:ind w:left="142"/>
              <w:rPr>
                <w:rFonts w:cstheme="minorHAnsi"/>
                <w:i/>
                <w:sz w:val="24"/>
                <w:szCs w:val="24"/>
              </w:rPr>
            </w:pPr>
            <w:r w:rsidRPr="00F35093">
              <w:rPr>
                <w:rFonts w:cstheme="minorHAnsi"/>
                <w:i/>
                <w:sz w:val="24"/>
                <w:szCs w:val="24"/>
              </w:rPr>
              <w:t xml:space="preserve">   Introduction</w:t>
            </w:r>
            <w:r>
              <w:rPr>
                <w:rFonts w:cstheme="minorHAnsi"/>
                <w:i/>
                <w:sz w:val="24"/>
                <w:szCs w:val="24"/>
              </w:rPr>
              <w:t xml:space="preserve"> ………………………………………………………………</w:t>
            </w:r>
          </w:p>
        </w:tc>
        <w:tc>
          <w:tcPr>
            <w:tcW w:w="1808" w:type="dxa"/>
          </w:tcPr>
          <w:p w14:paraId="1DFA28DC" w14:textId="2AD6C5CD" w:rsidR="00F35093" w:rsidRPr="00F35093" w:rsidRDefault="00105575" w:rsidP="00F35093">
            <w:pPr>
              <w:ind w:left="567"/>
              <w:rPr>
                <w:rFonts w:cstheme="minorHAnsi"/>
                <w:sz w:val="24"/>
                <w:szCs w:val="24"/>
              </w:rPr>
            </w:pPr>
            <w:r>
              <w:rPr>
                <w:rFonts w:cstheme="minorHAnsi"/>
                <w:sz w:val="24"/>
                <w:szCs w:val="24"/>
              </w:rPr>
              <w:t>85</w:t>
            </w:r>
            <w:r w:rsidR="00373194">
              <w:rPr>
                <w:rFonts w:cstheme="minorHAnsi"/>
                <w:sz w:val="24"/>
                <w:szCs w:val="24"/>
              </w:rPr>
              <w:t>.</w:t>
            </w:r>
          </w:p>
        </w:tc>
      </w:tr>
      <w:tr w:rsidR="00F35093" w:rsidRPr="00F35093" w14:paraId="58B8D6B6" w14:textId="77777777" w:rsidTr="00263F34">
        <w:tc>
          <w:tcPr>
            <w:tcW w:w="5778" w:type="dxa"/>
          </w:tcPr>
          <w:p w14:paraId="52B3457A" w14:textId="289860D0" w:rsidR="00F35093" w:rsidRPr="00F35093" w:rsidRDefault="00F35093" w:rsidP="00F35093">
            <w:pPr>
              <w:ind w:left="142"/>
              <w:rPr>
                <w:rFonts w:cstheme="minorHAnsi"/>
                <w:i/>
                <w:sz w:val="24"/>
                <w:szCs w:val="24"/>
              </w:rPr>
            </w:pPr>
            <w:r w:rsidRPr="00F35093">
              <w:rPr>
                <w:rFonts w:cstheme="minorHAnsi"/>
                <w:i/>
                <w:sz w:val="24"/>
                <w:szCs w:val="24"/>
              </w:rPr>
              <w:t xml:space="preserve">   Research design</w:t>
            </w:r>
            <w:r>
              <w:rPr>
                <w:rFonts w:cstheme="minorHAnsi"/>
                <w:i/>
                <w:sz w:val="24"/>
                <w:szCs w:val="24"/>
              </w:rPr>
              <w:t xml:space="preserve"> ………………………………………………………..</w:t>
            </w:r>
          </w:p>
        </w:tc>
        <w:tc>
          <w:tcPr>
            <w:tcW w:w="1808" w:type="dxa"/>
          </w:tcPr>
          <w:p w14:paraId="427D3721" w14:textId="22D7282F" w:rsidR="00F35093" w:rsidRPr="00F35093" w:rsidRDefault="00105575" w:rsidP="00F35093">
            <w:pPr>
              <w:ind w:left="567"/>
              <w:rPr>
                <w:rFonts w:cstheme="minorHAnsi"/>
                <w:sz w:val="24"/>
                <w:szCs w:val="24"/>
              </w:rPr>
            </w:pPr>
            <w:r>
              <w:rPr>
                <w:rFonts w:cstheme="minorHAnsi"/>
                <w:sz w:val="24"/>
                <w:szCs w:val="24"/>
              </w:rPr>
              <w:t>87</w:t>
            </w:r>
            <w:r w:rsidR="00373194">
              <w:rPr>
                <w:rFonts w:cstheme="minorHAnsi"/>
                <w:sz w:val="24"/>
                <w:szCs w:val="24"/>
              </w:rPr>
              <w:t>.</w:t>
            </w:r>
          </w:p>
        </w:tc>
      </w:tr>
      <w:tr w:rsidR="00F35093" w:rsidRPr="00F35093" w14:paraId="790D28B9" w14:textId="77777777" w:rsidTr="00263F34">
        <w:tc>
          <w:tcPr>
            <w:tcW w:w="5778" w:type="dxa"/>
          </w:tcPr>
          <w:p w14:paraId="4611E945" w14:textId="410B6724" w:rsidR="00F35093" w:rsidRPr="00F35093" w:rsidRDefault="00F35093" w:rsidP="00F35093">
            <w:pPr>
              <w:ind w:left="142"/>
              <w:rPr>
                <w:rFonts w:cstheme="minorHAnsi"/>
                <w:i/>
                <w:sz w:val="24"/>
                <w:szCs w:val="24"/>
              </w:rPr>
            </w:pPr>
            <w:r w:rsidRPr="00F35093">
              <w:rPr>
                <w:rFonts w:cstheme="minorHAnsi"/>
                <w:i/>
                <w:sz w:val="24"/>
                <w:szCs w:val="24"/>
              </w:rPr>
              <w:t xml:space="preserve">   Epistemology and ontological assumptions</w:t>
            </w:r>
            <w:r>
              <w:rPr>
                <w:rFonts w:cstheme="minorHAnsi"/>
                <w:i/>
                <w:sz w:val="24"/>
                <w:szCs w:val="24"/>
              </w:rPr>
              <w:t xml:space="preserve"> ……………….</w:t>
            </w:r>
          </w:p>
        </w:tc>
        <w:tc>
          <w:tcPr>
            <w:tcW w:w="1808" w:type="dxa"/>
          </w:tcPr>
          <w:p w14:paraId="382EDE26" w14:textId="0EA4950A" w:rsidR="00F35093" w:rsidRPr="00F35093" w:rsidRDefault="00105575" w:rsidP="00F35093">
            <w:pPr>
              <w:ind w:left="567"/>
              <w:rPr>
                <w:rFonts w:cstheme="minorHAnsi"/>
                <w:sz w:val="24"/>
                <w:szCs w:val="24"/>
              </w:rPr>
            </w:pPr>
            <w:r>
              <w:rPr>
                <w:rFonts w:cstheme="minorHAnsi"/>
                <w:sz w:val="24"/>
                <w:szCs w:val="24"/>
              </w:rPr>
              <w:t>88</w:t>
            </w:r>
            <w:r w:rsidR="00373194">
              <w:rPr>
                <w:rFonts w:cstheme="minorHAnsi"/>
                <w:sz w:val="24"/>
                <w:szCs w:val="24"/>
              </w:rPr>
              <w:t>.</w:t>
            </w:r>
          </w:p>
        </w:tc>
      </w:tr>
      <w:tr w:rsidR="00F35093" w:rsidRPr="00F35093" w14:paraId="20C0B391" w14:textId="77777777" w:rsidTr="00263F34">
        <w:tc>
          <w:tcPr>
            <w:tcW w:w="5778" w:type="dxa"/>
          </w:tcPr>
          <w:p w14:paraId="08E04802" w14:textId="16FA8881" w:rsidR="00F35093" w:rsidRPr="00F35093" w:rsidRDefault="00F35093" w:rsidP="00F35093">
            <w:pPr>
              <w:ind w:left="142"/>
              <w:rPr>
                <w:rFonts w:cstheme="minorHAnsi"/>
                <w:i/>
                <w:sz w:val="24"/>
                <w:szCs w:val="24"/>
              </w:rPr>
            </w:pPr>
            <w:r w:rsidRPr="00F35093">
              <w:rPr>
                <w:rFonts w:cstheme="minorHAnsi"/>
                <w:i/>
                <w:sz w:val="24"/>
                <w:szCs w:val="24"/>
              </w:rPr>
              <w:t xml:space="preserve">   Pre-research considerations</w:t>
            </w:r>
            <w:r>
              <w:rPr>
                <w:rFonts w:cstheme="minorHAnsi"/>
                <w:i/>
                <w:sz w:val="24"/>
                <w:szCs w:val="24"/>
              </w:rPr>
              <w:t xml:space="preserve"> ………………………………………</w:t>
            </w:r>
          </w:p>
        </w:tc>
        <w:tc>
          <w:tcPr>
            <w:tcW w:w="1808" w:type="dxa"/>
          </w:tcPr>
          <w:p w14:paraId="1F371F83" w14:textId="1F08ADDE" w:rsidR="00F35093" w:rsidRPr="00F35093" w:rsidRDefault="00105575" w:rsidP="00F35093">
            <w:pPr>
              <w:ind w:left="567"/>
              <w:rPr>
                <w:rFonts w:cstheme="minorHAnsi"/>
                <w:sz w:val="24"/>
                <w:szCs w:val="24"/>
              </w:rPr>
            </w:pPr>
            <w:r>
              <w:rPr>
                <w:rFonts w:cstheme="minorHAnsi"/>
                <w:sz w:val="24"/>
                <w:szCs w:val="24"/>
              </w:rPr>
              <w:t>96</w:t>
            </w:r>
            <w:r w:rsidR="00373194">
              <w:rPr>
                <w:rFonts w:cstheme="minorHAnsi"/>
                <w:sz w:val="24"/>
                <w:szCs w:val="24"/>
              </w:rPr>
              <w:t>.</w:t>
            </w:r>
          </w:p>
        </w:tc>
      </w:tr>
      <w:tr w:rsidR="00F35093" w:rsidRPr="00F35093" w14:paraId="4D277659" w14:textId="77777777" w:rsidTr="00263F34">
        <w:tc>
          <w:tcPr>
            <w:tcW w:w="5778" w:type="dxa"/>
          </w:tcPr>
          <w:p w14:paraId="1BB58663" w14:textId="03AFC7FA" w:rsidR="00F35093" w:rsidRPr="00F35093" w:rsidRDefault="00F35093" w:rsidP="00F35093">
            <w:pPr>
              <w:ind w:left="142"/>
              <w:rPr>
                <w:rFonts w:cstheme="minorHAnsi"/>
                <w:i/>
                <w:sz w:val="24"/>
                <w:szCs w:val="24"/>
              </w:rPr>
            </w:pPr>
            <w:r w:rsidRPr="00F35093">
              <w:rPr>
                <w:rFonts w:cstheme="minorHAnsi"/>
                <w:i/>
                <w:sz w:val="24"/>
                <w:szCs w:val="24"/>
              </w:rPr>
              <w:t xml:space="preserve">   Qualitative research approaches</w:t>
            </w:r>
            <w:r>
              <w:rPr>
                <w:rFonts w:cstheme="minorHAnsi"/>
                <w:i/>
                <w:sz w:val="24"/>
                <w:szCs w:val="24"/>
              </w:rPr>
              <w:t xml:space="preserve"> ……………………………….</w:t>
            </w:r>
          </w:p>
        </w:tc>
        <w:tc>
          <w:tcPr>
            <w:tcW w:w="1808" w:type="dxa"/>
          </w:tcPr>
          <w:p w14:paraId="1DF14D19" w14:textId="0CE690F7" w:rsidR="00373194" w:rsidRPr="00F35093" w:rsidRDefault="00105575" w:rsidP="00373194">
            <w:pPr>
              <w:ind w:left="567"/>
              <w:rPr>
                <w:rFonts w:cstheme="minorHAnsi"/>
                <w:sz w:val="24"/>
                <w:szCs w:val="24"/>
              </w:rPr>
            </w:pPr>
            <w:r>
              <w:rPr>
                <w:rFonts w:cstheme="minorHAnsi"/>
                <w:sz w:val="24"/>
                <w:szCs w:val="24"/>
              </w:rPr>
              <w:t>102</w:t>
            </w:r>
            <w:r w:rsidR="00373194">
              <w:rPr>
                <w:rFonts w:cstheme="minorHAnsi"/>
                <w:sz w:val="24"/>
                <w:szCs w:val="24"/>
              </w:rPr>
              <w:t>.</w:t>
            </w:r>
          </w:p>
        </w:tc>
      </w:tr>
      <w:tr w:rsidR="00F35093" w:rsidRPr="00F35093" w14:paraId="59C42AAA" w14:textId="77777777" w:rsidTr="00263F34">
        <w:tc>
          <w:tcPr>
            <w:tcW w:w="5778" w:type="dxa"/>
          </w:tcPr>
          <w:p w14:paraId="7DF40BFF" w14:textId="6AE85E10" w:rsidR="00F35093" w:rsidRPr="00F35093" w:rsidRDefault="00F35093" w:rsidP="00F35093">
            <w:pPr>
              <w:ind w:left="142"/>
              <w:rPr>
                <w:rFonts w:cstheme="minorHAnsi"/>
                <w:i/>
                <w:sz w:val="24"/>
                <w:szCs w:val="24"/>
              </w:rPr>
            </w:pPr>
            <w:r w:rsidRPr="00F35093">
              <w:rPr>
                <w:rFonts w:cstheme="minorHAnsi"/>
                <w:i/>
                <w:sz w:val="24"/>
                <w:szCs w:val="24"/>
              </w:rPr>
              <w:t xml:space="preserve">   Analytical methods</w:t>
            </w:r>
            <w:r>
              <w:rPr>
                <w:rFonts w:cstheme="minorHAnsi"/>
                <w:i/>
                <w:sz w:val="24"/>
                <w:szCs w:val="24"/>
              </w:rPr>
              <w:t xml:space="preserve"> ……………………………………………………</w:t>
            </w:r>
          </w:p>
        </w:tc>
        <w:tc>
          <w:tcPr>
            <w:tcW w:w="1808" w:type="dxa"/>
          </w:tcPr>
          <w:p w14:paraId="167D2369" w14:textId="6155A337" w:rsidR="00F35093" w:rsidRPr="00F35093" w:rsidRDefault="00105575" w:rsidP="00F35093">
            <w:pPr>
              <w:ind w:left="567"/>
              <w:rPr>
                <w:rFonts w:cstheme="minorHAnsi"/>
                <w:sz w:val="24"/>
                <w:szCs w:val="24"/>
              </w:rPr>
            </w:pPr>
            <w:r>
              <w:rPr>
                <w:rFonts w:cstheme="minorHAnsi"/>
                <w:sz w:val="24"/>
                <w:szCs w:val="24"/>
              </w:rPr>
              <w:t>106</w:t>
            </w:r>
            <w:r w:rsidR="00373194">
              <w:rPr>
                <w:rFonts w:cstheme="minorHAnsi"/>
                <w:sz w:val="24"/>
                <w:szCs w:val="24"/>
              </w:rPr>
              <w:t>.</w:t>
            </w:r>
          </w:p>
        </w:tc>
      </w:tr>
      <w:tr w:rsidR="00F35093" w:rsidRPr="00F35093" w14:paraId="50541FA8" w14:textId="77777777" w:rsidTr="00263F34">
        <w:tc>
          <w:tcPr>
            <w:tcW w:w="5778" w:type="dxa"/>
          </w:tcPr>
          <w:p w14:paraId="55A5AC73" w14:textId="14C585F8" w:rsidR="00F35093" w:rsidRPr="00F35093" w:rsidRDefault="00F35093" w:rsidP="00F35093">
            <w:pPr>
              <w:ind w:left="142"/>
              <w:rPr>
                <w:rFonts w:cstheme="minorHAnsi"/>
                <w:i/>
                <w:sz w:val="24"/>
                <w:szCs w:val="24"/>
              </w:rPr>
            </w:pPr>
            <w:r w:rsidRPr="00F35093">
              <w:rPr>
                <w:rFonts w:cstheme="minorHAnsi"/>
                <w:i/>
                <w:sz w:val="24"/>
                <w:szCs w:val="24"/>
              </w:rPr>
              <w:t xml:space="preserve">   Summary</w:t>
            </w:r>
            <w:r>
              <w:rPr>
                <w:rFonts w:cstheme="minorHAnsi"/>
                <w:i/>
                <w:sz w:val="24"/>
                <w:szCs w:val="24"/>
              </w:rPr>
              <w:t xml:space="preserve"> …………………………………………………………………..</w:t>
            </w:r>
          </w:p>
        </w:tc>
        <w:tc>
          <w:tcPr>
            <w:tcW w:w="1808" w:type="dxa"/>
          </w:tcPr>
          <w:p w14:paraId="4FD598CF" w14:textId="16114FC4" w:rsidR="00F35093" w:rsidRPr="00F35093" w:rsidRDefault="00105575" w:rsidP="00F35093">
            <w:pPr>
              <w:ind w:left="567"/>
              <w:rPr>
                <w:rFonts w:cstheme="minorHAnsi"/>
                <w:sz w:val="24"/>
                <w:szCs w:val="24"/>
              </w:rPr>
            </w:pPr>
            <w:r>
              <w:rPr>
                <w:rFonts w:cstheme="minorHAnsi"/>
                <w:sz w:val="24"/>
                <w:szCs w:val="24"/>
              </w:rPr>
              <w:t>110</w:t>
            </w:r>
            <w:r w:rsidR="00373194">
              <w:rPr>
                <w:rFonts w:cstheme="minorHAnsi"/>
                <w:sz w:val="24"/>
                <w:szCs w:val="24"/>
              </w:rPr>
              <w:t>.</w:t>
            </w:r>
          </w:p>
        </w:tc>
      </w:tr>
      <w:tr w:rsidR="00F35093" w:rsidRPr="00F35093" w14:paraId="0A57861E" w14:textId="77777777" w:rsidTr="00263F34">
        <w:tc>
          <w:tcPr>
            <w:tcW w:w="5778" w:type="dxa"/>
          </w:tcPr>
          <w:p w14:paraId="464F3D6F" w14:textId="77777777" w:rsidR="00F35093" w:rsidRPr="00F35093" w:rsidRDefault="00F35093" w:rsidP="00F35093">
            <w:pPr>
              <w:ind w:left="142"/>
              <w:rPr>
                <w:rFonts w:cstheme="minorHAnsi"/>
                <w:sz w:val="24"/>
                <w:szCs w:val="24"/>
              </w:rPr>
            </w:pPr>
          </w:p>
        </w:tc>
        <w:tc>
          <w:tcPr>
            <w:tcW w:w="1808" w:type="dxa"/>
          </w:tcPr>
          <w:p w14:paraId="68F49726" w14:textId="77777777" w:rsidR="00F35093" w:rsidRPr="00F35093" w:rsidRDefault="00F35093" w:rsidP="00F35093">
            <w:pPr>
              <w:ind w:left="567"/>
              <w:rPr>
                <w:rFonts w:cstheme="minorHAnsi"/>
                <w:sz w:val="24"/>
                <w:szCs w:val="24"/>
              </w:rPr>
            </w:pPr>
          </w:p>
        </w:tc>
      </w:tr>
      <w:tr w:rsidR="00F35093" w:rsidRPr="00F35093" w14:paraId="1145B9FD" w14:textId="77777777" w:rsidTr="00263F34">
        <w:tc>
          <w:tcPr>
            <w:tcW w:w="5778" w:type="dxa"/>
          </w:tcPr>
          <w:p w14:paraId="5AC0E34C" w14:textId="77777777" w:rsidR="00F35093" w:rsidRPr="00F35093" w:rsidRDefault="00F35093" w:rsidP="00F35093">
            <w:pPr>
              <w:ind w:left="142"/>
              <w:rPr>
                <w:rFonts w:cstheme="minorHAnsi"/>
                <w:b/>
                <w:sz w:val="24"/>
                <w:szCs w:val="24"/>
              </w:rPr>
            </w:pPr>
            <w:r w:rsidRPr="00F35093">
              <w:rPr>
                <w:rFonts w:cstheme="minorHAnsi"/>
                <w:b/>
                <w:sz w:val="24"/>
                <w:szCs w:val="24"/>
              </w:rPr>
              <w:t>Chapter Four: Method</w:t>
            </w:r>
          </w:p>
        </w:tc>
        <w:tc>
          <w:tcPr>
            <w:tcW w:w="1808" w:type="dxa"/>
          </w:tcPr>
          <w:p w14:paraId="34DCAF81" w14:textId="396FFC8B" w:rsidR="00F35093" w:rsidRPr="00F35093" w:rsidRDefault="00105575" w:rsidP="00F35093">
            <w:pPr>
              <w:ind w:left="567"/>
              <w:rPr>
                <w:rFonts w:cstheme="minorHAnsi"/>
                <w:sz w:val="24"/>
                <w:szCs w:val="24"/>
              </w:rPr>
            </w:pPr>
            <w:r>
              <w:rPr>
                <w:rFonts w:cstheme="minorHAnsi"/>
                <w:sz w:val="24"/>
                <w:szCs w:val="24"/>
              </w:rPr>
              <w:t>111</w:t>
            </w:r>
            <w:r w:rsidR="00373194">
              <w:rPr>
                <w:rFonts w:cstheme="minorHAnsi"/>
                <w:sz w:val="24"/>
                <w:szCs w:val="24"/>
              </w:rPr>
              <w:t>.</w:t>
            </w:r>
          </w:p>
        </w:tc>
      </w:tr>
      <w:tr w:rsidR="00F35093" w:rsidRPr="00F35093" w14:paraId="6F865F3A" w14:textId="77777777" w:rsidTr="00263F34">
        <w:tc>
          <w:tcPr>
            <w:tcW w:w="5778" w:type="dxa"/>
          </w:tcPr>
          <w:p w14:paraId="3AFCD562" w14:textId="7CF5A7B3" w:rsidR="00F35093" w:rsidRPr="00F35093" w:rsidRDefault="00F35093" w:rsidP="00F35093">
            <w:pPr>
              <w:ind w:left="142"/>
              <w:rPr>
                <w:rFonts w:cstheme="minorHAnsi"/>
                <w:i/>
                <w:sz w:val="24"/>
                <w:szCs w:val="24"/>
              </w:rPr>
            </w:pPr>
            <w:r w:rsidRPr="00F35093">
              <w:rPr>
                <w:rFonts w:cstheme="minorHAnsi"/>
                <w:i/>
                <w:sz w:val="24"/>
                <w:szCs w:val="24"/>
              </w:rPr>
              <w:t xml:space="preserve">   Introduction</w:t>
            </w:r>
            <w:r>
              <w:rPr>
                <w:rFonts w:cstheme="minorHAnsi"/>
                <w:i/>
                <w:sz w:val="24"/>
                <w:szCs w:val="24"/>
              </w:rPr>
              <w:t xml:space="preserve"> ………………………………………………………………</w:t>
            </w:r>
          </w:p>
        </w:tc>
        <w:tc>
          <w:tcPr>
            <w:tcW w:w="1808" w:type="dxa"/>
          </w:tcPr>
          <w:p w14:paraId="1092EC78" w14:textId="492C1F38" w:rsidR="00F35093" w:rsidRPr="00F35093" w:rsidRDefault="00105575" w:rsidP="00F35093">
            <w:pPr>
              <w:ind w:left="567"/>
              <w:rPr>
                <w:rFonts w:cstheme="minorHAnsi"/>
                <w:sz w:val="24"/>
                <w:szCs w:val="24"/>
              </w:rPr>
            </w:pPr>
            <w:r>
              <w:rPr>
                <w:rFonts w:cstheme="minorHAnsi"/>
                <w:sz w:val="24"/>
                <w:szCs w:val="24"/>
              </w:rPr>
              <w:t>111</w:t>
            </w:r>
            <w:r w:rsidR="00373194">
              <w:rPr>
                <w:rFonts w:cstheme="minorHAnsi"/>
                <w:sz w:val="24"/>
                <w:szCs w:val="24"/>
              </w:rPr>
              <w:t>.</w:t>
            </w:r>
          </w:p>
        </w:tc>
      </w:tr>
      <w:tr w:rsidR="00F35093" w:rsidRPr="00F35093" w14:paraId="162FE2EB" w14:textId="77777777" w:rsidTr="00263F34">
        <w:tc>
          <w:tcPr>
            <w:tcW w:w="5778" w:type="dxa"/>
          </w:tcPr>
          <w:p w14:paraId="110037A6" w14:textId="6FA041B9" w:rsidR="00F35093" w:rsidRPr="00F35093" w:rsidRDefault="00F35093" w:rsidP="00F35093">
            <w:pPr>
              <w:ind w:left="142"/>
              <w:rPr>
                <w:rFonts w:cstheme="minorHAnsi"/>
                <w:i/>
                <w:sz w:val="24"/>
                <w:szCs w:val="24"/>
              </w:rPr>
            </w:pPr>
            <w:r w:rsidRPr="00F35093">
              <w:rPr>
                <w:rFonts w:cstheme="minorHAnsi"/>
                <w:i/>
                <w:sz w:val="24"/>
                <w:szCs w:val="24"/>
              </w:rPr>
              <w:t xml:space="preserve">   Aims of the current research</w:t>
            </w:r>
            <w:r>
              <w:rPr>
                <w:rFonts w:cstheme="minorHAnsi"/>
                <w:i/>
                <w:sz w:val="24"/>
                <w:szCs w:val="24"/>
              </w:rPr>
              <w:t xml:space="preserve"> ……………………………………..</w:t>
            </w:r>
          </w:p>
        </w:tc>
        <w:tc>
          <w:tcPr>
            <w:tcW w:w="1808" w:type="dxa"/>
          </w:tcPr>
          <w:p w14:paraId="50638D48" w14:textId="32F0BF3B" w:rsidR="00F35093" w:rsidRPr="00F35093" w:rsidRDefault="00105575" w:rsidP="00F35093">
            <w:pPr>
              <w:ind w:left="567"/>
              <w:rPr>
                <w:rFonts w:cstheme="minorHAnsi"/>
                <w:sz w:val="24"/>
                <w:szCs w:val="24"/>
              </w:rPr>
            </w:pPr>
            <w:r>
              <w:rPr>
                <w:rFonts w:cstheme="minorHAnsi"/>
                <w:sz w:val="24"/>
                <w:szCs w:val="24"/>
              </w:rPr>
              <w:t>112</w:t>
            </w:r>
            <w:r w:rsidR="00373194">
              <w:rPr>
                <w:rFonts w:cstheme="minorHAnsi"/>
                <w:sz w:val="24"/>
                <w:szCs w:val="24"/>
              </w:rPr>
              <w:t>.</w:t>
            </w:r>
          </w:p>
        </w:tc>
      </w:tr>
      <w:tr w:rsidR="00F35093" w:rsidRPr="00F35093" w14:paraId="487D8499" w14:textId="77777777" w:rsidTr="00263F34">
        <w:tc>
          <w:tcPr>
            <w:tcW w:w="5778" w:type="dxa"/>
          </w:tcPr>
          <w:p w14:paraId="46210A17" w14:textId="29AF3090" w:rsidR="00F35093" w:rsidRPr="00F35093" w:rsidRDefault="00F35093" w:rsidP="00F35093">
            <w:pPr>
              <w:ind w:left="142"/>
              <w:rPr>
                <w:rFonts w:cstheme="minorHAnsi"/>
                <w:i/>
                <w:sz w:val="24"/>
                <w:szCs w:val="24"/>
              </w:rPr>
            </w:pPr>
            <w:r w:rsidRPr="00F35093">
              <w:rPr>
                <w:rFonts w:cstheme="minorHAnsi"/>
                <w:i/>
                <w:sz w:val="24"/>
                <w:szCs w:val="24"/>
              </w:rPr>
              <w:t xml:space="preserve">   Background reading/research</w:t>
            </w:r>
            <w:r>
              <w:rPr>
                <w:rFonts w:cstheme="minorHAnsi"/>
                <w:i/>
                <w:sz w:val="24"/>
                <w:szCs w:val="24"/>
              </w:rPr>
              <w:t xml:space="preserve"> …………………………………..</w:t>
            </w:r>
          </w:p>
        </w:tc>
        <w:tc>
          <w:tcPr>
            <w:tcW w:w="1808" w:type="dxa"/>
          </w:tcPr>
          <w:p w14:paraId="7C8D0173" w14:textId="4021600D" w:rsidR="00F35093" w:rsidRPr="00F35093" w:rsidRDefault="00105575" w:rsidP="00F35093">
            <w:pPr>
              <w:ind w:left="567"/>
              <w:rPr>
                <w:rFonts w:cstheme="minorHAnsi"/>
                <w:sz w:val="24"/>
                <w:szCs w:val="24"/>
              </w:rPr>
            </w:pPr>
            <w:r>
              <w:rPr>
                <w:rFonts w:cstheme="minorHAnsi"/>
                <w:sz w:val="24"/>
                <w:szCs w:val="24"/>
              </w:rPr>
              <w:t>113</w:t>
            </w:r>
            <w:r w:rsidR="00373194">
              <w:rPr>
                <w:rFonts w:cstheme="minorHAnsi"/>
                <w:sz w:val="24"/>
                <w:szCs w:val="24"/>
              </w:rPr>
              <w:t>.</w:t>
            </w:r>
          </w:p>
        </w:tc>
      </w:tr>
      <w:tr w:rsidR="00F35093" w:rsidRPr="00F35093" w14:paraId="2837833E" w14:textId="77777777" w:rsidTr="00263F34">
        <w:tc>
          <w:tcPr>
            <w:tcW w:w="5778" w:type="dxa"/>
          </w:tcPr>
          <w:p w14:paraId="1254CA1C" w14:textId="72A83022" w:rsidR="00F35093" w:rsidRPr="00F35093" w:rsidRDefault="00F35093" w:rsidP="00F35093">
            <w:pPr>
              <w:ind w:left="142"/>
              <w:rPr>
                <w:rFonts w:cstheme="minorHAnsi"/>
                <w:i/>
                <w:sz w:val="24"/>
                <w:szCs w:val="24"/>
              </w:rPr>
            </w:pPr>
            <w:r w:rsidRPr="00F35093">
              <w:rPr>
                <w:rFonts w:cstheme="minorHAnsi"/>
                <w:i/>
                <w:sz w:val="24"/>
                <w:szCs w:val="24"/>
              </w:rPr>
              <w:t xml:space="preserve">   Participants</w:t>
            </w:r>
            <w:r>
              <w:rPr>
                <w:rFonts w:cstheme="minorHAnsi"/>
                <w:i/>
                <w:sz w:val="24"/>
                <w:szCs w:val="24"/>
              </w:rPr>
              <w:t xml:space="preserve"> ……………………………………………………………….</w:t>
            </w:r>
          </w:p>
        </w:tc>
        <w:tc>
          <w:tcPr>
            <w:tcW w:w="1808" w:type="dxa"/>
          </w:tcPr>
          <w:p w14:paraId="59DA568F" w14:textId="2DF927F9" w:rsidR="00F35093" w:rsidRPr="00F35093" w:rsidRDefault="00105575" w:rsidP="00F35093">
            <w:pPr>
              <w:ind w:left="567"/>
              <w:rPr>
                <w:rFonts w:cstheme="minorHAnsi"/>
                <w:sz w:val="24"/>
                <w:szCs w:val="24"/>
              </w:rPr>
            </w:pPr>
            <w:r>
              <w:rPr>
                <w:rFonts w:cstheme="minorHAnsi"/>
                <w:sz w:val="24"/>
                <w:szCs w:val="24"/>
              </w:rPr>
              <w:t>114</w:t>
            </w:r>
            <w:r w:rsidR="00373194">
              <w:rPr>
                <w:rFonts w:cstheme="minorHAnsi"/>
                <w:sz w:val="24"/>
                <w:szCs w:val="24"/>
              </w:rPr>
              <w:t>.</w:t>
            </w:r>
          </w:p>
        </w:tc>
      </w:tr>
      <w:tr w:rsidR="00F35093" w:rsidRPr="00F35093" w14:paraId="4D2401BA" w14:textId="77777777" w:rsidTr="00263F34">
        <w:tc>
          <w:tcPr>
            <w:tcW w:w="5778" w:type="dxa"/>
          </w:tcPr>
          <w:p w14:paraId="74B2AC73" w14:textId="3843D002" w:rsidR="00F35093" w:rsidRPr="00F35093" w:rsidRDefault="00F35093" w:rsidP="00F35093">
            <w:pPr>
              <w:ind w:left="142"/>
              <w:rPr>
                <w:rFonts w:cstheme="minorHAnsi"/>
                <w:i/>
                <w:sz w:val="24"/>
                <w:szCs w:val="24"/>
              </w:rPr>
            </w:pPr>
            <w:r w:rsidRPr="00F35093">
              <w:rPr>
                <w:rFonts w:cstheme="minorHAnsi"/>
                <w:i/>
                <w:sz w:val="24"/>
                <w:szCs w:val="24"/>
              </w:rPr>
              <w:t xml:space="preserve">   Procedure</w:t>
            </w:r>
            <w:r>
              <w:rPr>
                <w:rFonts w:cstheme="minorHAnsi"/>
                <w:i/>
                <w:sz w:val="24"/>
                <w:szCs w:val="24"/>
              </w:rPr>
              <w:t xml:space="preserve"> ………………………………………………………………….</w:t>
            </w:r>
          </w:p>
        </w:tc>
        <w:tc>
          <w:tcPr>
            <w:tcW w:w="1808" w:type="dxa"/>
          </w:tcPr>
          <w:p w14:paraId="058EAA32" w14:textId="4660E2BB" w:rsidR="00F35093" w:rsidRPr="00F35093" w:rsidRDefault="00105575" w:rsidP="00F35093">
            <w:pPr>
              <w:ind w:left="567"/>
              <w:rPr>
                <w:rFonts w:cstheme="minorHAnsi"/>
                <w:sz w:val="24"/>
                <w:szCs w:val="24"/>
              </w:rPr>
            </w:pPr>
            <w:r>
              <w:rPr>
                <w:rFonts w:cstheme="minorHAnsi"/>
                <w:sz w:val="24"/>
                <w:szCs w:val="24"/>
              </w:rPr>
              <w:t>114</w:t>
            </w:r>
            <w:r w:rsidR="00373194">
              <w:rPr>
                <w:rFonts w:cstheme="minorHAnsi"/>
                <w:sz w:val="24"/>
                <w:szCs w:val="24"/>
              </w:rPr>
              <w:t>.</w:t>
            </w:r>
          </w:p>
        </w:tc>
      </w:tr>
      <w:tr w:rsidR="00F35093" w:rsidRPr="00F35093" w14:paraId="5A7003FF" w14:textId="77777777" w:rsidTr="00263F34">
        <w:tc>
          <w:tcPr>
            <w:tcW w:w="5778" w:type="dxa"/>
          </w:tcPr>
          <w:p w14:paraId="796313EF" w14:textId="5C26A5C6" w:rsidR="00F35093" w:rsidRPr="00F35093" w:rsidRDefault="00F35093" w:rsidP="00F35093">
            <w:pPr>
              <w:ind w:left="142"/>
              <w:rPr>
                <w:rFonts w:cstheme="minorHAnsi"/>
                <w:i/>
                <w:sz w:val="24"/>
                <w:szCs w:val="24"/>
              </w:rPr>
            </w:pPr>
            <w:r w:rsidRPr="00F35093">
              <w:rPr>
                <w:rFonts w:cstheme="minorHAnsi"/>
                <w:i/>
                <w:sz w:val="24"/>
                <w:szCs w:val="24"/>
              </w:rPr>
              <w:t xml:space="preserve">   Analytic procedure</w:t>
            </w:r>
            <w:r>
              <w:rPr>
                <w:rFonts w:cstheme="minorHAnsi"/>
                <w:i/>
                <w:sz w:val="24"/>
                <w:szCs w:val="24"/>
              </w:rPr>
              <w:t xml:space="preserve"> …………………………………………………….</w:t>
            </w:r>
          </w:p>
        </w:tc>
        <w:tc>
          <w:tcPr>
            <w:tcW w:w="1808" w:type="dxa"/>
          </w:tcPr>
          <w:p w14:paraId="6900B015" w14:textId="5BFBC839" w:rsidR="00F35093" w:rsidRPr="00F35093" w:rsidRDefault="00105575" w:rsidP="00F35093">
            <w:pPr>
              <w:ind w:left="567"/>
              <w:rPr>
                <w:rFonts w:cstheme="minorHAnsi"/>
                <w:sz w:val="24"/>
                <w:szCs w:val="24"/>
              </w:rPr>
            </w:pPr>
            <w:r>
              <w:rPr>
                <w:rFonts w:cstheme="minorHAnsi"/>
                <w:sz w:val="24"/>
                <w:szCs w:val="24"/>
              </w:rPr>
              <w:t>117</w:t>
            </w:r>
            <w:r w:rsidR="00373194">
              <w:rPr>
                <w:rFonts w:cstheme="minorHAnsi"/>
                <w:sz w:val="24"/>
                <w:szCs w:val="24"/>
              </w:rPr>
              <w:t>.</w:t>
            </w:r>
          </w:p>
        </w:tc>
      </w:tr>
      <w:tr w:rsidR="00F35093" w:rsidRPr="00F35093" w14:paraId="15088081" w14:textId="77777777" w:rsidTr="00263F34">
        <w:tc>
          <w:tcPr>
            <w:tcW w:w="5778" w:type="dxa"/>
          </w:tcPr>
          <w:p w14:paraId="16563CD5" w14:textId="77777777" w:rsidR="00F35093" w:rsidRPr="00F35093" w:rsidRDefault="00F35093" w:rsidP="00F35093">
            <w:pPr>
              <w:ind w:left="142"/>
              <w:rPr>
                <w:rFonts w:cstheme="minorHAnsi"/>
                <w:sz w:val="24"/>
                <w:szCs w:val="24"/>
              </w:rPr>
            </w:pPr>
          </w:p>
        </w:tc>
        <w:tc>
          <w:tcPr>
            <w:tcW w:w="1808" w:type="dxa"/>
          </w:tcPr>
          <w:p w14:paraId="05688023" w14:textId="77777777" w:rsidR="00F35093" w:rsidRPr="00F35093" w:rsidRDefault="00F35093" w:rsidP="00F35093">
            <w:pPr>
              <w:ind w:left="567"/>
              <w:rPr>
                <w:rFonts w:cstheme="minorHAnsi"/>
                <w:sz w:val="24"/>
                <w:szCs w:val="24"/>
              </w:rPr>
            </w:pPr>
          </w:p>
        </w:tc>
      </w:tr>
      <w:tr w:rsidR="00F35093" w:rsidRPr="00F35093" w14:paraId="38E0954A" w14:textId="77777777" w:rsidTr="00263F34">
        <w:tc>
          <w:tcPr>
            <w:tcW w:w="5778" w:type="dxa"/>
          </w:tcPr>
          <w:p w14:paraId="02369AC7" w14:textId="77777777" w:rsidR="00F35093" w:rsidRPr="00F35093" w:rsidRDefault="00F35093" w:rsidP="00F35093">
            <w:pPr>
              <w:ind w:left="142"/>
              <w:rPr>
                <w:rFonts w:cstheme="minorHAnsi"/>
                <w:b/>
                <w:sz w:val="24"/>
                <w:szCs w:val="24"/>
              </w:rPr>
            </w:pPr>
            <w:r w:rsidRPr="00F35093">
              <w:rPr>
                <w:rFonts w:cstheme="minorHAnsi"/>
                <w:b/>
                <w:sz w:val="24"/>
                <w:szCs w:val="24"/>
              </w:rPr>
              <w:t>Chapter Five: Results</w:t>
            </w:r>
          </w:p>
        </w:tc>
        <w:tc>
          <w:tcPr>
            <w:tcW w:w="1808" w:type="dxa"/>
          </w:tcPr>
          <w:p w14:paraId="03DC6378" w14:textId="725FC52C" w:rsidR="00F35093" w:rsidRPr="00F35093" w:rsidRDefault="00105575" w:rsidP="00F35093">
            <w:pPr>
              <w:ind w:left="567"/>
              <w:rPr>
                <w:rFonts w:cstheme="minorHAnsi"/>
                <w:sz w:val="24"/>
                <w:szCs w:val="24"/>
              </w:rPr>
            </w:pPr>
            <w:r>
              <w:rPr>
                <w:rFonts w:cstheme="minorHAnsi"/>
                <w:sz w:val="24"/>
                <w:szCs w:val="24"/>
              </w:rPr>
              <w:t>121</w:t>
            </w:r>
            <w:r w:rsidR="00373194">
              <w:rPr>
                <w:rFonts w:cstheme="minorHAnsi"/>
                <w:sz w:val="24"/>
                <w:szCs w:val="24"/>
              </w:rPr>
              <w:t>.</w:t>
            </w:r>
          </w:p>
        </w:tc>
      </w:tr>
      <w:tr w:rsidR="00F35093" w:rsidRPr="00F35093" w14:paraId="7B0577C6" w14:textId="77777777" w:rsidTr="00263F34">
        <w:tc>
          <w:tcPr>
            <w:tcW w:w="5778" w:type="dxa"/>
          </w:tcPr>
          <w:p w14:paraId="1ACC062D" w14:textId="37C8DE7D" w:rsidR="00F35093" w:rsidRPr="00F35093" w:rsidRDefault="00F35093" w:rsidP="00F35093">
            <w:pPr>
              <w:ind w:left="142"/>
              <w:rPr>
                <w:rFonts w:cstheme="minorHAnsi"/>
                <w:i/>
                <w:sz w:val="24"/>
                <w:szCs w:val="24"/>
              </w:rPr>
            </w:pPr>
            <w:r w:rsidRPr="00F35093">
              <w:rPr>
                <w:rFonts w:cstheme="minorHAnsi"/>
                <w:i/>
                <w:sz w:val="24"/>
                <w:szCs w:val="24"/>
              </w:rPr>
              <w:t xml:space="preserve">   Introduction</w:t>
            </w:r>
            <w:r w:rsidR="00B149DB">
              <w:rPr>
                <w:rFonts w:cstheme="minorHAnsi"/>
                <w:i/>
                <w:sz w:val="24"/>
                <w:szCs w:val="24"/>
              </w:rPr>
              <w:t xml:space="preserve"> ………………………………………………………………</w:t>
            </w:r>
          </w:p>
        </w:tc>
        <w:tc>
          <w:tcPr>
            <w:tcW w:w="1808" w:type="dxa"/>
          </w:tcPr>
          <w:p w14:paraId="2015AFC9" w14:textId="7293E495" w:rsidR="00F35093" w:rsidRPr="00F35093" w:rsidRDefault="00105575" w:rsidP="00F35093">
            <w:pPr>
              <w:ind w:left="567"/>
              <w:rPr>
                <w:rFonts w:cstheme="minorHAnsi"/>
                <w:sz w:val="24"/>
                <w:szCs w:val="24"/>
              </w:rPr>
            </w:pPr>
            <w:r>
              <w:rPr>
                <w:rFonts w:cstheme="minorHAnsi"/>
                <w:sz w:val="24"/>
                <w:szCs w:val="24"/>
              </w:rPr>
              <w:t>121</w:t>
            </w:r>
            <w:r w:rsidR="00373194">
              <w:rPr>
                <w:rFonts w:cstheme="minorHAnsi"/>
                <w:sz w:val="24"/>
                <w:szCs w:val="24"/>
              </w:rPr>
              <w:t>.</w:t>
            </w:r>
          </w:p>
        </w:tc>
      </w:tr>
      <w:tr w:rsidR="00F35093" w:rsidRPr="00F35093" w14:paraId="3502A04C" w14:textId="77777777" w:rsidTr="00263F34">
        <w:tc>
          <w:tcPr>
            <w:tcW w:w="5778" w:type="dxa"/>
          </w:tcPr>
          <w:p w14:paraId="1BD0EB41" w14:textId="7C9AAEF4" w:rsidR="00F35093" w:rsidRPr="00F35093" w:rsidRDefault="00F35093" w:rsidP="00F35093">
            <w:pPr>
              <w:ind w:left="142"/>
              <w:rPr>
                <w:rFonts w:cstheme="minorHAnsi"/>
                <w:i/>
                <w:sz w:val="24"/>
                <w:szCs w:val="24"/>
              </w:rPr>
            </w:pPr>
            <w:r w:rsidRPr="00F35093">
              <w:rPr>
                <w:rFonts w:cstheme="minorHAnsi"/>
                <w:i/>
                <w:sz w:val="24"/>
                <w:szCs w:val="24"/>
              </w:rPr>
              <w:t xml:space="preserve">   Theme One: ELSA’s role</w:t>
            </w:r>
            <w:r w:rsidR="00B149DB">
              <w:rPr>
                <w:rFonts w:cstheme="minorHAnsi"/>
                <w:i/>
                <w:sz w:val="24"/>
                <w:szCs w:val="24"/>
              </w:rPr>
              <w:t xml:space="preserve"> …………………………………………….</w:t>
            </w:r>
          </w:p>
        </w:tc>
        <w:tc>
          <w:tcPr>
            <w:tcW w:w="1808" w:type="dxa"/>
          </w:tcPr>
          <w:p w14:paraId="38DDEE10" w14:textId="6B9F5D23" w:rsidR="00F35093" w:rsidRPr="00F35093" w:rsidRDefault="00105575" w:rsidP="00F35093">
            <w:pPr>
              <w:ind w:left="567"/>
              <w:rPr>
                <w:rFonts w:cstheme="minorHAnsi"/>
                <w:sz w:val="24"/>
                <w:szCs w:val="24"/>
              </w:rPr>
            </w:pPr>
            <w:r>
              <w:rPr>
                <w:rFonts w:cstheme="minorHAnsi"/>
                <w:sz w:val="24"/>
                <w:szCs w:val="24"/>
              </w:rPr>
              <w:t>126</w:t>
            </w:r>
            <w:r w:rsidR="00373194">
              <w:rPr>
                <w:rFonts w:cstheme="minorHAnsi"/>
                <w:sz w:val="24"/>
                <w:szCs w:val="24"/>
              </w:rPr>
              <w:t>.</w:t>
            </w:r>
          </w:p>
        </w:tc>
      </w:tr>
      <w:tr w:rsidR="00F35093" w:rsidRPr="00F35093" w14:paraId="5DD4F612" w14:textId="77777777" w:rsidTr="00263F34">
        <w:tc>
          <w:tcPr>
            <w:tcW w:w="5778" w:type="dxa"/>
          </w:tcPr>
          <w:p w14:paraId="40CC5E33" w14:textId="74388976" w:rsidR="00F35093" w:rsidRPr="00F35093" w:rsidRDefault="00F35093" w:rsidP="00F35093">
            <w:pPr>
              <w:ind w:left="142"/>
              <w:rPr>
                <w:rFonts w:cstheme="minorHAnsi"/>
                <w:i/>
                <w:sz w:val="24"/>
                <w:szCs w:val="24"/>
              </w:rPr>
            </w:pPr>
            <w:r w:rsidRPr="00F35093">
              <w:rPr>
                <w:rFonts w:cstheme="minorHAnsi"/>
                <w:i/>
                <w:sz w:val="24"/>
                <w:szCs w:val="24"/>
              </w:rPr>
              <w:t xml:space="preserve">   Theme Two: Relationships</w:t>
            </w:r>
            <w:r w:rsidR="00B149DB">
              <w:rPr>
                <w:rFonts w:cstheme="minorHAnsi"/>
                <w:i/>
                <w:sz w:val="24"/>
                <w:szCs w:val="24"/>
              </w:rPr>
              <w:t xml:space="preserve"> …………………………………………</w:t>
            </w:r>
          </w:p>
        </w:tc>
        <w:tc>
          <w:tcPr>
            <w:tcW w:w="1808" w:type="dxa"/>
          </w:tcPr>
          <w:p w14:paraId="7B469527" w14:textId="77B4DD7E" w:rsidR="00F35093" w:rsidRPr="00F35093" w:rsidRDefault="00105575" w:rsidP="00F35093">
            <w:pPr>
              <w:ind w:left="567"/>
              <w:rPr>
                <w:rFonts w:cstheme="minorHAnsi"/>
                <w:sz w:val="24"/>
                <w:szCs w:val="24"/>
              </w:rPr>
            </w:pPr>
            <w:r>
              <w:rPr>
                <w:rFonts w:cstheme="minorHAnsi"/>
                <w:sz w:val="24"/>
                <w:szCs w:val="24"/>
              </w:rPr>
              <w:t>134</w:t>
            </w:r>
            <w:r w:rsidR="00373194">
              <w:rPr>
                <w:rFonts w:cstheme="minorHAnsi"/>
                <w:sz w:val="24"/>
                <w:szCs w:val="24"/>
              </w:rPr>
              <w:t>.</w:t>
            </w:r>
          </w:p>
        </w:tc>
      </w:tr>
      <w:tr w:rsidR="00F35093" w:rsidRPr="00F35093" w14:paraId="689DF36C" w14:textId="77777777" w:rsidTr="00263F34">
        <w:tc>
          <w:tcPr>
            <w:tcW w:w="5778" w:type="dxa"/>
          </w:tcPr>
          <w:p w14:paraId="4DF108F3" w14:textId="644E2C82" w:rsidR="00F35093" w:rsidRPr="00F35093" w:rsidRDefault="00F35093" w:rsidP="00F35093">
            <w:pPr>
              <w:ind w:left="142"/>
              <w:rPr>
                <w:rFonts w:cstheme="minorHAnsi"/>
                <w:i/>
                <w:sz w:val="24"/>
                <w:szCs w:val="24"/>
              </w:rPr>
            </w:pPr>
            <w:r w:rsidRPr="00F35093">
              <w:rPr>
                <w:rFonts w:cstheme="minorHAnsi"/>
                <w:i/>
                <w:sz w:val="24"/>
                <w:szCs w:val="24"/>
              </w:rPr>
              <w:t xml:space="preserve">   Summary</w:t>
            </w:r>
            <w:r w:rsidR="00B149DB">
              <w:rPr>
                <w:rFonts w:cstheme="minorHAnsi"/>
                <w:i/>
                <w:sz w:val="24"/>
                <w:szCs w:val="24"/>
              </w:rPr>
              <w:t xml:space="preserve"> …………………………………………………………………..</w:t>
            </w:r>
          </w:p>
        </w:tc>
        <w:tc>
          <w:tcPr>
            <w:tcW w:w="1808" w:type="dxa"/>
          </w:tcPr>
          <w:p w14:paraId="32F12825" w14:textId="3813DB55" w:rsidR="00F35093" w:rsidRPr="00F35093" w:rsidRDefault="00105575" w:rsidP="00F35093">
            <w:pPr>
              <w:ind w:left="567"/>
              <w:rPr>
                <w:rFonts w:cstheme="minorHAnsi"/>
                <w:sz w:val="24"/>
                <w:szCs w:val="24"/>
              </w:rPr>
            </w:pPr>
            <w:r>
              <w:rPr>
                <w:rFonts w:cstheme="minorHAnsi"/>
                <w:sz w:val="24"/>
                <w:szCs w:val="24"/>
              </w:rPr>
              <w:t>168</w:t>
            </w:r>
            <w:r w:rsidR="00373194">
              <w:rPr>
                <w:rFonts w:cstheme="minorHAnsi"/>
                <w:sz w:val="24"/>
                <w:szCs w:val="24"/>
              </w:rPr>
              <w:t>.</w:t>
            </w:r>
          </w:p>
        </w:tc>
      </w:tr>
      <w:tr w:rsidR="00F35093" w:rsidRPr="00F35093" w14:paraId="436CCEA2" w14:textId="77777777" w:rsidTr="00263F34">
        <w:tc>
          <w:tcPr>
            <w:tcW w:w="5778" w:type="dxa"/>
          </w:tcPr>
          <w:p w14:paraId="0E906A3A" w14:textId="77777777" w:rsidR="00F35093" w:rsidRPr="00F35093" w:rsidRDefault="00F35093" w:rsidP="00F35093">
            <w:pPr>
              <w:ind w:left="142"/>
              <w:rPr>
                <w:rFonts w:cstheme="minorHAnsi"/>
                <w:sz w:val="24"/>
                <w:szCs w:val="24"/>
              </w:rPr>
            </w:pPr>
          </w:p>
        </w:tc>
        <w:tc>
          <w:tcPr>
            <w:tcW w:w="1808" w:type="dxa"/>
          </w:tcPr>
          <w:p w14:paraId="5547ED70" w14:textId="77777777" w:rsidR="00F35093" w:rsidRPr="00F35093" w:rsidRDefault="00F35093" w:rsidP="00F35093">
            <w:pPr>
              <w:ind w:left="567"/>
              <w:rPr>
                <w:rFonts w:cstheme="minorHAnsi"/>
                <w:sz w:val="24"/>
                <w:szCs w:val="24"/>
              </w:rPr>
            </w:pPr>
          </w:p>
        </w:tc>
      </w:tr>
      <w:tr w:rsidR="00F35093" w:rsidRPr="00F35093" w14:paraId="471740F1" w14:textId="77777777" w:rsidTr="00263F34">
        <w:tc>
          <w:tcPr>
            <w:tcW w:w="5778" w:type="dxa"/>
          </w:tcPr>
          <w:p w14:paraId="403FFABD" w14:textId="77777777" w:rsidR="00F35093" w:rsidRPr="00F35093" w:rsidRDefault="00F35093" w:rsidP="00F35093">
            <w:pPr>
              <w:ind w:left="142"/>
              <w:rPr>
                <w:rFonts w:cstheme="minorHAnsi"/>
                <w:b/>
                <w:sz w:val="24"/>
                <w:szCs w:val="24"/>
              </w:rPr>
            </w:pPr>
            <w:r w:rsidRPr="00F35093">
              <w:rPr>
                <w:rFonts w:cstheme="minorHAnsi"/>
                <w:b/>
                <w:sz w:val="24"/>
                <w:szCs w:val="24"/>
              </w:rPr>
              <w:t>Chapter Six: Discussion</w:t>
            </w:r>
          </w:p>
        </w:tc>
        <w:tc>
          <w:tcPr>
            <w:tcW w:w="1808" w:type="dxa"/>
          </w:tcPr>
          <w:p w14:paraId="7182EEFC" w14:textId="4CF9632D" w:rsidR="00F35093" w:rsidRPr="00F35093" w:rsidRDefault="00105575" w:rsidP="00F35093">
            <w:pPr>
              <w:ind w:left="567"/>
              <w:rPr>
                <w:rFonts w:cstheme="minorHAnsi"/>
                <w:sz w:val="24"/>
                <w:szCs w:val="24"/>
              </w:rPr>
            </w:pPr>
            <w:r>
              <w:rPr>
                <w:rFonts w:cstheme="minorHAnsi"/>
                <w:sz w:val="24"/>
                <w:szCs w:val="24"/>
              </w:rPr>
              <w:t>170</w:t>
            </w:r>
            <w:r w:rsidR="00373194">
              <w:rPr>
                <w:rFonts w:cstheme="minorHAnsi"/>
                <w:sz w:val="24"/>
                <w:szCs w:val="24"/>
              </w:rPr>
              <w:t>.</w:t>
            </w:r>
          </w:p>
        </w:tc>
      </w:tr>
      <w:tr w:rsidR="00F35093" w:rsidRPr="00F35093" w14:paraId="22E3D9B5" w14:textId="77777777" w:rsidTr="00263F34">
        <w:tc>
          <w:tcPr>
            <w:tcW w:w="5778" w:type="dxa"/>
          </w:tcPr>
          <w:p w14:paraId="62234014" w14:textId="121C91E5" w:rsidR="00F35093" w:rsidRPr="00F35093" w:rsidRDefault="00F35093" w:rsidP="00F35093">
            <w:pPr>
              <w:ind w:left="142"/>
              <w:rPr>
                <w:rFonts w:cstheme="minorHAnsi"/>
                <w:i/>
                <w:sz w:val="24"/>
                <w:szCs w:val="24"/>
              </w:rPr>
            </w:pPr>
            <w:r w:rsidRPr="00F35093">
              <w:rPr>
                <w:rFonts w:cstheme="minorHAnsi"/>
                <w:i/>
                <w:sz w:val="24"/>
                <w:szCs w:val="24"/>
              </w:rPr>
              <w:t xml:space="preserve">   Introduction</w:t>
            </w:r>
            <w:r w:rsidR="00B149DB">
              <w:rPr>
                <w:rFonts w:cstheme="minorHAnsi"/>
                <w:i/>
                <w:sz w:val="24"/>
                <w:szCs w:val="24"/>
              </w:rPr>
              <w:t xml:space="preserve"> ………………………………………………………………</w:t>
            </w:r>
          </w:p>
        </w:tc>
        <w:tc>
          <w:tcPr>
            <w:tcW w:w="1808" w:type="dxa"/>
          </w:tcPr>
          <w:p w14:paraId="7D5E39FF" w14:textId="66F378EB" w:rsidR="00F35093" w:rsidRPr="00F35093" w:rsidRDefault="00105575" w:rsidP="00F35093">
            <w:pPr>
              <w:ind w:left="567"/>
              <w:rPr>
                <w:rFonts w:cstheme="minorHAnsi"/>
                <w:sz w:val="24"/>
                <w:szCs w:val="24"/>
              </w:rPr>
            </w:pPr>
            <w:r>
              <w:rPr>
                <w:rFonts w:cstheme="minorHAnsi"/>
                <w:sz w:val="24"/>
                <w:szCs w:val="24"/>
              </w:rPr>
              <w:t>170</w:t>
            </w:r>
            <w:r w:rsidR="00373194">
              <w:rPr>
                <w:rFonts w:cstheme="minorHAnsi"/>
                <w:sz w:val="24"/>
                <w:szCs w:val="24"/>
              </w:rPr>
              <w:t>.</w:t>
            </w:r>
          </w:p>
        </w:tc>
      </w:tr>
      <w:tr w:rsidR="00F35093" w:rsidRPr="00F35093" w14:paraId="5B38679F" w14:textId="77777777" w:rsidTr="00263F34">
        <w:tc>
          <w:tcPr>
            <w:tcW w:w="5778" w:type="dxa"/>
          </w:tcPr>
          <w:p w14:paraId="1A23C827" w14:textId="7AA3000A" w:rsidR="00F35093" w:rsidRPr="00F35093" w:rsidRDefault="00F35093" w:rsidP="00F35093">
            <w:pPr>
              <w:ind w:left="142"/>
              <w:rPr>
                <w:rFonts w:cstheme="minorHAnsi"/>
                <w:i/>
                <w:sz w:val="24"/>
                <w:szCs w:val="24"/>
              </w:rPr>
            </w:pPr>
            <w:r w:rsidRPr="00F35093">
              <w:rPr>
                <w:rFonts w:cstheme="minorHAnsi"/>
                <w:i/>
                <w:sz w:val="24"/>
                <w:szCs w:val="24"/>
              </w:rPr>
              <w:t xml:space="preserve">   Theme One: ELSA’s role</w:t>
            </w:r>
            <w:r w:rsidR="00B149DB">
              <w:rPr>
                <w:rFonts w:cstheme="minorHAnsi"/>
                <w:i/>
                <w:sz w:val="24"/>
                <w:szCs w:val="24"/>
              </w:rPr>
              <w:t xml:space="preserve"> …………………………………………….</w:t>
            </w:r>
          </w:p>
        </w:tc>
        <w:tc>
          <w:tcPr>
            <w:tcW w:w="1808" w:type="dxa"/>
          </w:tcPr>
          <w:p w14:paraId="69C23A03" w14:textId="764F4635" w:rsidR="00F35093" w:rsidRPr="00F35093" w:rsidRDefault="00105575" w:rsidP="00F35093">
            <w:pPr>
              <w:ind w:left="567"/>
              <w:rPr>
                <w:rFonts w:cstheme="minorHAnsi"/>
                <w:sz w:val="24"/>
                <w:szCs w:val="24"/>
              </w:rPr>
            </w:pPr>
            <w:r>
              <w:rPr>
                <w:rFonts w:cstheme="minorHAnsi"/>
                <w:sz w:val="24"/>
                <w:szCs w:val="24"/>
              </w:rPr>
              <w:t>171</w:t>
            </w:r>
            <w:r w:rsidR="00373194">
              <w:rPr>
                <w:rFonts w:cstheme="minorHAnsi"/>
                <w:sz w:val="24"/>
                <w:szCs w:val="24"/>
              </w:rPr>
              <w:t>.</w:t>
            </w:r>
          </w:p>
        </w:tc>
      </w:tr>
      <w:tr w:rsidR="00F35093" w:rsidRPr="00F35093" w14:paraId="0D2F5DC6" w14:textId="77777777" w:rsidTr="00263F34">
        <w:tc>
          <w:tcPr>
            <w:tcW w:w="5778" w:type="dxa"/>
          </w:tcPr>
          <w:p w14:paraId="1DEC1322" w14:textId="08B0DF75" w:rsidR="00F35093" w:rsidRPr="00F35093" w:rsidRDefault="00F35093" w:rsidP="00F35093">
            <w:pPr>
              <w:ind w:left="142"/>
              <w:rPr>
                <w:rFonts w:cstheme="minorHAnsi"/>
                <w:i/>
                <w:sz w:val="24"/>
                <w:szCs w:val="24"/>
              </w:rPr>
            </w:pPr>
            <w:r w:rsidRPr="00F35093">
              <w:rPr>
                <w:rFonts w:cstheme="minorHAnsi"/>
                <w:i/>
                <w:sz w:val="24"/>
                <w:szCs w:val="24"/>
              </w:rPr>
              <w:t xml:space="preserve">   Theme Two: Relationships</w:t>
            </w:r>
            <w:r w:rsidR="00B149DB">
              <w:rPr>
                <w:rFonts w:cstheme="minorHAnsi"/>
                <w:i/>
                <w:sz w:val="24"/>
                <w:szCs w:val="24"/>
              </w:rPr>
              <w:t xml:space="preserve"> …………………………………………</w:t>
            </w:r>
          </w:p>
        </w:tc>
        <w:tc>
          <w:tcPr>
            <w:tcW w:w="1808" w:type="dxa"/>
          </w:tcPr>
          <w:p w14:paraId="04A6C710" w14:textId="145193A8" w:rsidR="00F35093" w:rsidRPr="00F35093" w:rsidRDefault="00105575" w:rsidP="00F35093">
            <w:pPr>
              <w:ind w:left="567"/>
              <w:rPr>
                <w:rFonts w:cstheme="minorHAnsi"/>
                <w:sz w:val="24"/>
                <w:szCs w:val="24"/>
              </w:rPr>
            </w:pPr>
            <w:r>
              <w:rPr>
                <w:rFonts w:cstheme="minorHAnsi"/>
                <w:sz w:val="24"/>
                <w:szCs w:val="24"/>
              </w:rPr>
              <w:t>173</w:t>
            </w:r>
            <w:r w:rsidR="00373194">
              <w:rPr>
                <w:rFonts w:cstheme="minorHAnsi"/>
                <w:sz w:val="24"/>
                <w:szCs w:val="24"/>
              </w:rPr>
              <w:t>.</w:t>
            </w:r>
          </w:p>
        </w:tc>
      </w:tr>
      <w:tr w:rsidR="00F35093" w:rsidRPr="00F35093" w14:paraId="2082BF8F" w14:textId="77777777" w:rsidTr="00263F34">
        <w:tc>
          <w:tcPr>
            <w:tcW w:w="5778" w:type="dxa"/>
          </w:tcPr>
          <w:p w14:paraId="6D2D27CE" w14:textId="6497F96C" w:rsidR="00F35093" w:rsidRPr="00F35093" w:rsidRDefault="00F35093" w:rsidP="00F35093">
            <w:pPr>
              <w:ind w:left="142"/>
              <w:rPr>
                <w:rFonts w:cstheme="minorHAnsi"/>
                <w:i/>
                <w:sz w:val="24"/>
                <w:szCs w:val="24"/>
              </w:rPr>
            </w:pPr>
            <w:r w:rsidRPr="00F35093">
              <w:rPr>
                <w:rFonts w:cstheme="minorHAnsi"/>
                <w:i/>
                <w:sz w:val="24"/>
                <w:szCs w:val="24"/>
              </w:rPr>
              <w:t xml:space="preserve">   Summary</w:t>
            </w:r>
            <w:r w:rsidR="00B149DB">
              <w:rPr>
                <w:rFonts w:cstheme="minorHAnsi"/>
                <w:i/>
                <w:sz w:val="24"/>
                <w:szCs w:val="24"/>
              </w:rPr>
              <w:t xml:space="preserve"> …………………………………………………………………..</w:t>
            </w:r>
          </w:p>
        </w:tc>
        <w:tc>
          <w:tcPr>
            <w:tcW w:w="1808" w:type="dxa"/>
          </w:tcPr>
          <w:p w14:paraId="785CF07C" w14:textId="0502CECD" w:rsidR="00F35093" w:rsidRPr="00F35093" w:rsidRDefault="00105575" w:rsidP="00F35093">
            <w:pPr>
              <w:ind w:left="567"/>
              <w:rPr>
                <w:rFonts w:cstheme="minorHAnsi"/>
                <w:sz w:val="24"/>
                <w:szCs w:val="24"/>
              </w:rPr>
            </w:pPr>
            <w:r>
              <w:rPr>
                <w:rFonts w:cstheme="minorHAnsi"/>
                <w:sz w:val="24"/>
                <w:szCs w:val="24"/>
              </w:rPr>
              <w:t>179</w:t>
            </w:r>
            <w:r w:rsidR="00373194">
              <w:rPr>
                <w:rFonts w:cstheme="minorHAnsi"/>
                <w:sz w:val="24"/>
                <w:szCs w:val="24"/>
              </w:rPr>
              <w:t>.</w:t>
            </w:r>
          </w:p>
        </w:tc>
      </w:tr>
      <w:tr w:rsidR="00F35093" w:rsidRPr="00F35093" w14:paraId="2A33B055" w14:textId="77777777" w:rsidTr="00263F34">
        <w:tc>
          <w:tcPr>
            <w:tcW w:w="5778" w:type="dxa"/>
          </w:tcPr>
          <w:p w14:paraId="52FB83D3" w14:textId="53A36321" w:rsidR="00F35093" w:rsidRPr="00F35093" w:rsidRDefault="00F35093" w:rsidP="00F35093">
            <w:pPr>
              <w:ind w:left="142"/>
              <w:rPr>
                <w:rFonts w:cstheme="minorHAnsi"/>
                <w:i/>
                <w:sz w:val="24"/>
                <w:szCs w:val="24"/>
              </w:rPr>
            </w:pPr>
            <w:r w:rsidRPr="00F35093">
              <w:rPr>
                <w:rFonts w:cstheme="minorHAnsi"/>
                <w:i/>
                <w:sz w:val="24"/>
                <w:szCs w:val="24"/>
              </w:rPr>
              <w:t xml:space="preserve">   Issues arising out of the outcomes</w:t>
            </w:r>
            <w:r w:rsidR="00B149DB">
              <w:rPr>
                <w:rFonts w:cstheme="minorHAnsi"/>
                <w:i/>
                <w:sz w:val="24"/>
                <w:szCs w:val="24"/>
              </w:rPr>
              <w:t xml:space="preserve"> …………………………….</w:t>
            </w:r>
          </w:p>
        </w:tc>
        <w:tc>
          <w:tcPr>
            <w:tcW w:w="1808" w:type="dxa"/>
          </w:tcPr>
          <w:p w14:paraId="15FD1C4F" w14:textId="045F5CC2" w:rsidR="00F35093" w:rsidRPr="00F35093" w:rsidRDefault="00105575" w:rsidP="00F35093">
            <w:pPr>
              <w:ind w:left="567"/>
              <w:rPr>
                <w:rFonts w:cstheme="minorHAnsi"/>
                <w:sz w:val="24"/>
                <w:szCs w:val="24"/>
              </w:rPr>
            </w:pPr>
            <w:r>
              <w:rPr>
                <w:rFonts w:cstheme="minorHAnsi"/>
                <w:sz w:val="24"/>
                <w:szCs w:val="24"/>
              </w:rPr>
              <w:t>181</w:t>
            </w:r>
            <w:r w:rsidR="00373194">
              <w:rPr>
                <w:rFonts w:cstheme="minorHAnsi"/>
                <w:sz w:val="24"/>
                <w:szCs w:val="24"/>
              </w:rPr>
              <w:t>.</w:t>
            </w:r>
          </w:p>
        </w:tc>
      </w:tr>
      <w:tr w:rsidR="00F35093" w:rsidRPr="00F35093" w14:paraId="515982AA" w14:textId="77777777" w:rsidTr="00263F34">
        <w:tc>
          <w:tcPr>
            <w:tcW w:w="5778" w:type="dxa"/>
          </w:tcPr>
          <w:p w14:paraId="1C00781C" w14:textId="68316FF1" w:rsidR="00F35093" w:rsidRPr="00F35093" w:rsidRDefault="00F35093" w:rsidP="00F35093">
            <w:pPr>
              <w:ind w:left="142"/>
              <w:rPr>
                <w:rFonts w:cstheme="minorHAnsi"/>
                <w:i/>
                <w:sz w:val="24"/>
                <w:szCs w:val="24"/>
              </w:rPr>
            </w:pPr>
            <w:r w:rsidRPr="00F35093">
              <w:rPr>
                <w:rFonts w:cstheme="minorHAnsi"/>
                <w:i/>
                <w:sz w:val="24"/>
                <w:szCs w:val="24"/>
              </w:rPr>
              <w:t xml:space="preserve">   Final comments</w:t>
            </w:r>
            <w:r w:rsidR="00B149DB">
              <w:rPr>
                <w:rFonts w:cstheme="minorHAnsi"/>
                <w:i/>
                <w:sz w:val="24"/>
                <w:szCs w:val="24"/>
              </w:rPr>
              <w:t xml:space="preserve"> …………………………………………………………</w:t>
            </w:r>
          </w:p>
        </w:tc>
        <w:tc>
          <w:tcPr>
            <w:tcW w:w="1808" w:type="dxa"/>
          </w:tcPr>
          <w:p w14:paraId="590C8BBC" w14:textId="4C2CA97E" w:rsidR="00373194" w:rsidRPr="00F35093" w:rsidRDefault="00105575" w:rsidP="00373194">
            <w:pPr>
              <w:tabs>
                <w:tab w:val="left" w:pos="965"/>
              </w:tabs>
              <w:ind w:left="567"/>
              <w:rPr>
                <w:rFonts w:cstheme="minorHAnsi"/>
                <w:sz w:val="24"/>
                <w:szCs w:val="24"/>
              </w:rPr>
            </w:pPr>
            <w:r>
              <w:rPr>
                <w:rFonts w:cstheme="minorHAnsi"/>
                <w:sz w:val="24"/>
                <w:szCs w:val="24"/>
              </w:rPr>
              <w:t>182</w:t>
            </w:r>
            <w:r w:rsidR="00373194">
              <w:rPr>
                <w:rFonts w:cstheme="minorHAnsi"/>
                <w:sz w:val="24"/>
                <w:szCs w:val="24"/>
              </w:rPr>
              <w:t>.</w:t>
            </w:r>
          </w:p>
        </w:tc>
      </w:tr>
      <w:tr w:rsidR="00F35093" w:rsidRPr="00F35093" w14:paraId="4FF2D697" w14:textId="77777777" w:rsidTr="00263F34">
        <w:tc>
          <w:tcPr>
            <w:tcW w:w="5778" w:type="dxa"/>
          </w:tcPr>
          <w:p w14:paraId="71F685A7" w14:textId="4D0C0648" w:rsidR="00F35093" w:rsidRPr="00F35093" w:rsidRDefault="00F35093" w:rsidP="00F35093">
            <w:pPr>
              <w:ind w:left="142"/>
              <w:rPr>
                <w:rFonts w:cstheme="minorHAnsi"/>
                <w:sz w:val="24"/>
                <w:szCs w:val="24"/>
              </w:rPr>
            </w:pPr>
          </w:p>
        </w:tc>
        <w:tc>
          <w:tcPr>
            <w:tcW w:w="1808" w:type="dxa"/>
          </w:tcPr>
          <w:p w14:paraId="197245F7" w14:textId="77777777" w:rsidR="00F35093" w:rsidRPr="00F35093" w:rsidRDefault="00F35093" w:rsidP="00F35093">
            <w:pPr>
              <w:tabs>
                <w:tab w:val="left" w:pos="965"/>
              </w:tabs>
              <w:ind w:left="567"/>
              <w:rPr>
                <w:rFonts w:cstheme="minorHAnsi"/>
                <w:sz w:val="24"/>
                <w:szCs w:val="24"/>
              </w:rPr>
            </w:pPr>
          </w:p>
        </w:tc>
      </w:tr>
      <w:tr w:rsidR="00F35093" w:rsidRPr="00F35093" w14:paraId="0B3FB392" w14:textId="77777777" w:rsidTr="00263F34">
        <w:tc>
          <w:tcPr>
            <w:tcW w:w="5778" w:type="dxa"/>
          </w:tcPr>
          <w:p w14:paraId="321F5219" w14:textId="77777777" w:rsidR="00F35093" w:rsidRPr="00F35093" w:rsidRDefault="00F35093" w:rsidP="00F35093">
            <w:pPr>
              <w:ind w:left="142"/>
              <w:rPr>
                <w:rFonts w:cstheme="minorHAnsi"/>
                <w:b/>
                <w:sz w:val="24"/>
                <w:szCs w:val="24"/>
              </w:rPr>
            </w:pPr>
            <w:r w:rsidRPr="00F35093">
              <w:rPr>
                <w:rFonts w:cstheme="minorHAnsi"/>
                <w:b/>
                <w:sz w:val="24"/>
                <w:szCs w:val="24"/>
              </w:rPr>
              <w:t>Chapter Seven: Conclusion</w:t>
            </w:r>
          </w:p>
        </w:tc>
        <w:tc>
          <w:tcPr>
            <w:tcW w:w="1808" w:type="dxa"/>
          </w:tcPr>
          <w:p w14:paraId="769D4A7E" w14:textId="3A664455" w:rsidR="00F35093" w:rsidRPr="00F35093" w:rsidRDefault="00105575" w:rsidP="00F35093">
            <w:pPr>
              <w:tabs>
                <w:tab w:val="left" w:pos="965"/>
              </w:tabs>
              <w:ind w:left="567"/>
              <w:rPr>
                <w:rFonts w:cstheme="minorHAnsi"/>
                <w:sz w:val="24"/>
                <w:szCs w:val="24"/>
              </w:rPr>
            </w:pPr>
            <w:r>
              <w:rPr>
                <w:rFonts w:cstheme="minorHAnsi"/>
                <w:sz w:val="24"/>
                <w:szCs w:val="24"/>
              </w:rPr>
              <w:t>187</w:t>
            </w:r>
            <w:r w:rsidR="00373194">
              <w:rPr>
                <w:rFonts w:cstheme="minorHAnsi"/>
                <w:sz w:val="24"/>
                <w:szCs w:val="24"/>
              </w:rPr>
              <w:t>.</w:t>
            </w:r>
          </w:p>
        </w:tc>
      </w:tr>
      <w:tr w:rsidR="00F35093" w:rsidRPr="00F35093" w14:paraId="4C4CC314" w14:textId="77777777" w:rsidTr="00263F34">
        <w:tc>
          <w:tcPr>
            <w:tcW w:w="5778" w:type="dxa"/>
          </w:tcPr>
          <w:p w14:paraId="25D89BD1" w14:textId="6FF48748" w:rsidR="00F35093" w:rsidRPr="00F35093" w:rsidRDefault="00F35093" w:rsidP="00F35093">
            <w:pPr>
              <w:ind w:left="142"/>
              <w:rPr>
                <w:rFonts w:cstheme="minorHAnsi"/>
                <w:i/>
                <w:sz w:val="24"/>
                <w:szCs w:val="24"/>
              </w:rPr>
            </w:pPr>
            <w:r w:rsidRPr="00F35093">
              <w:rPr>
                <w:rFonts w:cstheme="minorHAnsi"/>
                <w:i/>
                <w:sz w:val="24"/>
                <w:szCs w:val="24"/>
              </w:rPr>
              <w:t xml:space="preserve">   Introduction</w:t>
            </w:r>
            <w:r w:rsidR="00B149DB">
              <w:rPr>
                <w:rFonts w:cstheme="minorHAnsi"/>
                <w:i/>
                <w:sz w:val="24"/>
                <w:szCs w:val="24"/>
              </w:rPr>
              <w:t xml:space="preserve"> ………………………………………………………………</w:t>
            </w:r>
          </w:p>
        </w:tc>
        <w:tc>
          <w:tcPr>
            <w:tcW w:w="1808" w:type="dxa"/>
          </w:tcPr>
          <w:p w14:paraId="01DE681D" w14:textId="2179F23D" w:rsidR="00F35093" w:rsidRPr="00F35093" w:rsidRDefault="00105575" w:rsidP="00F35093">
            <w:pPr>
              <w:tabs>
                <w:tab w:val="left" w:pos="965"/>
              </w:tabs>
              <w:ind w:left="567"/>
              <w:rPr>
                <w:rFonts w:cstheme="minorHAnsi"/>
                <w:sz w:val="24"/>
                <w:szCs w:val="24"/>
              </w:rPr>
            </w:pPr>
            <w:r>
              <w:rPr>
                <w:rFonts w:cstheme="minorHAnsi"/>
                <w:sz w:val="24"/>
                <w:szCs w:val="24"/>
              </w:rPr>
              <w:t>187</w:t>
            </w:r>
            <w:r w:rsidR="00373194">
              <w:rPr>
                <w:rFonts w:cstheme="minorHAnsi"/>
                <w:sz w:val="24"/>
                <w:szCs w:val="24"/>
              </w:rPr>
              <w:t>.</w:t>
            </w:r>
          </w:p>
        </w:tc>
      </w:tr>
      <w:tr w:rsidR="00F35093" w:rsidRPr="00F35093" w14:paraId="55DC6221" w14:textId="77777777" w:rsidTr="00263F34">
        <w:tc>
          <w:tcPr>
            <w:tcW w:w="5778" w:type="dxa"/>
          </w:tcPr>
          <w:p w14:paraId="37E4A5FE" w14:textId="40625A77" w:rsidR="00F35093" w:rsidRPr="00F35093" w:rsidRDefault="00F35093" w:rsidP="00F35093">
            <w:pPr>
              <w:ind w:left="142"/>
              <w:rPr>
                <w:rFonts w:cstheme="minorHAnsi"/>
                <w:i/>
                <w:sz w:val="24"/>
                <w:szCs w:val="24"/>
              </w:rPr>
            </w:pPr>
            <w:r w:rsidRPr="00F35093">
              <w:rPr>
                <w:rFonts w:cstheme="minorHAnsi"/>
                <w:i/>
                <w:sz w:val="24"/>
                <w:szCs w:val="24"/>
              </w:rPr>
              <w:t xml:space="preserve">   What are the implications for EPs?</w:t>
            </w:r>
            <w:r w:rsidR="00B149DB">
              <w:rPr>
                <w:rFonts w:cstheme="minorHAnsi"/>
                <w:i/>
                <w:sz w:val="24"/>
                <w:szCs w:val="24"/>
              </w:rPr>
              <w:t xml:space="preserve"> ……………………………</w:t>
            </w:r>
          </w:p>
        </w:tc>
        <w:tc>
          <w:tcPr>
            <w:tcW w:w="1808" w:type="dxa"/>
          </w:tcPr>
          <w:p w14:paraId="59C0D5F1" w14:textId="1DCEA947" w:rsidR="00F35093" w:rsidRPr="00F35093" w:rsidRDefault="00105575" w:rsidP="00F35093">
            <w:pPr>
              <w:tabs>
                <w:tab w:val="left" w:pos="965"/>
              </w:tabs>
              <w:ind w:left="567"/>
              <w:rPr>
                <w:rFonts w:cstheme="minorHAnsi"/>
                <w:sz w:val="24"/>
                <w:szCs w:val="24"/>
              </w:rPr>
            </w:pPr>
            <w:r>
              <w:rPr>
                <w:rFonts w:cstheme="minorHAnsi"/>
                <w:sz w:val="24"/>
                <w:szCs w:val="24"/>
              </w:rPr>
              <w:t>187</w:t>
            </w:r>
            <w:r w:rsidR="00373194">
              <w:rPr>
                <w:rFonts w:cstheme="minorHAnsi"/>
                <w:sz w:val="24"/>
                <w:szCs w:val="24"/>
              </w:rPr>
              <w:t>.</w:t>
            </w:r>
          </w:p>
        </w:tc>
      </w:tr>
      <w:tr w:rsidR="00F35093" w:rsidRPr="00F35093" w14:paraId="5FB5CFEA" w14:textId="77777777" w:rsidTr="00263F34">
        <w:tc>
          <w:tcPr>
            <w:tcW w:w="5778" w:type="dxa"/>
          </w:tcPr>
          <w:p w14:paraId="02AD7531" w14:textId="3A36FDC9" w:rsidR="00F35093" w:rsidRPr="00F35093" w:rsidRDefault="00F35093" w:rsidP="00F35093">
            <w:pPr>
              <w:ind w:left="142"/>
              <w:rPr>
                <w:rFonts w:cstheme="minorHAnsi"/>
                <w:i/>
                <w:sz w:val="24"/>
                <w:szCs w:val="24"/>
              </w:rPr>
            </w:pPr>
            <w:r w:rsidRPr="00F35093">
              <w:rPr>
                <w:rFonts w:cstheme="minorHAnsi"/>
                <w:i/>
                <w:sz w:val="24"/>
                <w:szCs w:val="24"/>
              </w:rPr>
              <w:t xml:space="preserve">   What are the implications for schools and LAs?</w:t>
            </w:r>
            <w:r w:rsidR="00B149DB">
              <w:rPr>
                <w:rFonts w:cstheme="minorHAnsi"/>
                <w:i/>
                <w:sz w:val="24"/>
                <w:szCs w:val="24"/>
              </w:rPr>
              <w:t xml:space="preserve"> ………..</w:t>
            </w:r>
          </w:p>
        </w:tc>
        <w:tc>
          <w:tcPr>
            <w:tcW w:w="1808" w:type="dxa"/>
          </w:tcPr>
          <w:p w14:paraId="53758D2D" w14:textId="74D1E2F0" w:rsidR="00F35093" w:rsidRPr="00F35093" w:rsidRDefault="00105575" w:rsidP="00F35093">
            <w:pPr>
              <w:tabs>
                <w:tab w:val="left" w:pos="965"/>
              </w:tabs>
              <w:ind w:left="567"/>
              <w:rPr>
                <w:rFonts w:cstheme="minorHAnsi"/>
                <w:sz w:val="24"/>
                <w:szCs w:val="24"/>
              </w:rPr>
            </w:pPr>
            <w:r>
              <w:rPr>
                <w:rFonts w:cstheme="minorHAnsi"/>
                <w:sz w:val="24"/>
                <w:szCs w:val="24"/>
              </w:rPr>
              <w:t>190</w:t>
            </w:r>
            <w:r w:rsidR="00373194">
              <w:rPr>
                <w:rFonts w:cstheme="minorHAnsi"/>
                <w:sz w:val="24"/>
                <w:szCs w:val="24"/>
              </w:rPr>
              <w:t>.</w:t>
            </w:r>
          </w:p>
        </w:tc>
      </w:tr>
      <w:tr w:rsidR="00F35093" w:rsidRPr="00F35093" w14:paraId="71177A86" w14:textId="77777777" w:rsidTr="00263F34">
        <w:tc>
          <w:tcPr>
            <w:tcW w:w="5778" w:type="dxa"/>
          </w:tcPr>
          <w:p w14:paraId="5CF6294F" w14:textId="1D7B6F00" w:rsidR="00F35093" w:rsidRPr="00F35093" w:rsidRDefault="00F35093" w:rsidP="00F35093">
            <w:pPr>
              <w:ind w:left="142"/>
              <w:rPr>
                <w:rFonts w:cstheme="minorHAnsi"/>
                <w:i/>
                <w:sz w:val="24"/>
                <w:szCs w:val="24"/>
              </w:rPr>
            </w:pPr>
            <w:r w:rsidRPr="00F35093">
              <w:rPr>
                <w:rFonts w:cstheme="minorHAnsi"/>
                <w:i/>
                <w:sz w:val="24"/>
                <w:szCs w:val="24"/>
              </w:rPr>
              <w:t xml:space="preserve">   Final thoughts</w:t>
            </w:r>
            <w:r w:rsidR="00B149DB">
              <w:rPr>
                <w:rFonts w:cstheme="minorHAnsi"/>
                <w:i/>
                <w:sz w:val="24"/>
                <w:szCs w:val="24"/>
              </w:rPr>
              <w:t xml:space="preserve"> ……………………………………………………………</w:t>
            </w:r>
          </w:p>
        </w:tc>
        <w:tc>
          <w:tcPr>
            <w:tcW w:w="1808" w:type="dxa"/>
          </w:tcPr>
          <w:p w14:paraId="6A9BABB7" w14:textId="39252BC9" w:rsidR="00F35093" w:rsidRPr="00F35093" w:rsidRDefault="00105575" w:rsidP="00F35093">
            <w:pPr>
              <w:tabs>
                <w:tab w:val="left" w:pos="965"/>
              </w:tabs>
              <w:ind w:left="567"/>
              <w:rPr>
                <w:rFonts w:cstheme="minorHAnsi"/>
                <w:sz w:val="24"/>
                <w:szCs w:val="24"/>
              </w:rPr>
            </w:pPr>
            <w:r>
              <w:rPr>
                <w:rFonts w:cstheme="minorHAnsi"/>
                <w:sz w:val="24"/>
                <w:szCs w:val="24"/>
              </w:rPr>
              <w:t>191</w:t>
            </w:r>
            <w:r w:rsidR="00373194">
              <w:rPr>
                <w:rFonts w:cstheme="minorHAnsi"/>
                <w:sz w:val="24"/>
                <w:szCs w:val="24"/>
              </w:rPr>
              <w:t>.</w:t>
            </w:r>
          </w:p>
        </w:tc>
      </w:tr>
      <w:tr w:rsidR="00F35093" w:rsidRPr="00F35093" w14:paraId="52BFCF74" w14:textId="77777777" w:rsidTr="00263F34">
        <w:tc>
          <w:tcPr>
            <w:tcW w:w="5778" w:type="dxa"/>
          </w:tcPr>
          <w:p w14:paraId="2CC447DD" w14:textId="343C85C9" w:rsidR="00F35093" w:rsidRPr="00F35093" w:rsidRDefault="00F35093" w:rsidP="00F35093">
            <w:pPr>
              <w:ind w:left="142"/>
              <w:rPr>
                <w:rFonts w:cstheme="minorHAnsi"/>
                <w:i/>
                <w:sz w:val="24"/>
                <w:szCs w:val="24"/>
              </w:rPr>
            </w:pPr>
            <w:r w:rsidRPr="00F35093">
              <w:rPr>
                <w:rFonts w:cstheme="minorHAnsi"/>
                <w:i/>
                <w:sz w:val="24"/>
                <w:szCs w:val="24"/>
              </w:rPr>
              <w:t xml:space="preserve">   Limitations</w:t>
            </w:r>
            <w:r w:rsidR="00B149DB">
              <w:rPr>
                <w:rFonts w:cstheme="minorHAnsi"/>
                <w:i/>
                <w:sz w:val="24"/>
                <w:szCs w:val="24"/>
              </w:rPr>
              <w:t xml:space="preserve"> ………………………………………………………………..</w:t>
            </w:r>
          </w:p>
        </w:tc>
        <w:tc>
          <w:tcPr>
            <w:tcW w:w="1808" w:type="dxa"/>
          </w:tcPr>
          <w:p w14:paraId="0105B365" w14:textId="415D393D" w:rsidR="00F35093" w:rsidRPr="00F35093" w:rsidRDefault="00105575" w:rsidP="00F35093">
            <w:pPr>
              <w:tabs>
                <w:tab w:val="left" w:pos="965"/>
              </w:tabs>
              <w:ind w:left="567"/>
              <w:rPr>
                <w:rFonts w:cstheme="minorHAnsi"/>
                <w:sz w:val="24"/>
                <w:szCs w:val="24"/>
              </w:rPr>
            </w:pPr>
            <w:r>
              <w:rPr>
                <w:rFonts w:cstheme="minorHAnsi"/>
                <w:sz w:val="24"/>
                <w:szCs w:val="24"/>
              </w:rPr>
              <w:t>192</w:t>
            </w:r>
            <w:r w:rsidR="00373194">
              <w:rPr>
                <w:rFonts w:cstheme="minorHAnsi"/>
                <w:sz w:val="24"/>
                <w:szCs w:val="24"/>
              </w:rPr>
              <w:t>.</w:t>
            </w:r>
          </w:p>
        </w:tc>
      </w:tr>
      <w:tr w:rsidR="00F35093" w:rsidRPr="00F35093" w14:paraId="4D519C8C" w14:textId="77777777" w:rsidTr="00263F34">
        <w:tc>
          <w:tcPr>
            <w:tcW w:w="5778" w:type="dxa"/>
          </w:tcPr>
          <w:p w14:paraId="238683F6" w14:textId="582DC163" w:rsidR="00F35093" w:rsidRPr="00F35093" w:rsidRDefault="00F35093" w:rsidP="00F35093">
            <w:pPr>
              <w:ind w:left="142"/>
              <w:rPr>
                <w:rFonts w:cstheme="minorHAnsi"/>
                <w:i/>
                <w:sz w:val="24"/>
                <w:szCs w:val="24"/>
              </w:rPr>
            </w:pPr>
            <w:r w:rsidRPr="00F35093">
              <w:rPr>
                <w:rFonts w:cstheme="minorHAnsi"/>
                <w:i/>
                <w:sz w:val="24"/>
                <w:szCs w:val="24"/>
              </w:rPr>
              <w:t xml:space="preserve">   Future Research</w:t>
            </w:r>
            <w:r w:rsidR="00B149DB">
              <w:rPr>
                <w:rFonts w:cstheme="minorHAnsi"/>
                <w:i/>
                <w:sz w:val="24"/>
                <w:szCs w:val="24"/>
              </w:rPr>
              <w:t xml:space="preserve"> ………………………………………………………..</w:t>
            </w:r>
          </w:p>
        </w:tc>
        <w:tc>
          <w:tcPr>
            <w:tcW w:w="1808" w:type="dxa"/>
          </w:tcPr>
          <w:p w14:paraId="7A814C1B" w14:textId="1C8A49F3" w:rsidR="00F35093" w:rsidRPr="00F35093" w:rsidRDefault="00105575" w:rsidP="00F35093">
            <w:pPr>
              <w:tabs>
                <w:tab w:val="left" w:pos="965"/>
              </w:tabs>
              <w:ind w:left="567"/>
              <w:rPr>
                <w:rFonts w:cstheme="minorHAnsi"/>
                <w:sz w:val="24"/>
                <w:szCs w:val="24"/>
              </w:rPr>
            </w:pPr>
            <w:r>
              <w:rPr>
                <w:rFonts w:cstheme="minorHAnsi"/>
                <w:sz w:val="24"/>
                <w:szCs w:val="24"/>
              </w:rPr>
              <w:t>193</w:t>
            </w:r>
            <w:r w:rsidR="00373194">
              <w:rPr>
                <w:rFonts w:cstheme="minorHAnsi"/>
                <w:sz w:val="24"/>
                <w:szCs w:val="24"/>
              </w:rPr>
              <w:t>.</w:t>
            </w:r>
          </w:p>
        </w:tc>
      </w:tr>
      <w:tr w:rsidR="00F35093" w:rsidRPr="00F35093" w14:paraId="2671C06B" w14:textId="77777777" w:rsidTr="00263F34">
        <w:tc>
          <w:tcPr>
            <w:tcW w:w="5778" w:type="dxa"/>
          </w:tcPr>
          <w:p w14:paraId="4EEF80B3" w14:textId="0860F8DD" w:rsidR="00F35093" w:rsidRPr="00F35093" w:rsidRDefault="00F35093" w:rsidP="00F35093">
            <w:pPr>
              <w:ind w:left="142"/>
              <w:rPr>
                <w:rFonts w:cstheme="minorHAnsi"/>
                <w:i/>
                <w:sz w:val="24"/>
                <w:szCs w:val="24"/>
              </w:rPr>
            </w:pPr>
            <w:r w:rsidRPr="00F35093">
              <w:rPr>
                <w:rFonts w:cstheme="minorHAnsi"/>
                <w:i/>
                <w:sz w:val="24"/>
                <w:szCs w:val="24"/>
              </w:rPr>
              <w:t xml:space="preserve">   Final views</w:t>
            </w:r>
            <w:r w:rsidR="00B149DB">
              <w:rPr>
                <w:rFonts w:cstheme="minorHAnsi"/>
                <w:i/>
                <w:sz w:val="24"/>
                <w:szCs w:val="24"/>
              </w:rPr>
              <w:t xml:space="preserve"> …………………………………………………………………</w:t>
            </w:r>
          </w:p>
        </w:tc>
        <w:tc>
          <w:tcPr>
            <w:tcW w:w="1808" w:type="dxa"/>
          </w:tcPr>
          <w:p w14:paraId="552924B3" w14:textId="65F240C2" w:rsidR="00F35093" w:rsidRPr="00F35093" w:rsidRDefault="00105575" w:rsidP="00F35093">
            <w:pPr>
              <w:tabs>
                <w:tab w:val="left" w:pos="965"/>
              </w:tabs>
              <w:ind w:left="567"/>
              <w:rPr>
                <w:rFonts w:cstheme="minorHAnsi"/>
                <w:sz w:val="24"/>
                <w:szCs w:val="24"/>
              </w:rPr>
            </w:pPr>
            <w:r>
              <w:rPr>
                <w:rFonts w:cstheme="minorHAnsi"/>
                <w:sz w:val="24"/>
                <w:szCs w:val="24"/>
              </w:rPr>
              <w:t>194</w:t>
            </w:r>
            <w:r w:rsidR="00373194">
              <w:rPr>
                <w:rFonts w:cstheme="minorHAnsi"/>
                <w:sz w:val="24"/>
                <w:szCs w:val="24"/>
              </w:rPr>
              <w:t>.</w:t>
            </w:r>
          </w:p>
        </w:tc>
      </w:tr>
      <w:tr w:rsidR="00F35093" w:rsidRPr="00F35093" w14:paraId="40438ECB" w14:textId="77777777" w:rsidTr="00B778AF">
        <w:tc>
          <w:tcPr>
            <w:tcW w:w="5778" w:type="dxa"/>
          </w:tcPr>
          <w:p w14:paraId="74EF9718" w14:textId="6E424FC5" w:rsidR="00F35093" w:rsidRPr="00F35093" w:rsidRDefault="00F35093" w:rsidP="00F35093">
            <w:pPr>
              <w:ind w:left="142"/>
              <w:rPr>
                <w:rFonts w:cstheme="minorHAnsi"/>
                <w:i/>
                <w:sz w:val="24"/>
                <w:szCs w:val="24"/>
              </w:rPr>
            </w:pPr>
            <w:r w:rsidRPr="00F35093">
              <w:rPr>
                <w:rFonts w:cstheme="minorHAnsi"/>
                <w:i/>
                <w:sz w:val="24"/>
                <w:szCs w:val="24"/>
              </w:rPr>
              <w:t xml:space="preserve">   Out takes!</w:t>
            </w:r>
            <w:r w:rsidR="00B149DB">
              <w:rPr>
                <w:rFonts w:cstheme="minorHAnsi"/>
                <w:i/>
                <w:sz w:val="24"/>
                <w:szCs w:val="24"/>
              </w:rPr>
              <w:t xml:space="preserve"> …………………………………………………………………</w:t>
            </w:r>
          </w:p>
        </w:tc>
        <w:tc>
          <w:tcPr>
            <w:tcW w:w="1808" w:type="dxa"/>
          </w:tcPr>
          <w:p w14:paraId="268465D6" w14:textId="0203CE28" w:rsidR="00F35093" w:rsidRPr="00F35093" w:rsidRDefault="00105575" w:rsidP="00F35093">
            <w:pPr>
              <w:tabs>
                <w:tab w:val="left" w:pos="965"/>
              </w:tabs>
              <w:ind w:left="567"/>
              <w:rPr>
                <w:rFonts w:cstheme="minorHAnsi"/>
                <w:sz w:val="24"/>
                <w:szCs w:val="24"/>
              </w:rPr>
            </w:pPr>
            <w:r>
              <w:rPr>
                <w:rFonts w:cstheme="minorHAnsi"/>
                <w:sz w:val="24"/>
                <w:szCs w:val="24"/>
              </w:rPr>
              <w:t>196</w:t>
            </w:r>
            <w:r w:rsidR="00373194">
              <w:rPr>
                <w:rFonts w:cstheme="minorHAnsi"/>
                <w:sz w:val="24"/>
                <w:szCs w:val="24"/>
              </w:rPr>
              <w:t>.</w:t>
            </w:r>
          </w:p>
        </w:tc>
      </w:tr>
      <w:tr w:rsidR="00F35093" w:rsidRPr="00F35093" w14:paraId="15C90D47" w14:textId="77777777" w:rsidTr="00B778AF">
        <w:tc>
          <w:tcPr>
            <w:tcW w:w="5778" w:type="dxa"/>
          </w:tcPr>
          <w:p w14:paraId="7AC9E998" w14:textId="77777777" w:rsidR="00F35093" w:rsidRPr="00B778AF" w:rsidRDefault="00F35093" w:rsidP="00F35093">
            <w:pPr>
              <w:ind w:left="142"/>
              <w:rPr>
                <w:rFonts w:cstheme="minorHAnsi"/>
                <w:sz w:val="20"/>
                <w:szCs w:val="24"/>
              </w:rPr>
            </w:pPr>
          </w:p>
        </w:tc>
        <w:tc>
          <w:tcPr>
            <w:tcW w:w="1808" w:type="dxa"/>
          </w:tcPr>
          <w:p w14:paraId="2F1362FB" w14:textId="77777777" w:rsidR="00F35093" w:rsidRPr="00F35093" w:rsidRDefault="00F35093" w:rsidP="00F35093">
            <w:pPr>
              <w:tabs>
                <w:tab w:val="left" w:pos="965"/>
              </w:tabs>
              <w:ind w:left="567"/>
              <w:rPr>
                <w:rFonts w:cstheme="minorHAnsi"/>
                <w:sz w:val="24"/>
                <w:szCs w:val="24"/>
              </w:rPr>
            </w:pPr>
          </w:p>
        </w:tc>
      </w:tr>
      <w:tr w:rsidR="00F35093" w:rsidRPr="00F35093" w14:paraId="03719695" w14:textId="77777777" w:rsidTr="00B778AF">
        <w:tc>
          <w:tcPr>
            <w:tcW w:w="5778" w:type="dxa"/>
          </w:tcPr>
          <w:p w14:paraId="5D0F2B51" w14:textId="77777777" w:rsidR="00F35093" w:rsidRPr="00F35093" w:rsidRDefault="00F35093" w:rsidP="00F35093">
            <w:pPr>
              <w:ind w:left="142"/>
              <w:rPr>
                <w:rFonts w:cstheme="minorHAnsi"/>
                <w:b/>
                <w:sz w:val="24"/>
                <w:szCs w:val="24"/>
              </w:rPr>
            </w:pPr>
            <w:r w:rsidRPr="00F35093">
              <w:rPr>
                <w:rFonts w:cstheme="minorHAnsi"/>
                <w:b/>
                <w:sz w:val="24"/>
                <w:szCs w:val="24"/>
              </w:rPr>
              <w:t>A Final Reflection</w:t>
            </w:r>
          </w:p>
        </w:tc>
        <w:tc>
          <w:tcPr>
            <w:tcW w:w="1808" w:type="dxa"/>
          </w:tcPr>
          <w:p w14:paraId="29FDAA0E" w14:textId="2B5285C1" w:rsidR="00F35093" w:rsidRPr="00F35093" w:rsidRDefault="00105575" w:rsidP="00F35093">
            <w:pPr>
              <w:tabs>
                <w:tab w:val="left" w:pos="965"/>
              </w:tabs>
              <w:ind w:left="567"/>
              <w:rPr>
                <w:rFonts w:cstheme="minorHAnsi"/>
                <w:sz w:val="24"/>
                <w:szCs w:val="24"/>
              </w:rPr>
            </w:pPr>
            <w:r>
              <w:rPr>
                <w:rFonts w:cstheme="minorHAnsi"/>
                <w:sz w:val="24"/>
                <w:szCs w:val="24"/>
              </w:rPr>
              <w:t>198</w:t>
            </w:r>
            <w:r w:rsidR="00373194">
              <w:rPr>
                <w:rFonts w:cstheme="minorHAnsi"/>
                <w:sz w:val="24"/>
                <w:szCs w:val="24"/>
              </w:rPr>
              <w:t>.</w:t>
            </w:r>
          </w:p>
        </w:tc>
      </w:tr>
      <w:tr w:rsidR="00F35093" w:rsidRPr="00F35093" w14:paraId="405B0A1C" w14:textId="77777777" w:rsidTr="00B778AF">
        <w:tc>
          <w:tcPr>
            <w:tcW w:w="5778" w:type="dxa"/>
          </w:tcPr>
          <w:p w14:paraId="37AA8E26" w14:textId="77777777" w:rsidR="00F35093" w:rsidRPr="00B778AF" w:rsidRDefault="00F35093" w:rsidP="00F35093">
            <w:pPr>
              <w:ind w:left="142"/>
              <w:rPr>
                <w:rFonts w:cstheme="minorHAnsi"/>
                <w:sz w:val="20"/>
                <w:szCs w:val="24"/>
              </w:rPr>
            </w:pPr>
          </w:p>
        </w:tc>
        <w:tc>
          <w:tcPr>
            <w:tcW w:w="1808" w:type="dxa"/>
          </w:tcPr>
          <w:p w14:paraId="251C0E3D" w14:textId="77777777" w:rsidR="00F35093" w:rsidRPr="00F35093" w:rsidRDefault="00F35093" w:rsidP="00F35093">
            <w:pPr>
              <w:tabs>
                <w:tab w:val="left" w:pos="965"/>
              </w:tabs>
              <w:ind w:left="567"/>
              <w:rPr>
                <w:rFonts w:cstheme="minorHAnsi"/>
                <w:sz w:val="24"/>
                <w:szCs w:val="24"/>
              </w:rPr>
            </w:pPr>
          </w:p>
        </w:tc>
      </w:tr>
      <w:tr w:rsidR="00F35093" w:rsidRPr="00F35093" w14:paraId="083B44EA" w14:textId="77777777" w:rsidTr="00B778AF">
        <w:tc>
          <w:tcPr>
            <w:tcW w:w="5778" w:type="dxa"/>
          </w:tcPr>
          <w:p w14:paraId="7F9FA6BD" w14:textId="77777777" w:rsidR="00F35093" w:rsidRPr="00F35093" w:rsidRDefault="00F35093" w:rsidP="00F35093">
            <w:pPr>
              <w:ind w:left="142"/>
              <w:rPr>
                <w:rFonts w:cstheme="minorHAnsi"/>
                <w:b/>
                <w:sz w:val="24"/>
                <w:szCs w:val="24"/>
              </w:rPr>
            </w:pPr>
            <w:r w:rsidRPr="00F35093">
              <w:rPr>
                <w:rFonts w:cstheme="minorHAnsi"/>
                <w:b/>
                <w:sz w:val="24"/>
                <w:szCs w:val="24"/>
              </w:rPr>
              <w:t>References</w:t>
            </w:r>
          </w:p>
        </w:tc>
        <w:tc>
          <w:tcPr>
            <w:tcW w:w="1808" w:type="dxa"/>
          </w:tcPr>
          <w:p w14:paraId="2ACCA74F" w14:textId="23B74E58" w:rsidR="00F35093" w:rsidRPr="00F35093" w:rsidRDefault="00105575" w:rsidP="00F35093">
            <w:pPr>
              <w:tabs>
                <w:tab w:val="left" w:pos="965"/>
              </w:tabs>
              <w:ind w:left="567"/>
              <w:rPr>
                <w:rFonts w:cstheme="minorHAnsi"/>
                <w:sz w:val="24"/>
                <w:szCs w:val="24"/>
              </w:rPr>
            </w:pPr>
            <w:r>
              <w:rPr>
                <w:rFonts w:cstheme="minorHAnsi"/>
                <w:sz w:val="24"/>
                <w:szCs w:val="24"/>
              </w:rPr>
              <w:t>200</w:t>
            </w:r>
            <w:r w:rsidR="00373194">
              <w:rPr>
                <w:rFonts w:cstheme="minorHAnsi"/>
                <w:sz w:val="24"/>
                <w:szCs w:val="24"/>
              </w:rPr>
              <w:t>.</w:t>
            </w:r>
          </w:p>
        </w:tc>
      </w:tr>
      <w:tr w:rsidR="00F35093" w:rsidRPr="00F35093" w14:paraId="6591380F" w14:textId="77777777" w:rsidTr="00B778AF">
        <w:tc>
          <w:tcPr>
            <w:tcW w:w="5778" w:type="dxa"/>
          </w:tcPr>
          <w:p w14:paraId="64CF75DC" w14:textId="77777777" w:rsidR="00F35093" w:rsidRPr="00B778AF" w:rsidRDefault="00F35093" w:rsidP="00F35093">
            <w:pPr>
              <w:ind w:left="142"/>
              <w:rPr>
                <w:rFonts w:cstheme="minorHAnsi"/>
                <w:sz w:val="16"/>
                <w:szCs w:val="24"/>
              </w:rPr>
            </w:pPr>
          </w:p>
        </w:tc>
        <w:tc>
          <w:tcPr>
            <w:tcW w:w="1808" w:type="dxa"/>
          </w:tcPr>
          <w:p w14:paraId="05E96340" w14:textId="77777777" w:rsidR="00F35093" w:rsidRPr="00F35093" w:rsidRDefault="00F35093" w:rsidP="00F35093">
            <w:pPr>
              <w:tabs>
                <w:tab w:val="left" w:pos="965"/>
              </w:tabs>
              <w:ind w:left="567"/>
              <w:rPr>
                <w:rFonts w:cstheme="minorHAnsi"/>
                <w:sz w:val="24"/>
                <w:szCs w:val="24"/>
              </w:rPr>
            </w:pPr>
          </w:p>
        </w:tc>
      </w:tr>
      <w:tr w:rsidR="009646A0" w:rsidRPr="00F35093" w14:paraId="08366A14" w14:textId="77777777" w:rsidTr="009C2BAE">
        <w:tc>
          <w:tcPr>
            <w:tcW w:w="5778" w:type="dxa"/>
          </w:tcPr>
          <w:p w14:paraId="68F9CFCB" w14:textId="69BB70B1" w:rsidR="009646A0" w:rsidRDefault="009646A0" w:rsidP="00F35093">
            <w:pPr>
              <w:ind w:left="142"/>
              <w:rPr>
                <w:rFonts w:cstheme="minorHAnsi"/>
                <w:b/>
                <w:sz w:val="24"/>
                <w:szCs w:val="24"/>
              </w:rPr>
            </w:pPr>
            <w:r w:rsidRPr="00F35093">
              <w:rPr>
                <w:rFonts w:cstheme="minorHAnsi"/>
                <w:b/>
                <w:sz w:val="24"/>
                <w:szCs w:val="24"/>
              </w:rPr>
              <w:t>Appendices</w:t>
            </w:r>
          </w:p>
          <w:p w14:paraId="0F207EEE" w14:textId="52122664" w:rsidR="009C2BAE" w:rsidRPr="00B778AF" w:rsidRDefault="009C2BAE" w:rsidP="00F35093">
            <w:pPr>
              <w:ind w:left="142"/>
              <w:rPr>
                <w:rFonts w:cstheme="minorHAnsi"/>
                <w:sz w:val="20"/>
                <w:szCs w:val="24"/>
              </w:rPr>
            </w:pPr>
          </w:p>
        </w:tc>
        <w:tc>
          <w:tcPr>
            <w:tcW w:w="1808" w:type="dxa"/>
          </w:tcPr>
          <w:p w14:paraId="6CB21E04" w14:textId="43811473" w:rsidR="009646A0" w:rsidRPr="00AA7B30" w:rsidRDefault="009646A0" w:rsidP="00AA7B30">
            <w:pPr>
              <w:tabs>
                <w:tab w:val="left" w:pos="965"/>
              </w:tabs>
              <w:rPr>
                <w:rFonts w:cstheme="minorHAnsi"/>
                <w:sz w:val="24"/>
                <w:szCs w:val="24"/>
              </w:rPr>
            </w:pPr>
          </w:p>
        </w:tc>
      </w:tr>
    </w:tbl>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
        <w:gridCol w:w="5252"/>
        <w:gridCol w:w="1843"/>
      </w:tblGrid>
      <w:tr w:rsidR="00B778AF" w14:paraId="0C743C51" w14:textId="72273DF3" w:rsidTr="00B778AF">
        <w:tc>
          <w:tcPr>
            <w:tcW w:w="526" w:type="dxa"/>
          </w:tcPr>
          <w:p w14:paraId="53307F0F" w14:textId="545A9C34" w:rsidR="00B778AF" w:rsidRPr="009C2BAE" w:rsidRDefault="00B778AF" w:rsidP="00F35093">
            <w:pPr>
              <w:rPr>
                <w:sz w:val="24"/>
                <w:szCs w:val="24"/>
              </w:rPr>
            </w:pPr>
            <w:r w:rsidRPr="009C2BAE">
              <w:rPr>
                <w:sz w:val="24"/>
                <w:szCs w:val="24"/>
              </w:rPr>
              <w:t>1.</w:t>
            </w:r>
          </w:p>
        </w:tc>
        <w:tc>
          <w:tcPr>
            <w:tcW w:w="5252" w:type="dxa"/>
          </w:tcPr>
          <w:p w14:paraId="068737CC" w14:textId="1ACD5A19" w:rsidR="00B778AF" w:rsidRPr="009C2BAE" w:rsidRDefault="00B778AF" w:rsidP="00F35093">
            <w:pPr>
              <w:rPr>
                <w:i/>
                <w:sz w:val="24"/>
                <w:szCs w:val="24"/>
              </w:rPr>
            </w:pPr>
            <w:r w:rsidRPr="009C2BAE">
              <w:rPr>
                <w:i/>
                <w:sz w:val="24"/>
                <w:szCs w:val="24"/>
              </w:rPr>
              <w:t>Participant Information Sheet</w:t>
            </w:r>
            <w:r>
              <w:rPr>
                <w:i/>
                <w:sz w:val="24"/>
                <w:szCs w:val="24"/>
              </w:rPr>
              <w:t xml:space="preserve"> ……………………………….</w:t>
            </w:r>
            <w:r w:rsidRPr="009C2BAE">
              <w:rPr>
                <w:i/>
                <w:sz w:val="24"/>
                <w:szCs w:val="24"/>
              </w:rPr>
              <w:t xml:space="preserve"> </w:t>
            </w:r>
          </w:p>
        </w:tc>
        <w:tc>
          <w:tcPr>
            <w:tcW w:w="1843" w:type="dxa"/>
          </w:tcPr>
          <w:p w14:paraId="66808444" w14:textId="0B8AAB25" w:rsidR="00B778AF" w:rsidRPr="00B778AF" w:rsidRDefault="00B778AF" w:rsidP="00B778AF">
            <w:pPr>
              <w:ind w:left="601"/>
              <w:rPr>
                <w:sz w:val="24"/>
                <w:szCs w:val="24"/>
              </w:rPr>
            </w:pPr>
            <w:r>
              <w:rPr>
                <w:rFonts w:cstheme="minorHAnsi"/>
                <w:sz w:val="24"/>
                <w:szCs w:val="24"/>
              </w:rPr>
              <w:t>225.</w:t>
            </w:r>
          </w:p>
        </w:tc>
      </w:tr>
      <w:tr w:rsidR="00B778AF" w14:paraId="6E8BD2F8" w14:textId="6B5F219B" w:rsidTr="00B778AF">
        <w:tc>
          <w:tcPr>
            <w:tcW w:w="526" w:type="dxa"/>
          </w:tcPr>
          <w:p w14:paraId="623AB389" w14:textId="332756E0" w:rsidR="00B778AF" w:rsidRPr="009C2BAE" w:rsidRDefault="00B778AF" w:rsidP="00F35093">
            <w:pPr>
              <w:rPr>
                <w:sz w:val="24"/>
                <w:szCs w:val="24"/>
              </w:rPr>
            </w:pPr>
            <w:r w:rsidRPr="009C2BAE">
              <w:rPr>
                <w:sz w:val="24"/>
                <w:szCs w:val="24"/>
              </w:rPr>
              <w:t>2.</w:t>
            </w:r>
          </w:p>
        </w:tc>
        <w:tc>
          <w:tcPr>
            <w:tcW w:w="5252" w:type="dxa"/>
          </w:tcPr>
          <w:p w14:paraId="01066CE2" w14:textId="401BB588" w:rsidR="00B778AF" w:rsidRPr="009C2BAE" w:rsidRDefault="00B778AF" w:rsidP="00F35093">
            <w:pPr>
              <w:rPr>
                <w:i/>
                <w:sz w:val="24"/>
                <w:szCs w:val="24"/>
              </w:rPr>
            </w:pPr>
            <w:r w:rsidRPr="009C2BAE">
              <w:rPr>
                <w:i/>
                <w:sz w:val="24"/>
                <w:szCs w:val="24"/>
              </w:rPr>
              <w:t>Consent form for ELSAs</w:t>
            </w:r>
            <w:r>
              <w:rPr>
                <w:i/>
                <w:sz w:val="24"/>
                <w:szCs w:val="24"/>
              </w:rPr>
              <w:t xml:space="preserve"> ………………………………………….</w:t>
            </w:r>
          </w:p>
        </w:tc>
        <w:tc>
          <w:tcPr>
            <w:tcW w:w="1843" w:type="dxa"/>
          </w:tcPr>
          <w:p w14:paraId="3B992FA5" w14:textId="5AB8EADE" w:rsidR="00B778AF" w:rsidRPr="009C2BAE" w:rsidRDefault="00105575" w:rsidP="00B778AF">
            <w:pPr>
              <w:ind w:left="601"/>
              <w:rPr>
                <w:i/>
                <w:sz w:val="24"/>
                <w:szCs w:val="24"/>
              </w:rPr>
            </w:pPr>
            <w:r>
              <w:rPr>
                <w:rFonts w:cstheme="minorHAnsi"/>
                <w:sz w:val="24"/>
                <w:szCs w:val="24"/>
              </w:rPr>
              <w:t>230</w:t>
            </w:r>
            <w:r w:rsidR="00B778AF">
              <w:rPr>
                <w:rFonts w:cstheme="minorHAnsi"/>
                <w:sz w:val="24"/>
                <w:szCs w:val="24"/>
              </w:rPr>
              <w:t>.</w:t>
            </w:r>
          </w:p>
        </w:tc>
      </w:tr>
      <w:tr w:rsidR="00B778AF" w14:paraId="07B11A2D" w14:textId="7EC59BFD" w:rsidTr="00B778AF">
        <w:tc>
          <w:tcPr>
            <w:tcW w:w="526" w:type="dxa"/>
          </w:tcPr>
          <w:p w14:paraId="05296F22" w14:textId="073C9D01" w:rsidR="00B778AF" w:rsidRPr="009C2BAE" w:rsidRDefault="00B778AF" w:rsidP="00F35093">
            <w:pPr>
              <w:rPr>
                <w:sz w:val="24"/>
                <w:szCs w:val="24"/>
              </w:rPr>
            </w:pPr>
            <w:r w:rsidRPr="009C2BAE">
              <w:rPr>
                <w:sz w:val="24"/>
                <w:szCs w:val="24"/>
              </w:rPr>
              <w:t>3.</w:t>
            </w:r>
          </w:p>
        </w:tc>
        <w:tc>
          <w:tcPr>
            <w:tcW w:w="5252" w:type="dxa"/>
          </w:tcPr>
          <w:p w14:paraId="21990DBF" w14:textId="1FDB6E57" w:rsidR="00B778AF" w:rsidRPr="009C2BAE" w:rsidRDefault="00B778AF" w:rsidP="00F35093">
            <w:pPr>
              <w:rPr>
                <w:i/>
                <w:sz w:val="24"/>
                <w:szCs w:val="24"/>
              </w:rPr>
            </w:pPr>
            <w:r>
              <w:rPr>
                <w:i/>
                <w:sz w:val="24"/>
                <w:szCs w:val="24"/>
              </w:rPr>
              <w:t>Consent form for headteachers ……………………………..</w:t>
            </w:r>
          </w:p>
        </w:tc>
        <w:tc>
          <w:tcPr>
            <w:tcW w:w="1843" w:type="dxa"/>
          </w:tcPr>
          <w:p w14:paraId="7DFE2AF3" w14:textId="1BAA9A53" w:rsidR="00B778AF" w:rsidRPr="009C2BAE" w:rsidRDefault="00105575" w:rsidP="00B778AF">
            <w:pPr>
              <w:ind w:left="601"/>
              <w:rPr>
                <w:i/>
                <w:sz w:val="24"/>
                <w:szCs w:val="24"/>
              </w:rPr>
            </w:pPr>
            <w:r>
              <w:rPr>
                <w:rFonts w:cstheme="minorHAnsi"/>
                <w:sz w:val="24"/>
                <w:szCs w:val="24"/>
              </w:rPr>
              <w:t>233</w:t>
            </w:r>
            <w:r w:rsidR="00B778AF">
              <w:rPr>
                <w:rFonts w:cstheme="minorHAnsi"/>
                <w:sz w:val="24"/>
                <w:szCs w:val="24"/>
              </w:rPr>
              <w:t>.</w:t>
            </w:r>
          </w:p>
        </w:tc>
      </w:tr>
      <w:tr w:rsidR="00B778AF" w14:paraId="66FDF5A5" w14:textId="1AC297CD" w:rsidTr="00B778AF">
        <w:tc>
          <w:tcPr>
            <w:tcW w:w="526" w:type="dxa"/>
          </w:tcPr>
          <w:p w14:paraId="3045F642" w14:textId="3B5FE9BC" w:rsidR="00B778AF" w:rsidRPr="009C2BAE" w:rsidRDefault="00B778AF" w:rsidP="00F35093">
            <w:pPr>
              <w:rPr>
                <w:sz w:val="24"/>
                <w:szCs w:val="24"/>
              </w:rPr>
            </w:pPr>
            <w:r w:rsidRPr="009C2BAE">
              <w:rPr>
                <w:sz w:val="24"/>
                <w:szCs w:val="24"/>
              </w:rPr>
              <w:t>4.</w:t>
            </w:r>
          </w:p>
        </w:tc>
        <w:tc>
          <w:tcPr>
            <w:tcW w:w="5252" w:type="dxa"/>
          </w:tcPr>
          <w:p w14:paraId="07050784" w14:textId="7165696F" w:rsidR="00B778AF" w:rsidRPr="009C2BAE" w:rsidRDefault="00B778AF" w:rsidP="00F35093">
            <w:pPr>
              <w:rPr>
                <w:i/>
                <w:sz w:val="24"/>
                <w:szCs w:val="24"/>
              </w:rPr>
            </w:pPr>
            <w:r w:rsidRPr="009C2BAE">
              <w:rPr>
                <w:i/>
                <w:sz w:val="24"/>
                <w:szCs w:val="24"/>
              </w:rPr>
              <w:t>What is a reflective journal?</w:t>
            </w:r>
            <w:r>
              <w:rPr>
                <w:i/>
                <w:sz w:val="24"/>
                <w:szCs w:val="24"/>
              </w:rPr>
              <w:t xml:space="preserve"> ………………………………….</w:t>
            </w:r>
          </w:p>
        </w:tc>
        <w:tc>
          <w:tcPr>
            <w:tcW w:w="1843" w:type="dxa"/>
          </w:tcPr>
          <w:p w14:paraId="36466020" w14:textId="08C5C83B" w:rsidR="00B778AF" w:rsidRPr="009C2BAE" w:rsidRDefault="00105575" w:rsidP="00B778AF">
            <w:pPr>
              <w:ind w:left="601"/>
              <w:rPr>
                <w:i/>
                <w:sz w:val="24"/>
                <w:szCs w:val="24"/>
              </w:rPr>
            </w:pPr>
            <w:r>
              <w:rPr>
                <w:rFonts w:cstheme="minorHAnsi"/>
                <w:sz w:val="24"/>
                <w:szCs w:val="24"/>
              </w:rPr>
              <w:t>236</w:t>
            </w:r>
            <w:r w:rsidR="00B778AF">
              <w:rPr>
                <w:rFonts w:cstheme="minorHAnsi"/>
                <w:sz w:val="24"/>
                <w:szCs w:val="24"/>
              </w:rPr>
              <w:t>.</w:t>
            </w:r>
          </w:p>
        </w:tc>
      </w:tr>
      <w:tr w:rsidR="00B778AF" w14:paraId="600D1E54" w14:textId="44E27E7F" w:rsidTr="00B778AF">
        <w:tc>
          <w:tcPr>
            <w:tcW w:w="526" w:type="dxa"/>
          </w:tcPr>
          <w:p w14:paraId="37C5989A" w14:textId="699697E1" w:rsidR="00B778AF" w:rsidRPr="009C2BAE" w:rsidRDefault="00B778AF" w:rsidP="00F35093">
            <w:pPr>
              <w:rPr>
                <w:sz w:val="24"/>
                <w:szCs w:val="24"/>
              </w:rPr>
            </w:pPr>
            <w:r w:rsidRPr="009C2BAE">
              <w:rPr>
                <w:sz w:val="24"/>
                <w:szCs w:val="24"/>
              </w:rPr>
              <w:t>5.</w:t>
            </w:r>
          </w:p>
        </w:tc>
        <w:tc>
          <w:tcPr>
            <w:tcW w:w="5252" w:type="dxa"/>
          </w:tcPr>
          <w:p w14:paraId="327C27BC" w14:textId="45CBBDDE" w:rsidR="00B778AF" w:rsidRPr="009C2BAE" w:rsidRDefault="00B778AF" w:rsidP="00F35093">
            <w:pPr>
              <w:rPr>
                <w:i/>
                <w:sz w:val="24"/>
                <w:szCs w:val="24"/>
              </w:rPr>
            </w:pPr>
            <w:r w:rsidRPr="009C2BAE">
              <w:rPr>
                <w:i/>
                <w:sz w:val="24"/>
                <w:szCs w:val="24"/>
              </w:rPr>
              <w:t>Semi-structured interview questions sent to ELSAs in preparation for (pilot) interviews in July 2012</w:t>
            </w:r>
            <w:r>
              <w:rPr>
                <w:i/>
                <w:sz w:val="24"/>
                <w:szCs w:val="24"/>
              </w:rPr>
              <w:t xml:space="preserve"> ……</w:t>
            </w:r>
            <w:r w:rsidRPr="009C2BAE">
              <w:rPr>
                <w:i/>
                <w:sz w:val="24"/>
                <w:szCs w:val="24"/>
              </w:rPr>
              <w:t xml:space="preserve"> </w:t>
            </w:r>
          </w:p>
        </w:tc>
        <w:tc>
          <w:tcPr>
            <w:tcW w:w="1843" w:type="dxa"/>
          </w:tcPr>
          <w:p w14:paraId="0D9CB9E8" w14:textId="77777777" w:rsidR="00B778AF" w:rsidRDefault="00B778AF" w:rsidP="00B778AF">
            <w:pPr>
              <w:ind w:left="601"/>
              <w:rPr>
                <w:rFonts w:cstheme="minorHAnsi"/>
                <w:sz w:val="24"/>
                <w:szCs w:val="24"/>
              </w:rPr>
            </w:pPr>
          </w:p>
          <w:p w14:paraId="401BA3EE" w14:textId="68D71B0F" w:rsidR="00B778AF" w:rsidRPr="009C2BAE" w:rsidRDefault="00105575" w:rsidP="00B778AF">
            <w:pPr>
              <w:ind w:left="601"/>
              <w:rPr>
                <w:i/>
                <w:sz w:val="24"/>
                <w:szCs w:val="24"/>
              </w:rPr>
            </w:pPr>
            <w:r>
              <w:rPr>
                <w:rFonts w:cstheme="minorHAnsi"/>
                <w:sz w:val="24"/>
                <w:szCs w:val="24"/>
              </w:rPr>
              <w:t>238</w:t>
            </w:r>
            <w:r w:rsidR="00B778AF">
              <w:rPr>
                <w:rFonts w:cstheme="minorHAnsi"/>
                <w:sz w:val="24"/>
                <w:szCs w:val="24"/>
              </w:rPr>
              <w:t>.</w:t>
            </w:r>
          </w:p>
        </w:tc>
      </w:tr>
      <w:tr w:rsidR="00B778AF" w14:paraId="6CD8E689" w14:textId="7F6CBA79" w:rsidTr="00B778AF">
        <w:tc>
          <w:tcPr>
            <w:tcW w:w="526" w:type="dxa"/>
          </w:tcPr>
          <w:p w14:paraId="72515DD8" w14:textId="514D709F" w:rsidR="00B778AF" w:rsidRPr="009C2BAE" w:rsidRDefault="00B778AF" w:rsidP="00F35093">
            <w:pPr>
              <w:rPr>
                <w:sz w:val="24"/>
                <w:szCs w:val="24"/>
              </w:rPr>
            </w:pPr>
            <w:r w:rsidRPr="009C2BAE">
              <w:rPr>
                <w:sz w:val="24"/>
                <w:szCs w:val="24"/>
              </w:rPr>
              <w:t>6.</w:t>
            </w:r>
          </w:p>
        </w:tc>
        <w:tc>
          <w:tcPr>
            <w:tcW w:w="5252" w:type="dxa"/>
          </w:tcPr>
          <w:p w14:paraId="368A25CC" w14:textId="7DE814C9" w:rsidR="00B778AF" w:rsidRPr="009C2BAE" w:rsidRDefault="00B778AF" w:rsidP="00F35093">
            <w:pPr>
              <w:rPr>
                <w:i/>
                <w:sz w:val="24"/>
                <w:szCs w:val="24"/>
              </w:rPr>
            </w:pPr>
            <w:r w:rsidRPr="009C2BAE">
              <w:rPr>
                <w:i/>
                <w:sz w:val="24"/>
                <w:szCs w:val="24"/>
              </w:rPr>
              <w:t>My prompt sheet for semi-structured interviews for (pilot) interviews in July 2012</w:t>
            </w:r>
            <w:r>
              <w:rPr>
                <w:i/>
                <w:sz w:val="24"/>
                <w:szCs w:val="24"/>
              </w:rPr>
              <w:t xml:space="preserve"> …………………………………</w:t>
            </w:r>
            <w:r w:rsidRPr="009C2BAE">
              <w:rPr>
                <w:i/>
                <w:sz w:val="24"/>
                <w:szCs w:val="24"/>
              </w:rPr>
              <w:t xml:space="preserve"> </w:t>
            </w:r>
          </w:p>
        </w:tc>
        <w:tc>
          <w:tcPr>
            <w:tcW w:w="1843" w:type="dxa"/>
          </w:tcPr>
          <w:p w14:paraId="731EBB5C" w14:textId="77777777" w:rsidR="00B778AF" w:rsidRDefault="00B778AF" w:rsidP="00B778AF">
            <w:pPr>
              <w:ind w:left="601"/>
              <w:rPr>
                <w:rFonts w:cstheme="minorHAnsi"/>
                <w:sz w:val="24"/>
                <w:szCs w:val="24"/>
              </w:rPr>
            </w:pPr>
          </w:p>
          <w:p w14:paraId="093AAC12" w14:textId="0D49BABF" w:rsidR="00B778AF" w:rsidRPr="009C2BAE" w:rsidRDefault="00105575" w:rsidP="00B778AF">
            <w:pPr>
              <w:ind w:left="601"/>
              <w:rPr>
                <w:i/>
                <w:sz w:val="24"/>
                <w:szCs w:val="24"/>
              </w:rPr>
            </w:pPr>
            <w:r>
              <w:rPr>
                <w:rFonts w:cstheme="minorHAnsi"/>
                <w:sz w:val="24"/>
                <w:szCs w:val="24"/>
              </w:rPr>
              <w:t>240</w:t>
            </w:r>
            <w:r w:rsidR="00B778AF">
              <w:rPr>
                <w:rFonts w:cstheme="minorHAnsi"/>
                <w:sz w:val="24"/>
                <w:szCs w:val="24"/>
              </w:rPr>
              <w:t>.</w:t>
            </w:r>
          </w:p>
        </w:tc>
      </w:tr>
      <w:tr w:rsidR="00B778AF" w14:paraId="097E3E0C" w14:textId="2AE7E89C" w:rsidTr="00B778AF">
        <w:tc>
          <w:tcPr>
            <w:tcW w:w="526" w:type="dxa"/>
          </w:tcPr>
          <w:p w14:paraId="58111765" w14:textId="22E67475" w:rsidR="00B778AF" w:rsidRPr="009C2BAE" w:rsidRDefault="00B778AF" w:rsidP="00F35093">
            <w:pPr>
              <w:rPr>
                <w:sz w:val="24"/>
                <w:szCs w:val="24"/>
              </w:rPr>
            </w:pPr>
            <w:r w:rsidRPr="009C2BAE">
              <w:rPr>
                <w:sz w:val="24"/>
                <w:szCs w:val="24"/>
              </w:rPr>
              <w:t>7.</w:t>
            </w:r>
          </w:p>
        </w:tc>
        <w:tc>
          <w:tcPr>
            <w:tcW w:w="5252" w:type="dxa"/>
          </w:tcPr>
          <w:p w14:paraId="22BB60D3" w14:textId="60C30FBB" w:rsidR="00B778AF" w:rsidRPr="009C2BAE" w:rsidRDefault="00B778AF" w:rsidP="00F35093">
            <w:pPr>
              <w:rPr>
                <w:i/>
                <w:sz w:val="24"/>
                <w:szCs w:val="24"/>
              </w:rPr>
            </w:pPr>
            <w:r w:rsidRPr="009C2BAE">
              <w:rPr>
                <w:i/>
                <w:sz w:val="24"/>
                <w:szCs w:val="24"/>
              </w:rPr>
              <w:t>Semi-structured interview questions sent to ELSAs in preparation for interviews in November 2012</w:t>
            </w:r>
            <w:r>
              <w:rPr>
                <w:i/>
                <w:sz w:val="24"/>
                <w:szCs w:val="24"/>
              </w:rPr>
              <w:t xml:space="preserve"> ……</w:t>
            </w:r>
            <w:r w:rsidRPr="009C2BAE">
              <w:rPr>
                <w:i/>
                <w:sz w:val="24"/>
                <w:szCs w:val="24"/>
              </w:rPr>
              <w:t xml:space="preserve"> </w:t>
            </w:r>
          </w:p>
        </w:tc>
        <w:tc>
          <w:tcPr>
            <w:tcW w:w="1843" w:type="dxa"/>
          </w:tcPr>
          <w:p w14:paraId="05F9C30C" w14:textId="77777777" w:rsidR="00B778AF" w:rsidRDefault="00B778AF" w:rsidP="00B778AF">
            <w:pPr>
              <w:ind w:left="601"/>
              <w:rPr>
                <w:rFonts w:cstheme="minorHAnsi"/>
                <w:sz w:val="24"/>
                <w:szCs w:val="24"/>
              </w:rPr>
            </w:pPr>
          </w:p>
          <w:p w14:paraId="1DD379BF" w14:textId="398E6500" w:rsidR="00B778AF" w:rsidRPr="009C2BAE" w:rsidRDefault="00105575" w:rsidP="00B778AF">
            <w:pPr>
              <w:ind w:left="601"/>
              <w:rPr>
                <w:i/>
                <w:sz w:val="24"/>
                <w:szCs w:val="24"/>
              </w:rPr>
            </w:pPr>
            <w:r>
              <w:rPr>
                <w:rFonts w:cstheme="minorHAnsi"/>
                <w:sz w:val="24"/>
                <w:szCs w:val="24"/>
              </w:rPr>
              <w:t>243</w:t>
            </w:r>
            <w:r w:rsidR="00B778AF">
              <w:rPr>
                <w:rFonts w:cstheme="minorHAnsi"/>
                <w:sz w:val="24"/>
                <w:szCs w:val="24"/>
              </w:rPr>
              <w:t>.</w:t>
            </w:r>
          </w:p>
        </w:tc>
      </w:tr>
      <w:tr w:rsidR="00B778AF" w14:paraId="04BDEE89" w14:textId="54F25C64" w:rsidTr="00B778AF">
        <w:tc>
          <w:tcPr>
            <w:tcW w:w="526" w:type="dxa"/>
          </w:tcPr>
          <w:p w14:paraId="3165D1A9" w14:textId="7E0E672B" w:rsidR="00B778AF" w:rsidRPr="009C2BAE" w:rsidRDefault="00B778AF" w:rsidP="00F35093">
            <w:pPr>
              <w:rPr>
                <w:sz w:val="24"/>
                <w:szCs w:val="24"/>
              </w:rPr>
            </w:pPr>
            <w:r w:rsidRPr="009C2BAE">
              <w:rPr>
                <w:sz w:val="24"/>
                <w:szCs w:val="24"/>
              </w:rPr>
              <w:t>8.</w:t>
            </w:r>
          </w:p>
        </w:tc>
        <w:tc>
          <w:tcPr>
            <w:tcW w:w="5252" w:type="dxa"/>
          </w:tcPr>
          <w:p w14:paraId="2A2912AB" w14:textId="76DF7778" w:rsidR="00B778AF" w:rsidRPr="009C2BAE" w:rsidRDefault="00B778AF" w:rsidP="00F35093">
            <w:pPr>
              <w:rPr>
                <w:i/>
                <w:sz w:val="24"/>
                <w:szCs w:val="24"/>
              </w:rPr>
            </w:pPr>
            <w:r w:rsidRPr="009C2BAE">
              <w:rPr>
                <w:i/>
                <w:sz w:val="24"/>
                <w:szCs w:val="24"/>
              </w:rPr>
              <w:t>My prompt sheet for semi-structured interviews for interviews in November 2012</w:t>
            </w:r>
            <w:r>
              <w:rPr>
                <w:i/>
                <w:sz w:val="24"/>
                <w:szCs w:val="24"/>
              </w:rPr>
              <w:t xml:space="preserve"> ………………………………..</w:t>
            </w:r>
            <w:r w:rsidRPr="009C2BAE">
              <w:rPr>
                <w:i/>
                <w:sz w:val="24"/>
                <w:szCs w:val="24"/>
              </w:rPr>
              <w:t xml:space="preserve"> </w:t>
            </w:r>
          </w:p>
        </w:tc>
        <w:tc>
          <w:tcPr>
            <w:tcW w:w="1843" w:type="dxa"/>
          </w:tcPr>
          <w:p w14:paraId="2711BBCC" w14:textId="77777777" w:rsidR="00B778AF" w:rsidRDefault="00B778AF" w:rsidP="00B778AF">
            <w:pPr>
              <w:ind w:left="601"/>
              <w:rPr>
                <w:rFonts w:cstheme="minorHAnsi"/>
                <w:sz w:val="24"/>
                <w:szCs w:val="24"/>
              </w:rPr>
            </w:pPr>
          </w:p>
          <w:p w14:paraId="70CF5785" w14:textId="65B9FCCB" w:rsidR="00B778AF" w:rsidRPr="009C2BAE" w:rsidRDefault="00105575" w:rsidP="00B778AF">
            <w:pPr>
              <w:ind w:left="601"/>
              <w:rPr>
                <w:i/>
                <w:sz w:val="24"/>
                <w:szCs w:val="24"/>
              </w:rPr>
            </w:pPr>
            <w:r>
              <w:rPr>
                <w:rFonts w:cstheme="minorHAnsi"/>
                <w:sz w:val="24"/>
                <w:szCs w:val="24"/>
              </w:rPr>
              <w:t>245</w:t>
            </w:r>
            <w:r w:rsidR="00B778AF">
              <w:rPr>
                <w:rFonts w:cstheme="minorHAnsi"/>
                <w:sz w:val="24"/>
                <w:szCs w:val="24"/>
              </w:rPr>
              <w:t>.</w:t>
            </w:r>
          </w:p>
        </w:tc>
      </w:tr>
      <w:tr w:rsidR="00B778AF" w14:paraId="11238895" w14:textId="5D5D786F" w:rsidTr="00B778AF">
        <w:tc>
          <w:tcPr>
            <w:tcW w:w="526" w:type="dxa"/>
          </w:tcPr>
          <w:p w14:paraId="7D7BE569" w14:textId="0998E572" w:rsidR="00B778AF" w:rsidRPr="009C2BAE" w:rsidRDefault="00B778AF" w:rsidP="00F35093">
            <w:pPr>
              <w:rPr>
                <w:sz w:val="24"/>
                <w:szCs w:val="24"/>
              </w:rPr>
            </w:pPr>
            <w:r w:rsidRPr="009C2BAE">
              <w:rPr>
                <w:sz w:val="24"/>
                <w:szCs w:val="24"/>
              </w:rPr>
              <w:t>9.</w:t>
            </w:r>
          </w:p>
        </w:tc>
        <w:tc>
          <w:tcPr>
            <w:tcW w:w="5252" w:type="dxa"/>
          </w:tcPr>
          <w:p w14:paraId="151CE901" w14:textId="0846B5CD" w:rsidR="00B778AF" w:rsidRPr="009C2BAE" w:rsidRDefault="00B778AF" w:rsidP="00F35093">
            <w:pPr>
              <w:rPr>
                <w:i/>
                <w:sz w:val="24"/>
                <w:szCs w:val="24"/>
              </w:rPr>
            </w:pPr>
            <w:r w:rsidRPr="009C2BAE">
              <w:rPr>
                <w:i/>
                <w:sz w:val="24"/>
                <w:szCs w:val="24"/>
              </w:rPr>
              <w:t xml:space="preserve">A 15-Point Checklist of Criteria for Good </w:t>
            </w:r>
            <w:r w:rsidR="00E34D08" w:rsidRPr="009C2BAE">
              <w:rPr>
                <w:i/>
                <w:sz w:val="24"/>
                <w:szCs w:val="24"/>
              </w:rPr>
              <w:t>Thematic Analysis</w:t>
            </w:r>
            <w:r w:rsidRPr="009C2BAE">
              <w:rPr>
                <w:i/>
                <w:sz w:val="24"/>
                <w:szCs w:val="24"/>
              </w:rPr>
              <w:t xml:space="preserve"> Process (Braun and Clarke, 2006)</w:t>
            </w:r>
            <w:r>
              <w:rPr>
                <w:i/>
                <w:sz w:val="24"/>
                <w:szCs w:val="24"/>
              </w:rPr>
              <w:t xml:space="preserve"> …………….</w:t>
            </w:r>
            <w:r w:rsidRPr="009C2BAE">
              <w:rPr>
                <w:i/>
                <w:sz w:val="24"/>
                <w:szCs w:val="24"/>
              </w:rPr>
              <w:t xml:space="preserve"> </w:t>
            </w:r>
          </w:p>
        </w:tc>
        <w:tc>
          <w:tcPr>
            <w:tcW w:w="1843" w:type="dxa"/>
          </w:tcPr>
          <w:p w14:paraId="3444346B" w14:textId="77777777" w:rsidR="00B778AF" w:rsidRDefault="00B778AF" w:rsidP="00B778AF">
            <w:pPr>
              <w:ind w:left="601"/>
              <w:rPr>
                <w:rFonts w:cstheme="minorHAnsi"/>
                <w:sz w:val="24"/>
                <w:szCs w:val="24"/>
              </w:rPr>
            </w:pPr>
          </w:p>
          <w:p w14:paraId="65E2228C" w14:textId="2DC3ED88" w:rsidR="00B778AF" w:rsidRPr="009C2BAE" w:rsidRDefault="00105575" w:rsidP="00B778AF">
            <w:pPr>
              <w:ind w:left="601"/>
              <w:rPr>
                <w:i/>
                <w:sz w:val="24"/>
                <w:szCs w:val="24"/>
              </w:rPr>
            </w:pPr>
            <w:r>
              <w:rPr>
                <w:rFonts w:cstheme="minorHAnsi"/>
                <w:sz w:val="24"/>
                <w:szCs w:val="24"/>
              </w:rPr>
              <w:t>247</w:t>
            </w:r>
            <w:r w:rsidR="00B778AF">
              <w:rPr>
                <w:rFonts w:cstheme="minorHAnsi"/>
                <w:sz w:val="24"/>
                <w:szCs w:val="24"/>
              </w:rPr>
              <w:t>.</w:t>
            </w:r>
          </w:p>
        </w:tc>
      </w:tr>
      <w:tr w:rsidR="00B778AF" w14:paraId="5D6E3FE2" w14:textId="2F54481A" w:rsidTr="00B778AF">
        <w:tc>
          <w:tcPr>
            <w:tcW w:w="526" w:type="dxa"/>
          </w:tcPr>
          <w:p w14:paraId="32EC6829" w14:textId="49A6ED9A" w:rsidR="00B778AF" w:rsidRPr="009C2BAE" w:rsidRDefault="00B778AF" w:rsidP="00F35093">
            <w:pPr>
              <w:rPr>
                <w:sz w:val="24"/>
                <w:szCs w:val="24"/>
              </w:rPr>
            </w:pPr>
            <w:r w:rsidRPr="009C2BAE">
              <w:rPr>
                <w:sz w:val="24"/>
                <w:szCs w:val="24"/>
              </w:rPr>
              <w:t>10.</w:t>
            </w:r>
          </w:p>
        </w:tc>
        <w:tc>
          <w:tcPr>
            <w:tcW w:w="5252" w:type="dxa"/>
          </w:tcPr>
          <w:p w14:paraId="3264BB32" w14:textId="1651E62E" w:rsidR="00B778AF" w:rsidRPr="009C2BAE" w:rsidRDefault="00B778AF" w:rsidP="00F35093">
            <w:pPr>
              <w:rPr>
                <w:i/>
                <w:sz w:val="24"/>
                <w:szCs w:val="24"/>
              </w:rPr>
            </w:pPr>
            <w:r w:rsidRPr="009C2BAE">
              <w:rPr>
                <w:i/>
                <w:sz w:val="24"/>
                <w:szCs w:val="24"/>
              </w:rPr>
              <w:t xml:space="preserve">Example of coding for reflective journals: ThA Identifying themes Phases 1 and </w:t>
            </w:r>
            <w:r w:rsidR="00E34D08" w:rsidRPr="009C2BAE">
              <w:rPr>
                <w:i/>
                <w:sz w:val="24"/>
                <w:szCs w:val="24"/>
              </w:rPr>
              <w:t xml:space="preserve">2 </w:t>
            </w:r>
            <w:r w:rsidR="00E34D08">
              <w:rPr>
                <w:i/>
                <w:sz w:val="24"/>
                <w:szCs w:val="24"/>
              </w:rPr>
              <w:t>…</w:t>
            </w:r>
            <w:r>
              <w:rPr>
                <w:i/>
                <w:sz w:val="24"/>
                <w:szCs w:val="24"/>
              </w:rPr>
              <w:t>……………………..</w:t>
            </w:r>
          </w:p>
        </w:tc>
        <w:tc>
          <w:tcPr>
            <w:tcW w:w="1843" w:type="dxa"/>
          </w:tcPr>
          <w:p w14:paraId="6A743035" w14:textId="77777777" w:rsidR="00B778AF" w:rsidRDefault="00B778AF" w:rsidP="00B778AF">
            <w:pPr>
              <w:ind w:left="601"/>
              <w:rPr>
                <w:rFonts w:cstheme="minorHAnsi"/>
                <w:sz w:val="24"/>
                <w:szCs w:val="24"/>
              </w:rPr>
            </w:pPr>
          </w:p>
          <w:p w14:paraId="4F5ECEDB" w14:textId="7068E44B" w:rsidR="00B778AF" w:rsidRPr="009C2BAE" w:rsidRDefault="00105575" w:rsidP="00B778AF">
            <w:pPr>
              <w:ind w:left="601"/>
              <w:rPr>
                <w:i/>
                <w:sz w:val="24"/>
                <w:szCs w:val="24"/>
              </w:rPr>
            </w:pPr>
            <w:r>
              <w:rPr>
                <w:rFonts w:cstheme="minorHAnsi"/>
                <w:sz w:val="24"/>
                <w:szCs w:val="24"/>
              </w:rPr>
              <w:t>248</w:t>
            </w:r>
            <w:r w:rsidR="00B778AF">
              <w:rPr>
                <w:rFonts w:cstheme="minorHAnsi"/>
                <w:sz w:val="24"/>
                <w:szCs w:val="24"/>
              </w:rPr>
              <w:t>.</w:t>
            </w:r>
          </w:p>
        </w:tc>
      </w:tr>
      <w:tr w:rsidR="00B778AF" w14:paraId="7E5398D1" w14:textId="0332975B" w:rsidTr="00B778AF">
        <w:tc>
          <w:tcPr>
            <w:tcW w:w="526" w:type="dxa"/>
          </w:tcPr>
          <w:p w14:paraId="294EA35C" w14:textId="3FA71553" w:rsidR="00B778AF" w:rsidRPr="009C2BAE" w:rsidRDefault="00B778AF" w:rsidP="00F35093">
            <w:pPr>
              <w:rPr>
                <w:sz w:val="24"/>
                <w:szCs w:val="24"/>
              </w:rPr>
            </w:pPr>
            <w:r w:rsidRPr="009C2BAE">
              <w:rPr>
                <w:sz w:val="24"/>
                <w:szCs w:val="24"/>
              </w:rPr>
              <w:t>11.</w:t>
            </w:r>
          </w:p>
        </w:tc>
        <w:tc>
          <w:tcPr>
            <w:tcW w:w="5252" w:type="dxa"/>
          </w:tcPr>
          <w:p w14:paraId="48DDC176" w14:textId="2313869E" w:rsidR="00B778AF" w:rsidRPr="009C2BAE" w:rsidRDefault="00B778AF" w:rsidP="00F35093">
            <w:pPr>
              <w:rPr>
                <w:i/>
                <w:sz w:val="24"/>
                <w:szCs w:val="24"/>
              </w:rPr>
            </w:pPr>
            <w:r w:rsidRPr="009C2BAE">
              <w:rPr>
                <w:i/>
                <w:sz w:val="24"/>
                <w:szCs w:val="24"/>
              </w:rPr>
              <w:t>Example of coding for semi-structured interviews: ThA Id</w:t>
            </w:r>
            <w:r>
              <w:rPr>
                <w:i/>
                <w:sz w:val="24"/>
                <w:szCs w:val="24"/>
              </w:rPr>
              <w:t>entifying themes Phases 1 and 2 ………………….</w:t>
            </w:r>
          </w:p>
        </w:tc>
        <w:tc>
          <w:tcPr>
            <w:tcW w:w="1843" w:type="dxa"/>
          </w:tcPr>
          <w:p w14:paraId="35B18AA6" w14:textId="77777777" w:rsidR="00B778AF" w:rsidRDefault="00B778AF" w:rsidP="00B778AF">
            <w:pPr>
              <w:ind w:left="601"/>
              <w:rPr>
                <w:rFonts w:cstheme="minorHAnsi"/>
                <w:sz w:val="24"/>
                <w:szCs w:val="24"/>
              </w:rPr>
            </w:pPr>
          </w:p>
          <w:p w14:paraId="46E531D5" w14:textId="4F0D8BC0" w:rsidR="00B778AF" w:rsidRPr="009C2BAE" w:rsidRDefault="00105575" w:rsidP="00B778AF">
            <w:pPr>
              <w:ind w:left="601"/>
              <w:rPr>
                <w:i/>
                <w:sz w:val="24"/>
                <w:szCs w:val="24"/>
              </w:rPr>
            </w:pPr>
            <w:r>
              <w:rPr>
                <w:rFonts w:cstheme="minorHAnsi"/>
                <w:sz w:val="24"/>
                <w:szCs w:val="24"/>
              </w:rPr>
              <w:t>252</w:t>
            </w:r>
            <w:r w:rsidR="00B778AF">
              <w:rPr>
                <w:rFonts w:cstheme="minorHAnsi"/>
                <w:sz w:val="24"/>
                <w:szCs w:val="24"/>
              </w:rPr>
              <w:t>.</w:t>
            </w:r>
          </w:p>
        </w:tc>
      </w:tr>
      <w:tr w:rsidR="00B778AF" w14:paraId="3666F612" w14:textId="61B5A5ED" w:rsidTr="00B778AF">
        <w:tc>
          <w:tcPr>
            <w:tcW w:w="526" w:type="dxa"/>
          </w:tcPr>
          <w:p w14:paraId="0033BD01" w14:textId="07E9E06E" w:rsidR="00B778AF" w:rsidRPr="009C2BAE" w:rsidRDefault="00B778AF" w:rsidP="00F35093">
            <w:pPr>
              <w:rPr>
                <w:sz w:val="24"/>
                <w:szCs w:val="24"/>
              </w:rPr>
            </w:pPr>
            <w:r w:rsidRPr="009C2BAE">
              <w:rPr>
                <w:sz w:val="24"/>
                <w:szCs w:val="24"/>
              </w:rPr>
              <w:t>12.</w:t>
            </w:r>
          </w:p>
        </w:tc>
        <w:tc>
          <w:tcPr>
            <w:tcW w:w="5252" w:type="dxa"/>
          </w:tcPr>
          <w:p w14:paraId="5BE68AC8" w14:textId="1A7E29A9" w:rsidR="00B778AF" w:rsidRPr="009C2BAE" w:rsidRDefault="00B778AF" w:rsidP="00F35093">
            <w:pPr>
              <w:rPr>
                <w:i/>
                <w:sz w:val="24"/>
                <w:szCs w:val="24"/>
              </w:rPr>
            </w:pPr>
            <w:r w:rsidRPr="009C2BAE">
              <w:rPr>
                <w:i/>
                <w:sz w:val="24"/>
                <w:szCs w:val="24"/>
              </w:rPr>
              <w:t>Themes identified in reflective journals: ThA Phase 3</w:t>
            </w:r>
            <w:r>
              <w:rPr>
                <w:i/>
                <w:sz w:val="24"/>
                <w:szCs w:val="24"/>
              </w:rPr>
              <w:t xml:space="preserve"> ……………………………………………………………………………</w:t>
            </w:r>
            <w:r w:rsidRPr="009C2BAE">
              <w:rPr>
                <w:i/>
                <w:sz w:val="24"/>
                <w:szCs w:val="24"/>
              </w:rPr>
              <w:t xml:space="preserve"> </w:t>
            </w:r>
          </w:p>
        </w:tc>
        <w:tc>
          <w:tcPr>
            <w:tcW w:w="1843" w:type="dxa"/>
          </w:tcPr>
          <w:p w14:paraId="10AB5502" w14:textId="52DB76A7" w:rsidR="00B778AF" w:rsidRPr="009C2BAE" w:rsidRDefault="00105575" w:rsidP="00B778AF">
            <w:pPr>
              <w:ind w:left="601"/>
              <w:rPr>
                <w:i/>
                <w:sz w:val="24"/>
                <w:szCs w:val="24"/>
              </w:rPr>
            </w:pPr>
            <w:r>
              <w:rPr>
                <w:rFonts w:cstheme="minorHAnsi"/>
                <w:sz w:val="24"/>
                <w:szCs w:val="24"/>
              </w:rPr>
              <w:t>255</w:t>
            </w:r>
            <w:r w:rsidR="00B778AF">
              <w:rPr>
                <w:rFonts w:cstheme="minorHAnsi"/>
                <w:sz w:val="24"/>
                <w:szCs w:val="24"/>
              </w:rPr>
              <w:t>.</w:t>
            </w:r>
          </w:p>
        </w:tc>
      </w:tr>
      <w:tr w:rsidR="00B778AF" w14:paraId="2C90AD77" w14:textId="17E8F463" w:rsidTr="00B778AF">
        <w:tc>
          <w:tcPr>
            <w:tcW w:w="526" w:type="dxa"/>
          </w:tcPr>
          <w:p w14:paraId="47F23959" w14:textId="3253962E" w:rsidR="00B778AF" w:rsidRPr="009C2BAE" w:rsidRDefault="00B778AF" w:rsidP="00F35093">
            <w:pPr>
              <w:rPr>
                <w:sz w:val="24"/>
                <w:szCs w:val="24"/>
              </w:rPr>
            </w:pPr>
            <w:r w:rsidRPr="009C2BAE">
              <w:rPr>
                <w:sz w:val="24"/>
                <w:szCs w:val="24"/>
              </w:rPr>
              <w:t>13.</w:t>
            </w:r>
          </w:p>
        </w:tc>
        <w:tc>
          <w:tcPr>
            <w:tcW w:w="5252" w:type="dxa"/>
          </w:tcPr>
          <w:p w14:paraId="328ED511" w14:textId="3B08B390" w:rsidR="00B778AF" w:rsidRPr="009C2BAE" w:rsidRDefault="00B778AF" w:rsidP="00F35093">
            <w:pPr>
              <w:rPr>
                <w:i/>
                <w:sz w:val="24"/>
                <w:szCs w:val="24"/>
              </w:rPr>
            </w:pPr>
            <w:r w:rsidRPr="009C2BAE">
              <w:rPr>
                <w:i/>
                <w:sz w:val="24"/>
                <w:szCs w:val="24"/>
              </w:rPr>
              <w:t>Themes identified in semi-structured interviews: ThA Phase 3</w:t>
            </w:r>
            <w:r>
              <w:rPr>
                <w:i/>
                <w:sz w:val="24"/>
                <w:szCs w:val="24"/>
              </w:rPr>
              <w:t xml:space="preserve"> …………………………………………………………..</w:t>
            </w:r>
            <w:r w:rsidRPr="009C2BAE">
              <w:rPr>
                <w:i/>
                <w:sz w:val="24"/>
                <w:szCs w:val="24"/>
              </w:rPr>
              <w:t xml:space="preserve"> </w:t>
            </w:r>
          </w:p>
        </w:tc>
        <w:tc>
          <w:tcPr>
            <w:tcW w:w="1843" w:type="dxa"/>
          </w:tcPr>
          <w:p w14:paraId="5EF43874" w14:textId="3B59347C" w:rsidR="00B778AF" w:rsidRPr="009C2BAE" w:rsidRDefault="00105575" w:rsidP="00B778AF">
            <w:pPr>
              <w:ind w:left="601"/>
              <w:rPr>
                <w:i/>
                <w:sz w:val="24"/>
                <w:szCs w:val="24"/>
              </w:rPr>
            </w:pPr>
            <w:r>
              <w:rPr>
                <w:rFonts w:cstheme="minorHAnsi"/>
                <w:sz w:val="24"/>
                <w:szCs w:val="24"/>
              </w:rPr>
              <w:t>260</w:t>
            </w:r>
            <w:r w:rsidR="00B778AF">
              <w:rPr>
                <w:rFonts w:cstheme="minorHAnsi"/>
                <w:sz w:val="24"/>
                <w:szCs w:val="24"/>
              </w:rPr>
              <w:t>.</w:t>
            </w:r>
          </w:p>
        </w:tc>
      </w:tr>
      <w:tr w:rsidR="00B778AF" w14:paraId="4A0C049C" w14:textId="5A26A6B6" w:rsidTr="00B778AF">
        <w:tc>
          <w:tcPr>
            <w:tcW w:w="526" w:type="dxa"/>
          </w:tcPr>
          <w:p w14:paraId="24216989" w14:textId="4FCE3058" w:rsidR="00B778AF" w:rsidRPr="009C2BAE" w:rsidRDefault="00B778AF" w:rsidP="00F35093">
            <w:pPr>
              <w:rPr>
                <w:sz w:val="24"/>
                <w:szCs w:val="24"/>
              </w:rPr>
            </w:pPr>
            <w:r w:rsidRPr="009C2BAE">
              <w:rPr>
                <w:sz w:val="24"/>
                <w:szCs w:val="24"/>
              </w:rPr>
              <w:t>14.</w:t>
            </w:r>
          </w:p>
        </w:tc>
        <w:tc>
          <w:tcPr>
            <w:tcW w:w="5252" w:type="dxa"/>
          </w:tcPr>
          <w:p w14:paraId="30DA8423" w14:textId="15CC82FE" w:rsidR="00B778AF" w:rsidRPr="009C2BAE" w:rsidRDefault="00B778AF" w:rsidP="00F35093">
            <w:pPr>
              <w:rPr>
                <w:i/>
                <w:sz w:val="24"/>
                <w:szCs w:val="24"/>
              </w:rPr>
            </w:pPr>
            <w:r w:rsidRPr="009C2BAE">
              <w:rPr>
                <w:i/>
                <w:sz w:val="24"/>
                <w:szCs w:val="24"/>
              </w:rPr>
              <w:t>Identifying themes: ThA Phase 4</w:t>
            </w:r>
            <w:r>
              <w:rPr>
                <w:i/>
                <w:sz w:val="24"/>
                <w:szCs w:val="24"/>
              </w:rPr>
              <w:t xml:space="preserve"> ……………………………</w:t>
            </w:r>
            <w:r w:rsidRPr="009C2BAE">
              <w:rPr>
                <w:i/>
                <w:sz w:val="24"/>
                <w:szCs w:val="24"/>
              </w:rPr>
              <w:t xml:space="preserve"> </w:t>
            </w:r>
          </w:p>
        </w:tc>
        <w:tc>
          <w:tcPr>
            <w:tcW w:w="1843" w:type="dxa"/>
          </w:tcPr>
          <w:p w14:paraId="17D67587" w14:textId="10A20AB8" w:rsidR="00B778AF" w:rsidRPr="009C2BAE" w:rsidRDefault="00105575" w:rsidP="00B778AF">
            <w:pPr>
              <w:ind w:left="601"/>
              <w:rPr>
                <w:i/>
                <w:sz w:val="24"/>
                <w:szCs w:val="24"/>
              </w:rPr>
            </w:pPr>
            <w:r>
              <w:rPr>
                <w:rFonts w:cstheme="minorHAnsi"/>
                <w:sz w:val="24"/>
                <w:szCs w:val="24"/>
              </w:rPr>
              <w:t>270</w:t>
            </w:r>
            <w:r w:rsidR="00B778AF">
              <w:rPr>
                <w:rFonts w:cstheme="minorHAnsi"/>
                <w:sz w:val="24"/>
                <w:szCs w:val="24"/>
              </w:rPr>
              <w:t>.</w:t>
            </w:r>
          </w:p>
        </w:tc>
      </w:tr>
      <w:tr w:rsidR="00B778AF" w14:paraId="5FE82862" w14:textId="1967749E" w:rsidTr="00B778AF">
        <w:tc>
          <w:tcPr>
            <w:tcW w:w="526" w:type="dxa"/>
          </w:tcPr>
          <w:p w14:paraId="55A934E1" w14:textId="34218546" w:rsidR="00B778AF" w:rsidRPr="009C2BAE" w:rsidRDefault="00B778AF" w:rsidP="00F35093">
            <w:pPr>
              <w:rPr>
                <w:sz w:val="24"/>
                <w:szCs w:val="24"/>
              </w:rPr>
            </w:pPr>
            <w:r w:rsidRPr="009C2BAE">
              <w:rPr>
                <w:sz w:val="24"/>
                <w:szCs w:val="24"/>
              </w:rPr>
              <w:t>15.</w:t>
            </w:r>
          </w:p>
        </w:tc>
        <w:tc>
          <w:tcPr>
            <w:tcW w:w="5252" w:type="dxa"/>
          </w:tcPr>
          <w:p w14:paraId="575E8383" w14:textId="72F1B5B9" w:rsidR="00B778AF" w:rsidRPr="009C2BAE" w:rsidRDefault="00B778AF" w:rsidP="00F35093">
            <w:pPr>
              <w:rPr>
                <w:i/>
                <w:sz w:val="24"/>
                <w:szCs w:val="24"/>
              </w:rPr>
            </w:pPr>
            <w:r w:rsidRPr="009C2BAE">
              <w:rPr>
                <w:i/>
                <w:sz w:val="24"/>
                <w:szCs w:val="24"/>
              </w:rPr>
              <w:t>Combining themes identified in the semi-structured interviews and journals to begin to develop overarching themes: ThA Phase 5 (final version in body of thesis)</w:t>
            </w:r>
            <w:r>
              <w:rPr>
                <w:i/>
                <w:sz w:val="24"/>
                <w:szCs w:val="24"/>
              </w:rPr>
              <w:t xml:space="preserve"> ……………………………………………………….</w:t>
            </w:r>
            <w:r w:rsidRPr="009C2BAE">
              <w:rPr>
                <w:i/>
                <w:sz w:val="24"/>
                <w:szCs w:val="24"/>
              </w:rPr>
              <w:t xml:space="preserve"> </w:t>
            </w:r>
          </w:p>
        </w:tc>
        <w:tc>
          <w:tcPr>
            <w:tcW w:w="1843" w:type="dxa"/>
          </w:tcPr>
          <w:p w14:paraId="1B78B2FB" w14:textId="77777777" w:rsidR="00B778AF" w:rsidRDefault="00B778AF" w:rsidP="00B778AF">
            <w:pPr>
              <w:tabs>
                <w:tab w:val="left" w:pos="3804"/>
              </w:tabs>
              <w:ind w:left="601"/>
              <w:rPr>
                <w:rFonts w:cstheme="minorHAnsi"/>
                <w:sz w:val="24"/>
                <w:szCs w:val="24"/>
              </w:rPr>
            </w:pPr>
          </w:p>
          <w:p w14:paraId="00771005" w14:textId="77777777" w:rsidR="00B778AF" w:rsidRDefault="00B778AF" w:rsidP="00B778AF">
            <w:pPr>
              <w:tabs>
                <w:tab w:val="left" w:pos="3804"/>
              </w:tabs>
              <w:ind w:left="601"/>
              <w:rPr>
                <w:rFonts w:cstheme="minorHAnsi"/>
                <w:sz w:val="24"/>
                <w:szCs w:val="24"/>
              </w:rPr>
            </w:pPr>
          </w:p>
          <w:p w14:paraId="30F18A32" w14:textId="551BF7A4" w:rsidR="00B778AF" w:rsidRPr="009C2BAE" w:rsidRDefault="00105575" w:rsidP="00B778AF">
            <w:pPr>
              <w:ind w:left="601"/>
              <w:rPr>
                <w:i/>
                <w:sz w:val="24"/>
                <w:szCs w:val="24"/>
              </w:rPr>
            </w:pPr>
            <w:r>
              <w:rPr>
                <w:rFonts w:cstheme="minorHAnsi"/>
                <w:sz w:val="24"/>
                <w:szCs w:val="24"/>
              </w:rPr>
              <w:t>273</w:t>
            </w:r>
            <w:r w:rsidR="00B778AF">
              <w:rPr>
                <w:rFonts w:cstheme="minorHAnsi"/>
                <w:sz w:val="24"/>
                <w:szCs w:val="24"/>
              </w:rPr>
              <w:t>.</w:t>
            </w:r>
          </w:p>
        </w:tc>
      </w:tr>
      <w:tr w:rsidR="00B778AF" w14:paraId="668C606D" w14:textId="3D4F6DDD" w:rsidTr="00B778AF">
        <w:tc>
          <w:tcPr>
            <w:tcW w:w="526" w:type="dxa"/>
          </w:tcPr>
          <w:p w14:paraId="231D5329" w14:textId="05029817" w:rsidR="00B778AF" w:rsidRPr="009C2BAE" w:rsidRDefault="00B778AF" w:rsidP="00F35093">
            <w:pPr>
              <w:rPr>
                <w:sz w:val="24"/>
                <w:szCs w:val="24"/>
              </w:rPr>
            </w:pPr>
            <w:r w:rsidRPr="009C2BAE">
              <w:rPr>
                <w:sz w:val="24"/>
                <w:szCs w:val="24"/>
              </w:rPr>
              <w:t>16.</w:t>
            </w:r>
          </w:p>
        </w:tc>
        <w:tc>
          <w:tcPr>
            <w:tcW w:w="5252" w:type="dxa"/>
          </w:tcPr>
          <w:p w14:paraId="370C1B9E" w14:textId="79A1DD3C" w:rsidR="00B778AF" w:rsidRPr="009C2BAE" w:rsidRDefault="00B778AF" w:rsidP="00F35093">
            <w:pPr>
              <w:rPr>
                <w:i/>
                <w:sz w:val="24"/>
                <w:szCs w:val="24"/>
              </w:rPr>
            </w:pPr>
            <w:r w:rsidRPr="009C2BAE">
              <w:rPr>
                <w:i/>
                <w:sz w:val="24"/>
                <w:szCs w:val="24"/>
              </w:rPr>
              <w:t>Sheila Burton’s letter to headteachers, July 2013 (adapted for my LA)</w:t>
            </w:r>
            <w:r>
              <w:rPr>
                <w:i/>
                <w:sz w:val="24"/>
                <w:szCs w:val="24"/>
              </w:rPr>
              <w:t xml:space="preserve"> ……………………………………………….</w:t>
            </w:r>
            <w:r w:rsidRPr="009C2BAE">
              <w:rPr>
                <w:i/>
                <w:sz w:val="24"/>
                <w:szCs w:val="24"/>
              </w:rPr>
              <w:t xml:space="preserve"> </w:t>
            </w:r>
          </w:p>
        </w:tc>
        <w:tc>
          <w:tcPr>
            <w:tcW w:w="1843" w:type="dxa"/>
          </w:tcPr>
          <w:p w14:paraId="1FC90368" w14:textId="77777777" w:rsidR="00B778AF" w:rsidRDefault="00B778AF" w:rsidP="00B778AF">
            <w:pPr>
              <w:tabs>
                <w:tab w:val="left" w:pos="3804"/>
              </w:tabs>
              <w:ind w:left="601"/>
              <w:rPr>
                <w:rFonts w:cstheme="minorHAnsi"/>
                <w:sz w:val="24"/>
                <w:szCs w:val="24"/>
              </w:rPr>
            </w:pPr>
          </w:p>
          <w:p w14:paraId="2B369EFD" w14:textId="718374C9" w:rsidR="00B778AF" w:rsidRPr="009C2BAE" w:rsidRDefault="00105575" w:rsidP="00B778AF">
            <w:pPr>
              <w:ind w:left="601"/>
              <w:rPr>
                <w:i/>
                <w:sz w:val="24"/>
                <w:szCs w:val="24"/>
              </w:rPr>
            </w:pPr>
            <w:r>
              <w:rPr>
                <w:rFonts w:cstheme="minorHAnsi"/>
                <w:sz w:val="24"/>
                <w:szCs w:val="24"/>
              </w:rPr>
              <w:t>275</w:t>
            </w:r>
            <w:r w:rsidR="00B778AF">
              <w:rPr>
                <w:rFonts w:cstheme="minorHAnsi"/>
                <w:sz w:val="24"/>
                <w:szCs w:val="24"/>
              </w:rPr>
              <w:t>.</w:t>
            </w:r>
          </w:p>
        </w:tc>
      </w:tr>
    </w:tbl>
    <w:p w14:paraId="799C4B0F" w14:textId="77777777" w:rsidR="009C2BAE" w:rsidRDefault="009C2BAE" w:rsidP="00F35093">
      <w:pPr>
        <w:ind w:left="567"/>
      </w:pPr>
    </w:p>
    <w:p w14:paraId="62A71840" w14:textId="7AEB5B1A" w:rsidR="008B2801" w:rsidRDefault="009C2BAE">
      <w:pPr>
        <w:rPr>
          <w:b/>
          <w:sz w:val="28"/>
          <w:szCs w:val="28"/>
          <w:u w:val="single"/>
        </w:rPr>
      </w:pPr>
      <w:r>
        <w:br w:type="page"/>
      </w:r>
    </w:p>
    <w:p w14:paraId="68CB1FF5" w14:textId="64DBE32D" w:rsidR="00F35093" w:rsidRPr="00F35093" w:rsidRDefault="00F35093" w:rsidP="00F35093">
      <w:pPr>
        <w:ind w:left="567"/>
        <w:jc w:val="center"/>
        <w:rPr>
          <w:b/>
          <w:sz w:val="28"/>
          <w:szCs w:val="28"/>
          <w:u w:val="single"/>
        </w:rPr>
      </w:pPr>
      <w:r w:rsidRPr="00F35093">
        <w:rPr>
          <w:b/>
          <w:sz w:val="28"/>
          <w:szCs w:val="28"/>
          <w:u w:val="single"/>
        </w:rPr>
        <w:t>LIST OF TABLES</w:t>
      </w:r>
    </w:p>
    <w:p w14:paraId="5395EE38" w14:textId="77777777" w:rsidR="00F35093" w:rsidRPr="00F35093" w:rsidRDefault="00F35093" w:rsidP="00F35093">
      <w:pPr>
        <w:ind w:left="567"/>
        <w:rPr>
          <w:b/>
          <w:sz w:val="28"/>
          <w:szCs w:val="28"/>
          <w:u w:val="single"/>
        </w:rPr>
      </w:pPr>
    </w:p>
    <w:tbl>
      <w:tblPr>
        <w:tblStyle w:val="TableGrid2"/>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1666"/>
      </w:tblGrid>
      <w:tr w:rsidR="00F35093" w:rsidRPr="00F35093" w14:paraId="6A0A4BED" w14:textId="77777777" w:rsidTr="00DB7666">
        <w:tc>
          <w:tcPr>
            <w:tcW w:w="5920" w:type="dxa"/>
          </w:tcPr>
          <w:p w14:paraId="39E0A99E" w14:textId="77777777" w:rsidR="00F35093" w:rsidRPr="00F35093" w:rsidRDefault="00F35093" w:rsidP="00F35093">
            <w:pPr>
              <w:ind w:left="567" w:hanging="567"/>
              <w:rPr>
                <w:rFonts w:cstheme="minorHAnsi"/>
                <w:b/>
                <w:sz w:val="24"/>
                <w:szCs w:val="24"/>
              </w:rPr>
            </w:pPr>
            <w:r w:rsidRPr="00F35093">
              <w:rPr>
                <w:rFonts w:cstheme="minorHAnsi"/>
                <w:b/>
                <w:sz w:val="24"/>
                <w:szCs w:val="24"/>
              </w:rPr>
              <w:t>Title</w:t>
            </w:r>
          </w:p>
        </w:tc>
        <w:tc>
          <w:tcPr>
            <w:tcW w:w="1666" w:type="dxa"/>
          </w:tcPr>
          <w:p w14:paraId="7AD7F2FA" w14:textId="77777777" w:rsidR="00F35093" w:rsidRPr="00F35093" w:rsidRDefault="00F35093" w:rsidP="00F35093">
            <w:pPr>
              <w:ind w:left="567" w:hanging="567"/>
              <w:rPr>
                <w:rFonts w:cstheme="minorHAnsi"/>
                <w:b/>
                <w:sz w:val="24"/>
                <w:szCs w:val="24"/>
              </w:rPr>
            </w:pPr>
            <w:r w:rsidRPr="00F35093">
              <w:rPr>
                <w:rFonts w:cstheme="minorHAnsi"/>
                <w:b/>
                <w:sz w:val="24"/>
                <w:szCs w:val="24"/>
              </w:rPr>
              <w:t>Page</w:t>
            </w:r>
          </w:p>
          <w:p w14:paraId="49916631" w14:textId="77777777" w:rsidR="00F35093" w:rsidRPr="00F35093" w:rsidRDefault="00F35093" w:rsidP="00F35093">
            <w:pPr>
              <w:ind w:left="567" w:hanging="567"/>
              <w:rPr>
                <w:rFonts w:cstheme="minorHAnsi"/>
                <w:sz w:val="24"/>
                <w:szCs w:val="24"/>
              </w:rPr>
            </w:pPr>
          </w:p>
        </w:tc>
      </w:tr>
      <w:tr w:rsidR="00F35093" w:rsidRPr="00F35093" w14:paraId="2B27FB0F" w14:textId="77777777" w:rsidTr="00DB7666">
        <w:tc>
          <w:tcPr>
            <w:tcW w:w="5920" w:type="dxa"/>
          </w:tcPr>
          <w:p w14:paraId="280FB30B" w14:textId="1B87B9E5" w:rsidR="00F35093" w:rsidRPr="00F35093" w:rsidRDefault="00F35093" w:rsidP="00DB7666">
            <w:pPr>
              <w:rPr>
                <w:sz w:val="24"/>
                <w:szCs w:val="24"/>
              </w:rPr>
            </w:pPr>
            <w:r w:rsidRPr="00F35093">
              <w:rPr>
                <w:sz w:val="24"/>
                <w:szCs w:val="24"/>
              </w:rPr>
              <w:t>Table 1: Timescale of research</w:t>
            </w:r>
            <w:r w:rsidR="00DB7666">
              <w:rPr>
                <w:sz w:val="24"/>
                <w:szCs w:val="24"/>
              </w:rPr>
              <w:t xml:space="preserve"> …………………………………………</w:t>
            </w:r>
          </w:p>
        </w:tc>
        <w:tc>
          <w:tcPr>
            <w:tcW w:w="1666" w:type="dxa"/>
          </w:tcPr>
          <w:p w14:paraId="7D546EB4" w14:textId="4722AE38" w:rsidR="00F35093" w:rsidRPr="00F35093" w:rsidRDefault="00F35093" w:rsidP="00E455D2">
            <w:pPr>
              <w:ind w:left="567" w:hanging="567"/>
              <w:rPr>
                <w:sz w:val="24"/>
                <w:szCs w:val="24"/>
              </w:rPr>
            </w:pPr>
            <w:r w:rsidRPr="00F35093">
              <w:rPr>
                <w:sz w:val="24"/>
                <w:szCs w:val="24"/>
              </w:rPr>
              <w:t>11</w:t>
            </w:r>
            <w:r w:rsidR="00E455D2">
              <w:rPr>
                <w:sz w:val="24"/>
                <w:szCs w:val="24"/>
              </w:rPr>
              <w:t>2</w:t>
            </w:r>
            <w:r w:rsidRPr="00F35093">
              <w:rPr>
                <w:sz w:val="24"/>
                <w:szCs w:val="24"/>
              </w:rPr>
              <w:t>.</w:t>
            </w:r>
          </w:p>
        </w:tc>
      </w:tr>
      <w:tr w:rsidR="00F35093" w:rsidRPr="00F35093" w14:paraId="74079897" w14:textId="77777777" w:rsidTr="00DB7666">
        <w:tc>
          <w:tcPr>
            <w:tcW w:w="5920" w:type="dxa"/>
          </w:tcPr>
          <w:p w14:paraId="37D7381B" w14:textId="6F9D0834" w:rsidR="00F35093" w:rsidRPr="00F35093" w:rsidRDefault="00DB7666" w:rsidP="00DB7666">
            <w:pPr>
              <w:rPr>
                <w:sz w:val="24"/>
                <w:szCs w:val="24"/>
              </w:rPr>
            </w:pPr>
            <w:r>
              <w:rPr>
                <w:sz w:val="24"/>
                <w:szCs w:val="24"/>
              </w:rPr>
              <w:t xml:space="preserve">Table 2: </w:t>
            </w:r>
            <w:r w:rsidR="00F35093" w:rsidRPr="00F35093">
              <w:rPr>
                <w:sz w:val="24"/>
                <w:szCs w:val="24"/>
              </w:rPr>
              <w:t>The Phases of TA</w:t>
            </w:r>
            <w:r>
              <w:rPr>
                <w:sz w:val="24"/>
                <w:szCs w:val="24"/>
              </w:rPr>
              <w:t xml:space="preserve"> ………………………………………………..</w:t>
            </w:r>
          </w:p>
        </w:tc>
        <w:tc>
          <w:tcPr>
            <w:tcW w:w="1666" w:type="dxa"/>
          </w:tcPr>
          <w:p w14:paraId="56902C7D" w14:textId="2D151A7D" w:rsidR="00F35093" w:rsidRPr="00F35093" w:rsidRDefault="00E455D2" w:rsidP="00F35093">
            <w:pPr>
              <w:ind w:left="317" w:hanging="317"/>
              <w:rPr>
                <w:sz w:val="24"/>
                <w:szCs w:val="24"/>
              </w:rPr>
            </w:pPr>
            <w:r>
              <w:rPr>
                <w:sz w:val="24"/>
                <w:szCs w:val="24"/>
              </w:rPr>
              <w:t>118</w:t>
            </w:r>
            <w:r w:rsidR="00F35093" w:rsidRPr="00F35093">
              <w:rPr>
                <w:sz w:val="24"/>
                <w:szCs w:val="24"/>
              </w:rPr>
              <w:t>.</w:t>
            </w:r>
          </w:p>
        </w:tc>
      </w:tr>
      <w:tr w:rsidR="00F35093" w:rsidRPr="00F35093" w14:paraId="7EC3C5B8" w14:textId="77777777" w:rsidTr="00DB7666">
        <w:tc>
          <w:tcPr>
            <w:tcW w:w="5920" w:type="dxa"/>
          </w:tcPr>
          <w:p w14:paraId="6275C93F" w14:textId="77777777" w:rsidR="00F35093" w:rsidRPr="00F35093" w:rsidRDefault="00F35093" w:rsidP="00F35093">
            <w:pPr>
              <w:ind w:left="567" w:hanging="567"/>
            </w:pPr>
          </w:p>
        </w:tc>
        <w:tc>
          <w:tcPr>
            <w:tcW w:w="1666" w:type="dxa"/>
          </w:tcPr>
          <w:p w14:paraId="5BB66168" w14:textId="77777777" w:rsidR="00F35093" w:rsidRPr="00F35093" w:rsidRDefault="00F35093" w:rsidP="00F35093">
            <w:pPr>
              <w:ind w:left="567" w:hanging="567"/>
            </w:pPr>
          </w:p>
        </w:tc>
      </w:tr>
    </w:tbl>
    <w:p w14:paraId="3785161C" w14:textId="77777777" w:rsidR="00F35093" w:rsidRPr="00F35093" w:rsidRDefault="00F35093" w:rsidP="00F35093">
      <w:pPr>
        <w:ind w:left="567"/>
        <w:jc w:val="center"/>
        <w:rPr>
          <w:b/>
          <w:sz w:val="28"/>
          <w:szCs w:val="28"/>
          <w:u w:val="single"/>
        </w:rPr>
      </w:pPr>
    </w:p>
    <w:p w14:paraId="07AE0A2A" w14:textId="77777777" w:rsidR="00F35093" w:rsidRPr="00F35093" w:rsidRDefault="00F35093" w:rsidP="00F35093">
      <w:pPr>
        <w:ind w:left="567"/>
        <w:jc w:val="center"/>
        <w:rPr>
          <w:b/>
          <w:sz w:val="28"/>
          <w:szCs w:val="28"/>
          <w:u w:val="single"/>
        </w:rPr>
      </w:pPr>
    </w:p>
    <w:p w14:paraId="3AC8A681" w14:textId="77777777" w:rsidR="00F35093" w:rsidRPr="00F35093" w:rsidRDefault="00F35093" w:rsidP="00F35093">
      <w:pPr>
        <w:ind w:left="567"/>
        <w:jc w:val="center"/>
        <w:rPr>
          <w:b/>
          <w:sz w:val="28"/>
          <w:szCs w:val="28"/>
          <w:u w:val="single"/>
        </w:rPr>
      </w:pPr>
      <w:r w:rsidRPr="00F35093">
        <w:rPr>
          <w:b/>
          <w:sz w:val="28"/>
          <w:szCs w:val="28"/>
          <w:u w:val="single"/>
        </w:rPr>
        <w:t>LIST OF FIGURES</w:t>
      </w:r>
    </w:p>
    <w:p w14:paraId="3EA87403" w14:textId="77777777" w:rsidR="00F35093" w:rsidRPr="00F35093" w:rsidRDefault="00F35093" w:rsidP="00F35093">
      <w:pPr>
        <w:ind w:left="567"/>
        <w:jc w:val="center"/>
        <w:rPr>
          <w:b/>
          <w:sz w:val="28"/>
          <w:szCs w:val="28"/>
          <w:u w:val="single"/>
        </w:rPr>
      </w:pPr>
    </w:p>
    <w:tbl>
      <w:tblPr>
        <w:tblStyle w:val="TableGrid2"/>
        <w:tblW w:w="0" w:type="auto"/>
        <w:tblInd w:w="567" w:type="dxa"/>
        <w:tblLook w:val="04A0" w:firstRow="1" w:lastRow="0" w:firstColumn="1" w:lastColumn="0" w:noHBand="0" w:noVBand="1"/>
      </w:tblPr>
      <w:tblGrid>
        <w:gridCol w:w="5920"/>
        <w:gridCol w:w="1666"/>
      </w:tblGrid>
      <w:tr w:rsidR="00F35093" w:rsidRPr="00F35093" w14:paraId="61ACF2D9" w14:textId="77777777" w:rsidTr="00DB7666">
        <w:tc>
          <w:tcPr>
            <w:tcW w:w="5920" w:type="dxa"/>
            <w:tcBorders>
              <w:top w:val="nil"/>
              <w:left w:val="nil"/>
              <w:bottom w:val="nil"/>
              <w:right w:val="nil"/>
            </w:tcBorders>
          </w:tcPr>
          <w:p w14:paraId="5F776610" w14:textId="77777777" w:rsidR="00F35093" w:rsidRPr="00F35093" w:rsidRDefault="00F35093" w:rsidP="00F35093">
            <w:pPr>
              <w:ind w:left="567" w:hanging="567"/>
              <w:rPr>
                <w:rFonts w:cstheme="minorHAnsi"/>
                <w:b/>
                <w:sz w:val="24"/>
                <w:szCs w:val="24"/>
              </w:rPr>
            </w:pPr>
            <w:r w:rsidRPr="00F35093">
              <w:rPr>
                <w:rFonts w:cstheme="minorHAnsi"/>
                <w:b/>
                <w:sz w:val="24"/>
                <w:szCs w:val="24"/>
              </w:rPr>
              <w:t>Title</w:t>
            </w:r>
          </w:p>
        </w:tc>
        <w:tc>
          <w:tcPr>
            <w:tcW w:w="1666" w:type="dxa"/>
            <w:tcBorders>
              <w:top w:val="nil"/>
              <w:left w:val="nil"/>
              <w:bottom w:val="nil"/>
              <w:right w:val="nil"/>
            </w:tcBorders>
          </w:tcPr>
          <w:p w14:paraId="02935EE4" w14:textId="77777777" w:rsidR="00F35093" w:rsidRPr="00F35093" w:rsidRDefault="00F35093" w:rsidP="00F35093">
            <w:pPr>
              <w:ind w:left="567" w:hanging="567"/>
              <w:rPr>
                <w:rFonts w:cstheme="minorHAnsi"/>
                <w:b/>
                <w:sz w:val="24"/>
                <w:szCs w:val="24"/>
              </w:rPr>
            </w:pPr>
            <w:r w:rsidRPr="00F35093">
              <w:rPr>
                <w:rFonts w:cstheme="minorHAnsi"/>
                <w:b/>
                <w:sz w:val="24"/>
                <w:szCs w:val="24"/>
              </w:rPr>
              <w:t>Page</w:t>
            </w:r>
          </w:p>
          <w:p w14:paraId="6AABF398" w14:textId="77777777" w:rsidR="00F35093" w:rsidRPr="00F35093" w:rsidRDefault="00F35093" w:rsidP="00F35093">
            <w:pPr>
              <w:ind w:left="567" w:hanging="567"/>
              <w:rPr>
                <w:rFonts w:cstheme="minorHAnsi"/>
                <w:sz w:val="24"/>
                <w:szCs w:val="24"/>
              </w:rPr>
            </w:pPr>
          </w:p>
        </w:tc>
      </w:tr>
      <w:tr w:rsidR="00F35093" w:rsidRPr="00F35093" w14:paraId="65949586" w14:textId="77777777" w:rsidTr="00DB7666">
        <w:tc>
          <w:tcPr>
            <w:tcW w:w="5920" w:type="dxa"/>
            <w:tcBorders>
              <w:top w:val="nil"/>
              <w:left w:val="nil"/>
              <w:bottom w:val="nil"/>
              <w:right w:val="nil"/>
            </w:tcBorders>
          </w:tcPr>
          <w:p w14:paraId="42ED5D80" w14:textId="6FDB5859" w:rsidR="00F35093" w:rsidRPr="00F35093" w:rsidRDefault="00F35093" w:rsidP="00DB7666">
            <w:pPr>
              <w:rPr>
                <w:sz w:val="24"/>
                <w:szCs w:val="24"/>
              </w:rPr>
            </w:pPr>
            <w:r w:rsidRPr="00F35093">
              <w:rPr>
                <w:sz w:val="24"/>
                <w:szCs w:val="24"/>
              </w:rPr>
              <w:br w:type="page"/>
              <w:t>Figure 1: Final overall thematic map from outcomes from the reflective journals and semi-structured interviews transcripts</w:t>
            </w:r>
            <w:r w:rsidR="00DB7666">
              <w:rPr>
                <w:sz w:val="24"/>
                <w:szCs w:val="24"/>
              </w:rPr>
              <w:t xml:space="preserve"> ………………………………………………………………………..</w:t>
            </w:r>
          </w:p>
        </w:tc>
        <w:tc>
          <w:tcPr>
            <w:tcW w:w="1666" w:type="dxa"/>
            <w:tcBorders>
              <w:top w:val="nil"/>
              <w:left w:val="nil"/>
              <w:bottom w:val="nil"/>
              <w:right w:val="nil"/>
            </w:tcBorders>
          </w:tcPr>
          <w:p w14:paraId="0E5065A8" w14:textId="77777777" w:rsidR="00DB7666" w:rsidRDefault="00DB7666" w:rsidP="00F35093">
            <w:pPr>
              <w:ind w:left="567" w:hanging="567"/>
              <w:rPr>
                <w:sz w:val="24"/>
                <w:szCs w:val="24"/>
              </w:rPr>
            </w:pPr>
          </w:p>
          <w:p w14:paraId="3D5883F2" w14:textId="77777777" w:rsidR="00DB7666" w:rsidRDefault="00DB7666" w:rsidP="00F35093">
            <w:pPr>
              <w:ind w:left="567" w:hanging="567"/>
              <w:rPr>
                <w:sz w:val="24"/>
                <w:szCs w:val="24"/>
              </w:rPr>
            </w:pPr>
          </w:p>
          <w:p w14:paraId="2728DC35" w14:textId="6D1DE744" w:rsidR="00F35093" w:rsidRPr="00F35093" w:rsidRDefault="00E455D2" w:rsidP="00F35093">
            <w:pPr>
              <w:ind w:left="567" w:hanging="567"/>
              <w:rPr>
                <w:sz w:val="24"/>
                <w:szCs w:val="24"/>
              </w:rPr>
            </w:pPr>
            <w:r>
              <w:rPr>
                <w:sz w:val="24"/>
                <w:szCs w:val="24"/>
              </w:rPr>
              <w:t>121</w:t>
            </w:r>
            <w:r w:rsidR="00F35093" w:rsidRPr="00F35093">
              <w:rPr>
                <w:sz w:val="24"/>
                <w:szCs w:val="24"/>
              </w:rPr>
              <w:t>.</w:t>
            </w:r>
          </w:p>
        </w:tc>
      </w:tr>
      <w:tr w:rsidR="00F35093" w:rsidRPr="00F35093" w14:paraId="445B343B" w14:textId="77777777" w:rsidTr="00DB7666">
        <w:tc>
          <w:tcPr>
            <w:tcW w:w="5920" w:type="dxa"/>
            <w:tcBorders>
              <w:top w:val="nil"/>
              <w:left w:val="nil"/>
              <w:bottom w:val="nil"/>
              <w:right w:val="nil"/>
            </w:tcBorders>
          </w:tcPr>
          <w:p w14:paraId="10391F55" w14:textId="57DFF9A0" w:rsidR="00F35093" w:rsidRPr="00F35093" w:rsidRDefault="00DB7666" w:rsidP="00F35093">
            <w:pPr>
              <w:ind w:hanging="567"/>
              <w:rPr>
                <w:sz w:val="24"/>
                <w:szCs w:val="24"/>
              </w:rPr>
            </w:pPr>
            <w:r>
              <w:rPr>
                <w:sz w:val="24"/>
                <w:szCs w:val="24"/>
              </w:rPr>
              <w:t xml:space="preserve">          </w:t>
            </w:r>
            <w:r w:rsidR="00F35093" w:rsidRPr="00F35093">
              <w:rPr>
                <w:sz w:val="24"/>
                <w:szCs w:val="24"/>
              </w:rPr>
              <w:t>Figure 2: Theme 1: ELSA’s role</w:t>
            </w:r>
            <w:r>
              <w:rPr>
                <w:sz w:val="24"/>
                <w:szCs w:val="24"/>
              </w:rPr>
              <w:t xml:space="preserve"> ………………………………………….</w:t>
            </w:r>
          </w:p>
        </w:tc>
        <w:tc>
          <w:tcPr>
            <w:tcW w:w="1666" w:type="dxa"/>
            <w:tcBorders>
              <w:top w:val="nil"/>
              <w:left w:val="nil"/>
              <w:bottom w:val="nil"/>
              <w:right w:val="nil"/>
            </w:tcBorders>
          </w:tcPr>
          <w:p w14:paraId="7A73B7B2" w14:textId="2046C45A" w:rsidR="00F35093" w:rsidRPr="00F35093" w:rsidRDefault="00F35093" w:rsidP="00F35093">
            <w:pPr>
              <w:ind w:left="567" w:hanging="567"/>
              <w:rPr>
                <w:sz w:val="24"/>
                <w:szCs w:val="24"/>
              </w:rPr>
            </w:pPr>
            <w:r w:rsidRPr="00F35093">
              <w:rPr>
                <w:sz w:val="24"/>
                <w:szCs w:val="24"/>
              </w:rPr>
              <w:t>1</w:t>
            </w:r>
            <w:r w:rsidR="00E455D2">
              <w:rPr>
                <w:sz w:val="24"/>
                <w:szCs w:val="24"/>
              </w:rPr>
              <w:t>22</w:t>
            </w:r>
            <w:r w:rsidRPr="00F35093">
              <w:rPr>
                <w:sz w:val="24"/>
                <w:szCs w:val="24"/>
              </w:rPr>
              <w:t>.</w:t>
            </w:r>
          </w:p>
        </w:tc>
      </w:tr>
      <w:tr w:rsidR="00F35093" w:rsidRPr="00F35093" w14:paraId="4744248B" w14:textId="77777777" w:rsidTr="00DB7666">
        <w:tc>
          <w:tcPr>
            <w:tcW w:w="5920" w:type="dxa"/>
            <w:tcBorders>
              <w:top w:val="nil"/>
              <w:left w:val="nil"/>
              <w:bottom w:val="nil"/>
              <w:right w:val="nil"/>
            </w:tcBorders>
          </w:tcPr>
          <w:p w14:paraId="79EF8BFA" w14:textId="19EEF1C9" w:rsidR="00F35093" w:rsidRPr="00F35093" w:rsidRDefault="00F35093" w:rsidP="00DB7666">
            <w:pPr>
              <w:rPr>
                <w:sz w:val="24"/>
                <w:szCs w:val="24"/>
              </w:rPr>
            </w:pPr>
            <w:r w:rsidRPr="00F35093">
              <w:rPr>
                <w:sz w:val="24"/>
                <w:szCs w:val="24"/>
              </w:rPr>
              <w:t>Figure 3: Theme 2: Relationships</w:t>
            </w:r>
            <w:r w:rsidR="00DB7666">
              <w:rPr>
                <w:sz w:val="24"/>
                <w:szCs w:val="24"/>
              </w:rPr>
              <w:t xml:space="preserve"> ……………………………………..</w:t>
            </w:r>
          </w:p>
        </w:tc>
        <w:tc>
          <w:tcPr>
            <w:tcW w:w="1666" w:type="dxa"/>
            <w:tcBorders>
              <w:top w:val="nil"/>
              <w:left w:val="nil"/>
              <w:bottom w:val="nil"/>
              <w:right w:val="nil"/>
            </w:tcBorders>
          </w:tcPr>
          <w:p w14:paraId="75DA0023" w14:textId="4034B00D" w:rsidR="00F35093" w:rsidRPr="00F35093" w:rsidRDefault="00F35093" w:rsidP="00F35093">
            <w:pPr>
              <w:ind w:left="567" w:hanging="567"/>
              <w:rPr>
                <w:sz w:val="24"/>
                <w:szCs w:val="24"/>
              </w:rPr>
            </w:pPr>
            <w:r w:rsidRPr="00F35093">
              <w:rPr>
                <w:sz w:val="24"/>
                <w:szCs w:val="24"/>
              </w:rPr>
              <w:t>123</w:t>
            </w:r>
            <w:r w:rsidR="00E455D2">
              <w:rPr>
                <w:sz w:val="24"/>
                <w:szCs w:val="24"/>
              </w:rPr>
              <w:t>-125</w:t>
            </w:r>
            <w:bookmarkStart w:id="0" w:name="_GoBack"/>
            <w:bookmarkEnd w:id="0"/>
            <w:r w:rsidRPr="00F35093">
              <w:rPr>
                <w:sz w:val="24"/>
                <w:szCs w:val="24"/>
              </w:rPr>
              <w:t>.</w:t>
            </w:r>
          </w:p>
        </w:tc>
      </w:tr>
      <w:tr w:rsidR="00F35093" w:rsidRPr="00F35093" w14:paraId="50B330B5" w14:textId="77777777" w:rsidTr="00DB7666">
        <w:tc>
          <w:tcPr>
            <w:tcW w:w="5920" w:type="dxa"/>
            <w:tcBorders>
              <w:top w:val="nil"/>
              <w:left w:val="nil"/>
              <w:bottom w:val="nil"/>
              <w:right w:val="nil"/>
            </w:tcBorders>
          </w:tcPr>
          <w:p w14:paraId="1C3ABCA5" w14:textId="77777777" w:rsidR="00F35093" w:rsidRPr="00F35093" w:rsidRDefault="00F35093" w:rsidP="00F35093">
            <w:pPr>
              <w:ind w:left="567"/>
            </w:pPr>
          </w:p>
        </w:tc>
        <w:tc>
          <w:tcPr>
            <w:tcW w:w="1666" w:type="dxa"/>
            <w:tcBorders>
              <w:top w:val="nil"/>
              <w:left w:val="nil"/>
              <w:bottom w:val="nil"/>
              <w:right w:val="nil"/>
            </w:tcBorders>
          </w:tcPr>
          <w:p w14:paraId="1463B8BF" w14:textId="77777777" w:rsidR="00F35093" w:rsidRPr="00F35093" w:rsidRDefault="00F35093" w:rsidP="00F35093">
            <w:pPr>
              <w:ind w:left="567"/>
            </w:pPr>
          </w:p>
        </w:tc>
      </w:tr>
    </w:tbl>
    <w:p w14:paraId="056067E0" w14:textId="77777777" w:rsidR="00F35093" w:rsidRPr="00F35093" w:rsidRDefault="00F35093" w:rsidP="00F35093">
      <w:pPr>
        <w:ind w:left="567"/>
        <w:rPr>
          <w:sz w:val="24"/>
          <w:szCs w:val="24"/>
        </w:rPr>
      </w:pPr>
    </w:p>
    <w:p w14:paraId="149129BC" w14:textId="53667775" w:rsidR="00F35093" w:rsidRPr="00F35093" w:rsidRDefault="008B2801" w:rsidP="008B2801">
      <w:pPr>
        <w:jc w:val="center"/>
        <w:rPr>
          <w:b/>
          <w:sz w:val="28"/>
          <w:szCs w:val="28"/>
          <w:u w:val="single"/>
        </w:rPr>
      </w:pPr>
      <w:r>
        <w:rPr>
          <w:b/>
          <w:sz w:val="28"/>
          <w:szCs w:val="28"/>
          <w:u w:val="single"/>
        </w:rPr>
        <w:br w:type="page"/>
      </w:r>
      <w:r w:rsidR="00F35093" w:rsidRPr="00F35093">
        <w:rPr>
          <w:b/>
          <w:sz w:val="28"/>
          <w:szCs w:val="28"/>
          <w:u w:val="single"/>
        </w:rPr>
        <w:t>ABBREVIATIONS</w:t>
      </w:r>
    </w:p>
    <w:p w14:paraId="1FFAD6E8" w14:textId="77777777" w:rsidR="00F35093" w:rsidRPr="00F35093" w:rsidRDefault="00F35093" w:rsidP="00F35093">
      <w:pPr>
        <w:ind w:left="567"/>
        <w:rPr>
          <w:b/>
          <w:sz w:val="24"/>
          <w:szCs w:val="24"/>
          <w:u w:val="single"/>
        </w:rPr>
      </w:pPr>
    </w:p>
    <w:tbl>
      <w:tblPr>
        <w:tblStyle w:val="TableGrid2"/>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1808"/>
      </w:tblGrid>
      <w:tr w:rsidR="00F35093" w:rsidRPr="00F35093" w14:paraId="7523949C" w14:textId="77777777" w:rsidTr="00F35093">
        <w:tc>
          <w:tcPr>
            <w:tcW w:w="5670" w:type="dxa"/>
          </w:tcPr>
          <w:p w14:paraId="7513524D" w14:textId="77777777" w:rsidR="00F35093" w:rsidRPr="00F35093" w:rsidRDefault="00F35093" w:rsidP="00F35093">
            <w:pPr>
              <w:ind w:left="34"/>
              <w:rPr>
                <w:b/>
                <w:sz w:val="24"/>
                <w:szCs w:val="24"/>
              </w:rPr>
            </w:pPr>
            <w:r w:rsidRPr="00F35093">
              <w:rPr>
                <w:b/>
                <w:sz w:val="24"/>
                <w:szCs w:val="24"/>
              </w:rPr>
              <w:t>Name</w:t>
            </w:r>
          </w:p>
        </w:tc>
        <w:tc>
          <w:tcPr>
            <w:tcW w:w="1808" w:type="dxa"/>
          </w:tcPr>
          <w:p w14:paraId="014953E1" w14:textId="77777777" w:rsidR="00F35093" w:rsidRPr="00F35093" w:rsidRDefault="00F35093" w:rsidP="00F35093">
            <w:pPr>
              <w:ind w:left="34"/>
              <w:rPr>
                <w:b/>
                <w:sz w:val="24"/>
                <w:szCs w:val="24"/>
              </w:rPr>
            </w:pPr>
            <w:r w:rsidRPr="00F35093">
              <w:rPr>
                <w:b/>
                <w:sz w:val="24"/>
                <w:szCs w:val="24"/>
              </w:rPr>
              <w:t>Abbreviation</w:t>
            </w:r>
          </w:p>
        </w:tc>
      </w:tr>
      <w:tr w:rsidR="00F35093" w:rsidRPr="00F35093" w14:paraId="6CB3C152" w14:textId="77777777" w:rsidTr="00F35093">
        <w:tc>
          <w:tcPr>
            <w:tcW w:w="5670" w:type="dxa"/>
          </w:tcPr>
          <w:p w14:paraId="71091583" w14:textId="77777777" w:rsidR="00F35093" w:rsidRPr="00F35093" w:rsidRDefault="00F35093" w:rsidP="00F35093">
            <w:pPr>
              <w:ind w:left="34"/>
              <w:rPr>
                <w:b/>
                <w:sz w:val="24"/>
                <w:szCs w:val="24"/>
              </w:rPr>
            </w:pPr>
          </w:p>
        </w:tc>
        <w:tc>
          <w:tcPr>
            <w:tcW w:w="1808" w:type="dxa"/>
          </w:tcPr>
          <w:p w14:paraId="048B3D1A" w14:textId="77777777" w:rsidR="00F35093" w:rsidRPr="00F35093" w:rsidRDefault="00F35093" w:rsidP="00F35093">
            <w:pPr>
              <w:ind w:left="34"/>
              <w:rPr>
                <w:b/>
                <w:sz w:val="24"/>
                <w:szCs w:val="24"/>
              </w:rPr>
            </w:pPr>
          </w:p>
        </w:tc>
      </w:tr>
      <w:tr w:rsidR="00F35093" w:rsidRPr="00F35093" w14:paraId="3057A354" w14:textId="77777777" w:rsidTr="00F35093">
        <w:tc>
          <w:tcPr>
            <w:tcW w:w="5670" w:type="dxa"/>
          </w:tcPr>
          <w:p w14:paraId="470C4D71" w14:textId="77777777" w:rsidR="00F35093" w:rsidRPr="00F35093" w:rsidRDefault="00F35093" w:rsidP="00F35093">
            <w:pPr>
              <w:ind w:left="34"/>
              <w:rPr>
                <w:sz w:val="24"/>
                <w:szCs w:val="24"/>
              </w:rPr>
            </w:pPr>
            <w:r w:rsidRPr="00F35093">
              <w:rPr>
                <w:sz w:val="24"/>
                <w:szCs w:val="24"/>
              </w:rPr>
              <w:t>Advisory Teacher (for Behaviour)</w:t>
            </w:r>
          </w:p>
        </w:tc>
        <w:tc>
          <w:tcPr>
            <w:tcW w:w="1808" w:type="dxa"/>
          </w:tcPr>
          <w:p w14:paraId="3E03BC32" w14:textId="77777777" w:rsidR="00F35093" w:rsidRPr="00F35093" w:rsidRDefault="00F35093" w:rsidP="00F35093">
            <w:pPr>
              <w:ind w:left="34"/>
              <w:rPr>
                <w:sz w:val="24"/>
                <w:szCs w:val="24"/>
              </w:rPr>
            </w:pPr>
            <w:r w:rsidRPr="00F35093">
              <w:rPr>
                <w:sz w:val="24"/>
                <w:szCs w:val="24"/>
              </w:rPr>
              <w:t>AT</w:t>
            </w:r>
          </w:p>
        </w:tc>
      </w:tr>
      <w:tr w:rsidR="00F35093" w:rsidRPr="00F35093" w14:paraId="5B2865CB" w14:textId="77777777" w:rsidTr="00F35093">
        <w:tc>
          <w:tcPr>
            <w:tcW w:w="5670" w:type="dxa"/>
          </w:tcPr>
          <w:p w14:paraId="2D21AD33" w14:textId="77777777" w:rsidR="00F35093" w:rsidRPr="00F35093" w:rsidRDefault="00F35093" w:rsidP="00F35093">
            <w:pPr>
              <w:ind w:left="34"/>
              <w:rPr>
                <w:sz w:val="24"/>
                <w:szCs w:val="24"/>
              </w:rPr>
            </w:pPr>
            <w:r w:rsidRPr="00F35093">
              <w:rPr>
                <w:rFonts w:cstheme="minorHAnsi"/>
                <w:sz w:val="24"/>
                <w:szCs w:val="24"/>
              </w:rPr>
              <w:t xml:space="preserve">American Psychiatric Association </w:t>
            </w:r>
          </w:p>
        </w:tc>
        <w:tc>
          <w:tcPr>
            <w:tcW w:w="1808" w:type="dxa"/>
          </w:tcPr>
          <w:p w14:paraId="7FFE55A4" w14:textId="77777777" w:rsidR="00F35093" w:rsidRPr="00F35093" w:rsidRDefault="00F35093" w:rsidP="00F35093">
            <w:pPr>
              <w:ind w:left="34"/>
              <w:rPr>
                <w:sz w:val="24"/>
                <w:szCs w:val="24"/>
              </w:rPr>
            </w:pPr>
            <w:r w:rsidRPr="00F35093">
              <w:rPr>
                <w:sz w:val="24"/>
                <w:szCs w:val="24"/>
              </w:rPr>
              <w:t>APA</w:t>
            </w:r>
          </w:p>
        </w:tc>
      </w:tr>
      <w:tr w:rsidR="00F35093" w:rsidRPr="00F35093" w14:paraId="34B384D8" w14:textId="77777777" w:rsidTr="00F35093">
        <w:tc>
          <w:tcPr>
            <w:tcW w:w="5670" w:type="dxa"/>
          </w:tcPr>
          <w:p w14:paraId="37D60845" w14:textId="77777777" w:rsidR="00F35093" w:rsidRPr="00F35093" w:rsidRDefault="00F35093" w:rsidP="00F35093">
            <w:pPr>
              <w:ind w:left="34"/>
              <w:rPr>
                <w:rFonts w:cstheme="minorHAnsi"/>
                <w:sz w:val="24"/>
                <w:szCs w:val="24"/>
              </w:rPr>
            </w:pPr>
            <w:r w:rsidRPr="00F35093">
              <w:rPr>
                <w:rFonts w:cstheme="minorHAnsi"/>
                <w:sz w:val="24"/>
                <w:szCs w:val="24"/>
              </w:rPr>
              <w:t>Autistic Spectrum Condition</w:t>
            </w:r>
          </w:p>
        </w:tc>
        <w:tc>
          <w:tcPr>
            <w:tcW w:w="1808" w:type="dxa"/>
          </w:tcPr>
          <w:p w14:paraId="29080BA5" w14:textId="77777777" w:rsidR="00F35093" w:rsidRPr="00F35093" w:rsidRDefault="00F35093" w:rsidP="00F35093">
            <w:pPr>
              <w:ind w:left="34"/>
              <w:rPr>
                <w:sz w:val="24"/>
                <w:szCs w:val="24"/>
              </w:rPr>
            </w:pPr>
            <w:r w:rsidRPr="00F35093">
              <w:rPr>
                <w:sz w:val="24"/>
                <w:szCs w:val="24"/>
              </w:rPr>
              <w:t>ASC</w:t>
            </w:r>
          </w:p>
        </w:tc>
      </w:tr>
      <w:tr w:rsidR="00F35093" w:rsidRPr="00F35093" w14:paraId="1DC113CB" w14:textId="77777777" w:rsidTr="00F35093">
        <w:tc>
          <w:tcPr>
            <w:tcW w:w="5670" w:type="dxa"/>
          </w:tcPr>
          <w:p w14:paraId="65FC2C61" w14:textId="77777777" w:rsidR="00F35093" w:rsidRPr="00F35093" w:rsidRDefault="00F35093" w:rsidP="00F35093">
            <w:pPr>
              <w:ind w:left="34"/>
              <w:rPr>
                <w:sz w:val="24"/>
                <w:szCs w:val="24"/>
              </w:rPr>
            </w:pPr>
            <w:r w:rsidRPr="00F35093">
              <w:rPr>
                <w:sz w:val="24"/>
                <w:szCs w:val="24"/>
              </w:rPr>
              <w:t>Child and Adolescent Mental Health Service</w:t>
            </w:r>
          </w:p>
        </w:tc>
        <w:tc>
          <w:tcPr>
            <w:tcW w:w="1808" w:type="dxa"/>
          </w:tcPr>
          <w:p w14:paraId="163F843F" w14:textId="77777777" w:rsidR="00F35093" w:rsidRPr="00F35093" w:rsidRDefault="00F35093" w:rsidP="00F35093">
            <w:pPr>
              <w:ind w:left="34"/>
              <w:rPr>
                <w:sz w:val="24"/>
                <w:szCs w:val="24"/>
              </w:rPr>
            </w:pPr>
            <w:r w:rsidRPr="00F35093">
              <w:rPr>
                <w:sz w:val="24"/>
                <w:szCs w:val="24"/>
              </w:rPr>
              <w:t>CAMHS/CaMHS</w:t>
            </w:r>
          </w:p>
        </w:tc>
      </w:tr>
      <w:tr w:rsidR="00F35093" w:rsidRPr="00F35093" w14:paraId="6D73410C" w14:textId="77777777" w:rsidTr="00F35093">
        <w:tc>
          <w:tcPr>
            <w:tcW w:w="5670" w:type="dxa"/>
          </w:tcPr>
          <w:p w14:paraId="13212159" w14:textId="77777777" w:rsidR="00F35093" w:rsidRPr="00F35093" w:rsidRDefault="00F35093" w:rsidP="00F35093">
            <w:pPr>
              <w:ind w:left="34"/>
              <w:rPr>
                <w:sz w:val="24"/>
                <w:szCs w:val="24"/>
              </w:rPr>
            </w:pPr>
            <w:r w:rsidRPr="00F35093">
              <w:rPr>
                <w:sz w:val="24"/>
                <w:szCs w:val="24"/>
              </w:rPr>
              <w:t>Child/ren and Young Person/People</w:t>
            </w:r>
          </w:p>
        </w:tc>
        <w:tc>
          <w:tcPr>
            <w:tcW w:w="1808" w:type="dxa"/>
          </w:tcPr>
          <w:p w14:paraId="79091B8F" w14:textId="77777777" w:rsidR="00F35093" w:rsidRPr="00F35093" w:rsidRDefault="00F35093" w:rsidP="00F35093">
            <w:pPr>
              <w:ind w:left="34"/>
              <w:rPr>
                <w:sz w:val="24"/>
                <w:szCs w:val="24"/>
              </w:rPr>
            </w:pPr>
            <w:r w:rsidRPr="00F35093">
              <w:rPr>
                <w:sz w:val="24"/>
                <w:szCs w:val="24"/>
              </w:rPr>
              <w:t>CYP</w:t>
            </w:r>
          </w:p>
        </w:tc>
      </w:tr>
      <w:tr w:rsidR="00F35093" w:rsidRPr="00F35093" w14:paraId="562279BE" w14:textId="77777777" w:rsidTr="00F35093">
        <w:tc>
          <w:tcPr>
            <w:tcW w:w="5670" w:type="dxa"/>
          </w:tcPr>
          <w:p w14:paraId="79934C30" w14:textId="77777777" w:rsidR="00F35093" w:rsidRPr="00F35093" w:rsidRDefault="00F35093" w:rsidP="00F35093">
            <w:pPr>
              <w:ind w:left="34"/>
              <w:rPr>
                <w:sz w:val="24"/>
                <w:szCs w:val="24"/>
              </w:rPr>
            </w:pPr>
            <w:r w:rsidRPr="00F35093">
              <w:rPr>
                <w:sz w:val="24"/>
                <w:szCs w:val="24"/>
              </w:rPr>
              <w:t>Child Protection</w:t>
            </w:r>
          </w:p>
        </w:tc>
        <w:tc>
          <w:tcPr>
            <w:tcW w:w="1808" w:type="dxa"/>
          </w:tcPr>
          <w:p w14:paraId="22DEBDC2" w14:textId="77777777" w:rsidR="00F35093" w:rsidRPr="00F35093" w:rsidRDefault="00F35093" w:rsidP="00F35093">
            <w:pPr>
              <w:ind w:left="34"/>
              <w:rPr>
                <w:sz w:val="24"/>
                <w:szCs w:val="24"/>
              </w:rPr>
            </w:pPr>
            <w:r w:rsidRPr="00F35093">
              <w:rPr>
                <w:sz w:val="24"/>
                <w:szCs w:val="24"/>
              </w:rPr>
              <w:t>CP</w:t>
            </w:r>
          </w:p>
        </w:tc>
      </w:tr>
      <w:tr w:rsidR="00F35093" w:rsidRPr="00F35093" w14:paraId="29912391" w14:textId="77777777" w:rsidTr="00F35093">
        <w:tc>
          <w:tcPr>
            <w:tcW w:w="5670" w:type="dxa"/>
          </w:tcPr>
          <w:p w14:paraId="03A545B2" w14:textId="77777777" w:rsidR="00F35093" w:rsidRPr="00F35093" w:rsidRDefault="00F35093" w:rsidP="00F35093">
            <w:pPr>
              <w:ind w:left="34"/>
              <w:rPr>
                <w:sz w:val="24"/>
                <w:szCs w:val="24"/>
              </w:rPr>
            </w:pPr>
            <w:r w:rsidRPr="00F35093">
              <w:rPr>
                <w:sz w:val="24"/>
                <w:szCs w:val="24"/>
              </w:rPr>
              <w:t>Department for Children, Schools and Families</w:t>
            </w:r>
          </w:p>
        </w:tc>
        <w:tc>
          <w:tcPr>
            <w:tcW w:w="1808" w:type="dxa"/>
          </w:tcPr>
          <w:p w14:paraId="766F5EB4" w14:textId="77777777" w:rsidR="00F35093" w:rsidRPr="00F35093" w:rsidRDefault="00F35093" w:rsidP="00F35093">
            <w:pPr>
              <w:ind w:left="34"/>
              <w:rPr>
                <w:sz w:val="24"/>
                <w:szCs w:val="24"/>
              </w:rPr>
            </w:pPr>
            <w:r w:rsidRPr="00F35093">
              <w:rPr>
                <w:sz w:val="24"/>
                <w:szCs w:val="24"/>
              </w:rPr>
              <w:t>DCSF</w:t>
            </w:r>
          </w:p>
        </w:tc>
      </w:tr>
      <w:tr w:rsidR="00F35093" w:rsidRPr="00F35093" w14:paraId="5FC63450" w14:textId="77777777" w:rsidTr="00F35093">
        <w:tc>
          <w:tcPr>
            <w:tcW w:w="5670" w:type="dxa"/>
          </w:tcPr>
          <w:p w14:paraId="400E3509" w14:textId="77777777" w:rsidR="00F35093" w:rsidRPr="00F35093" w:rsidRDefault="00F35093" w:rsidP="00F35093">
            <w:pPr>
              <w:ind w:left="34"/>
              <w:rPr>
                <w:sz w:val="24"/>
                <w:szCs w:val="24"/>
              </w:rPr>
            </w:pPr>
            <w:r w:rsidRPr="00F35093">
              <w:rPr>
                <w:sz w:val="24"/>
                <w:szCs w:val="24"/>
              </w:rPr>
              <w:t>Department for Education and Science</w:t>
            </w:r>
          </w:p>
        </w:tc>
        <w:tc>
          <w:tcPr>
            <w:tcW w:w="1808" w:type="dxa"/>
          </w:tcPr>
          <w:p w14:paraId="7C157F6B" w14:textId="77777777" w:rsidR="00F35093" w:rsidRPr="00F35093" w:rsidRDefault="00F35093" w:rsidP="00F35093">
            <w:pPr>
              <w:ind w:left="34"/>
              <w:rPr>
                <w:sz w:val="24"/>
                <w:szCs w:val="24"/>
              </w:rPr>
            </w:pPr>
            <w:r w:rsidRPr="00F35093">
              <w:rPr>
                <w:sz w:val="24"/>
                <w:szCs w:val="24"/>
              </w:rPr>
              <w:t>DfES</w:t>
            </w:r>
          </w:p>
        </w:tc>
      </w:tr>
      <w:tr w:rsidR="00F35093" w:rsidRPr="00F35093" w14:paraId="1834D02B" w14:textId="77777777" w:rsidTr="00F35093">
        <w:tc>
          <w:tcPr>
            <w:tcW w:w="5670" w:type="dxa"/>
          </w:tcPr>
          <w:p w14:paraId="51D1D86C" w14:textId="77777777" w:rsidR="00F35093" w:rsidRPr="00F35093" w:rsidRDefault="00F35093" w:rsidP="00F35093">
            <w:pPr>
              <w:ind w:left="34"/>
              <w:rPr>
                <w:sz w:val="24"/>
                <w:szCs w:val="24"/>
              </w:rPr>
            </w:pPr>
            <w:r w:rsidRPr="00F35093">
              <w:rPr>
                <w:sz w:val="24"/>
                <w:szCs w:val="24"/>
              </w:rPr>
              <w:t>Department of Education and Science</w:t>
            </w:r>
          </w:p>
        </w:tc>
        <w:tc>
          <w:tcPr>
            <w:tcW w:w="1808" w:type="dxa"/>
          </w:tcPr>
          <w:p w14:paraId="7A688EA2" w14:textId="77777777" w:rsidR="00F35093" w:rsidRPr="00F35093" w:rsidRDefault="00F35093" w:rsidP="00F35093">
            <w:pPr>
              <w:ind w:left="34"/>
              <w:rPr>
                <w:sz w:val="24"/>
                <w:szCs w:val="24"/>
              </w:rPr>
            </w:pPr>
            <w:r w:rsidRPr="00F35093">
              <w:rPr>
                <w:sz w:val="24"/>
                <w:szCs w:val="24"/>
              </w:rPr>
              <w:t>DES</w:t>
            </w:r>
          </w:p>
        </w:tc>
      </w:tr>
      <w:tr w:rsidR="00F35093" w:rsidRPr="00F35093" w14:paraId="2D7303E4" w14:textId="77777777" w:rsidTr="00F35093">
        <w:tc>
          <w:tcPr>
            <w:tcW w:w="5670" w:type="dxa"/>
          </w:tcPr>
          <w:p w14:paraId="3D22CA14" w14:textId="77777777" w:rsidR="00F35093" w:rsidRPr="00F35093" w:rsidRDefault="00F35093" w:rsidP="00F35093">
            <w:pPr>
              <w:ind w:left="34"/>
              <w:rPr>
                <w:sz w:val="24"/>
                <w:szCs w:val="24"/>
              </w:rPr>
            </w:pPr>
            <w:r w:rsidRPr="00F35093">
              <w:rPr>
                <w:sz w:val="24"/>
                <w:szCs w:val="24"/>
              </w:rPr>
              <w:t>Department of Health</w:t>
            </w:r>
          </w:p>
        </w:tc>
        <w:tc>
          <w:tcPr>
            <w:tcW w:w="1808" w:type="dxa"/>
          </w:tcPr>
          <w:p w14:paraId="7AAF2D8A" w14:textId="77777777" w:rsidR="00F35093" w:rsidRPr="00F35093" w:rsidRDefault="00F35093" w:rsidP="00F35093">
            <w:pPr>
              <w:ind w:left="34"/>
              <w:rPr>
                <w:sz w:val="24"/>
                <w:szCs w:val="24"/>
              </w:rPr>
            </w:pPr>
            <w:r w:rsidRPr="00F35093">
              <w:rPr>
                <w:sz w:val="24"/>
                <w:szCs w:val="24"/>
              </w:rPr>
              <w:t>DoH</w:t>
            </w:r>
          </w:p>
        </w:tc>
      </w:tr>
      <w:tr w:rsidR="00F35093" w:rsidRPr="00F35093" w14:paraId="019990D9" w14:textId="77777777" w:rsidTr="00F35093">
        <w:tc>
          <w:tcPr>
            <w:tcW w:w="5670" w:type="dxa"/>
          </w:tcPr>
          <w:p w14:paraId="306905F0" w14:textId="77777777" w:rsidR="00F35093" w:rsidRPr="00F35093" w:rsidRDefault="00F35093" w:rsidP="00F35093">
            <w:pPr>
              <w:ind w:left="34"/>
              <w:rPr>
                <w:sz w:val="24"/>
                <w:szCs w:val="24"/>
              </w:rPr>
            </w:pPr>
            <w:r w:rsidRPr="00F35093">
              <w:rPr>
                <w:sz w:val="24"/>
                <w:szCs w:val="24"/>
              </w:rPr>
              <w:t xml:space="preserve">Education, Health and Care Plans </w:t>
            </w:r>
          </w:p>
        </w:tc>
        <w:tc>
          <w:tcPr>
            <w:tcW w:w="1808" w:type="dxa"/>
          </w:tcPr>
          <w:p w14:paraId="4815A64C" w14:textId="77777777" w:rsidR="00F35093" w:rsidRPr="00F35093" w:rsidRDefault="00F35093" w:rsidP="00F35093">
            <w:pPr>
              <w:ind w:left="34"/>
              <w:rPr>
                <w:sz w:val="24"/>
                <w:szCs w:val="24"/>
              </w:rPr>
            </w:pPr>
            <w:r w:rsidRPr="00F35093">
              <w:rPr>
                <w:sz w:val="24"/>
                <w:szCs w:val="24"/>
              </w:rPr>
              <w:t>EHCP</w:t>
            </w:r>
          </w:p>
        </w:tc>
      </w:tr>
      <w:tr w:rsidR="00F35093" w:rsidRPr="00F35093" w14:paraId="145E6710" w14:textId="77777777" w:rsidTr="00F35093">
        <w:tc>
          <w:tcPr>
            <w:tcW w:w="5670" w:type="dxa"/>
          </w:tcPr>
          <w:p w14:paraId="7B568322" w14:textId="77777777" w:rsidR="00F35093" w:rsidRPr="00F35093" w:rsidRDefault="00F35093" w:rsidP="00F35093">
            <w:pPr>
              <w:ind w:left="34"/>
              <w:rPr>
                <w:sz w:val="24"/>
                <w:szCs w:val="24"/>
              </w:rPr>
            </w:pPr>
            <w:r w:rsidRPr="00F35093">
              <w:rPr>
                <w:sz w:val="24"/>
                <w:szCs w:val="24"/>
              </w:rPr>
              <w:t>Emotional Intelligence</w:t>
            </w:r>
          </w:p>
        </w:tc>
        <w:tc>
          <w:tcPr>
            <w:tcW w:w="1808" w:type="dxa"/>
          </w:tcPr>
          <w:p w14:paraId="40F1B94C" w14:textId="77777777" w:rsidR="00F35093" w:rsidRPr="00F35093" w:rsidRDefault="00F35093" w:rsidP="00F35093">
            <w:pPr>
              <w:ind w:left="34"/>
              <w:rPr>
                <w:sz w:val="24"/>
                <w:szCs w:val="24"/>
              </w:rPr>
            </w:pPr>
            <w:r w:rsidRPr="00F35093">
              <w:rPr>
                <w:sz w:val="24"/>
                <w:szCs w:val="24"/>
              </w:rPr>
              <w:t>EI</w:t>
            </w:r>
          </w:p>
        </w:tc>
      </w:tr>
      <w:tr w:rsidR="00F35093" w:rsidRPr="00F35093" w14:paraId="48E8B107" w14:textId="77777777" w:rsidTr="00F35093">
        <w:tc>
          <w:tcPr>
            <w:tcW w:w="5670" w:type="dxa"/>
          </w:tcPr>
          <w:p w14:paraId="04A48B1C" w14:textId="77777777" w:rsidR="00F35093" w:rsidRPr="00F35093" w:rsidRDefault="00F35093" w:rsidP="00F35093">
            <w:pPr>
              <w:ind w:left="34"/>
              <w:rPr>
                <w:sz w:val="24"/>
                <w:szCs w:val="24"/>
              </w:rPr>
            </w:pPr>
            <w:r w:rsidRPr="00F35093">
              <w:rPr>
                <w:sz w:val="24"/>
                <w:szCs w:val="24"/>
              </w:rPr>
              <w:t>Emotional Literacy</w:t>
            </w:r>
          </w:p>
        </w:tc>
        <w:tc>
          <w:tcPr>
            <w:tcW w:w="1808" w:type="dxa"/>
          </w:tcPr>
          <w:p w14:paraId="377970C9" w14:textId="77777777" w:rsidR="00F35093" w:rsidRPr="00F35093" w:rsidRDefault="00F35093" w:rsidP="00F35093">
            <w:pPr>
              <w:ind w:left="34"/>
              <w:rPr>
                <w:sz w:val="24"/>
                <w:szCs w:val="24"/>
              </w:rPr>
            </w:pPr>
            <w:r w:rsidRPr="00F35093">
              <w:rPr>
                <w:sz w:val="24"/>
                <w:szCs w:val="24"/>
              </w:rPr>
              <w:t>EL</w:t>
            </w:r>
          </w:p>
        </w:tc>
      </w:tr>
      <w:tr w:rsidR="00F35093" w:rsidRPr="00F35093" w14:paraId="6B768DFF" w14:textId="77777777" w:rsidTr="00F35093">
        <w:tc>
          <w:tcPr>
            <w:tcW w:w="5670" w:type="dxa"/>
          </w:tcPr>
          <w:p w14:paraId="21DC2380" w14:textId="77777777" w:rsidR="00F35093" w:rsidRPr="00F35093" w:rsidRDefault="00F35093" w:rsidP="00F35093">
            <w:pPr>
              <w:ind w:left="34"/>
              <w:rPr>
                <w:sz w:val="24"/>
                <w:szCs w:val="24"/>
              </w:rPr>
            </w:pPr>
            <w:r w:rsidRPr="00F35093">
              <w:rPr>
                <w:sz w:val="24"/>
                <w:szCs w:val="24"/>
              </w:rPr>
              <w:t>Emotional Literacy Support Assistant</w:t>
            </w:r>
          </w:p>
        </w:tc>
        <w:tc>
          <w:tcPr>
            <w:tcW w:w="1808" w:type="dxa"/>
          </w:tcPr>
          <w:p w14:paraId="154AA3B2" w14:textId="77777777" w:rsidR="00F35093" w:rsidRPr="00F35093" w:rsidRDefault="00F35093" w:rsidP="00F35093">
            <w:pPr>
              <w:ind w:left="34"/>
              <w:rPr>
                <w:sz w:val="24"/>
                <w:szCs w:val="24"/>
              </w:rPr>
            </w:pPr>
            <w:r w:rsidRPr="00F35093">
              <w:rPr>
                <w:sz w:val="24"/>
                <w:szCs w:val="24"/>
              </w:rPr>
              <w:t>ELSA</w:t>
            </w:r>
          </w:p>
        </w:tc>
      </w:tr>
      <w:tr w:rsidR="00F35093" w:rsidRPr="00F35093" w14:paraId="45E01691" w14:textId="77777777" w:rsidTr="00F35093">
        <w:tc>
          <w:tcPr>
            <w:tcW w:w="5670" w:type="dxa"/>
          </w:tcPr>
          <w:p w14:paraId="3E326187" w14:textId="77777777" w:rsidR="00F35093" w:rsidRPr="00F35093" w:rsidRDefault="00F35093" w:rsidP="00F35093">
            <w:pPr>
              <w:ind w:left="34"/>
              <w:rPr>
                <w:sz w:val="24"/>
                <w:szCs w:val="24"/>
              </w:rPr>
            </w:pPr>
            <w:r w:rsidRPr="00F35093">
              <w:rPr>
                <w:sz w:val="24"/>
                <w:szCs w:val="24"/>
              </w:rPr>
              <w:t>Educational Psychologist</w:t>
            </w:r>
          </w:p>
        </w:tc>
        <w:tc>
          <w:tcPr>
            <w:tcW w:w="1808" w:type="dxa"/>
          </w:tcPr>
          <w:p w14:paraId="2DD4557B" w14:textId="77777777" w:rsidR="00F35093" w:rsidRPr="00F35093" w:rsidRDefault="00F35093" w:rsidP="00F35093">
            <w:pPr>
              <w:ind w:left="34"/>
              <w:rPr>
                <w:sz w:val="24"/>
                <w:szCs w:val="24"/>
              </w:rPr>
            </w:pPr>
            <w:r w:rsidRPr="00F35093">
              <w:rPr>
                <w:sz w:val="24"/>
                <w:szCs w:val="24"/>
              </w:rPr>
              <w:t>EP</w:t>
            </w:r>
          </w:p>
        </w:tc>
      </w:tr>
      <w:tr w:rsidR="00F35093" w:rsidRPr="00F35093" w14:paraId="130577EC" w14:textId="77777777" w:rsidTr="00F35093">
        <w:tc>
          <w:tcPr>
            <w:tcW w:w="5670" w:type="dxa"/>
          </w:tcPr>
          <w:p w14:paraId="40CE8C12" w14:textId="77777777" w:rsidR="00F35093" w:rsidRPr="00F35093" w:rsidRDefault="00F35093" w:rsidP="00F35093">
            <w:pPr>
              <w:ind w:left="34"/>
              <w:rPr>
                <w:sz w:val="24"/>
                <w:szCs w:val="24"/>
              </w:rPr>
            </w:pPr>
            <w:r w:rsidRPr="00F35093">
              <w:rPr>
                <w:sz w:val="24"/>
                <w:szCs w:val="24"/>
              </w:rPr>
              <w:t>Educational Psychology Service</w:t>
            </w:r>
          </w:p>
        </w:tc>
        <w:tc>
          <w:tcPr>
            <w:tcW w:w="1808" w:type="dxa"/>
          </w:tcPr>
          <w:p w14:paraId="4EE06EBF" w14:textId="77777777" w:rsidR="00F35093" w:rsidRPr="00F35093" w:rsidRDefault="00F35093" w:rsidP="00F35093">
            <w:pPr>
              <w:ind w:left="34"/>
              <w:rPr>
                <w:sz w:val="24"/>
                <w:szCs w:val="24"/>
              </w:rPr>
            </w:pPr>
            <w:r w:rsidRPr="00F35093">
              <w:rPr>
                <w:sz w:val="24"/>
                <w:szCs w:val="24"/>
              </w:rPr>
              <w:t>EPS</w:t>
            </w:r>
          </w:p>
        </w:tc>
      </w:tr>
      <w:tr w:rsidR="00F35093" w:rsidRPr="00F35093" w14:paraId="57900F41" w14:textId="77777777" w:rsidTr="00F35093">
        <w:tc>
          <w:tcPr>
            <w:tcW w:w="5670" w:type="dxa"/>
          </w:tcPr>
          <w:p w14:paraId="53D646BD" w14:textId="77777777" w:rsidR="00F35093" w:rsidRPr="00F35093" w:rsidRDefault="00F35093" w:rsidP="00F35093">
            <w:pPr>
              <w:ind w:left="34"/>
              <w:rPr>
                <w:sz w:val="24"/>
                <w:szCs w:val="24"/>
              </w:rPr>
            </w:pPr>
            <w:r w:rsidRPr="00F35093">
              <w:rPr>
                <w:sz w:val="24"/>
                <w:szCs w:val="24"/>
              </w:rPr>
              <w:t>Educational Psychologist</w:t>
            </w:r>
          </w:p>
        </w:tc>
        <w:tc>
          <w:tcPr>
            <w:tcW w:w="1808" w:type="dxa"/>
          </w:tcPr>
          <w:p w14:paraId="5E64AEBA" w14:textId="77777777" w:rsidR="00F35093" w:rsidRPr="00F35093" w:rsidRDefault="00F35093" w:rsidP="00F35093">
            <w:pPr>
              <w:ind w:left="34"/>
              <w:rPr>
                <w:sz w:val="24"/>
                <w:szCs w:val="24"/>
              </w:rPr>
            </w:pPr>
            <w:r w:rsidRPr="00F35093">
              <w:rPr>
                <w:sz w:val="24"/>
                <w:szCs w:val="24"/>
              </w:rPr>
              <w:t>EP</w:t>
            </w:r>
          </w:p>
        </w:tc>
      </w:tr>
      <w:tr w:rsidR="00F35093" w:rsidRPr="00F35093" w14:paraId="384316D4" w14:textId="77777777" w:rsidTr="00F35093">
        <w:tc>
          <w:tcPr>
            <w:tcW w:w="5670" w:type="dxa"/>
          </w:tcPr>
          <w:p w14:paraId="4CA609DA" w14:textId="77777777" w:rsidR="00F35093" w:rsidRPr="00F35093" w:rsidRDefault="00F35093" w:rsidP="00F35093">
            <w:pPr>
              <w:ind w:left="34"/>
              <w:rPr>
                <w:sz w:val="24"/>
                <w:szCs w:val="24"/>
              </w:rPr>
            </w:pPr>
            <w:r w:rsidRPr="00F35093">
              <w:rPr>
                <w:sz w:val="24"/>
                <w:szCs w:val="24"/>
              </w:rPr>
              <w:t>General Certificate in Education</w:t>
            </w:r>
          </w:p>
        </w:tc>
        <w:tc>
          <w:tcPr>
            <w:tcW w:w="1808" w:type="dxa"/>
          </w:tcPr>
          <w:p w14:paraId="18D4D6DA" w14:textId="77777777" w:rsidR="00F35093" w:rsidRPr="00F35093" w:rsidRDefault="00F35093" w:rsidP="00F35093">
            <w:pPr>
              <w:ind w:left="34"/>
              <w:rPr>
                <w:sz w:val="24"/>
                <w:szCs w:val="24"/>
              </w:rPr>
            </w:pPr>
            <w:r w:rsidRPr="00F35093">
              <w:rPr>
                <w:sz w:val="24"/>
                <w:szCs w:val="24"/>
              </w:rPr>
              <w:t>GCSE</w:t>
            </w:r>
          </w:p>
        </w:tc>
      </w:tr>
      <w:tr w:rsidR="00F35093" w:rsidRPr="00F35093" w14:paraId="0E66BB26" w14:textId="77777777" w:rsidTr="00F35093">
        <w:tc>
          <w:tcPr>
            <w:tcW w:w="5670" w:type="dxa"/>
          </w:tcPr>
          <w:p w14:paraId="00CF8E3F" w14:textId="77777777" w:rsidR="00F35093" w:rsidRPr="00F35093" w:rsidRDefault="00F35093" w:rsidP="00F35093">
            <w:pPr>
              <w:ind w:left="34"/>
              <w:rPr>
                <w:sz w:val="24"/>
                <w:szCs w:val="24"/>
              </w:rPr>
            </w:pPr>
            <w:r w:rsidRPr="00F35093">
              <w:rPr>
                <w:sz w:val="24"/>
                <w:szCs w:val="24"/>
              </w:rPr>
              <w:t>General Teaching Council</w:t>
            </w:r>
          </w:p>
        </w:tc>
        <w:tc>
          <w:tcPr>
            <w:tcW w:w="1808" w:type="dxa"/>
          </w:tcPr>
          <w:p w14:paraId="3590C873" w14:textId="77777777" w:rsidR="00F35093" w:rsidRPr="00F35093" w:rsidRDefault="00F35093" w:rsidP="00F35093">
            <w:pPr>
              <w:ind w:left="34"/>
              <w:rPr>
                <w:sz w:val="24"/>
                <w:szCs w:val="24"/>
              </w:rPr>
            </w:pPr>
            <w:r w:rsidRPr="00F35093">
              <w:rPr>
                <w:sz w:val="24"/>
                <w:szCs w:val="24"/>
              </w:rPr>
              <w:t>GTC</w:t>
            </w:r>
          </w:p>
        </w:tc>
      </w:tr>
      <w:tr w:rsidR="00F35093" w:rsidRPr="00F35093" w14:paraId="0ECB5245" w14:textId="77777777" w:rsidTr="00F35093">
        <w:tc>
          <w:tcPr>
            <w:tcW w:w="5670" w:type="dxa"/>
          </w:tcPr>
          <w:p w14:paraId="162657CE" w14:textId="77777777" w:rsidR="00F35093" w:rsidRPr="00F35093" w:rsidRDefault="00F35093" w:rsidP="00F35093">
            <w:pPr>
              <w:ind w:left="34"/>
              <w:rPr>
                <w:sz w:val="24"/>
                <w:szCs w:val="24"/>
              </w:rPr>
            </w:pPr>
            <w:r w:rsidRPr="00F35093">
              <w:rPr>
                <w:sz w:val="24"/>
                <w:szCs w:val="24"/>
              </w:rPr>
              <w:t>Higher Level Teaching Assistant</w:t>
            </w:r>
          </w:p>
        </w:tc>
        <w:tc>
          <w:tcPr>
            <w:tcW w:w="1808" w:type="dxa"/>
          </w:tcPr>
          <w:p w14:paraId="580339C0" w14:textId="77777777" w:rsidR="00F35093" w:rsidRPr="00F35093" w:rsidRDefault="00F35093" w:rsidP="00F35093">
            <w:pPr>
              <w:ind w:left="34"/>
              <w:rPr>
                <w:sz w:val="24"/>
                <w:szCs w:val="24"/>
              </w:rPr>
            </w:pPr>
            <w:r w:rsidRPr="00F35093">
              <w:rPr>
                <w:sz w:val="24"/>
                <w:szCs w:val="24"/>
              </w:rPr>
              <w:t>HLTA</w:t>
            </w:r>
          </w:p>
        </w:tc>
      </w:tr>
      <w:tr w:rsidR="00F35093" w:rsidRPr="00F35093" w14:paraId="60732443" w14:textId="77777777" w:rsidTr="00F35093">
        <w:tc>
          <w:tcPr>
            <w:tcW w:w="5670" w:type="dxa"/>
          </w:tcPr>
          <w:p w14:paraId="291FDA8A" w14:textId="77777777" w:rsidR="00F35093" w:rsidRPr="00F35093" w:rsidRDefault="00F35093" w:rsidP="00F35093">
            <w:pPr>
              <w:ind w:left="34"/>
              <w:rPr>
                <w:sz w:val="24"/>
                <w:szCs w:val="24"/>
              </w:rPr>
            </w:pPr>
            <w:r w:rsidRPr="00F35093">
              <w:rPr>
                <w:sz w:val="24"/>
                <w:szCs w:val="24"/>
              </w:rPr>
              <w:t>Inner London Education Authority</w:t>
            </w:r>
          </w:p>
        </w:tc>
        <w:tc>
          <w:tcPr>
            <w:tcW w:w="1808" w:type="dxa"/>
          </w:tcPr>
          <w:p w14:paraId="460F9FD2" w14:textId="77777777" w:rsidR="00F35093" w:rsidRPr="00F35093" w:rsidRDefault="00F35093" w:rsidP="00F35093">
            <w:pPr>
              <w:ind w:left="34"/>
              <w:rPr>
                <w:sz w:val="24"/>
                <w:szCs w:val="24"/>
              </w:rPr>
            </w:pPr>
            <w:r w:rsidRPr="00F35093">
              <w:rPr>
                <w:sz w:val="24"/>
                <w:szCs w:val="24"/>
              </w:rPr>
              <w:t>ILEA</w:t>
            </w:r>
          </w:p>
        </w:tc>
      </w:tr>
      <w:tr w:rsidR="00F35093" w:rsidRPr="00F35093" w14:paraId="3158B634" w14:textId="77777777" w:rsidTr="00F35093">
        <w:tc>
          <w:tcPr>
            <w:tcW w:w="5670" w:type="dxa"/>
          </w:tcPr>
          <w:p w14:paraId="3C430A89" w14:textId="77777777" w:rsidR="00F35093" w:rsidRPr="00F35093" w:rsidRDefault="00F35093" w:rsidP="00F35093">
            <w:pPr>
              <w:ind w:left="34"/>
              <w:rPr>
                <w:sz w:val="24"/>
                <w:szCs w:val="24"/>
              </w:rPr>
            </w:pPr>
            <w:r w:rsidRPr="00F35093">
              <w:rPr>
                <w:sz w:val="24"/>
                <w:szCs w:val="24"/>
              </w:rPr>
              <w:t>Interview</w:t>
            </w:r>
          </w:p>
        </w:tc>
        <w:tc>
          <w:tcPr>
            <w:tcW w:w="1808" w:type="dxa"/>
          </w:tcPr>
          <w:p w14:paraId="72F80EB2" w14:textId="77777777" w:rsidR="00F35093" w:rsidRPr="00F35093" w:rsidRDefault="00F35093" w:rsidP="00F35093">
            <w:pPr>
              <w:ind w:left="34"/>
              <w:rPr>
                <w:sz w:val="24"/>
                <w:szCs w:val="24"/>
              </w:rPr>
            </w:pPr>
            <w:r w:rsidRPr="00F35093">
              <w:rPr>
                <w:sz w:val="24"/>
                <w:szCs w:val="24"/>
              </w:rPr>
              <w:t>i/v</w:t>
            </w:r>
          </w:p>
        </w:tc>
      </w:tr>
      <w:tr w:rsidR="00F35093" w:rsidRPr="00F35093" w14:paraId="594C5B73" w14:textId="77777777" w:rsidTr="00F35093">
        <w:tc>
          <w:tcPr>
            <w:tcW w:w="5670" w:type="dxa"/>
          </w:tcPr>
          <w:p w14:paraId="3352C654" w14:textId="77777777" w:rsidR="00F35093" w:rsidRPr="00F35093" w:rsidRDefault="00F35093" w:rsidP="00F35093">
            <w:pPr>
              <w:ind w:left="34"/>
              <w:rPr>
                <w:sz w:val="24"/>
                <w:szCs w:val="24"/>
              </w:rPr>
            </w:pPr>
            <w:r w:rsidRPr="00F35093">
              <w:rPr>
                <w:sz w:val="24"/>
                <w:szCs w:val="24"/>
              </w:rPr>
              <w:t>Learning Support Assistant/s</w:t>
            </w:r>
          </w:p>
        </w:tc>
        <w:tc>
          <w:tcPr>
            <w:tcW w:w="1808" w:type="dxa"/>
          </w:tcPr>
          <w:p w14:paraId="098F4B67" w14:textId="77777777" w:rsidR="00F35093" w:rsidRPr="00F35093" w:rsidRDefault="00F35093" w:rsidP="00F35093">
            <w:pPr>
              <w:ind w:left="34"/>
              <w:rPr>
                <w:sz w:val="24"/>
                <w:szCs w:val="24"/>
              </w:rPr>
            </w:pPr>
            <w:r w:rsidRPr="00F35093">
              <w:rPr>
                <w:sz w:val="24"/>
                <w:szCs w:val="24"/>
              </w:rPr>
              <w:t>LSA/s</w:t>
            </w:r>
          </w:p>
        </w:tc>
      </w:tr>
      <w:tr w:rsidR="00F35093" w:rsidRPr="00F35093" w14:paraId="11421BA3" w14:textId="77777777" w:rsidTr="00F35093">
        <w:tc>
          <w:tcPr>
            <w:tcW w:w="5670" w:type="dxa"/>
          </w:tcPr>
          <w:p w14:paraId="615D2AFC" w14:textId="77777777" w:rsidR="00F35093" w:rsidRPr="00F35093" w:rsidRDefault="00F35093" w:rsidP="00F35093">
            <w:pPr>
              <w:ind w:left="34"/>
              <w:rPr>
                <w:sz w:val="24"/>
                <w:szCs w:val="24"/>
              </w:rPr>
            </w:pPr>
            <w:r w:rsidRPr="00F35093">
              <w:rPr>
                <w:sz w:val="24"/>
                <w:szCs w:val="24"/>
              </w:rPr>
              <w:t>Local Authority/ies</w:t>
            </w:r>
          </w:p>
        </w:tc>
        <w:tc>
          <w:tcPr>
            <w:tcW w:w="1808" w:type="dxa"/>
          </w:tcPr>
          <w:p w14:paraId="4E46E814" w14:textId="77777777" w:rsidR="00F35093" w:rsidRPr="00F35093" w:rsidRDefault="00F35093" w:rsidP="00F35093">
            <w:pPr>
              <w:ind w:left="34"/>
              <w:rPr>
                <w:sz w:val="24"/>
                <w:szCs w:val="24"/>
              </w:rPr>
            </w:pPr>
            <w:r w:rsidRPr="00F35093">
              <w:rPr>
                <w:sz w:val="24"/>
                <w:szCs w:val="24"/>
              </w:rPr>
              <w:t>LA/s</w:t>
            </w:r>
          </w:p>
        </w:tc>
      </w:tr>
      <w:tr w:rsidR="00F35093" w:rsidRPr="00F35093" w14:paraId="72D31A53" w14:textId="77777777" w:rsidTr="00F35093">
        <w:tc>
          <w:tcPr>
            <w:tcW w:w="5670" w:type="dxa"/>
          </w:tcPr>
          <w:p w14:paraId="302B03EC" w14:textId="77777777" w:rsidR="00F35093" w:rsidRPr="00F35093" w:rsidRDefault="00F35093" w:rsidP="00F35093">
            <w:pPr>
              <w:ind w:left="34"/>
              <w:rPr>
                <w:sz w:val="24"/>
                <w:szCs w:val="24"/>
              </w:rPr>
            </w:pPr>
            <w:r w:rsidRPr="00F35093">
              <w:rPr>
                <w:sz w:val="24"/>
                <w:szCs w:val="24"/>
              </w:rPr>
              <w:t>Ministry of Education</w:t>
            </w:r>
          </w:p>
        </w:tc>
        <w:tc>
          <w:tcPr>
            <w:tcW w:w="1808" w:type="dxa"/>
          </w:tcPr>
          <w:p w14:paraId="7D42480D" w14:textId="77777777" w:rsidR="00F35093" w:rsidRPr="00F35093" w:rsidRDefault="00F35093" w:rsidP="00F35093">
            <w:pPr>
              <w:ind w:left="34"/>
              <w:rPr>
                <w:sz w:val="24"/>
                <w:szCs w:val="24"/>
              </w:rPr>
            </w:pPr>
            <w:r w:rsidRPr="00F35093">
              <w:rPr>
                <w:sz w:val="24"/>
                <w:szCs w:val="24"/>
              </w:rPr>
              <w:t>MoE</w:t>
            </w:r>
          </w:p>
        </w:tc>
      </w:tr>
      <w:tr w:rsidR="00F35093" w:rsidRPr="00F35093" w14:paraId="2293B25F" w14:textId="77777777" w:rsidTr="00F35093">
        <w:tc>
          <w:tcPr>
            <w:tcW w:w="5670" w:type="dxa"/>
          </w:tcPr>
          <w:p w14:paraId="27A5C8E1" w14:textId="77777777" w:rsidR="00F35093" w:rsidRPr="00F35093" w:rsidRDefault="00F35093" w:rsidP="00F35093">
            <w:pPr>
              <w:ind w:left="34"/>
              <w:rPr>
                <w:sz w:val="24"/>
                <w:szCs w:val="24"/>
              </w:rPr>
            </w:pPr>
            <w:r w:rsidRPr="00F35093">
              <w:rPr>
                <w:sz w:val="24"/>
                <w:szCs w:val="24"/>
              </w:rPr>
              <w:t>National Curriculum</w:t>
            </w:r>
          </w:p>
        </w:tc>
        <w:tc>
          <w:tcPr>
            <w:tcW w:w="1808" w:type="dxa"/>
          </w:tcPr>
          <w:p w14:paraId="1E183AC7" w14:textId="77777777" w:rsidR="00F35093" w:rsidRPr="00F35093" w:rsidRDefault="00F35093" w:rsidP="00F35093">
            <w:pPr>
              <w:ind w:left="34"/>
              <w:rPr>
                <w:sz w:val="24"/>
                <w:szCs w:val="24"/>
              </w:rPr>
            </w:pPr>
            <w:r w:rsidRPr="00F35093">
              <w:rPr>
                <w:sz w:val="24"/>
                <w:szCs w:val="24"/>
              </w:rPr>
              <w:t>NC</w:t>
            </w:r>
          </w:p>
        </w:tc>
      </w:tr>
      <w:tr w:rsidR="00F35093" w:rsidRPr="00F35093" w14:paraId="37D3526E" w14:textId="77777777" w:rsidTr="00F35093">
        <w:tc>
          <w:tcPr>
            <w:tcW w:w="5670" w:type="dxa"/>
          </w:tcPr>
          <w:p w14:paraId="172EA455" w14:textId="77777777" w:rsidR="00F35093" w:rsidRPr="00F35093" w:rsidRDefault="00F35093" w:rsidP="00F35093">
            <w:pPr>
              <w:ind w:left="34"/>
              <w:rPr>
                <w:sz w:val="24"/>
                <w:szCs w:val="24"/>
              </w:rPr>
            </w:pPr>
            <w:r w:rsidRPr="00F35093">
              <w:rPr>
                <w:rFonts w:cstheme="minorHAnsi"/>
                <w:sz w:val="24"/>
                <w:szCs w:val="24"/>
              </w:rPr>
              <w:t xml:space="preserve">National Health Education Group </w:t>
            </w:r>
          </w:p>
        </w:tc>
        <w:tc>
          <w:tcPr>
            <w:tcW w:w="1808" w:type="dxa"/>
          </w:tcPr>
          <w:p w14:paraId="7362FEBB" w14:textId="77777777" w:rsidR="00F35093" w:rsidRPr="00F35093" w:rsidRDefault="00F35093" w:rsidP="00F35093">
            <w:pPr>
              <w:ind w:left="34"/>
              <w:rPr>
                <w:sz w:val="24"/>
                <w:szCs w:val="24"/>
              </w:rPr>
            </w:pPr>
            <w:r w:rsidRPr="00F35093">
              <w:rPr>
                <w:rFonts w:cstheme="minorHAnsi"/>
                <w:sz w:val="24"/>
                <w:szCs w:val="24"/>
              </w:rPr>
              <w:t>NHEG</w:t>
            </w:r>
          </w:p>
        </w:tc>
      </w:tr>
      <w:tr w:rsidR="00F35093" w:rsidRPr="00F35093" w14:paraId="68F2CB34" w14:textId="77777777" w:rsidTr="00F35093">
        <w:tc>
          <w:tcPr>
            <w:tcW w:w="5670" w:type="dxa"/>
          </w:tcPr>
          <w:p w14:paraId="410E2199" w14:textId="77777777" w:rsidR="00F35093" w:rsidRPr="00F35093" w:rsidRDefault="00F35093" w:rsidP="00F35093">
            <w:pPr>
              <w:ind w:left="34"/>
              <w:rPr>
                <w:sz w:val="24"/>
                <w:szCs w:val="24"/>
              </w:rPr>
            </w:pPr>
            <w:r w:rsidRPr="00F35093">
              <w:rPr>
                <w:rFonts w:cstheme="minorHAnsi"/>
                <w:sz w:val="24"/>
                <w:szCs w:val="24"/>
              </w:rPr>
              <w:t xml:space="preserve">National Institute for Health and Care Excellence </w:t>
            </w:r>
          </w:p>
        </w:tc>
        <w:tc>
          <w:tcPr>
            <w:tcW w:w="1808" w:type="dxa"/>
          </w:tcPr>
          <w:p w14:paraId="562BCA0A" w14:textId="77777777" w:rsidR="00F35093" w:rsidRPr="00F35093" w:rsidRDefault="00F35093" w:rsidP="00F35093">
            <w:pPr>
              <w:ind w:left="34"/>
              <w:rPr>
                <w:sz w:val="24"/>
                <w:szCs w:val="24"/>
              </w:rPr>
            </w:pPr>
            <w:r w:rsidRPr="00F35093">
              <w:rPr>
                <w:sz w:val="24"/>
                <w:szCs w:val="24"/>
              </w:rPr>
              <w:t>NICE</w:t>
            </w:r>
          </w:p>
        </w:tc>
      </w:tr>
      <w:tr w:rsidR="00F35093" w:rsidRPr="00F35093" w14:paraId="6AB6378B" w14:textId="77777777" w:rsidTr="00F35093">
        <w:tc>
          <w:tcPr>
            <w:tcW w:w="5670" w:type="dxa"/>
          </w:tcPr>
          <w:p w14:paraId="456A8778" w14:textId="77777777" w:rsidR="00F35093" w:rsidRPr="00F35093" w:rsidRDefault="00F35093" w:rsidP="00F35093">
            <w:pPr>
              <w:ind w:left="34"/>
              <w:rPr>
                <w:sz w:val="24"/>
                <w:szCs w:val="24"/>
              </w:rPr>
            </w:pPr>
            <w:r w:rsidRPr="00F35093">
              <w:rPr>
                <w:sz w:val="24"/>
                <w:szCs w:val="24"/>
              </w:rPr>
              <w:t>Office for Standards in Education</w:t>
            </w:r>
          </w:p>
        </w:tc>
        <w:tc>
          <w:tcPr>
            <w:tcW w:w="1808" w:type="dxa"/>
          </w:tcPr>
          <w:p w14:paraId="22DBF0EB" w14:textId="77777777" w:rsidR="00F35093" w:rsidRPr="00F35093" w:rsidRDefault="00F35093" w:rsidP="00F35093">
            <w:pPr>
              <w:ind w:left="34"/>
              <w:rPr>
                <w:sz w:val="24"/>
                <w:szCs w:val="24"/>
              </w:rPr>
            </w:pPr>
            <w:r w:rsidRPr="00F35093">
              <w:rPr>
                <w:sz w:val="24"/>
                <w:szCs w:val="24"/>
              </w:rPr>
              <w:t>OFSTED</w:t>
            </w:r>
          </w:p>
        </w:tc>
      </w:tr>
      <w:tr w:rsidR="00F35093" w:rsidRPr="00F35093" w14:paraId="6CBC477F" w14:textId="77777777" w:rsidTr="00F35093">
        <w:tc>
          <w:tcPr>
            <w:tcW w:w="5670" w:type="dxa"/>
          </w:tcPr>
          <w:p w14:paraId="6B7DB6F8" w14:textId="77777777" w:rsidR="00F35093" w:rsidRPr="00F35093" w:rsidRDefault="00F35093" w:rsidP="00F35093">
            <w:pPr>
              <w:ind w:left="34"/>
              <w:rPr>
                <w:sz w:val="24"/>
                <w:szCs w:val="24"/>
              </w:rPr>
            </w:pPr>
            <w:r w:rsidRPr="00F35093">
              <w:rPr>
                <w:sz w:val="24"/>
                <w:szCs w:val="24"/>
              </w:rPr>
              <w:t xml:space="preserve">Organisation for Economic Co-operation and Development </w:t>
            </w:r>
          </w:p>
        </w:tc>
        <w:tc>
          <w:tcPr>
            <w:tcW w:w="1808" w:type="dxa"/>
          </w:tcPr>
          <w:p w14:paraId="50E14260" w14:textId="77777777" w:rsidR="00F35093" w:rsidRPr="00F35093" w:rsidRDefault="00F35093" w:rsidP="00F35093">
            <w:pPr>
              <w:ind w:left="34"/>
              <w:rPr>
                <w:sz w:val="24"/>
                <w:szCs w:val="24"/>
              </w:rPr>
            </w:pPr>
            <w:r w:rsidRPr="00F35093">
              <w:rPr>
                <w:sz w:val="24"/>
                <w:szCs w:val="24"/>
              </w:rPr>
              <w:t>OECD</w:t>
            </w:r>
          </w:p>
        </w:tc>
      </w:tr>
      <w:tr w:rsidR="00F35093" w:rsidRPr="00F35093" w14:paraId="103A3257" w14:textId="77777777" w:rsidTr="00F35093">
        <w:tc>
          <w:tcPr>
            <w:tcW w:w="5670" w:type="dxa"/>
          </w:tcPr>
          <w:p w14:paraId="0E0FBF30" w14:textId="77777777" w:rsidR="00F35093" w:rsidRPr="00F35093" w:rsidRDefault="00F35093" w:rsidP="00F35093">
            <w:pPr>
              <w:ind w:left="34"/>
              <w:rPr>
                <w:sz w:val="24"/>
                <w:szCs w:val="24"/>
              </w:rPr>
            </w:pPr>
            <w:r w:rsidRPr="00F35093">
              <w:rPr>
                <w:sz w:val="24"/>
                <w:szCs w:val="24"/>
              </w:rPr>
              <w:t>Promoting Alternative Thinking Strategies</w:t>
            </w:r>
          </w:p>
        </w:tc>
        <w:tc>
          <w:tcPr>
            <w:tcW w:w="1808" w:type="dxa"/>
          </w:tcPr>
          <w:p w14:paraId="0D264538" w14:textId="77777777" w:rsidR="00F35093" w:rsidRPr="00F35093" w:rsidRDefault="00F35093" w:rsidP="00F35093">
            <w:pPr>
              <w:ind w:left="34"/>
              <w:rPr>
                <w:sz w:val="24"/>
                <w:szCs w:val="24"/>
              </w:rPr>
            </w:pPr>
            <w:r w:rsidRPr="00F35093">
              <w:rPr>
                <w:sz w:val="24"/>
                <w:szCs w:val="24"/>
              </w:rPr>
              <w:t>PATHS</w:t>
            </w:r>
          </w:p>
        </w:tc>
      </w:tr>
      <w:tr w:rsidR="00F35093" w:rsidRPr="00F35093" w14:paraId="3725E174" w14:textId="77777777" w:rsidTr="00F35093">
        <w:tc>
          <w:tcPr>
            <w:tcW w:w="5670" w:type="dxa"/>
          </w:tcPr>
          <w:p w14:paraId="23A9E18A" w14:textId="77777777" w:rsidR="00F35093" w:rsidRPr="00F35093" w:rsidRDefault="00F35093" w:rsidP="00F35093">
            <w:pPr>
              <w:ind w:left="34"/>
              <w:rPr>
                <w:sz w:val="24"/>
                <w:szCs w:val="24"/>
              </w:rPr>
            </w:pPr>
            <w:r w:rsidRPr="00F35093">
              <w:rPr>
                <w:sz w:val="24"/>
                <w:szCs w:val="24"/>
              </w:rPr>
              <w:t>Principal Educational Psychologist</w:t>
            </w:r>
          </w:p>
        </w:tc>
        <w:tc>
          <w:tcPr>
            <w:tcW w:w="1808" w:type="dxa"/>
          </w:tcPr>
          <w:p w14:paraId="473E2BDF" w14:textId="77777777" w:rsidR="00F35093" w:rsidRPr="00F35093" w:rsidRDefault="00F35093" w:rsidP="00F35093">
            <w:pPr>
              <w:ind w:left="34"/>
              <w:rPr>
                <w:sz w:val="24"/>
                <w:szCs w:val="24"/>
              </w:rPr>
            </w:pPr>
            <w:r w:rsidRPr="00F35093">
              <w:rPr>
                <w:sz w:val="24"/>
                <w:szCs w:val="24"/>
              </w:rPr>
              <w:t>PEP</w:t>
            </w:r>
          </w:p>
        </w:tc>
      </w:tr>
      <w:tr w:rsidR="00F35093" w:rsidRPr="00F35093" w14:paraId="1F10F85F" w14:textId="77777777" w:rsidTr="00F35093">
        <w:tc>
          <w:tcPr>
            <w:tcW w:w="5670" w:type="dxa"/>
          </w:tcPr>
          <w:p w14:paraId="4346F801" w14:textId="77777777" w:rsidR="00F35093" w:rsidRPr="00F35093" w:rsidRDefault="00F35093" w:rsidP="00F35093">
            <w:pPr>
              <w:ind w:left="34"/>
              <w:rPr>
                <w:sz w:val="24"/>
                <w:szCs w:val="24"/>
              </w:rPr>
            </w:pPr>
            <w:r w:rsidRPr="00F35093">
              <w:rPr>
                <w:sz w:val="24"/>
                <w:szCs w:val="24"/>
              </w:rPr>
              <w:t>Reflective journal</w:t>
            </w:r>
          </w:p>
        </w:tc>
        <w:tc>
          <w:tcPr>
            <w:tcW w:w="1808" w:type="dxa"/>
          </w:tcPr>
          <w:p w14:paraId="14A5288A" w14:textId="77777777" w:rsidR="00F35093" w:rsidRPr="00F35093" w:rsidRDefault="00F35093" w:rsidP="00F35093">
            <w:pPr>
              <w:ind w:left="34"/>
              <w:rPr>
                <w:sz w:val="24"/>
                <w:szCs w:val="24"/>
              </w:rPr>
            </w:pPr>
            <w:r w:rsidRPr="00F35093">
              <w:rPr>
                <w:sz w:val="24"/>
                <w:szCs w:val="24"/>
              </w:rPr>
              <w:t>r/j</w:t>
            </w:r>
          </w:p>
        </w:tc>
      </w:tr>
      <w:tr w:rsidR="00F35093" w:rsidRPr="00F35093" w14:paraId="0D516398" w14:textId="77777777" w:rsidTr="00F35093">
        <w:tc>
          <w:tcPr>
            <w:tcW w:w="5670" w:type="dxa"/>
          </w:tcPr>
          <w:p w14:paraId="69151DDD" w14:textId="77777777" w:rsidR="00F35093" w:rsidRPr="00F35093" w:rsidRDefault="00F35093" w:rsidP="00F35093">
            <w:pPr>
              <w:ind w:left="34"/>
              <w:rPr>
                <w:sz w:val="24"/>
                <w:szCs w:val="24"/>
              </w:rPr>
            </w:pPr>
            <w:r w:rsidRPr="00F35093">
              <w:rPr>
                <w:sz w:val="24"/>
                <w:szCs w:val="24"/>
              </w:rPr>
              <w:t>Standard Assessment Tests</w:t>
            </w:r>
          </w:p>
        </w:tc>
        <w:tc>
          <w:tcPr>
            <w:tcW w:w="1808" w:type="dxa"/>
          </w:tcPr>
          <w:p w14:paraId="6A27A0D1" w14:textId="77777777" w:rsidR="00F35093" w:rsidRPr="00F35093" w:rsidRDefault="00F35093" w:rsidP="00F35093">
            <w:pPr>
              <w:ind w:left="34"/>
              <w:rPr>
                <w:sz w:val="24"/>
                <w:szCs w:val="24"/>
              </w:rPr>
            </w:pPr>
            <w:r w:rsidRPr="00F35093">
              <w:rPr>
                <w:sz w:val="24"/>
                <w:szCs w:val="24"/>
              </w:rPr>
              <w:t>SATs</w:t>
            </w:r>
          </w:p>
        </w:tc>
      </w:tr>
      <w:tr w:rsidR="00F35093" w:rsidRPr="00F35093" w14:paraId="574C76E8" w14:textId="77777777" w:rsidTr="00F35093">
        <w:tc>
          <w:tcPr>
            <w:tcW w:w="5670" w:type="dxa"/>
          </w:tcPr>
          <w:p w14:paraId="066686C1" w14:textId="77777777" w:rsidR="00F35093" w:rsidRPr="00F35093" w:rsidRDefault="00F35093" w:rsidP="00F35093">
            <w:pPr>
              <w:ind w:left="34"/>
              <w:rPr>
                <w:sz w:val="24"/>
                <w:szCs w:val="24"/>
              </w:rPr>
            </w:pPr>
            <w:r w:rsidRPr="00F35093">
              <w:rPr>
                <w:sz w:val="24"/>
                <w:szCs w:val="24"/>
              </w:rPr>
              <w:t>Senior Management Team</w:t>
            </w:r>
          </w:p>
        </w:tc>
        <w:tc>
          <w:tcPr>
            <w:tcW w:w="1808" w:type="dxa"/>
          </w:tcPr>
          <w:p w14:paraId="264C46FF" w14:textId="77777777" w:rsidR="00F35093" w:rsidRPr="00F35093" w:rsidRDefault="00F35093" w:rsidP="00F35093">
            <w:pPr>
              <w:ind w:left="34"/>
              <w:rPr>
                <w:sz w:val="24"/>
                <w:szCs w:val="24"/>
              </w:rPr>
            </w:pPr>
            <w:r w:rsidRPr="00F35093">
              <w:rPr>
                <w:sz w:val="24"/>
                <w:szCs w:val="24"/>
              </w:rPr>
              <w:t>SMT</w:t>
            </w:r>
          </w:p>
        </w:tc>
      </w:tr>
      <w:tr w:rsidR="00F35093" w:rsidRPr="00F35093" w14:paraId="76ED5F80" w14:textId="77777777" w:rsidTr="00F35093">
        <w:tc>
          <w:tcPr>
            <w:tcW w:w="5670" w:type="dxa"/>
          </w:tcPr>
          <w:p w14:paraId="2B7A8D0E" w14:textId="77777777" w:rsidR="00F35093" w:rsidRPr="00F35093" w:rsidRDefault="00F35093" w:rsidP="00F35093">
            <w:pPr>
              <w:ind w:left="34"/>
              <w:rPr>
                <w:sz w:val="24"/>
                <w:szCs w:val="24"/>
              </w:rPr>
            </w:pPr>
            <w:r w:rsidRPr="00F35093">
              <w:rPr>
                <w:sz w:val="24"/>
                <w:szCs w:val="24"/>
              </w:rPr>
              <w:t>Social, Emotional and Behavioural Difficulties</w:t>
            </w:r>
          </w:p>
        </w:tc>
        <w:tc>
          <w:tcPr>
            <w:tcW w:w="1808" w:type="dxa"/>
          </w:tcPr>
          <w:p w14:paraId="178225B5" w14:textId="77777777" w:rsidR="00F35093" w:rsidRPr="00F35093" w:rsidRDefault="00F35093" w:rsidP="00F35093">
            <w:pPr>
              <w:ind w:left="34"/>
              <w:rPr>
                <w:sz w:val="24"/>
                <w:szCs w:val="24"/>
              </w:rPr>
            </w:pPr>
            <w:r w:rsidRPr="00F35093">
              <w:rPr>
                <w:sz w:val="24"/>
                <w:szCs w:val="24"/>
              </w:rPr>
              <w:t>SEBD</w:t>
            </w:r>
          </w:p>
        </w:tc>
      </w:tr>
      <w:tr w:rsidR="00F35093" w:rsidRPr="00F35093" w14:paraId="3746724D" w14:textId="77777777" w:rsidTr="00F35093">
        <w:tc>
          <w:tcPr>
            <w:tcW w:w="5670" w:type="dxa"/>
          </w:tcPr>
          <w:p w14:paraId="0B75AE09" w14:textId="77777777" w:rsidR="00F35093" w:rsidRPr="00F35093" w:rsidRDefault="00F35093" w:rsidP="00F35093">
            <w:pPr>
              <w:ind w:left="34"/>
              <w:rPr>
                <w:sz w:val="24"/>
                <w:szCs w:val="24"/>
              </w:rPr>
            </w:pPr>
            <w:r w:rsidRPr="00F35093">
              <w:rPr>
                <w:sz w:val="24"/>
                <w:szCs w:val="24"/>
              </w:rPr>
              <w:t>Special Educational Needs</w:t>
            </w:r>
          </w:p>
        </w:tc>
        <w:tc>
          <w:tcPr>
            <w:tcW w:w="1808" w:type="dxa"/>
          </w:tcPr>
          <w:p w14:paraId="3CA23E8D" w14:textId="77777777" w:rsidR="00F35093" w:rsidRPr="00F35093" w:rsidRDefault="00F35093" w:rsidP="00F35093">
            <w:pPr>
              <w:ind w:left="34"/>
              <w:rPr>
                <w:sz w:val="24"/>
                <w:szCs w:val="24"/>
              </w:rPr>
            </w:pPr>
            <w:r w:rsidRPr="00F35093">
              <w:rPr>
                <w:sz w:val="24"/>
                <w:szCs w:val="24"/>
              </w:rPr>
              <w:t>SEN</w:t>
            </w:r>
          </w:p>
        </w:tc>
      </w:tr>
      <w:tr w:rsidR="00F35093" w:rsidRPr="00F35093" w14:paraId="15D888F8" w14:textId="77777777" w:rsidTr="00F35093">
        <w:tc>
          <w:tcPr>
            <w:tcW w:w="5670" w:type="dxa"/>
          </w:tcPr>
          <w:p w14:paraId="249BCDF7" w14:textId="77777777" w:rsidR="00F35093" w:rsidRPr="00F35093" w:rsidRDefault="00F35093" w:rsidP="00F35093">
            <w:pPr>
              <w:ind w:left="34"/>
              <w:rPr>
                <w:sz w:val="24"/>
                <w:szCs w:val="24"/>
              </w:rPr>
            </w:pPr>
            <w:r w:rsidRPr="00F35093">
              <w:rPr>
                <w:sz w:val="24"/>
                <w:szCs w:val="24"/>
              </w:rPr>
              <w:t>Special Educational Needs Co-ordinator</w:t>
            </w:r>
          </w:p>
        </w:tc>
        <w:tc>
          <w:tcPr>
            <w:tcW w:w="1808" w:type="dxa"/>
          </w:tcPr>
          <w:p w14:paraId="083935FB" w14:textId="77777777" w:rsidR="00F35093" w:rsidRPr="00F35093" w:rsidRDefault="00F35093" w:rsidP="00F35093">
            <w:pPr>
              <w:ind w:left="34"/>
              <w:rPr>
                <w:sz w:val="24"/>
                <w:szCs w:val="24"/>
              </w:rPr>
            </w:pPr>
            <w:r w:rsidRPr="00F35093">
              <w:rPr>
                <w:sz w:val="24"/>
                <w:szCs w:val="24"/>
              </w:rPr>
              <w:t>SENCo</w:t>
            </w:r>
          </w:p>
        </w:tc>
      </w:tr>
      <w:tr w:rsidR="00F35093" w:rsidRPr="00F35093" w14:paraId="70EAC461" w14:textId="77777777" w:rsidTr="00F35093">
        <w:tc>
          <w:tcPr>
            <w:tcW w:w="5670" w:type="dxa"/>
          </w:tcPr>
          <w:p w14:paraId="2F0B6112" w14:textId="77777777" w:rsidR="00F35093" w:rsidRPr="00F35093" w:rsidRDefault="00F35093" w:rsidP="00F35093">
            <w:pPr>
              <w:ind w:left="34"/>
              <w:rPr>
                <w:sz w:val="24"/>
                <w:szCs w:val="24"/>
              </w:rPr>
            </w:pPr>
            <w:r w:rsidRPr="00F35093">
              <w:rPr>
                <w:sz w:val="24"/>
                <w:szCs w:val="24"/>
              </w:rPr>
              <w:t>Special Educational Needs and Disabilities</w:t>
            </w:r>
          </w:p>
        </w:tc>
        <w:tc>
          <w:tcPr>
            <w:tcW w:w="1808" w:type="dxa"/>
          </w:tcPr>
          <w:p w14:paraId="6297B43F" w14:textId="77777777" w:rsidR="00F35093" w:rsidRPr="00F35093" w:rsidRDefault="00F35093" w:rsidP="00F35093">
            <w:pPr>
              <w:ind w:left="34"/>
              <w:rPr>
                <w:sz w:val="24"/>
                <w:szCs w:val="24"/>
              </w:rPr>
            </w:pPr>
            <w:r w:rsidRPr="00F35093">
              <w:rPr>
                <w:sz w:val="24"/>
                <w:szCs w:val="24"/>
              </w:rPr>
              <w:t>SEND</w:t>
            </w:r>
          </w:p>
        </w:tc>
      </w:tr>
      <w:tr w:rsidR="00F35093" w:rsidRPr="00F35093" w14:paraId="57BB5FC7" w14:textId="77777777" w:rsidTr="00F35093">
        <w:tc>
          <w:tcPr>
            <w:tcW w:w="5670" w:type="dxa"/>
          </w:tcPr>
          <w:p w14:paraId="797CA1DD" w14:textId="77777777" w:rsidR="00F35093" w:rsidRPr="00F35093" w:rsidRDefault="00F35093" w:rsidP="00F35093">
            <w:pPr>
              <w:ind w:left="34"/>
              <w:rPr>
                <w:sz w:val="24"/>
                <w:szCs w:val="24"/>
              </w:rPr>
            </w:pPr>
            <w:r w:rsidRPr="00F35093">
              <w:rPr>
                <w:sz w:val="24"/>
                <w:szCs w:val="24"/>
              </w:rPr>
              <w:t>Standard Achievement Tests</w:t>
            </w:r>
          </w:p>
        </w:tc>
        <w:tc>
          <w:tcPr>
            <w:tcW w:w="1808" w:type="dxa"/>
          </w:tcPr>
          <w:p w14:paraId="3D5A9964" w14:textId="77777777" w:rsidR="00F35093" w:rsidRPr="00F35093" w:rsidRDefault="00F35093" w:rsidP="00F35093">
            <w:pPr>
              <w:ind w:left="34"/>
              <w:rPr>
                <w:sz w:val="24"/>
                <w:szCs w:val="24"/>
              </w:rPr>
            </w:pPr>
            <w:r w:rsidRPr="00F35093">
              <w:rPr>
                <w:sz w:val="24"/>
                <w:szCs w:val="24"/>
              </w:rPr>
              <w:t>SATs</w:t>
            </w:r>
          </w:p>
        </w:tc>
      </w:tr>
      <w:tr w:rsidR="00F35093" w:rsidRPr="00F35093" w14:paraId="5BB14C9E" w14:textId="77777777" w:rsidTr="00F35093">
        <w:tc>
          <w:tcPr>
            <w:tcW w:w="5670" w:type="dxa"/>
          </w:tcPr>
          <w:p w14:paraId="4A5635F3" w14:textId="77777777" w:rsidR="00F35093" w:rsidRPr="00F35093" w:rsidRDefault="00F35093" w:rsidP="00F35093">
            <w:pPr>
              <w:ind w:left="34"/>
              <w:rPr>
                <w:sz w:val="24"/>
                <w:szCs w:val="24"/>
              </w:rPr>
            </w:pPr>
            <w:r w:rsidRPr="00F35093">
              <w:rPr>
                <w:sz w:val="24"/>
                <w:szCs w:val="24"/>
              </w:rPr>
              <w:t>Standards and Testing Agency</w:t>
            </w:r>
          </w:p>
        </w:tc>
        <w:tc>
          <w:tcPr>
            <w:tcW w:w="1808" w:type="dxa"/>
          </w:tcPr>
          <w:p w14:paraId="68609141" w14:textId="77777777" w:rsidR="00F35093" w:rsidRPr="00F35093" w:rsidRDefault="00F35093" w:rsidP="00F35093">
            <w:pPr>
              <w:ind w:left="34"/>
              <w:rPr>
                <w:sz w:val="24"/>
                <w:szCs w:val="24"/>
              </w:rPr>
            </w:pPr>
            <w:r w:rsidRPr="00F35093">
              <w:rPr>
                <w:sz w:val="24"/>
                <w:szCs w:val="24"/>
              </w:rPr>
              <w:t>STA</w:t>
            </w:r>
          </w:p>
        </w:tc>
      </w:tr>
      <w:tr w:rsidR="00F35093" w:rsidRPr="00F35093" w14:paraId="613857F7" w14:textId="77777777" w:rsidTr="00F35093">
        <w:tc>
          <w:tcPr>
            <w:tcW w:w="5670" w:type="dxa"/>
          </w:tcPr>
          <w:p w14:paraId="3BD539B7" w14:textId="77777777" w:rsidR="00F35093" w:rsidRPr="00F35093" w:rsidRDefault="00F35093" w:rsidP="00F35093">
            <w:pPr>
              <w:ind w:left="34"/>
              <w:rPr>
                <w:sz w:val="24"/>
                <w:szCs w:val="24"/>
              </w:rPr>
            </w:pPr>
            <w:r w:rsidRPr="00F35093">
              <w:rPr>
                <w:sz w:val="24"/>
                <w:szCs w:val="24"/>
              </w:rPr>
              <w:t>Thematic Analysis</w:t>
            </w:r>
          </w:p>
        </w:tc>
        <w:tc>
          <w:tcPr>
            <w:tcW w:w="1808" w:type="dxa"/>
          </w:tcPr>
          <w:p w14:paraId="7E140608" w14:textId="77777777" w:rsidR="00F35093" w:rsidRPr="00F35093" w:rsidRDefault="00F35093" w:rsidP="00F35093">
            <w:pPr>
              <w:ind w:left="34"/>
              <w:rPr>
                <w:sz w:val="24"/>
                <w:szCs w:val="24"/>
              </w:rPr>
            </w:pPr>
            <w:r w:rsidRPr="00F35093">
              <w:rPr>
                <w:sz w:val="24"/>
                <w:szCs w:val="24"/>
              </w:rPr>
              <w:t>TA</w:t>
            </w:r>
          </w:p>
        </w:tc>
      </w:tr>
      <w:tr w:rsidR="00F35093" w:rsidRPr="00F35093" w14:paraId="7E21324C" w14:textId="77777777" w:rsidTr="00F35093">
        <w:tc>
          <w:tcPr>
            <w:tcW w:w="5670" w:type="dxa"/>
          </w:tcPr>
          <w:p w14:paraId="499390B2" w14:textId="77777777" w:rsidR="00F35093" w:rsidRPr="00F35093" w:rsidRDefault="00F35093" w:rsidP="00F35093">
            <w:pPr>
              <w:ind w:left="34"/>
              <w:rPr>
                <w:sz w:val="24"/>
                <w:szCs w:val="24"/>
              </w:rPr>
            </w:pPr>
            <w:r w:rsidRPr="00F35093">
              <w:rPr>
                <w:sz w:val="24"/>
                <w:szCs w:val="24"/>
              </w:rPr>
              <w:t>United Kingdom</w:t>
            </w:r>
          </w:p>
        </w:tc>
        <w:tc>
          <w:tcPr>
            <w:tcW w:w="1808" w:type="dxa"/>
          </w:tcPr>
          <w:p w14:paraId="3D22E112" w14:textId="77777777" w:rsidR="00F35093" w:rsidRPr="00F35093" w:rsidRDefault="00F35093" w:rsidP="00F35093">
            <w:pPr>
              <w:ind w:left="34"/>
              <w:rPr>
                <w:sz w:val="24"/>
                <w:szCs w:val="24"/>
              </w:rPr>
            </w:pPr>
            <w:r w:rsidRPr="00F35093">
              <w:rPr>
                <w:sz w:val="24"/>
                <w:szCs w:val="24"/>
              </w:rPr>
              <w:t>UK</w:t>
            </w:r>
          </w:p>
        </w:tc>
      </w:tr>
      <w:tr w:rsidR="00F35093" w:rsidRPr="00F35093" w14:paraId="5D4FB3C8" w14:textId="77777777" w:rsidTr="00F35093">
        <w:tc>
          <w:tcPr>
            <w:tcW w:w="5670" w:type="dxa"/>
          </w:tcPr>
          <w:p w14:paraId="5A9387BE" w14:textId="77777777" w:rsidR="00F35093" w:rsidRPr="00F35093" w:rsidRDefault="00F35093" w:rsidP="00F35093">
            <w:pPr>
              <w:ind w:left="34"/>
              <w:rPr>
                <w:sz w:val="24"/>
                <w:szCs w:val="24"/>
              </w:rPr>
            </w:pPr>
            <w:r w:rsidRPr="00F35093">
              <w:rPr>
                <w:sz w:val="24"/>
                <w:szCs w:val="24"/>
              </w:rPr>
              <w:t xml:space="preserve">United Nations </w:t>
            </w:r>
          </w:p>
        </w:tc>
        <w:tc>
          <w:tcPr>
            <w:tcW w:w="1808" w:type="dxa"/>
          </w:tcPr>
          <w:p w14:paraId="68CB60DC" w14:textId="77777777" w:rsidR="00F35093" w:rsidRPr="00F35093" w:rsidRDefault="00F35093" w:rsidP="00F35093">
            <w:pPr>
              <w:ind w:left="34"/>
              <w:rPr>
                <w:sz w:val="24"/>
                <w:szCs w:val="24"/>
              </w:rPr>
            </w:pPr>
            <w:r w:rsidRPr="00F35093">
              <w:rPr>
                <w:sz w:val="24"/>
                <w:szCs w:val="24"/>
              </w:rPr>
              <w:t>UN</w:t>
            </w:r>
          </w:p>
        </w:tc>
      </w:tr>
      <w:tr w:rsidR="00F35093" w:rsidRPr="00F35093" w14:paraId="6C6181E2" w14:textId="77777777" w:rsidTr="00F35093">
        <w:tc>
          <w:tcPr>
            <w:tcW w:w="5670" w:type="dxa"/>
          </w:tcPr>
          <w:p w14:paraId="55B0F405" w14:textId="77777777" w:rsidR="00F35093" w:rsidRPr="00F35093" w:rsidRDefault="00F35093" w:rsidP="00F35093">
            <w:pPr>
              <w:ind w:left="34"/>
              <w:rPr>
                <w:sz w:val="24"/>
                <w:szCs w:val="24"/>
              </w:rPr>
            </w:pPr>
            <w:r w:rsidRPr="00F35093">
              <w:rPr>
                <w:sz w:val="24"/>
                <w:szCs w:val="24"/>
              </w:rPr>
              <w:t xml:space="preserve">United Nations Convention on the Rights of the Child </w:t>
            </w:r>
          </w:p>
        </w:tc>
        <w:tc>
          <w:tcPr>
            <w:tcW w:w="1808" w:type="dxa"/>
          </w:tcPr>
          <w:p w14:paraId="008E4108" w14:textId="77777777" w:rsidR="00F35093" w:rsidRPr="00F35093" w:rsidRDefault="00F35093" w:rsidP="00F35093">
            <w:pPr>
              <w:ind w:left="34"/>
              <w:rPr>
                <w:sz w:val="24"/>
                <w:szCs w:val="24"/>
              </w:rPr>
            </w:pPr>
            <w:r w:rsidRPr="00F35093">
              <w:rPr>
                <w:sz w:val="24"/>
                <w:szCs w:val="24"/>
              </w:rPr>
              <w:t>UNCRC</w:t>
            </w:r>
          </w:p>
        </w:tc>
      </w:tr>
      <w:tr w:rsidR="00F35093" w:rsidRPr="00F35093" w14:paraId="4443C49E" w14:textId="77777777" w:rsidTr="00F35093">
        <w:tc>
          <w:tcPr>
            <w:tcW w:w="5670" w:type="dxa"/>
          </w:tcPr>
          <w:p w14:paraId="73C09ADC" w14:textId="77777777" w:rsidR="00F35093" w:rsidRPr="00F35093" w:rsidRDefault="00F35093" w:rsidP="00F35093">
            <w:pPr>
              <w:ind w:left="34"/>
              <w:rPr>
                <w:sz w:val="24"/>
                <w:szCs w:val="24"/>
              </w:rPr>
            </w:pPr>
            <w:r w:rsidRPr="00F35093">
              <w:rPr>
                <w:sz w:val="24"/>
                <w:szCs w:val="24"/>
              </w:rPr>
              <w:t>United States of America</w:t>
            </w:r>
          </w:p>
        </w:tc>
        <w:tc>
          <w:tcPr>
            <w:tcW w:w="1808" w:type="dxa"/>
          </w:tcPr>
          <w:p w14:paraId="3F01D48C" w14:textId="77777777" w:rsidR="00F35093" w:rsidRPr="00F35093" w:rsidRDefault="00F35093" w:rsidP="00F35093">
            <w:pPr>
              <w:ind w:left="34"/>
              <w:rPr>
                <w:sz w:val="24"/>
                <w:szCs w:val="24"/>
              </w:rPr>
            </w:pPr>
            <w:r w:rsidRPr="00F35093">
              <w:rPr>
                <w:sz w:val="24"/>
                <w:szCs w:val="24"/>
              </w:rPr>
              <w:t>USA or US</w:t>
            </w:r>
          </w:p>
        </w:tc>
      </w:tr>
      <w:tr w:rsidR="00F35093" w:rsidRPr="00F35093" w14:paraId="387158D5" w14:textId="77777777" w:rsidTr="00F35093">
        <w:tc>
          <w:tcPr>
            <w:tcW w:w="5670" w:type="dxa"/>
          </w:tcPr>
          <w:p w14:paraId="76DABF5B" w14:textId="77777777" w:rsidR="00F35093" w:rsidRPr="00F35093" w:rsidRDefault="00F35093" w:rsidP="00F35093">
            <w:pPr>
              <w:ind w:left="34"/>
              <w:rPr>
                <w:sz w:val="24"/>
                <w:szCs w:val="24"/>
              </w:rPr>
            </w:pPr>
            <w:r w:rsidRPr="00F35093">
              <w:rPr>
                <w:sz w:val="24"/>
                <w:szCs w:val="24"/>
              </w:rPr>
              <w:t>World Health Organisation</w:t>
            </w:r>
          </w:p>
        </w:tc>
        <w:tc>
          <w:tcPr>
            <w:tcW w:w="1808" w:type="dxa"/>
          </w:tcPr>
          <w:p w14:paraId="40EBFDB8" w14:textId="77777777" w:rsidR="00F35093" w:rsidRPr="00F35093" w:rsidRDefault="00F35093" w:rsidP="00F35093">
            <w:pPr>
              <w:ind w:left="34"/>
              <w:rPr>
                <w:sz w:val="24"/>
                <w:szCs w:val="24"/>
              </w:rPr>
            </w:pPr>
            <w:r w:rsidRPr="00F35093">
              <w:rPr>
                <w:sz w:val="24"/>
                <w:szCs w:val="24"/>
              </w:rPr>
              <w:t>WHO</w:t>
            </w:r>
          </w:p>
        </w:tc>
      </w:tr>
      <w:tr w:rsidR="00F35093" w:rsidRPr="00F35093" w14:paraId="5916C89C" w14:textId="77777777" w:rsidTr="00F35093">
        <w:tc>
          <w:tcPr>
            <w:tcW w:w="5670" w:type="dxa"/>
          </w:tcPr>
          <w:p w14:paraId="6F69A6D0" w14:textId="77777777" w:rsidR="00F35093" w:rsidRPr="00F35093" w:rsidRDefault="00F35093" w:rsidP="00F35093">
            <w:pPr>
              <w:ind w:left="34"/>
              <w:rPr>
                <w:sz w:val="24"/>
                <w:szCs w:val="24"/>
              </w:rPr>
            </w:pPr>
            <w:r w:rsidRPr="00F35093">
              <w:rPr>
                <w:sz w:val="24"/>
                <w:szCs w:val="24"/>
              </w:rPr>
              <w:t>Young person/people</w:t>
            </w:r>
          </w:p>
        </w:tc>
        <w:tc>
          <w:tcPr>
            <w:tcW w:w="1808" w:type="dxa"/>
          </w:tcPr>
          <w:p w14:paraId="433165AF" w14:textId="77777777" w:rsidR="00F35093" w:rsidRPr="00F35093" w:rsidRDefault="00F35093" w:rsidP="00F35093">
            <w:pPr>
              <w:ind w:left="34"/>
              <w:rPr>
                <w:sz w:val="24"/>
                <w:szCs w:val="24"/>
              </w:rPr>
            </w:pPr>
            <w:r w:rsidRPr="00F35093">
              <w:rPr>
                <w:sz w:val="24"/>
                <w:szCs w:val="24"/>
              </w:rPr>
              <w:t>YP</w:t>
            </w:r>
          </w:p>
        </w:tc>
      </w:tr>
    </w:tbl>
    <w:p w14:paraId="5A1AE0F0" w14:textId="77777777" w:rsidR="00F35093" w:rsidRPr="00F35093" w:rsidRDefault="00F35093" w:rsidP="00F35093">
      <w:pPr>
        <w:ind w:left="567"/>
        <w:rPr>
          <w:b/>
          <w:sz w:val="24"/>
          <w:szCs w:val="24"/>
          <w:u w:val="single"/>
        </w:rPr>
      </w:pPr>
    </w:p>
    <w:p w14:paraId="54342FFA" w14:textId="77777777" w:rsidR="00F35093" w:rsidRPr="00F35093" w:rsidRDefault="00F35093" w:rsidP="00F35093">
      <w:pPr>
        <w:ind w:left="567"/>
        <w:rPr>
          <w:b/>
          <w:sz w:val="24"/>
          <w:szCs w:val="24"/>
          <w:u w:val="single"/>
        </w:rPr>
      </w:pPr>
      <w:r w:rsidRPr="00F35093">
        <w:rPr>
          <w:b/>
          <w:sz w:val="24"/>
          <w:szCs w:val="24"/>
          <w:u w:val="single"/>
        </w:rPr>
        <w:t xml:space="preserve">        </w:t>
      </w:r>
    </w:p>
    <w:p w14:paraId="71216D06" w14:textId="77777777" w:rsidR="00F35093" w:rsidRPr="00F35093" w:rsidRDefault="00F35093" w:rsidP="00F35093">
      <w:pPr>
        <w:ind w:left="567"/>
        <w:rPr>
          <w:rFonts w:cstheme="minorHAnsi"/>
          <w:sz w:val="24"/>
          <w:szCs w:val="24"/>
        </w:rPr>
      </w:pPr>
      <w:r w:rsidRPr="00F35093">
        <w:rPr>
          <w:rFonts w:cstheme="minorHAnsi"/>
          <w:sz w:val="24"/>
          <w:szCs w:val="24"/>
        </w:rPr>
        <w:t>Please note:</w:t>
      </w:r>
    </w:p>
    <w:p w14:paraId="2A606BE7" w14:textId="4EE52013" w:rsidR="00F35093" w:rsidRPr="00F35093" w:rsidRDefault="00DB7666" w:rsidP="00F35093">
      <w:pPr>
        <w:numPr>
          <w:ilvl w:val="0"/>
          <w:numId w:val="19"/>
        </w:numPr>
        <w:contextualSpacing/>
        <w:rPr>
          <w:rFonts w:cstheme="minorHAnsi"/>
          <w:sz w:val="24"/>
          <w:szCs w:val="24"/>
        </w:rPr>
      </w:pPr>
      <w:r>
        <w:rPr>
          <w:rFonts w:cstheme="minorHAnsi"/>
          <w:sz w:val="24"/>
          <w:szCs w:val="24"/>
        </w:rPr>
        <w:t xml:space="preserve">From 1st September, </w:t>
      </w:r>
      <w:r w:rsidR="00F35093" w:rsidRPr="00F35093">
        <w:rPr>
          <w:rFonts w:cstheme="minorHAnsi"/>
          <w:sz w:val="24"/>
          <w:szCs w:val="24"/>
        </w:rPr>
        <w:t>2014, a new Special Educational Needs (SEN) Code of Practice, with the latest version published in January, 2015 (DfE, 2015) has been in place having arisen out of the Children and Families Act (2014). This has meant a change in the process of Statutory Assessment and the use of terminology.  One of these changes has been the replacement of Statements of SEN with Education, Health and Care Plans (EHCPs).  However, for the purpose of this thesis, the term ‘Statement’ is used as the research was conducted whilst the former system was in place.</w:t>
      </w:r>
    </w:p>
    <w:p w14:paraId="501845F9" w14:textId="77777777" w:rsidR="00F35093" w:rsidRPr="00F35093" w:rsidRDefault="00F35093" w:rsidP="00F35093">
      <w:pPr>
        <w:ind w:left="927"/>
        <w:contextualSpacing/>
        <w:rPr>
          <w:rFonts w:cstheme="minorHAnsi"/>
          <w:sz w:val="24"/>
          <w:szCs w:val="24"/>
        </w:rPr>
      </w:pPr>
    </w:p>
    <w:p w14:paraId="4E413F1E" w14:textId="77277F17" w:rsidR="00F35093" w:rsidRPr="00F35093" w:rsidRDefault="00F35093" w:rsidP="00F35093">
      <w:pPr>
        <w:numPr>
          <w:ilvl w:val="0"/>
          <w:numId w:val="19"/>
        </w:numPr>
        <w:contextualSpacing/>
        <w:rPr>
          <w:rFonts w:cstheme="minorHAnsi"/>
          <w:sz w:val="24"/>
          <w:szCs w:val="24"/>
        </w:rPr>
      </w:pPr>
      <w:r w:rsidRPr="00F35093">
        <w:rPr>
          <w:rFonts w:cstheme="minorHAnsi"/>
          <w:sz w:val="24"/>
          <w:szCs w:val="24"/>
        </w:rPr>
        <w:t xml:space="preserve">This thesis was written whilst a Coalition Government, made up of Conservative and Liberal Democrat Parties, governed the UK.  Following the General Election on 7th May, 2015, a new Government made up of just the Conservative Party, was voted into power.  It will be of interest how the new Government will approach emotionality in schools but early indicators appear to suggest a children’s </w:t>
      </w:r>
      <w:r w:rsidR="006C2803">
        <w:rPr>
          <w:rFonts w:cstheme="minorHAnsi"/>
          <w:sz w:val="24"/>
          <w:szCs w:val="24"/>
        </w:rPr>
        <w:t>well-being</w:t>
      </w:r>
      <w:r w:rsidRPr="00F35093">
        <w:rPr>
          <w:rFonts w:cstheme="minorHAnsi"/>
          <w:sz w:val="24"/>
          <w:szCs w:val="24"/>
        </w:rPr>
        <w:t xml:space="preserve"> runs second to passing Numeracy and Literacy examinations at the end of </w:t>
      </w:r>
      <w:r w:rsidR="00277576">
        <w:rPr>
          <w:rFonts w:cstheme="minorHAnsi"/>
          <w:sz w:val="24"/>
          <w:szCs w:val="24"/>
        </w:rPr>
        <w:t>KS2</w:t>
      </w:r>
      <w:r w:rsidRPr="00F35093">
        <w:rPr>
          <w:rFonts w:cstheme="minorHAnsi"/>
          <w:sz w:val="24"/>
          <w:szCs w:val="24"/>
        </w:rPr>
        <w:t xml:space="preserve"> with children re</w:t>
      </w:r>
      <w:r w:rsidR="006C32DD">
        <w:rPr>
          <w:rFonts w:cstheme="minorHAnsi"/>
          <w:sz w:val="24"/>
          <w:szCs w:val="24"/>
        </w:rPr>
        <w:t>-</w:t>
      </w:r>
      <w:r w:rsidRPr="00F35093">
        <w:rPr>
          <w:rFonts w:cstheme="minorHAnsi"/>
          <w:sz w:val="24"/>
          <w:szCs w:val="24"/>
        </w:rPr>
        <w:t>sitting the exams twice, if necessary, whilst in Year 7 (Coughlan, 2015).</w:t>
      </w:r>
    </w:p>
    <w:p w14:paraId="381F3DB0" w14:textId="77777777" w:rsidR="00F35093" w:rsidRPr="00F35093" w:rsidRDefault="00F35093" w:rsidP="00F35093">
      <w:pPr>
        <w:ind w:left="567"/>
        <w:rPr>
          <w:rFonts w:cstheme="minorHAnsi"/>
          <w:sz w:val="24"/>
          <w:szCs w:val="24"/>
        </w:rPr>
      </w:pPr>
    </w:p>
    <w:p w14:paraId="218E4FF9" w14:textId="77777777" w:rsidR="00F35093" w:rsidRPr="00F35093" w:rsidRDefault="00F35093" w:rsidP="00F35093">
      <w:pPr>
        <w:ind w:left="927"/>
        <w:contextualSpacing/>
        <w:rPr>
          <w:rFonts w:cstheme="minorHAnsi"/>
          <w:sz w:val="24"/>
          <w:szCs w:val="24"/>
        </w:rPr>
      </w:pPr>
    </w:p>
    <w:p w14:paraId="6B9EBE6C" w14:textId="77777777" w:rsidR="00F35093" w:rsidRPr="00F35093" w:rsidRDefault="00F35093" w:rsidP="00F35093">
      <w:pPr>
        <w:ind w:left="567"/>
        <w:rPr>
          <w:b/>
          <w:sz w:val="24"/>
          <w:szCs w:val="24"/>
          <w:u w:val="single"/>
        </w:rPr>
      </w:pPr>
    </w:p>
    <w:p w14:paraId="43FC3390" w14:textId="77777777" w:rsidR="00F35093" w:rsidRPr="00F35093" w:rsidRDefault="00F35093" w:rsidP="00F35093">
      <w:pPr>
        <w:ind w:left="567"/>
        <w:rPr>
          <w:sz w:val="24"/>
          <w:szCs w:val="24"/>
        </w:rPr>
      </w:pPr>
      <w:r w:rsidRPr="00F35093">
        <w:rPr>
          <w:sz w:val="24"/>
          <w:szCs w:val="24"/>
        </w:rPr>
        <w:br w:type="page"/>
      </w:r>
    </w:p>
    <w:p w14:paraId="3D52FEBE" w14:textId="1AEFF013" w:rsidR="00F35093" w:rsidRPr="00F35093" w:rsidRDefault="00F35093" w:rsidP="00F35093">
      <w:pPr>
        <w:spacing w:line="360" w:lineRule="auto"/>
        <w:ind w:left="567"/>
        <w:jc w:val="center"/>
        <w:rPr>
          <w:sz w:val="28"/>
          <w:szCs w:val="28"/>
        </w:rPr>
      </w:pPr>
      <w:r w:rsidRPr="00F35093">
        <w:rPr>
          <w:b/>
          <w:sz w:val="28"/>
          <w:szCs w:val="28"/>
          <w:u w:val="single"/>
        </w:rPr>
        <w:t>A REFLECTION</w:t>
      </w:r>
    </w:p>
    <w:p w14:paraId="34039A4A" w14:textId="77777777" w:rsidR="00F35093" w:rsidRPr="00F35093" w:rsidRDefault="00F35093" w:rsidP="00F35093">
      <w:pPr>
        <w:spacing w:line="360" w:lineRule="auto"/>
        <w:ind w:left="567"/>
        <w:rPr>
          <w:sz w:val="24"/>
          <w:szCs w:val="24"/>
        </w:rPr>
      </w:pPr>
    </w:p>
    <w:p w14:paraId="0942C581" w14:textId="77777777" w:rsidR="00F35093" w:rsidRPr="00F35093" w:rsidRDefault="00F35093" w:rsidP="00F35093">
      <w:pPr>
        <w:spacing w:after="0" w:line="360" w:lineRule="auto"/>
        <w:ind w:left="567"/>
        <w:rPr>
          <w:rFonts w:cstheme="minorHAnsi"/>
          <w:sz w:val="24"/>
          <w:szCs w:val="24"/>
        </w:rPr>
      </w:pPr>
      <w:r w:rsidRPr="00F35093">
        <w:rPr>
          <w:sz w:val="24"/>
          <w:szCs w:val="24"/>
        </w:rPr>
        <w:t>Throughout this thesis I will share reflections of my personal experiences so that the reader can attempt to understand how some of my life experiences and thoughts have influenced me with regards to emotionality.</w:t>
      </w:r>
      <w:r w:rsidRPr="00F35093">
        <w:rPr>
          <w:rFonts w:cstheme="minorHAnsi"/>
          <w:sz w:val="24"/>
          <w:szCs w:val="24"/>
        </w:rPr>
        <w:t xml:space="preserve"> One of the features of my thesis is the use of feminist principles.  I say feminist principles as there is no clear cut approach which can be deemed feminist (eg, Stanley and Wise, 1983; </w:t>
      </w:r>
      <w:r w:rsidRPr="00F35093">
        <w:rPr>
          <w:sz w:val="24"/>
          <w:szCs w:val="24"/>
        </w:rPr>
        <w:t>Harding, 1987;</w:t>
      </w:r>
      <w:r w:rsidRPr="00F35093">
        <w:rPr>
          <w:rFonts w:cstheme="minorHAnsi"/>
          <w:sz w:val="24"/>
          <w:szCs w:val="24"/>
        </w:rPr>
        <w:t xml:space="preserve"> Hesse-Biber and Yaiser, 2004; Hussain and Asad, 2012).  Nonetheless, this approach recognises the importance of the researcher within the research and, therefore, whilst I attempt to remain impartial throughout the thesis, it is sometimes important to note one’s background, assumptions or positionality (F</w:t>
      </w:r>
      <w:r w:rsidRPr="00F35093">
        <w:rPr>
          <w:sz w:val="24"/>
          <w:szCs w:val="24"/>
        </w:rPr>
        <w:t>onow and Cook, 1991</w:t>
      </w:r>
      <w:r w:rsidRPr="00F35093">
        <w:rPr>
          <w:rFonts w:cstheme="minorHAnsi"/>
          <w:sz w:val="24"/>
          <w:szCs w:val="24"/>
        </w:rPr>
        <w:t>).  This, I hope in part, to achieve in my reflections sprinkled throughout the document.  I have set these out in boxes in order to emphasise these are my reflections rather than those of the ELSAs.</w:t>
      </w:r>
    </w:p>
    <w:p w14:paraId="619F9750" w14:textId="77777777" w:rsidR="00F35093" w:rsidRPr="00F35093" w:rsidRDefault="00F35093" w:rsidP="00F35093">
      <w:pPr>
        <w:spacing w:after="0" w:line="360" w:lineRule="auto"/>
        <w:ind w:left="567"/>
        <w:rPr>
          <w:rFonts w:cstheme="minorHAnsi"/>
          <w:sz w:val="24"/>
          <w:szCs w:val="24"/>
        </w:rPr>
      </w:pPr>
    </w:p>
    <w:tbl>
      <w:tblPr>
        <w:tblStyle w:val="TableGrid2"/>
        <w:tblW w:w="0" w:type="auto"/>
        <w:tblInd w:w="567" w:type="dxa"/>
        <w:tblLook w:val="04A0" w:firstRow="1" w:lastRow="0" w:firstColumn="1" w:lastColumn="0" w:noHBand="0" w:noVBand="1"/>
      </w:tblPr>
      <w:tblGrid>
        <w:gridCol w:w="8040"/>
      </w:tblGrid>
      <w:tr w:rsidR="00F35093" w:rsidRPr="00F35093" w14:paraId="4568D238" w14:textId="77777777" w:rsidTr="00F35093">
        <w:tc>
          <w:tcPr>
            <w:tcW w:w="8153" w:type="dxa"/>
          </w:tcPr>
          <w:p w14:paraId="427CD3C5" w14:textId="77777777" w:rsidR="00F35093" w:rsidRPr="00F35093" w:rsidRDefault="00F35093" w:rsidP="00F35093">
            <w:pPr>
              <w:spacing w:line="360" w:lineRule="auto"/>
              <w:ind w:left="567"/>
              <w:rPr>
                <w:rFonts w:cstheme="minorHAnsi"/>
                <w:sz w:val="24"/>
                <w:szCs w:val="24"/>
              </w:rPr>
            </w:pPr>
          </w:p>
          <w:p w14:paraId="49D50222" w14:textId="77777777" w:rsidR="00F35093" w:rsidRPr="00F35093" w:rsidRDefault="00F35093" w:rsidP="00F35093">
            <w:pPr>
              <w:spacing w:line="360" w:lineRule="auto"/>
              <w:ind w:left="284"/>
              <w:rPr>
                <w:rFonts w:cstheme="minorHAnsi"/>
                <w:sz w:val="24"/>
                <w:szCs w:val="24"/>
              </w:rPr>
            </w:pPr>
            <w:r w:rsidRPr="00F35093">
              <w:rPr>
                <w:rFonts w:cstheme="minorHAnsi"/>
                <w:sz w:val="24"/>
                <w:szCs w:val="24"/>
              </w:rPr>
              <w:t xml:space="preserve">My first reflection concerns my experience of being a pupil at school during the 1970’s and 1980’s.  I experienced a disrupted education attending at least six primary schools in two countries plus a short spell out of formal education.  For one of the schools I attended in England I was placed in the wrong year group for a term (the year above where I should have been). This was during the days prior to the National Curriculum (NC) (DfES, 1988) and the close tracking of movement of children and young people (CYP) and of their attainment between schools.  As a result, my teachers were not sure where to position me in the pecking order of attainment in the class so I was placed with the low achievers.  From this position I saw at first hand the experiences of some of my peers as they struggled with their learning and, quite often, in their relationships with their peers.  The position allocated to them within the class order was destined to continue for the remainder of their school life.  This order was rarely challenged as the 1970’s was an age when many parents were not as aware of what was happening in the classroom, especially if they were working class which my parents were (Mortimer and Blackstone, 1982).  Teachers were viewed as being highly respected individuals by parents and, rarely, were their actions questioned.  My parents were amongst those who placed their uppermost trust in the decision-making of the teachers.  I recall the teachers tended to teach the rest of the class whilst the low achievers were given worksheets to work through until the teacher had a few minutes to teach my group.  We were expected to get on with our work without talking so as not to disturb the teacher as they taught the rest of the class.  </w:t>
            </w:r>
          </w:p>
          <w:p w14:paraId="0BBFBCD4" w14:textId="77777777" w:rsidR="00F35093" w:rsidRPr="00F35093" w:rsidRDefault="00F35093" w:rsidP="00F35093">
            <w:pPr>
              <w:spacing w:line="360" w:lineRule="auto"/>
              <w:ind w:left="284"/>
              <w:rPr>
                <w:rFonts w:cstheme="minorHAnsi"/>
                <w:sz w:val="24"/>
                <w:szCs w:val="24"/>
              </w:rPr>
            </w:pPr>
          </w:p>
          <w:p w14:paraId="55BBC8C3" w14:textId="77777777" w:rsidR="00F35093" w:rsidRPr="00F35093" w:rsidRDefault="00F35093" w:rsidP="00F35093">
            <w:pPr>
              <w:spacing w:line="360" w:lineRule="auto"/>
              <w:ind w:left="284"/>
              <w:rPr>
                <w:rFonts w:cstheme="minorHAnsi"/>
                <w:sz w:val="24"/>
                <w:szCs w:val="24"/>
              </w:rPr>
            </w:pPr>
            <w:r w:rsidRPr="00F35093">
              <w:rPr>
                <w:rFonts w:cstheme="minorHAnsi"/>
                <w:sz w:val="24"/>
                <w:szCs w:val="24"/>
              </w:rPr>
              <w:t>I obviously have not forgotten these experiences where I witnessed my fellow group members attempting to make sense of our educational world.  As an EP, I can now recognise how several of these pupils, according to Maslow’s hierarchy (1943), as not being in the ideal position to engage in their learning, for example, some were hungry, others were abused at home.  Although a generalisation, it appeared to me the era I attended primary school was a time when some teachers were only concerned with how well you engaged in your learning with limited thought given by them as to other factors which could impact on the quality of this engagement.  I would hope teachers and educators in schools nowadays are more aware of these factors and to be more sympathetic in meeting their CYP’s needs.</w:t>
            </w:r>
          </w:p>
          <w:p w14:paraId="2011C013" w14:textId="77777777" w:rsidR="00F35093" w:rsidRPr="00F35093" w:rsidRDefault="00F35093" w:rsidP="00F35093">
            <w:pPr>
              <w:spacing w:line="360" w:lineRule="auto"/>
              <w:ind w:left="284"/>
              <w:rPr>
                <w:rFonts w:cstheme="minorHAnsi"/>
                <w:sz w:val="24"/>
                <w:szCs w:val="24"/>
              </w:rPr>
            </w:pPr>
          </w:p>
          <w:p w14:paraId="64026D92" w14:textId="77777777" w:rsidR="00F35093" w:rsidRPr="00F35093" w:rsidRDefault="00F35093" w:rsidP="00F35093">
            <w:pPr>
              <w:spacing w:line="360" w:lineRule="auto"/>
              <w:ind w:left="284"/>
              <w:rPr>
                <w:rFonts w:cstheme="minorHAnsi"/>
                <w:sz w:val="24"/>
                <w:szCs w:val="24"/>
              </w:rPr>
            </w:pPr>
            <w:r w:rsidRPr="00F35093">
              <w:rPr>
                <w:rFonts w:cstheme="minorHAnsi"/>
                <w:sz w:val="24"/>
                <w:szCs w:val="24"/>
              </w:rPr>
              <w:t xml:space="preserve">Returning to when I was at primary school, it was disturbing to see some of my fellow pupils disciplined for not apparently paying attention to the teacher when many of them were not in the best position to concentrate. Some of these pupils became more and more socially isolated as a vicious cycle of being disciplined for not engaging in their learning made them less attractive to be friends with.  In addition, I consider, they became less confident in their own learning ability and their ability to engage with others.   </w:t>
            </w:r>
          </w:p>
          <w:p w14:paraId="4C325D9E" w14:textId="77777777" w:rsidR="00F35093" w:rsidRPr="00F35093" w:rsidRDefault="00F35093" w:rsidP="00F35093">
            <w:pPr>
              <w:spacing w:line="360" w:lineRule="auto"/>
              <w:ind w:left="284"/>
              <w:rPr>
                <w:rFonts w:cstheme="minorHAnsi"/>
                <w:sz w:val="24"/>
                <w:szCs w:val="24"/>
              </w:rPr>
            </w:pPr>
          </w:p>
          <w:p w14:paraId="433E5F99" w14:textId="77777777" w:rsidR="00F35093" w:rsidRPr="00F35093" w:rsidRDefault="00F35093" w:rsidP="00F35093">
            <w:pPr>
              <w:spacing w:line="360" w:lineRule="auto"/>
              <w:ind w:left="284"/>
              <w:rPr>
                <w:rFonts w:cstheme="minorHAnsi"/>
                <w:sz w:val="24"/>
                <w:szCs w:val="24"/>
              </w:rPr>
            </w:pPr>
            <w:r w:rsidRPr="00F35093">
              <w:rPr>
                <w:rFonts w:cstheme="minorHAnsi"/>
                <w:sz w:val="24"/>
                <w:szCs w:val="24"/>
              </w:rPr>
              <w:t xml:space="preserve">Some pupils took advantage of those who had difficulty in articulating themselves and would tell tales in order to set them up to be in trouble with the staff knowing that these pupils struggled to explain their viewpoint.  Burton (2008) places emphasis on the importance of a CYP’s ability to use language in order to express their thoughts and feelings.  </w:t>
            </w:r>
          </w:p>
          <w:p w14:paraId="4AE64B52" w14:textId="77777777" w:rsidR="00F35093" w:rsidRPr="00F35093" w:rsidRDefault="00F35093" w:rsidP="00F35093">
            <w:pPr>
              <w:spacing w:line="360" w:lineRule="auto"/>
              <w:ind w:left="284"/>
              <w:rPr>
                <w:rFonts w:cstheme="minorHAnsi"/>
                <w:sz w:val="24"/>
                <w:szCs w:val="24"/>
              </w:rPr>
            </w:pPr>
          </w:p>
          <w:p w14:paraId="7777AE5B" w14:textId="1E40360E" w:rsidR="00F35093" w:rsidRPr="00F35093" w:rsidRDefault="00F35093" w:rsidP="00E304A8">
            <w:pPr>
              <w:spacing w:line="360" w:lineRule="auto"/>
              <w:ind w:left="284"/>
              <w:rPr>
                <w:rFonts w:cstheme="minorHAnsi"/>
                <w:sz w:val="24"/>
                <w:szCs w:val="24"/>
              </w:rPr>
            </w:pPr>
            <w:r w:rsidRPr="00F35093">
              <w:rPr>
                <w:rFonts w:cstheme="minorHAnsi"/>
                <w:sz w:val="24"/>
                <w:szCs w:val="24"/>
              </w:rPr>
              <w:t xml:space="preserve">This negative set of circumstances has been influential in providing me with the motivation to achieve.  I subsequently qualified to become a teacher and then an EP with the focus to devote my efforts in helping a generation of under-achievers or those CYP who have been referred to as ‘children at the margins’ (Billington and Pomerantz, 2004). </w:t>
            </w:r>
          </w:p>
        </w:tc>
      </w:tr>
    </w:tbl>
    <w:p w14:paraId="61557D3E" w14:textId="77777777" w:rsidR="00F35093" w:rsidRPr="00F35093" w:rsidRDefault="00F35093" w:rsidP="00F35093">
      <w:pPr>
        <w:spacing w:after="0" w:line="360" w:lineRule="auto"/>
        <w:ind w:left="567"/>
        <w:rPr>
          <w:rFonts w:cstheme="minorHAnsi"/>
          <w:sz w:val="24"/>
          <w:szCs w:val="24"/>
        </w:rPr>
      </w:pPr>
    </w:p>
    <w:p w14:paraId="27B297A1" w14:textId="62B27786" w:rsidR="00F35093" w:rsidRDefault="00F35093">
      <w:pPr>
        <w:rPr>
          <w:sz w:val="24"/>
          <w:szCs w:val="24"/>
        </w:rPr>
      </w:pPr>
      <w:r>
        <w:rPr>
          <w:sz w:val="24"/>
          <w:szCs w:val="24"/>
        </w:rPr>
        <w:br w:type="page"/>
      </w:r>
    </w:p>
    <w:p w14:paraId="6E303BBB" w14:textId="77777777" w:rsidR="009A58CF" w:rsidRDefault="009A58CF" w:rsidP="003B1A58">
      <w:pPr>
        <w:spacing w:after="0" w:line="360" w:lineRule="auto"/>
        <w:ind w:left="567"/>
        <w:jc w:val="center"/>
        <w:rPr>
          <w:rFonts w:cstheme="minorHAnsi"/>
          <w:b/>
          <w:sz w:val="28"/>
          <w:szCs w:val="28"/>
          <w:u w:val="single"/>
        </w:rPr>
        <w:sectPr w:rsidR="009A58CF" w:rsidSect="009A58CF">
          <w:footerReference w:type="default" r:id="rId10"/>
          <w:pgSz w:w="11906" w:h="16838"/>
          <w:pgMar w:top="1440" w:right="1247" w:bottom="1440" w:left="2268" w:header="709" w:footer="709" w:gutter="0"/>
          <w:pgNumType w:fmt="lowerRoman" w:start="1"/>
          <w:cols w:space="708"/>
          <w:docGrid w:linePitch="360"/>
        </w:sectPr>
      </w:pPr>
    </w:p>
    <w:p w14:paraId="7EBF3876" w14:textId="2D9953CA" w:rsidR="00846B40" w:rsidRPr="00D9326F" w:rsidRDefault="00846B40" w:rsidP="003B1A58">
      <w:pPr>
        <w:spacing w:after="0" w:line="360" w:lineRule="auto"/>
        <w:ind w:left="567"/>
        <w:jc w:val="center"/>
        <w:rPr>
          <w:rFonts w:cstheme="minorHAnsi"/>
          <w:b/>
          <w:sz w:val="28"/>
          <w:szCs w:val="28"/>
          <w:u w:val="single"/>
        </w:rPr>
      </w:pPr>
      <w:r w:rsidRPr="00D9326F">
        <w:rPr>
          <w:rFonts w:cstheme="minorHAnsi"/>
          <w:b/>
          <w:sz w:val="28"/>
          <w:szCs w:val="28"/>
          <w:u w:val="single"/>
        </w:rPr>
        <w:t>CHAPTER ONE:  INTRODUCTION</w:t>
      </w:r>
    </w:p>
    <w:p w14:paraId="7CC9825A" w14:textId="77777777" w:rsidR="00846B40" w:rsidRPr="00D9326F" w:rsidRDefault="00846B40" w:rsidP="003B1A58">
      <w:pPr>
        <w:spacing w:after="0" w:line="360" w:lineRule="auto"/>
        <w:ind w:left="567"/>
        <w:rPr>
          <w:rFonts w:cstheme="minorHAnsi"/>
          <w:sz w:val="24"/>
          <w:szCs w:val="24"/>
        </w:rPr>
      </w:pPr>
    </w:p>
    <w:p w14:paraId="599AA0F1" w14:textId="77777777" w:rsidR="00846B40" w:rsidRPr="00D9326F" w:rsidRDefault="00846B40" w:rsidP="003B1A58">
      <w:pPr>
        <w:spacing w:after="0" w:line="360" w:lineRule="auto"/>
        <w:ind w:left="567"/>
        <w:rPr>
          <w:rFonts w:cstheme="minorHAnsi"/>
          <w:b/>
          <w:sz w:val="24"/>
          <w:szCs w:val="24"/>
          <w:u w:val="single"/>
        </w:rPr>
      </w:pPr>
      <w:r w:rsidRPr="00D9326F">
        <w:rPr>
          <w:rFonts w:cstheme="minorHAnsi"/>
          <w:b/>
          <w:sz w:val="24"/>
          <w:szCs w:val="24"/>
          <w:u w:val="single"/>
        </w:rPr>
        <w:t>Introduction</w:t>
      </w:r>
    </w:p>
    <w:p w14:paraId="1C1D2D45" w14:textId="77777777" w:rsidR="00846B40" w:rsidRPr="00D9326F" w:rsidRDefault="00846B40" w:rsidP="003B1A58">
      <w:pPr>
        <w:spacing w:after="0" w:line="360" w:lineRule="auto"/>
        <w:ind w:left="567"/>
        <w:rPr>
          <w:rFonts w:cstheme="minorHAnsi"/>
          <w:sz w:val="24"/>
          <w:szCs w:val="24"/>
        </w:rPr>
      </w:pPr>
    </w:p>
    <w:p w14:paraId="485597CF" w14:textId="782B95A4" w:rsidR="00AE7FF6" w:rsidRPr="00D9326F" w:rsidRDefault="00846B40" w:rsidP="00AE7FF6">
      <w:pPr>
        <w:spacing w:after="0" w:line="360" w:lineRule="auto"/>
        <w:ind w:left="567"/>
        <w:rPr>
          <w:rFonts w:cstheme="minorHAnsi"/>
          <w:sz w:val="24"/>
          <w:szCs w:val="24"/>
        </w:rPr>
      </w:pPr>
      <w:r w:rsidRPr="00D9326F">
        <w:rPr>
          <w:rFonts w:cstheme="minorHAnsi"/>
          <w:sz w:val="24"/>
          <w:szCs w:val="24"/>
        </w:rPr>
        <w:t xml:space="preserve">In this opening chapter I </w:t>
      </w:r>
      <w:r w:rsidR="000C1A19" w:rsidRPr="00D9326F">
        <w:rPr>
          <w:rFonts w:cstheme="minorHAnsi"/>
          <w:sz w:val="24"/>
          <w:szCs w:val="24"/>
        </w:rPr>
        <w:t>will</w:t>
      </w:r>
      <w:r w:rsidRPr="00D9326F">
        <w:rPr>
          <w:rFonts w:cstheme="minorHAnsi"/>
          <w:sz w:val="24"/>
          <w:szCs w:val="24"/>
        </w:rPr>
        <w:t xml:space="preserve"> </w:t>
      </w:r>
      <w:r w:rsidR="00F73BAA" w:rsidRPr="00D9326F">
        <w:rPr>
          <w:rFonts w:cstheme="minorHAnsi"/>
          <w:sz w:val="24"/>
          <w:szCs w:val="24"/>
        </w:rPr>
        <w:t xml:space="preserve">state the aim of the research, </w:t>
      </w:r>
      <w:r w:rsidR="000C1A19" w:rsidRPr="00D9326F">
        <w:rPr>
          <w:rFonts w:cstheme="minorHAnsi"/>
          <w:sz w:val="24"/>
          <w:szCs w:val="24"/>
        </w:rPr>
        <w:t xml:space="preserve">define what EL is and </w:t>
      </w:r>
      <w:r w:rsidRPr="00D9326F">
        <w:rPr>
          <w:rFonts w:cstheme="minorHAnsi"/>
          <w:sz w:val="24"/>
          <w:szCs w:val="24"/>
        </w:rPr>
        <w:t xml:space="preserve">provide </w:t>
      </w:r>
      <w:r w:rsidR="000C1A19" w:rsidRPr="00D9326F">
        <w:rPr>
          <w:rFonts w:cstheme="minorHAnsi"/>
          <w:sz w:val="24"/>
          <w:szCs w:val="24"/>
        </w:rPr>
        <w:t>a</w:t>
      </w:r>
      <w:r w:rsidRPr="00D9326F">
        <w:rPr>
          <w:rFonts w:cstheme="minorHAnsi"/>
          <w:sz w:val="24"/>
          <w:szCs w:val="24"/>
        </w:rPr>
        <w:t xml:space="preserve"> rationale as to why I have decided to </w:t>
      </w:r>
      <w:r w:rsidR="000C1A19" w:rsidRPr="00D9326F">
        <w:rPr>
          <w:rFonts w:cstheme="minorHAnsi"/>
          <w:sz w:val="24"/>
          <w:szCs w:val="24"/>
        </w:rPr>
        <w:t xml:space="preserve">study </w:t>
      </w:r>
      <w:r w:rsidRPr="00D9326F">
        <w:rPr>
          <w:rFonts w:cstheme="minorHAnsi"/>
          <w:sz w:val="24"/>
          <w:szCs w:val="24"/>
        </w:rPr>
        <w:t>EL</w:t>
      </w:r>
      <w:r w:rsidRPr="00D9326F">
        <w:rPr>
          <w:rFonts w:cstheme="minorHAnsi"/>
          <w:sz w:val="20"/>
          <w:szCs w:val="20"/>
        </w:rPr>
        <w:t xml:space="preserve">.  </w:t>
      </w:r>
      <w:r w:rsidRPr="00D9326F">
        <w:rPr>
          <w:rFonts w:cstheme="minorHAnsi"/>
          <w:sz w:val="24"/>
          <w:szCs w:val="24"/>
        </w:rPr>
        <w:t xml:space="preserve">I will detail what </w:t>
      </w:r>
      <w:r w:rsidR="0059494A" w:rsidRPr="00D9326F">
        <w:rPr>
          <w:rFonts w:cstheme="minorHAnsi"/>
          <w:sz w:val="24"/>
          <w:szCs w:val="24"/>
        </w:rPr>
        <w:t xml:space="preserve">an </w:t>
      </w:r>
      <w:r w:rsidRPr="00D9326F">
        <w:rPr>
          <w:rFonts w:cstheme="minorHAnsi"/>
          <w:sz w:val="24"/>
          <w:szCs w:val="24"/>
        </w:rPr>
        <w:t xml:space="preserve">ELSA is, what the training course entails and my involvement with ELSA. The chapter will conclude with </w:t>
      </w:r>
      <w:r w:rsidR="0059494A" w:rsidRPr="00D9326F">
        <w:rPr>
          <w:rFonts w:cstheme="minorHAnsi"/>
          <w:sz w:val="24"/>
          <w:szCs w:val="24"/>
        </w:rPr>
        <w:t>a brief explanation of the research.</w:t>
      </w:r>
      <w:r w:rsidRPr="00D9326F">
        <w:rPr>
          <w:rFonts w:cstheme="minorHAnsi"/>
          <w:sz w:val="24"/>
          <w:szCs w:val="24"/>
        </w:rPr>
        <w:t xml:space="preserve">  </w:t>
      </w:r>
    </w:p>
    <w:p w14:paraId="09A3C3C2" w14:textId="77777777" w:rsidR="00C46D85" w:rsidRPr="00D9326F" w:rsidRDefault="00C46D85" w:rsidP="00AE7FF6">
      <w:pPr>
        <w:spacing w:after="0" w:line="360" w:lineRule="auto"/>
        <w:ind w:left="567"/>
        <w:rPr>
          <w:rFonts w:cstheme="minorHAnsi"/>
          <w:sz w:val="24"/>
          <w:szCs w:val="24"/>
        </w:rPr>
      </w:pPr>
    </w:p>
    <w:p w14:paraId="6A99989B" w14:textId="12A98CBC" w:rsidR="00C46D85" w:rsidRPr="00D9326F" w:rsidRDefault="00C46D85" w:rsidP="00AE7FF6">
      <w:pPr>
        <w:spacing w:after="0" w:line="360" w:lineRule="auto"/>
        <w:ind w:left="567"/>
        <w:rPr>
          <w:rFonts w:cstheme="minorHAnsi"/>
          <w:sz w:val="24"/>
          <w:szCs w:val="24"/>
        </w:rPr>
      </w:pPr>
      <w:r w:rsidRPr="00D9326F">
        <w:rPr>
          <w:rFonts w:cstheme="minorHAnsi"/>
          <w:sz w:val="24"/>
          <w:szCs w:val="24"/>
        </w:rPr>
        <w:t xml:space="preserve">Before proceeding I feel I need to state at the onset I encountered several tensions as I conducted this research which I will discuss </w:t>
      </w:r>
      <w:r w:rsidR="00A5232A" w:rsidRPr="00D9326F">
        <w:rPr>
          <w:rFonts w:cstheme="minorHAnsi"/>
          <w:sz w:val="24"/>
          <w:szCs w:val="24"/>
        </w:rPr>
        <w:t xml:space="preserve">in more depth </w:t>
      </w:r>
      <w:r w:rsidRPr="00D9326F">
        <w:rPr>
          <w:rFonts w:cstheme="minorHAnsi"/>
          <w:sz w:val="24"/>
          <w:szCs w:val="24"/>
        </w:rPr>
        <w:t>as they arise.  One of these tensions was the contradiction in how to report the data.  Although I consider I take an inter</w:t>
      </w:r>
      <w:r w:rsidR="006C32DD">
        <w:rPr>
          <w:rFonts w:cstheme="minorHAnsi"/>
          <w:sz w:val="24"/>
          <w:szCs w:val="24"/>
        </w:rPr>
        <w:t>pretivist social constructionist</w:t>
      </w:r>
      <w:r w:rsidRPr="00D9326F">
        <w:rPr>
          <w:rFonts w:cstheme="minorHAnsi"/>
          <w:sz w:val="24"/>
          <w:szCs w:val="24"/>
        </w:rPr>
        <w:t xml:space="preserve"> approach I found it challenging to be true to this methodology as I occasionally lapsed into positivism, ie, presenting my data findings as if</w:t>
      </w:r>
      <w:r w:rsidR="00BE395B">
        <w:rPr>
          <w:rFonts w:cstheme="minorHAnsi"/>
          <w:sz w:val="24"/>
          <w:szCs w:val="24"/>
        </w:rPr>
        <w:t xml:space="preserve"> it</w:t>
      </w:r>
      <w:r w:rsidRPr="00D9326F">
        <w:rPr>
          <w:rFonts w:cstheme="minorHAnsi"/>
          <w:sz w:val="24"/>
          <w:szCs w:val="24"/>
        </w:rPr>
        <w:t xml:space="preserve"> were definite findings.  </w:t>
      </w:r>
      <w:r w:rsidR="00A5232A" w:rsidRPr="00D9326F">
        <w:rPr>
          <w:rFonts w:cstheme="minorHAnsi"/>
          <w:sz w:val="24"/>
          <w:szCs w:val="24"/>
        </w:rPr>
        <w:t>Thus, I acknowledge, i</w:t>
      </w:r>
      <w:r w:rsidRPr="00D9326F">
        <w:rPr>
          <w:rFonts w:cstheme="minorHAnsi"/>
          <w:sz w:val="24"/>
          <w:szCs w:val="24"/>
        </w:rPr>
        <w:t>n being a researcher</w:t>
      </w:r>
      <w:r w:rsidR="00A5232A" w:rsidRPr="00D9326F">
        <w:rPr>
          <w:rFonts w:cstheme="minorHAnsi"/>
          <w:sz w:val="24"/>
          <w:szCs w:val="24"/>
        </w:rPr>
        <w:t>,</w:t>
      </w:r>
      <w:r w:rsidRPr="00D9326F">
        <w:rPr>
          <w:rFonts w:cstheme="minorHAnsi"/>
          <w:sz w:val="24"/>
          <w:szCs w:val="24"/>
        </w:rPr>
        <w:t xml:space="preserve"> it has been a challenge marrying the practicalities</w:t>
      </w:r>
      <w:r w:rsidR="00A5232A" w:rsidRPr="00D9326F">
        <w:rPr>
          <w:rFonts w:cstheme="minorHAnsi"/>
          <w:sz w:val="24"/>
          <w:szCs w:val="24"/>
        </w:rPr>
        <w:t xml:space="preserve"> of</w:t>
      </w:r>
      <w:r w:rsidRPr="00D9326F">
        <w:rPr>
          <w:rFonts w:cstheme="minorHAnsi"/>
          <w:sz w:val="24"/>
          <w:szCs w:val="24"/>
        </w:rPr>
        <w:t xml:space="preserve"> theoretical analysis</w:t>
      </w:r>
      <w:r w:rsidR="00A5232A" w:rsidRPr="00D9326F">
        <w:rPr>
          <w:rFonts w:cstheme="minorHAnsi"/>
          <w:sz w:val="24"/>
          <w:szCs w:val="24"/>
        </w:rPr>
        <w:t xml:space="preserve"> with </w:t>
      </w:r>
      <w:r w:rsidR="001D6E92">
        <w:rPr>
          <w:rFonts w:cstheme="minorHAnsi"/>
          <w:sz w:val="24"/>
          <w:szCs w:val="24"/>
        </w:rPr>
        <w:t xml:space="preserve">the </w:t>
      </w:r>
      <w:r w:rsidR="00A5232A" w:rsidRPr="00D9326F">
        <w:rPr>
          <w:rFonts w:cstheme="minorHAnsi"/>
          <w:sz w:val="24"/>
          <w:szCs w:val="24"/>
        </w:rPr>
        <w:t>presentation and interpretation of data.</w:t>
      </w:r>
      <w:r w:rsidRPr="00D9326F">
        <w:rPr>
          <w:rFonts w:cstheme="minorHAnsi"/>
          <w:sz w:val="24"/>
          <w:szCs w:val="24"/>
        </w:rPr>
        <w:t xml:space="preserve"> </w:t>
      </w:r>
      <w:r w:rsidR="0048448F" w:rsidRPr="00D9326F">
        <w:rPr>
          <w:rFonts w:cstheme="minorHAnsi"/>
          <w:sz w:val="24"/>
          <w:szCs w:val="24"/>
        </w:rPr>
        <w:t>Another tension has been the dual role of being the practical practitioner whilst being researcher with the same group of individuals</w:t>
      </w:r>
      <w:r w:rsidR="003274F6" w:rsidRPr="00D9326F">
        <w:rPr>
          <w:rFonts w:cstheme="minorHAnsi"/>
          <w:sz w:val="24"/>
          <w:szCs w:val="24"/>
        </w:rPr>
        <w:t xml:space="preserve">, thus, I acknowledge the element of possible bias in my research findings.  </w:t>
      </w:r>
      <w:r w:rsidRPr="00D9326F">
        <w:rPr>
          <w:rFonts w:cstheme="minorHAnsi"/>
          <w:sz w:val="24"/>
          <w:szCs w:val="24"/>
        </w:rPr>
        <w:t xml:space="preserve"> In order to assist me with </w:t>
      </w:r>
      <w:r w:rsidR="003274F6" w:rsidRPr="00D9326F">
        <w:rPr>
          <w:rFonts w:cstheme="minorHAnsi"/>
          <w:sz w:val="24"/>
          <w:szCs w:val="24"/>
        </w:rPr>
        <w:t>the</w:t>
      </w:r>
      <w:r w:rsidRPr="00D9326F">
        <w:rPr>
          <w:rFonts w:cstheme="minorHAnsi"/>
          <w:sz w:val="24"/>
          <w:szCs w:val="24"/>
        </w:rPr>
        <w:t>s</w:t>
      </w:r>
      <w:r w:rsidR="003274F6" w:rsidRPr="00D9326F">
        <w:rPr>
          <w:rFonts w:cstheme="minorHAnsi"/>
          <w:sz w:val="24"/>
          <w:szCs w:val="24"/>
        </w:rPr>
        <w:t>e</w:t>
      </w:r>
      <w:r w:rsidRPr="00D9326F">
        <w:rPr>
          <w:rFonts w:cstheme="minorHAnsi"/>
          <w:sz w:val="24"/>
          <w:szCs w:val="24"/>
        </w:rPr>
        <w:t xml:space="preserve"> tension</w:t>
      </w:r>
      <w:r w:rsidR="003274F6" w:rsidRPr="00D9326F">
        <w:rPr>
          <w:rFonts w:cstheme="minorHAnsi"/>
          <w:sz w:val="24"/>
          <w:szCs w:val="24"/>
        </w:rPr>
        <w:t>s</w:t>
      </w:r>
      <w:r w:rsidRPr="00D9326F">
        <w:rPr>
          <w:rFonts w:cstheme="minorHAnsi"/>
          <w:sz w:val="24"/>
          <w:szCs w:val="24"/>
        </w:rPr>
        <w:t xml:space="preserve"> I used exploratory questions posed by Yardley (</w:t>
      </w:r>
      <w:r w:rsidR="0048448F" w:rsidRPr="00D9326F">
        <w:rPr>
          <w:rFonts w:cstheme="minorHAnsi"/>
          <w:sz w:val="24"/>
          <w:szCs w:val="24"/>
        </w:rPr>
        <w:t>2000</w:t>
      </w:r>
      <w:r w:rsidRPr="00D9326F">
        <w:rPr>
          <w:rFonts w:cstheme="minorHAnsi"/>
          <w:sz w:val="24"/>
          <w:szCs w:val="24"/>
        </w:rPr>
        <w:t>) in guiding the researcher using qualitative</w:t>
      </w:r>
      <w:r w:rsidR="00266536" w:rsidRPr="00D9326F">
        <w:rPr>
          <w:rFonts w:cstheme="minorHAnsi"/>
          <w:sz w:val="24"/>
          <w:szCs w:val="24"/>
        </w:rPr>
        <w:t xml:space="preserve"> research approaches which I will explore in more detail in the Methodology chapter.</w:t>
      </w:r>
    </w:p>
    <w:p w14:paraId="3B18BEAC" w14:textId="77777777" w:rsidR="00F73BAA" w:rsidRPr="00D9326F" w:rsidRDefault="00F73BAA" w:rsidP="00AE7FF6">
      <w:pPr>
        <w:spacing w:after="0" w:line="360" w:lineRule="auto"/>
        <w:ind w:left="567"/>
        <w:rPr>
          <w:rFonts w:cstheme="minorHAnsi"/>
          <w:sz w:val="24"/>
          <w:szCs w:val="24"/>
        </w:rPr>
      </w:pPr>
    </w:p>
    <w:p w14:paraId="7B77BAE3" w14:textId="77777777" w:rsidR="00F73BAA" w:rsidRPr="00D9326F" w:rsidRDefault="00F73BAA" w:rsidP="00F73BAA">
      <w:pPr>
        <w:spacing w:after="0" w:line="360" w:lineRule="auto"/>
        <w:ind w:left="567"/>
        <w:rPr>
          <w:rFonts w:cstheme="minorHAnsi"/>
          <w:b/>
          <w:sz w:val="24"/>
          <w:szCs w:val="24"/>
          <w:u w:val="single"/>
        </w:rPr>
      </w:pPr>
      <w:r w:rsidRPr="00D9326F">
        <w:rPr>
          <w:rFonts w:cstheme="minorHAnsi"/>
          <w:b/>
          <w:sz w:val="24"/>
          <w:szCs w:val="24"/>
          <w:u w:val="single"/>
        </w:rPr>
        <w:t>The aim of this research</w:t>
      </w:r>
    </w:p>
    <w:p w14:paraId="3B49892E" w14:textId="77777777" w:rsidR="00F73BAA" w:rsidRPr="00D9326F" w:rsidRDefault="00F73BAA" w:rsidP="00F73BAA">
      <w:pPr>
        <w:spacing w:after="0" w:line="360" w:lineRule="auto"/>
        <w:ind w:left="567"/>
        <w:rPr>
          <w:rFonts w:cstheme="minorHAnsi"/>
          <w:sz w:val="24"/>
          <w:szCs w:val="24"/>
        </w:rPr>
      </w:pPr>
    </w:p>
    <w:p w14:paraId="0F208726" w14:textId="08761439" w:rsidR="00F73BAA" w:rsidRPr="00D9326F" w:rsidRDefault="00F73BAA" w:rsidP="00F73BAA">
      <w:pPr>
        <w:spacing w:after="0" w:line="360" w:lineRule="auto"/>
        <w:ind w:left="567"/>
        <w:rPr>
          <w:rFonts w:cstheme="minorHAnsi"/>
          <w:sz w:val="24"/>
          <w:szCs w:val="24"/>
        </w:rPr>
      </w:pPr>
      <w:r w:rsidRPr="00D9326F">
        <w:rPr>
          <w:rFonts w:cstheme="minorHAnsi"/>
          <w:sz w:val="24"/>
          <w:szCs w:val="24"/>
        </w:rPr>
        <w:t>The central aim and research question of this thesis is</w:t>
      </w:r>
      <w:r w:rsidR="002300AB" w:rsidRPr="00D9326F">
        <w:rPr>
          <w:rFonts w:cstheme="minorHAnsi"/>
          <w:sz w:val="24"/>
          <w:szCs w:val="24"/>
        </w:rPr>
        <w:t xml:space="preserve"> to explore</w:t>
      </w:r>
      <w:r w:rsidRPr="00D9326F">
        <w:rPr>
          <w:rFonts w:cstheme="minorHAnsi"/>
          <w:sz w:val="24"/>
          <w:szCs w:val="24"/>
        </w:rPr>
        <w:t>:</w:t>
      </w:r>
    </w:p>
    <w:p w14:paraId="6DED83AF" w14:textId="77777777" w:rsidR="00F73BAA" w:rsidRPr="00D9326F" w:rsidRDefault="00F73BAA" w:rsidP="00F73BAA">
      <w:pPr>
        <w:spacing w:after="0" w:line="360" w:lineRule="auto"/>
        <w:ind w:left="567"/>
        <w:rPr>
          <w:rFonts w:cstheme="minorHAnsi"/>
          <w:sz w:val="24"/>
          <w:szCs w:val="24"/>
        </w:rPr>
      </w:pPr>
    </w:p>
    <w:p w14:paraId="4BE1CA55" w14:textId="2EE900C1" w:rsidR="00F73BAA" w:rsidRPr="00D9326F" w:rsidRDefault="00F73BAA" w:rsidP="00F73BAA">
      <w:pPr>
        <w:spacing w:after="0" w:line="360" w:lineRule="auto"/>
        <w:ind w:left="1440"/>
        <w:rPr>
          <w:rFonts w:cstheme="minorHAnsi"/>
          <w:sz w:val="24"/>
          <w:szCs w:val="24"/>
        </w:rPr>
      </w:pPr>
      <w:r w:rsidRPr="00D9326F">
        <w:rPr>
          <w:rFonts w:cstheme="minorHAnsi"/>
          <w:sz w:val="24"/>
          <w:szCs w:val="24"/>
        </w:rPr>
        <w:t>How had the ELSA training affected the ELSA’s engagement with their school community in working with devel</w:t>
      </w:r>
      <w:r w:rsidR="00EB6D39" w:rsidRPr="00D9326F">
        <w:rPr>
          <w:rFonts w:cstheme="minorHAnsi"/>
          <w:sz w:val="24"/>
          <w:szCs w:val="24"/>
        </w:rPr>
        <w:t>oping their CYP’s EL awareness?</w:t>
      </w:r>
    </w:p>
    <w:p w14:paraId="3E3482F8" w14:textId="77777777" w:rsidR="00F73BAA" w:rsidRPr="00D9326F" w:rsidRDefault="00F73BAA" w:rsidP="00F73BAA">
      <w:pPr>
        <w:spacing w:after="0" w:line="360" w:lineRule="auto"/>
        <w:ind w:left="567"/>
        <w:rPr>
          <w:rFonts w:cstheme="minorHAnsi"/>
          <w:sz w:val="24"/>
          <w:szCs w:val="24"/>
        </w:rPr>
      </w:pPr>
    </w:p>
    <w:p w14:paraId="51840B8B" w14:textId="735C59A7" w:rsidR="00776D91" w:rsidRPr="00D9326F" w:rsidRDefault="00F73BAA" w:rsidP="00776D91">
      <w:pPr>
        <w:spacing w:after="0" w:line="360" w:lineRule="auto"/>
        <w:ind w:left="567"/>
        <w:rPr>
          <w:rFonts w:cstheme="minorHAnsi"/>
          <w:sz w:val="24"/>
          <w:szCs w:val="24"/>
        </w:rPr>
      </w:pPr>
      <w:r w:rsidRPr="00D9326F">
        <w:rPr>
          <w:rFonts w:cstheme="minorHAnsi"/>
          <w:sz w:val="24"/>
          <w:szCs w:val="24"/>
        </w:rPr>
        <w:t xml:space="preserve">ELSA is a training </w:t>
      </w:r>
      <w:r w:rsidR="00E71634" w:rsidRPr="00D9326F">
        <w:rPr>
          <w:rFonts w:cstheme="minorHAnsi"/>
          <w:sz w:val="24"/>
          <w:szCs w:val="24"/>
        </w:rPr>
        <w:t xml:space="preserve">course </w:t>
      </w:r>
      <w:r w:rsidRPr="00D9326F">
        <w:rPr>
          <w:rFonts w:cstheme="minorHAnsi"/>
          <w:sz w:val="24"/>
          <w:szCs w:val="24"/>
        </w:rPr>
        <w:t>designed to train L</w:t>
      </w:r>
      <w:r w:rsidR="00EF1716" w:rsidRPr="00D9326F">
        <w:rPr>
          <w:rFonts w:cstheme="minorHAnsi"/>
          <w:sz w:val="24"/>
          <w:szCs w:val="24"/>
        </w:rPr>
        <w:t>earning Support Assistants (L</w:t>
      </w:r>
      <w:r w:rsidRPr="00D9326F">
        <w:rPr>
          <w:rFonts w:cstheme="minorHAnsi"/>
          <w:sz w:val="24"/>
          <w:szCs w:val="24"/>
        </w:rPr>
        <w:t>SAs</w:t>
      </w:r>
      <w:r w:rsidR="00EF1716" w:rsidRPr="00D9326F">
        <w:rPr>
          <w:rFonts w:cstheme="minorHAnsi"/>
          <w:sz w:val="24"/>
          <w:szCs w:val="24"/>
        </w:rPr>
        <w:t>)</w:t>
      </w:r>
      <w:r w:rsidRPr="00D9326F">
        <w:rPr>
          <w:rFonts w:cstheme="minorHAnsi"/>
          <w:sz w:val="24"/>
          <w:szCs w:val="24"/>
        </w:rPr>
        <w:t xml:space="preserve"> to be more effective in supporting CYP with their emotional awareness.   As the </w:t>
      </w:r>
      <w:r w:rsidR="00E71634" w:rsidRPr="00D9326F">
        <w:rPr>
          <w:rFonts w:cstheme="minorHAnsi"/>
          <w:sz w:val="24"/>
          <w:szCs w:val="24"/>
        </w:rPr>
        <w:t xml:space="preserve">course </w:t>
      </w:r>
      <w:r w:rsidRPr="00D9326F">
        <w:rPr>
          <w:rFonts w:cstheme="minorHAnsi"/>
          <w:sz w:val="24"/>
          <w:szCs w:val="24"/>
        </w:rPr>
        <w:t>was new to the Local Authority (LA) the</w:t>
      </w:r>
      <w:r w:rsidR="006674C4" w:rsidRPr="00D9326F">
        <w:rPr>
          <w:rFonts w:cstheme="minorHAnsi"/>
          <w:sz w:val="24"/>
          <w:szCs w:val="24"/>
        </w:rPr>
        <w:t>,</w:t>
      </w:r>
      <w:r w:rsidR="00B15162" w:rsidRPr="00D9326F">
        <w:rPr>
          <w:rFonts w:cstheme="minorHAnsi"/>
          <w:sz w:val="24"/>
          <w:szCs w:val="24"/>
        </w:rPr>
        <w:t xml:space="preserve"> then</w:t>
      </w:r>
      <w:r w:rsidR="006674C4" w:rsidRPr="00D9326F">
        <w:rPr>
          <w:rFonts w:cstheme="minorHAnsi"/>
          <w:sz w:val="24"/>
          <w:szCs w:val="24"/>
        </w:rPr>
        <w:t>,</w:t>
      </w:r>
      <w:r w:rsidRPr="00D9326F">
        <w:rPr>
          <w:rFonts w:cstheme="minorHAnsi"/>
          <w:sz w:val="24"/>
          <w:szCs w:val="24"/>
        </w:rPr>
        <w:t xml:space="preserve"> Principal Educational Psychologist (PEP) and I considered it would be beneficial to research how effective the training</w:t>
      </w:r>
      <w:r w:rsidR="00B15162" w:rsidRPr="00D9326F">
        <w:rPr>
          <w:rFonts w:cstheme="minorHAnsi"/>
          <w:sz w:val="24"/>
          <w:szCs w:val="24"/>
        </w:rPr>
        <w:t xml:space="preserve"> and clinical supervision</w:t>
      </w:r>
      <w:r w:rsidRPr="00D9326F">
        <w:rPr>
          <w:rFonts w:cstheme="minorHAnsi"/>
          <w:sz w:val="24"/>
          <w:szCs w:val="24"/>
        </w:rPr>
        <w:t xml:space="preserve"> had been for the ELSAs from their perspective</w:t>
      </w:r>
      <w:r w:rsidR="00B15162" w:rsidRPr="00D9326F">
        <w:rPr>
          <w:rFonts w:cstheme="minorHAnsi"/>
          <w:sz w:val="24"/>
          <w:szCs w:val="24"/>
        </w:rPr>
        <w:t xml:space="preserve"> in respect </w:t>
      </w:r>
      <w:r w:rsidR="006674C4" w:rsidRPr="00D9326F">
        <w:rPr>
          <w:rFonts w:cstheme="minorHAnsi"/>
          <w:sz w:val="24"/>
          <w:szCs w:val="24"/>
        </w:rPr>
        <w:t>of</w:t>
      </w:r>
      <w:r w:rsidR="00B15162" w:rsidRPr="00D9326F">
        <w:rPr>
          <w:rFonts w:cstheme="minorHAnsi"/>
          <w:sz w:val="24"/>
          <w:szCs w:val="24"/>
        </w:rPr>
        <w:t xml:space="preserve"> their own professional development</w:t>
      </w:r>
      <w:r w:rsidR="006674C4" w:rsidRPr="00D9326F">
        <w:rPr>
          <w:rFonts w:cstheme="minorHAnsi"/>
          <w:sz w:val="24"/>
          <w:szCs w:val="24"/>
        </w:rPr>
        <w:t xml:space="preserve"> but also whether their role had</w:t>
      </w:r>
      <w:r w:rsidR="00B15162" w:rsidRPr="00D9326F">
        <w:rPr>
          <w:rFonts w:cstheme="minorHAnsi"/>
          <w:sz w:val="24"/>
          <w:szCs w:val="24"/>
        </w:rPr>
        <w:t xml:space="preserve"> had any effect on the</w:t>
      </w:r>
      <w:r w:rsidR="006674C4" w:rsidRPr="00D9326F">
        <w:rPr>
          <w:rFonts w:cstheme="minorHAnsi"/>
          <w:sz w:val="24"/>
          <w:szCs w:val="24"/>
        </w:rPr>
        <w:t>ir</w:t>
      </w:r>
      <w:r w:rsidR="00B15162" w:rsidRPr="00D9326F">
        <w:rPr>
          <w:rFonts w:cstheme="minorHAnsi"/>
          <w:sz w:val="24"/>
          <w:szCs w:val="24"/>
        </w:rPr>
        <w:t xml:space="preserve"> school community.  </w:t>
      </w:r>
      <w:r w:rsidRPr="00D9326F">
        <w:rPr>
          <w:rFonts w:cstheme="minorHAnsi"/>
          <w:sz w:val="24"/>
          <w:szCs w:val="24"/>
        </w:rPr>
        <w:t xml:space="preserve"> The reason we wanted to know the ELSAs</w:t>
      </w:r>
      <w:r w:rsidR="00F00DF4">
        <w:rPr>
          <w:rFonts w:cstheme="minorHAnsi"/>
          <w:sz w:val="24"/>
          <w:szCs w:val="24"/>
        </w:rPr>
        <w:t>’</w:t>
      </w:r>
      <w:r w:rsidRPr="00D9326F">
        <w:rPr>
          <w:rFonts w:cstheme="minorHAnsi"/>
          <w:sz w:val="24"/>
          <w:szCs w:val="24"/>
        </w:rPr>
        <w:t xml:space="preserve"> views was </w:t>
      </w:r>
      <w:r w:rsidR="00F00DF4">
        <w:rPr>
          <w:rFonts w:cstheme="minorHAnsi"/>
          <w:sz w:val="24"/>
          <w:szCs w:val="24"/>
        </w:rPr>
        <w:t xml:space="preserve">due to </w:t>
      </w:r>
      <w:r w:rsidRPr="00D9326F">
        <w:rPr>
          <w:rFonts w:cstheme="minorHAnsi"/>
          <w:sz w:val="24"/>
          <w:szCs w:val="24"/>
        </w:rPr>
        <w:t xml:space="preserve">data </w:t>
      </w:r>
      <w:r w:rsidR="00E76584">
        <w:rPr>
          <w:rFonts w:cstheme="minorHAnsi"/>
          <w:sz w:val="24"/>
          <w:szCs w:val="24"/>
        </w:rPr>
        <w:t xml:space="preserve">collected </w:t>
      </w:r>
      <w:r w:rsidRPr="00D9326F">
        <w:rPr>
          <w:rFonts w:cstheme="minorHAnsi"/>
          <w:sz w:val="24"/>
          <w:szCs w:val="24"/>
        </w:rPr>
        <w:t>from</w:t>
      </w:r>
      <w:r w:rsidR="00F00DF4">
        <w:rPr>
          <w:rFonts w:cstheme="minorHAnsi"/>
          <w:sz w:val="24"/>
          <w:szCs w:val="24"/>
        </w:rPr>
        <w:t xml:space="preserve"> previous research on ELSA tended to</w:t>
      </w:r>
      <w:r w:rsidR="00E76584">
        <w:rPr>
          <w:rFonts w:cstheme="minorHAnsi"/>
          <w:sz w:val="24"/>
          <w:szCs w:val="24"/>
        </w:rPr>
        <w:t xml:space="preserve"> focus on </w:t>
      </w:r>
      <w:r w:rsidR="00F00DF4">
        <w:rPr>
          <w:rFonts w:cstheme="minorHAnsi"/>
          <w:sz w:val="24"/>
          <w:szCs w:val="24"/>
        </w:rPr>
        <w:t xml:space="preserve">the views of </w:t>
      </w:r>
      <w:r w:rsidRPr="00D9326F">
        <w:rPr>
          <w:rFonts w:cstheme="minorHAnsi"/>
          <w:sz w:val="24"/>
          <w:szCs w:val="24"/>
        </w:rPr>
        <w:t xml:space="preserve">those in senior positions rather than from those at the grass roots </w:t>
      </w:r>
      <w:r w:rsidR="006674C4" w:rsidRPr="00D9326F">
        <w:rPr>
          <w:rFonts w:cstheme="minorHAnsi"/>
          <w:sz w:val="24"/>
          <w:szCs w:val="24"/>
        </w:rPr>
        <w:t>level</w:t>
      </w:r>
      <w:r w:rsidR="00E76584">
        <w:rPr>
          <w:rFonts w:cstheme="minorHAnsi"/>
          <w:sz w:val="24"/>
          <w:szCs w:val="24"/>
        </w:rPr>
        <w:t xml:space="preserve">.  This </w:t>
      </w:r>
      <w:r w:rsidRPr="00D9326F">
        <w:rPr>
          <w:rFonts w:cstheme="minorHAnsi"/>
          <w:sz w:val="24"/>
          <w:szCs w:val="24"/>
        </w:rPr>
        <w:t>data tend</w:t>
      </w:r>
      <w:r w:rsidR="00E76584">
        <w:rPr>
          <w:rFonts w:cstheme="minorHAnsi"/>
          <w:sz w:val="24"/>
          <w:szCs w:val="24"/>
        </w:rPr>
        <w:t>ed</w:t>
      </w:r>
      <w:r w:rsidRPr="00D9326F">
        <w:rPr>
          <w:rFonts w:cstheme="minorHAnsi"/>
          <w:sz w:val="24"/>
          <w:szCs w:val="24"/>
        </w:rPr>
        <w:t xml:space="preserve"> to be quantitative </w:t>
      </w:r>
      <w:r w:rsidR="00B15162" w:rsidRPr="00D9326F">
        <w:rPr>
          <w:rFonts w:cstheme="minorHAnsi"/>
          <w:sz w:val="24"/>
          <w:szCs w:val="24"/>
        </w:rPr>
        <w:t xml:space="preserve">with some </w:t>
      </w:r>
      <w:r w:rsidR="006674C4" w:rsidRPr="00D9326F">
        <w:rPr>
          <w:rFonts w:cstheme="minorHAnsi"/>
          <w:sz w:val="24"/>
          <w:szCs w:val="24"/>
        </w:rPr>
        <w:t xml:space="preserve">additional </w:t>
      </w:r>
      <w:r w:rsidR="00B15162" w:rsidRPr="00D9326F">
        <w:rPr>
          <w:rFonts w:cstheme="minorHAnsi"/>
          <w:sz w:val="24"/>
          <w:szCs w:val="24"/>
        </w:rPr>
        <w:t>anecdotal remarks</w:t>
      </w:r>
      <w:r w:rsidR="00EF1716" w:rsidRPr="00D9326F">
        <w:rPr>
          <w:rFonts w:cstheme="minorHAnsi"/>
          <w:sz w:val="24"/>
          <w:szCs w:val="24"/>
        </w:rPr>
        <w:t>, eg, Grahamslaw (2013)</w:t>
      </w:r>
      <w:r w:rsidR="00E76584">
        <w:rPr>
          <w:rFonts w:cstheme="minorHAnsi"/>
          <w:sz w:val="24"/>
          <w:szCs w:val="24"/>
        </w:rPr>
        <w:t>,</w:t>
      </w:r>
      <w:r w:rsidR="00F00DF4">
        <w:rPr>
          <w:rFonts w:cstheme="minorHAnsi"/>
          <w:sz w:val="24"/>
          <w:szCs w:val="24"/>
        </w:rPr>
        <w:t xml:space="preserve"> or the data was limited to </w:t>
      </w:r>
      <w:r w:rsidR="00E76584">
        <w:rPr>
          <w:rFonts w:cstheme="minorHAnsi"/>
          <w:sz w:val="24"/>
          <w:szCs w:val="24"/>
        </w:rPr>
        <w:t>the responses to</w:t>
      </w:r>
      <w:r w:rsidR="00F00DF4">
        <w:rPr>
          <w:rFonts w:cstheme="minorHAnsi"/>
          <w:sz w:val="24"/>
          <w:szCs w:val="24"/>
        </w:rPr>
        <w:t xml:space="preserve"> the questions provided by the researcher, eg, </w:t>
      </w:r>
      <w:r w:rsidR="00F00DF4" w:rsidRPr="00D9326F">
        <w:rPr>
          <w:rFonts w:cstheme="minorHAnsi"/>
          <w:sz w:val="24"/>
          <w:szCs w:val="24"/>
        </w:rPr>
        <w:t>Hill, et al (2013)</w:t>
      </w:r>
      <w:r w:rsidR="00F00DF4">
        <w:rPr>
          <w:rFonts w:cstheme="minorHAnsi"/>
          <w:sz w:val="24"/>
          <w:szCs w:val="24"/>
        </w:rPr>
        <w:t xml:space="preserve">.  </w:t>
      </w:r>
      <w:r w:rsidR="006674C4" w:rsidRPr="00D9326F">
        <w:rPr>
          <w:rFonts w:cstheme="minorHAnsi"/>
          <w:sz w:val="24"/>
          <w:szCs w:val="24"/>
        </w:rPr>
        <w:t xml:space="preserve">Instead, </w:t>
      </w:r>
      <w:r w:rsidR="00B15162" w:rsidRPr="00D9326F">
        <w:rPr>
          <w:rFonts w:cstheme="minorHAnsi"/>
          <w:sz w:val="24"/>
          <w:szCs w:val="24"/>
        </w:rPr>
        <w:t xml:space="preserve">I wanted to know the story the ELSAs had to tell through their reflective journal and/or semi-structured interview.  </w:t>
      </w:r>
      <w:r w:rsidR="00776D91" w:rsidRPr="00D9326F">
        <w:rPr>
          <w:rFonts w:cstheme="minorHAnsi"/>
          <w:sz w:val="24"/>
          <w:szCs w:val="24"/>
        </w:rPr>
        <w:t xml:space="preserve">The purpose of knowing the ELSAs’ perspective </w:t>
      </w:r>
      <w:r w:rsidR="006674C4" w:rsidRPr="00D9326F">
        <w:rPr>
          <w:rFonts w:cstheme="minorHAnsi"/>
          <w:sz w:val="24"/>
          <w:szCs w:val="24"/>
        </w:rPr>
        <w:t>would, it is hoped, provide</w:t>
      </w:r>
      <w:r w:rsidR="00776D91" w:rsidRPr="00D9326F">
        <w:rPr>
          <w:rFonts w:cstheme="minorHAnsi"/>
          <w:sz w:val="24"/>
          <w:szCs w:val="24"/>
        </w:rPr>
        <w:t xml:space="preserve"> a greater understanding of their role </w:t>
      </w:r>
      <w:r w:rsidR="00B15162" w:rsidRPr="00D9326F">
        <w:rPr>
          <w:rFonts w:cstheme="minorHAnsi"/>
          <w:sz w:val="24"/>
          <w:szCs w:val="24"/>
        </w:rPr>
        <w:t xml:space="preserve">and whether the training had made an impact on their skills with working with </w:t>
      </w:r>
      <w:r w:rsidR="006674C4" w:rsidRPr="00D9326F">
        <w:rPr>
          <w:rFonts w:cstheme="minorHAnsi"/>
          <w:sz w:val="24"/>
          <w:szCs w:val="24"/>
        </w:rPr>
        <w:t xml:space="preserve">CYP.  In doing so, the </w:t>
      </w:r>
      <w:r w:rsidR="00975058" w:rsidRPr="00D9326F">
        <w:rPr>
          <w:rFonts w:cstheme="minorHAnsi"/>
          <w:sz w:val="24"/>
          <w:szCs w:val="24"/>
        </w:rPr>
        <w:t>outcomes of this thesis</w:t>
      </w:r>
      <w:r w:rsidR="006674C4" w:rsidRPr="00D9326F">
        <w:rPr>
          <w:rFonts w:cstheme="minorHAnsi"/>
          <w:sz w:val="24"/>
          <w:szCs w:val="24"/>
        </w:rPr>
        <w:t xml:space="preserve"> could be used to </w:t>
      </w:r>
      <w:r w:rsidR="00932BB2" w:rsidRPr="00D9326F">
        <w:rPr>
          <w:rFonts w:cstheme="minorHAnsi"/>
          <w:sz w:val="24"/>
          <w:szCs w:val="24"/>
        </w:rPr>
        <w:t xml:space="preserve">better </w:t>
      </w:r>
      <w:r w:rsidR="00776D91" w:rsidRPr="00D9326F">
        <w:rPr>
          <w:rFonts w:cstheme="minorHAnsi"/>
          <w:sz w:val="24"/>
          <w:szCs w:val="24"/>
        </w:rPr>
        <w:t>tailor</w:t>
      </w:r>
      <w:r w:rsidR="00932BB2" w:rsidRPr="00D9326F">
        <w:rPr>
          <w:rFonts w:cstheme="minorHAnsi"/>
          <w:sz w:val="24"/>
          <w:szCs w:val="24"/>
        </w:rPr>
        <w:t xml:space="preserve"> the ELSA training to suit </w:t>
      </w:r>
      <w:r w:rsidR="00776D91" w:rsidRPr="00D9326F">
        <w:rPr>
          <w:rFonts w:cstheme="minorHAnsi"/>
          <w:sz w:val="24"/>
          <w:szCs w:val="24"/>
        </w:rPr>
        <w:t>their needs.  This w</w:t>
      </w:r>
      <w:r w:rsidR="00932BB2" w:rsidRPr="00D9326F">
        <w:rPr>
          <w:rFonts w:cstheme="minorHAnsi"/>
          <w:sz w:val="24"/>
          <w:szCs w:val="24"/>
        </w:rPr>
        <w:t>ould also have</w:t>
      </w:r>
      <w:r w:rsidR="00776D91" w:rsidRPr="00D9326F">
        <w:rPr>
          <w:rFonts w:cstheme="minorHAnsi"/>
          <w:sz w:val="24"/>
          <w:szCs w:val="24"/>
        </w:rPr>
        <w:t xml:space="preserve"> implications for EPs as they play a major role in the training and </w:t>
      </w:r>
      <w:r w:rsidR="00B15162" w:rsidRPr="00D9326F">
        <w:rPr>
          <w:rFonts w:cstheme="minorHAnsi"/>
          <w:sz w:val="24"/>
          <w:szCs w:val="24"/>
        </w:rPr>
        <w:t xml:space="preserve">clinical </w:t>
      </w:r>
      <w:r w:rsidR="00776D91" w:rsidRPr="00D9326F">
        <w:rPr>
          <w:rFonts w:cstheme="minorHAnsi"/>
          <w:sz w:val="24"/>
          <w:szCs w:val="24"/>
        </w:rPr>
        <w:t>supervision of ELSAs.  The ELSAs’ perspectives w</w:t>
      </w:r>
      <w:r w:rsidR="00932BB2" w:rsidRPr="00D9326F">
        <w:rPr>
          <w:rFonts w:cstheme="minorHAnsi"/>
          <w:sz w:val="24"/>
          <w:szCs w:val="24"/>
        </w:rPr>
        <w:t>ould</w:t>
      </w:r>
      <w:r w:rsidR="00B15162" w:rsidRPr="00D9326F">
        <w:rPr>
          <w:rFonts w:cstheme="minorHAnsi"/>
          <w:sz w:val="24"/>
          <w:szCs w:val="24"/>
        </w:rPr>
        <w:t xml:space="preserve"> also</w:t>
      </w:r>
      <w:r w:rsidR="00776D91" w:rsidRPr="00D9326F">
        <w:rPr>
          <w:rFonts w:cstheme="minorHAnsi"/>
          <w:sz w:val="24"/>
          <w:szCs w:val="24"/>
        </w:rPr>
        <w:t xml:space="preserve"> allow schools to be aware of the challenges facing</w:t>
      </w:r>
      <w:r w:rsidR="00B15162" w:rsidRPr="00D9326F">
        <w:rPr>
          <w:rFonts w:cstheme="minorHAnsi"/>
          <w:sz w:val="24"/>
          <w:szCs w:val="24"/>
        </w:rPr>
        <w:t xml:space="preserve"> ELSAs </w:t>
      </w:r>
      <w:r w:rsidR="00932BB2" w:rsidRPr="00D9326F">
        <w:rPr>
          <w:rFonts w:cstheme="minorHAnsi"/>
          <w:sz w:val="24"/>
          <w:szCs w:val="24"/>
        </w:rPr>
        <w:t xml:space="preserve">in evaluating </w:t>
      </w:r>
      <w:r w:rsidR="00B15162" w:rsidRPr="00D9326F">
        <w:rPr>
          <w:rFonts w:cstheme="minorHAnsi"/>
          <w:sz w:val="24"/>
          <w:szCs w:val="24"/>
        </w:rPr>
        <w:t xml:space="preserve">whether having an ELSA in their school </w:t>
      </w:r>
      <w:r w:rsidR="00932BB2" w:rsidRPr="00D9326F">
        <w:rPr>
          <w:rFonts w:cstheme="minorHAnsi"/>
          <w:sz w:val="24"/>
          <w:szCs w:val="24"/>
        </w:rPr>
        <w:t>was making</w:t>
      </w:r>
      <w:r w:rsidR="00B15162" w:rsidRPr="00D9326F">
        <w:rPr>
          <w:rFonts w:cstheme="minorHAnsi"/>
          <w:sz w:val="24"/>
          <w:szCs w:val="24"/>
        </w:rPr>
        <w:t xml:space="preserve"> a</w:t>
      </w:r>
      <w:r w:rsidR="00932BB2" w:rsidRPr="00D9326F">
        <w:rPr>
          <w:rFonts w:cstheme="minorHAnsi"/>
          <w:sz w:val="24"/>
          <w:szCs w:val="24"/>
        </w:rPr>
        <w:t xml:space="preserve"> positive </w:t>
      </w:r>
      <w:r w:rsidR="00B15162" w:rsidRPr="00D9326F">
        <w:rPr>
          <w:rFonts w:cstheme="minorHAnsi"/>
          <w:sz w:val="24"/>
          <w:szCs w:val="24"/>
        </w:rPr>
        <w:t>impact on EL awareness</w:t>
      </w:r>
      <w:r w:rsidR="00932BB2" w:rsidRPr="00D9326F">
        <w:rPr>
          <w:rFonts w:cstheme="minorHAnsi"/>
          <w:sz w:val="24"/>
          <w:szCs w:val="24"/>
        </w:rPr>
        <w:t xml:space="preserve"> amongst their</w:t>
      </w:r>
      <w:r w:rsidR="00B15162" w:rsidRPr="00D9326F">
        <w:rPr>
          <w:rFonts w:cstheme="minorHAnsi"/>
          <w:sz w:val="24"/>
          <w:szCs w:val="24"/>
        </w:rPr>
        <w:t xml:space="preserve"> staff, </w:t>
      </w:r>
      <w:r w:rsidR="00776D91" w:rsidRPr="00D9326F">
        <w:rPr>
          <w:rFonts w:cstheme="minorHAnsi"/>
          <w:sz w:val="24"/>
          <w:szCs w:val="24"/>
        </w:rPr>
        <w:t>thus, the research</w:t>
      </w:r>
      <w:r w:rsidR="00B15162" w:rsidRPr="00D9326F">
        <w:rPr>
          <w:rFonts w:cstheme="minorHAnsi"/>
          <w:sz w:val="24"/>
          <w:szCs w:val="24"/>
        </w:rPr>
        <w:t xml:space="preserve"> </w:t>
      </w:r>
      <w:r w:rsidR="00BE15FE" w:rsidRPr="00D9326F">
        <w:rPr>
          <w:rFonts w:cstheme="minorHAnsi"/>
          <w:sz w:val="24"/>
          <w:szCs w:val="24"/>
        </w:rPr>
        <w:t>outcome</w:t>
      </w:r>
      <w:r w:rsidR="00B15162" w:rsidRPr="00D9326F">
        <w:rPr>
          <w:rFonts w:cstheme="minorHAnsi"/>
          <w:sz w:val="24"/>
          <w:szCs w:val="24"/>
        </w:rPr>
        <w:t xml:space="preserve">s </w:t>
      </w:r>
      <w:r w:rsidR="00932BB2" w:rsidRPr="00D9326F">
        <w:rPr>
          <w:rFonts w:cstheme="minorHAnsi"/>
          <w:sz w:val="24"/>
          <w:szCs w:val="24"/>
        </w:rPr>
        <w:t xml:space="preserve">would </w:t>
      </w:r>
      <w:r w:rsidR="00B15162" w:rsidRPr="00D9326F">
        <w:rPr>
          <w:rFonts w:cstheme="minorHAnsi"/>
          <w:sz w:val="24"/>
          <w:szCs w:val="24"/>
        </w:rPr>
        <w:t>have</w:t>
      </w:r>
      <w:r w:rsidR="00776D91" w:rsidRPr="00D9326F">
        <w:rPr>
          <w:rFonts w:cstheme="minorHAnsi"/>
          <w:sz w:val="24"/>
          <w:szCs w:val="24"/>
        </w:rPr>
        <w:t xml:space="preserve"> implications for ELSAs’ line managers as well.</w:t>
      </w:r>
    </w:p>
    <w:p w14:paraId="54E5BFEF" w14:textId="77777777" w:rsidR="00932BB2" w:rsidRPr="00D9326F" w:rsidRDefault="00932BB2" w:rsidP="00776D91">
      <w:pPr>
        <w:spacing w:after="0" w:line="360" w:lineRule="auto"/>
        <w:ind w:left="567"/>
        <w:rPr>
          <w:rFonts w:cstheme="minorHAnsi"/>
          <w:sz w:val="24"/>
          <w:szCs w:val="24"/>
        </w:rPr>
      </w:pPr>
    </w:p>
    <w:tbl>
      <w:tblPr>
        <w:tblStyle w:val="TableGrid"/>
        <w:tblW w:w="0" w:type="auto"/>
        <w:tblInd w:w="567" w:type="dxa"/>
        <w:tblLook w:val="04A0" w:firstRow="1" w:lastRow="0" w:firstColumn="1" w:lastColumn="0" w:noHBand="0" w:noVBand="1"/>
      </w:tblPr>
      <w:tblGrid>
        <w:gridCol w:w="8040"/>
      </w:tblGrid>
      <w:tr w:rsidR="00AD6F60" w:rsidRPr="00D9326F" w14:paraId="427FF3E0" w14:textId="77777777" w:rsidTr="00AD6F60">
        <w:tc>
          <w:tcPr>
            <w:tcW w:w="8607" w:type="dxa"/>
          </w:tcPr>
          <w:p w14:paraId="41BBB07E" w14:textId="77777777" w:rsidR="00AD6F60" w:rsidRPr="00D9326F" w:rsidRDefault="00AD6F60" w:rsidP="00776D91">
            <w:pPr>
              <w:spacing w:line="360" w:lineRule="auto"/>
              <w:rPr>
                <w:rFonts w:cstheme="minorHAnsi"/>
                <w:sz w:val="24"/>
                <w:szCs w:val="24"/>
              </w:rPr>
            </w:pPr>
          </w:p>
          <w:p w14:paraId="3BA19FE5" w14:textId="7050196E" w:rsidR="00AD6F60" w:rsidRPr="00D9326F" w:rsidRDefault="00AD6F60" w:rsidP="00E76584">
            <w:pPr>
              <w:spacing w:line="360" w:lineRule="auto"/>
              <w:ind w:left="284"/>
              <w:rPr>
                <w:rFonts w:cstheme="minorHAnsi"/>
                <w:sz w:val="24"/>
                <w:szCs w:val="24"/>
              </w:rPr>
            </w:pPr>
            <w:r w:rsidRPr="00D9326F">
              <w:rPr>
                <w:rFonts w:cstheme="minorHAnsi"/>
                <w:sz w:val="24"/>
                <w:szCs w:val="24"/>
              </w:rPr>
              <w:t>Although I consider it is important for those working with CYP to be aware of all aspects which may affect the CYP’s engagement in their learning</w:t>
            </w:r>
            <w:r w:rsidR="00F00DF4">
              <w:rPr>
                <w:rFonts w:cstheme="minorHAnsi"/>
                <w:sz w:val="24"/>
                <w:szCs w:val="24"/>
              </w:rPr>
              <w:t>,</w:t>
            </w:r>
            <w:r w:rsidRPr="00D9326F">
              <w:rPr>
                <w:rFonts w:cstheme="minorHAnsi"/>
                <w:sz w:val="24"/>
                <w:szCs w:val="24"/>
              </w:rPr>
              <w:t xml:space="preserve"> I found a tension between acknowledging this and to what extent should we interfere with </w:t>
            </w:r>
            <w:r w:rsidR="00DF2011" w:rsidRPr="00D9326F">
              <w:rPr>
                <w:rFonts w:cstheme="minorHAnsi"/>
                <w:sz w:val="24"/>
                <w:szCs w:val="24"/>
              </w:rPr>
              <w:t>a</w:t>
            </w:r>
            <w:r w:rsidRPr="00D9326F">
              <w:rPr>
                <w:rFonts w:cstheme="minorHAnsi"/>
                <w:sz w:val="24"/>
                <w:szCs w:val="24"/>
              </w:rPr>
              <w:t xml:space="preserve"> CYP’</w:t>
            </w:r>
            <w:r w:rsidR="00DF2011" w:rsidRPr="00D9326F">
              <w:rPr>
                <w:rFonts w:cstheme="minorHAnsi"/>
                <w:sz w:val="24"/>
                <w:szCs w:val="24"/>
              </w:rPr>
              <w:t xml:space="preserve">s emotionality.  I question can we truly know a CYP’s </w:t>
            </w:r>
            <w:r w:rsidR="00DF2011" w:rsidRPr="00E76584">
              <w:rPr>
                <w:rFonts w:cstheme="minorHAnsi"/>
                <w:sz w:val="24"/>
                <w:szCs w:val="24"/>
              </w:rPr>
              <w:t>e</w:t>
            </w:r>
            <w:r w:rsidR="00EF1716" w:rsidRPr="00E76584">
              <w:rPr>
                <w:rFonts w:cstheme="minorHAnsi"/>
                <w:sz w:val="24"/>
                <w:szCs w:val="24"/>
              </w:rPr>
              <w:t xml:space="preserve">motionality </w:t>
            </w:r>
            <w:r w:rsidR="00DF2011" w:rsidRPr="00E76584">
              <w:rPr>
                <w:rFonts w:cstheme="minorHAnsi"/>
                <w:sz w:val="24"/>
                <w:szCs w:val="24"/>
              </w:rPr>
              <w:t>since</w:t>
            </w:r>
            <w:r w:rsidR="00EF1716" w:rsidRPr="00E76584">
              <w:rPr>
                <w:rFonts w:cstheme="minorHAnsi"/>
                <w:sz w:val="24"/>
                <w:szCs w:val="24"/>
              </w:rPr>
              <w:t>,</w:t>
            </w:r>
            <w:r w:rsidR="00DF2011" w:rsidRPr="00E76584">
              <w:rPr>
                <w:rFonts w:cstheme="minorHAnsi"/>
                <w:sz w:val="24"/>
                <w:szCs w:val="24"/>
              </w:rPr>
              <w:t xml:space="preserve"> often</w:t>
            </w:r>
            <w:r w:rsidR="00EF1716" w:rsidRPr="00E76584">
              <w:rPr>
                <w:rFonts w:cstheme="minorHAnsi"/>
                <w:sz w:val="24"/>
                <w:szCs w:val="24"/>
              </w:rPr>
              <w:t>,</w:t>
            </w:r>
            <w:r w:rsidR="00DF2011" w:rsidRPr="00E76584">
              <w:rPr>
                <w:rFonts w:cstheme="minorHAnsi"/>
                <w:sz w:val="24"/>
                <w:szCs w:val="24"/>
              </w:rPr>
              <w:t xml:space="preserve"> schools make this judgement based on how the CYP presents</w:t>
            </w:r>
            <w:r w:rsidRPr="00E76584">
              <w:rPr>
                <w:rFonts w:cstheme="minorHAnsi"/>
                <w:sz w:val="24"/>
                <w:szCs w:val="24"/>
              </w:rPr>
              <w:t xml:space="preserve"> </w:t>
            </w:r>
            <w:r w:rsidR="00EF1716" w:rsidRPr="00E76584">
              <w:rPr>
                <w:rFonts w:cstheme="minorHAnsi"/>
                <w:sz w:val="24"/>
                <w:szCs w:val="24"/>
              </w:rPr>
              <w:t xml:space="preserve">only whilst they are at </w:t>
            </w:r>
            <w:r w:rsidRPr="00E76584">
              <w:rPr>
                <w:rFonts w:cstheme="minorHAnsi"/>
                <w:sz w:val="24"/>
                <w:szCs w:val="24"/>
              </w:rPr>
              <w:t>school</w:t>
            </w:r>
            <w:r w:rsidR="00EF1716" w:rsidRPr="00E76584">
              <w:rPr>
                <w:rFonts w:cstheme="minorHAnsi"/>
                <w:sz w:val="24"/>
                <w:szCs w:val="24"/>
              </w:rPr>
              <w:t xml:space="preserve"> which, I consider, is too narrow a perspective</w:t>
            </w:r>
            <w:r w:rsidRPr="00E76584">
              <w:rPr>
                <w:rFonts w:cstheme="minorHAnsi"/>
                <w:sz w:val="24"/>
                <w:szCs w:val="24"/>
              </w:rPr>
              <w:t xml:space="preserve">.  In being a trainer on the ELSA course I could appear to be a hypocrite </w:t>
            </w:r>
            <w:r w:rsidR="00E30F7C" w:rsidRPr="00E76584">
              <w:rPr>
                <w:rFonts w:cstheme="minorHAnsi"/>
                <w:sz w:val="24"/>
                <w:szCs w:val="24"/>
              </w:rPr>
              <w:t xml:space="preserve">in </w:t>
            </w:r>
            <w:r w:rsidRPr="00E76584">
              <w:rPr>
                <w:rFonts w:cstheme="minorHAnsi"/>
                <w:sz w:val="24"/>
                <w:szCs w:val="24"/>
              </w:rPr>
              <w:t>training LSAs to modify a CYP’s emotionality.  However, this ten</w:t>
            </w:r>
            <w:r w:rsidR="00BE395B">
              <w:rPr>
                <w:rFonts w:cstheme="minorHAnsi"/>
                <w:sz w:val="24"/>
                <w:szCs w:val="24"/>
              </w:rPr>
              <w:t>sion I also shared with the LSA</w:t>
            </w:r>
            <w:r w:rsidRPr="00E76584">
              <w:rPr>
                <w:rFonts w:cstheme="minorHAnsi"/>
                <w:sz w:val="24"/>
                <w:szCs w:val="24"/>
              </w:rPr>
              <w:t xml:space="preserve">s on the course. </w:t>
            </w:r>
            <w:r w:rsidR="00E04270">
              <w:rPr>
                <w:rFonts w:cstheme="minorHAnsi"/>
                <w:sz w:val="24"/>
                <w:szCs w:val="24"/>
              </w:rPr>
              <w:t>In doing so, the ELSA</w:t>
            </w:r>
            <w:r w:rsidR="00DF2011" w:rsidRPr="00E76584">
              <w:rPr>
                <w:rFonts w:cstheme="minorHAnsi"/>
                <w:sz w:val="24"/>
                <w:szCs w:val="24"/>
              </w:rPr>
              <w:t>s questioned their own involvement with cases as to whether they should be working with particular CYP, eg, some schools tended to ask the ELSA to work with CYP who presented as finding it challenging to behave appropriately</w:t>
            </w:r>
            <w:r w:rsidR="00E76584" w:rsidRPr="00E76584">
              <w:rPr>
                <w:rFonts w:cstheme="minorHAnsi"/>
                <w:sz w:val="24"/>
                <w:szCs w:val="24"/>
              </w:rPr>
              <w:t xml:space="preserve">.  Instead, </w:t>
            </w:r>
            <w:r w:rsidR="00DF2011" w:rsidRPr="00E76584">
              <w:rPr>
                <w:rFonts w:cstheme="minorHAnsi"/>
                <w:sz w:val="24"/>
                <w:szCs w:val="24"/>
              </w:rPr>
              <w:t xml:space="preserve">the ELSA </w:t>
            </w:r>
            <w:r w:rsidR="00E76584" w:rsidRPr="00E76584">
              <w:rPr>
                <w:rFonts w:cstheme="minorHAnsi"/>
                <w:sz w:val="24"/>
                <w:szCs w:val="24"/>
              </w:rPr>
              <w:t>was able to</w:t>
            </w:r>
            <w:r w:rsidR="00DF2011" w:rsidRPr="00E76584">
              <w:rPr>
                <w:rFonts w:cstheme="minorHAnsi"/>
                <w:sz w:val="24"/>
                <w:szCs w:val="24"/>
              </w:rPr>
              <w:t xml:space="preserve"> inform the SMT </w:t>
            </w:r>
            <w:r w:rsidR="009951D3" w:rsidRPr="00E76584">
              <w:rPr>
                <w:rFonts w:cstheme="minorHAnsi"/>
                <w:sz w:val="24"/>
                <w:szCs w:val="24"/>
              </w:rPr>
              <w:t xml:space="preserve">that </w:t>
            </w:r>
            <w:r w:rsidR="009951D3" w:rsidRPr="00E76584">
              <w:rPr>
                <w:sz w:val="24"/>
                <w:szCs w:val="24"/>
              </w:rPr>
              <w:t>they should be working with CYP who appear to have difficulties managing their emotions.</w:t>
            </w:r>
            <w:r w:rsidR="00DF2011" w:rsidRPr="00E76584">
              <w:rPr>
                <w:rFonts w:cstheme="minorHAnsi"/>
                <w:sz w:val="24"/>
                <w:szCs w:val="24"/>
              </w:rPr>
              <w:t xml:space="preserve"> </w:t>
            </w:r>
            <w:r w:rsidR="00783F33" w:rsidRPr="00E76584">
              <w:rPr>
                <w:rFonts w:cstheme="minorHAnsi"/>
                <w:sz w:val="24"/>
                <w:szCs w:val="24"/>
              </w:rPr>
              <w:t>The ELSAs were also aware of taking the teacher’s perspectives</w:t>
            </w:r>
            <w:r w:rsidR="00E76584" w:rsidRPr="00E76584">
              <w:rPr>
                <w:rFonts w:cstheme="minorHAnsi"/>
                <w:sz w:val="24"/>
                <w:szCs w:val="24"/>
              </w:rPr>
              <w:t>,</w:t>
            </w:r>
            <w:r w:rsidR="00783F33" w:rsidRPr="00E76584">
              <w:rPr>
                <w:rFonts w:cstheme="minorHAnsi"/>
                <w:sz w:val="24"/>
                <w:szCs w:val="24"/>
              </w:rPr>
              <w:t xml:space="preserve"> with regards to</w:t>
            </w:r>
            <w:r w:rsidR="00783F33" w:rsidRPr="00D9326F">
              <w:rPr>
                <w:rFonts w:cstheme="minorHAnsi"/>
                <w:sz w:val="24"/>
                <w:szCs w:val="24"/>
              </w:rPr>
              <w:t xml:space="preserve"> the CYP’s emotionality</w:t>
            </w:r>
            <w:r w:rsidR="00E76584">
              <w:rPr>
                <w:rFonts w:cstheme="minorHAnsi"/>
                <w:sz w:val="24"/>
                <w:szCs w:val="24"/>
              </w:rPr>
              <w:t>,</w:t>
            </w:r>
            <w:r w:rsidR="00783F33" w:rsidRPr="00D9326F">
              <w:rPr>
                <w:rFonts w:cstheme="minorHAnsi"/>
                <w:sz w:val="24"/>
                <w:szCs w:val="24"/>
              </w:rPr>
              <w:t xml:space="preserve"> as final.  Instead, the ELSA would use the early sessions to develop a rapport with the CYP and, in doing so, ascertain from the CYP what they considered they needed support with.  In this way, any work on the CYP’s emotionality was targeted appropriately.  There have been occasions when the ELSA had ascertained the CYP did not require support with their emotionality at all but there were other factors at play impacting on the CYP’s engagement in their learning, eg, familial issues causing them to be upset when they were in school.  ELSAs even found </w:t>
            </w:r>
            <w:r w:rsidR="00E76584">
              <w:rPr>
                <w:rFonts w:cstheme="minorHAnsi"/>
                <w:sz w:val="24"/>
                <w:szCs w:val="24"/>
              </w:rPr>
              <w:t xml:space="preserve">there were occasions </w:t>
            </w:r>
            <w:r w:rsidR="00783F33" w:rsidRPr="00D9326F">
              <w:rPr>
                <w:rFonts w:cstheme="minorHAnsi"/>
                <w:sz w:val="24"/>
                <w:szCs w:val="24"/>
              </w:rPr>
              <w:t>it was the teacher’s approaches</w:t>
            </w:r>
            <w:r w:rsidR="00E76584">
              <w:rPr>
                <w:rFonts w:cstheme="minorHAnsi"/>
                <w:sz w:val="24"/>
                <w:szCs w:val="24"/>
              </w:rPr>
              <w:t xml:space="preserve"> to the CYP</w:t>
            </w:r>
            <w:r w:rsidR="00783F33" w:rsidRPr="00D9326F">
              <w:rPr>
                <w:rFonts w:cstheme="minorHAnsi"/>
                <w:sz w:val="24"/>
                <w:szCs w:val="24"/>
              </w:rPr>
              <w:t xml:space="preserve"> </w:t>
            </w:r>
            <w:r w:rsidR="00DC16EA" w:rsidRPr="00D9326F">
              <w:rPr>
                <w:rFonts w:cstheme="minorHAnsi"/>
                <w:sz w:val="24"/>
                <w:szCs w:val="24"/>
              </w:rPr>
              <w:t xml:space="preserve">which </w:t>
            </w:r>
            <w:r w:rsidR="00783F33" w:rsidRPr="00D9326F">
              <w:rPr>
                <w:rFonts w:cstheme="minorHAnsi"/>
                <w:sz w:val="24"/>
                <w:szCs w:val="24"/>
              </w:rPr>
              <w:t>were impeding the CYP’s engagement in their learning</w:t>
            </w:r>
            <w:r w:rsidR="00E76584">
              <w:rPr>
                <w:rFonts w:cstheme="minorHAnsi"/>
                <w:sz w:val="24"/>
                <w:szCs w:val="24"/>
              </w:rPr>
              <w:t xml:space="preserve"> and relationships</w:t>
            </w:r>
            <w:r w:rsidR="00783F33" w:rsidRPr="00D9326F">
              <w:rPr>
                <w:rFonts w:cstheme="minorHAnsi"/>
                <w:sz w:val="24"/>
                <w:szCs w:val="24"/>
              </w:rPr>
              <w:t>.</w:t>
            </w:r>
          </w:p>
        </w:tc>
      </w:tr>
    </w:tbl>
    <w:p w14:paraId="0D012246" w14:textId="77777777" w:rsidR="00932BB2" w:rsidRPr="00D9326F" w:rsidRDefault="00932BB2" w:rsidP="00776D91">
      <w:pPr>
        <w:spacing w:after="0" w:line="360" w:lineRule="auto"/>
        <w:ind w:left="567"/>
        <w:rPr>
          <w:rFonts w:cstheme="minorHAnsi"/>
          <w:sz w:val="24"/>
          <w:szCs w:val="24"/>
        </w:rPr>
      </w:pPr>
    </w:p>
    <w:p w14:paraId="04CE68CF" w14:textId="77777777" w:rsidR="004A2696" w:rsidRPr="00D9326F" w:rsidRDefault="004A2696" w:rsidP="00776D91">
      <w:pPr>
        <w:spacing w:after="0" w:line="360" w:lineRule="auto"/>
        <w:ind w:left="567"/>
        <w:rPr>
          <w:rFonts w:cstheme="minorHAnsi"/>
          <w:sz w:val="24"/>
          <w:szCs w:val="24"/>
        </w:rPr>
      </w:pPr>
    </w:p>
    <w:p w14:paraId="1F430047" w14:textId="7FD9144A" w:rsidR="00AE7FF6" w:rsidRPr="00D9326F" w:rsidRDefault="00F73BAA" w:rsidP="00AE7FF6">
      <w:pPr>
        <w:spacing w:after="0" w:line="360" w:lineRule="auto"/>
        <w:ind w:left="567"/>
        <w:rPr>
          <w:rFonts w:cstheme="minorHAnsi"/>
          <w:sz w:val="24"/>
          <w:szCs w:val="24"/>
        </w:rPr>
      </w:pPr>
      <w:r w:rsidRPr="00D9326F">
        <w:rPr>
          <w:rFonts w:cstheme="minorHAnsi"/>
          <w:b/>
          <w:sz w:val="24"/>
          <w:szCs w:val="24"/>
          <w:u w:val="single"/>
        </w:rPr>
        <w:t>Definition of EL</w:t>
      </w:r>
    </w:p>
    <w:p w14:paraId="45EC517F" w14:textId="77777777" w:rsidR="00F73BAA" w:rsidRPr="00D9326F" w:rsidRDefault="00F73BAA" w:rsidP="00AE7FF6">
      <w:pPr>
        <w:spacing w:after="0" w:line="360" w:lineRule="auto"/>
        <w:ind w:left="567"/>
        <w:rPr>
          <w:rFonts w:cstheme="minorHAnsi"/>
          <w:sz w:val="24"/>
          <w:szCs w:val="24"/>
        </w:rPr>
      </w:pPr>
    </w:p>
    <w:p w14:paraId="3839CBE3" w14:textId="03E47DFD" w:rsidR="00E30F7C" w:rsidRPr="00D9326F" w:rsidRDefault="009B2042" w:rsidP="00B00F8D">
      <w:pPr>
        <w:spacing w:after="0" w:line="360" w:lineRule="auto"/>
        <w:ind w:left="567"/>
        <w:rPr>
          <w:rFonts w:eastAsia="Times New Roman" w:cstheme="minorHAnsi"/>
          <w:sz w:val="24"/>
          <w:szCs w:val="24"/>
          <w:lang w:eastAsia="en-GB"/>
        </w:rPr>
      </w:pPr>
      <w:r w:rsidRPr="00D9326F">
        <w:rPr>
          <w:rFonts w:eastAsia="Times New Roman" w:cstheme="minorHAnsi"/>
          <w:sz w:val="24"/>
          <w:szCs w:val="24"/>
          <w:lang w:eastAsia="en-GB"/>
        </w:rPr>
        <w:t>The issue of semantics is a tension I have had to engage</w:t>
      </w:r>
      <w:r w:rsidR="00D36351" w:rsidRPr="00D9326F">
        <w:rPr>
          <w:rFonts w:eastAsia="Times New Roman" w:cstheme="minorHAnsi"/>
          <w:sz w:val="24"/>
          <w:szCs w:val="24"/>
          <w:lang w:eastAsia="en-GB"/>
        </w:rPr>
        <w:t xml:space="preserve"> with</w:t>
      </w:r>
      <w:r w:rsidRPr="00D9326F">
        <w:rPr>
          <w:rFonts w:eastAsia="Times New Roman" w:cstheme="minorHAnsi"/>
          <w:sz w:val="24"/>
          <w:szCs w:val="24"/>
          <w:lang w:eastAsia="en-GB"/>
        </w:rPr>
        <w:t xml:space="preserve"> in this thesis, ie, what do</w:t>
      </w:r>
      <w:r w:rsidR="00356F75">
        <w:rPr>
          <w:rFonts w:eastAsia="Times New Roman" w:cstheme="minorHAnsi"/>
          <w:sz w:val="24"/>
          <w:szCs w:val="24"/>
          <w:lang w:eastAsia="en-GB"/>
        </w:rPr>
        <w:t>es</w:t>
      </w:r>
      <w:r w:rsidRPr="00D9326F">
        <w:rPr>
          <w:rFonts w:eastAsia="Times New Roman" w:cstheme="minorHAnsi"/>
          <w:sz w:val="24"/>
          <w:szCs w:val="24"/>
          <w:lang w:eastAsia="en-GB"/>
        </w:rPr>
        <w:t xml:space="preserve"> </w:t>
      </w:r>
      <w:r w:rsidR="00D36351" w:rsidRPr="00D9326F">
        <w:rPr>
          <w:rFonts w:eastAsia="Times New Roman" w:cstheme="minorHAnsi"/>
          <w:sz w:val="24"/>
          <w:szCs w:val="24"/>
          <w:lang w:eastAsia="en-GB"/>
        </w:rPr>
        <w:t xml:space="preserve">EL or emotionality </w:t>
      </w:r>
      <w:r w:rsidRPr="00D9326F">
        <w:rPr>
          <w:rFonts w:eastAsia="Times New Roman" w:cstheme="minorHAnsi"/>
          <w:sz w:val="24"/>
          <w:szCs w:val="24"/>
          <w:lang w:eastAsia="en-GB"/>
        </w:rPr>
        <w:t>mean</w:t>
      </w:r>
      <w:r w:rsidR="00D36351" w:rsidRPr="00D9326F">
        <w:rPr>
          <w:rFonts w:eastAsia="Times New Roman" w:cstheme="minorHAnsi"/>
          <w:sz w:val="24"/>
          <w:szCs w:val="24"/>
          <w:lang w:eastAsia="en-GB"/>
        </w:rPr>
        <w:t xml:space="preserve">?  Are they the same thing? Even raising this </w:t>
      </w:r>
      <w:r w:rsidRPr="00D9326F">
        <w:rPr>
          <w:rFonts w:eastAsia="Times New Roman" w:cstheme="minorHAnsi"/>
          <w:sz w:val="24"/>
          <w:szCs w:val="24"/>
          <w:lang w:eastAsia="en-GB"/>
        </w:rPr>
        <w:t>question</w:t>
      </w:r>
      <w:r w:rsidR="00D36351" w:rsidRPr="00D9326F">
        <w:rPr>
          <w:rFonts w:eastAsia="Times New Roman" w:cstheme="minorHAnsi"/>
          <w:sz w:val="24"/>
          <w:szCs w:val="24"/>
          <w:lang w:eastAsia="en-GB"/>
        </w:rPr>
        <w:t xml:space="preserve"> brings another tension as in a</w:t>
      </w:r>
      <w:r w:rsidRPr="00D9326F">
        <w:rPr>
          <w:rFonts w:eastAsia="Times New Roman" w:cstheme="minorHAnsi"/>
          <w:sz w:val="24"/>
          <w:szCs w:val="24"/>
          <w:lang w:eastAsia="en-GB"/>
        </w:rPr>
        <w:t>ttempting to d</w:t>
      </w:r>
      <w:r w:rsidR="004A2696" w:rsidRPr="00D9326F">
        <w:rPr>
          <w:rFonts w:eastAsia="Times New Roman" w:cstheme="minorHAnsi"/>
          <w:sz w:val="24"/>
          <w:szCs w:val="24"/>
          <w:lang w:eastAsia="en-GB"/>
        </w:rPr>
        <w:t>efin</w:t>
      </w:r>
      <w:r w:rsidR="00D36351" w:rsidRPr="00D9326F">
        <w:rPr>
          <w:rFonts w:eastAsia="Times New Roman" w:cstheme="minorHAnsi"/>
          <w:sz w:val="24"/>
          <w:szCs w:val="24"/>
          <w:lang w:eastAsia="en-GB"/>
        </w:rPr>
        <w:t xml:space="preserve">e the words I am presenting them as if they are </w:t>
      </w:r>
      <w:r w:rsidR="006832D0" w:rsidRPr="00D9326F">
        <w:rPr>
          <w:rFonts w:eastAsia="Times New Roman" w:cstheme="minorHAnsi"/>
          <w:sz w:val="24"/>
          <w:szCs w:val="24"/>
          <w:lang w:eastAsia="en-GB"/>
        </w:rPr>
        <w:t xml:space="preserve">definite things. Yet </w:t>
      </w:r>
      <w:r w:rsidR="00D36351" w:rsidRPr="00D9326F">
        <w:rPr>
          <w:rFonts w:eastAsia="Times New Roman" w:cstheme="minorHAnsi"/>
          <w:sz w:val="24"/>
          <w:szCs w:val="24"/>
          <w:lang w:eastAsia="en-GB"/>
        </w:rPr>
        <w:t>are they?</w:t>
      </w:r>
      <w:r w:rsidR="004A2696" w:rsidRPr="00D9326F">
        <w:rPr>
          <w:rFonts w:eastAsia="Times New Roman" w:cstheme="minorHAnsi"/>
          <w:sz w:val="24"/>
          <w:szCs w:val="24"/>
          <w:lang w:eastAsia="en-GB"/>
        </w:rPr>
        <w:t xml:space="preserve"> Is it</w:t>
      </w:r>
      <w:r w:rsidR="006832D0" w:rsidRPr="00D9326F">
        <w:rPr>
          <w:rFonts w:eastAsia="Times New Roman" w:cstheme="minorHAnsi"/>
          <w:sz w:val="24"/>
          <w:szCs w:val="24"/>
          <w:lang w:eastAsia="en-GB"/>
        </w:rPr>
        <w:t xml:space="preserve"> possible to</w:t>
      </w:r>
      <w:r w:rsidR="004A2696" w:rsidRPr="00D9326F">
        <w:rPr>
          <w:rFonts w:eastAsia="Times New Roman" w:cstheme="minorHAnsi"/>
          <w:sz w:val="24"/>
          <w:szCs w:val="24"/>
          <w:lang w:eastAsia="en-GB"/>
        </w:rPr>
        <w:t xml:space="preserve"> </w:t>
      </w:r>
      <w:r w:rsidR="006832D0" w:rsidRPr="00D9326F">
        <w:rPr>
          <w:rFonts w:eastAsia="Times New Roman" w:cstheme="minorHAnsi"/>
          <w:sz w:val="24"/>
          <w:szCs w:val="24"/>
          <w:lang w:eastAsia="en-GB"/>
        </w:rPr>
        <w:t xml:space="preserve">judge a </w:t>
      </w:r>
      <w:r w:rsidR="004A2696" w:rsidRPr="00D9326F">
        <w:rPr>
          <w:rFonts w:eastAsia="Times New Roman" w:cstheme="minorHAnsi"/>
          <w:sz w:val="24"/>
          <w:szCs w:val="24"/>
          <w:lang w:eastAsia="en-GB"/>
        </w:rPr>
        <w:t>person’s emotionality or</w:t>
      </w:r>
      <w:r w:rsidR="006832D0" w:rsidRPr="00D9326F">
        <w:rPr>
          <w:rFonts w:eastAsia="Times New Roman" w:cstheme="minorHAnsi"/>
          <w:sz w:val="24"/>
          <w:szCs w:val="24"/>
          <w:lang w:eastAsia="en-GB"/>
        </w:rPr>
        <w:t xml:space="preserve"> how </w:t>
      </w:r>
      <w:r w:rsidR="004A2696" w:rsidRPr="00D9326F">
        <w:rPr>
          <w:rFonts w:eastAsia="Times New Roman" w:cstheme="minorHAnsi"/>
          <w:sz w:val="24"/>
          <w:szCs w:val="24"/>
          <w:lang w:eastAsia="en-GB"/>
        </w:rPr>
        <w:t>emotional</w:t>
      </w:r>
      <w:r w:rsidR="006832D0" w:rsidRPr="00D9326F">
        <w:rPr>
          <w:rFonts w:eastAsia="Times New Roman" w:cstheme="minorHAnsi"/>
          <w:sz w:val="24"/>
          <w:szCs w:val="24"/>
          <w:lang w:eastAsia="en-GB"/>
        </w:rPr>
        <w:t>ly</w:t>
      </w:r>
      <w:r w:rsidR="004A2696" w:rsidRPr="00D9326F">
        <w:rPr>
          <w:rFonts w:eastAsia="Times New Roman" w:cstheme="minorHAnsi"/>
          <w:sz w:val="24"/>
          <w:szCs w:val="24"/>
          <w:lang w:eastAsia="en-GB"/>
        </w:rPr>
        <w:t xml:space="preserve"> literate </w:t>
      </w:r>
      <w:r w:rsidR="006832D0" w:rsidRPr="00D9326F">
        <w:rPr>
          <w:rFonts w:eastAsia="Times New Roman" w:cstheme="minorHAnsi"/>
          <w:sz w:val="24"/>
          <w:szCs w:val="24"/>
          <w:lang w:eastAsia="en-GB"/>
        </w:rPr>
        <w:t>they are</w:t>
      </w:r>
      <w:r w:rsidR="004A2696" w:rsidRPr="00D9326F">
        <w:rPr>
          <w:rFonts w:eastAsia="Times New Roman" w:cstheme="minorHAnsi"/>
          <w:sz w:val="24"/>
          <w:szCs w:val="24"/>
          <w:lang w:eastAsia="en-GB"/>
        </w:rPr>
        <w:t xml:space="preserve">?  </w:t>
      </w:r>
      <w:r w:rsidR="006832D0" w:rsidRPr="00D9326F">
        <w:rPr>
          <w:rFonts w:eastAsia="Times New Roman" w:cstheme="minorHAnsi"/>
          <w:sz w:val="24"/>
          <w:szCs w:val="24"/>
          <w:lang w:eastAsia="en-GB"/>
        </w:rPr>
        <w:t>Even if we could</w:t>
      </w:r>
      <w:r w:rsidR="00356F75">
        <w:rPr>
          <w:rFonts w:eastAsia="Times New Roman" w:cstheme="minorHAnsi"/>
          <w:sz w:val="24"/>
          <w:szCs w:val="24"/>
          <w:lang w:eastAsia="en-GB"/>
        </w:rPr>
        <w:t>,</w:t>
      </w:r>
      <w:r w:rsidR="006832D0" w:rsidRPr="00D9326F">
        <w:rPr>
          <w:rFonts w:eastAsia="Times New Roman" w:cstheme="minorHAnsi"/>
          <w:sz w:val="24"/>
          <w:szCs w:val="24"/>
          <w:lang w:eastAsia="en-GB"/>
        </w:rPr>
        <w:t xml:space="preserve"> life experiences change our perspectives so </w:t>
      </w:r>
      <w:r w:rsidR="00D36351" w:rsidRPr="00D9326F">
        <w:rPr>
          <w:rFonts w:eastAsia="Times New Roman" w:cstheme="minorHAnsi"/>
          <w:sz w:val="24"/>
          <w:szCs w:val="24"/>
          <w:lang w:eastAsia="en-GB"/>
        </w:rPr>
        <w:t xml:space="preserve">our state of being is not </w:t>
      </w:r>
      <w:r w:rsidR="006832D0" w:rsidRPr="00D9326F">
        <w:rPr>
          <w:rFonts w:eastAsia="Times New Roman" w:cstheme="minorHAnsi"/>
          <w:sz w:val="24"/>
          <w:szCs w:val="24"/>
          <w:lang w:eastAsia="en-GB"/>
        </w:rPr>
        <w:t>fi</w:t>
      </w:r>
      <w:r w:rsidR="004A2696" w:rsidRPr="00D9326F">
        <w:rPr>
          <w:rFonts w:eastAsia="Times New Roman" w:cstheme="minorHAnsi"/>
          <w:sz w:val="24"/>
          <w:szCs w:val="24"/>
          <w:lang w:eastAsia="en-GB"/>
        </w:rPr>
        <w:t>xed</w:t>
      </w:r>
      <w:r w:rsidR="006832D0" w:rsidRPr="00D9326F">
        <w:rPr>
          <w:rFonts w:eastAsia="Times New Roman" w:cstheme="minorHAnsi"/>
          <w:sz w:val="24"/>
          <w:szCs w:val="24"/>
          <w:lang w:eastAsia="en-GB"/>
        </w:rPr>
        <w:t>.</w:t>
      </w:r>
      <w:r w:rsidR="004A2696" w:rsidRPr="00D9326F">
        <w:rPr>
          <w:rFonts w:eastAsia="Times New Roman" w:cstheme="minorHAnsi"/>
          <w:sz w:val="24"/>
          <w:szCs w:val="24"/>
          <w:lang w:eastAsia="en-GB"/>
        </w:rPr>
        <w:t xml:space="preserve">  Thus, it is not possible to </w:t>
      </w:r>
      <w:r w:rsidR="00AE7FF6" w:rsidRPr="00D9326F">
        <w:rPr>
          <w:rFonts w:eastAsia="Times New Roman" w:cstheme="minorHAnsi"/>
          <w:sz w:val="24"/>
          <w:szCs w:val="24"/>
          <w:lang w:eastAsia="en-GB"/>
        </w:rPr>
        <w:t>measure</w:t>
      </w:r>
      <w:r w:rsidR="004A2696" w:rsidRPr="00D9326F">
        <w:rPr>
          <w:rFonts w:eastAsia="Times New Roman" w:cstheme="minorHAnsi"/>
          <w:sz w:val="24"/>
          <w:szCs w:val="24"/>
          <w:lang w:eastAsia="en-GB"/>
        </w:rPr>
        <w:t xml:space="preserve"> how emotional someone is or to say </w:t>
      </w:r>
      <w:r w:rsidR="00AE7FF6" w:rsidRPr="00D9326F">
        <w:rPr>
          <w:rFonts w:eastAsia="Times New Roman" w:cstheme="minorHAnsi"/>
          <w:sz w:val="24"/>
          <w:szCs w:val="24"/>
          <w:lang w:eastAsia="en-GB"/>
        </w:rPr>
        <w:t xml:space="preserve">one individual is more emotional or emotionally </w:t>
      </w:r>
      <w:r w:rsidR="00D36351" w:rsidRPr="00D9326F">
        <w:rPr>
          <w:rFonts w:eastAsia="Times New Roman" w:cstheme="minorHAnsi"/>
          <w:sz w:val="24"/>
          <w:szCs w:val="24"/>
          <w:lang w:eastAsia="en-GB"/>
        </w:rPr>
        <w:t xml:space="preserve">literate </w:t>
      </w:r>
      <w:r w:rsidR="00AE7FF6" w:rsidRPr="00D9326F">
        <w:rPr>
          <w:rFonts w:eastAsia="Times New Roman" w:cstheme="minorHAnsi"/>
          <w:sz w:val="24"/>
          <w:szCs w:val="24"/>
          <w:lang w:eastAsia="en-GB"/>
        </w:rPr>
        <w:t xml:space="preserve">than another. </w:t>
      </w:r>
      <w:r w:rsidR="004A2696" w:rsidRPr="00D9326F">
        <w:rPr>
          <w:rFonts w:eastAsia="Times New Roman" w:cstheme="minorHAnsi"/>
          <w:sz w:val="24"/>
          <w:szCs w:val="24"/>
          <w:lang w:eastAsia="en-GB"/>
        </w:rPr>
        <w:t xml:space="preserve">However, ELSAs are working to change CYP to be more emotionally aware as if a judgement has been made that somehow the targeted CYP’s emotionality is not quite as it should be. </w:t>
      </w:r>
      <w:r w:rsidR="00AE7FF6" w:rsidRPr="00D9326F">
        <w:rPr>
          <w:rFonts w:eastAsia="Times New Roman" w:cstheme="minorHAnsi"/>
          <w:sz w:val="24"/>
          <w:szCs w:val="24"/>
          <w:lang w:eastAsia="en-GB"/>
        </w:rPr>
        <w:t xml:space="preserve"> </w:t>
      </w:r>
      <w:r w:rsidR="006832D0" w:rsidRPr="00D9326F">
        <w:rPr>
          <w:rFonts w:eastAsia="Times New Roman" w:cstheme="minorHAnsi"/>
          <w:sz w:val="24"/>
          <w:szCs w:val="24"/>
          <w:lang w:eastAsia="en-GB"/>
        </w:rPr>
        <w:t xml:space="preserve">Burton (2009) even provides a checklist </w:t>
      </w:r>
      <w:r w:rsidR="00D36351" w:rsidRPr="00D9326F">
        <w:rPr>
          <w:rFonts w:eastAsia="Times New Roman" w:cstheme="minorHAnsi"/>
          <w:sz w:val="24"/>
          <w:szCs w:val="24"/>
          <w:lang w:eastAsia="en-GB"/>
        </w:rPr>
        <w:t xml:space="preserve">for school staff to rate </w:t>
      </w:r>
      <w:r w:rsidR="006832D0" w:rsidRPr="00D9326F">
        <w:rPr>
          <w:rFonts w:eastAsia="Times New Roman" w:cstheme="minorHAnsi"/>
          <w:sz w:val="24"/>
          <w:szCs w:val="24"/>
          <w:lang w:eastAsia="en-GB"/>
        </w:rPr>
        <w:t>CYP</w:t>
      </w:r>
      <w:r w:rsidR="00D36351" w:rsidRPr="00D9326F">
        <w:rPr>
          <w:rFonts w:eastAsia="Times New Roman" w:cstheme="minorHAnsi"/>
          <w:sz w:val="24"/>
          <w:szCs w:val="24"/>
          <w:lang w:eastAsia="en-GB"/>
        </w:rPr>
        <w:t>’s emotionality so that areas of deficit, ie, those areas in which the CYP appears not to be fully developed in, are identified for ELSA support.</w:t>
      </w:r>
      <w:r w:rsidR="006832D0" w:rsidRPr="00D9326F">
        <w:rPr>
          <w:rFonts w:eastAsia="Times New Roman" w:cstheme="minorHAnsi"/>
          <w:sz w:val="24"/>
          <w:szCs w:val="24"/>
          <w:lang w:eastAsia="en-GB"/>
        </w:rPr>
        <w:t xml:space="preserve">  Using the same checklist, the CYP is rated as to how effective the ELSA intervention has been</w:t>
      </w:r>
      <w:r w:rsidR="00D36351" w:rsidRPr="00D9326F">
        <w:rPr>
          <w:rFonts w:eastAsia="Times New Roman" w:cstheme="minorHAnsi"/>
          <w:sz w:val="24"/>
          <w:szCs w:val="24"/>
          <w:lang w:eastAsia="en-GB"/>
        </w:rPr>
        <w:t xml:space="preserve"> once completed (usually after meeting with the ELSA over 6-8 weeks)</w:t>
      </w:r>
      <w:r w:rsidRPr="00D9326F">
        <w:rPr>
          <w:rFonts w:eastAsia="Times New Roman" w:cstheme="minorHAnsi"/>
          <w:sz w:val="24"/>
          <w:szCs w:val="24"/>
          <w:lang w:eastAsia="en-GB"/>
        </w:rPr>
        <w:t xml:space="preserve">.  </w:t>
      </w:r>
      <w:r w:rsidR="00396B69" w:rsidRPr="00D9326F">
        <w:rPr>
          <w:rFonts w:eastAsia="Times New Roman" w:cstheme="minorHAnsi"/>
          <w:sz w:val="24"/>
          <w:szCs w:val="24"/>
          <w:lang w:eastAsia="en-GB"/>
        </w:rPr>
        <w:t xml:space="preserve">I introduced the checklist with caution on the training course as how the </w:t>
      </w:r>
      <w:r w:rsidR="00DC16EA" w:rsidRPr="00D9326F">
        <w:rPr>
          <w:rFonts w:eastAsia="Times New Roman" w:cstheme="minorHAnsi"/>
          <w:sz w:val="24"/>
          <w:szCs w:val="24"/>
          <w:lang w:eastAsia="en-GB"/>
        </w:rPr>
        <w:t xml:space="preserve">school </w:t>
      </w:r>
      <w:r w:rsidR="00396B69" w:rsidRPr="00D9326F">
        <w:rPr>
          <w:rFonts w:eastAsia="Times New Roman" w:cstheme="minorHAnsi"/>
          <w:sz w:val="24"/>
          <w:szCs w:val="24"/>
          <w:lang w:eastAsia="en-GB"/>
        </w:rPr>
        <w:t xml:space="preserve">staff perceive a CYP can be quite different to how they view themselves.  </w:t>
      </w:r>
      <w:r w:rsidR="00DC16EA" w:rsidRPr="00D9326F">
        <w:rPr>
          <w:rFonts w:eastAsia="Times New Roman" w:cstheme="minorHAnsi"/>
          <w:sz w:val="24"/>
          <w:szCs w:val="24"/>
          <w:lang w:eastAsia="en-GB"/>
        </w:rPr>
        <w:t xml:space="preserve">Thus, in addition to the checklist, I advise the </w:t>
      </w:r>
      <w:r w:rsidRPr="00D9326F">
        <w:rPr>
          <w:rFonts w:eastAsia="Times New Roman" w:cstheme="minorHAnsi"/>
          <w:sz w:val="24"/>
          <w:szCs w:val="24"/>
          <w:lang w:eastAsia="en-GB"/>
        </w:rPr>
        <w:t>ELSAs</w:t>
      </w:r>
      <w:r w:rsidR="00DC16EA" w:rsidRPr="00D9326F">
        <w:rPr>
          <w:rFonts w:eastAsia="Times New Roman" w:cstheme="minorHAnsi"/>
          <w:sz w:val="24"/>
          <w:szCs w:val="24"/>
          <w:lang w:eastAsia="en-GB"/>
        </w:rPr>
        <w:t>,</w:t>
      </w:r>
      <w:r w:rsidRPr="00D9326F">
        <w:rPr>
          <w:rFonts w:eastAsia="Times New Roman" w:cstheme="minorHAnsi"/>
          <w:sz w:val="24"/>
          <w:szCs w:val="24"/>
          <w:lang w:eastAsia="en-GB"/>
        </w:rPr>
        <w:t xml:space="preserve"> </w:t>
      </w:r>
      <w:r w:rsidR="00DC16EA" w:rsidRPr="00D9326F">
        <w:rPr>
          <w:rFonts w:eastAsia="Times New Roman" w:cstheme="minorHAnsi"/>
          <w:sz w:val="24"/>
          <w:szCs w:val="24"/>
          <w:lang w:eastAsia="en-GB"/>
        </w:rPr>
        <w:t xml:space="preserve">when they begin to work with the CYP,  </w:t>
      </w:r>
      <w:r w:rsidR="00E30F7C" w:rsidRPr="00D9326F">
        <w:rPr>
          <w:rFonts w:eastAsia="Times New Roman" w:cstheme="minorHAnsi"/>
          <w:sz w:val="24"/>
          <w:szCs w:val="24"/>
          <w:lang w:eastAsia="en-GB"/>
        </w:rPr>
        <w:t xml:space="preserve">to use the </w:t>
      </w:r>
      <w:r w:rsidR="00DC16EA" w:rsidRPr="00D9326F">
        <w:rPr>
          <w:rFonts w:eastAsia="Times New Roman" w:cstheme="minorHAnsi"/>
          <w:sz w:val="24"/>
          <w:szCs w:val="24"/>
          <w:lang w:eastAsia="en-GB"/>
        </w:rPr>
        <w:t xml:space="preserve">first couple of sessions to ascertain from the </w:t>
      </w:r>
      <w:r w:rsidRPr="00D9326F">
        <w:rPr>
          <w:rFonts w:eastAsia="Times New Roman" w:cstheme="minorHAnsi"/>
          <w:sz w:val="24"/>
          <w:szCs w:val="24"/>
          <w:lang w:eastAsia="en-GB"/>
        </w:rPr>
        <w:t xml:space="preserve">CYP </w:t>
      </w:r>
      <w:r w:rsidR="00DC16EA" w:rsidRPr="00D9326F">
        <w:rPr>
          <w:rFonts w:eastAsia="Times New Roman" w:cstheme="minorHAnsi"/>
          <w:sz w:val="24"/>
          <w:szCs w:val="24"/>
          <w:lang w:eastAsia="en-GB"/>
        </w:rPr>
        <w:t xml:space="preserve">how they perceive themselves and whether </w:t>
      </w:r>
      <w:r w:rsidRPr="00D9326F">
        <w:rPr>
          <w:rFonts w:eastAsia="Times New Roman" w:cstheme="minorHAnsi"/>
          <w:sz w:val="24"/>
          <w:szCs w:val="24"/>
          <w:lang w:eastAsia="en-GB"/>
        </w:rPr>
        <w:t>they</w:t>
      </w:r>
      <w:r w:rsidR="00DC16EA" w:rsidRPr="00D9326F">
        <w:rPr>
          <w:rFonts w:eastAsia="Times New Roman" w:cstheme="minorHAnsi"/>
          <w:sz w:val="24"/>
          <w:szCs w:val="24"/>
          <w:lang w:eastAsia="en-GB"/>
        </w:rPr>
        <w:t xml:space="preserve"> consider</w:t>
      </w:r>
      <w:r w:rsidRPr="00D9326F">
        <w:rPr>
          <w:rFonts w:eastAsia="Times New Roman" w:cstheme="minorHAnsi"/>
          <w:sz w:val="24"/>
          <w:szCs w:val="24"/>
          <w:lang w:eastAsia="en-GB"/>
        </w:rPr>
        <w:t xml:space="preserve"> they may need support with</w:t>
      </w:r>
      <w:r w:rsidR="00DC16EA" w:rsidRPr="00D9326F">
        <w:rPr>
          <w:rFonts w:eastAsia="Times New Roman" w:cstheme="minorHAnsi"/>
          <w:sz w:val="24"/>
          <w:szCs w:val="24"/>
          <w:lang w:eastAsia="en-GB"/>
        </w:rPr>
        <w:t xml:space="preserve"> their emotionality.</w:t>
      </w:r>
      <w:r w:rsidRPr="00D9326F">
        <w:rPr>
          <w:rFonts w:eastAsia="Times New Roman" w:cstheme="minorHAnsi"/>
          <w:sz w:val="24"/>
          <w:szCs w:val="24"/>
          <w:lang w:eastAsia="en-GB"/>
        </w:rPr>
        <w:t xml:space="preserve">  </w:t>
      </w:r>
    </w:p>
    <w:p w14:paraId="3147B991" w14:textId="77777777" w:rsidR="00E30F7C" w:rsidRPr="00D9326F" w:rsidRDefault="00E30F7C" w:rsidP="00B00F8D">
      <w:pPr>
        <w:spacing w:after="0" w:line="360" w:lineRule="auto"/>
        <w:ind w:left="567"/>
        <w:rPr>
          <w:rFonts w:eastAsia="Times New Roman" w:cstheme="minorHAnsi"/>
          <w:sz w:val="24"/>
          <w:szCs w:val="24"/>
          <w:lang w:eastAsia="en-GB"/>
        </w:rPr>
      </w:pPr>
    </w:p>
    <w:p w14:paraId="62A4968B" w14:textId="06B0C6D7" w:rsidR="0073780C" w:rsidRPr="00D9326F" w:rsidRDefault="00E30F7C" w:rsidP="00B00F8D">
      <w:pPr>
        <w:spacing w:after="0" w:line="360" w:lineRule="auto"/>
        <w:ind w:left="567"/>
        <w:rPr>
          <w:rFonts w:eastAsia="Times New Roman" w:cstheme="minorHAnsi"/>
          <w:sz w:val="24"/>
          <w:szCs w:val="24"/>
          <w:lang w:eastAsia="en-GB"/>
        </w:rPr>
      </w:pPr>
      <w:r w:rsidRPr="00D9326F">
        <w:rPr>
          <w:rFonts w:eastAsia="Times New Roman" w:cstheme="minorHAnsi"/>
          <w:sz w:val="24"/>
          <w:szCs w:val="24"/>
          <w:lang w:eastAsia="en-GB"/>
        </w:rPr>
        <w:t xml:space="preserve">Nonetheless, </w:t>
      </w:r>
      <w:r w:rsidR="009B2042" w:rsidRPr="00D9326F">
        <w:rPr>
          <w:rFonts w:eastAsia="Times New Roman" w:cstheme="minorHAnsi"/>
          <w:sz w:val="24"/>
          <w:szCs w:val="24"/>
          <w:lang w:eastAsia="en-GB"/>
        </w:rPr>
        <w:t>there appears something innate within us that recognises a person</w:t>
      </w:r>
      <w:r w:rsidRPr="00D9326F">
        <w:rPr>
          <w:rFonts w:eastAsia="Times New Roman" w:cstheme="minorHAnsi"/>
          <w:sz w:val="24"/>
          <w:szCs w:val="24"/>
          <w:lang w:eastAsia="en-GB"/>
        </w:rPr>
        <w:t xml:space="preserve">’s emotional state or how they engage emotionally with others.  For instance, we tend to be aware of the signs others project when they are happy </w:t>
      </w:r>
      <w:r w:rsidR="009B2042" w:rsidRPr="00D9326F">
        <w:rPr>
          <w:rFonts w:eastAsia="Times New Roman" w:cstheme="minorHAnsi"/>
          <w:sz w:val="24"/>
          <w:szCs w:val="24"/>
          <w:lang w:eastAsia="en-GB"/>
        </w:rPr>
        <w:t>or distressed.  When it is the latter, it can be challenging not to want to help bring the person out of their misery.  I equate the dilemma to that of a person who has hurt themselve</w:t>
      </w:r>
      <w:r w:rsidRPr="00D9326F">
        <w:rPr>
          <w:rFonts w:eastAsia="Times New Roman" w:cstheme="minorHAnsi"/>
          <w:sz w:val="24"/>
          <w:szCs w:val="24"/>
          <w:lang w:eastAsia="en-GB"/>
        </w:rPr>
        <w:t xml:space="preserve">s physically </w:t>
      </w:r>
      <w:r w:rsidR="009B2042" w:rsidRPr="00D9326F">
        <w:rPr>
          <w:rFonts w:eastAsia="Times New Roman" w:cstheme="minorHAnsi"/>
          <w:sz w:val="24"/>
          <w:szCs w:val="24"/>
          <w:lang w:eastAsia="en-GB"/>
        </w:rPr>
        <w:t xml:space="preserve">such </w:t>
      </w:r>
      <w:r w:rsidR="009951D3">
        <w:rPr>
          <w:rFonts w:eastAsia="Times New Roman" w:cstheme="minorHAnsi"/>
          <w:sz w:val="24"/>
          <w:szCs w:val="24"/>
          <w:lang w:eastAsia="en-GB"/>
        </w:rPr>
        <w:t xml:space="preserve">as </w:t>
      </w:r>
      <w:r w:rsidRPr="00D9326F">
        <w:rPr>
          <w:rFonts w:eastAsia="Times New Roman" w:cstheme="minorHAnsi"/>
          <w:sz w:val="24"/>
          <w:szCs w:val="24"/>
          <w:lang w:eastAsia="en-GB"/>
        </w:rPr>
        <w:t xml:space="preserve">having </w:t>
      </w:r>
      <w:r w:rsidR="009B2042" w:rsidRPr="00D9326F">
        <w:rPr>
          <w:rFonts w:eastAsia="Times New Roman" w:cstheme="minorHAnsi"/>
          <w:sz w:val="24"/>
          <w:szCs w:val="24"/>
          <w:lang w:eastAsia="en-GB"/>
        </w:rPr>
        <w:t>broken a bone.  We would not leave them alone to struggle; w</w:t>
      </w:r>
      <w:r w:rsidR="009951D3">
        <w:rPr>
          <w:rFonts w:eastAsia="Times New Roman" w:cstheme="minorHAnsi"/>
          <w:sz w:val="24"/>
          <w:szCs w:val="24"/>
          <w:lang w:eastAsia="en-GB"/>
        </w:rPr>
        <w:t>ouldn’t we</w:t>
      </w:r>
      <w:r w:rsidR="009B2042" w:rsidRPr="00D9326F">
        <w:rPr>
          <w:rFonts w:eastAsia="Times New Roman" w:cstheme="minorHAnsi"/>
          <w:sz w:val="24"/>
          <w:szCs w:val="24"/>
          <w:lang w:eastAsia="en-GB"/>
        </w:rPr>
        <w:t xml:space="preserve"> ensure they received the medical intervention</w:t>
      </w:r>
      <w:r w:rsidRPr="00D9326F">
        <w:rPr>
          <w:rFonts w:eastAsia="Times New Roman" w:cstheme="minorHAnsi"/>
          <w:sz w:val="24"/>
          <w:szCs w:val="24"/>
          <w:lang w:eastAsia="en-GB"/>
        </w:rPr>
        <w:t xml:space="preserve"> required</w:t>
      </w:r>
      <w:r w:rsidR="009951D3">
        <w:rPr>
          <w:rFonts w:eastAsia="Times New Roman" w:cstheme="minorHAnsi"/>
          <w:sz w:val="24"/>
          <w:szCs w:val="24"/>
          <w:lang w:eastAsia="en-GB"/>
        </w:rPr>
        <w:t>?</w:t>
      </w:r>
      <w:r w:rsidR="009B2042" w:rsidRPr="00D9326F">
        <w:rPr>
          <w:rFonts w:eastAsia="Times New Roman" w:cstheme="minorHAnsi"/>
          <w:sz w:val="24"/>
          <w:szCs w:val="24"/>
          <w:lang w:eastAsia="en-GB"/>
        </w:rPr>
        <w:t xml:space="preserve">  So</w:t>
      </w:r>
      <w:r w:rsidRPr="00D9326F">
        <w:rPr>
          <w:rFonts w:eastAsia="Times New Roman" w:cstheme="minorHAnsi"/>
          <w:sz w:val="24"/>
          <w:szCs w:val="24"/>
          <w:lang w:eastAsia="en-GB"/>
        </w:rPr>
        <w:t>,</w:t>
      </w:r>
      <w:r w:rsidR="009B2042" w:rsidRPr="00D9326F">
        <w:rPr>
          <w:rFonts w:eastAsia="Times New Roman" w:cstheme="minorHAnsi"/>
          <w:sz w:val="24"/>
          <w:szCs w:val="24"/>
          <w:lang w:eastAsia="en-GB"/>
        </w:rPr>
        <w:t xml:space="preserve"> in a similar vein</w:t>
      </w:r>
      <w:r w:rsidR="00356F75">
        <w:rPr>
          <w:rFonts w:eastAsia="Times New Roman" w:cstheme="minorHAnsi"/>
          <w:sz w:val="24"/>
          <w:szCs w:val="24"/>
          <w:lang w:eastAsia="en-GB"/>
        </w:rPr>
        <w:t>,</w:t>
      </w:r>
      <w:r w:rsidR="009B2042" w:rsidRPr="00D9326F">
        <w:rPr>
          <w:rFonts w:eastAsia="Times New Roman" w:cstheme="minorHAnsi"/>
          <w:sz w:val="24"/>
          <w:szCs w:val="24"/>
          <w:lang w:eastAsia="en-GB"/>
        </w:rPr>
        <w:t xml:space="preserve"> </w:t>
      </w:r>
      <w:r w:rsidR="004B5560" w:rsidRPr="00D9326F">
        <w:rPr>
          <w:rFonts w:eastAsia="Times New Roman" w:cstheme="minorHAnsi"/>
          <w:sz w:val="24"/>
          <w:szCs w:val="24"/>
          <w:lang w:eastAsia="en-GB"/>
        </w:rPr>
        <w:t>why</w:t>
      </w:r>
      <w:r w:rsidRPr="00D9326F">
        <w:rPr>
          <w:rFonts w:eastAsia="Times New Roman" w:cstheme="minorHAnsi"/>
          <w:sz w:val="24"/>
          <w:szCs w:val="24"/>
          <w:lang w:eastAsia="en-GB"/>
        </w:rPr>
        <w:t xml:space="preserve"> wouldn’t we support </w:t>
      </w:r>
      <w:r w:rsidR="009B2042" w:rsidRPr="00D9326F">
        <w:rPr>
          <w:rFonts w:eastAsia="Times New Roman" w:cstheme="minorHAnsi"/>
          <w:sz w:val="24"/>
          <w:szCs w:val="24"/>
          <w:lang w:eastAsia="en-GB"/>
        </w:rPr>
        <w:t>the distressed person:  Wouldn’t we attempt to help them ma</w:t>
      </w:r>
      <w:r w:rsidRPr="00D9326F">
        <w:rPr>
          <w:rFonts w:eastAsia="Times New Roman" w:cstheme="minorHAnsi"/>
          <w:sz w:val="24"/>
          <w:szCs w:val="24"/>
          <w:lang w:eastAsia="en-GB"/>
        </w:rPr>
        <w:t xml:space="preserve">ke sense of the situation they had found </w:t>
      </w:r>
      <w:r w:rsidR="009B2042" w:rsidRPr="00D9326F">
        <w:rPr>
          <w:rFonts w:eastAsia="Times New Roman" w:cstheme="minorHAnsi"/>
          <w:sz w:val="24"/>
          <w:szCs w:val="24"/>
          <w:lang w:eastAsia="en-GB"/>
        </w:rPr>
        <w:t xml:space="preserve">themselves in and </w:t>
      </w:r>
      <w:r w:rsidRPr="00D9326F">
        <w:rPr>
          <w:rFonts w:eastAsia="Times New Roman" w:cstheme="minorHAnsi"/>
          <w:sz w:val="24"/>
          <w:szCs w:val="24"/>
          <w:lang w:eastAsia="en-GB"/>
        </w:rPr>
        <w:t xml:space="preserve">attempt to </w:t>
      </w:r>
      <w:r w:rsidR="009B2042" w:rsidRPr="00D9326F">
        <w:rPr>
          <w:rFonts w:eastAsia="Times New Roman" w:cstheme="minorHAnsi"/>
          <w:sz w:val="24"/>
          <w:szCs w:val="24"/>
          <w:lang w:eastAsia="en-GB"/>
        </w:rPr>
        <w:t xml:space="preserve">empower them to find a way through </w:t>
      </w:r>
      <w:r w:rsidRPr="00D9326F">
        <w:rPr>
          <w:rFonts w:eastAsia="Times New Roman" w:cstheme="minorHAnsi"/>
          <w:sz w:val="24"/>
          <w:szCs w:val="24"/>
          <w:lang w:eastAsia="en-GB"/>
        </w:rPr>
        <w:t xml:space="preserve">it </w:t>
      </w:r>
      <w:r w:rsidR="009B2042" w:rsidRPr="00D9326F">
        <w:rPr>
          <w:rFonts w:eastAsia="Times New Roman" w:cstheme="minorHAnsi"/>
          <w:sz w:val="24"/>
          <w:szCs w:val="24"/>
          <w:lang w:eastAsia="en-GB"/>
        </w:rPr>
        <w:t>so that they can be less distressed</w:t>
      </w:r>
      <w:r w:rsidR="004B5560" w:rsidRPr="00D9326F">
        <w:rPr>
          <w:rFonts w:eastAsia="Times New Roman" w:cstheme="minorHAnsi"/>
          <w:sz w:val="24"/>
          <w:szCs w:val="24"/>
          <w:lang w:eastAsia="en-GB"/>
        </w:rPr>
        <w:t xml:space="preserve"> or at least</w:t>
      </w:r>
      <w:r w:rsidRPr="00D9326F">
        <w:rPr>
          <w:rFonts w:eastAsia="Times New Roman" w:cstheme="minorHAnsi"/>
          <w:sz w:val="24"/>
          <w:szCs w:val="24"/>
          <w:lang w:eastAsia="en-GB"/>
        </w:rPr>
        <w:t xml:space="preserve"> acknowledge their discomfort</w:t>
      </w:r>
      <w:r w:rsidR="009B2042" w:rsidRPr="00D9326F">
        <w:rPr>
          <w:rFonts w:eastAsia="Times New Roman" w:cstheme="minorHAnsi"/>
          <w:sz w:val="24"/>
          <w:szCs w:val="24"/>
          <w:lang w:eastAsia="en-GB"/>
        </w:rPr>
        <w:t>?</w:t>
      </w:r>
      <w:r w:rsidRPr="00D9326F">
        <w:rPr>
          <w:rFonts w:eastAsia="Times New Roman" w:cstheme="minorHAnsi"/>
          <w:sz w:val="24"/>
          <w:szCs w:val="24"/>
          <w:lang w:eastAsia="en-GB"/>
        </w:rPr>
        <w:t xml:space="preserve">  So it is with working with CYP</w:t>
      </w:r>
      <w:r w:rsidR="00356F75">
        <w:rPr>
          <w:rFonts w:eastAsia="Times New Roman" w:cstheme="minorHAnsi"/>
          <w:sz w:val="24"/>
          <w:szCs w:val="24"/>
          <w:lang w:eastAsia="en-GB"/>
        </w:rPr>
        <w:t xml:space="preserve">.  </w:t>
      </w:r>
      <w:r w:rsidR="004B5560" w:rsidRPr="00D9326F">
        <w:rPr>
          <w:rFonts w:eastAsia="Times New Roman" w:cstheme="minorHAnsi"/>
          <w:sz w:val="24"/>
          <w:szCs w:val="24"/>
          <w:lang w:eastAsia="en-GB"/>
        </w:rPr>
        <w:t>I consider</w:t>
      </w:r>
      <w:r w:rsidR="00356F75">
        <w:rPr>
          <w:rFonts w:eastAsia="Times New Roman" w:cstheme="minorHAnsi"/>
          <w:sz w:val="24"/>
          <w:szCs w:val="24"/>
          <w:lang w:eastAsia="en-GB"/>
        </w:rPr>
        <w:t xml:space="preserve">, </w:t>
      </w:r>
      <w:r w:rsidRPr="00D9326F">
        <w:rPr>
          <w:rFonts w:eastAsia="Times New Roman" w:cstheme="minorHAnsi"/>
          <w:sz w:val="24"/>
          <w:szCs w:val="24"/>
          <w:lang w:eastAsia="en-GB"/>
        </w:rPr>
        <w:t xml:space="preserve">for </w:t>
      </w:r>
      <w:r w:rsidR="00356F75">
        <w:rPr>
          <w:rFonts w:eastAsia="Times New Roman" w:cstheme="minorHAnsi"/>
          <w:sz w:val="24"/>
          <w:szCs w:val="24"/>
          <w:lang w:eastAsia="en-GB"/>
        </w:rPr>
        <w:t>example</w:t>
      </w:r>
      <w:r w:rsidRPr="00D9326F">
        <w:rPr>
          <w:rFonts w:eastAsia="Times New Roman" w:cstheme="minorHAnsi"/>
          <w:sz w:val="24"/>
          <w:szCs w:val="24"/>
          <w:lang w:eastAsia="en-GB"/>
        </w:rPr>
        <w:t>,</w:t>
      </w:r>
      <w:r w:rsidR="00356F75">
        <w:rPr>
          <w:rFonts w:eastAsia="Times New Roman" w:cstheme="minorHAnsi"/>
          <w:sz w:val="24"/>
          <w:szCs w:val="24"/>
          <w:lang w:eastAsia="en-GB"/>
        </w:rPr>
        <w:t xml:space="preserve"> if they are</w:t>
      </w:r>
      <w:r w:rsidRPr="00D9326F">
        <w:rPr>
          <w:rFonts w:eastAsia="Times New Roman" w:cstheme="minorHAnsi"/>
          <w:sz w:val="24"/>
          <w:szCs w:val="24"/>
          <w:lang w:eastAsia="en-GB"/>
        </w:rPr>
        <w:t xml:space="preserve"> struggling to make friendships shouldn’t we give them the skills to know how to make and maintain positive relationships?</w:t>
      </w:r>
    </w:p>
    <w:p w14:paraId="5B49158D" w14:textId="77777777" w:rsidR="0073780C" w:rsidRDefault="0073780C" w:rsidP="00B00F8D">
      <w:pPr>
        <w:spacing w:after="0" w:line="360" w:lineRule="auto"/>
        <w:ind w:left="567"/>
        <w:rPr>
          <w:rFonts w:eastAsia="Times New Roman" w:cstheme="minorHAnsi"/>
          <w:sz w:val="24"/>
          <w:szCs w:val="24"/>
          <w:lang w:eastAsia="en-GB"/>
        </w:rPr>
      </w:pPr>
    </w:p>
    <w:p w14:paraId="3C17AEA3" w14:textId="77777777" w:rsidR="000B0C3A" w:rsidRDefault="000B0C3A" w:rsidP="00B00F8D">
      <w:pPr>
        <w:spacing w:after="0" w:line="360" w:lineRule="auto"/>
        <w:ind w:left="567"/>
        <w:rPr>
          <w:rFonts w:eastAsia="Times New Roman" w:cstheme="minorHAnsi"/>
          <w:sz w:val="24"/>
          <w:szCs w:val="24"/>
          <w:lang w:eastAsia="en-GB"/>
        </w:rPr>
      </w:pPr>
    </w:p>
    <w:p w14:paraId="739385BE" w14:textId="77777777" w:rsidR="000B0C3A" w:rsidRDefault="000B0C3A" w:rsidP="00B00F8D">
      <w:pPr>
        <w:spacing w:after="0" w:line="360" w:lineRule="auto"/>
        <w:ind w:left="567"/>
        <w:rPr>
          <w:rFonts w:eastAsia="Times New Roman" w:cstheme="minorHAnsi"/>
          <w:sz w:val="24"/>
          <w:szCs w:val="24"/>
          <w:lang w:eastAsia="en-GB"/>
        </w:rPr>
      </w:pPr>
    </w:p>
    <w:p w14:paraId="577C4BC3" w14:textId="77777777" w:rsidR="00846B40" w:rsidRPr="00D9326F" w:rsidRDefault="00846B40" w:rsidP="003B1A58">
      <w:pPr>
        <w:spacing w:after="0" w:line="360" w:lineRule="auto"/>
        <w:ind w:left="567"/>
        <w:rPr>
          <w:rFonts w:cstheme="minorHAnsi"/>
          <w:b/>
          <w:sz w:val="24"/>
          <w:szCs w:val="24"/>
          <w:u w:val="single"/>
        </w:rPr>
      </w:pPr>
      <w:r w:rsidRPr="00D9326F">
        <w:rPr>
          <w:rFonts w:cstheme="minorHAnsi"/>
          <w:b/>
          <w:sz w:val="24"/>
          <w:szCs w:val="24"/>
          <w:u w:val="single"/>
        </w:rPr>
        <w:t>Rationale for the study</w:t>
      </w:r>
    </w:p>
    <w:p w14:paraId="56734B16" w14:textId="77777777" w:rsidR="00846B40" w:rsidRPr="00D9326F" w:rsidRDefault="00846B40" w:rsidP="003B1A58">
      <w:pPr>
        <w:spacing w:after="0" w:line="360" w:lineRule="auto"/>
        <w:ind w:left="567"/>
        <w:rPr>
          <w:rFonts w:cstheme="minorHAnsi"/>
          <w:sz w:val="24"/>
          <w:szCs w:val="24"/>
        </w:rPr>
      </w:pPr>
    </w:p>
    <w:p w14:paraId="20145D44" w14:textId="05605FE6" w:rsidR="00846B40" w:rsidRPr="00D9326F" w:rsidRDefault="00846B40" w:rsidP="003B1A58">
      <w:pPr>
        <w:spacing w:after="0" w:line="360" w:lineRule="auto"/>
        <w:ind w:left="567"/>
        <w:rPr>
          <w:rFonts w:cstheme="minorHAnsi"/>
          <w:sz w:val="24"/>
          <w:szCs w:val="24"/>
        </w:rPr>
      </w:pPr>
      <w:r w:rsidRPr="00D9326F">
        <w:rPr>
          <w:rFonts w:cstheme="minorHAnsi"/>
          <w:sz w:val="24"/>
          <w:szCs w:val="24"/>
        </w:rPr>
        <w:t>There are several reasons as to why I consider this thesis is important which I have outlined below:</w:t>
      </w:r>
    </w:p>
    <w:p w14:paraId="484ABE1D" w14:textId="77777777" w:rsidR="00846B40" w:rsidRPr="00D9326F" w:rsidRDefault="00846B40" w:rsidP="003B1A58">
      <w:pPr>
        <w:spacing w:after="0" w:line="360" w:lineRule="auto"/>
        <w:ind w:left="567"/>
        <w:rPr>
          <w:rFonts w:cstheme="minorHAnsi"/>
          <w:sz w:val="24"/>
          <w:szCs w:val="24"/>
        </w:rPr>
      </w:pPr>
    </w:p>
    <w:p w14:paraId="5FE1362E" w14:textId="56947D9B" w:rsidR="00B2335B" w:rsidRPr="00D9326F" w:rsidRDefault="00B2335B" w:rsidP="003B1A58">
      <w:pPr>
        <w:spacing w:after="0" w:line="360" w:lineRule="auto"/>
        <w:ind w:left="567"/>
        <w:rPr>
          <w:rFonts w:cstheme="minorHAnsi"/>
          <w:b/>
          <w:sz w:val="24"/>
          <w:szCs w:val="24"/>
        </w:rPr>
      </w:pPr>
      <w:r w:rsidRPr="00D9326F">
        <w:rPr>
          <w:rFonts w:cstheme="minorHAnsi"/>
          <w:b/>
          <w:sz w:val="24"/>
          <w:szCs w:val="24"/>
        </w:rPr>
        <w:t>Impact of information technology</w:t>
      </w:r>
    </w:p>
    <w:p w14:paraId="19A37DF9" w14:textId="77777777" w:rsidR="00B2335B" w:rsidRPr="00D9326F" w:rsidRDefault="00B2335B" w:rsidP="003B1A58">
      <w:pPr>
        <w:spacing w:after="0" w:line="360" w:lineRule="auto"/>
        <w:ind w:left="567"/>
        <w:rPr>
          <w:rFonts w:cstheme="minorHAnsi"/>
          <w:sz w:val="24"/>
          <w:szCs w:val="24"/>
        </w:rPr>
      </w:pPr>
    </w:p>
    <w:p w14:paraId="766C3227" w14:textId="57F00ABA" w:rsidR="00846B40" w:rsidRPr="00D9326F" w:rsidRDefault="00E32E20" w:rsidP="000D3EC0">
      <w:pPr>
        <w:pStyle w:val="ListParagraph"/>
        <w:spacing w:after="0" w:line="360" w:lineRule="auto"/>
        <w:ind w:left="567"/>
        <w:rPr>
          <w:rFonts w:cstheme="minorHAnsi"/>
          <w:sz w:val="24"/>
          <w:szCs w:val="24"/>
        </w:rPr>
      </w:pPr>
      <w:r w:rsidRPr="00D9326F">
        <w:rPr>
          <w:rFonts w:cstheme="minorHAnsi"/>
          <w:sz w:val="24"/>
          <w:szCs w:val="24"/>
        </w:rPr>
        <w:t>Firstly, c</w:t>
      </w:r>
      <w:r w:rsidR="00846B40" w:rsidRPr="00D9326F">
        <w:rPr>
          <w:rFonts w:cstheme="minorHAnsi"/>
          <w:sz w:val="24"/>
          <w:szCs w:val="24"/>
        </w:rPr>
        <w:t>onsideration of anyone’s EL, not only CYP’s, is more important than ever especially with the impact of information communication technology (ICT) in our daily lives.  There is no escaping in modern society the increased use of virtual communicatio</w:t>
      </w:r>
      <w:r w:rsidR="00277576">
        <w:rPr>
          <w:rFonts w:cstheme="minorHAnsi"/>
          <w:sz w:val="24"/>
          <w:szCs w:val="24"/>
        </w:rPr>
        <w:t>n, eg, texting and social media.  Although I</w:t>
      </w:r>
      <w:r w:rsidR="00846B40" w:rsidRPr="00D9326F">
        <w:rPr>
          <w:rFonts w:cstheme="minorHAnsi"/>
          <w:sz w:val="24"/>
          <w:szCs w:val="24"/>
        </w:rPr>
        <w:t xml:space="preserve">CT can be beneficial to humans it can also cause </w:t>
      </w:r>
      <w:r w:rsidR="00CE1D6B" w:rsidRPr="00D9326F">
        <w:rPr>
          <w:rFonts w:cstheme="minorHAnsi"/>
          <w:sz w:val="24"/>
          <w:szCs w:val="24"/>
        </w:rPr>
        <w:t>emotional harm, eg, posting of selfies</w:t>
      </w:r>
      <w:r w:rsidR="00846B40" w:rsidRPr="00D9326F">
        <w:rPr>
          <w:rFonts w:cstheme="minorHAnsi"/>
          <w:sz w:val="24"/>
          <w:szCs w:val="24"/>
        </w:rPr>
        <w:t xml:space="preserve"> showing images of </w:t>
      </w:r>
      <w:r w:rsidR="00E340E8" w:rsidRPr="00D9326F">
        <w:rPr>
          <w:rFonts w:cstheme="minorHAnsi"/>
          <w:sz w:val="24"/>
          <w:szCs w:val="24"/>
        </w:rPr>
        <w:t>int</w:t>
      </w:r>
      <w:r w:rsidR="00854A3E" w:rsidRPr="00D9326F">
        <w:rPr>
          <w:rFonts w:cstheme="minorHAnsi"/>
          <w:sz w:val="24"/>
          <w:szCs w:val="24"/>
        </w:rPr>
        <w:t>imate</w:t>
      </w:r>
      <w:r w:rsidR="00E340E8" w:rsidRPr="00D9326F">
        <w:rPr>
          <w:rFonts w:cstheme="minorHAnsi"/>
          <w:sz w:val="24"/>
          <w:szCs w:val="24"/>
        </w:rPr>
        <w:t xml:space="preserve"> </w:t>
      </w:r>
      <w:r w:rsidR="00846B40" w:rsidRPr="00D9326F">
        <w:rPr>
          <w:rFonts w:cstheme="minorHAnsi"/>
          <w:sz w:val="24"/>
          <w:szCs w:val="24"/>
        </w:rPr>
        <w:t>body parts, the posting o</w:t>
      </w:r>
      <w:r w:rsidR="00CE1D6B" w:rsidRPr="00D9326F">
        <w:rPr>
          <w:rFonts w:cstheme="minorHAnsi"/>
          <w:sz w:val="24"/>
          <w:szCs w:val="24"/>
        </w:rPr>
        <w:t>f inappropriate videos such as Happy Slapping</w:t>
      </w:r>
      <w:r w:rsidR="00846B40" w:rsidRPr="00D9326F">
        <w:rPr>
          <w:rFonts w:cstheme="minorHAnsi"/>
          <w:sz w:val="24"/>
          <w:szCs w:val="24"/>
        </w:rPr>
        <w:t xml:space="preserve">, </w:t>
      </w:r>
      <w:r w:rsidR="00E340E8" w:rsidRPr="00D9326F">
        <w:rPr>
          <w:rFonts w:cstheme="minorHAnsi"/>
          <w:sz w:val="24"/>
          <w:szCs w:val="24"/>
        </w:rPr>
        <w:t xml:space="preserve">and </w:t>
      </w:r>
      <w:r w:rsidR="00846B40" w:rsidRPr="00D9326F">
        <w:rPr>
          <w:rFonts w:cstheme="minorHAnsi"/>
          <w:sz w:val="24"/>
          <w:szCs w:val="24"/>
        </w:rPr>
        <w:t xml:space="preserve">cyberbullying.  The Cybersurvey (Youthworks, 2009, 2010 and 2011 </w:t>
      </w:r>
      <w:r w:rsidR="00E340E8" w:rsidRPr="00D9326F">
        <w:rPr>
          <w:rFonts w:cstheme="minorHAnsi"/>
          <w:sz w:val="24"/>
          <w:szCs w:val="24"/>
        </w:rPr>
        <w:t xml:space="preserve">referred to </w:t>
      </w:r>
      <w:r w:rsidR="00846B40" w:rsidRPr="00D9326F">
        <w:rPr>
          <w:rFonts w:cstheme="minorHAnsi"/>
          <w:sz w:val="24"/>
          <w:szCs w:val="24"/>
        </w:rPr>
        <w:t xml:space="preserve">in NICE, 2011) found children as young as 10 -11 year olds </w:t>
      </w:r>
      <w:r w:rsidR="00E340E8" w:rsidRPr="00D9326F">
        <w:rPr>
          <w:rFonts w:cstheme="minorHAnsi"/>
          <w:sz w:val="24"/>
          <w:szCs w:val="24"/>
        </w:rPr>
        <w:t xml:space="preserve">were </w:t>
      </w:r>
      <w:r w:rsidR="00846B40" w:rsidRPr="00D9326F">
        <w:rPr>
          <w:rFonts w:cstheme="minorHAnsi"/>
          <w:sz w:val="24"/>
          <w:szCs w:val="24"/>
        </w:rPr>
        <w:t>receiv</w:t>
      </w:r>
      <w:r w:rsidR="00E340E8" w:rsidRPr="00D9326F">
        <w:rPr>
          <w:rFonts w:cstheme="minorHAnsi"/>
          <w:sz w:val="24"/>
          <w:szCs w:val="24"/>
        </w:rPr>
        <w:t>ing</w:t>
      </w:r>
      <w:r w:rsidR="00846B40" w:rsidRPr="00D9326F">
        <w:rPr>
          <w:rFonts w:cstheme="minorHAnsi"/>
          <w:sz w:val="24"/>
          <w:szCs w:val="24"/>
        </w:rPr>
        <w:t xml:space="preserve"> threatening or frightening messages and homophobic insults.  This concern is also shared by the National Health Education Group (NHEG) as reported by National Institute for Health and Care Excellence (NICE, 2011) in response to the consultation paper on ‘Promoting children’s social and emotional </w:t>
      </w:r>
      <w:r w:rsidR="006C2803">
        <w:rPr>
          <w:rFonts w:cstheme="minorHAnsi"/>
          <w:sz w:val="24"/>
          <w:szCs w:val="24"/>
        </w:rPr>
        <w:t>well-being</w:t>
      </w:r>
      <w:r w:rsidR="00846B40" w:rsidRPr="00D9326F">
        <w:rPr>
          <w:rFonts w:cstheme="minorHAnsi"/>
          <w:sz w:val="24"/>
          <w:szCs w:val="24"/>
        </w:rPr>
        <w:t xml:space="preserve"> in primary education’ (NICE,</w:t>
      </w:r>
      <w:r w:rsidR="00E42586" w:rsidRPr="00D9326F">
        <w:rPr>
          <w:rFonts w:cstheme="minorHAnsi"/>
          <w:sz w:val="24"/>
          <w:szCs w:val="24"/>
        </w:rPr>
        <w:t xml:space="preserve"> 2008):</w:t>
      </w:r>
    </w:p>
    <w:p w14:paraId="2FCCF748" w14:textId="77777777" w:rsidR="00846B40" w:rsidRPr="00D9326F" w:rsidRDefault="00846B40" w:rsidP="003B1A58">
      <w:pPr>
        <w:spacing w:after="0" w:line="360" w:lineRule="auto"/>
        <w:ind w:left="567"/>
        <w:rPr>
          <w:rFonts w:cstheme="minorHAnsi"/>
          <w:sz w:val="24"/>
          <w:szCs w:val="24"/>
        </w:rPr>
      </w:pPr>
    </w:p>
    <w:p w14:paraId="65375B66" w14:textId="05C7CEC2" w:rsidR="00846B40" w:rsidRPr="00D9326F" w:rsidRDefault="00846B40" w:rsidP="003B1A58">
      <w:pPr>
        <w:spacing w:after="0" w:line="240" w:lineRule="auto"/>
        <w:ind w:left="1440"/>
        <w:rPr>
          <w:rFonts w:cstheme="minorHAnsi"/>
          <w:sz w:val="24"/>
          <w:szCs w:val="24"/>
        </w:rPr>
      </w:pPr>
      <w:r w:rsidRPr="00D9326F">
        <w:rPr>
          <w:rFonts w:cstheme="minorHAnsi"/>
          <w:sz w:val="24"/>
          <w:szCs w:val="24"/>
        </w:rPr>
        <w:t xml:space="preserve">Technological advances, ie, Facebook, Twitter, etc, means that the need to understand human interactions of the real (as opposed to the virtual) variety are essential and so teachers need support to address </w:t>
      </w:r>
      <w:r w:rsidR="00E42586" w:rsidRPr="00D9326F">
        <w:rPr>
          <w:rFonts w:cstheme="minorHAnsi"/>
          <w:sz w:val="24"/>
          <w:szCs w:val="24"/>
        </w:rPr>
        <w:t>these issues in the curriculum. (</w:t>
      </w:r>
      <w:r w:rsidRPr="00D9326F">
        <w:rPr>
          <w:rFonts w:cstheme="minorHAnsi"/>
          <w:sz w:val="24"/>
          <w:szCs w:val="24"/>
        </w:rPr>
        <w:t xml:space="preserve">p28/9). </w:t>
      </w:r>
    </w:p>
    <w:p w14:paraId="17BA3485" w14:textId="77777777" w:rsidR="00846B40" w:rsidRPr="00D9326F" w:rsidRDefault="00846B40" w:rsidP="003B1A58">
      <w:pPr>
        <w:spacing w:after="0" w:line="360" w:lineRule="auto"/>
        <w:ind w:left="567"/>
        <w:rPr>
          <w:rFonts w:cstheme="minorHAnsi"/>
          <w:sz w:val="24"/>
          <w:szCs w:val="24"/>
        </w:rPr>
      </w:pPr>
    </w:p>
    <w:p w14:paraId="5D7D8B56" w14:textId="6C9A19BA" w:rsidR="00846B40" w:rsidRPr="00D9326F" w:rsidRDefault="00396B69" w:rsidP="00D8546E">
      <w:pPr>
        <w:spacing w:after="0" w:line="360" w:lineRule="auto"/>
        <w:ind w:left="567"/>
        <w:rPr>
          <w:sz w:val="24"/>
          <w:szCs w:val="24"/>
        </w:rPr>
      </w:pPr>
      <w:r w:rsidRPr="00D9326F">
        <w:rPr>
          <w:rFonts w:cstheme="minorHAnsi"/>
          <w:sz w:val="24"/>
          <w:szCs w:val="24"/>
        </w:rPr>
        <w:t xml:space="preserve">There are also websites where individuals can create an avatar and live in a virtual reality, eg, Second Life (2014).  However, there are those individuals who can confuse what is reality from that which is virtual.  </w:t>
      </w:r>
      <w:r w:rsidR="00F71893" w:rsidRPr="00D9326F">
        <w:rPr>
          <w:rFonts w:cstheme="minorHAnsi"/>
          <w:sz w:val="24"/>
          <w:szCs w:val="24"/>
        </w:rPr>
        <w:t xml:space="preserve">For example, there were cases of people expressing signs of feeling depressed and </w:t>
      </w:r>
      <w:r w:rsidR="0020038C" w:rsidRPr="00D9326F">
        <w:rPr>
          <w:rFonts w:cstheme="minorHAnsi"/>
          <w:sz w:val="24"/>
          <w:szCs w:val="24"/>
        </w:rPr>
        <w:t xml:space="preserve">of </w:t>
      </w:r>
      <w:r w:rsidR="00F71893" w:rsidRPr="00D9326F">
        <w:rPr>
          <w:rFonts w:cstheme="minorHAnsi"/>
          <w:sz w:val="24"/>
          <w:szCs w:val="24"/>
        </w:rPr>
        <w:t>suicidal thoughts after watching the film ‘Avatar’ which is set in a virtual world (Piazza, 2010)</w:t>
      </w:r>
      <w:r w:rsidR="0020038C" w:rsidRPr="00D9326F">
        <w:rPr>
          <w:rFonts w:cstheme="minorHAnsi"/>
          <w:sz w:val="24"/>
          <w:szCs w:val="24"/>
        </w:rPr>
        <w:t>.  Thus</w:t>
      </w:r>
      <w:r w:rsidR="00D8546E" w:rsidRPr="00D9326F">
        <w:rPr>
          <w:rFonts w:cstheme="minorHAnsi"/>
          <w:sz w:val="24"/>
          <w:szCs w:val="24"/>
        </w:rPr>
        <w:t xml:space="preserve">, CYP need to be guided in </w:t>
      </w:r>
      <w:r w:rsidR="0020038C" w:rsidRPr="00D9326F">
        <w:rPr>
          <w:rFonts w:cstheme="minorHAnsi"/>
          <w:sz w:val="24"/>
          <w:szCs w:val="24"/>
        </w:rPr>
        <w:t xml:space="preserve">understanding what is virtual from reality </w:t>
      </w:r>
      <w:r w:rsidR="00D8546E" w:rsidRPr="00D9326F">
        <w:rPr>
          <w:rFonts w:cstheme="minorHAnsi"/>
          <w:sz w:val="24"/>
          <w:szCs w:val="24"/>
        </w:rPr>
        <w:t xml:space="preserve">in order to keep them safe both emotionally and physically. </w:t>
      </w:r>
      <w:r w:rsidR="000D3EC0" w:rsidRPr="00D9326F">
        <w:rPr>
          <w:rFonts w:cstheme="minorHAnsi"/>
          <w:sz w:val="24"/>
          <w:szCs w:val="24"/>
        </w:rPr>
        <w:t>It has also been argued</w:t>
      </w:r>
      <w:r w:rsidR="00D8546E" w:rsidRPr="00D9326F">
        <w:rPr>
          <w:rFonts w:cstheme="minorHAnsi"/>
          <w:sz w:val="24"/>
          <w:szCs w:val="24"/>
        </w:rPr>
        <w:t xml:space="preserve"> </w:t>
      </w:r>
      <w:r w:rsidR="0020038C" w:rsidRPr="00D9326F">
        <w:rPr>
          <w:rFonts w:cstheme="minorHAnsi"/>
          <w:sz w:val="24"/>
          <w:szCs w:val="24"/>
        </w:rPr>
        <w:t xml:space="preserve">virtual reality </w:t>
      </w:r>
      <w:r w:rsidR="00D8546E" w:rsidRPr="00D9326F">
        <w:rPr>
          <w:rFonts w:cstheme="minorHAnsi"/>
          <w:sz w:val="24"/>
          <w:szCs w:val="24"/>
        </w:rPr>
        <w:t>websites undermine basic human values</w:t>
      </w:r>
      <w:r w:rsidR="000D3EC0" w:rsidRPr="00D9326F">
        <w:rPr>
          <w:rFonts w:cstheme="minorHAnsi"/>
          <w:sz w:val="24"/>
          <w:szCs w:val="24"/>
        </w:rPr>
        <w:t xml:space="preserve"> (Puttnam, 2007)</w:t>
      </w:r>
      <w:r w:rsidR="00D8546E" w:rsidRPr="00D9326F">
        <w:rPr>
          <w:rFonts w:cstheme="minorHAnsi"/>
          <w:sz w:val="24"/>
          <w:szCs w:val="24"/>
        </w:rPr>
        <w:t xml:space="preserve">.  </w:t>
      </w:r>
      <w:r w:rsidR="00846B40" w:rsidRPr="00D9326F">
        <w:rPr>
          <w:rFonts w:cstheme="minorHAnsi"/>
          <w:sz w:val="24"/>
          <w:szCs w:val="24"/>
        </w:rPr>
        <w:t xml:space="preserve">Although tackling these issues is something faced by society </w:t>
      </w:r>
      <w:r w:rsidR="00E32E20" w:rsidRPr="00D9326F">
        <w:rPr>
          <w:rFonts w:cstheme="minorHAnsi"/>
          <w:sz w:val="24"/>
          <w:szCs w:val="24"/>
        </w:rPr>
        <w:t>as a whole</w:t>
      </w:r>
      <w:r w:rsidR="0020038C" w:rsidRPr="00D9326F">
        <w:rPr>
          <w:rFonts w:cstheme="minorHAnsi"/>
          <w:sz w:val="24"/>
          <w:szCs w:val="24"/>
        </w:rPr>
        <w:t>,</w:t>
      </w:r>
      <w:r w:rsidR="00E32E20" w:rsidRPr="00D9326F">
        <w:rPr>
          <w:rFonts w:cstheme="minorHAnsi"/>
          <w:sz w:val="24"/>
          <w:szCs w:val="24"/>
        </w:rPr>
        <w:t xml:space="preserve"> </w:t>
      </w:r>
      <w:r w:rsidR="00846B40" w:rsidRPr="00D9326F">
        <w:rPr>
          <w:rFonts w:cstheme="minorHAnsi"/>
          <w:sz w:val="24"/>
          <w:szCs w:val="24"/>
        </w:rPr>
        <w:t>when it comes to da</w:t>
      </w:r>
      <w:r w:rsidR="00E32E20" w:rsidRPr="00D9326F">
        <w:rPr>
          <w:rFonts w:cstheme="minorHAnsi"/>
          <w:sz w:val="24"/>
          <w:szCs w:val="24"/>
        </w:rPr>
        <w:t>y to day life</w:t>
      </w:r>
      <w:r w:rsidR="00846B40" w:rsidRPr="00D9326F">
        <w:rPr>
          <w:rFonts w:cstheme="minorHAnsi"/>
          <w:sz w:val="24"/>
          <w:szCs w:val="24"/>
        </w:rPr>
        <w:t xml:space="preserve"> an ELSA may be someone who can support CYP </w:t>
      </w:r>
      <w:r w:rsidR="00E32E20" w:rsidRPr="00D9326F">
        <w:rPr>
          <w:rFonts w:cstheme="minorHAnsi"/>
          <w:sz w:val="24"/>
          <w:szCs w:val="24"/>
        </w:rPr>
        <w:t>in recognising the difference between reality and what is virtual.</w:t>
      </w:r>
    </w:p>
    <w:p w14:paraId="2BF4420A" w14:textId="77777777" w:rsidR="00016517" w:rsidRPr="00D9326F" w:rsidRDefault="00016517" w:rsidP="003B1A58">
      <w:pPr>
        <w:spacing w:after="0" w:line="360" w:lineRule="auto"/>
        <w:ind w:left="567"/>
        <w:rPr>
          <w:rFonts w:cstheme="minorHAnsi"/>
          <w:sz w:val="24"/>
          <w:szCs w:val="24"/>
        </w:rPr>
      </w:pPr>
    </w:p>
    <w:p w14:paraId="30248B0E" w14:textId="22BDCF93" w:rsidR="00B2335B" w:rsidRPr="00D9326F" w:rsidRDefault="00B2335B" w:rsidP="003B1A58">
      <w:pPr>
        <w:spacing w:after="0" w:line="360" w:lineRule="auto"/>
        <w:ind w:left="567"/>
        <w:rPr>
          <w:rFonts w:cstheme="minorHAnsi"/>
          <w:b/>
          <w:sz w:val="24"/>
          <w:szCs w:val="24"/>
        </w:rPr>
      </w:pPr>
      <w:r w:rsidRPr="00D9326F">
        <w:rPr>
          <w:rFonts w:cstheme="minorHAnsi"/>
          <w:b/>
          <w:sz w:val="24"/>
          <w:szCs w:val="24"/>
        </w:rPr>
        <w:t>EL and mental health</w:t>
      </w:r>
    </w:p>
    <w:p w14:paraId="04F76A83" w14:textId="77777777" w:rsidR="00B2335B" w:rsidRPr="00D9326F" w:rsidRDefault="00B2335B" w:rsidP="003B1A58">
      <w:pPr>
        <w:spacing w:after="0" w:line="360" w:lineRule="auto"/>
        <w:ind w:left="567"/>
        <w:rPr>
          <w:rFonts w:cstheme="minorHAnsi"/>
          <w:sz w:val="24"/>
          <w:szCs w:val="24"/>
        </w:rPr>
      </w:pPr>
    </w:p>
    <w:p w14:paraId="12F9142C" w14:textId="36ED0556" w:rsidR="00846B40" w:rsidRPr="00D9326F" w:rsidRDefault="00E32E20" w:rsidP="003B1A58">
      <w:pPr>
        <w:spacing w:after="0" w:line="360" w:lineRule="auto"/>
        <w:ind w:left="567"/>
        <w:rPr>
          <w:rFonts w:cstheme="minorHAnsi"/>
          <w:sz w:val="24"/>
          <w:szCs w:val="24"/>
        </w:rPr>
      </w:pPr>
      <w:r w:rsidRPr="00D9326F">
        <w:rPr>
          <w:rFonts w:cstheme="minorHAnsi"/>
          <w:sz w:val="24"/>
          <w:szCs w:val="24"/>
        </w:rPr>
        <w:t xml:space="preserve">Secondly, </w:t>
      </w:r>
      <w:r w:rsidR="00846B40" w:rsidRPr="00D9326F">
        <w:rPr>
          <w:rFonts w:cstheme="minorHAnsi"/>
          <w:sz w:val="24"/>
          <w:szCs w:val="24"/>
        </w:rPr>
        <w:t xml:space="preserve">EL and mental health are intrinsically </w:t>
      </w:r>
      <w:r w:rsidR="004F0D2C" w:rsidRPr="00D9326F">
        <w:rPr>
          <w:rFonts w:cstheme="minorHAnsi"/>
          <w:sz w:val="24"/>
          <w:szCs w:val="24"/>
        </w:rPr>
        <w:t>inter</w:t>
      </w:r>
      <w:r w:rsidR="00846B40" w:rsidRPr="00D9326F">
        <w:rPr>
          <w:rFonts w:cstheme="minorHAnsi"/>
          <w:sz w:val="24"/>
          <w:szCs w:val="24"/>
        </w:rPr>
        <w:t>twined, ie, understanding our emotions (and those of others) and being</w:t>
      </w:r>
      <w:r w:rsidRPr="00D9326F">
        <w:rPr>
          <w:rFonts w:cstheme="minorHAnsi"/>
          <w:sz w:val="24"/>
          <w:szCs w:val="24"/>
        </w:rPr>
        <w:t xml:space="preserve"> able to communicate our needs </w:t>
      </w:r>
      <w:r w:rsidR="00846B40" w:rsidRPr="00D9326F">
        <w:rPr>
          <w:rFonts w:cstheme="minorHAnsi"/>
          <w:sz w:val="24"/>
          <w:szCs w:val="24"/>
        </w:rPr>
        <w:t xml:space="preserve">impacts on how we view ourselves and our well-being (and those of others).  </w:t>
      </w:r>
      <w:r w:rsidR="00396B69" w:rsidRPr="00D9326F">
        <w:rPr>
          <w:rFonts w:cstheme="minorHAnsi"/>
          <w:sz w:val="24"/>
          <w:szCs w:val="24"/>
        </w:rPr>
        <w:t xml:space="preserve">If we have extended periods of time whereby we do not feel good about ourselves we may begin to experience mental health issues, eg, depression (Mental Health Foundation, nd).  </w:t>
      </w:r>
      <w:r w:rsidR="00846B40" w:rsidRPr="00D9326F">
        <w:rPr>
          <w:rFonts w:cstheme="minorHAnsi"/>
          <w:sz w:val="24"/>
          <w:szCs w:val="24"/>
        </w:rPr>
        <w:t>Furthermore</w:t>
      </w:r>
      <w:r w:rsidR="00E42586" w:rsidRPr="00D9326F">
        <w:rPr>
          <w:rFonts w:cstheme="minorHAnsi"/>
          <w:sz w:val="24"/>
          <w:szCs w:val="24"/>
        </w:rPr>
        <w:t>:</w:t>
      </w:r>
      <w:r w:rsidR="00846B40" w:rsidRPr="00D9326F">
        <w:rPr>
          <w:rFonts w:cstheme="minorHAnsi"/>
          <w:sz w:val="24"/>
          <w:szCs w:val="24"/>
        </w:rPr>
        <w:t xml:space="preserve"> </w:t>
      </w:r>
    </w:p>
    <w:p w14:paraId="3D7890DE" w14:textId="77777777" w:rsidR="00E32E20" w:rsidRPr="00D9326F" w:rsidRDefault="00E32E20" w:rsidP="003B1A58">
      <w:pPr>
        <w:spacing w:after="0" w:line="240" w:lineRule="auto"/>
        <w:ind w:left="1440"/>
        <w:rPr>
          <w:sz w:val="24"/>
          <w:szCs w:val="24"/>
        </w:rPr>
      </w:pPr>
    </w:p>
    <w:p w14:paraId="060177BD" w14:textId="40CC9390" w:rsidR="00846B40" w:rsidRPr="00D9326F" w:rsidRDefault="00846B40" w:rsidP="003B1A58">
      <w:pPr>
        <w:spacing w:after="0" w:line="240" w:lineRule="auto"/>
        <w:ind w:left="1440"/>
        <w:rPr>
          <w:sz w:val="24"/>
          <w:szCs w:val="24"/>
        </w:rPr>
      </w:pPr>
      <w:r w:rsidRPr="00D9326F">
        <w:rPr>
          <w:sz w:val="24"/>
          <w:szCs w:val="24"/>
        </w:rPr>
        <w:t>Evidence suggests that the more risks in a child's life are reduced (eg, by improving family management and parenting skills, increasing support for learning and treating mental disorders effectively), the less vulnerable that child will be to subsequent poor mental health as well as social and emotional problems (Adi</w:t>
      </w:r>
      <w:r w:rsidR="00FB7B81" w:rsidRPr="00D9326F">
        <w:rPr>
          <w:sz w:val="24"/>
          <w:szCs w:val="24"/>
        </w:rPr>
        <w:t>,</w:t>
      </w:r>
      <w:r w:rsidRPr="00D9326F">
        <w:rPr>
          <w:sz w:val="24"/>
          <w:szCs w:val="24"/>
        </w:rPr>
        <w:t xml:space="preserve"> et al</w:t>
      </w:r>
      <w:r w:rsidR="00FB7B81" w:rsidRPr="00D9326F">
        <w:rPr>
          <w:sz w:val="24"/>
          <w:szCs w:val="24"/>
        </w:rPr>
        <w:t>,</w:t>
      </w:r>
      <w:r w:rsidRPr="00D9326F">
        <w:rPr>
          <w:sz w:val="24"/>
          <w:szCs w:val="24"/>
        </w:rPr>
        <w:t xml:space="preserve"> 2007). In this sense a child's social and emotional </w:t>
      </w:r>
      <w:r w:rsidR="006C2803">
        <w:rPr>
          <w:sz w:val="24"/>
          <w:szCs w:val="24"/>
        </w:rPr>
        <w:t>well-being</w:t>
      </w:r>
      <w:r w:rsidRPr="00D9326F">
        <w:rPr>
          <w:sz w:val="24"/>
          <w:szCs w:val="24"/>
        </w:rPr>
        <w:t xml:space="preserve"> is strongly linked to their mental health, independent of any questions over definitions</w:t>
      </w:r>
      <w:r w:rsidR="009736CA" w:rsidRPr="00D9326F">
        <w:rPr>
          <w:sz w:val="24"/>
          <w:szCs w:val="24"/>
        </w:rPr>
        <w:t>.</w:t>
      </w:r>
      <w:r w:rsidRPr="00D9326F">
        <w:rPr>
          <w:sz w:val="24"/>
          <w:szCs w:val="24"/>
        </w:rPr>
        <w:t xml:space="preserve"> (</w:t>
      </w:r>
      <w:r w:rsidR="00C51A13" w:rsidRPr="00D9326F">
        <w:rPr>
          <w:rFonts w:cstheme="minorHAnsi"/>
          <w:sz w:val="24"/>
          <w:szCs w:val="24"/>
        </w:rPr>
        <w:t xml:space="preserve">Blank, </w:t>
      </w:r>
      <w:r w:rsidR="009E41A9" w:rsidRPr="00D9326F">
        <w:rPr>
          <w:rFonts w:cstheme="minorHAnsi"/>
          <w:sz w:val="24"/>
          <w:szCs w:val="24"/>
        </w:rPr>
        <w:t xml:space="preserve">et al, </w:t>
      </w:r>
      <w:r w:rsidRPr="00D9326F">
        <w:rPr>
          <w:sz w:val="24"/>
          <w:szCs w:val="24"/>
        </w:rPr>
        <w:t>2010</w:t>
      </w:r>
      <w:r w:rsidR="00E42586" w:rsidRPr="00D9326F">
        <w:rPr>
          <w:sz w:val="24"/>
          <w:szCs w:val="24"/>
        </w:rPr>
        <w:t>, p</w:t>
      </w:r>
      <w:r w:rsidR="009736CA" w:rsidRPr="00D9326F">
        <w:rPr>
          <w:sz w:val="24"/>
          <w:szCs w:val="24"/>
        </w:rPr>
        <w:t>34</w:t>
      </w:r>
      <w:r w:rsidRPr="00D9326F">
        <w:rPr>
          <w:sz w:val="24"/>
          <w:szCs w:val="24"/>
        </w:rPr>
        <w:t xml:space="preserve">). </w:t>
      </w:r>
    </w:p>
    <w:p w14:paraId="015B3D18" w14:textId="77777777" w:rsidR="00846B40" w:rsidRPr="00D9326F" w:rsidRDefault="00846B40" w:rsidP="003B1A58">
      <w:pPr>
        <w:spacing w:after="0" w:line="360" w:lineRule="auto"/>
        <w:ind w:left="567"/>
        <w:rPr>
          <w:sz w:val="24"/>
          <w:szCs w:val="24"/>
        </w:rPr>
      </w:pPr>
    </w:p>
    <w:p w14:paraId="41BA7B99" w14:textId="7C59F1C1" w:rsidR="007A7BFD" w:rsidRPr="00D9326F" w:rsidRDefault="00846B40" w:rsidP="003B1A58">
      <w:pPr>
        <w:spacing w:after="0" w:line="360" w:lineRule="auto"/>
        <w:ind w:left="567"/>
        <w:rPr>
          <w:rFonts w:cstheme="minorHAnsi"/>
          <w:sz w:val="24"/>
          <w:szCs w:val="24"/>
        </w:rPr>
      </w:pPr>
      <w:r w:rsidRPr="00D9326F">
        <w:rPr>
          <w:rFonts w:cstheme="minorHAnsi"/>
          <w:sz w:val="24"/>
          <w:szCs w:val="24"/>
        </w:rPr>
        <w:t xml:space="preserve">Recent reports, including those from the Department of Health (DoH) (see Davies 2013), have illustrated the need to raise awareness and understanding of the mental well-being of our </w:t>
      </w:r>
      <w:r w:rsidR="00E32E20" w:rsidRPr="00D9326F">
        <w:rPr>
          <w:rFonts w:cstheme="minorHAnsi"/>
          <w:sz w:val="24"/>
          <w:szCs w:val="24"/>
        </w:rPr>
        <w:t>C</w:t>
      </w:r>
      <w:r w:rsidRPr="00D9326F">
        <w:rPr>
          <w:rFonts w:cstheme="minorHAnsi"/>
          <w:sz w:val="24"/>
          <w:szCs w:val="24"/>
        </w:rPr>
        <w:t xml:space="preserve">YP and to provide support where necessary.  Suicide is now known to be the main non-natural cause of death for </w:t>
      </w:r>
      <w:r w:rsidR="00E32E20" w:rsidRPr="00D9326F">
        <w:rPr>
          <w:rFonts w:cstheme="minorHAnsi"/>
          <w:sz w:val="24"/>
          <w:szCs w:val="24"/>
        </w:rPr>
        <w:t>young people (</w:t>
      </w:r>
      <w:r w:rsidRPr="00D9326F">
        <w:rPr>
          <w:rFonts w:cstheme="minorHAnsi"/>
          <w:sz w:val="24"/>
          <w:szCs w:val="24"/>
        </w:rPr>
        <w:t>YP</w:t>
      </w:r>
      <w:r w:rsidR="00E32E20" w:rsidRPr="00D9326F">
        <w:rPr>
          <w:rFonts w:cstheme="minorHAnsi"/>
          <w:sz w:val="24"/>
          <w:szCs w:val="24"/>
        </w:rPr>
        <w:t>)</w:t>
      </w:r>
      <w:r w:rsidRPr="00D9326F">
        <w:rPr>
          <w:rFonts w:cstheme="minorHAnsi"/>
          <w:sz w:val="24"/>
          <w:szCs w:val="24"/>
        </w:rPr>
        <w:t xml:space="preserve"> (Davies, 2013).  In addition, it would appear that more and more children under the age of 10 are being identified as suffering from stress and being diagnosed with depression</w:t>
      </w:r>
      <w:r w:rsidR="00E32E20" w:rsidRPr="00D9326F">
        <w:rPr>
          <w:rFonts w:cstheme="minorHAnsi"/>
          <w:sz w:val="24"/>
          <w:szCs w:val="24"/>
        </w:rPr>
        <w:t xml:space="preserve">.  </w:t>
      </w:r>
      <w:r w:rsidR="000A1FE6" w:rsidRPr="00D9326F">
        <w:rPr>
          <w:rFonts w:cstheme="minorHAnsi"/>
          <w:sz w:val="24"/>
          <w:szCs w:val="24"/>
        </w:rPr>
        <w:t>Reasons t</w:t>
      </w:r>
      <w:r w:rsidR="00E32E20" w:rsidRPr="00D9326F">
        <w:rPr>
          <w:rFonts w:cstheme="minorHAnsi"/>
          <w:sz w:val="24"/>
          <w:szCs w:val="24"/>
        </w:rPr>
        <w:t xml:space="preserve">hese children share for feeling this way include </w:t>
      </w:r>
      <w:r w:rsidRPr="00D9326F">
        <w:rPr>
          <w:rFonts w:cstheme="minorHAnsi"/>
          <w:sz w:val="24"/>
          <w:szCs w:val="24"/>
        </w:rPr>
        <w:t>worrying about fail</w:t>
      </w:r>
      <w:r w:rsidR="000A1FE6" w:rsidRPr="00D9326F">
        <w:rPr>
          <w:rFonts w:cstheme="minorHAnsi"/>
          <w:sz w:val="24"/>
          <w:szCs w:val="24"/>
        </w:rPr>
        <w:t>ure</w:t>
      </w:r>
      <w:r w:rsidR="007A7BFD" w:rsidRPr="00D9326F">
        <w:rPr>
          <w:rFonts w:cstheme="minorHAnsi"/>
          <w:sz w:val="24"/>
          <w:szCs w:val="24"/>
        </w:rPr>
        <w:t xml:space="preserve"> due </w:t>
      </w:r>
      <w:r w:rsidR="00E32E20" w:rsidRPr="00D9326F">
        <w:rPr>
          <w:rFonts w:cstheme="minorHAnsi"/>
          <w:sz w:val="24"/>
          <w:szCs w:val="24"/>
        </w:rPr>
        <w:t xml:space="preserve">to </w:t>
      </w:r>
      <w:r w:rsidRPr="00D9326F">
        <w:rPr>
          <w:rFonts w:cstheme="minorHAnsi"/>
          <w:sz w:val="24"/>
          <w:szCs w:val="24"/>
        </w:rPr>
        <w:t>continual assess</w:t>
      </w:r>
      <w:r w:rsidR="00E32E20" w:rsidRPr="00D9326F">
        <w:rPr>
          <w:rFonts w:cstheme="minorHAnsi"/>
          <w:sz w:val="24"/>
          <w:szCs w:val="24"/>
        </w:rPr>
        <w:t>ment</w:t>
      </w:r>
      <w:r w:rsidR="007A7BFD" w:rsidRPr="00D9326F">
        <w:rPr>
          <w:rFonts w:cstheme="minorHAnsi"/>
          <w:sz w:val="24"/>
          <w:szCs w:val="24"/>
        </w:rPr>
        <w:t>s</w:t>
      </w:r>
      <w:r w:rsidRPr="00D9326F">
        <w:rPr>
          <w:rFonts w:cstheme="minorHAnsi"/>
          <w:sz w:val="24"/>
          <w:szCs w:val="24"/>
        </w:rPr>
        <w:t xml:space="preserve"> in schools (Gregory, 2014).  </w:t>
      </w:r>
    </w:p>
    <w:p w14:paraId="552A7008" w14:textId="77777777" w:rsidR="007A7BFD" w:rsidRPr="00D9326F" w:rsidRDefault="007A7BFD" w:rsidP="003B1A58">
      <w:pPr>
        <w:spacing w:after="0" w:line="360" w:lineRule="auto"/>
        <w:ind w:left="567"/>
        <w:rPr>
          <w:rFonts w:cstheme="minorHAnsi"/>
          <w:sz w:val="24"/>
          <w:szCs w:val="24"/>
        </w:rPr>
      </w:pPr>
    </w:p>
    <w:p w14:paraId="2443745F" w14:textId="601761D8" w:rsidR="00846B40" w:rsidRDefault="00C01B55" w:rsidP="003B1A58">
      <w:pPr>
        <w:spacing w:after="0" w:line="360" w:lineRule="auto"/>
        <w:ind w:left="567"/>
        <w:rPr>
          <w:rFonts w:cstheme="minorHAnsi"/>
          <w:sz w:val="24"/>
          <w:szCs w:val="24"/>
        </w:rPr>
      </w:pPr>
      <w:r w:rsidRPr="00D9326F">
        <w:rPr>
          <w:rFonts w:cstheme="minorHAnsi"/>
          <w:sz w:val="24"/>
          <w:szCs w:val="24"/>
        </w:rPr>
        <w:t>Gregor</w:t>
      </w:r>
      <w:r w:rsidR="002D2B95">
        <w:rPr>
          <w:rFonts w:cstheme="minorHAnsi"/>
          <w:sz w:val="24"/>
          <w:szCs w:val="24"/>
        </w:rPr>
        <w:t>y (201</w:t>
      </w:r>
      <w:r w:rsidRPr="00D9326F">
        <w:rPr>
          <w:rFonts w:cstheme="minorHAnsi"/>
          <w:sz w:val="24"/>
          <w:szCs w:val="24"/>
        </w:rPr>
        <w:t xml:space="preserve">4) argues one of the reasons children are more likely to feel depressed is due to the </w:t>
      </w:r>
      <w:r w:rsidR="00846B40" w:rsidRPr="00D9326F">
        <w:rPr>
          <w:rFonts w:cstheme="minorHAnsi"/>
          <w:sz w:val="24"/>
          <w:szCs w:val="24"/>
        </w:rPr>
        <w:t xml:space="preserve">pressure the </w:t>
      </w:r>
      <w:r w:rsidR="00F710B4" w:rsidRPr="00D9326F">
        <w:rPr>
          <w:rFonts w:cstheme="minorHAnsi"/>
          <w:sz w:val="24"/>
          <w:szCs w:val="24"/>
        </w:rPr>
        <w:t>UK</w:t>
      </w:r>
      <w:r w:rsidR="007A7BFD" w:rsidRPr="00D9326F">
        <w:rPr>
          <w:rFonts w:cstheme="minorHAnsi"/>
          <w:sz w:val="24"/>
          <w:szCs w:val="24"/>
        </w:rPr>
        <w:t xml:space="preserve"> </w:t>
      </w:r>
      <w:r w:rsidR="00846B40" w:rsidRPr="00D9326F">
        <w:rPr>
          <w:rFonts w:cstheme="minorHAnsi"/>
          <w:sz w:val="24"/>
          <w:szCs w:val="24"/>
        </w:rPr>
        <w:t xml:space="preserve">Government </w:t>
      </w:r>
      <w:r w:rsidRPr="00D9326F">
        <w:rPr>
          <w:rFonts w:cstheme="minorHAnsi"/>
          <w:sz w:val="24"/>
          <w:szCs w:val="24"/>
        </w:rPr>
        <w:t xml:space="preserve">has placed </w:t>
      </w:r>
      <w:r w:rsidR="00846B40" w:rsidRPr="00D9326F">
        <w:rPr>
          <w:rFonts w:cstheme="minorHAnsi"/>
          <w:sz w:val="24"/>
          <w:szCs w:val="24"/>
        </w:rPr>
        <w:t xml:space="preserve">on schools (and their </w:t>
      </w:r>
      <w:r w:rsidR="00B91273" w:rsidRPr="00D9326F">
        <w:rPr>
          <w:rFonts w:cstheme="minorHAnsi"/>
          <w:sz w:val="24"/>
          <w:szCs w:val="24"/>
        </w:rPr>
        <w:t>CYP</w:t>
      </w:r>
      <w:r w:rsidR="00846B40" w:rsidRPr="00D9326F">
        <w:rPr>
          <w:rFonts w:cstheme="minorHAnsi"/>
          <w:sz w:val="24"/>
          <w:szCs w:val="24"/>
        </w:rPr>
        <w:t>) to achieve higher scores year on yea</w:t>
      </w:r>
      <w:r w:rsidR="002D2B95">
        <w:rPr>
          <w:rFonts w:cstheme="minorHAnsi"/>
          <w:sz w:val="24"/>
          <w:szCs w:val="24"/>
        </w:rPr>
        <w:t>r in assessments. The outcomes at</w:t>
      </w:r>
      <w:r w:rsidR="00846B40" w:rsidRPr="00D9326F">
        <w:rPr>
          <w:rFonts w:cstheme="minorHAnsi"/>
          <w:sz w:val="24"/>
          <w:szCs w:val="24"/>
        </w:rPr>
        <w:t xml:space="preserve"> the end of </w:t>
      </w:r>
      <w:r w:rsidR="004037A0" w:rsidRPr="00D9326F">
        <w:rPr>
          <w:rFonts w:cstheme="minorHAnsi"/>
          <w:sz w:val="24"/>
          <w:szCs w:val="24"/>
        </w:rPr>
        <w:t>K</w:t>
      </w:r>
      <w:r w:rsidR="00483695">
        <w:rPr>
          <w:rFonts w:cstheme="minorHAnsi"/>
          <w:sz w:val="24"/>
          <w:szCs w:val="24"/>
        </w:rPr>
        <w:t>S</w:t>
      </w:r>
      <w:r w:rsidR="00846B40" w:rsidRPr="00D9326F">
        <w:rPr>
          <w:rFonts w:cstheme="minorHAnsi"/>
          <w:sz w:val="24"/>
          <w:szCs w:val="24"/>
        </w:rPr>
        <w:t xml:space="preserve">2 and </w:t>
      </w:r>
      <w:r w:rsidR="00277576">
        <w:rPr>
          <w:rFonts w:cstheme="minorHAnsi"/>
          <w:sz w:val="24"/>
          <w:szCs w:val="24"/>
        </w:rPr>
        <w:t>KS</w:t>
      </w:r>
      <w:r w:rsidR="00846B40" w:rsidRPr="00D9326F">
        <w:rPr>
          <w:rFonts w:cstheme="minorHAnsi"/>
          <w:sz w:val="24"/>
          <w:szCs w:val="24"/>
        </w:rPr>
        <w:t>4 (when children are aged 10/11 and 15/16 years respectively) assessments are published in league tables which</w:t>
      </w:r>
      <w:r w:rsidR="007A7BFD" w:rsidRPr="00D9326F">
        <w:rPr>
          <w:rFonts w:cstheme="minorHAnsi"/>
          <w:sz w:val="24"/>
          <w:szCs w:val="24"/>
        </w:rPr>
        <w:t xml:space="preserve"> display</w:t>
      </w:r>
      <w:r w:rsidR="00846B40" w:rsidRPr="00D9326F">
        <w:rPr>
          <w:rFonts w:cstheme="minorHAnsi"/>
          <w:sz w:val="24"/>
          <w:szCs w:val="24"/>
        </w:rPr>
        <w:t xml:space="preserve"> not only how well the schools have performed but how their performance has compared with the previous</w:t>
      </w:r>
      <w:r w:rsidR="00CE1D6B" w:rsidRPr="00D9326F">
        <w:rPr>
          <w:rFonts w:cstheme="minorHAnsi"/>
          <w:sz w:val="24"/>
          <w:szCs w:val="24"/>
        </w:rPr>
        <w:t xml:space="preserve"> year and against, apparently, </w:t>
      </w:r>
      <w:r w:rsidR="00846B40" w:rsidRPr="00D9326F">
        <w:rPr>
          <w:rFonts w:cstheme="minorHAnsi"/>
          <w:sz w:val="24"/>
          <w:szCs w:val="24"/>
        </w:rPr>
        <w:t>similar schools.  Schools are</w:t>
      </w:r>
      <w:r w:rsidR="007A7BFD" w:rsidRPr="00D9326F">
        <w:rPr>
          <w:rFonts w:cstheme="minorHAnsi"/>
          <w:sz w:val="24"/>
          <w:szCs w:val="24"/>
        </w:rPr>
        <w:t xml:space="preserve"> then</w:t>
      </w:r>
      <w:r w:rsidR="00846B40" w:rsidRPr="00D9326F">
        <w:rPr>
          <w:rFonts w:cstheme="minorHAnsi"/>
          <w:sz w:val="24"/>
          <w:szCs w:val="24"/>
        </w:rPr>
        <w:t xml:space="preserve"> held accountable to the Government (and parents) as to why CYP have not reached their targets</w:t>
      </w:r>
      <w:r w:rsidR="00CE1D6B" w:rsidRPr="00D9326F">
        <w:rPr>
          <w:rFonts w:cstheme="minorHAnsi"/>
          <w:sz w:val="24"/>
          <w:szCs w:val="24"/>
        </w:rPr>
        <w:t>.  Thus, the pressure from the top</w:t>
      </w:r>
      <w:r w:rsidR="00846B40" w:rsidRPr="00D9326F">
        <w:rPr>
          <w:rFonts w:cstheme="minorHAnsi"/>
          <w:sz w:val="24"/>
          <w:szCs w:val="24"/>
        </w:rPr>
        <w:t xml:space="preserve"> can be see</w:t>
      </w:r>
      <w:r w:rsidR="00CE1D6B" w:rsidRPr="00D9326F">
        <w:rPr>
          <w:rFonts w:cstheme="minorHAnsi"/>
          <w:sz w:val="24"/>
          <w:szCs w:val="24"/>
        </w:rPr>
        <w:t>n to be affecting those at the bottom</w:t>
      </w:r>
      <w:r w:rsidR="00846B40" w:rsidRPr="00D9326F">
        <w:rPr>
          <w:rFonts w:cstheme="minorHAnsi"/>
          <w:sz w:val="24"/>
          <w:szCs w:val="24"/>
        </w:rPr>
        <w:t xml:space="preserve">, ie, CYP. </w:t>
      </w:r>
    </w:p>
    <w:p w14:paraId="6B7CA6A0" w14:textId="77777777" w:rsidR="002D2B95" w:rsidRPr="00D9326F" w:rsidRDefault="002D2B95" w:rsidP="003B1A58">
      <w:pPr>
        <w:spacing w:after="0" w:line="360" w:lineRule="auto"/>
        <w:ind w:left="567"/>
        <w:rPr>
          <w:rFonts w:cstheme="minorHAnsi"/>
          <w:sz w:val="24"/>
          <w:szCs w:val="24"/>
        </w:rPr>
      </w:pPr>
    </w:p>
    <w:tbl>
      <w:tblPr>
        <w:tblStyle w:val="TableGrid"/>
        <w:tblW w:w="0" w:type="auto"/>
        <w:tblInd w:w="567" w:type="dxa"/>
        <w:tblLook w:val="04A0" w:firstRow="1" w:lastRow="0" w:firstColumn="1" w:lastColumn="0" w:noHBand="0" w:noVBand="1"/>
      </w:tblPr>
      <w:tblGrid>
        <w:gridCol w:w="8040"/>
      </w:tblGrid>
      <w:tr w:rsidR="002D2B95" w14:paraId="7E50D034" w14:textId="77777777" w:rsidTr="002D2B95">
        <w:tc>
          <w:tcPr>
            <w:tcW w:w="8607" w:type="dxa"/>
          </w:tcPr>
          <w:p w14:paraId="7D5048CF" w14:textId="77777777" w:rsidR="002D2B95" w:rsidRDefault="002D2B95" w:rsidP="002D2B95">
            <w:pPr>
              <w:spacing w:line="360" w:lineRule="auto"/>
              <w:rPr>
                <w:rFonts w:cstheme="minorHAnsi"/>
                <w:sz w:val="24"/>
                <w:szCs w:val="24"/>
              </w:rPr>
            </w:pPr>
          </w:p>
          <w:p w14:paraId="2339DFF0" w14:textId="60A18206" w:rsidR="000B0C3A" w:rsidRDefault="002D2B95" w:rsidP="00E304A8">
            <w:pPr>
              <w:spacing w:line="360" w:lineRule="auto"/>
              <w:ind w:left="284"/>
              <w:rPr>
                <w:rFonts w:cstheme="minorHAnsi"/>
                <w:sz w:val="24"/>
                <w:szCs w:val="24"/>
              </w:rPr>
            </w:pPr>
            <w:r w:rsidRPr="00D9326F">
              <w:rPr>
                <w:rFonts w:cstheme="minorHAnsi"/>
                <w:sz w:val="24"/>
                <w:szCs w:val="24"/>
              </w:rPr>
              <w:t>Th</w:t>
            </w:r>
            <w:r w:rsidR="0020596B">
              <w:rPr>
                <w:rFonts w:cstheme="minorHAnsi"/>
                <w:sz w:val="24"/>
                <w:szCs w:val="24"/>
              </w:rPr>
              <w:t xml:space="preserve">e pressure the UK Government appears to be placing </w:t>
            </w:r>
            <w:r w:rsidR="00E76584">
              <w:rPr>
                <w:rFonts w:cstheme="minorHAnsi"/>
                <w:sz w:val="24"/>
                <w:szCs w:val="24"/>
              </w:rPr>
              <w:t>o</w:t>
            </w:r>
            <w:r w:rsidR="0020596B">
              <w:rPr>
                <w:rFonts w:cstheme="minorHAnsi"/>
                <w:sz w:val="24"/>
                <w:szCs w:val="24"/>
              </w:rPr>
              <w:t xml:space="preserve">n CYP was </w:t>
            </w:r>
            <w:r w:rsidRPr="00D9326F">
              <w:rPr>
                <w:rFonts w:cstheme="minorHAnsi"/>
                <w:sz w:val="24"/>
                <w:szCs w:val="24"/>
              </w:rPr>
              <w:t xml:space="preserve">apparent to me on a school visit in January, 2014, when I met with an </w:t>
            </w:r>
            <w:r w:rsidR="0020596B">
              <w:rPr>
                <w:rFonts w:cstheme="minorHAnsi"/>
                <w:sz w:val="24"/>
                <w:szCs w:val="24"/>
              </w:rPr>
              <w:t xml:space="preserve">8 </w:t>
            </w:r>
            <w:r w:rsidRPr="00D9326F">
              <w:rPr>
                <w:rFonts w:cstheme="minorHAnsi"/>
                <w:sz w:val="24"/>
                <w:szCs w:val="24"/>
              </w:rPr>
              <w:t>year old child</w:t>
            </w:r>
            <w:r w:rsidR="0020596B">
              <w:rPr>
                <w:rFonts w:cstheme="minorHAnsi"/>
                <w:sz w:val="24"/>
                <w:szCs w:val="24"/>
              </w:rPr>
              <w:t>.  He i</w:t>
            </w:r>
            <w:r w:rsidRPr="00D9326F">
              <w:rPr>
                <w:rFonts w:cstheme="minorHAnsi"/>
                <w:sz w:val="24"/>
                <w:szCs w:val="24"/>
              </w:rPr>
              <w:t xml:space="preserve">nformed me how he had witnessed a girl in his class being upset for not reaching her target level in a practice assessment paper.  From our discussion, it was clear to me that there was more than one child upset by not reaching their target.  The boy also shared with me that all the children in his class were aware of their targets and were regularly assessed.  On further investigation I learnt the girl had been expected to perform over and above the targets originally set by the NC (DfES, 1988) for her age to that expected of a child two years older due to new Government expectations.  </w:t>
            </w:r>
          </w:p>
        </w:tc>
      </w:tr>
    </w:tbl>
    <w:p w14:paraId="4AD43242" w14:textId="77777777" w:rsidR="00846B40" w:rsidRPr="00D9326F" w:rsidRDefault="00846B40" w:rsidP="002D2B95">
      <w:pPr>
        <w:spacing w:after="0" w:line="360" w:lineRule="auto"/>
        <w:ind w:left="567" w:firstLine="720"/>
        <w:rPr>
          <w:rFonts w:cstheme="minorHAnsi"/>
          <w:sz w:val="24"/>
          <w:szCs w:val="24"/>
        </w:rPr>
      </w:pPr>
    </w:p>
    <w:p w14:paraId="0CB55F76" w14:textId="77777777" w:rsidR="00846B40" w:rsidRPr="00D9326F" w:rsidRDefault="00846B40" w:rsidP="003B1A58">
      <w:pPr>
        <w:spacing w:after="0" w:line="360" w:lineRule="auto"/>
        <w:ind w:left="567"/>
        <w:rPr>
          <w:rFonts w:cstheme="minorHAnsi"/>
          <w:sz w:val="24"/>
          <w:szCs w:val="24"/>
        </w:rPr>
      </w:pPr>
    </w:p>
    <w:p w14:paraId="4798889F" w14:textId="18A8BFF0" w:rsidR="0016095A" w:rsidRPr="00D9326F" w:rsidRDefault="00846B40" w:rsidP="003B1A58">
      <w:pPr>
        <w:spacing w:after="0" w:line="360" w:lineRule="auto"/>
        <w:ind w:left="567"/>
        <w:rPr>
          <w:rFonts w:cstheme="minorHAnsi"/>
          <w:sz w:val="24"/>
          <w:szCs w:val="24"/>
        </w:rPr>
      </w:pPr>
      <w:r w:rsidRPr="00D9326F">
        <w:rPr>
          <w:rFonts w:cstheme="minorHAnsi"/>
          <w:sz w:val="24"/>
          <w:szCs w:val="24"/>
        </w:rPr>
        <w:t xml:space="preserve">Not only are </w:t>
      </w:r>
      <w:r w:rsidR="00277576">
        <w:rPr>
          <w:rFonts w:cstheme="minorHAnsi"/>
          <w:sz w:val="24"/>
          <w:szCs w:val="24"/>
        </w:rPr>
        <w:t>children</w:t>
      </w:r>
      <w:r w:rsidRPr="00D9326F">
        <w:rPr>
          <w:rFonts w:cstheme="minorHAnsi"/>
          <w:sz w:val="24"/>
          <w:szCs w:val="24"/>
        </w:rPr>
        <w:t xml:space="preserve"> </w:t>
      </w:r>
      <w:r w:rsidR="0016095A" w:rsidRPr="00D9326F">
        <w:rPr>
          <w:rFonts w:cstheme="minorHAnsi"/>
          <w:sz w:val="24"/>
          <w:szCs w:val="24"/>
        </w:rPr>
        <w:t xml:space="preserve">being </w:t>
      </w:r>
      <w:r w:rsidRPr="00D9326F">
        <w:rPr>
          <w:rFonts w:cstheme="minorHAnsi"/>
          <w:sz w:val="24"/>
          <w:szCs w:val="24"/>
        </w:rPr>
        <w:t xml:space="preserve">exposed to </w:t>
      </w:r>
      <w:r w:rsidR="0016095A" w:rsidRPr="00D9326F">
        <w:rPr>
          <w:rFonts w:cstheme="minorHAnsi"/>
          <w:sz w:val="24"/>
          <w:szCs w:val="24"/>
        </w:rPr>
        <w:t xml:space="preserve">greater demands on them to </w:t>
      </w:r>
      <w:r w:rsidRPr="00D9326F">
        <w:rPr>
          <w:rFonts w:cstheme="minorHAnsi"/>
          <w:sz w:val="24"/>
          <w:szCs w:val="24"/>
        </w:rPr>
        <w:t>achieve better results in Numeracy and L</w:t>
      </w:r>
      <w:r w:rsidR="00CE1D6B" w:rsidRPr="00D9326F">
        <w:rPr>
          <w:rFonts w:cstheme="minorHAnsi"/>
          <w:sz w:val="24"/>
          <w:szCs w:val="24"/>
        </w:rPr>
        <w:t>iteracy</w:t>
      </w:r>
      <w:r w:rsidR="0016095A" w:rsidRPr="00D9326F">
        <w:rPr>
          <w:rFonts w:cstheme="minorHAnsi"/>
          <w:sz w:val="24"/>
          <w:szCs w:val="24"/>
        </w:rPr>
        <w:t xml:space="preserve"> the focus on subjects which are not tested at primary age, eg, </w:t>
      </w:r>
      <w:r w:rsidRPr="00D9326F">
        <w:rPr>
          <w:rFonts w:cstheme="minorHAnsi"/>
          <w:sz w:val="24"/>
          <w:szCs w:val="24"/>
        </w:rPr>
        <w:t>Music and Drama, are being pushed out of the curriculu</w:t>
      </w:r>
      <w:r w:rsidR="00CE1D6B" w:rsidRPr="00D9326F">
        <w:rPr>
          <w:rFonts w:cstheme="minorHAnsi"/>
          <w:sz w:val="24"/>
          <w:szCs w:val="24"/>
        </w:rPr>
        <w:t>m so</w:t>
      </w:r>
      <w:r w:rsidR="0016095A" w:rsidRPr="00D9326F">
        <w:rPr>
          <w:rFonts w:cstheme="minorHAnsi"/>
          <w:sz w:val="24"/>
          <w:szCs w:val="24"/>
        </w:rPr>
        <w:t xml:space="preserve"> </w:t>
      </w:r>
      <w:r w:rsidR="00277576">
        <w:rPr>
          <w:rFonts w:cstheme="minorHAnsi"/>
          <w:sz w:val="24"/>
          <w:szCs w:val="24"/>
        </w:rPr>
        <w:t xml:space="preserve">that </w:t>
      </w:r>
      <w:r w:rsidR="0016095A" w:rsidRPr="00D9326F">
        <w:rPr>
          <w:rFonts w:cstheme="minorHAnsi"/>
          <w:sz w:val="24"/>
          <w:szCs w:val="24"/>
        </w:rPr>
        <w:t xml:space="preserve">more </w:t>
      </w:r>
      <w:r w:rsidR="00CE1D6B" w:rsidRPr="00D9326F">
        <w:rPr>
          <w:rFonts w:cstheme="minorHAnsi"/>
          <w:sz w:val="24"/>
          <w:szCs w:val="24"/>
        </w:rPr>
        <w:t xml:space="preserve">time can be spent on </w:t>
      </w:r>
      <w:r w:rsidR="006C777B" w:rsidRPr="00D9326F">
        <w:rPr>
          <w:rFonts w:cstheme="minorHAnsi"/>
          <w:sz w:val="24"/>
          <w:szCs w:val="24"/>
        </w:rPr>
        <w:t xml:space="preserve">the </w:t>
      </w:r>
      <w:r w:rsidR="00CE1D6B" w:rsidRPr="00D9326F">
        <w:rPr>
          <w:rFonts w:cstheme="minorHAnsi"/>
          <w:sz w:val="24"/>
          <w:szCs w:val="24"/>
        </w:rPr>
        <w:t>core</w:t>
      </w:r>
      <w:r w:rsidRPr="00D9326F">
        <w:rPr>
          <w:rFonts w:cstheme="minorHAnsi"/>
          <w:sz w:val="24"/>
          <w:szCs w:val="24"/>
        </w:rPr>
        <w:t xml:space="preserve"> subjects. </w:t>
      </w:r>
      <w:r w:rsidR="003618FD">
        <w:rPr>
          <w:rFonts w:cstheme="minorHAnsi"/>
          <w:sz w:val="24"/>
          <w:szCs w:val="24"/>
        </w:rPr>
        <w:t xml:space="preserve"> </w:t>
      </w:r>
      <w:r w:rsidRPr="00D9326F">
        <w:rPr>
          <w:rFonts w:cstheme="minorHAnsi"/>
          <w:sz w:val="24"/>
          <w:szCs w:val="24"/>
        </w:rPr>
        <w:t xml:space="preserve">This has meant </w:t>
      </w:r>
      <w:r w:rsidR="0016095A" w:rsidRPr="00D9326F">
        <w:rPr>
          <w:rFonts w:cstheme="minorHAnsi"/>
          <w:sz w:val="24"/>
          <w:szCs w:val="24"/>
        </w:rPr>
        <w:t xml:space="preserve">children </w:t>
      </w:r>
      <w:r w:rsidRPr="00D9326F">
        <w:rPr>
          <w:rFonts w:cstheme="minorHAnsi"/>
          <w:sz w:val="24"/>
          <w:szCs w:val="24"/>
        </w:rPr>
        <w:t xml:space="preserve">have </w:t>
      </w:r>
      <w:r w:rsidR="0016095A" w:rsidRPr="00D9326F">
        <w:rPr>
          <w:rFonts w:cstheme="minorHAnsi"/>
          <w:sz w:val="24"/>
          <w:szCs w:val="24"/>
        </w:rPr>
        <w:t>less</w:t>
      </w:r>
      <w:r w:rsidRPr="00D9326F">
        <w:rPr>
          <w:rFonts w:cstheme="minorHAnsi"/>
          <w:sz w:val="24"/>
          <w:szCs w:val="24"/>
        </w:rPr>
        <w:t xml:space="preserve"> opportunity to develop other skills and to express their creativity.  </w:t>
      </w:r>
      <w:r w:rsidR="006C777B" w:rsidRPr="00D9326F">
        <w:rPr>
          <w:rFonts w:cstheme="minorHAnsi"/>
          <w:sz w:val="24"/>
          <w:szCs w:val="24"/>
        </w:rPr>
        <w:t xml:space="preserve">This can be particularly important </w:t>
      </w:r>
      <w:r w:rsidR="0016095A" w:rsidRPr="00D9326F">
        <w:rPr>
          <w:rFonts w:cstheme="minorHAnsi"/>
          <w:sz w:val="24"/>
          <w:szCs w:val="24"/>
        </w:rPr>
        <w:t>for children where Numeracy and Literacy are</w:t>
      </w:r>
      <w:r w:rsidR="006C777B" w:rsidRPr="00D9326F">
        <w:rPr>
          <w:rFonts w:cstheme="minorHAnsi"/>
          <w:sz w:val="24"/>
          <w:szCs w:val="24"/>
        </w:rPr>
        <w:t xml:space="preserve"> not a personal strength</w:t>
      </w:r>
      <w:r w:rsidR="00F40FA1" w:rsidRPr="00D9326F">
        <w:rPr>
          <w:rFonts w:cstheme="minorHAnsi"/>
          <w:sz w:val="24"/>
          <w:szCs w:val="24"/>
        </w:rPr>
        <w:t xml:space="preserve">.  </w:t>
      </w:r>
      <w:r w:rsidR="00EE4B2C">
        <w:rPr>
          <w:rFonts w:cstheme="minorHAnsi"/>
          <w:sz w:val="24"/>
          <w:szCs w:val="24"/>
        </w:rPr>
        <w:t xml:space="preserve">OFSTED have also expressed concerns with the amount of time given to the teaching of Numeracy and Literacy as they consider CYP are missing out on a broad and balanced curriculum (Paton, 2014). </w:t>
      </w:r>
      <w:r w:rsidR="00EE4B2C" w:rsidRPr="00D9326F">
        <w:rPr>
          <w:rFonts w:cstheme="minorHAnsi"/>
          <w:sz w:val="24"/>
          <w:szCs w:val="24"/>
        </w:rPr>
        <w:t xml:space="preserve"> </w:t>
      </w:r>
    </w:p>
    <w:p w14:paraId="35D67508" w14:textId="77777777" w:rsidR="0016095A" w:rsidRPr="00D9326F" w:rsidRDefault="0016095A" w:rsidP="003B1A58">
      <w:pPr>
        <w:spacing w:after="0" w:line="360" w:lineRule="auto"/>
        <w:ind w:left="567"/>
        <w:rPr>
          <w:rFonts w:cstheme="minorHAnsi"/>
          <w:sz w:val="24"/>
          <w:szCs w:val="24"/>
        </w:rPr>
      </w:pPr>
    </w:p>
    <w:p w14:paraId="251BE7BE" w14:textId="1BAC3F8A" w:rsidR="00846B40" w:rsidRPr="00D9326F" w:rsidRDefault="00846B40" w:rsidP="003B1A58">
      <w:pPr>
        <w:spacing w:after="0" w:line="360" w:lineRule="auto"/>
        <w:ind w:left="567"/>
        <w:rPr>
          <w:rFonts w:cstheme="minorHAnsi"/>
          <w:sz w:val="24"/>
          <w:szCs w:val="24"/>
        </w:rPr>
      </w:pPr>
      <w:r w:rsidRPr="00D9326F">
        <w:rPr>
          <w:rFonts w:cstheme="minorHAnsi"/>
          <w:sz w:val="24"/>
          <w:szCs w:val="24"/>
        </w:rPr>
        <w:t>Young Minds (2014)</w:t>
      </w:r>
      <w:r w:rsidR="0016095A" w:rsidRPr="00D9326F">
        <w:rPr>
          <w:rFonts w:cstheme="minorHAnsi"/>
          <w:sz w:val="24"/>
          <w:szCs w:val="24"/>
        </w:rPr>
        <w:t xml:space="preserve"> have</w:t>
      </w:r>
      <w:r w:rsidRPr="00D9326F">
        <w:rPr>
          <w:rFonts w:cstheme="minorHAnsi"/>
          <w:sz w:val="24"/>
          <w:szCs w:val="24"/>
        </w:rPr>
        <w:t xml:space="preserve"> recently launched an awareness campaign, including a feature on Radio 1 (McCamley, 20</w:t>
      </w:r>
      <w:r w:rsidR="00CE1D6B" w:rsidRPr="00D9326F">
        <w:rPr>
          <w:rFonts w:cstheme="minorHAnsi"/>
          <w:sz w:val="24"/>
          <w:szCs w:val="24"/>
        </w:rPr>
        <w:t>14), to reassure YP that it is ok</w:t>
      </w:r>
      <w:r w:rsidRPr="00D9326F">
        <w:rPr>
          <w:rFonts w:cstheme="minorHAnsi"/>
          <w:sz w:val="24"/>
          <w:szCs w:val="24"/>
        </w:rPr>
        <w:t xml:space="preserve"> to have mental health concerns and to seek support</w:t>
      </w:r>
      <w:r w:rsidR="0016095A" w:rsidRPr="00D9326F">
        <w:rPr>
          <w:rFonts w:cstheme="minorHAnsi"/>
          <w:sz w:val="24"/>
          <w:szCs w:val="24"/>
        </w:rPr>
        <w:t>.  However,</w:t>
      </w:r>
      <w:r w:rsidRPr="00D9326F">
        <w:rPr>
          <w:rFonts w:cstheme="minorHAnsi"/>
          <w:sz w:val="24"/>
          <w:szCs w:val="24"/>
        </w:rPr>
        <w:t xml:space="preserve"> I query why the Government appears reluctant in wanting </w:t>
      </w:r>
      <w:r w:rsidR="00396B69" w:rsidRPr="00D9326F">
        <w:rPr>
          <w:rFonts w:cstheme="minorHAnsi"/>
          <w:sz w:val="24"/>
          <w:szCs w:val="24"/>
        </w:rPr>
        <w:t>to take</w:t>
      </w:r>
      <w:r w:rsidRPr="00D9326F">
        <w:rPr>
          <w:rFonts w:cstheme="minorHAnsi"/>
          <w:sz w:val="24"/>
          <w:szCs w:val="24"/>
        </w:rPr>
        <w:t xml:space="preserve"> more care of the emotional well-being of our CYP before their mental health should be affected.  I will explore links between EL and mental health further in the Literature Review chapter.</w:t>
      </w:r>
    </w:p>
    <w:p w14:paraId="0C6C05A6" w14:textId="77777777" w:rsidR="001110E6" w:rsidRPr="00D9326F" w:rsidRDefault="001110E6" w:rsidP="003B1A58">
      <w:pPr>
        <w:spacing w:after="0" w:line="360" w:lineRule="auto"/>
        <w:ind w:left="567"/>
        <w:rPr>
          <w:rFonts w:cstheme="minorHAnsi"/>
          <w:sz w:val="24"/>
          <w:szCs w:val="24"/>
        </w:rPr>
      </w:pPr>
    </w:p>
    <w:p w14:paraId="27217BDC" w14:textId="072330F1" w:rsidR="001110E6" w:rsidRPr="00D9326F" w:rsidRDefault="001110E6" w:rsidP="003B1A58">
      <w:pPr>
        <w:spacing w:after="0" w:line="360" w:lineRule="auto"/>
        <w:ind w:left="567"/>
        <w:rPr>
          <w:rFonts w:cstheme="minorHAnsi"/>
          <w:b/>
          <w:sz w:val="24"/>
          <w:szCs w:val="24"/>
          <w:u w:val="single"/>
        </w:rPr>
      </w:pPr>
      <w:r w:rsidRPr="00D9326F">
        <w:rPr>
          <w:rFonts w:cstheme="minorHAnsi"/>
          <w:b/>
          <w:sz w:val="24"/>
          <w:szCs w:val="24"/>
          <w:u w:val="single"/>
        </w:rPr>
        <w:t>Issues for consider</w:t>
      </w:r>
      <w:r w:rsidR="00F15CBF" w:rsidRPr="00D9326F">
        <w:rPr>
          <w:rFonts w:cstheme="minorHAnsi"/>
          <w:b/>
          <w:sz w:val="24"/>
          <w:szCs w:val="24"/>
          <w:u w:val="single"/>
        </w:rPr>
        <w:t>ation</w:t>
      </w:r>
    </w:p>
    <w:p w14:paraId="4A99767F" w14:textId="77777777" w:rsidR="001110E6" w:rsidRPr="00D9326F" w:rsidRDefault="001110E6" w:rsidP="003B1A58">
      <w:pPr>
        <w:spacing w:after="0" w:line="360" w:lineRule="auto"/>
        <w:ind w:left="567"/>
        <w:rPr>
          <w:rFonts w:cstheme="minorHAnsi"/>
          <w:b/>
          <w:sz w:val="24"/>
          <w:szCs w:val="24"/>
        </w:rPr>
      </w:pPr>
    </w:p>
    <w:p w14:paraId="51F6BB01" w14:textId="6E555BF7" w:rsidR="00016517" w:rsidRPr="00D9326F" w:rsidRDefault="00311AB6" w:rsidP="003B1A58">
      <w:pPr>
        <w:spacing w:after="0" w:line="360" w:lineRule="auto"/>
        <w:ind w:left="567"/>
        <w:rPr>
          <w:rFonts w:cstheme="minorHAnsi"/>
          <w:sz w:val="24"/>
          <w:szCs w:val="24"/>
        </w:rPr>
      </w:pPr>
      <w:r w:rsidRPr="00D9326F">
        <w:rPr>
          <w:rFonts w:cstheme="minorHAnsi"/>
          <w:sz w:val="24"/>
          <w:szCs w:val="24"/>
        </w:rPr>
        <w:t>In this research I ha</w:t>
      </w:r>
      <w:r w:rsidR="00F15CBF" w:rsidRPr="00D9326F">
        <w:rPr>
          <w:rFonts w:cstheme="minorHAnsi"/>
          <w:sz w:val="24"/>
          <w:szCs w:val="24"/>
        </w:rPr>
        <w:t>d</w:t>
      </w:r>
      <w:r w:rsidRPr="00D9326F">
        <w:rPr>
          <w:rFonts w:cstheme="minorHAnsi"/>
          <w:sz w:val="24"/>
          <w:szCs w:val="24"/>
        </w:rPr>
        <w:t xml:space="preserve"> issues which I w</w:t>
      </w:r>
      <w:r w:rsidR="00F15CBF" w:rsidRPr="00D9326F">
        <w:rPr>
          <w:rFonts w:cstheme="minorHAnsi"/>
          <w:sz w:val="24"/>
          <w:szCs w:val="24"/>
        </w:rPr>
        <w:t xml:space="preserve">anted </w:t>
      </w:r>
      <w:r w:rsidRPr="00D9326F">
        <w:rPr>
          <w:rFonts w:cstheme="minorHAnsi"/>
          <w:sz w:val="24"/>
          <w:szCs w:val="24"/>
        </w:rPr>
        <w:t xml:space="preserve">to consider which I hope will </w:t>
      </w:r>
      <w:r w:rsidR="00BD257B">
        <w:rPr>
          <w:rFonts w:cstheme="minorHAnsi"/>
          <w:sz w:val="24"/>
          <w:szCs w:val="24"/>
        </w:rPr>
        <w:t xml:space="preserve">be apparent </w:t>
      </w:r>
      <w:r w:rsidRPr="00D9326F">
        <w:rPr>
          <w:rFonts w:cstheme="minorHAnsi"/>
          <w:sz w:val="24"/>
          <w:szCs w:val="24"/>
        </w:rPr>
        <w:t xml:space="preserve">in the </w:t>
      </w:r>
      <w:r w:rsidR="00975058" w:rsidRPr="00D9326F">
        <w:rPr>
          <w:rFonts w:cstheme="minorHAnsi"/>
          <w:sz w:val="24"/>
          <w:szCs w:val="24"/>
        </w:rPr>
        <w:t>outcomes</w:t>
      </w:r>
      <w:r w:rsidRPr="00D9326F">
        <w:rPr>
          <w:rFonts w:cstheme="minorHAnsi"/>
          <w:sz w:val="24"/>
          <w:szCs w:val="24"/>
        </w:rPr>
        <w:t>:</w:t>
      </w:r>
    </w:p>
    <w:p w14:paraId="5D4BB9F1" w14:textId="77777777" w:rsidR="00311AB6" w:rsidRPr="00D9326F" w:rsidRDefault="00311AB6" w:rsidP="003B1A58">
      <w:pPr>
        <w:spacing w:after="0" w:line="360" w:lineRule="auto"/>
        <w:ind w:left="567"/>
        <w:rPr>
          <w:rFonts w:cstheme="minorHAnsi"/>
          <w:sz w:val="24"/>
          <w:szCs w:val="24"/>
        </w:rPr>
      </w:pPr>
    </w:p>
    <w:p w14:paraId="66D105C7" w14:textId="6494EDB0" w:rsidR="00B2335B" w:rsidRPr="00D9326F" w:rsidRDefault="00BD2D61" w:rsidP="003B1A58">
      <w:pPr>
        <w:spacing w:after="0" w:line="360" w:lineRule="auto"/>
        <w:ind w:left="567"/>
        <w:rPr>
          <w:rFonts w:cstheme="minorHAnsi"/>
          <w:b/>
          <w:sz w:val="24"/>
          <w:szCs w:val="24"/>
        </w:rPr>
      </w:pPr>
      <w:r w:rsidRPr="00D9326F">
        <w:rPr>
          <w:rFonts w:cstheme="minorHAnsi"/>
          <w:b/>
          <w:sz w:val="24"/>
          <w:szCs w:val="24"/>
        </w:rPr>
        <w:t xml:space="preserve">A role for </w:t>
      </w:r>
      <w:r w:rsidR="00B2335B" w:rsidRPr="00D9326F">
        <w:rPr>
          <w:rFonts w:cstheme="minorHAnsi"/>
          <w:b/>
          <w:sz w:val="24"/>
          <w:szCs w:val="24"/>
        </w:rPr>
        <w:t>LSA</w:t>
      </w:r>
      <w:r w:rsidRPr="00D9326F">
        <w:rPr>
          <w:rFonts w:cstheme="minorHAnsi"/>
          <w:b/>
          <w:sz w:val="24"/>
          <w:szCs w:val="24"/>
        </w:rPr>
        <w:t>s</w:t>
      </w:r>
      <w:r w:rsidR="00B2335B" w:rsidRPr="00D9326F">
        <w:rPr>
          <w:rFonts w:cstheme="minorHAnsi"/>
          <w:b/>
          <w:sz w:val="24"/>
          <w:szCs w:val="24"/>
        </w:rPr>
        <w:t>?</w:t>
      </w:r>
    </w:p>
    <w:p w14:paraId="7BD79927" w14:textId="77777777" w:rsidR="00B2335B" w:rsidRPr="00D9326F" w:rsidRDefault="00B2335B" w:rsidP="003B1A58">
      <w:pPr>
        <w:spacing w:after="0" w:line="360" w:lineRule="auto"/>
        <w:ind w:left="567"/>
        <w:rPr>
          <w:rFonts w:cstheme="minorHAnsi"/>
          <w:sz w:val="24"/>
          <w:szCs w:val="24"/>
        </w:rPr>
      </w:pPr>
    </w:p>
    <w:p w14:paraId="545CD3F5" w14:textId="7C161469" w:rsidR="0012000A" w:rsidRPr="00D9326F" w:rsidRDefault="00311AB6" w:rsidP="003B1A58">
      <w:pPr>
        <w:spacing w:after="0" w:line="360" w:lineRule="auto"/>
        <w:ind w:left="567"/>
        <w:rPr>
          <w:rFonts w:cstheme="minorHAnsi"/>
          <w:sz w:val="24"/>
          <w:szCs w:val="24"/>
        </w:rPr>
      </w:pPr>
      <w:r w:rsidRPr="00D9326F">
        <w:rPr>
          <w:rFonts w:cstheme="minorHAnsi"/>
          <w:sz w:val="24"/>
          <w:szCs w:val="24"/>
        </w:rPr>
        <w:t xml:space="preserve">Firstly, </w:t>
      </w:r>
      <w:r w:rsidR="00F40FA1" w:rsidRPr="00D9326F">
        <w:rPr>
          <w:rFonts w:cstheme="minorHAnsi"/>
          <w:sz w:val="24"/>
          <w:szCs w:val="24"/>
        </w:rPr>
        <w:t>i</w:t>
      </w:r>
      <w:r w:rsidR="00846B40" w:rsidRPr="00D9326F">
        <w:rPr>
          <w:rFonts w:cstheme="minorHAnsi"/>
          <w:sz w:val="24"/>
          <w:szCs w:val="24"/>
        </w:rPr>
        <w:t xml:space="preserve">f schools are to deliver </w:t>
      </w:r>
      <w:r w:rsidRPr="00D9326F">
        <w:rPr>
          <w:rFonts w:cstheme="minorHAnsi"/>
          <w:sz w:val="24"/>
          <w:szCs w:val="24"/>
        </w:rPr>
        <w:t>support for</w:t>
      </w:r>
      <w:r w:rsidR="00F40FA1" w:rsidRPr="00D9326F">
        <w:rPr>
          <w:rFonts w:cstheme="minorHAnsi"/>
          <w:sz w:val="24"/>
          <w:szCs w:val="24"/>
        </w:rPr>
        <w:t xml:space="preserve"> </w:t>
      </w:r>
      <w:r w:rsidR="00846B40" w:rsidRPr="00D9326F">
        <w:rPr>
          <w:rFonts w:cstheme="minorHAnsi"/>
          <w:sz w:val="24"/>
          <w:szCs w:val="24"/>
        </w:rPr>
        <w:t xml:space="preserve">their CYP </w:t>
      </w:r>
      <w:r w:rsidRPr="00D9326F">
        <w:rPr>
          <w:rFonts w:cstheme="minorHAnsi"/>
          <w:sz w:val="24"/>
          <w:szCs w:val="24"/>
        </w:rPr>
        <w:t xml:space="preserve">with regards to </w:t>
      </w:r>
      <w:r w:rsidR="00F40FA1" w:rsidRPr="00D9326F">
        <w:rPr>
          <w:rFonts w:cstheme="minorHAnsi"/>
          <w:sz w:val="24"/>
          <w:szCs w:val="24"/>
        </w:rPr>
        <w:t xml:space="preserve">their </w:t>
      </w:r>
      <w:r w:rsidR="00846B40" w:rsidRPr="00D9326F">
        <w:rPr>
          <w:rFonts w:cstheme="minorHAnsi"/>
          <w:sz w:val="24"/>
          <w:szCs w:val="24"/>
        </w:rPr>
        <w:t xml:space="preserve">EL who should </w:t>
      </w:r>
      <w:r w:rsidR="00F40FA1" w:rsidRPr="00D9326F">
        <w:rPr>
          <w:rFonts w:cstheme="minorHAnsi"/>
          <w:sz w:val="24"/>
          <w:szCs w:val="24"/>
        </w:rPr>
        <w:t>work with them</w:t>
      </w:r>
      <w:r w:rsidR="00846B40" w:rsidRPr="00D9326F">
        <w:rPr>
          <w:rFonts w:cstheme="minorHAnsi"/>
          <w:sz w:val="24"/>
          <w:szCs w:val="24"/>
        </w:rPr>
        <w:t xml:space="preserve">?  Quite often, it is the </w:t>
      </w:r>
      <w:r w:rsidR="00F40FA1" w:rsidRPr="00D9326F">
        <w:rPr>
          <w:rFonts w:cstheme="minorHAnsi"/>
          <w:sz w:val="24"/>
          <w:szCs w:val="24"/>
        </w:rPr>
        <w:t>LSA</w:t>
      </w:r>
      <w:r w:rsidR="00846B40" w:rsidRPr="00D9326F">
        <w:rPr>
          <w:rFonts w:cstheme="minorHAnsi"/>
          <w:sz w:val="24"/>
          <w:szCs w:val="24"/>
        </w:rPr>
        <w:t xml:space="preserve"> who </w:t>
      </w:r>
      <w:r w:rsidR="00F40FA1" w:rsidRPr="00D9326F">
        <w:rPr>
          <w:rFonts w:cstheme="minorHAnsi"/>
          <w:sz w:val="24"/>
          <w:szCs w:val="24"/>
        </w:rPr>
        <w:t xml:space="preserve">works directly with CYP with SEN so schools may consider they are best placed to support CYP with their EL.  If this is the </w:t>
      </w:r>
      <w:r w:rsidR="00846B40" w:rsidRPr="00D9326F">
        <w:rPr>
          <w:rFonts w:cstheme="minorHAnsi"/>
          <w:sz w:val="24"/>
          <w:szCs w:val="24"/>
        </w:rPr>
        <w:t xml:space="preserve">case, do </w:t>
      </w:r>
      <w:r w:rsidR="00F40FA1" w:rsidRPr="00D9326F">
        <w:rPr>
          <w:rFonts w:cstheme="minorHAnsi"/>
          <w:sz w:val="24"/>
          <w:szCs w:val="24"/>
        </w:rPr>
        <w:t>LS</w:t>
      </w:r>
      <w:r w:rsidR="00846B40" w:rsidRPr="00D9326F">
        <w:rPr>
          <w:rFonts w:cstheme="minorHAnsi"/>
          <w:sz w:val="24"/>
          <w:szCs w:val="24"/>
        </w:rPr>
        <w:t xml:space="preserve">As consider they have the skills to </w:t>
      </w:r>
      <w:r w:rsidR="00A967B6" w:rsidRPr="00D9326F">
        <w:rPr>
          <w:rFonts w:cstheme="minorHAnsi"/>
          <w:sz w:val="24"/>
          <w:szCs w:val="24"/>
        </w:rPr>
        <w:t xml:space="preserve">do so?  I raise this issue as LSAs </w:t>
      </w:r>
      <w:r w:rsidR="00F40FA1" w:rsidRPr="00D9326F">
        <w:rPr>
          <w:rFonts w:cstheme="minorHAnsi"/>
          <w:sz w:val="24"/>
          <w:szCs w:val="24"/>
        </w:rPr>
        <w:t xml:space="preserve">tend to be </w:t>
      </w:r>
      <w:r w:rsidR="00A967B6" w:rsidRPr="00D9326F">
        <w:rPr>
          <w:rFonts w:cstheme="minorHAnsi"/>
          <w:sz w:val="24"/>
          <w:szCs w:val="24"/>
        </w:rPr>
        <w:t xml:space="preserve">the </w:t>
      </w:r>
      <w:r w:rsidR="00F40FA1" w:rsidRPr="00D9326F">
        <w:rPr>
          <w:rFonts w:cstheme="minorHAnsi"/>
          <w:sz w:val="24"/>
          <w:szCs w:val="24"/>
        </w:rPr>
        <w:t xml:space="preserve">members of the teaching staff who have undergone the </w:t>
      </w:r>
      <w:r w:rsidR="00846B40" w:rsidRPr="00D9326F">
        <w:rPr>
          <w:rFonts w:cstheme="minorHAnsi"/>
          <w:sz w:val="24"/>
          <w:szCs w:val="24"/>
        </w:rPr>
        <w:t xml:space="preserve">least amount of training </w:t>
      </w:r>
      <w:r w:rsidR="00F40FA1" w:rsidRPr="00D9326F">
        <w:rPr>
          <w:rFonts w:cstheme="minorHAnsi"/>
          <w:sz w:val="24"/>
          <w:szCs w:val="24"/>
        </w:rPr>
        <w:t xml:space="preserve">to </w:t>
      </w:r>
      <w:r w:rsidR="00846B40" w:rsidRPr="00D9326F">
        <w:rPr>
          <w:rFonts w:cstheme="minorHAnsi"/>
          <w:sz w:val="24"/>
          <w:szCs w:val="24"/>
        </w:rPr>
        <w:t>work with CYP</w:t>
      </w:r>
      <w:r w:rsidR="00F40FA1" w:rsidRPr="00D9326F">
        <w:rPr>
          <w:rFonts w:cstheme="minorHAnsi"/>
          <w:sz w:val="24"/>
          <w:szCs w:val="24"/>
        </w:rPr>
        <w:t xml:space="preserve"> yet, paradoxically, they are expected to be knowledgeable in knowing how to support the </w:t>
      </w:r>
      <w:r w:rsidR="00846B40" w:rsidRPr="00D9326F">
        <w:rPr>
          <w:rFonts w:cstheme="minorHAnsi"/>
          <w:sz w:val="24"/>
          <w:szCs w:val="24"/>
        </w:rPr>
        <w:t>most vulnerable CYP</w:t>
      </w:r>
      <w:r w:rsidR="00F40FA1" w:rsidRPr="00D9326F">
        <w:rPr>
          <w:rFonts w:cstheme="minorHAnsi"/>
          <w:sz w:val="24"/>
          <w:szCs w:val="24"/>
        </w:rPr>
        <w:t xml:space="preserve"> in the school (Webster and Blatchford, 2013</w:t>
      </w:r>
      <w:r w:rsidR="009116D6" w:rsidRPr="00D9326F">
        <w:rPr>
          <w:rFonts w:cstheme="minorHAnsi"/>
          <w:sz w:val="24"/>
          <w:szCs w:val="24"/>
        </w:rPr>
        <w:t>)</w:t>
      </w:r>
      <w:r w:rsidR="00A967B6" w:rsidRPr="00D9326F">
        <w:rPr>
          <w:rFonts w:cstheme="minorHAnsi"/>
          <w:sz w:val="24"/>
          <w:szCs w:val="24"/>
        </w:rPr>
        <w:t>.</w:t>
      </w:r>
      <w:r w:rsidR="00846B40" w:rsidRPr="00D9326F">
        <w:rPr>
          <w:rFonts w:cstheme="minorHAnsi"/>
          <w:sz w:val="24"/>
          <w:szCs w:val="24"/>
        </w:rPr>
        <w:t xml:space="preserve">  </w:t>
      </w:r>
    </w:p>
    <w:p w14:paraId="052B5865" w14:textId="77777777" w:rsidR="00A23513" w:rsidRPr="00D9326F" w:rsidRDefault="00A23513" w:rsidP="003B1A58">
      <w:pPr>
        <w:spacing w:after="0" w:line="360" w:lineRule="auto"/>
        <w:ind w:left="567"/>
        <w:rPr>
          <w:rFonts w:cstheme="minorHAnsi"/>
          <w:sz w:val="24"/>
          <w:szCs w:val="24"/>
        </w:rPr>
      </w:pPr>
    </w:p>
    <w:p w14:paraId="0D339D3C" w14:textId="18A33622" w:rsidR="0012000A" w:rsidRPr="00D9326F" w:rsidRDefault="001110E6" w:rsidP="003B1A58">
      <w:pPr>
        <w:spacing w:after="0" w:line="360" w:lineRule="auto"/>
        <w:ind w:left="567"/>
        <w:rPr>
          <w:rFonts w:cstheme="minorHAnsi"/>
          <w:b/>
          <w:sz w:val="24"/>
          <w:szCs w:val="24"/>
        </w:rPr>
      </w:pPr>
      <w:r w:rsidRPr="00D9326F">
        <w:rPr>
          <w:rFonts w:cstheme="minorHAnsi"/>
          <w:b/>
          <w:sz w:val="24"/>
          <w:szCs w:val="24"/>
        </w:rPr>
        <w:t>CYP’s relationship with staff</w:t>
      </w:r>
    </w:p>
    <w:p w14:paraId="70D78F59" w14:textId="77777777" w:rsidR="001110E6" w:rsidRPr="00D9326F" w:rsidRDefault="001110E6" w:rsidP="003B1A58">
      <w:pPr>
        <w:spacing w:after="0" w:line="360" w:lineRule="auto"/>
        <w:ind w:left="567"/>
        <w:rPr>
          <w:rFonts w:cstheme="minorHAnsi"/>
          <w:b/>
          <w:sz w:val="24"/>
          <w:szCs w:val="24"/>
        </w:rPr>
      </w:pPr>
    </w:p>
    <w:p w14:paraId="68E4DC75" w14:textId="53799F7D" w:rsidR="00A967B6" w:rsidRPr="00D9326F" w:rsidRDefault="00A967B6" w:rsidP="003B1A58">
      <w:pPr>
        <w:spacing w:after="0" w:line="360" w:lineRule="auto"/>
        <w:ind w:left="567"/>
        <w:rPr>
          <w:rFonts w:cstheme="minorHAnsi"/>
          <w:sz w:val="24"/>
          <w:szCs w:val="24"/>
        </w:rPr>
      </w:pPr>
      <w:r w:rsidRPr="00D9326F">
        <w:rPr>
          <w:rFonts w:cstheme="minorHAnsi"/>
          <w:sz w:val="24"/>
          <w:szCs w:val="24"/>
        </w:rPr>
        <w:t>Secondly, and I consider of</w:t>
      </w:r>
      <w:r w:rsidR="0012000A" w:rsidRPr="00D9326F">
        <w:rPr>
          <w:rFonts w:cstheme="minorHAnsi"/>
          <w:sz w:val="24"/>
          <w:szCs w:val="24"/>
        </w:rPr>
        <w:t xml:space="preserve"> greater importance, is the relationship between the CYP and the LSA</w:t>
      </w:r>
      <w:r w:rsidRPr="00D9326F">
        <w:rPr>
          <w:rFonts w:cstheme="minorHAnsi"/>
          <w:sz w:val="24"/>
          <w:szCs w:val="24"/>
        </w:rPr>
        <w:t xml:space="preserve"> and CYP and their teachers as to who should work with the CYP and their EL. </w:t>
      </w:r>
      <w:r w:rsidR="0012000A" w:rsidRPr="00D9326F">
        <w:rPr>
          <w:rFonts w:cstheme="minorHAnsi"/>
          <w:sz w:val="24"/>
          <w:szCs w:val="24"/>
        </w:rPr>
        <w:t xml:space="preserve"> </w:t>
      </w:r>
      <w:r w:rsidR="00846B40" w:rsidRPr="00D9326F">
        <w:rPr>
          <w:rFonts w:cstheme="minorHAnsi"/>
          <w:sz w:val="24"/>
          <w:szCs w:val="24"/>
        </w:rPr>
        <w:t xml:space="preserve">I have noted CYP </w:t>
      </w:r>
      <w:r w:rsidR="00251B95" w:rsidRPr="00D9326F">
        <w:rPr>
          <w:rFonts w:cstheme="minorHAnsi"/>
          <w:sz w:val="24"/>
          <w:szCs w:val="24"/>
        </w:rPr>
        <w:t xml:space="preserve">are more likely to </w:t>
      </w:r>
      <w:r w:rsidR="00846B40" w:rsidRPr="00D9326F">
        <w:rPr>
          <w:rFonts w:cstheme="minorHAnsi"/>
          <w:sz w:val="24"/>
          <w:szCs w:val="24"/>
        </w:rPr>
        <w:t xml:space="preserve">share their concerns with a </w:t>
      </w:r>
      <w:r w:rsidR="0012000A" w:rsidRPr="00D9326F">
        <w:rPr>
          <w:rFonts w:cstheme="minorHAnsi"/>
          <w:sz w:val="24"/>
          <w:szCs w:val="24"/>
        </w:rPr>
        <w:t>LSA</w:t>
      </w:r>
      <w:r w:rsidR="00846B40" w:rsidRPr="00D9326F">
        <w:rPr>
          <w:rFonts w:cstheme="minorHAnsi"/>
          <w:sz w:val="24"/>
          <w:szCs w:val="24"/>
        </w:rPr>
        <w:t xml:space="preserve"> </w:t>
      </w:r>
      <w:r w:rsidR="0012000A" w:rsidRPr="00D9326F">
        <w:rPr>
          <w:rFonts w:cstheme="minorHAnsi"/>
          <w:sz w:val="24"/>
          <w:szCs w:val="24"/>
        </w:rPr>
        <w:t>rather than with their teacher</w:t>
      </w:r>
      <w:r w:rsidR="00E76584">
        <w:rPr>
          <w:rFonts w:cstheme="minorHAnsi"/>
          <w:sz w:val="24"/>
          <w:szCs w:val="24"/>
        </w:rPr>
        <w:t xml:space="preserve">.  This is </w:t>
      </w:r>
      <w:r w:rsidR="00846B40" w:rsidRPr="00D9326F">
        <w:rPr>
          <w:rFonts w:cstheme="minorHAnsi"/>
          <w:sz w:val="24"/>
          <w:szCs w:val="24"/>
        </w:rPr>
        <w:t xml:space="preserve">possibly because, compared to the authoritarian role of the teacher, the CYP may view them as more nurturing. In addition, </w:t>
      </w:r>
      <w:r w:rsidR="0012000A" w:rsidRPr="00D9326F">
        <w:rPr>
          <w:rFonts w:cstheme="minorHAnsi"/>
          <w:sz w:val="24"/>
          <w:szCs w:val="24"/>
        </w:rPr>
        <w:t>LSA</w:t>
      </w:r>
      <w:r w:rsidR="00846B40" w:rsidRPr="00D9326F">
        <w:rPr>
          <w:rFonts w:cstheme="minorHAnsi"/>
          <w:sz w:val="24"/>
          <w:szCs w:val="24"/>
        </w:rPr>
        <w:t>s may appear more cons</w:t>
      </w:r>
      <w:r w:rsidR="00251B95" w:rsidRPr="00D9326F">
        <w:rPr>
          <w:rFonts w:cstheme="minorHAnsi"/>
          <w:sz w:val="24"/>
          <w:szCs w:val="24"/>
        </w:rPr>
        <w:t>istent</w:t>
      </w:r>
      <w:r w:rsidR="005A182B">
        <w:rPr>
          <w:rFonts w:cstheme="minorHAnsi"/>
          <w:sz w:val="24"/>
          <w:szCs w:val="24"/>
        </w:rPr>
        <w:t>ly</w:t>
      </w:r>
      <w:r w:rsidR="00251B95" w:rsidRPr="00D9326F">
        <w:rPr>
          <w:rFonts w:cstheme="minorHAnsi"/>
          <w:sz w:val="24"/>
          <w:szCs w:val="24"/>
        </w:rPr>
        <w:t xml:space="preserve"> in the CYP’s school li</w:t>
      </w:r>
      <w:r w:rsidRPr="00D9326F">
        <w:rPr>
          <w:rFonts w:cstheme="minorHAnsi"/>
          <w:sz w:val="24"/>
          <w:szCs w:val="24"/>
        </w:rPr>
        <w:t>fe</w:t>
      </w:r>
      <w:r w:rsidR="00846B40" w:rsidRPr="00D9326F">
        <w:rPr>
          <w:rFonts w:cstheme="minorHAnsi"/>
          <w:sz w:val="24"/>
          <w:szCs w:val="24"/>
        </w:rPr>
        <w:t xml:space="preserve"> as </w:t>
      </w:r>
      <w:r w:rsidR="00251B95" w:rsidRPr="00D9326F">
        <w:rPr>
          <w:rFonts w:cstheme="minorHAnsi"/>
          <w:sz w:val="24"/>
          <w:szCs w:val="24"/>
        </w:rPr>
        <w:t>LSA</w:t>
      </w:r>
      <w:r w:rsidR="00846B40" w:rsidRPr="00D9326F">
        <w:rPr>
          <w:rFonts w:cstheme="minorHAnsi"/>
          <w:sz w:val="24"/>
          <w:szCs w:val="24"/>
        </w:rPr>
        <w:t xml:space="preserve">s often work across </w:t>
      </w:r>
      <w:r w:rsidRPr="00D9326F">
        <w:rPr>
          <w:rFonts w:cstheme="minorHAnsi"/>
          <w:sz w:val="24"/>
          <w:szCs w:val="24"/>
        </w:rPr>
        <w:t>the age range in the school</w:t>
      </w:r>
      <w:r w:rsidR="00846B40" w:rsidRPr="00D9326F">
        <w:rPr>
          <w:rFonts w:cstheme="minorHAnsi"/>
          <w:sz w:val="24"/>
          <w:szCs w:val="24"/>
        </w:rPr>
        <w:t xml:space="preserve"> so are more likely to enter the CYP’s life</w:t>
      </w:r>
      <w:r w:rsidRPr="00D9326F">
        <w:rPr>
          <w:rFonts w:cstheme="minorHAnsi"/>
          <w:sz w:val="24"/>
          <w:szCs w:val="24"/>
        </w:rPr>
        <w:t xml:space="preserve"> </w:t>
      </w:r>
      <w:r w:rsidR="005A182B">
        <w:rPr>
          <w:rFonts w:cstheme="minorHAnsi"/>
          <w:sz w:val="24"/>
          <w:szCs w:val="24"/>
        </w:rPr>
        <w:t xml:space="preserve">over several years rather </w:t>
      </w:r>
      <w:r w:rsidRPr="00D9326F">
        <w:rPr>
          <w:rFonts w:cstheme="minorHAnsi"/>
          <w:sz w:val="24"/>
          <w:szCs w:val="24"/>
        </w:rPr>
        <w:t>than in just one academic year which may be the case with their teachers.  T</w:t>
      </w:r>
      <w:r w:rsidR="00846B40" w:rsidRPr="00D9326F">
        <w:rPr>
          <w:rFonts w:cstheme="minorHAnsi"/>
          <w:sz w:val="24"/>
          <w:szCs w:val="24"/>
        </w:rPr>
        <w:t>hus, a stronger bond can be formed between</w:t>
      </w:r>
      <w:r w:rsidRPr="00D9326F">
        <w:rPr>
          <w:rFonts w:cstheme="minorHAnsi"/>
          <w:sz w:val="24"/>
          <w:szCs w:val="24"/>
        </w:rPr>
        <w:t xml:space="preserve"> the CYP and the LSA.</w:t>
      </w:r>
      <w:r w:rsidR="00251B95" w:rsidRPr="00D9326F">
        <w:rPr>
          <w:rFonts w:cstheme="minorHAnsi"/>
          <w:sz w:val="24"/>
          <w:szCs w:val="24"/>
        </w:rPr>
        <w:t xml:space="preserve">  Also, according to Webster and Blatchford (2013)</w:t>
      </w:r>
      <w:r w:rsidR="005A182B">
        <w:rPr>
          <w:rFonts w:cstheme="minorHAnsi"/>
          <w:sz w:val="24"/>
          <w:szCs w:val="24"/>
        </w:rPr>
        <w:t>,</w:t>
      </w:r>
      <w:r w:rsidR="00251B95" w:rsidRPr="00D9326F">
        <w:rPr>
          <w:rFonts w:cstheme="minorHAnsi"/>
          <w:sz w:val="24"/>
          <w:szCs w:val="24"/>
        </w:rPr>
        <w:t xml:space="preserve"> CYP with SEN are more likely to work wi</w:t>
      </w:r>
      <w:r w:rsidRPr="00D9326F">
        <w:rPr>
          <w:rFonts w:cstheme="minorHAnsi"/>
          <w:sz w:val="24"/>
          <w:szCs w:val="24"/>
        </w:rPr>
        <w:t xml:space="preserve">th LSAs away from the classroom.  This being the case, the CYP </w:t>
      </w:r>
      <w:r w:rsidR="00251B95" w:rsidRPr="00D9326F">
        <w:rPr>
          <w:rFonts w:cstheme="minorHAnsi"/>
          <w:sz w:val="24"/>
          <w:szCs w:val="24"/>
        </w:rPr>
        <w:t xml:space="preserve">may feel at greater ease to share personal information which, no doubt, will strengthen the </w:t>
      </w:r>
      <w:r w:rsidR="00BD257B">
        <w:rPr>
          <w:rFonts w:cstheme="minorHAnsi"/>
          <w:sz w:val="24"/>
          <w:szCs w:val="24"/>
        </w:rPr>
        <w:t xml:space="preserve">relationship </w:t>
      </w:r>
      <w:r w:rsidR="00251B95" w:rsidRPr="00D9326F">
        <w:rPr>
          <w:rFonts w:cstheme="minorHAnsi"/>
          <w:sz w:val="24"/>
          <w:szCs w:val="24"/>
        </w:rPr>
        <w:t>between them.</w:t>
      </w:r>
    </w:p>
    <w:p w14:paraId="48606E53" w14:textId="77777777" w:rsidR="001110E6" w:rsidRPr="00D9326F" w:rsidRDefault="001110E6" w:rsidP="003B1A58">
      <w:pPr>
        <w:spacing w:after="0" w:line="360" w:lineRule="auto"/>
        <w:ind w:left="567"/>
        <w:rPr>
          <w:rFonts w:cstheme="minorHAnsi"/>
          <w:sz w:val="24"/>
          <w:szCs w:val="24"/>
        </w:rPr>
      </w:pPr>
    </w:p>
    <w:p w14:paraId="367533EE" w14:textId="025BB8E9" w:rsidR="001110E6" w:rsidRPr="00D9326F" w:rsidRDefault="001110E6" w:rsidP="003B1A58">
      <w:pPr>
        <w:spacing w:after="0" w:line="360" w:lineRule="auto"/>
        <w:ind w:left="567"/>
        <w:rPr>
          <w:rFonts w:cstheme="minorHAnsi"/>
          <w:b/>
          <w:sz w:val="24"/>
          <w:szCs w:val="24"/>
        </w:rPr>
      </w:pPr>
      <w:r w:rsidRPr="00D9326F">
        <w:rPr>
          <w:rFonts w:cstheme="minorHAnsi"/>
          <w:b/>
          <w:sz w:val="24"/>
          <w:szCs w:val="24"/>
        </w:rPr>
        <w:t>School ethos</w:t>
      </w:r>
    </w:p>
    <w:p w14:paraId="4955F9C4" w14:textId="77777777" w:rsidR="001110E6" w:rsidRPr="00D9326F" w:rsidRDefault="001110E6" w:rsidP="003B1A58">
      <w:pPr>
        <w:spacing w:after="0" w:line="360" w:lineRule="auto"/>
        <w:ind w:left="567"/>
        <w:rPr>
          <w:rFonts w:cstheme="minorHAnsi"/>
          <w:b/>
          <w:sz w:val="24"/>
          <w:szCs w:val="24"/>
        </w:rPr>
      </w:pPr>
    </w:p>
    <w:p w14:paraId="2E82D378" w14:textId="73F1558D" w:rsidR="00846B40" w:rsidRPr="00D9326F" w:rsidRDefault="001110E6" w:rsidP="003B1A58">
      <w:pPr>
        <w:spacing w:after="0" w:line="360" w:lineRule="auto"/>
        <w:ind w:left="567"/>
        <w:rPr>
          <w:rFonts w:cstheme="minorHAnsi"/>
          <w:sz w:val="24"/>
          <w:szCs w:val="24"/>
        </w:rPr>
      </w:pPr>
      <w:r w:rsidRPr="00D9326F">
        <w:rPr>
          <w:rFonts w:cstheme="minorHAnsi"/>
          <w:sz w:val="24"/>
          <w:szCs w:val="24"/>
        </w:rPr>
        <w:t>Thirdly, e</w:t>
      </w:r>
      <w:r w:rsidR="00251B95" w:rsidRPr="00D9326F">
        <w:rPr>
          <w:rFonts w:cstheme="minorHAnsi"/>
          <w:sz w:val="24"/>
          <w:szCs w:val="24"/>
        </w:rPr>
        <w:t>ven if</w:t>
      </w:r>
      <w:r w:rsidR="00846B40" w:rsidRPr="00D9326F">
        <w:rPr>
          <w:rFonts w:cstheme="minorHAnsi"/>
          <w:sz w:val="24"/>
          <w:szCs w:val="24"/>
        </w:rPr>
        <w:t xml:space="preserve"> </w:t>
      </w:r>
      <w:r w:rsidR="00251B95" w:rsidRPr="00D9326F">
        <w:rPr>
          <w:rFonts w:cstheme="minorHAnsi"/>
          <w:sz w:val="24"/>
          <w:szCs w:val="24"/>
        </w:rPr>
        <w:t>LSA</w:t>
      </w:r>
      <w:r w:rsidR="00846B40" w:rsidRPr="00D9326F">
        <w:rPr>
          <w:rFonts w:cstheme="minorHAnsi"/>
          <w:sz w:val="24"/>
          <w:szCs w:val="24"/>
        </w:rPr>
        <w:t xml:space="preserve">s </w:t>
      </w:r>
      <w:r w:rsidRPr="00D9326F">
        <w:rPr>
          <w:rFonts w:cstheme="minorHAnsi"/>
          <w:sz w:val="24"/>
          <w:szCs w:val="24"/>
        </w:rPr>
        <w:t>are</w:t>
      </w:r>
      <w:r w:rsidR="00740893" w:rsidRPr="00D9326F">
        <w:rPr>
          <w:rFonts w:cstheme="minorHAnsi"/>
          <w:sz w:val="24"/>
          <w:szCs w:val="24"/>
        </w:rPr>
        <w:t xml:space="preserve"> given a role in </w:t>
      </w:r>
      <w:r w:rsidR="00251B95" w:rsidRPr="00D9326F">
        <w:rPr>
          <w:rFonts w:cstheme="minorHAnsi"/>
          <w:sz w:val="24"/>
          <w:szCs w:val="24"/>
        </w:rPr>
        <w:t xml:space="preserve">supporting CYP with their </w:t>
      </w:r>
      <w:r w:rsidR="00846B40" w:rsidRPr="00D9326F">
        <w:rPr>
          <w:rFonts w:cstheme="minorHAnsi"/>
          <w:sz w:val="24"/>
          <w:szCs w:val="24"/>
        </w:rPr>
        <w:t>EL is there still a place</w:t>
      </w:r>
      <w:r w:rsidRPr="00D9326F">
        <w:rPr>
          <w:rFonts w:cstheme="minorHAnsi"/>
          <w:sz w:val="24"/>
          <w:szCs w:val="24"/>
        </w:rPr>
        <w:t xml:space="preserve"> for</w:t>
      </w:r>
      <w:r w:rsidR="00846B40" w:rsidRPr="00D9326F">
        <w:rPr>
          <w:rFonts w:cstheme="minorHAnsi"/>
          <w:sz w:val="24"/>
          <w:szCs w:val="24"/>
        </w:rPr>
        <w:t xml:space="preserve"> </w:t>
      </w:r>
      <w:r w:rsidR="00740893" w:rsidRPr="00D9326F">
        <w:rPr>
          <w:rFonts w:cstheme="minorHAnsi"/>
          <w:sz w:val="24"/>
          <w:szCs w:val="24"/>
        </w:rPr>
        <w:t xml:space="preserve">EL as part of the </w:t>
      </w:r>
      <w:r w:rsidR="00846B40" w:rsidRPr="00D9326F">
        <w:rPr>
          <w:rFonts w:cstheme="minorHAnsi"/>
          <w:sz w:val="24"/>
          <w:szCs w:val="24"/>
        </w:rPr>
        <w:t xml:space="preserve">school ethos? In the Literature Review chapter I will consider whether schools should engage in a </w:t>
      </w:r>
      <w:r w:rsidR="00740893" w:rsidRPr="00D9326F">
        <w:rPr>
          <w:rFonts w:cstheme="minorHAnsi"/>
          <w:sz w:val="24"/>
          <w:szCs w:val="24"/>
        </w:rPr>
        <w:t xml:space="preserve">holistic approach to </w:t>
      </w:r>
      <w:r w:rsidR="00846B40" w:rsidRPr="00D9326F">
        <w:rPr>
          <w:rFonts w:cstheme="minorHAnsi"/>
          <w:sz w:val="24"/>
          <w:szCs w:val="24"/>
        </w:rPr>
        <w:t>EL</w:t>
      </w:r>
      <w:r w:rsidR="00740893" w:rsidRPr="00D9326F">
        <w:rPr>
          <w:rFonts w:cstheme="minorHAnsi"/>
          <w:sz w:val="24"/>
          <w:szCs w:val="24"/>
        </w:rPr>
        <w:t xml:space="preserve"> or to keep LSA interventions piecemeal</w:t>
      </w:r>
      <w:r w:rsidR="00846B40" w:rsidRPr="00D9326F">
        <w:rPr>
          <w:rFonts w:cstheme="minorHAnsi"/>
          <w:sz w:val="24"/>
          <w:szCs w:val="24"/>
        </w:rPr>
        <w:t xml:space="preserve">.  </w:t>
      </w:r>
    </w:p>
    <w:p w14:paraId="6BF77CCE" w14:textId="77777777" w:rsidR="00846B40" w:rsidRPr="00D9326F" w:rsidRDefault="00846B40" w:rsidP="003B1A58">
      <w:pPr>
        <w:spacing w:after="0" w:line="360" w:lineRule="auto"/>
        <w:ind w:left="567"/>
        <w:rPr>
          <w:rFonts w:cstheme="minorHAnsi"/>
          <w:sz w:val="24"/>
          <w:szCs w:val="24"/>
        </w:rPr>
      </w:pPr>
    </w:p>
    <w:p w14:paraId="6D98D16F" w14:textId="16F038C7" w:rsidR="00B2335B" w:rsidRPr="00D9326F" w:rsidRDefault="00B2335B" w:rsidP="003B1A58">
      <w:pPr>
        <w:spacing w:after="0" w:line="360" w:lineRule="auto"/>
        <w:ind w:left="567"/>
        <w:rPr>
          <w:rFonts w:cstheme="minorHAnsi"/>
          <w:b/>
          <w:sz w:val="24"/>
          <w:szCs w:val="24"/>
        </w:rPr>
      </w:pPr>
      <w:r w:rsidRPr="00D9326F">
        <w:rPr>
          <w:rFonts w:cstheme="minorHAnsi"/>
          <w:b/>
          <w:sz w:val="24"/>
          <w:szCs w:val="24"/>
        </w:rPr>
        <w:t>Fiscal pressure</w:t>
      </w:r>
      <w:r w:rsidR="00D23C82" w:rsidRPr="00D9326F">
        <w:rPr>
          <w:rFonts w:cstheme="minorHAnsi"/>
          <w:b/>
          <w:sz w:val="24"/>
          <w:szCs w:val="24"/>
        </w:rPr>
        <w:t xml:space="preserve"> on headteachers</w:t>
      </w:r>
    </w:p>
    <w:p w14:paraId="2530FBEF" w14:textId="77777777" w:rsidR="00B2335B" w:rsidRPr="00D9326F" w:rsidRDefault="00B2335B" w:rsidP="003B1A58">
      <w:pPr>
        <w:spacing w:after="0" w:line="360" w:lineRule="auto"/>
        <w:ind w:left="567"/>
        <w:rPr>
          <w:rFonts w:cstheme="minorHAnsi"/>
          <w:sz w:val="24"/>
          <w:szCs w:val="24"/>
        </w:rPr>
      </w:pPr>
    </w:p>
    <w:p w14:paraId="2AE81809" w14:textId="096CD69A" w:rsidR="00A54DE3" w:rsidRPr="00D9326F" w:rsidRDefault="001110E6" w:rsidP="003B1A58">
      <w:pPr>
        <w:spacing w:after="0" w:line="360" w:lineRule="auto"/>
        <w:ind w:left="567"/>
        <w:rPr>
          <w:rFonts w:cstheme="minorHAnsi"/>
          <w:sz w:val="24"/>
          <w:szCs w:val="24"/>
        </w:rPr>
      </w:pPr>
      <w:r w:rsidRPr="00D9326F">
        <w:rPr>
          <w:rFonts w:cstheme="minorHAnsi"/>
          <w:sz w:val="24"/>
          <w:szCs w:val="24"/>
        </w:rPr>
        <w:t xml:space="preserve">My fourth issue </w:t>
      </w:r>
      <w:r w:rsidR="00740893" w:rsidRPr="00D9326F">
        <w:rPr>
          <w:rFonts w:cstheme="minorHAnsi"/>
          <w:sz w:val="24"/>
          <w:szCs w:val="24"/>
        </w:rPr>
        <w:t xml:space="preserve">is </w:t>
      </w:r>
      <w:r w:rsidRPr="00D9326F">
        <w:rPr>
          <w:rFonts w:cstheme="minorHAnsi"/>
          <w:sz w:val="24"/>
          <w:szCs w:val="24"/>
        </w:rPr>
        <w:t xml:space="preserve">concerned with </w:t>
      </w:r>
      <w:r w:rsidR="00846B40" w:rsidRPr="00D9326F">
        <w:rPr>
          <w:rFonts w:cstheme="minorHAnsi"/>
          <w:sz w:val="24"/>
          <w:szCs w:val="24"/>
        </w:rPr>
        <w:t xml:space="preserve">how headteachers </w:t>
      </w:r>
      <w:r w:rsidR="00740893" w:rsidRPr="00D9326F">
        <w:rPr>
          <w:rFonts w:cstheme="minorHAnsi"/>
          <w:sz w:val="24"/>
          <w:szCs w:val="24"/>
        </w:rPr>
        <w:t>deploy</w:t>
      </w:r>
      <w:r w:rsidR="00846B40" w:rsidRPr="00D9326F">
        <w:rPr>
          <w:rFonts w:cstheme="minorHAnsi"/>
          <w:sz w:val="24"/>
          <w:szCs w:val="24"/>
        </w:rPr>
        <w:t xml:space="preserve"> their staff </w:t>
      </w:r>
      <w:r w:rsidR="00582CEE" w:rsidRPr="00D9326F">
        <w:rPr>
          <w:rFonts w:cstheme="minorHAnsi"/>
          <w:sz w:val="24"/>
          <w:szCs w:val="24"/>
        </w:rPr>
        <w:t xml:space="preserve">especially </w:t>
      </w:r>
      <w:r w:rsidR="00620881" w:rsidRPr="00D9326F">
        <w:rPr>
          <w:rFonts w:cstheme="minorHAnsi"/>
          <w:sz w:val="24"/>
          <w:szCs w:val="24"/>
        </w:rPr>
        <w:t xml:space="preserve">with </w:t>
      </w:r>
      <w:r w:rsidR="00582CEE" w:rsidRPr="00D9326F">
        <w:rPr>
          <w:rFonts w:cstheme="minorHAnsi"/>
          <w:sz w:val="24"/>
          <w:szCs w:val="24"/>
        </w:rPr>
        <w:t xml:space="preserve">having to work with </w:t>
      </w:r>
      <w:r w:rsidR="00740893" w:rsidRPr="00D9326F">
        <w:rPr>
          <w:rFonts w:cstheme="minorHAnsi"/>
          <w:sz w:val="24"/>
          <w:szCs w:val="24"/>
        </w:rPr>
        <w:t xml:space="preserve">an </w:t>
      </w:r>
      <w:r w:rsidR="00846B40" w:rsidRPr="00D9326F">
        <w:rPr>
          <w:rFonts w:cstheme="minorHAnsi"/>
          <w:sz w:val="24"/>
          <w:szCs w:val="24"/>
        </w:rPr>
        <w:t>ever-decreasing fiscal budget</w:t>
      </w:r>
      <w:r w:rsidR="00620881" w:rsidRPr="00D9326F">
        <w:rPr>
          <w:rFonts w:cstheme="minorHAnsi"/>
          <w:sz w:val="24"/>
          <w:szCs w:val="24"/>
        </w:rPr>
        <w:t xml:space="preserve"> (except for schools with the poorest CYP economically who should see an increase in their budget due to Pupil Premium payments) (Chowdry and Sibieta, 2011)</w:t>
      </w:r>
      <w:r w:rsidR="00846B40" w:rsidRPr="00D9326F">
        <w:rPr>
          <w:rFonts w:cstheme="minorHAnsi"/>
          <w:sz w:val="24"/>
          <w:szCs w:val="24"/>
        </w:rPr>
        <w:t xml:space="preserve">. </w:t>
      </w:r>
      <w:r w:rsidR="00740893" w:rsidRPr="00D9326F">
        <w:rPr>
          <w:rFonts w:cstheme="minorHAnsi"/>
          <w:sz w:val="24"/>
          <w:szCs w:val="24"/>
        </w:rPr>
        <w:t xml:space="preserve"> </w:t>
      </w:r>
      <w:r w:rsidR="00A54DE3" w:rsidRPr="00D9326F">
        <w:rPr>
          <w:rFonts w:cstheme="minorHAnsi"/>
          <w:sz w:val="24"/>
          <w:szCs w:val="24"/>
        </w:rPr>
        <w:t>Thus, p</w:t>
      </w:r>
      <w:r w:rsidR="00740893" w:rsidRPr="00D9326F">
        <w:rPr>
          <w:rFonts w:cstheme="minorHAnsi"/>
          <w:sz w:val="24"/>
          <w:szCs w:val="24"/>
        </w:rPr>
        <w:t>ressure on school budgets has meant l</w:t>
      </w:r>
      <w:r w:rsidR="00846B40" w:rsidRPr="00D9326F">
        <w:rPr>
          <w:rFonts w:cstheme="minorHAnsi"/>
          <w:sz w:val="24"/>
          <w:szCs w:val="24"/>
        </w:rPr>
        <w:t xml:space="preserve">ess money </w:t>
      </w:r>
      <w:r w:rsidR="00740893" w:rsidRPr="00D9326F">
        <w:rPr>
          <w:rFonts w:cstheme="minorHAnsi"/>
          <w:sz w:val="24"/>
          <w:szCs w:val="24"/>
        </w:rPr>
        <w:t xml:space="preserve">for headteachers to allocate resources which has also seen </w:t>
      </w:r>
      <w:r w:rsidR="00846B40" w:rsidRPr="00D9326F">
        <w:rPr>
          <w:rFonts w:cstheme="minorHAnsi"/>
          <w:sz w:val="24"/>
          <w:szCs w:val="24"/>
        </w:rPr>
        <w:t xml:space="preserve">staff losing their jobs </w:t>
      </w:r>
      <w:r w:rsidR="00740893" w:rsidRPr="00D9326F">
        <w:rPr>
          <w:rFonts w:cstheme="minorHAnsi"/>
          <w:sz w:val="24"/>
          <w:szCs w:val="24"/>
        </w:rPr>
        <w:t xml:space="preserve">including LSAs.  However, as already stated above, schools are also under pressure to perform </w:t>
      </w:r>
      <w:r w:rsidR="00582CEE" w:rsidRPr="00D9326F">
        <w:rPr>
          <w:rFonts w:cstheme="minorHAnsi"/>
          <w:sz w:val="24"/>
          <w:szCs w:val="24"/>
        </w:rPr>
        <w:t xml:space="preserve">to </w:t>
      </w:r>
      <w:r w:rsidR="004C15BD" w:rsidRPr="00D9326F">
        <w:rPr>
          <w:rFonts w:cstheme="minorHAnsi"/>
          <w:sz w:val="24"/>
          <w:szCs w:val="24"/>
        </w:rPr>
        <w:t xml:space="preserve">Government generated </w:t>
      </w:r>
      <w:r w:rsidR="00740893" w:rsidRPr="00D9326F">
        <w:rPr>
          <w:rFonts w:cstheme="minorHAnsi"/>
          <w:sz w:val="24"/>
          <w:szCs w:val="24"/>
        </w:rPr>
        <w:t>targets and, so, headteachers have to be increasingly creative</w:t>
      </w:r>
      <w:r w:rsidR="004C15BD" w:rsidRPr="00D9326F">
        <w:rPr>
          <w:rFonts w:cstheme="minorHAnsi"/>
          <w:sz w:val="24"/>
          <w:szCs w:val="24"/>
        </w:rPr>
        <w:t xml:space="preserve"> as to how to manage</w:t>
      </w:r>
      <w:r w:rsidR="00740893" w:rsidRPr="00D9326F">
        <w:rPr>
          <w:rFonts w:cstheme="minorHAnsi"/>
          <w:sz w:val="24"/>
          <w:szCs w:val="24"/>
        </w:rPr>
        <w:t xml:space="preserve"> their budget.  </w:t>
      </w:r>
      <w:r w:rsidR="004C15BD" w:rsidRPr="00D9326F">
        <w:rPr>
          <w:rFonts w:cstheme="minorHAnsi"/>
          <w:sz w:val="24"/>
          <w:szCs w:val="24"/>
        </w:rPr>
        <w:t xml:space="preserve">However, </w:t>
      </w:r>
      <w:r w:rsidR="00740893" w:rsidRPr="00D9326F">
        <w:rPr>
          <w:rFonts w:cstheme="minorHAnsi"/>
          <w:sz w:val="24"/>
          <w:szCs w:val="24"/>
        </w:rPr>
        <w:t xml:space="preserve">there are headteachers who are aware that there is more to a child than just how they perform in their assessments.  </w:t>
      </w:r>
      <w:r w:rsidR="004C15BD" w:rsidRPr="00D9326F">
        <w:rPr>
          <w:rFonts w:cstheme="minorHAnsi"/>
          <w:sz w:val="24"/>
          <w:szCs w:val="24"/>
        </w:rPr>
        <w:t>But headteac</w:t>
      </w:r>
      <w:r w:rsidR="00740893" w:rsidRPr="00D9326F">
        <w:rPr>
          <w:rFonts w:cstheme="minorHAnsi"/>
          <w:sz w:val="24"/>
          <w:szCs w:val="24"/>
        </w:rPr>
        <w:t xml:space="preserve">hers </w:t>
      </w:r>
      <w:r w:rsidR="00A54DE3" w:rsidRPr="00D9326F">
        <w:rPr>
          <w:rFonts w:cstheme="minorHAnsi"/>
          <w:sz w:val="24"/>
          <w:szCs w:val="24"/>
        </w:rPr>
        <w:t>need to be</w:t>
      </w:r>
      <w:r w:rsidR="00582CEE" w:rsidRPr="00D9326F">
        <w:rPr>
          <w:rFonts w:cstheme="minorHAnsi"/>
          <w:sz w:val="24"/>
          <w:szCs w:val="24"/>
        </w:rPr>
        <w:t xml:space="preserve"> cautious</w:t>
      </w:r>
      <w:r w:rsidR="004C15BD" w:rsidRPr="00D9326F">
        <w:rPr>
          <w:rFonts w:cstheme="minorHAnsi"/>
          <w:sz w:val="24"/>
          <w:szCs w:val="24"/>
        </w:rPr>
        <w:t xml:space="preserve"> with how they allocate their budget which is understandable a</w:t>
      </w:r>
      <w:r w:rsidR="00582CEE" w:rsidRPr="00D9326F">
        <w:rPr>
          <w:rFonts w:cstheme="minorHAnsi"/>
          <w:sz w:val="24"/>
          <w:szCs w:val="24"/>
        </w:rPr>
        <w:t>s they are</w:t>
      </w:r>
      <w:r w:rsidR="00740893" w:rsidRPr="00D9326F">
        <w:rPr>
          <w:rFonts w:cstheme="minorHAnsi"/>
          <w:sz w:val="24"/>
          <w:szCs w:val="24"/>
        </w:rPr>
        <w:t xml:space="preserve"> </w:t>
      </w:r>
      <w:r w:rsidR="00582CEE" w:rsidRPr="00D9326F">
        <w:rPr>
          <w:rFonts w:cstheme="minorHAnsi"/>
          <w:sz w:val="24"/>
          <w:szCs w:val="24"/>
        </w:rPr>
        <w:t>accountable</w:t>
      </w:r>
      <w:r w:rsidR="004C15BD" w:rsidRPr="00D9326F">
        <w:rPr>
          <w:rFonts w:cstheme="minorHAnsi"/>
          <w:sz w:val="24"/>
          <w:szCs w:val="24"/>
        </w:rPr>
        <w:t xml:space="preserve"> for it.  </w:t>
      </w:r>
      <w:r w:rsidR="00A54DE3" w:rsidRPr="00D9326F">
        <w:rPr>
          <w:rFonts w:cstheme="minorHAnsi"/>
          <w:sz w:val="24"/>
          <w:szCs w:val="24"/>
        </w:rPr>
        <w:t>From my experience, headteachers</w:t>
      </w:r>
      <w:r w:rsidR="00582CEE" w:rsidRPr="00D9326F">
        <w:rPr>
          <w:rFonts w:cstheme="minorHAnsi"/>
          <w:sz w:val="24"/>
          <w:szCs w:val="24"/>
        </w:rPr>
        <w:t xml:space="preserve"> tend to use </w:t>
      </w:r>
      <w:r w:rsidR="00740893" w:rsidRPr="00D9326F">
        <w:rPr>
          <w:rFonts w:cstheme="minorHAnsi"/>
          <w:sz w:val="24"/>
          <w:szCs w:val="24"/>
        </w:rPr>
        <w:t xml:space="preserve">evidence-based practice </w:t>
      </w:r>
      <w:r w:rsidR="005A182B">
        <w:rPr>
          <w:rFonts w:cstheme="minorHAnsi"/>
          <w:sz w:val="24"/>
          <w:szCs w:val="24"/>
        </w:rPr>
        <w:t xml:space="preserve">which demonstrates success </w:t>
      </w:r>
      <w:r w:rsidR="00740893" w:rsidRPr="00D9326F">
        <w:rPr>
          <w:rFonts w:cstheme="minorHAnsi"/>
          <w:sz w:val="24"/>
          <w:szCs w:val="24"/>
        </w:rPr>
        <w:t>before engaging in new initiatives which is a challenge as someone has</w:t>
      </w:r>
      <w:r w:rsidR="004C15BD" w:rsidRPr="00D9326F">
        <w:rPr>
          <w:rFonts w:cstheme="minorHAnsi"/>
          <w:sz w:val="24"/>
          <w:szCs w:val="24"/>
        </w:rPr>
        <w:t xml:space="preserve"> had</w:t>
      </w:r>
      <w:r w:rsidR="00740893" w:rsidRPr="00D9326F">
        <w:rPr>
          <w:rFonts w:cstheme="minorHAnsi"/>
          <w:sz w:val="24"/>
          <w:szCs w:val="24"/>
        </w:rPr>
        <w:t xml:space="preserve"> to be brave </w:t>
      </w:r>
      <w:r w:rsidR="00582CEE" w:rsidRPr="00D9326F">
        <w:rPr>
          <w:rFonts w:cstheme="minorHAnsi"/>
          <w:sz w:val="24"/>
          <w:szCs w:val="24"/>
        </w:rPr>
        <w:t xml:space="preserve">enough </w:t>
      </w:r>
      <w:r w:rsidR="00740893" w:rsidRPr="00D9326F">
        <w:rPr>
          <w:rFonts w:cstheme="minorHAnsi"/>
          <w:sz w:val="24"/>
          <w:szCs w:val="24"/>
        </w:rPr>
        <w:t xml:space="preserve">to take the plunge to trial out new approaches.  </w:t>
      </w:r>
      <w:r w:rsidR="00A54DE3" w:rsidRPr="00D9326F">
        <w:rPr>
          <w:rFonts w:cstheme="minorHAnsi"/>
          <w:sz w:val="24"/>
          <w:szCs w:val="24"/>
        </w:rPr>
        <w:t>A consideration for me in this thesis is for headteachers to have evidence in guiding them as to whether training their LSAs is a good use of the school budget.</w:t>
      </w:r>
    </w:p>
    <w:p w14:paraId="731BFDCC" w14:textId="77777777" w:rsidR="00D43A5D" w:rsidRPr="00D9326F" w:rsidRDefault="00D43A5D" w:rsidP="003B1A58">
      <w:pPr>
        <w:spacing w:after="0" w:line="360" w:lineRule="auto"/>
        <w:ind w:left="567"/>
        <w:rPr>
          <w:rFonts w:cstheme="minorHAnsi"/>
          <w:sz w:val="24"/>
          <w:szCs w:val="24"/>
        </w:rPr>
      </w:pPr>
    </w:p>
    <w:p w14:paraId="13E47745" w14:textId="3EC044CB" w:rsidR="00D43A5D" w:rsidRPr="00D9326F" w:rsidRDefault="00D43A5D" w:rsidP="003B1A58">
      <w:pPr>
        <w:spacing w:after="0" w:line="360" w:lineRule="auto"/>
        <w:ind w:left="567"/>
        <w:rPr>
          <w:rFonts w:cstheme="minorHAnsi"/>
          <w:b/>
          <w:sz w:val="24"/>
          <w:szCs w:val="24"/>
        </w:rPr>
      </w:pPr>
      <w:r w:rsidRPr="00D9326F">
        <w:rPr>
          <w:rFonts w:cstheme="minorHAnsi"/>
          <w:b/>
          <w:sz w:val="24"/>
          <w:szCs w:val="24"/>
        </w:rPr>
        <w:t>Resource pressure on headteachers</w:t>
      </w:r>
    </w:p>
    <w:p w14:paraId="7CDE016B" w14:textId="77777777" w:rsidR="00A54DE3" w:rsidRPr="00D9326F" w:rsidRDefault="00A54DE3" w:rsidP="003B1A58">
      <w:pPr>
        <w:spacing w:after="0" w:line="360" w:lineRule="auto"/>
        <w:ind w:left="567"/>
        <w:rPr>
          <w:rFonts w:cstheme="minorHAnsi"/>
          <w:sz w:val="24"/>
          <w:szCs w:val="24"/>
        </w:rPr>
      </w:pPr>
    </w:p>
    <w:p w14:paraId="107BDF5A" w14:textId="1CD8148F" w:rsidR="00846B40" w:rsidRPr="00D9326F" w:rsidRDefault="00A54DE3" w:rsidP="00D43A5D">
      <w:pPr>
        <w:spacing w:after="0" w:line="360" w:lineRule="auto"/>
        <w:ind w:left="567"/>
        <w:rPr>
          <w:rFonts w:cstheme="minorHAnsi"/>
          <w:sz w:val="24"/>
          <w:szCs w:val="24"/>
        </w:rPr>
      </w:pPr>
      <w:r w:rsidRPr="00D9326F">
        <w:rPr>
          <w:rFonts w:cstheme="minorHAnsi"/>
          <w:sz w:val="24"/>
          <w:szCs w:val="24"/>
        </w:rPr>
        <w:t xml:space="preserve">My fifth issue </w:t>
      </w:r>
      <w:r w:rsidR="00D43A5D" w:rsidRPr="00D9326F">
        <w:rPr>
          <w:rFonts w:cstheme="minorHAnsi"/>
          <w:sz w:val="24"/>
          <w:szCs w:val="24"/>
        </w:rPr>
        <w:t>for consider</w:t>
      </w:r>
      <w:r w:rsidR="00854A3E" w:rsidRPr="00D9326F">
        <w:rPr>
          <w:rFonts w:cstheme="minorHAnsi"/>
          <w:sz w:val="24"/>
          <w:szCs w:val="24"/>
        </w:rPr>
        <w:t>ation</w:t>
      </w:r>
      <w:r w:rsidR="00D43A5D" w:rsidRPr="00D9326F">
        <w:rPr>
          <w:rFonts w:cstheme="minorHAnsi"/>
          <w:sz w:val="24"/>
          <w:szCs w:val="24"/>
        </w:rPr>
        <w:t xml:space="preserve"> </w:t>
      </w:r>
      <w:r w:rsidRPr="00D9326F">
        <w:rPr>
          <w:rFonts w:cstheme="minorHAnsi"/>
          <w:sz w:val="24"/>
          <w:szCs w:val="24"/>
        </w:rPr>
        <w:t xml:space="preserve">is for headteachers </w:t>
      </w:r>
      <w:r w:rsidR="00D43A5D" w:rsidRPr="00D9326F">
        <w:rPr>
          <w:rFonts w:cstheme="minorHAnsi"/>
          <w:sz w:val="24"/>
          <w:szCs w:val="24"/>
        </w:rPr>
        <w:t>to know</w:t>
      </w:r>
      <w:r w:rsidRPr="00D9326F">
        <w:rPr>
          <w:rFonts w:cstheme="minorHAnsi"/>
          <w:sz w:val="24"/>
          <w:szCs w:val="24"/>
        </w:rPr>
        <w:t xml:space="preserve"> that the LSA working with their CYP is a good use of the LSA’s </w:t>
      </w:r>
      <w:r w:rsidR="00D43A5D" w:rsidRPr="00D9326F">
        <w:rPr>
          <w:rFonts w:cstheme="minorHAnsi"/>
          <w:sz w:val="24"/>
          <w:szCs w:val="24"/>
        </w:rPr>
        <w:t xml:space="preserve">and school’s resource </w:t>
      </w:r>
      <w:r w:rsidRPr="00D9326F">
        <w:rPr>
          <w:rFonts w:cstheme="minorHAnsi"/>
          <w:sz w:val="24"/>
          <w:szCs w:val="24"/>
        </w:rPr>
        <w:t xml:space="preserve">time.  I have found </w:t>
      </w:r>
      <w:r w:rsidR="00BD257B" w:rsidRPr="00BD257B">
        <w:rPr>
          <w:rFonts w:cstheme="minorHAnsi"/>
          <w:sz w:val="24"/>
          <w:szCs w:val="24"/>
        </w:rPr>
        <w:t xml:space="preserve">working with schools I am allocated to </w:t>
      </w:r>
      <w:r w:rsidRPr="00D9326F">
        <w:rPr>
          <w:rFonts w:cstheme="minorHAnsi"/>
          <w:sz w:val="24"/>
          <w:szCs w:val="24"/>
        </w:rPr>
        <w:t>and in discussion with colleagues</w:t>
      </w:r>
      <w:r w:rsidR="00D43A5D" w:rsidRPr="00D9326F">
        <w:rPr>
          <w:rFonts w:cstheme="minorHAnsi"/>
          <w:sz w:val="24"/>
          <w:szCs w:val="24"/>
        </w:rPr>
        <w:t xml:space="preserve"> that</w:t>
      </w:r>
      <w:r w:rsidRPr="00D9326F">
        <w:rPr>
          <w:rFonts w:cstheme="minorHAnsi"/>
          <w:sz w:val="24"/>
          <w:szCs w:val="24"/>
        </w:rPr>
        <w:t>, historically, w</w:t>
      </w:r>
      <w:r w:rsidR="00846B40" w:rsidRPr="00D9326F">
        <w:rPr>
          <w:rFonts w:cstheme="minorHAnsi"/>
          <w:sz w:val="24"/>
          <w:szCs w:val="24"/>
        </w:rPr>
        <w:t>here there</w:t>
      </w:r>
      <w:r w:rsidRPr="00D9326F">
        <w:rPr>
          <w:rFonts w:cstheme="minorHAnsi"/>
          <w:sz w:val="24"/>
          <w:szCs w:val="24"/>
        </w:rPr>
        <w:t xml:space="preserve"> has been </w:t>
      </w:r>
      <w:r w:rsidR="00846B40" w:rsidRPr="00D9326F">
        <w:rPr>
          <w:rFonts w:cstheme="minorHAnsi"/>
          <w:sz w:val="24"/>
          <w:szCs w:val="24"/>
        </w:rPr>
        <w:t xml:space="preserve">a focus on a CYP’s </w:t>
      </w:r>
      <w:r w:rsidR="00582CEE" w:rsidRPr="00D9326F">
        <w:rPr>
          <w:rFonts w:cstheme="minorHAnsi"/>
          <w:sz w:val="24"/>
          <w:szCs w:val="24"/>
        </w:rPr>
        <w:t>EL it</w:t>
      </w:r>
      <w:r w:rsidRPr="00D9326F">
        <w:rPr>
          <w:rFonts w:cstheme="minorHAnsi"/>
          <w:sz w:val="24"/>
          <w:szCs w:val="24"/>
        </w:rPr>
        <w:t xml:space="preserve"> has tended to</w:t>
      </w:r>
      <w:r w:rsidR="00582CEE" w:rsidRPr="00D9326F">
        <w:rPr>
          <w:rFonts w:cstheme="minorHAnsi"/>
          <w:sz w:val="24"/>
          <w:szCs w:val="24"/>
        </w:rPr>
        <w:t xml:space="preserve"> be </w:t>
      </w:r>
      <w:r w:rsidRPr="00D9326F">
        <w:rPr>
          <w:rFonts w:cstheme="minorHAnsi"/>
          <w:sz w:val="24"/>
          <w:szCs w:val="24"/>
        </w:rPr>
        <w:t>with</w:t>
      </w:r>
      <w:r w:rsidR="00582CEE" w:rsidRPr="00D9326F">
        <w:rPr>
          <w:rFonts w:cstheme="minorHAnsi"/>
          <w:sz w:val="24"/>
          <w:szCs w:val="24"/>
        </w:rPr>
        <w:t xml:space="preserve"> </w:t>
      </w:r>
      <w:r w:rsidR="00846B40" w:rsidRPr="00D9326F">
        <w:rPr>
          <w:rFonts w:cstheme="minorHAnsi"/>
          <w:sz w:val="24"/>
          <w:szCs w:val="24"/>
        </w:rPr>
        <w:t xml:space="preserve">CYP who </w:t>
      </w:r>
      <w:r w:rsidR="00582CEE" w:rsidRPr="00D9326F">
        <w:rPr>
          <w:rFonts w:cstheme="minorHAnsi"/>
          <w:sz w:val="24"/>
          <w:szCs w:val="24"/>
        </w:rPr>
        <w:t>are overtly behaving</w:t>
      </w:r>
      <w:r w:rsidR="00846B40" w:rsidRPr="00D9326F">
        <w:rPr>
          <w:rFonts w:cstheme="minorHAnsi"/>
          <w:sz w:val="24"/>
          <w:szCs w:val="24"/>
        </w:rPr>
        <w:t xml:space="preserve"> in an inappropriate manner </w:t>
      </w:r>
      <w:r w:rsidR="00582CEE" w:rsidRPr="00D9326F">
        <w:rPr>
          <w:rFonts w:cstheme="minorHAnsi"/>
          <w:sz w:val="24"/>
          <w:szCs w:val="24"/>
        </w:rPr>
        <w:t>as the</w:t>
      </w:r>
      <w:r w:rsidRPr="00D9326F">
        <w:rPr>
          <w:rFonts w:cstheme="minorHAnsi"/>
          <w:sz w:val="24"/>
          <w:szCs w:val="24"/>
        </w:rPr>
        <w:t xml:space="preserve">se </w:t>
      </w:r>
      <w:r w:rsidR="00582CEE" w:rsidRPr="00D9326F">
        <w:rPr>
          <w:rFonts w:cstheme="minorHAnsi"/>
          <w:sz w:val="24"/>
          <w:szCs w:val="24"/>
        </w:rPr>
        <w:t xml:space="preserve">are the individuals who </w:t>
      </w:r>
      <w:r w:rsidRPr="00D9326F">
        <w:rPr>
          <w:rFonts w:cstheme="minorHAnsi"/>
          <w:sz w:val="24"/>
          <w:szCs w:val="24"/>
        </w:rPr>
        <w:t xml:space="preserve">tend to </w:t>
      </w:r>
      <w:r w:rsidR="00582CEE" w:rsidRPr="00D9326F">
        <w:rPr>
          <w:rFonts w:cstheme="minorHAnsi"/>
          <w:sz w:val="24"/>
          <w:szCs w:val="24"/>
        </w:rPr>
        <w:t>disrupt their own and peers’ learning</w:t>
      </w:r>
      <w:r w:rsidR="004C15BD" w:rsidRPr="00D9326F">
        <w:rPr>
          <w:rFonts w:cstheme="minorHAnsi"/>
          <w:sz w:val="24"/>
          <w:szCs w:val="24"/>
        </w:rPr>
        <w:t xml:space="preserve">.  This focus </w:t>
      </w:r>
      <w:r w:rsidR="00D43A5D" w:rsidRPr="00D9326F">
        <w:rPr>
          <w:rFonts w:cstheme="minorHAnsi"/>
          <w:sz w:val="24"/>
          <w:szCs w:val="24"/>
        </w:rPr>
        <w:t xml:space="preserve">has been </w:t>
      </w:r>
      <w:r w:rsidR="00582CEE" w:rsidRPr="00D9326F">
        <w:rPr>
          <w:rFonts w:cstheme="minorHAnsi"/>
          <w:sz w:val="24"/>
          <w:szCs w:val="24"/>
        </w:rPr>
        <w:t xml:space="preserve">to the detriment </w:t>
      </w:r>
      <w:r w:rsidR="00D43A5D" w:rsidRPr="00D9326F">
        <w:rPr>
          <w:rFonts w:cstheme="minorHAnsi"/>
          <w:sz w:val="24"/>
          <w:szCs w:val="24"/>
        </w:rPr>
        <w:t xml:space="preserve">of the </w:t>
      </w:r>
      <w:r w:rsidR="00582CEE" w:rsidRPr="00D9326F">
        <w:rPr>
          <w:rFonts w:cstheme="minorHAnsi"/>
          <w:sz w:val="24"/>
          <w:szCs w:val="24"/>
        </w:rPr>
        <w:t>quieter CYP who may</w:t>
      </w:r>
      <w:r w:rsidR="004C15BD" w:rsidRPr="00D9326F">
        <w:rPr>
          <w:rFonts w:cstheme="minorHAnsi"/>
          <w:sz w:val="24"/>
          <w:szCs w:val="24"/>
        </w:rPr>
        <w:t xml:space="preserve"> also</w:t>
      </w:r>
      <w:r w:rsidR="00582CEE" w:rsidRPr="00D9326F">
        <w:rPr>
          <w:rFonts w:cstheme="minorHAnsi"/>
          <w:sz w:val="24"/>
          <w:szCs w:val="24"/>
        </w:rPr>
        <w:t xml:space="preserve"> need support with their EL.   </w:t>
      </w:r>
      <w:r w:rsidR="00846B40" w:rsidRPr="00D9326F">
        <w:rPr>
          <w:rFonts w:cstheme="minorHAnsi"/>
          <w:sz w:val="24"/>
          <w:szCs w:val="24"/>
        </w:rPr>
        <w:t>As such</w:t>
      </w:r>
      <w:r w:rsidR="00277576">
        <w:rPr>
          <w:rFonts w:cstheme="minorHAnsi"/>
          <w:sz w:val="24"/>
          <w:szCs w:val="24"/>
        </w:rPr>
        <w:t>,</w:t>
      </w:r>
      <w:r w:rsidR="00846B40" w:rsidRPr="00D9326F">
        <w:rPr>
          <w:rFonts w:cstheme="minorHAnsi"/>
          <w:sz w:val="24"/>
          <w:szCs w:val="24"/>
        </w:rPr>
        <w:t xml:space="preserve"> this thesis </w:t>
      </w:r>
      <w:r w:rsidR="00D43A5D" w:rsidRPr="00D9326F">
        <w:rPr>
          <w:rFonts w:cstheme="minorHAnsi"/>
          <w:sz w:val="24"/>
          <w:szCs w:val="24"/>
        </w:rPr>
        <w:t>will be able to in</w:t>
      </w:r>
      <w:r w:rsidR="00123FBD" w:rsidRPr="00D9326F">
        <w:rPr>
          <w:rFonts w:cstheme="minorHAnsi"/>
          <w:sz w:val="24"/>
          <w:szCs w:val="24"/>
        </w:rPr>
        <w:t xml:space="preserve">form headteachers </w:t>
      </w:r>
      <w:r w:rsidR="00D43A5D" w:rsidRPr="00D9326F">
        <w:rPr>
          <w:rFonts w:cstheme="minorHAnsi"/>
          <w:sz w:val="24"/>
          <w:szCs w:val="24"/>
        </w:rPr>
        <w:t xml:space="preserve">whether </w:t>
      </w:r>
      <w:r w:rsidR="00123FBD" w:rsidRPr="00D9326F">
        <w:rPr>
          <w:rFonts w:cstheme="minorHAnsi"/>
          <w:sz w:val="24"/>
          <w:szCs w:val="24"/>
        </w:rPr>
        <w:t xml:space="preserve">releasing </w:t>
      </w:r>
      <w:r w:rsidR="00846B40" w:rsidRPr="00D9326F">
        <w:rPr>
          <w:rFonts w:cstheme="minorHAnsi"/>
          <w:sz w:val="24"/>
          <w:szCs w:val="24"/>
        </w:rPr>
        <w:t xml:space="preserve">their </w:t>
      </w:r>
      <w:r w:rsidR="00582CEE" w:rsidRPr="00D9326F">
        <w:rPr>
          <w:rFonts w:cstheme="minorHAnsi"/>
          <w:sz w:val="24"/>
          <w:szCs w:val="24"/>
        </w:rPr>
        <w:t>LSAs</w:t>
      </w:r>
      <w:r w:rsidR="00846B40" w:rsidRPr="00D9326F">
        <w:rPr>
          <w:rFonts w:cstheme="minorHAnsi"/>
          <w:sz w:val="24"/>
          <w:szCs w:val="24"/>
        </w:rPr>
        <w:t xml:space="preserve"> to attend </w:t>
      </w:r>
      <w:r w:rsidR="00582CEE" w:rsidRPr="00D9326F">
        <w:rPr>
          <w:rFonts w:cstheme="minorHAnsi"/>
          <w:sz w:val="24"/>
          <w:szCs w:val="24"/>
        </w:rPr>
        <w:t>the ELSA</w:t>
      </w:r>
      <w:r w:rsidR="00846B40" w:rsidRPr="00D9326F">
        <w:rPr>
          <w:rFonts w:cstheme="minorHAnsi"/>
          <w:sz w:val="24"/>
          <w:szCs w:val="24"/>
        </w:rPr>
        <w:t xml:space="preserve"> training and</w:t>
      </w:r>
      <w:r w:rsidR="00582CEE" w:rsidRPr="00D9326F">
        <w:rPr>
          <w:rFonts w:cstheme="minorHAnsi"/>
          <w:sz w:val="24"/>
          <w:szCs w:val="24"/>
        </w:rPr>
        <w:t xml:space="preserve"> follow-up</w:t>
      </w:r>
      <w:r w:rsidR="00846B40" w:rsidRPr="00D9326F">
        <w:rPr>
          <w:rFonts w:cstheme="minorHAnsi"/>
          <w:sz w:val="24"/>
          <w:szCs w:val="24"/>
        </w:rPr>
        <w:t xml:space="preserve"> clinical supervision</w:t>
      </w:r>
      <w:r w:rsidR="00D43A5D" w:rsidRPr="00D9326F">
        <w:rPr>
          <w:rFonts w:cstheme="minorHAnsi"/>
          <w:sz w:val="24"/>
          <w:szCs w:val="24"/>
        </w:rPr>
        <w:t xml:space="preserve"> is</w:t>
      </w:r>
      <w:r w:rsidR="00582CEE" w:rsidRPr="00D9326F">
        <w:rPr>
          <w:rFonts w:cstheme="minorHAnsi"/>
          <w:sz w:val="24"/>
          <w:szCs w:val="24"/>
        </w:rPr>
        <w:t xml:space="preserve"> not</w:t>
      </w:r>
      <w:r w:rsidR="00D43A5D" w:rsidRPr="00D9326F">
        <w:rPr>
          <w:rFonts w:cstheme="minorHAnsi"/>
          <w:sz w:val="24"/>
          <w:szCs w:val="24"/>
        </w:rPr>
        <w:t xml:space="preserve"> only a worthwhile </w:t>
      </w:r>
      <w:r w:rsidR="00582CEE" w:rsidRPr="00D9326F">
        <w:rPr>
          <w:rFonts w:cstheme="minorHAnsi"/>
          <w:sz w:val="24"/>
          <w:szCs w:val="24"/>
        </w:rPr>
        <w:t>financial commitment</w:t>
      </w:r>
      <w:r w:rsidR="004C15BD" w:rsidRPr="00D9326F">
        <w:rPr>
          <w:rFonts w:cstheme="minorHAnsi"/>
          <w:sz w:val="24"/>
          <w:szCs w:val="24"/>
        </w:rPr>
        <w:t xml:space="preserve"> but</w:t>
      </w:r>
      <w:r w:rsidR="00582CEE" w:rsidRPr="00D9326F">
        <w:rPr>
          <w:rFonts w:cstheme="minorHAnsi"/>
          <w:sz w:val="24"/>
          <w:szCs w:val="24"/>
        </w:rPr>
        <w:t xml:space="preserve"> is also a </w:t>
      </w:r>
      <w:r w:rsidR="00D43A5D" w:rsidRPr="00D9326F">
        <w:rPr>
          <w:rFonts w:cstheme="minorHAnsi"/>
          <w:sz w:val="24"/>
          <w:szCs w:val="24"/>
        </w:rPr>
        <w:t xml:space="preserve">worthwhile </w:t>
      </w:r>
      <w:r w:rsidR="00582CEE" w:rsidRPr="00D9326F">
        <w:rPr>
          <w:rFonts w:cstheme="minorHAnsi"/>
          <w:sz w:val="24"/>
          <w:szCs w:val="24"/>
        </w:rPr>
        <w:t xml:space="preserve">time commitment both in terms of </w:t>
      </w:r>
      <w:r w:rsidR="004C15BD" w:rsidRPr="00D9326F">
        <w:rPr>
          <w:rFonts w:cstheme="minorHAnsi"/>
          <w:sz w:val="24"/>
          <w:szCs w:val="24"/>
        </w:rPr>
        <w:t xml:space="preserve">the LSA </w:t>
      </w:r>
      <w:r w:rsidR="00582CEE" w:rsidRPr="00D9326F">
        <w:rPr>
          <w:rFonts w:cstheme="minorHAnsi"/>
          <w:sz w:val="24"/>
          <w:szCs w:val="24"/>
        </w:rPr>
        <w:t>not being available in the school</w:t>
      </w:r>
      <w:r w:rsidR="004C15BD" w:rsidRPr="00D9326F">
        <w:rPr>
          <w:rFonts w:cstheme="minorHAnsi"/>
          <w:sz w:val="24"/>
          <w:szCs w:val="24"/>
        </w:rPr>
        <w:t xml:space="preserve"> whilst </w:t>
      </w:r>
      <w:r w:rsidR="00D43A5D" w:rsidRPr="00D9326F">
        <w:rPr>
          <w:rFonts w:cstheme="minorHAnsi"/>
          <w:sz w:val="24"/>
          <w:szCs w:val="24"/>
        </w:rPr>
        <w:t xml:space="preserve">engaged with the </w:t>
      </w:r>
      <w:r w:rsidR="004C15BD" w:rsidRPr="00D9326F">
        <w:rPr>
          <w:rFonts w:cstheme="minorHAnsi"/>
          <w:sz w:val="24"/>
          <w:szCs w:val="24"/>
        </w:rPr>
        <w:t>training</w:t>
      </w:r>
      <w:r w:rsidR="00582CEE" w:rsidRPr="00D9326F">
        <w:rPr>
          <w:rFonts w:cstheme="minorHAnsi"/>
          <w:sz w:val="24"/>
          <w:szCs w:val="24"/>
        </w:rPr>
        <w:t xml:space="preserve"> but in taking on a specific role which will reduce the amount of time they </w:t>
      </w:r>
      <w:r w:rsidR="00D43A5D" w:rsidRPr="00D9326F">
        <w:rPr>
          <w:rFonts w:cstheme="minorHAnsi"/>
          <w:sz w:val="24"/>
          <w:szCs w:val="24"/>
        </w:rPr>
        <w:t xml:space="preserve">will be </w:t>
      </w:r>
      <w:r w:rsidR="00582CEE" w:rsidRPr="00D9326F">
        <w:rPr>
          <w:rFonts w:cstheme="minorHAnsi"/>
          <w:sz w:val="24"/>
          <w:szCs w:val="24"/>
        </w:rPr>
        <w:t xml:space="preserve">available to support CYP in their academic learning.  </w:t>
      </w:r>
      <w:r w:rsidR="00846B40" w:rsidRPr="00D9326F">
        <w:rPr>
          <w:rFonts w:cstheme="minorHAnsi"/>
          <w:sz w:val="24"/>
          <w:szCs w:val="24"/>
        </w:rPr>
        <w:t xml:space="preserve"> </w:t>
      </w:r>
      <w:r w:rsidR="00D43A5D" w:rsidRPr="00D9326F">
        <w:rPr>
          <w:rFonts w:cstheme="minorHAnsi"/>
          <w:sz w:val="24"/>
          <w:szCs w:val="24"/>
        </w:rPr>
        <w:t xml:space="preserve">It is hoped, </w:t>
      </w:r>
      <w:r w:rsidR="00582CEE" w:rsidRPr="00D9326F">
        <w:rPr>
          <w:rFonts w:cstheme="minorHAnsi"/>
          <w:sz w:val="24"/>
          <w:szCs w:val="24"/>
        </w:rPr>
        <w:t xml:space="preserve">in the long run, if the LSA is able to support CYP to be more emotionally engaged </w:t>
      </w:r>
      <w:r w:rsidR="00D43A5D" w:rsidRPr="00D9326F">
        <w:rPr>
          <w:rFonts w:cstheme="minorHAnsi"/>
          <w:sz w:val="24"/>
          <w:szCs w:val="24"/>
        </w:rPr>
        <w:t xml:space="preserve">then they </w:t>
      </w:r>
      <w:r w:rsidR="004C15BD" w:rsidRPr="00D9326F">
        <w:rPr>
          <w:rFonts w:cstheme="minorHAnsi"/>
          <w:sz w:val="24"/>
          <w:szCs w:val="24"/>
        </w:rPr>
        <w:t>will be</w:t>
      </w:r>
      <w:r w:rsidR="00582CEE" w:rsidRPr="00D9326F">
        <w:rPr>
          <w:rFonts w:cstheme="minorHAnsi"/>
          <w:sz w:val="24"/>
          <w:szCs w:val="24"/>
        </w:rPr>
        <w:t xml:space="preserve"> less likely to be disruptive and affect others’ learning experiences and be better placed to achieve for themselves which may support the school with achieving their targets.  However, I </w:t>
      </w:r>
      <w:r w:rsidR="004C15BD" w:rsidRPr="00D9326F">
        <w:rPr>
          <w:rFonts w:cstheme="minorHAnsi"/>
          <w:sz w:val="24"/>
          <w:szCs w:val="24"/>
        </w:rPr>
        <w:t>do not wish the reader to consider I am</w:t>
      </w:r>
      <w:r w:rsidR="00582CEE" w:rsidRPr="00D9326F">
        <w:rPr>
          <w:rFonts w:cstheme="minorHAnsi"/>
          <w:sz w:val="24"/>
          <w:szCs w:val="24"/>
        </w:rPr>
        <w:t xml:space="preserve"> advocating ELSA </w:t>
      </w:r>
      <w:r w:rsidR="004C15BD" w:rsidRPr="00D9326F">
        <w:rPr>
          <w:rFonts w:cstheme="minorHAnsi"/>
          <w:sz w:val="24"/>
          <w:szCs w:val="24"/>
        </w:rPr>
        <w:t>as a means in</w:t>
      </w:r>
      <w:r w:rsidR="00582CEE" w:rsidRPr="00D9326F">
        <w:rPr>
          <w:rFonts w:cstheme="minorHAnsi"/>
          <w:sz w:val="24"/>
          <w:szCs w:val="24"/>
        </w:rPr>
        <w:t xml:space="preserve"> achiev</w:t>
      </w:r>
      <w:r w:rsidR="004C15BD" w:rsidRPr="00D9326F">
        <w:rPr>
          <w:rFonts w:cstheme="minorHAnsi"/>
          <w:sz w:val="24"/>
          <w:szCs w:val="24"/>
        </w:rPr>
        <w:t>ing</w:t>
      </w:r>
      <w:r w:rsidR="00582CEE" w:rsidRPr="00D9326F">
        <w:rPr>
          <w:rFonts w:cstheme="minorHAnsi"/>
          <w:sz w:val="24"/>
          <w:szCs w:val="24"/>
        </w:rPr>
        <w:t xml:space="preserve"> Government generate</w:t>
      </w:r>
      <w:r w:rsidR="00745274" w:rsidRPr="00D9326F">
        <w:rPr>
          <w:rFonts w:cstheme="minorHAnsi"/>
          <w:sz w:val="24"/>
          <w:szCs w:val="24"/>
        </w:rPr>
        <w:t>d</w:t>
      </w:r>
      <w:r w:rsidR="00582CEE" w:rsidRPr="00D9326F">
        <w:rPr>
          <w:rFonts w:cstheme="minorHAnsi"/>
          <w:sz w:val="24"/>
          <w:szCs w:val="24"/>
        </w:rPr>
        <w:t xml:space="preserve"> targets but</w:t>
      </w:r>
      <w:r w:rsidR="004C15BD" w:rsidRPr="00D9326F">
        <w:rPr>
          <w:rFonts w:cstheme="minorHAnsi"/>
          <w:sz w:val="24"/>
          <w:szCs w:val="24"/>
        </w:rPr>
        <w:t xml:space="preserve"> in </w:t>
      </w:r>
      <w:r w:rsidR="00582CEE" w:rsidRPr="00D9326F">
        <w:rPr>
          <w:rFonts w:cstheme="minorHAnsi"/>
          <w:sz w:val="24"/>
          <w:szCs w:val="24"/>
        </w:rPr>
        <w:t>support</w:t>
      </w:r>
      <w:r w:rsidR="004C15BD" w:rsidRPr="00D9326F">
        <w:rPr>
          <w:rFonts w:cstheme="minorHAnsi"/>
          <w:sz w:val="24"/>
          <w:szCs w:val="24"/>
        </w:rPr>
        <w:t>ing</w:t>
      </w:r>
      <w:r w:rsidR="00582CEE" w:rsidRPr="00D9326F">
        <w:rPr>
          <w:rFonts w:cstheme="minorHAnsi"/>
          <w:sz w:val="24"/>
          <w:szCs w:val="24"/>
        </w:rPr>
        <w:t xml:space="preserve"> CYP with</w:t>
      </w:r>
      <w:r w:rsidR="004C15BD" w:rsidRPr="00D9326F">
        <w:rPr>
          <w:rFonts w:cstheme="minorHAnsi"/>
          <w:sz w:val="24"/>
          <w:szCs w:val="24"/>
        </w:rPr>
        <w:t xml:space="preserve"> their</w:t>
      </w:r>
      <w:r w:rsidR="00582CEE" w:rsidRPr="00D9326F">
        <w:rPr>
          <w:rFonts w:cstheme="minorHAnsi"/>
          <w:sz w:val="24"/>
          <w:szCs w:val="24"/>
        </w:rPr>
        <w:t xml:space="preserve"> EL</w:t>
      </w:r>
      <w:r w:rsidR="004C15BD" w:rsidRPr="00D9326F">
        <w:rPr>
          <w:rFonts w:cstheme="minorHAnsi"/>
          <w:sz w:val="24"/>
          <w:szCs w:val="24"/>
        </w:rPr>
        <w:t xml:space="preserve"> instead</w:t>
      </w:r>
      <w:r w:rsidR="00582CEE" w:rsidRPr="00D9326F">
        <w:rPr>
          <w:rFonts w:cstheme="minorHAnsi"/>
          <w:sz w:val="24"/>
          <w:szCs w:val="24"/>
        </w:rPr>
        <w:t xml:space="preserve">.  </w:t>
      </w:r>
      <w:r w:rsidR="00846B40" w:rsidRPr="00D9326F">
        <w:rPr>
          <w:rFonts w:cstheme="minorHAnsi"/>
          <w:sz w:val="24"/>
          <w:szCs w:val="24"/>
        </w:rPr>
        <w:t xml:space="preserve">  </w:t>
      </w:r>
    </w:p>
    <w:p w14:paraId="34D68BC3" w14:textId="77777777" w:rsidR="00016517" w:rsidRPr="00D9326F" w:rsidRDefault="00016517" w:rsidP="003B1A58">
      <w:pPr>
        <w:spacing w:after="0" w:line="360" w:lineRule="auto"/>
        <w:ind w:left="567"/>
        <w:rPr>
          <w:rFonts w:cstheme="minorHAnsi"/>
          <w:sz w:val="24"/>
          <w:szCs w:val="24"/>
        </w:rPr>
      </w:pPr>
    </w:p>
    <w:p w14:paraId="633DB40C" w14:textId="64D9503C" w:rsidR="00B2335B" w:rsidRPr="00D9326F" w:rsidRDefault="00B2335B" w:rsidP="003B1A58">
      <w:pPr>
        <w:spacing w:after="0" w:line="360" w:lineRule="auto"/>
        <w:ind w:left="567"/>
        <w:rPr>
          <w:rFonts w:cstheme="minorHAnsi"/>
          <w:b/>
          <w:sz w:val="24"/>
          <w:szCs w:val="24"/>
        </w:rPr>
      </w:pPr>
      <w:r w:rsidRPr="00D9326F">
        <w:rPr>
          <w:rFonts w:cstheme="minorHAnsi"/>
          <w:b/>
          <w:sz w:val="24"/>
          <w:szCs w:val="24"/>
        </w:rPr>
        <w:t>Pressures on EPs</w:t>
      </w:r>
    </w:p>
    <w:p w14:paraId="5131215A" w14:textId="77777777" w:rsidR="00B2335B" w:rsidRPr="00D9326F" w:rsidRDefault="00B2335B" w:rsidP="003B1A58">
      <w:pPr>
        <w:spacing w:after="0" w:line="360" w:lineRule="auto"/>
        <w:ind w:left="567"/>
        <w:rPr>
          <w:rFonts w:cstheme="minorHAnsi"/>
          <w:sz w:val="24"/>
          <w:szCs w:val="24"/>
        </w:rPr>
      </w:pPr>
    </w:p>
    <w:p w14:paraId="1F36D2A8" w14:textId="7537CEF7" w:rsidR="00846B40" w:rsidRPr="00D9326F" w:rsidRDefault="00D43A5D" w:rsidP="003B1A58">
      <w:pPr>
        <w:spacing w:after="0" w:line="360" w:lineRule="auto"/>
        <w:ind w:left="567"/>
        <w:rPr>
          <w:rFonts w:cstheme="minorHAnsi"/>
          <w:sz w:val="24"/>
          <w:szCs w:val="24"/>
        </w:rPr>
      </w:pPr>
      <w:r w:rsidRPr="00D9326F">
        <w:rPr>
          <w:rFonts w:cstheme="minorHAnsi"/>
          <w:sz w:val="24"/>
          <w:szCs w:val="24"/>
        </w:rPr>
        <w:t>My sixth consider</w:t>
      </w:r>
      <w:r w:rsidR="00854A3E" w:rsidRPr="00D9326F">
        <w:rPr>
          <w:rFonts w:cstheme="minorHAnsi"/>
          <w:sz w:val="24"/>
          <w:szCs w:val="24"/>
        </w:rPr>
        <w:t>ation</w:t>
      </w:r>
      <w:r w:rsidRPr="00D9326F">
        <w:rPr>
          <w:rFonts w:cstheme="minorHAnsi"/>
          <w:sz w:val="24"/>
          <w:szCs w:val="24"/>
        </w:rPr>
        <w:t xml:space="preserve"> is </w:t>
      </w:r>
      <w:r w:rsidR="005A182B">
        <w:rPr>
          <w:rFonts w:cstheme="minorHAnsi"/>
          <w:sz w:val="24"/>
          <w:szCs w:val="24"/>
        </w:rPr>
        <w:t xml:space="preserve">concerned with </w:t>
      </w:r>
      <w:r w:rsidRPr="00D9326F">
        <w:rPr>
          <w:rFonts w:cstheme="minorHAnsi"/>
          <w:sz w:val="24"/>
          <w:szCs w:val="24"/>
        </w:rPr>
        <w:t xml:space="preserve">the role of the EP.  EPs need time for </w:t>
      </w:r>
      <w:r w:rsidR="004C15BD" w:rsidRPr="00D9326F">
        <w:rPr>
          <w:rFonts w:cstheme="minorHAnsi"/>
          <w:sz w:val="24"/>
          <w:szCs w:val="24"/>
        </w:rPr>
        <w:t>t</w:t>
      </w:r>
      <w:r w:rsidR="00846B40" w:rsidRPr="00D9326F">
        <w:rPr>
          <w:rFonts w:cstheme="minorHAnsi"/>
          <w:sz w:val="24"/>
          <w:szCs w:val="24"/>
        </w:rPr>
        <w:t xml:space="preserve">he preparation, training and subsequent clinical supervision with </w:t>
      </w:r>
      <w:r w:rsidRPr="00D9326F">
        <w:rPr>
          <w:rFonts w:cstheme="minorHAnsi"/>
          <w:sz w:val="24"/>
          <w:szCs w:val="24"/>
        </w:rPr>
        <w:t xml:space="preserve">the </w:t>
      </w:r>
      <w:r w:rsidR="00846B40" w:rsidRPr="00D9326F">
        <w:rPr>
          <w:rFonts w:cstheme="minorHAnsi"/>
          <w:sz w:val="24"/>
          <w:szCs w:val="24"/>
        </w:rPr>
        <w:t>ELSA</w:t>
      </w:r>
      <w:r w:rsidRPr="00D9326F">
        <w:rPr>
          <w:rFonts w:cstheme="minorHAnsi"/>
          <w:sz w:val="24"/>
          <w:szCs w:val="24"/>
        </w:rPr>
        <w:t xml:space="preserve">s.  They </w:t>
      </w:r>
      <w:r w:rsidR="00846B40" w:rsidRPr="00D9326F">
        <w:rPr>
          <w:rFonts w:cstheme="minorHAnsi"/>
          <w:sz w:val="24"/>
          <w:szCs w:val="24"/>
        </w:rPr>
        <w:t>are already under pressure with ever increasing workloads</w:t>
      </w:r>
      <w:r w:rsidR="004C15BD" w:rsidRPr="00D9326F">
        <w:rPr>
          <w:rFonts w:cstheme="minorHAnsi"/>
          <w:sz w:val="24"/>
          <w:szCs w:val="24"/>
        </w:rPr>
        <w:t xml:space="preserve"> especially with </w:t>
      </w:r>
      <w:r w:rsidR="00846B40" w:rsidRPr="00D9326F">
        <w:rPr>
          <w:rFonts w:cstheme="minorHAnsi"/>
          <w:sz w:val="24"/>
          <w:szCs w:val="24"/>
        </w:rPr>
        <w:t xml:space="preserve">changes </w:t>
      </w:r>
      <w:r w:rsidR="00532A95" w:rsidRPr="00D9326F">
        <w:rPr>
          <w:rFonts w:cstheme="minorHAnsi"/>
          <w:sz w:val="24"/>
          <w:szCs w:val="24"/>
        </w:rPr>
        <w:t xml:space="preserve">being </w:t>
      </w:r>
      <w:r w:rsidR="00846B40" w:rsidRPr="00D9326F">
        <w:rPr>
          <w:rFonts w:cstheme="minorHAnsi"/>
          <w:sz w:val="24"/>
          <w:szCs w:val="24"/>
        </w:rPr>
        <w:t>brought about by the Children and Families Act 2014 (DfE, 2014)</w:t>
      </w:r>
      <w:r w:rsidR="004C15BD" w:rsidRPr="00D9326F">
        <w:rPr>
          <w:rFonts w:cstheme="minorHAnsi"/>
          <w:sz w:val="24"/>
          <w:szCs w:val="24"/>
        </w:rPr>
        <w:t>.  Thus, i</w:t>
      </w:r>
      <w:r w:rsidR="00846B40" w:rsidRPr="00D9326F">
        <w:rPr>
          <w:rFonts w:cstheme="minorHAnsi"/>
          <w:sz w:val="24"/>
          <w:szCs w:val="24"/>
        </w:rPr>
        <w:t>t is important for EPs to know the commitment</w:t>
      </w:r>
      <w:r w:rsidR="004C15BD" w:rsidRPr="00D9326F">
        <w:rPr>
          <w:rFonts w:cstheme="minorHAnsi"/>
          <w:sz w:val="24"/>
          <w:szCs w:val="24"/>
        </w:rPr>
        <w:t xml:space="preserve"> they</w:t>
      </w:r>
      <w:r w:rsidRPr="00D9326F">
        <w:rPr>
          <w:rFonts w:cstheme="minorHAnsi"/>
          <w:sz w:val="24"/>
          <w:szCs w:val="24"/>
        </w:rPr>
        <w:t xml:space="preserve"> are taking on </w:t>
      </w:r>
      <w:r w:rsidR="00532A95" w:rsidRPr="00D9326F">
        <w:rPr>
          <w:rFonts w:cstheme="minorHAnsi"/>
          <w:sz w:val="24"/>
          <w:szCs w:val="24"/>
        </w:rPr>
        <w:t xml:space="preserve">with ELSA is </w:t>
      </w:r>
      <w:r w:rsidR="00846B40" w:rsidRPr="00D9326F">
        <w:rPr>
          <w:rFonts w:cstheme="minorHAnsi"/>
          <w:sz w:val="24"/>
          <w:szCs w:val="24"/>
        </w:rPr>
        <w:t xml:space="preserve">equally </w:t>
      </w:r>
      <w:r w:rsidRPr="00D9326F">
        <w:rPr>
          <w:rFonts w:cstheme="minorHAnsi"/>
          <w:sz w:val="24"/>
          <w:szCs w:val="24"/>
        </w:rPr>
        <w:t xml:space="preserve">valued by </w:t>
      </w:r>
      <w:r w:rsidR="00846B40" w:rsidRPr="00D9326F">
        <w:rPr>
          <w:rFonts w:cstheme="minorHAnsi"/>
          <w:sz w:val="24"/>
          <w:szCs w:val="24"/>
        </w:rPr>
        <w:t xml:space="preserve">schools </w:t>
      </w:r>
      <w:r w:rsidR="00532A95" w:rsidRPr="00D9326F">
        <w:rPr>
          <w:rFonts w:cstheme="minorHAnsi"/>
          <w:sz w:val="24"/>
          <w:szCs w:val="24"/>
        </w:rPr>
        <w:t xml:space="preserve">so that involvement is worthwhile.  From this thesis I hope to evidence whether </w:t>
      </w:r>
      <w:r w:rsidR="00123FBD" w:rsidRPr="00D9326F">
        <w:rPr>
          <w:rFonts w:cstheme="minorHAnsi"/>
          <w:sz w:val="24"/>
          <w:szCs w:val="24"/>
        </w:rPr>
        <w:t>EP</w:t>
      </w:r>
      <w:r w:rsidR="00846B40" w:rsidRPr="00D9326F">
        <w:rPr>
          <w:rFonts w:cstheme="minorHAnsi"/>
          <w:sz w:val="24"/>
          <w:szCs w:val="24"/>
        </w:rPr>
        <w:t xml:space="preserve"> involvement in the ELSA initiative is worthwhile.</w:t>
      </w:r>
    </w:p>
    <w:p w14:paraId="705E0864" w14:textId="77777777" w:rsidR="00B15162" w:rsidRPr="00D9326F" w:rsidRDefault="00B15162" w:rsidP="003B1A58">
      <w:pPr>
        <w:spacing w:after="0" w:line="360" w:lineRule="auto"/>
        <w:ind w:left="567"/>
        <w:rPr>
          <w:rFonts w:cstheme="minorHAnsi"/>
          <w:sz w:val="24"/>
          <w:szCs w:val="24"/>
        </w:rPr>
      </w:pPr>
    </w:p>
    <w:p w14:paraId="7FE80621" w14:textId="4C7C1C6E" w:rsidR="00B2335B" w:rsidRPr="00D9326F" w:rsidRDefault="00B2335B" w:rsidP="003B1A58">
      <w:pPr>
        <w:spacing w:after="0" w:line="360" w:lineRule="auto"/>
        <w:ind w:left="567"/>
        <w:rPr>
          <w:rFonts w:cstheme="minorHAnsi"/>
          <w:b/>
          <w:sz w:val="24"/>
          <w:szCs w:val="24"/>
        </w:rPr>
      </w:pPr>
      <w:r w:rsidRPr="00D9326F">
        <w:rPr>
          <w:rFonts w:cstheme="minorHAnsi"/>
          <w:b/>
          <w:sz w:val="24"/>
          <w:szCs w:val="24"/>
        </w:rPr>
        <w:t>Questioning emotionality</w:t>
      </w:r>
    </w:p>
    <w:p w14:paraId="03401541" w14:textId="77777777" w:rsidR="00B2335B" w:rsidRPr="00D9326F" w:rsidRDefault="00B2335B" w:rsidP="003B1A58">
      <w:pPr>
        <w:spacing w:after="0" w:line="360" w:lineRule="auto"/>
        <w:ind w:left="567"/>
        <w:rPr>
          <w:rFonts w:cstheme="minorHAnsi"/>
          <w:sz w:val="24"/>
          <w:szCs w:val="24"/>
        </w:rPr>
      </w:pPr>
    </w:p>
    <w:p w14:paraId="409F0A3E" w14:textId="2F586DAB" w:rsidR="00846B40" w:rsidRPr="00D9326F" w:rsidRDefault="00532A95" w:rsidP="003B1A58">
      <w:pPr>
        <w:spacing w:after="0" w:line="360" w:lineRule="auto"/>
        <w:ind w:left="567"/>
        <w:rPr>
          <w:rFonts w:cstheme="minorHAnsi"/>
          <w:sz w:val="24"/>
          <w:szCs w:val="24"/>
        </w:rPr>
      </w:pPr>
      <w:r w:rsidRPr="00D9326F">
        <w:rPr>
          <w:rFonts w:cstheme="minorHAnsi"/>
          <w:sz w:val="24"/>
          <w:szCs w:val="24"/>
        </w:rPr>
        <w:t>My seventh consider</w:t>
      </w:r>
      <w:r w:rsidR="00854A3E" w:rsidRPr="00D9326F">
        <w:rPr>
          <w:rFonts w:cstheme="minorHAnsi"/>
          <w:sz w:val="24"/>
          <w:szCs w:val="24"/>
        </w:rPr>
        <w:t>ation</w:t>
      </w:r>
      <w:r w:rsidRPr="00D9326F">
        <w:rPr>
          <w:rFonts w:cstheme="minorHAnsi"/>
          <w:sz w:val="24"/>
          <w:szCs w:val="24"/>
        </w:rPr>
        <w:t xml:space="preserve"> </w:t>
      </w:r>
      <w:r w:rsidR="00846B40" w:rsidRPr="00D9326F">
        <w:rPr>
          <w:rFonts w:cstheme="minorHAnsi"/>
          <w:sz w:val="24"/>
          <w:szCs w:val="24"/>
        </w:rPr>
        <w:t>is</w:t>
      </w:r>
      <w:r w:rsidRPr="00D9326F">
        <w:rPr>
          <w:rFonts w:cstheme="minorHAnsi"/>
          <w:sz w:val="24"/>
          <w:szCs w:val="24"/>
        </w:rPr>
        <w:t xml:space="preserve"> the</w:t>
      </w:r>
      <w:r w:rsidR="00CE1D6B" w:rsidRPr="00D9326F">
        <w:rPr>
          <w:rFonts w:cstheme="minorHAnsi"/>
          <w:sz w:val="24"/>
          <w:szCs w:val="24"/>
        </w:rPr>
        <w:t xml:space="preserve"> tension within me as to how emotionality</w:t>
      </w:r>
      <w:r w:rsidR="00123FBD" w:rsidRPr="00D9326F">
        <w:rPr>
          <w:rFonts w:cstheme="minorHAnsi"/>
          <w:sz w:val="24"/>
          <w:szCs w:val="24"/>
        </w:rPr>
        <w:t xml:space="preserve"> </w:t>
      </w:r>
      <w:r w:rsidR="00846B40" w:rsidRPr="00D9326F">
        <w:rPr>
          <w:rFonts w:cstheme="minorHAnsi"/>
          <w:sz w:val="24"/>
          <w:szCs w:val="24"/>
        </w:rPr>
        <w:t xml:space="preserve">should be judged and, even, measured.  The </w:t>
      </w:r>
      <w:r w:rsidR="005A182B">
        <w:rPr>
          <w:rFonts w:cstheme="minorHAnsi"/>
          <w:sz w:val="24"/>
          <w:szCs w:val="24"/>
        </w:rPr>
        <w:t xml:space="preserve">British </w:t>
      </w:r>
      <w:r w:rsidR="00846B40" w:rsidRPr="00D9326F">
        <w:rPr>
          <w:rFonts w:cstheme="minorHAnsi"/>
          <w:sz w:val="24"/>
          <w:szCs w:val="24"/>
        </w:rPr>
        <w:t>Government’s interest in CYP’s emoti</w:t>
      </w:r>
      <w:r w:rsidR="00641BB1" w:rsidRPr="00D9326F">
        <w:rPr>
          <w:rFonts w:cstheme="minorHAnsi"/>
          <w:sz w:val="24"/>
          <w:szCs w:val="24"/>
        </w:rPr>
        <w:t>ons occurred when the previous Labour</w:t>
      </w:r>
      <w:r w:rsidR="00846B40" w:rsidRPr="00D9326F">
        <w:rPr>
          <w:rFonts w:cstheme="minorHAnsi"/>
          <w:sz w:val="24"/>
          <w:szCs w:val="24"/>
        </w:rPr>
        <w:t xml:space="preserve"> Government came to power in 1997</w:t>
      </w:r>
      <w:r w:rsidR="00286DE7" w:rsidRPr="00D9326F">
        <w:rPr>
          <w:rFonts w:cstheme="minorHAnsi"/>
          <w:sz w:val="24"/>
          <w:szCs w:val="24"/>
        </w:rPr>
        <w:t xml:space="preserve"> leading to the publication of Social and Emotional Aspects of Learning (SEAL) (2005)</w:t>
      </w:r>
      <w:r w:rsidR="00846B40" w:rsidRPr="00D9326F">
        <w:rPr>
          <w:rFonts w:cstheme="minorHAnsi"/>
          <w:sz w:val="24"/>
          <w:szCs w:val="24"/>
        </w:rPr>
        <w:t xml:space="preserve">. </w:t>
      </w:r>
      <w:r w:rsidR="00493674" w:rsidRPr="00D9326F">
        <w:rPr>
          <w:rFonts w:cstheme="minorHAnsi"/>
          <w:sz w:val="24"/>
          <w:szCs w:val="24"/>
        </w:rPr>
        <w:t xml:space="preserve">Previous Governments </w:t>
      </w:r>
      <w:r w:rsidR="00846B40" w:rsidRPr="00D9326F">
        <w:rPr>
          <w:rFonts w:cstheme="minorHAnsi"/>
          <w:sz w:val="24"/>
          <w:szCs w:val="24"/>
        </w:rPr>
        <w:t>ha</w:t>
      </w:r>
      <w:r w:rsidR="00493674" w:rsidRPr="00D9326F">
        <w:rPr>
          <w:rFonts w:cstheme="minorHAnsi"/>
          <w:sz w:val="24"/>
          <w:szCs w:val="24"/>
        </w:rPr>
        <w:t xml:space="preserve">d </w:t>
      </w:r>
      <w:r w:rsidR="00846B40" w:rsidRPr="00D9326F">
        <w:rPr>
          <w:rFonts w:cstheme="minorHAnsi"/>
          <w:sz w:val="24"/>
          <w:szCs w:val="24"/>
        </w:rPr>
        <w:t>given limited consideration</w:t>
      </w:r>
      <w:r w:rsidR="00493674" w:rsidRPr="00D9326F">
        <w:rPr>
          <w:rFonts w:cstheme="minorHAnsi"/>
          <w:sz w:val="24"/>
          <w:szCs w:val="24"/>
        </w:rPr>
        <w:t xml:space="preserve"> to CYP beyond their learning.</w:t>
      </w:r>
      <w:r w:rsidR="00846B40" w:rsidRPr="00D9326F">
        <w:rPr>
          <w:rFonts w:cstheme="minorHAnsi"/>
          <w:sz w:val="24"/>
          <w:szCs w:val="24"/>
        </w:rPr>
        <w:t xml:space="preserve">  Nonetheless, this focus on CYP’s emotional </w:t>
      </w:r>
      <w:r w:rsidR="006C2803">
        <w:rPr>
          <w:rFonts w:cstheme="minorHAnsi"/>
          <w:sz w:val="24"/>
          <w:szCs w:val="24"/>
        </w:rPr>
        <w:t>well-being</w:t>
      </w:r>
      <w:r w:rsidR="00846B40" w:rsidRPr="00D9326F">
        <w:rPr>
          <w:rFonts w:cstheme="minorHAnsi"/>
          <w:sz w:val="24"/>
          <w:szCs w:val="24"/>
        </w:rPr>
        <w:t xml:space="preserve"> has not been welcomed by </w:t>
      </w:r>
      <w:r w:rsidR="000A593E">
        <w:rPr>
          <w:rFonts w:cstheme="minorHAnsi"/>
          <w:sz w:val="24"/>
          <w:szCs w:val="24"/>
        </w:rPr>
        <w:t>everyone</w:t>
      </w:r>
      <w:r w:rsidR="00846B40" w:rsidRPr="00D9326F">
        <w:rPr>
          <w:rFonts w:cstheme="minorHAnsi"/>
          <w:sz w:val="24"/>
          <w:szCs w:val="24"/>
        </w:rPr>
        <w:t xml:space="preserve"> (eg, Ecclestone and Hayes, 2009) in what has been termed as ‘emotionalism’. </w:t>
      </w:r>
      <w:r w:rsidR="00123FBD" w:rsidRPr="00D9326F">
        <w:rPr>
          <w:rFonts w:eastAsia="Times New Roman" w:cstheme="minorHAnsi"/>
          <w:sz w:val="24"/>
          <w:szCs w:val="24"/>
          <w:lang w:eastAsia="en-GB"/>
        </w:rPr>
        <w:t xml:space="preserve">I will explore their concerns in greater detail in the Literature Review chapter. </w:t>
      </w:r>
    </w:p>
    <w:p w14:paraId="3058CB02" w14:textId="02C80E36" w:rsidR="00846B40" w:rsidRPr="00D9326F" w:rsidRDefault="00846B40" w:rsidP="006A6342">
      <w:pPr>
        <w:spacing w:after="0" w:line="360" w:lineRule="auto"/>
        <w:rPr>
          <w:rFonts w:cstheme="minorHAnsi"/>
          <w:sz w:val="24"/>
          <w:szCs w:val="24"/>
        </w:rPr>
      </w:pPr>
    </w:p>
    <w:tbl>
      <w:tblPr>
        <w:tblStyle w:val="TableGrid"/>
        <w:tblW w:w="0" w:type="auto"/>
        <w:tblInd w:w="567" w:type="dxa"/>
        <w:tblLook w:val="04A0" w:firstRow="1" w:lastRow="0" w:firstColumn="1" w:lastColumn="0" w:noHBand="0" w:noVBand="1"/>
      </w:tblPr>
      <w:tblGrid>
        <w:gridCol w:w="8040"/>
      </w:tblGrid>
      <w:tr w:rsidR="003C08D8" w:rsidRPr="00D9326F" w14:paraId="77D605C2" w14:textId="77777777" w:rsidTr="003C08D8">
        <w:tc>
          <w:tcPr>
            <w:tcW w:w="8607" w:type="dxa"/>
          </w:tcPr>
          <w:p w14:paraId="277C028E" w14:textId="77777777" w:rsidR="003C08D8" w:rsidRPr="00D9326F" w:rsidRDefault="003C08D8" w:rsidP="003C08D8">
            <w:pPr>
              <w:spacing w:line="360" w:lineRule="auto"/>
              <w:ind w:left="284"/>
              <w:rPr>
                <w:rFonts w:cstheme="minorHAnsi"/>
                <w:sz w:val="24"/>
                <w:szCs w:val="24"/>
              </w:rPr>
            </w:pPr>
          </w:p>
          <w:p w14:paraId="4DD3FCD6" w14:textId="56FB7BF5" w:rsidR="003C08D8" w:rsidRPr="00D9326F" w:rsidRDefault="003C08D8" w:rsidP="00E304A8">
            <w:pPr>
              <w:spacing w:line="360" w:lineRule="auto"/>
              <w:ind w:left="284"/>
              <w:rPr>
                <w:rFonts w:cstheme="minorHAnsi"/>
                <w:sz w:val="24"/>
                <w:szCs w:val="24"/>
              </w:rPr>
            </w:pPr>
            <w:r w:rsidRPr="00D9326F">
              <w:rPr>
                <w:rFonts w:cstheme="minorHAnsi"/>
                <w:sz w:val="24"/>
                <w:szCs w:val="24"/>
              </w:rPr>
              <w:t xml:space="preserve">My concern for the quieter member of the class (as I was) </w:t>
            </w:r>
            <w:r w:rsidR="005A182B">
              <w:rPr>
                <w:rFonts w:cstheme="minorHAnsi"/>
                <w:sz w:val="24"/>
                <w:szCs w:val="24"/>
              </w:rPr>
              <w:t>stemmed</w:t>
            </w:r>
            <w:r w:rsidRPr="00D9326F">
              <w:rPr>
                <w:rFonts w:cstheme="minorHAnsi"/>
                <w:sz w:val="24"/>
                <w:szCs w:val="24"/>
              </w:rPr>
              <w:t xml:space="preserve"> </w:t>
            </w:r>
            <w:r w:rsidR="006A6342" w:rsidRPr="00D9326F">
              <w:rPr>
                <w:rFonts w:cstheme="minorHAnsi"/>
                <w:sz w:val="24"/>
                <w:szCs w:val="24"/>
              </w:rPr>
              <w:t xml:space="preserve">from my time as a pupil in school </w:t>
            </w:r>
            <w:r w:rsidRPr="00D9326F">
              <w:rPr>
                <w:rFonts w:cstheme="minorHAnsi"/>
                <w:sz w:val="24"/>
                <w:szCs w:val="24"/>
              </w:rPr>
              <w:t>into my teaching training in the mid-1980’s</w:t>
            </w:r>
            <w:r w:rsidR="006A6342" w:rsidRPr="00D9326F">
              <w:rPr>
                <w:rFonts w:cstheme="minorHAnsi"/>
                <w:sz w:val="24"/>
                <w:szCs w:val="24"/>
              </w:rPr>
              <w:t xml:space="preserve">.  </w:t>
            </w:r>
            <w:r w:rsidRPr="00D9326F">
              <w:rPr>
                <w:rFonts w:cstheme="minorHAnsi"/>
                <w:sz w:val="24"/>
                <w:szCs w:val="24"/>
              </w:rPr>
              <w:t xml:space="preserve">I queried whether there were factors beyond the obvious to help explain why some CYP did not engage in their learning as well as their peers and why some CYP appeared to be socially isolated.  </w:t>
            </w:r>
          </w:p>
          <w:p w14:paraId="58977602" w14:textId="77777777" w:rsidR="003C08D8" w:rsidRPr="00D9326F" w:rsidRDefault="003C08D8" w:rsidP="00E304A8">
            <w:pPr>
              <w:spacing w:line="360" w:lineRule="auto"/>
              <w:ind w:left="284"/>
              <w:rPr>
                <w:rFonts w:cstheme="minorHAnsi"/>
                <w:sz w:val="24"/>
                <w:szCs w:val="24"/>
              </w:rPr>
            </w:pPr>
          </w:p>
          <w:p w14:paraId="45970384" w14:textId="32E5CC41" w:rsidR="003C08D8" w:rsidRPr="00D9326F" w:rsidRDefault="003C08D8" w:rsidP="00E304A8">
            <w:pPr>
              <w:spacing w:line="360" w:lineRule="auto"/>
              <w:ind w:left="284"/>
              <w:rPr>
                <w:rFonts w:cstheme="minorHAnsi"/>
                <w:sz w:val="24"/>
                <w:szCs w:val="24"/>
              </w:rPr>
            </w:pPr>
            <w:r w:rsidRPr="00D9326F">
              <w:rPr>
                <w:rFonts w:cstheme="minorHAnsi"/>
                <w:sz w:val="24"/>
                <w:szCs w:val="24"/>
              </w:rPr>
              <w:t xml:space="preserve">During my first teaching practice I taught a child whom I, subsequently, learnt was the equivalent of </w:t>
            </w:r>
            <w:r w:rsidR="006A6342" w:rsidRPr="00D9326F">
              <w:rPr>
                <w:rFonts w:cstheme="minorHAnsi"/>
                <w:sz w:val="24"/>
                <w:szCs w:val="24"/>
              </w:rPr>
              <w:t xml:space="preserve">what would be referred to nowadays as </w:t>
            </w:r>
            <w:r w:rsidRPr="00D9326F">
              <w:rPr>
                <w:rFonts w:cstheme="minorHAnsi"/>
                <w:sz w:val="24"/>
                <w:szCs w:val="24"/>
              </w:rPr>
              <w:t xml:space="preserve">a </w:t>
            </w:r>
            <w:r w:rsidR="006A6342" w:rsidRPr="00D9326F">
              <w:rPr>
                <w:rFonts w:cstheme="minorHAnsi"/>
                <w:sz w:val="24"/>
                <w:szCs w:val="24"/>
              </w:rPr>
              <w:t>‘C</w:t>
            </w:r>
            <w:r w:rsidRPr="00D9326F">
              <w:rPr>
                <w:rFonts w:cstheme="minorHAnsi"/>
                <w:sz w:val="24"/>
                <w:szCs w:val="24"/>
              </w:rPr>
              <w:t>arer</w:t>
            </w:r>
            <w:r w:rsidR="006A6342" w:rsidRPr="00D9326F">
              <w:rPr>
                <w:rFonts w:cstheme="minorHAnsi"/>
                <w:sz w:val="24"/>
                <w:szCs w:val="24"/>
              </w:rPr>
              <w:t>’</w:t>
            </w:r>
            <w:r w:rsidRPr="00D9326F">
              <w:rPr>
                <w:rFonts w:cstheme="minorHAnsi"/>
                <w:sz w:val="24"/>
                <w:szCs w:val="24"/>
              </w:rPr>
              <w:t>:  At seven years of age she was the eldest of several siblings</w:t>
            </w:r>
            <w:r w:rsidR="006A6342" w:rsidRPr="00D9326F">
              <w:rPr>
                <w:rFonts w:cstheme="minorHAnsi"/>
                <w:sz w:val="24"/>
                <w:szCs w:val="24"/>
              </w:rPr>
              <w:t xml:space="preserve">.  As such </w:t>
            </w:r>
            <w:r w:rsidRPr="00D9326F">
              <w:rPr>
                <w:rFonts w:cstheme="minorHAnsi"/>
                <w:sz w:val="24"/>
                <w:szCs w:val="24"/>
              </w:rPr>
              <w:t xml:space="preserve">she was expected by her parents to support </w:t>
            </w:r>
            <w:r w:rsidR="006A6342" w:rsidRPr="00D9326F">
              <w:rPr>
                <w:rFonts w:cstheme="minorHAnsi"/>
                <w:sz w:val="24"/>
                <w:szCs w:val="24"/>
              </w:rPr>
              <w:t>her siblings</w:t>
            </w:r>
            <w:r w:rsidR="00396B69" w:rsidRPr="00D9326F">
              <w:rPr>
                <w:rFonts w:cstheme="minorHAnsi"/>
                <w:sz w:val="24"/>
                <w:szCs w:val="24"/>
              </w:rPr>
              <w:t>’</w:t>
            </w:r>
            <w:r w:rsidRPr="00D9326F">
              <w:rPr>
                <w:rFonts w:cstheme="minorHAnsi"/>
                <w:sz w:val="24"/>
                <w:szCs w:val="24"/>
              </w:rPr>
              <w:t xml:space="preserve"> upbringing which</w:t>
            </w:r>
            <w:r w:rsidR="006A6342" w:rsidRPr="00D9326F">
              <w:rPr>
                <w:rFonts w:cstheme="minorHAnsi"/>
                <w:sz w:val="24"/>
                <w:szCs w:val="24"/>
              </w:rPr>
              <w:t xml:space="preserve"> was</w:t>
            </w:r>
            <w:r w:rsidRPr="00D9326F">
              <w:rPr>
                <w:rFonts w:cstheme="minorHAnsi"/>
                <w:sz w:val="24"/>
                <w:szCs w:val="24"/>
              </w:rPr>
              <w:t xml:space="preserve"> so exhaust</w:t>
            </w:r>
            <w:r w:rsidR="006A6342" w:rsidRPr="00D9326F">
              <w:rPr>
                <w:rFonts w:cstheme="minorHAnsi"/>
                <w:sz w:val="24"/>
                <w:szCs w:val="24"/>
              </w:rPr>
              <w:t>ing for</w:t>
            </w:r>
            <w:r w:rsidR="00854A3E" w:rsidRPr="00D9326F">
              <w:rPr>
                <w:rFonts w:cstheme="minorHAnsi"/>
                <w:sz w:val="24"/>
                <w:szCs w:val="24"/>
              </w:rPr>
              <w:t xml:space="preserve"> her,</w:t>
            </w:r>
            <w:r w:rsidR="006A6342" w:rsidRPr="00D9326F">
              <w:rPr>
                <w:rFonts w:cstheme="minorHAnsi"/>
                <w:sz w:val="24"/>
                <w:szCs w:val="24"/>
              </w:rPr>
              <w:t xml:space="preserve"> </w:t>
            </w:r>
            <w:r w:rsidRPr="00D9326F">
              <w:rPr>
                <w:rFonts w:cstheme="minorHAnsi"/>
                <w:sz w:val="24"/>
                <w:szCs w:val="24"/>
              </w:rPr>
              <w:t xml:space="preserve">she did not have the resources to engage in her learning when she was in school.  Her family were struggling financially and she often appeared unkempt which meant her peers kept their distance from her or taunted her.  Although teaching staff were aware of her circumstances, they seemed to compartmentalise her life, thus, they made no obvious connections as to why she held limited engagement in learning, for why her attainment level was low and for why she held a depleted social circle.  </w:t>
            </w:r>
          </w:p>
          <w:p w14:paraId="4D6EC228" w14:textId="77777777" w:rsidR="003C08D8" w:rsidRPr="00D9326F" w:rsidRDefault="003C08D8" w:rsidP="00E304A8">
            <w:pPr>
              <w:spacing w:line="360" w:lineRule="auto"/>
              <w:ind w:left="284"/>
              <w:rPr>
                <w:rFonts w:cstheme="minorHAnsi"/>
                <w:sz w:val="24"/>
                <w:szCs w:val="24"/>
              </w:rPr>
            </w:pPr>
          </w:p>
          <w:p w14:paraId="2D1B6541" w14:textId="59B7C289" w:rsidR="003C08D8" w:rsidRPr="00D9326F" w:rsidRDefault="003C08D8" w:rsidP="00E304A8">
            <w:pPr>
              <w:spacing w:line="360" w:lineRule="auto"/>
              <w:ind w:left="284"/>
              <w:rPr>
                <w:rFonts w:cstheme="minorHAnsi"/>
                <w:sz w:val="24"/>
                <w:szCs w:val="24"/>
              </w:rPr>
            </w:pPr>
            <w:r w:rsidRPr="00D9326F">
              <w:rPr>
                <w:rFonts w:cstheme="minorHAnsi"/>
                <w:sz w:val="24"/>
                <w:szCs w:val="24"/>
              </w:rPr>
              <w:t>Whilst on the same teaching practice I recall another child who always seemed to be on the go and was frequently disciplined for her active behaviour.  It transpired she suffered from migraines.  I took the unusual step for the time of discussing her diet with her and of which foods she might try to avo</w:t>
            </w:r>
            <w:r w:rsidR="006A6342" w:rsidRPr="00D9326F">
              <w:rPr>
                <w:rFonts w:cstheme="minorHAnsi"/>
                <w:sz w:val="24"/>
                <w:szCs w:val="24"/>
              </w:rPr>
              <w:t>id.  This was an unusual step then as</w:t>
            </w:r>
            <w:r w:rsidRPr="00D9326F">
              <w:rPr>
                <w:rFonts w:cstheme="minorHAnsi"/>
                <w:sz w:val="24"/>
                <w:szCs w:val="24"/>
              </w:rPr>
              <w:t xml:space="preserve"> educators tended to keep a CYP’s school and home life separate </w:t>
            </w:r>
            <w:r w:rsidR="006A6342" w:rsidRPr="00D9326F">
              <w:rPr>
                <w:rFonts w:cstheme="minorHAnsi"/>
                <w:sz w:val="24"/>
                <w:szCs w:val="24"/>
              </w:rPr>
              <w:t>with one not apparently affecting the other.</w:t>
            </w:r>
            <w:r w:rsidRPr="00D9326F">
              <w:rPr>
                <w:rFonts w:cstheme="minorHAnsi"/>
                <w:sz w:val="24"/>
                <w:szCs w:val="24"/>
              </w:rPr>
              <w:t xml:space="preserve">  </w:t>
            </w:r>
          </w:p>
          <w:p w14:paraId="0F083799" w14:textId="77777777" w:rsidR="003C08D8" w:rsidRPr="00D9326F" w:rsidRDefault="003C08D8" w:rsidP="00E304A8">
            <w:pPr>
              <w:spacing w:line="360" w:lineRule="auto"/>
              <w:ind w:left="284"/>
              <w:rPr>
                <w:rFonts w:cstheme="minorHAnsi"/>
                <w:sz w:val="24"/>
                <w:szCs w:val="24"/>
              </w:rPr>
            </w:pPr>
          </w:p>
          <w:p w14:paraId="4580C36D" w14:textId="1623D031" w:rsidR="003C08D8" w:rsidRPr="00D9326F" w:rsidRDefault="006A6342" w:rsidP="00E304A8">
            <w:pPr>
              <w:spacing w:line="360" w:lineRule="auto"/>
              <w:ind w:left="284"/>
              <w:rPr>
                <w:rFonts w:cstheme="minorHAnsi"/>
                <w:sz w:val="24"/>
                <w:szCs w:val="24"/>
                <w:u w:val="single"/>
              </w:rPr>
            </w:pPr>
            <w:r w:rsidRPr="00D9326F">
              <w:rPr>
                <w:rFonts w:cstheme="minorHAnsi"/>
                <w:sz w:val="24"/>
                <w:szCs w:val="24"/>
              </w:rPr>
              <w:t>Thus, e</w:t>
            </w:r>
            <w:r w:rsidR="003C08D8" w:rsidRPr="00D9326F">
              <w:rPr>
                <w:rFonts w:cstheme="minorHAnsi"/>
                <w:sz w:val="24"/>
                <w:szCs w:val="24"/>
              </w:rPr>
              <w:t xml:space="preserve">ven at the early stages of my journey in becoming a teacher I felt there was a connection between the CYP and their life experiences which could not be separated with their readiness to engage in their learning, their relationship with others and how they felt about themselves.  </w:t>
            </w:r>
          </w:p>
        </w:tc>
      </w:tr>
    </w:tbl>
    <w:p w14:paraId="5B6B9A1D" w14:textId="77777777" w:rsidR="00846B40" w:rsidRPr="00D9326F" w:rsidRDefault="00846B40" w:rsidP="003B1A58">
      <w:pPr>
        <w:spacing w:after="0" w:line="360" w:lineRule="auto"/>
        <w:ind w:left="567"/>
        <w:rPr>
          <w:rFonts w:cstheme="minorHAnsi"/>
          <w:sz w:val="24"/>
          <w:szCs w:val="24"/>
          <w:u w:val="single"/>
        </w:rPr>
      </w:pPr>
    </w:p>
    <w:p w14:paraId="35BAFF64" w14:textId="77777777" w:rsidR="000B0C3A" w:rsidRDefault="000B0C3A" w:rsidP="003B1A58">
      <w:pPr>
        <w:spacing w:after="0" w:line="360" w:lineRule="auto"/>
        <w:ind w:left="567"/>
        <w:rPr>
          <w:rFonts w:cstheme="minorHAnsi"/>
          <w:b/>
          <w:sz w:val="24"/>
          <w:szCs w:val="24"/>
          <w:u w:val="single"/>
        </w:rPr>
      </w:pPr>
    </w:p>
    <w:p w14:paraId="1DB1D481" w14:textId="6B740CCE" w:rsidR="00846B40" w:rsidRPr="00D9326F" w:rsidRDefault="00B2335B" w:rsidP="003B1A58">
      <w:pPr>
        <w:spacing w:after="0" w:line="360" w:lineRule="auto"/>
        <w:ind w:left="567"/>
        <w:rPr>
          <w:rFonts w:cstheme="minorHAnsi"/>
          <w:sz w:val="24"/>
          <w:szCs w:val="24"/>
          <w:u w:val="single"/>
        </w:rPr>
      </w:pPr>
      <w:r w:rsidRPr="00D9326F">
        <w:rPr>
          <w:rFonts w:cstheme="minorHAnsi"/>
          <w:b/>
          <w:sz w:val="24"/>
          <w:szCs w:val="24"/>
          <w:u w:val="single"/>
        </w:rPr>
        <w:t>My interest in EL</w:t>
      </w:r>
      <w:r w:rsidR="005844B0" w:rsidRPr="00D9326F">
        <w:rPr>
          <w:rFonts w:cstheme="minorHAnsi"/>
          <w:b/>
          <w:sz w:val="24"/>
          <w:szCs w:val="24"/>
          <w:u w:val="single"/>
        </w:rPr>
        <w:t xml:space="preserve"> and ELSA</w:t>
      </w:r>
    </w:p>
    <w:p w14:paraId="1BB04C48" w14:textId="27B53172" w:rsidR="00B2335B" w:rsidRPr="00D9326F" w:rsidRDefault="00B2335B" w:rsidP="00B2335B">
      <w:pPr>
        <w:spacing w:after="0" w:line="360" w:lineRule="auto"/>
        <w:rPr>
          <w:rFonts w:cstheme="minorHAnsi"/>
          <w:sz w:val="24"/>
          <w:szCs w:val="24"/>
        </w:rPr>
      </w:pPr>
      <w:r w:rsidRPr="00D9326F">
        <w:rPr>
          <w:rFonts w:cstheme="minorHAnsi"/>
          <w:sz w:val="24"/>
          <w:szCs w:val="24"/>
        </w:rPr>
        <w:tab/>
      </w:r>
    </w:p>
    <w:p w14:paraId="2263BCA3" w14:textId="0B68691D" w:rsidR="00B15162" w:rsidRPr="00D9326F" w:rsidRDefault="005844B0" w:rsidP="005844B0">
      <w:pPr>
        <w:spacing w:after="0" w:line="360" w:lineRule="auto"/>
        <w:ind w:left="567"/>
        <w:rPr>
          <w:rFonts w:cstheme="minorHAnsi"/>
          <w:sz w:val="24"/>
          <w:szCs w:val="24"/>
        </w:rPr>
      </w:pPr>
      <w:r w:rsidRPr="00D9326F">
        <w:rPr>
          <w:rFonts w:cstheme="minorHAnsi"/>
          <w:sz w:val="24"/>
          <w:szCs w:val="24"/>
        </w:rPr>
        <w:t>As I hope the reader will see from my personal reflections</w:t>
      </w:r>
      <w:r w:rsidR="007A3C1C" w:rsidRPr="00D9326F">
        <w:rPr>
          <w:rFonts w:cstheme="minorHAnsi"/>
          <w:sz w:val="24"/>
          <w:szCs w:val="24"/>
        </w:rPr>
        <w:t xml:space="preserve"> so far</w:t>
      </w:r>
      <w:r w:rsidRPr="00D9326F">
        <w:rPr>
          <w:rFonts w:cstheme="minorHAnsi"/>
          <w:sz w:val="24"/>
          <w:szCs w:val="24"/>
        </w:rPr>
        <w:t xml:space="preserve">, I have held a life-long interest in the emotional needs of others and whether society has treated more emotionally vulnerable </w:t>
      </w:r>
      <w:r w:rsidR="007A3C1C" w:rsidRPr="00D9326F">
        <w:rPr>
          <w:rFonts w:cstheme="minorHAnsi"/>
          <w:sz w:val="24"/>
          <w:szCs w:val="24"/>
        </w:rPr>
        <w:t>individuals</w:t>
      </w:r>
      <w:r w:rsidRPr="00D9326F">
        <w:rPr>
          <w:rFonts w:cstheme="minorHAnsi"/>
          <w:sz w:val="24"/>
          <w:szCs w:val="24"/>
        </w:rPr>
        <w:t xml:space="preserve"> fairly.  My desire to make a greater, positive impact on the lives of CYP, in particular, came about following a major operation which afforded me with the time t</w:t>
      </w:r>
      <w:r w:rsidR="00846B40" w:rsidRPr="00D9326F">
        <w:rPr>
          <w:rFonts w:cstheme="minorHAnsi"/>
          <w:sz w:val="24"/>
          <w:szCs w:val="24"/>
        </w:rPr>
        <w:t>o reflect on life and where I was going.  I subsequently trained to become an EP and began to work at my current LA where, about t</w:t>
      </w:r>
      <w:r w:rsidR="00B2335B" w:rsidRPr="00D9326F">
        <w:rPr>
          <w:rFonts w:cstheme="minorHAnsi"/>
          <w:sz w:val="24"/>
          <w:szCs w:val="24"/>
        </w:rPr>
        <w:t xml:space="preserve">hree </w:t>
      </w:r>
      <w:r w:rsidR="00846B40" w:rsidRPr="00D9326F">
        <w:rPr>
          <w:rFonts w:cstheme="minorHAnsi"/>
          <w:sz w:val="24"/>
          <w:szCs w:val="24"/>
        </w:rPr>
        <w:t xml:space="preserve">years ago ELSA was introduced. </w:t>
      </w:r>
    </w:p>
    <w:p w14:paraId="65C59730" w14:textId="77777777" w:rsidR="00B15162" w:rsidRPr="00D9326F" w:rsidRDefault="00B15162" w:rsidP="005844B0">
      <w:pPr>
        <w:spacing w:after="0" w:line="360" w:lineRule="auto"/>
        <w:ind w:left="567"/>
        <w:rPr>
          <w:rFonts w:cstheme="minorHAnsi"/>
          <w:sz w:val="24"/>
          <w:szCs w:val="24"/>
        </w:rPr>
      </w:pPr>
    </w:p>
    <w:p w14:paraId="6845F975" w14:textId="2A9C06EC" w:rsidR="00B15162" w:rsidRPr="00D9326F" w:rsidRDefault="005844B0" w:rsidP="005844B0">
      <w:pPr>
        <w:spacing w:after="0" w:line="360" w:lineRule="auto"/>
        <w:ind w:left="567"/>
        <w:rPr>
          <w:rFonts w:cstheme="minorHAnsi"/>
          <w:sz w:val="24"/>
          <w:szCs w:val="24"/>
        </w:rPr>
      </w:pPr>
      <w:r w:rsidRPr="00D9326F">
        <w:rPr>
          <w:rFonts w:cstheme="minorHAnsi"/>
          <w:sz w:val="24"/>
          <w:szCs w:val="24"/>
        </w:rPr>
        <w:t>I am one of the original members involved in the setting up</w:t>
      </w:r>
      <w:r w:rsidR="000A593E">
        <w:rPr>
          <w:rFonts w:cstheme="minorHAnsi"/>
          <w:sz w:val="24"/>
          <w:szCs w:val="24"/>
        </w:rPr>
        <w:t xml:space="preserve"> of</w:t>
      </w:r>
      <w:r w:rsidRPr="00D9326F">
        <w:rPr>
          <w:rFonts w:cstheme="minorHAnsi"/>
          <w:sz w:val="24"/>
          <w:szCs w:val="24"/>
        </w:rPr>
        <w:t xml:space="preserve"> the ELSA initiative in my LA and continue to be a member of the ELSA Working Party.  I was one of the consistent co-trainers with the first cohort in Spring term, 2012, I co-presented a session with the second cohort in Autumn term, 2012, was the consistent co-trainer throughout the third cohort training delivered in Autumn, 2013 and </w:t>
      </w:r>
      <w:r w:rsidR="007A3C1C" w:rsidRPr="00D9326F">
        <w:rPr>
          <w:rFonts w:cstheme="minorHAnsi"/>
          <w:sz w:val="24"/>
          <w:szCs w:val="24"/>
        </w:rPr>
        <w:t xml:space="preserve">I </w:t>
      </w:r>
      <w:r w:rsidRPr="00D9326F">
        <w:rPr>
          <w:rFonts w:cstheme="minorHAnsi"/>
          <w:sz w:val="24"/>
          <w:szCs w:val="24"/>
        </w:rPr>
        <w:t>am in the process of co-organising the next cohort to be trained in Spring, 2015.   I have been an ELSA clinical supervisor since the first cohort trained and</w:t>
      </w:r>
      <w:r w:rsidR="00B15162" w:rsidRPr="00D9326F">
        <w:rPr>
          <w:rFonts w:cstheme="minorHAnsi"/>
          <w:sz w:val="24"/>
          <w:szCs w:val="24"/>
        </w:rPr>
        <w:t>,</w:t>
      </w:r>
      <w:r w:rsidRPr="00D9326F">
        <w:rPr>
          <w:rFonts w:cstheme="minorHAnsi"/>
          <w:sz w:val="24"/>
          <w:szCs w:val="24"/>
        </w:rPr>
        <w:t xml:space="preserve"> currently</w:t>
      </w:r>
      <w:r w:rsidR="00B15162" w:rsidRPr="00D9326F">
        <w:rPr>
          <w:rFonts w:cstheme="minorHAnsi"/>
          <w:sz w:val="24"/>
          <w:szCs w:val="24"/>
        </w:rPr>
        <w:t>,</w:t>
      </w:r>
      <w:r w:rsidRPr="00D9326F">
        <w:rPr>
          <w:rFonts w:cstheme="minorHAnsi"/>
          <w:sz w:val="24"/>
          <w:szCs w:val="24"/>
        </w:rPr>
        <w:t xml:space="preserve"> supervise two of the five groups in my LA.  </w:t>
      </w:r>
    </w:p>
    <w:p w14:paraId="481BA9A1" w14:textId="77777777" w:rsidR="00B15162" w:rsidRPr="00D9326F" w:rsidRDefault="00B15162" w:rsidP="005844B0">
      <w:pPr>
        <w:spacing w:after="0" w:line="360" w:lineRule="auto"/>
        <w:ind w:left="567"/>
        <w:rPr>
          <w:rFonts w:cstheme="minorHAnsi"/>
          <w:sz w:val="24"/>
          <w:szCs w:val="24"/>
        </w:rPr>
      </w:pPr>
    </w:p>
    <w:p w14:paraId="7E018E04" w14:textId="1E3BB3FE" w:rsidR="007A3C1C" w:rsidRPr="00D9326F" w:rsidRDefault="007A3C1C" w:rsidP="005844B0">
      <w:pPr>
        <w:spacing w:after="0" w:line="360" w:lineRule="auto"/>
        <w:ind w:left="567"/>
        <w:rPr>
          <w:rFonts w:cstheme="minorHAnsi"/>
          <w:sz w:val="24"/>
          <w:szCs w:val="24"/>
        </w:rPr>
      </w:pPr>
      <w:r w:rsidRPr="00D9326F">
        <w:rPr>
          <w:rFonts w:cstheme="minorHAnsi"/>
          <w:sz w:val="24"/>
          <w:szCs w:val="24"/>
        </w:rPr>
        <w:t xml:space="preserve">In this thesis </w:t>
      </w:r>
      <w:r w:rsidR="00846B40" w:rsidRPr="00D9326F">
        <w:rPr>
          <w:rFonts w:cstheme="minorHAnsi"/>
          <w:sz w:val="24"/>
          <w:szCs w:val="24"/>
        </w:rPr>
        <w:t>I wanted to know if</w:t>
      </w:r>
      <w:r w:rsidR="00BD257B">
        <w:rPr>
          <w:rFonts w:cstheme="minorHAnsi"/>
          <w:sz w:val="24"/>
          <w:szCs w:val="24"/>
        </w:rPr>
        <w:t xml:space="preserve"> the ELSA training</w:t>
      </w:r>
      <w:r w:rsidR="00846B40" w:rsidRPr="00D9326F">
        <w:rPr>
          <w:rFonts w:cstheme="minorHAnsi"/>
          <w:sz w:val="24"/>
          <w:szCs w:val="24"/>
        </w:rPr>
        <w:t xml:space="preserve"> had made an impact on the ELSA’s skills </w:t>
      </w:r>
      <w:r w:rsidR="00B2335B" w:rsidRPr="00D9326F">
        <w:rPr>
          <w:rFonts w:cstheme="minorHAnsi"/>
          <w:sz w:val="24"/>
          <w:szCs w:val="24"/>
        </w:rPr>
        <w:t xml:space="preserve">with working with CYP and </w:t>
      </w:r>
      <w:r w:rsidR="00846B40" w:rsidRPr="00D9326F">
        <w:rPr>
          <w:rFonts w:cstheme="minorHAnsi"/>
          <w:sz w:val="24"/>
          <w:szCs w:val="24"/>
        </w:rPr>
        <w:t xml:space="preserve">whether having an ELSA in their school had made an impact on the EL awareness of the staff.  </w:t>
      </w:r>
    </w:p>
    <w:p w14:paraId="7D02F8F2" w14:textId="77777777" w:rsidR="007A3C1C" w:rsidRPr="00D9326F" w:rsidRDefault="007A3C1C" w:rsidP="005844B0">
      <w:pPr>
        <w:spacing w:after="0" w:line="360" w:lineRule="auto"/>
        <w:ind w:left="567"/>
        <w:rPr>
          <w:rFonts w:cstheme="minorHAnsi"/>
          <w:sz w:val="24"/>
          <w:szCs w:val="24"/>
        </w:rPr>
      </w:pPr>
    </w:p>
    <w:p w14:paraId="6801E954" w14:textId="703438BD" w:rsidR="007A3C1C" w:rsidRPr="00D9326F" w:rsidRDefault="007A3C1C" w:rsidP="007A3C1C">
      <w:pPr>
        <w:spacing w:after="0" w:line="360" w:lineRule="auto"/>
        <w:ind w:left="567"/>
        <w:rPr>
          <w:rFonts w:cstheme="minorHAnsi"/>
          <w:sz w:val="24"/>
          <w:szCs w:val="24"/>
        </w:rPr>
      </w:pPr>
      <w:r w:rsidRPr="00D9326F">
        <w:rPr>
          <w:rFonts w:cstheme="minorHAnsi"/>
          <w:sz w:val="24"/>
          <w:szCs w:val="24"/>
        </w:rPr>
        <w:t xml:space="preserve">I acknowledge I have had, and continue to have, a close involvement with the </w:t>
      </w:r>
      <w:r w:rsidR="005844B0" w:rsidRPr="00D9326F">
        <w:rPr>
          <w:rFonts w:cstheme="minorHAnsi"/>
          <w:sz w:val="24"/>
          <w:szCs w:val="24"/>
        </w:rPr>
        <w:t xml:space="preserve">ELSA </w:t>
      </w:r>
      <w:r w:rsidRPr="00D9326F">
        <w:rPr>
          <w:rFonts w:cstheme="minorHAnsi"/>
          <w:sz w:val="24"/>
          <w:szCs w:val="24"/>
        </w:rPr>
        <w:t xml:space="preserve">initiation </w:t>
      </w:r>
      <w:r w:rsidR="005844B0" w:rsidRPr="00D9326F">
        <w:rPr>
          <w:rFonts w:cstheme="minorHAnsi"/>
          <w:sz w:val="24"/>
          <w:szCs w:val="24"/>
        </w:rPr>
        <w:t>and</w:t>
      </w:r>
      <w:r w:rsidRPr="00D9326F">
        <w:rPr>
          <w:rFonts w:cstheme="minorHAnsi"/>
          <w:sz w:val="24"/>
          <w:szCs w:val="24"/>
        </w:rPr>
        <w:t xml:space="preserve"> I am familiar </w:t>
      </w:r>
      <w:r w:rsidR="005844B0" w:rsidRPr="00D9326F">
        <w:rPr>
          <w:rFonts w:cstheme="minorHAnsi"/>
          <w:sz w:val="24"/>
          <w:szCs w:val="24"/>
        </w:rPr>
        <w:t>with the E</w:t>
      </w:r>
      <w:r w:rsidRPr="00D9326F">
        <w:rPr>
          <w:rFonts w:cstheme="minorHAnsi"/>
          <w:sz w:val="24"/>
          <w:szCs w:val="24"/>
        </w:rPr>
        <w:t>LSAs in this study.  This may place me at a disadvantage in the sense of impartiality, however, it also places me at an advantage point as</w:t>
      </w:r>
      <w:r w:rsidR="005A182B">
        <w:rPr>
          <w:rFonts w:cstheme="minorHAnsi"/>
          <w:sz w:val="24"/>
          <w:szCs w:val="24"/>
        </w:rPr>
        <w:t xml:space="preserve">, being an insider, I can view </w:t>
      </w:r>
      <w:r w:rsidRPr="00D9326F">
        <w:rPr>
          <w:rFonts w:cstheme="minorHAnsi"/>
          <w:sz w:val="24"/>
          <w:szCs w:val="24"/>
        </w:rPr>
        <w:t xml:space="preserve">at </w:t>
      </w:r>
      <w:r w:rsidR="00E34D08" w:rsidRPr="00D9326F">
        <w:rPr>
          <w:rFonts w:cstheme="minorHAnsi"/>
          <w:sz w:val="24"/>
          <w:szCs w:val="24"/>
        </w:rPr>
        <w:t>first-hand</w:t>
      </w:r>
      <w:r w:rsidRPr="00D9326F">
        <w:rPr>
          <w:rFonts w:cstheme="minorHAnsi"/>
          <w:sz w:val="24"/>
          <w:szCs w:val="24"/>
        </w:rPr>
        <w:t xml:space="preserve"> what ELSA is about</w:t>
      </w:r>
      <w:r w:rsidR="005A182B">
        <w:rPr>
          <w:rFonts w:cstheme="minorHAnsi"/>
          <w:sz w:val="24"/>
          <w:szCs w:val="24"/>
        </w:rPr>
        <w:t>.  Being involved with ELSA has also</w:t>
      </w:r>
      <w:r w:rsidR="00676CBB" w:rsidRPr="00D9326F">
        <w:rPr>
          <w:rFonts w:cstheme="minorHAnsi"/>
          <w:sz w:val="24"/>
          <w:szCs w:val="24"/>
        </w:rPr>
        <w:t xml:space="preserve"> provided me with a greater</w:t>
      </w:r>
      <w:r w:rsidR="005A182B">
        <w:rPr>
          <w:rFonts w:cstheme="minorHAnsi"/>
          <w:sz w:val="24"/>
          <w:szCs w:val="24"/>
        </w:rPr>
        <w:t xml:space="preserve"> understanding</w:t>
      </w:r>
      <w:r w:rsidR="005844B0" w:rsidRPr="00D9326F">
        <w:rPr>
          <w:rFonts w:cstheme="minorHAnsi"/>
          <w:sz w:val="24"/>
          <w:szCs w:val="24"/>
        </w:rPr>
        <w:t xml:space="preserve"> of the initiative.  </w:t>
      </w:r>
      <w:r w:rsidRPr="00D9326F">
        <w:rPr>
          <w:rFonts w:cstheme="minorHAnsi"/>
          <w:sz w:val="24"/>
          <w:szCs w:val="24"/>
        </w:rPr>
        <w:t xml:space="preserve">It </w:t>
      </w:r>
      <w:r w:rsidR="00676CBB" w:rsidRPr="00D9326F">
        <w:rPr>
          <w:rFonts w:cstheme="minorHAnsi"/>
          <w:sz w:val="24"/>
          <w:szCs w:val="24"/>
        </w:rPr>
        <w:t xml:space="preserve">also </w:t>
      </w:r>
      <w:r w:rsidRPr="00D9326F">
        <w:rPr>
          <w:rFonts w:cstheme="minorHAnsi"/>
          <w:sz w:val="24"/>
          <w:szCs w:val="24"/>
        </w:rPr>
        <w:t>means I have to be even more cautious about what I report in</w:t>
      </w:r>
      <w:r w:rsidR="00854A3E" w:rsidRPr="00D9326F">
        <w:rPr>
          <w:rFonts w:cstheme="minorHAnsi"/>
          <w:sz w:val="24"/>
          <w:szCs w:val="24"/>
        </w:rPr>
        <w:t xml:space="preserve"> </w:t>
      </w:r>
      <w:r w:rsidRPr="00D9326F">
        <w:rPr>
          <w:rFonts w:cstheme="minorHAnsi"/>
          <w:sz w:val="24"/>
          <w:szCs w:val="24"/>
        </w:rPr>
        <w:t>case I am seen to be bias</w:t>
      </w:r>
      <w:r w:rsidR="00F37FA8">
        <w:rPr>
          <w:rFonts w:cstheme="minorHAnsi"/>
          <w:sz w:val="24"/>
          <w:szCs w:val="24"/>
        </w:rPr>
        <w:t>ed</w:t>
      </w:r>
      <w:r w:rsidR="00676CBB" w:rsidRPr="00D9326F">
        <w:rPr>
          <w:rFonts w:cstheme="minorHAnsi"/>
          <w:sz w:val="24"/>
          <w:szCs w:val="24"/>
        </w:rPr>
        <w:t>.  I</w:t>
      </w:r>
      <w:r w:rsidR="00854A3E" w:rsidRPr="00D9326F">
        <w:rPr>
          <w:rFonts w:cstheme="minorHAnsi"/>
          <w:sz w:val="24"/>
          <w:szCs w:val="24"/>
        </w:rPr>
        <w:t xml:space="preserve">n addition, I need to ensure I </w:t>
      </w:r>
      <w:r w:rsidR="00676CBB" w:rsidRPr="00D9326F">
        <w:rPr>
          <w:rFonts w:cstheme="minorHAnsi"/>
          <w:sz w:val="24"/>
          <w:szCs w:val="24"/>
        </w:rPr>
        <w:t xml:space="preserve">present </w:t>
      </w:r>
      <w:r w:rsidRPr="00D9326F">
        <w:rPr>
          <w:rFonts w:cstheme="minorHAnsi"/>
          <w:sz w:val="24"/>
          <w:szCs w:val="24"/>
        </w:rPr>
        <w:t>my</w:t>
      </w:r>
      <w:r w:rsidR="00975058" w:rsidRPr="00D9326F">
        <w:rPr>
          <w:rFonts w:cstheme="minorHAnsi"/>
          <w:sz w:val="24"/>
          <w:szCs w:val="24"/>
        </w:rPr>
        <w:t xml:space="preserve"> outcomes</w:t>
      </w:r>
      <w:r w:rsidR="00676CBB" w:rsidRPr="00D9326F">
        <w:rPr>
          <w:rFonts w:cstheme="minorHAnsi"/>
          <w:sz w:val="24"/>
          <w:szCs w:val="24"/>
        </w:rPr>
        <w:t xml:space="preserve"> in a more transparent manner</w:t>
      </w:r>
      <w:r w:rsidRPr="00D9326F">
        <w:rPr>
          <w:rFonts w:cstheme="minorHAnsi"/>
          <w:sz w:val="24"/>
          <w:szCs w:val="24"/>
        </w:rPr>
        <w:t>.</w:t>
      </w:r>
    </w:p>
    <w:p w14:paraId="63E1E05E" w14:textId="77777777" w:rsidR="007A3C1C" w:rsidRPr="00D9326F" w:rsidRDefault="007A3C1C" w:rsidP="005844B0">
      <w:pPr>
        <w:spacing w:after="0" w:line="360" w:lineRule="auto"/>
        <w:ind w:left="567"/>
        <w:rPr>
          <w:rFonts w:cstheme="minorHAnsi"/>
          <w:sz w:val="24"/>
          <w:szCs w:val="24"/>
        </w:rPr>
      </w:pPr>
    </w:p>
    <w:p w14:paraId="75AA9511" w14:textId="1E48CCA0" w:rsidR="00FD53DA" w:rsidRPr="00D9326F" w:rsidRDefault="005844B0" w:rsidP="005844B0">
      <w:pPr>
        <w:spacing w:after="0" w:line="360" w:lineRule="auto"/>
        <w:ind w:left="567"/>
        <w:rPr>
          <w:rFonts w:cstheme="minorHAnsi"/>
          <w:sz w:val="24"/>
          <w:szCs w:val="24"/>
        </w:rPr>
      </w:pPr>
      <w:r w:rsidRPr="00D9326F">
        <w:rPr>
          <w:rFonts w:cstheme="minorHAnsi"/>
          <w:sz w:val="24"/>
          <w:szCs w:val="24"/>
        </w:rPr>
        <w:t xml:space="preserve">I also admit I bring elements of myself into the research which I cannot avoid, ie, my life experiences and influences, which will affect the interpretations of the data.  Thus, I recognise that my values and biases will influence the research </w:t>
      </w:r>
      <w:r w:rsidR="00975058" w:rsidRPr="00D9326F">
        <w:rPr>
          <w:rFonts w:cstheme="minorHAnsi"/>
          <w:sz w:val="24"/>
          <w:szCs w:val="24"/>
        </w:rPr>
        <w:t>outcome</w:t>
      </w:r>
      <w:r w:rsidRPr="00D9326F">
        <w:rPr>
          <w:rFonts w:cstheme="minorHAnsi"/>
          <w:sz w:val="24"/>
          <w:szCs w:val="24"/>
        </w:rPr>
        <w:t xml:space="preserve">s in this study.  Through reflexivity and discussion with my supervisor I hope I have been as </w:t>
      </w:r>
      <w:r w:rsidR="00FD53DA" w:rsidRPr="00D9326F">
        <w:rPr>
          <w:rFonts w:cstheme="minorHAnsi"/>
          <w:sz w:val="24"/>
          <w:szCs w:val="24"/>
        </w:rPr>
        <w:t>non-judgemental as I can be.  In addition, I collaborated with an EP colleague, familiar with the use of thematic analysis</w:t>
      </w:r>
      <w:r w:rsidR="002870EC" w:rsidRPr="00D9326F">
        <w:rPr>
          <w:rFonts w:cstheme="minorHAnsi"/>
          <w:sz w:val="24"/>
          <w:szCs w:val="24"/>
        </w:rPr>
        <w:t xml:space="preserve"> (TA)</w:t>
      </w:r>
      <w:r w:rsidR="00FD53DA" w:rsidRPr="00D9326F">
        <w:rPr>
          <w:rFonts w:cstheme="minorHAnsi"/>
          <w:sz w:val="24"/>
          <w:szCs w:val="24"/>
        </w:rPr>
        <w:t>, in providing a second viewpoint on the analysis of the data.</w:t>
      </w:r>
    </w:p>
    <w:p w14:paraId="3C0BF8E6" w14:textId="77777777" w:rsidR="00FD53DA" w:rsidRPr="00D9326F" w:rsidRDefault="00FD53DA" w:rsidP="005844B0">
      <w:pPr>
        <w:spacing w:after="0" w:line="360" w:lineRule="auto"/>
        <w:ind w:left="567"/>
        <w:rPr>
          <w:rFonts w:cstheme="minorHAnsi"/>
          <w:sz w:val="24"/>
          <w:szCs w:val="24"/>
        </w:rPr>
      </w:pPr>
    </w:p>
    <w:p w14:paraId="7352A67B" w14:textId="29C96A71" w:rsidR="005844B0" w:rsidRPr="00D9326F" w:rsidRDefault="005844B0" w:rsidP="005844B0">
      <w:pPr>
        <w:spacing w:after="0" w:line="360" w:lineRule="auto"/>
        <w:ind w:left="567"/>
        <w:rPr>
          <w:rFonts w:cstheme="minorHAnsi"/>
          <w:sz w:val="24"/>
          <w:szCs w:val="24"/>
        </w:rPr>
      </w:pPr>
      <w:r w:rsidRPr="00D9326F">
        <w:rPr>
          <w:rFonts w:cstheme="minorHAnsi"/>
          <w:sz w:val="24"/>
          <w:szCs w:val="24"/>
        </w:rPr>
        <w:t>At this stage it would be appropriate to explain what the ELSA initiative is about.</w:t>
      </w:r>
    </w:p>
    <w:p w14:paraId="77BB0744" w14:textId="7103358F" w:rsidR="00846B40" w:rsidRPr="00D9326F" w:rsidRDefault="00846B40" w:rsidP="000B0C3A">
      <w:pPr>
        <w:spacing w:after="0" w:line="360" w:lineRule="auto"/>
        <w:ind w:firstLine="567"/>
        <w:rPr>
          <w:rFonts w:cstheme="minorHAnsi"/>
          <w:b/>
          <w:sz w:val="24"/>
          <w:szCs w:val="24"/>
          <w:u w:val="single"/>
        </w:rPr>
      </w:pPr>
      <w:r w:rsidRPr="00D9326F">
        <w:rPr>
          <w:rFonts w:cstheme="minorHAnsi"/>
          <w:b/>
          <w:sz w:val="24"/>
          <w:szCs w:val="24"/>
          <w:u w:val="single"/>
        </w:rPr>
        <w:t>What is</w:t>
      </w:r>
      <w:r w:rsidR="00D23C82" w:rsidRPr="00D9326F">
        <w:rPr>
          <w:rFonts w:cstheme="minorHAnsi"/>
          <w:b/>
          <w:sz w:val="24"/>
          <w:szCs w:val="24"/>
          <w:u w:val="single"/>
        </w:rPr>
        <w:t xml:space="preserve"> an </w:t>
      </w:r>
      <w:r w:rsidRPr="00D9326F">
        <w:rPr>
          <w:rFonts w:cstheme="minorHAnsi"/>
          <w:b/>
          <w:sz w:val="24"/>
          <w:szCs w:val="24"/>
          <w:u w:val="single"/>
        </w:rPr>
        <w:t>ELSA?</w:t>
      </w:r>
    </w:p>
    <w:p w14:paraId="5D12A487" w14:textId="77777777" w:rsidR="00846B40" w:rsidRPr="00D9326F" w:rsidRDefault="00846B40" w:rsidP="003B1A58">
      <w:pPr>
        <w:spacing w:after="0" w:line="360" w:lineRule="auto"/>
        <w:ind w:left="567"/>
        <w:rPr>
          <w:rFonts w:cstheme="minorHAnsi"/>
          <w:sz w:val="24"/>
          <w:szCs w:val="24"/>
          <w:u w:val="single"/>
        </w:rPr>
      </w:pPr>
    </w:p>
    <w:p w14:paraId="2F3EAD61" w14:textId="079C01D6" w:rsidR="00846B40" w:rsidRPr="00D9326F" w:rsidRDefault="00846B40" w:rsidP="003B1A58">
      <w:pPr>
        <w:spacing w:after="0" w:line="360" w:lineRule="auto"/>
        <w:ind w:left="567"/>
        <w:rPr>
          <w:rFonts w:cstheme="minorHAnsi"/>
          <w:sz w:val="24"/>
          <w:szCs w:val="24"/>
          <w:u w:val="single"/>
        </w:rPr>
      </w:pPr>
      <w:r w:rsidRPr="00D9326F">
        <w:rPr>
          <w:rFonts w:cstheme="minorHAnsi"/>
          <w:sz w:val="24"/>
          <w:szCs w:val="24"/>
        </w:rPr>
        <w:t xml:space="preserve">ELSA is described as </w:t>
      </w:r>
      <w:r w:rsidR="00BD257B">
        <w:rPr>
          <w:rFonts w:cstheme="minorHAnsi"/>
          <w:sz w:val="24"/>
          <w:szCs w:val="24"/>
        </w:rPr>
        <w:t>putting</w:t>
      </w:r>
      <w:r w:rsidRPr="00D9326F">
        <w:rPr>
          <w:rFonts w:cstheme="minorHAnsi"/>
          <w:sz w:val="24"/>
          <w:szCs w:val="24"/>
        </w:rPr>
        <w:t xml:space="preserve">, “Psychological theory into behavioural, emotional and social development… to empower learning support assistants (LSAs) to increase children’s skills in the area of emotional literacy,” (Burton, 2008, p40).  </w:t>
      </w:r>
    </w:p>
    <w:p w14:paraId="128E3004" w14:textId="77777777" w:rsidR="00846B40" w:rsidRPr="00D9326F" w:rsidRDefault="00846B40" w:rsidP="003B1A58">
      <w:pPr>
        <w:spacing w:after="0" w:line="360" w:lineRule="auto"/>
        <w:ind w:left="567"/>
        <w:rPr>
          <w:rFonts w:cstheme="minorHAnsi"/>
          <w:sz w:val="24"/>
          <w:szCs w:val="24"/>
          <w:u w:val="single"/>
        </w:rPr>
      </w:pPr>
    </w:p>
    <w:p w14:paraId="73D4D1C2" w14:textId="3D7941B2" w:rsidR="00846B40" w:rsidRDefault="00846B40" w:rsidP="003B1A58">
      <w:pPr>
        <w:spacing w:after="0" w:line="360" w:lineRule="auto"/>
        <w:ind w:left="567"/>
        <w:rPr>
          <w:rFonts w:cstheme="minorHAnsi"/>
          <w:sz w:val="24"/>
          <w:szCs w:val="24"/>
        </w:rPr>
      </w:pPr>
      <w:r w:rsidRPr="00D9326F">
        <w:rPr>
          <w:rFonts w:cstheme="minorHAnsi"/>
          <w:sz w:val="24"/>
          <w:szCs w:val="24"/>
        </w:rPr>
        <w:t>ELSA can find its beginnings with the development of CYP’s EL in Southampton’s Educational Support Service</w:t>
      </w:r>
      <w:r w:rsidR="00D23C82" w:rsidRPr="00D9326F">
        <w:rPr>
          <w:rFonts w:cstheme="minorHAnsi"/>
          <w:sz w:val="24"/>
          <w:szCs w:val="24"/>
        </w:rPr>
        <w:t xml:space="preserve"> (EPS)</w:t>
      </w:r>
      <w:r w:rsidRPr="00D9326F">
        <w:rPr>
          <w:rFonts w:cstheme="minorHAnsi"/>
          <w:sz w:val="24"/>
          <w:szCs w:val="24"/>
        </w:rPr>
        <w:t xml:space="preserve"> (</w:t>
      </w:r>
      <w:r w:rsidR="00EF104B" w:rsidRPr="00D9326F">
        <w:rPr>
          <w:rFonts w:cstheme="minorHAnsi"/>
          <w:sz w:val="24"/>
          <w:szCs w:val="24"/>
        </w:rPr>
        <w:t xml:space="preserve">Faupel and </w:t>
      </w:r>
      <w:r w:rsidR="00D23C82" w:rsidRPr="00D9326F">
        <w:rPr>
          <w:rFonts w:cstheme="minorHAnsi"/>
          <w:sz w:val="24"/>
          <w:szCs w:val="24"/>
        </w:rPr>
        <w:t>Sharp, 2003</w:t>
      </w:r>
      <w:r w:rsidRPr="00D9326F">
        <w:rPr>
          <w:rFonts w:cstheme="minorHAnsi"/>
          <w:sz w:val="24"/>
          <w:szCs w:val="24"/>
        </w:rPr>
        <w:t>).  The EPS had been inspired by the publication of Goleman’s book, Emotional Intelligence, (Goleman, 1995), to successfully argue EL sho</w:t>
      </w:r>
      <w:r w:rsidR="00D23C82" w:rsidRPr="00D9326F">
        <w:rPr>
          <w:rFonts w:cstheme="minorHAnsi"/>
          <w:sz w:val="24"/>
          <w:szCs w:val="24"/>
        </w:rPr>
        <w:t>uld be given equal status to Literacy and N</w:t>
      </w:r>
      <w:r w:rsidRPr="00D9326F">
        <w:rPr>
          <w:rFonts w:cstheme="minorHAnsi"/>
          <w:sz w:val="24"/>
          <w:szCs w:val="24"/>
        </w:rPr>
        <w:t>umeracy</w:t>
      </w:r>
      <w:r w:rsidR="00D23C82" w:rsidRPr="00D9326F">
        <w:rPr>
          <w:rFonts w:cstheme="minorHAnsi"/>
          <w:sz w:val="24"/>
          <w:szCs w:val="24"/>
        </w:rPr>
        <w:t xml:space="preserve"> in schools</w:t>
      </w:r>
      <w:r w:rsidRPr="00D9326F">
        <w:rPr>
          <w:rFonts w:cstheme="minorHAnsi"/>
          <w:sz w:val="24"/>
          <w:szCs w:val="24"/>
        </w:rPr>
        <w:t xml:space="preserve"> for all </w:t>
      </w:r>
      <w:r w:rsidR="00D23C82" w:rsidRPr="00D9326F">
        <w:rPr>
          <w:rFonts w:cstheme="minorHAnsi"/>
          <w:sz w:val="24"/>
          <w:szCs w:val="24"/>
        </w:rPr>
        <w:t>CYP</w:t>
      </w:r>
      <w:r w:rsidRPr="00D9326F">
        <w:rPr>
          <w:rFonts w:cstheme="minorHAnsi"/>
          <w:sz w:val="24"/>
          <w:szCs w:val="24"/>
        </w:rPr>
        <w:t xml:space="preserve"> </w:t>
      </w:r>
      <w:r w:rsidR="00676CBB" w:rsidRPr="00D9326F">
        <w:rPr>
          <w:rFonts w:cstheme="minorHAnsi"/>
          <w:sz w:val="24"/>
          <w:szCs w:val="24"/>
        </w:rPr>
        <w:t>with</w:t>
      </w:r>
      <w:r w:rsidRPr="00D9326F">
        <w:rPr>
          <w:rFonts w:cstheme="minorHAnsi"/>
          <w:sz w:val="24"/>
          <w:szCs w:val="24"/>
        </w:rPr>
        <w:t xml:space="preserve">in Southampton LA.  In 1998 the </w:t>
      </w:r>
      <w:r w:rsidR="00D23C82" w:rsidRPr="00D9326F">
        <w:rPr>
          <w:rFonts w:cstheme="minorHAnsi"/>
          <w:sz w:val="24"/>
          <w:szCs w:val="24"/>
        </w:rPr>
        <w:t>LA</w:t>
      </w:r>
      <w:r w:rsidRPr="00D9326F">
        <w:rPr>
          <w:rFonts w:cstheme="minorHAnsi"/>
          <w:sz w:val="24"/>
          <w:szCs w:val="24"/>
        </w:rPr>
        <w:t xml:space="preserve"> embarked on a programme to promote EL in schools through a range of activities. In measuring the impact of the programme the EPS drew on LA data which showed the number of permanent exclusions had been reduced by more than 60% between 1997 and 2001.  During this time there had been no increase in fixed term exclusions either.  In addition, CYP’s attendance rates at school had increased.  However, it is not clear from the evidence presented whether these changes were solely down to the programme provided by the Southampton EPS or whether </w:t>
      </w:r>
      <w:r w:rsidR="00EF104B" w:rsidRPr="00D9326F">
        <w:rPr>
          <w:rFonts w:cstheme="minorHAnsi"/>
          <w:sz w:val="24"/>
          <w:szCs w:val="24"/>
        </w:rPr>
        <w:t>it was a combination of other training initiatives which took place at the same time to promote EL in schools.</w:t>
      </w:r>
      <w:r w:rsidRPr="00D9326F">
        <w:rPr>
          <w:rFonts w:cstheme="minorHAnsi"/>
          <w:sz w:val="24"/>
          <w:szCs w:val="24"/>
        </w:rPr>
        <w:t xml:space="preserve"> </w:t>
      </w:r>
    </w:p>
    <w:p w14:paraId="0D81CD6D" w14:textId="77777777" w:rsidR="00E23AC3" w:rsidRPr="00D9326F" w:rsidRDefault="00E23AC3" w:rsidP="003B1A58">
      <w:pPr>
        <w:spacing w:after="0" w:line="360" w:lineRule="auto"/>
        <w:ind w:left="567"/>
        <w:rPr>
          <w:rFonts w:cstheme="minorHAnsi"/>
          <w:sz w:val="24"/>
          <w:szCs w:val="24"/>
          <w:u w:val="single"/>
        </w:rPr>
      </w:pPr>
    </w:p>
    <w:p w14:paraId="33619759" w14:textId="5ABA7A6A" w:rsidR="00846B40" w:rsidRPr="00D9326F" w:rsidRDefault="00846B40" w:rsidP="009E41A9">
      <w:pPr>
        <w:spacing w:after="0" w:line="360" w:lineRule="auto"/>
        <w:ind w:left="567"/>
        <w:rPr>
          <w:rFonts w:cstheme="minorHAnsi"/>
          <w:sz w:val="24"/>
          <w:szCs w:val="24"/>
        </w:rPr>
      </w:pPr>
      <w:r w:rsidRPr="00D9326F">
        <w:rPr>
          <w:rFonts w:cstheme="minorHAnsi"/>
          <w:sz w:val="24"/>
          <w:szCs w:val="24"/>
        </w:rPr>
        <w:t xml:space="preserve">Following the apparent success of developing EL </w:t>
      </w:r>
      <w:r w:rsidR="00676CBB" w:rsidRPr="00D9326F">
        <w:rPr>
          <w:rFonts w:cstheme="minorHAnsi"/>
          <w:sz w:val="24"/>
          <w:szCs w:val="24"/>
        </w:rPr>
        <w:t xml:space="preserve">awareness </w:t>
      </w:r>
      <w:r w:rsidRPr="00D9326F">
        <w:rPr>
          <w:rFonts w:cstheme="minorHAnsi"/>
          <w:sz w:val="24"/>
          <w:szCs w:val="24"/>
        </w:rPr>
        <w:t xml:space="preserve">in the LA, ELSA was created in 2001 by EPs Gillian Shotton and Sheila Burton (2008) who worked at Southampton EPS. It began as a small pilot project overseen by Burton.  The programme began with five peripatetic ELSAs whose role was to visit primary schools.  They delivered bespoke programmes of support to CYP who had been referred for various types of social and emotional needs in order to help them to recognise, understand and manage their emotions.  </w:t>
      </w:r>
      <w:r w:rsidR="00676CBB" w:rsidRPr="00D9326F">
        <w:rPr>
          <w:rFonts w:cstheme="minorHAnsi"/>
          <w:sz w:val="24"/>
          <w:szCs w:val="24"/>
        </w:rPr>
        <w:t xml:space="preserve">In delivering the programmes </w:t>
      </w:r>
      <w:r w:rsidRPr="00D9326F">
        <w:rPr>
          <w:rFonts w:cstheme="minorHAnsi"/>
          <w:sz w:val="24"/>
          <w:szCs w:val="24"/>
        </w:rPr>
        <w:t>Burton (2008) considered it was mo</w:t>
      </w:r>
      <w:r w:rsidR="00EF104B" w:rsidRPr="00D9326F">
        <w:rPr>
          <w:rFonts w:cstheme="minorHAnsi"/>
          <w:sz w:val="24"/>
          <w:szCs w:val="24"/>
        </w:rPr>
        <w:t>re appropriate to support CYP</w:t>
      </w:r>
      <w:r w:rsidRPr="00D9326F">
        <w:rPr>
          <w:rFonts w:cstheme="minorHAnsi"/>
          <w:sz w:val="24"/>
          <w:szCs w:val="24"/>
        </w:rPr>
        <w:t xml:space="preserve"> </w:t>
      </w:r>
      <w:r w:rsidR="00EF104B" w:rsidRPr="00D9326F">
        <w:rPr>
          <w:rFonts w:cstheme="minorHAnsi"/>
          <w:sz w:val="24"/>
          <w:szCs w:val="24"/>
        </w:rPr>
        <w:t xml:space="preserve">individually </w:t>
      </w:r>
      <w:r w:rsidRPr="00D9326F">
        <w:rPr>
          <w:rFonts w:cstheme="minorHAnsi"/>
          <w:sz w:val="24"/>
          <w:szCs w:val="24"/>
        </w:rPr>
        <w:t>rather</w:t>
      </w:r>
      <w:r w:rsidR="00676CBB" w:rsidRPr="00D9326F">
        <w:rPr>
          <w:rFonts w:cstheme="minorHAnsi"/>
          <w:sz w:val="24"/>
          <w:szCs w:val="24"/>
        </w:rPr>
        <w:t xml:space="preserve"> than in group situations where, she argued, </w:t>
      </w:r>
      <w:r w:rsidRPr="00D9326F">
        <w:rPr>
          <w:rFonts w:cstheme="minorHAnsi"/>
          <w:sz w:val="24"/>
          <w:szCs w:val="24"/>
        </w:rPr>
        <w:t>CYP</w:t>
      </w:r>
      <w:r w:rsidR="00676CBB" w:rsidRPr="00D9326F">
        <w:rPr>
          <w:rFonts w:cstheme="minorHAnsi"/>
          <w:sz w:val="24"/>
          <w:szCs w:val="24"/>
        </w:rPr>
        <w:t xml:space="preserve"> would be</w:t>
      </w:r>
      <w:r w:rsidRPr="00D9326F">
        <w:rPr>
          <w:rFonts w:cstheme="minorHAnsi"/>
          <w:sz w:val="24"/>
          <w:szCs w:val="24"/>
        </w:rPr>
        <w:t xml:space="preserve"> vying for the ELSA’s attention</w:t>
      </w:r>
      <w:r w:rsidR="00676CBB" w:rsidRPr="00D9326F">
        <w:rPr>
          <w:rFonts w:cstheme="minorHAnsi"/>
          <w:sz w:val="24"/>
          <w:szCs w:val="24"/>
        </w:rPr>
        <w:t>.  H</w:t>
      </w:r>
      <w:r w:rsidRPr="00D9326F">
        <w:rPr>
          <w:rFonts w:cstheme="minorHAnsi"/>
          <w:sz w:val="24"/>
          <w:szCs w:val="24"/>
        </w:rPr>
        <w:t xml:space="preserve">owever, she also recognised small group work still held importance such as when the focus was </w:t>
      </w:r>
      <w:r w:rsidR="00EF104B" w:rsidRPr="00D9326F">
        <w:rPr>
          <w:rFonts w:cstheme="minorHAnsi"/>
          <w:sz w:val="24"/>
          <w:szCs w:val="24"/>
        </w:rPr>
        <w:t xml:space="preserve">on </w:t>
      </w:r>
      <w:r w:rsidRPr="00D9326F">
        <w:rPr>
          <w:rFonts w:cstheme="minorHAnsi"/>
          <w:sz w:val="24"/>
          <w:szCs w:val="24"/>
        </w:rPr>
        <w:t>develop</w:t>
      </w:r>
      <w:r w:rsidR="00EF104B" w:rsidRPr="00D9326F">
        <w:rPr>
          <w:rFonts w:cstheme="minorHAnsi"/>
          <w:sz w:val="24"/>
          <w:szCs w:val="24"/>
        </w:rPr>
        <w:t>ing</w:t>
      </w:r>
      <w:r w:rsidRPr="00D9326F">
        <w:rPr>
          <w:rFonts w:cstheme="minorHAnsi"/>
          <w:sz w:val="24"/>
          <w:szCs w:val="24"/>
        </w:rPr>
        <w:t xml:space="preserve"> the CYP’s social interaction skills.  </w:t>
      </w:r>
    </w:p>
    <w:p w14:paraId="41F7F49E" w14:textId="77777777" w:rsidR="00846B40" w:rsidRPr="00D9326F" w:rsidRDefault="00846B40" w:rsidP="003B1A58">
      <w:pPr>
        <w:spacing w:after="0" w:line="360" w:lineRule="auto"/>
        <w:ind w:left="567"/>
        <w:rPr>
          <w:rFonts w:cstheme="minorHAnsi"/>
          <w:sz w:val="24"/>
          <w:szCs w:val="24"/>
        </w:rPr>
      </w:pPr>
    </w:p>
    <w:p w14:paraId="742297D1" w14:textId="696EA034" w:rsidR="00EF104B" w:rsidRPr="00D9326F" w:rsidRDefault="00846B40" w:rsidP="003B1A58">
      <w:pPr>
        <w:spacing w:after="0" w:line="360" w:lineRule="auto"/>
        <w:ind w:left="567"/>
        <w:rPr>
          <w:rFonts w:cstheme="minorHAnsi"/>
          <w:sz w:val="24"/>
          <w:szCs w:val="24"/>
        </w:rPr>
      </w:pPr>
      <w:r w:rsidRPr="00D9326F">
        <w:rPr>
          <w:rFonts w:cstheme="minorHAnsi"/>
          <w:sz w:val="24"/>
          <w:szCs w:val="24"/>
        </w:rPr>
        <w:t xml:space="preserve">The ELSAs were so well received by schools that many began to appoint their own </w:t>
      </w:r>
      <w:r w:rsidR="00EF104B" w:rsidRPr="00D9326F">
        <w:rPr>
          <w:rFonts w:cstheme="minorHAnsi"/>
          <w:sz w:val="24"/>
          <w:szCs w:val="24"/>
        </w:rPr>
        <w:t>LSAs</w:t>
      </w:r>
      <w:r w:rsidRPr="00D9326F">
        <w:rPr>
          <w:rFonts w:cstheme="minorHAnsi"/>
          <w:sz w:val="24"/>
          <w:szCs w:val="24"/>
        </w:rPr>
        <w:t xml:space="preserve"> to work in a similar way within their own school</w:t>
      </w:r>
      <w:r w:rsidR="00676CBB" w:rsidRPr="00D9326F">
        <w:rPr>
          <w:rFonts w:cstheme="minorHAnsi"/>
          <w:sz w:val="24"/>
          <w:szCs w:val="24"/>
        </w:rPr>
        <w:t>s</w:t>
      </w:r>
      <w:r w:rsidR="00EF104B" w:rsidRPr="00D9326F">
        <w:rPr>
          <w:rFonts w:cstheme="minorHAnsi"/>
          <w:sz w:val="24"/>
          <w:szCs w:val="24"/>
        </w:rPr>
        <w:t xml:space="preserve"> (Burton, 2008)</w:t>
      </w:r>
      <w:r w:rsidRPr="00D9326F">
        <w:rPr>
          <w:rFonts w:cstheme="minorHAnsi"/>
          <w:sz w:val="24"/>
          <w:szCs w:val="24"/>
        </w:rPr>
        <w:t xml:space="preserve">.  Shotton and Burton continued with the programme when they moved to Hampshire EPS in 2002 with training </w:t>
      </w:r>
      <w:r w:rsidR="00676CBB" w:rsidRPr="00D9326F">
        <w:rPr>
          <w:rFonts w:cstheme="minorHAnsi"/>
          <w:sz w:val="24"/>
          <w:szCs w:val="24"/>
        </w:rPr>
        <w:t xml:space="preserve">provided </w:t>
      </w:r>
      <w:r w:rsidRPr="00D9326F">
        <w:rPr>
          <w:rFonts w:cstheme="minorHAnsi"/>
          <w:sz w:val="24"/>
          <w:szCs w:val="24"/>
        </w:rPr>
        <w:t xml:space="preserve">for primary, secondary and special school </w:t>
      </w:r>
      <w:r w:rsidR="00EF104B" w:rsidRPr="00D9326F">
        <w:rPr>
          <w:rFonts w:cstheme="minorHAnsi"/>
          <w:sz w:val="24"/>
          <w:szCs w:val="24"/>
        </w:rPr>
        <w:t>LSAs</w:t>
      </w:r>
      <w:r w:rsidRPr="00D9326F">
        <w:rPr>
          <w:rFonts w:cstheme="minorHAnsi"/>
          <w:sz w:val="24"/>
          <w:szCs w:val="24"/>
        </w:rPr>
        <w:t>.  Shotton</w:t>
      </w:r>
      <w:r w:rsidR="00EF104B" w:rsidRPr="00D9326F">
        <w:rPr>
          <w:rFonts w:cstheme="minorHAnsi"/>
          <w:sz w:val="24"/>
          <w:szCs w:val="24"/>
        </w:rPr>
        <w:t xml:space="preserve"> </w:t>
      </w:r>
      <w:r w:rsidR="005A182B">
        <w:rPr>
          <w:rFonts w:cstheme="minorHAnsi"/>
          <w:sz w:val="24"/>
          <w:szCs w:val="24"/>
        </w:rPr>
        <w:t xml:space="preserve">then </w:t>
      </w:r>
      <w:r w:rsidRPr="00D9326F">
        <w:rPr>
          <w:rFonts w:cstheme="minorHAnsi"/>
          <w:sz w:val="24"/>
          <w:szCs w:val="24"/>
        </w:rPr>
        <w:t xml:space="preserve">moved to Northumberland EPS where she also introduced ELSA.  </w:t>
      </w:r>
    </w:p>
    <w:p w14:paraId="6F65A375" w14:textId="77777777" w:rsidR="00EF104B" w:rsidRPr="00D9326F" w:rsidRDefault="00EF104B" w:rsidP="003B1A58">
      <w:pPr>
        <w:spacing w:after="0" w:line="360" w:lineRule="auto"/>
        <w:ind w:left="567"/>
        <w:rPr>
          <w:rFonts w:cstheme="minorHAnsi"/>
          <w:sz w:val="24"/>
          <w:szCs w:val="24"/>
        </w:rPr>
      </w:pPr>
    </w:p>
    <w:p w14:paraId="60702F95" w14:textId="721636B7" w:rsidR="00846B40" w:rsidRPr="00D9326F" w:rsidRDefault="00846B40" w:rsidP="003B1A58">
      <w:pPr>
        <w:spacing w:after="0" w:line="360" w:lineRule="auto"/>
        <w:ind w:left="567"/>
        <w:rPr>
          <w:rFonts w:cstheme="minorHAnsi"/>
          <w:sz w:val="24"/>
          <w:szCs w:val="24"/>
        </w:rPr>
      </w:pPr>
      <w:r w:rsidRPr="00D9326F">
        <w:rPr>
          <w:rFonts w:cstheme="minorHAnsi"/>
          <w:sz w:val="24"/>
          <w:szCs w:val="24"/>
        </w:rPr>
        <w:t>As the apparent success of ELSA became known across England and Wales the training extended to become a country-wide initiative (Burton, 2008) with the number of LAs running the programme increasing all the time (please refer to elsanetwork.org website for a list of some of the LAs).</w:t>
      </w:r>
      <w:r w:rsidR="009736CA" w:rsidRPr="00D9326F">
        <w:rPr>
          <w:rFonts w:cstheme="minorHAnsi"/>
          <w:sz w:val="24"/>
          <w:szCs w:val="24"/>
        </w:rPr>
        <w:t xml:space="preserve"> Burton </w:t>
      </w:r>
      <w:r w:rsidR="00BD257B">
        <w:rPr>
          <w:rFonts w:cstheme="minorHAnsi"/>
          <w:sz w:val="24"/>
          <w:szCs w:val="24"/>
        </w:rPr>
        <w:t xml:space="preserve">(2008) </w:t>
      </w:r>
      <w:r w:rsidR="009736CA" w:rsidRPr="00D9326F">
        <w:rPr>
          <w:rFonts w:cstheme="minorHAnsi"/>
          <w:sz w:val="24"/>
          <w:szCs w:val="24"/>
        </w:rPr>
        <w:t>stresses the importance of the ELSA’s work with CYP:</w:t>
      </w:r>
    </w:p>
    <w:p w14:paraId="4ADE4D55" w14:textId="77777777" w:rsidR="00846B40" w:rsidRPr="00D9326F" w:rsidRDefault="00846B40" w:rsidP="003B1A58">
      <w:pPr>
        <w:spacing w:after="0" w:line="360" w:lineRule="auto"/>
        <w:ind w:left="567"/>
        <w:rPr>
          <w:rFonts w:cstheme="minorHAnsi"/>
          <w:sz w:val="24"/>
          <w:szCs w:val="24"/>
        </w:rPr>
      </w:pPr>
    </w:p>
    <w:p w14:paraId="4D49866D" w14:textId="2BA97564" w:rsidR="00846B40" w:rsidRPr="00D9326F" w:rsidRDefault="00846B40" w:rsidP="003B1A58">
      <w:pPr>
        <w:spacing w:after="0" w:line="240" w:lineRule="auto"/>
        <w:ind w:left="1440"/>
        <w:rPr>
          <w:rFonts w:cstheme="minorHAnsi"/>
          <w:sz w:val="24"/>
          <w:szCs w:val="24"/>
        </w:rPr>
      </w:pPr>
      <w:r w:rsidRPr="00D9326F">
        <w:rPr>
          <w:rFonts w:cstheme="minorHAnsi"/>
          <w:sz w:val="24"/>
          <w:szCs w:val="24"/>
        </w:rPr>
        <w:t>ELSA support is much more than having a friendly chat with an anxious pupil. It is also much more than problem-solving some difficulties a young person is having. ELSA support is about developing a respectful relationship in which the young person is enabled to think about their situation without feeling judged or criticised. It is intended to be short-term purposeful support, usually to help develop new skills or coping strategies that enable the pupil to experience greater success</w:t>
      </w:r>
      <w:r w:rsidR="009736CA" w:rsidRPr="00D9326F">
        <w:rPr>
          <w:rFonts w:cstheme="minorHAnsi"/>
          <w:sz w:val="24"/>
          <w:szCs w:val="24"/>
        </w:rPr>
        <w:t>. (</w:t>
      </w:r>
      <w:r w:rsidR="00551716">
        <w:rPr>
          <w:rFonts w:cstheme="minorHAnsi"/>
          <w:sz w:val="24"/>
          <w:szCs w:val="24"/>
        </w:rPr>
        <w:t>np</w:t>
      </w:r>
      <w:r w:rsidRPr="00D9326F">
        <w:rPr>
          <w:rFonts w:cstheme="minorHAnsi"/>
          <w:sz w:val="24"/>
          <w:szCs w:val="24"/>
        </w:rPr>
        <w:t xml:space="preserve">). </w:t>
      </w:r>
    </w:p>
    <w:p w14:paraId="18B6E78E" w14:textId="77777777" w:rsidR="00846B40" w:rsidRPr="00D9326F" w:rsidRDefault="00846B40" w:rsidP="003B1A58">
      <w:pPr>
        <w:spacing w:after="0" w:line="360" w:lineRule="auto"/>
        <w:ind w:left="567"/>
        <w:rPr>
          <w:rFonts w:cstheme="minorHAnsi"/>
          <w:sz w:val="24"/>
          <w:szCs w:val="24"/>
        </w:rPr>
      </w:pPr>
    </w:p>
    <w:p w14:paraId="2635BDD8" w14:textId="394D5D2B" w:rsidR="00016517" w:rsidRPr="00D9326F" w:rsidRDefault="00EF104B" w:rsidP="003B1A58">
      <w:pPr>
        <w:spacing w:after="0" w:line="360" w:lineRule="auto"/>
        <w:ind w:left="567"/>
        <w:rPr>
          <w:rFonts w:cstheme="minorHAnsi"/>
          <w:sz w:val="24"/>
          <w:szCs w:val="24"/>
        </w:rPr>
      </w:pPr>
      <w:r w:rsidRPr="00D9326F">
        <w:rPr>
          <w:rFonts w:cstheme="minorHAnsi"/>
          <w:sz w:val="24"/>
          <w:szCs w:val="24"/>
        </w:rPr>
        <w:t xml:space="preserve">However, </w:t>
      </w:r>
      <w:r w:rsidR="002A58B0" w:rsidRPr="00D9326F">
        <w:rPr>
          <w:rFonts w:cstheme="minorHAnsi"/>
          <w:sz w:val="24"/>
          <w:szCs w:val="24"/>
        </w:rPr>
        <w:t>there is a counter movement with regards to whether engaging with CYP’s emotionality is</w:t>
      </w:r>
      <w:r w:rsidR="005A182B">
        <w:rPr>
          <w:rFonts w:cstheme="minorHAnsi"/>
          <w:sz w:val="24"/>
          <w:szCs w:val="24"/>
        </w:rPr>
        <w:t xml:space="preserve"> appropriate</w:t>
      </w:r>
      <w:r w:rsidR="002A58B0" w:rsidRPr="00D9326F">
        <w:rPr>
          <w:rFonts w:cstheme="minorHAnsi"/>
          <w:sz w:val="24"/>
          <w:szCs w:val="24"/>
        </w:rPr>
        <w:t xml:space="preserve">, for instance, </w:t>
      </w:r>
      <w:r w:rsidR="00106D9D" w:rsidRPr="00D9326F">
        <w:rPr>
          <w:rFonts w:cstheme="minorHAnsi"/>
          <w:sz w:val="24"/>
          <w:szCs w:val="24"/>
        </w:rPr>
        <w:t>Ecclestone and Hayes</w:t>
      </w:r>
      <w:r w:rsidR="002A58B0" w:rsidRPr="00D9326F">
        <w:rPr>
          <w:rFonts w:cstheme="minorHAnsi"/>
          <w:sz w:val="24"/>
          <w:szCs w:val="24"/>
        </w:rPr>
        <w:t xml:space="preserve"> (2009)</w:t>
      </w:r>
      <w:r w:rsidR="00106D9D" w:rsidRPr="00D9326F">
        <w:rPr>
          <w:rFonts w:cstheme="minorHAnsi"/>
          <w:sz w:val="24"/>
          <w:szCs w:val="24"/>
        </w:rPr>
        <w:t xml:space="preserve"> </w:t>
      </w:r>
      <w:r w:rsidR="002A58B0" w:rsidRPr="00D9326F">
        <w:rPr>
          <w:rFonts w:cstheme="minorHAnsi"/>
          <w:sz w:val="24"/>
          <w:szCs w:val="24"/>
        </w:rPr>
        <w:t>argue</w:t>
      </w:r>
      <w:r w:rsidR="00106D9D" w:rsidRPr="00D9326F">
        <w:rPr>
          <w:rFonts w:cstheme="minorHAnsi"/>
          <w:sz w:val="24"/>
          <w:szCs w:val="24"/>
        </w:rPr>
        <w:t xml:space="preserve"> </w:t>
      </w:r>
      <w:r w:rsidRPr="00D9326F">
        <w:rPr>
          <w:rFonts w:cstheme="minorHAnsi"/>
          <w:sz w:val="24"/>
          <w:szCs w:val="24"/>
        </w:rPr>
        <w:t xml:space="preserve">it </w:t>
      </w:r>
      <w:r w:rsidR="002A58B0" w:rsidRPr="00D9326F">
        <w:rPr>
          <w:rFonts w:cstheme="minorHAnsi"/>
          <w:sz w:val="24"/>
          <w:szCs w:val="24"/>
        </w:rPr>
        <w:t>is debat</w:t>
      </w:r>
      <w:r w:rsidRPr="00D9326F">
        <w:rPr>
          <w:rFonts w:cstheme="minorHAnsi"/>
          <w:sz w:val="24"/>
          <w:szCs w:val="24"/>
        </w:rPr>
        <w:t>able</w:t>
      </w:r>
      <w:r w:rsidR="002A58B0" w:rsidRPr="00D9326F">
        <w:rPr>
          <w:rFonts w:cstheme="minorHAnsi"/>
          <w:sz w:val="24"/>
          <w:szCs w:val="24"/>
        </w:rPr>
        <w:t xml:space="preserve"> as to whether the CYP would consider</w:t>
      </w:r>
      <w:r w:rsidRPr="00D9326F">
        <w:rPr>
          <w:rFonts w:cstheme="minorHAnsi"/>
          <w:sz w:val="24"/>
          <w:szCs w:val="24"/>
        </w:rPr>
        <w:t xml:space="preserve"> their time </w:t>
      </w:r>
      <w:r w:rsidR="002A58B0" w:rsidRPr="00D9326F">
        <w:rPr>
          <w:rFonts w:cstheme="minorHAnsi"/>
          <w:sz w:val="24"/>
          <w:szCs w:val="24"/>
        </w:rPr>
        <w:t xml:space="preserve">spent </w:t>
      </w:r>
      <w:r w:rsidRPr="00D9326F">
        <w:rPr>
          <w:rFonts w:cstheme="minorHAnsi"/>
          <w:sz w:val="24"/>
          <w:szCs w:val="24"/>
        </w:rPr>
        <w:t xml:space="preserve">with </w:t>
      </w:r>
      <w:r w:rsidR="002A58B0" w:rsidRPr="00D9326F">
        <w:rPr>
          <w:rFonts w:cstheme="minorHAnsi"/>
          <w:sz w:val="24"/>
          <w:szCs w:val="24"/>
        </w:rPr>
        <w:t xml:space="preserve">an </w:t>
      </w:r>
      <w:r w:rsidR="00106D9D" w:rsidRPr="00D9326F">
        <w:rPr>
          <w:rFonts w:cstheme="minorHAnsi"/>
          <w:sz w:val="24"/>
          <w:szCs w:val="24"/>
        </w:rPr>
        <w:t>E</w:t>
      </w:r>
      <w:r w:rsidRPr="00D9326F">
        <w:rPr>
          <w:rFonts w:cstheme="minorHAnsi"/>
          <w:sz w:val="24"/>
          <w:szCs w:val="24"/>
        </w:rPr>
        <w:t xml:space="preserve">LSA </w:t>
      </w:r>
      <w:r w:rsidR="002A58B0" w:rsidRPr="00D9326F">
        <w:rPr>
          <w:rFonts w:cstheme="minorHAnsi"/>
          <w:sz w:val="24"/>
          <w:szCs w:val="24"/>
        </w:rPr>
        <w:t xml:space="preserve">should be described </w:t>
      </w:r>
      <w:r w:rsidRPr="00D9326F">
        <w:rPr>
          <w:rFonts w:cstheme="minorHAnsi"/>
          <w:sz w:val="24"/>
          <w:szCs w:val="24"/>
        </w:rPr>
        <w:t>as ‘respectful’ especially if the CYP has not been consulted about engaging in the initiative</w:t>
      </w:r>
      <w:r w:rsidR="00106D9D" w:rsidRPr="00D9326F">
        <w:rPr>
          <w:rFonts w:cstheme="minorHAnsi"/>
          <w:sz w:val="24"/>
          <w:szCs w:val="24"/>
        </w:rPr>
        <w:t xml:space="preserve"> or may not fully understand why they are with the ELSA at all.  </w:t>
      </w:r>
      <w:r w:rsidR="002A58B0" w:rsidRPr="00D9326F">
        <w:rPr>
          <w:rFonts w:cstheme="minorHAnsi"/>
          <w:sz w:val="24"/>
          <w:szCs w:val="24"/>
        </w:rPr>
        <w:t xml:space="preserve"> It could also be argued from </w:t>
      </w:r>
      <w:r w:rsidR="00106D9D" w:rsidRPr="00D9326F">
        <w:rPr>
          <w:rFonts w:cstheme="minorHAnsi"/>
          <w:sz w:val="24"/>
          <w:szCs w:val="24"/>
        </w:rPr>
        <w:t>this quotation</w:t>
      </w:r>
      <w:r w:rsidR="002A58B0" w:rsidRPr="00D9326F">
        <w:rPr>
          <w:rFonts w:cstheme="minorHAnsi"/>
          <w:sz w:val="24"/>
          <w:szCs w:val="24"/>
        </w:rPr>
        <w:t xml:space="preserve"> </w:t>
      </w:r>
      <w:r w:rsidR="00106D9D" w:rsidRPr="00D9326F">
        <w:rPr>
          <w:rFonts w:cstheme="minorHAnsi"/>
          <w:sz w:val="24"/>
          <w:szCs w:val="24"/>
        </w:rPr>
        <w:t>whether the CYP needs new skills or coping strategies to be developed</w:t>
      </w:r>
      <w:r w:rsidR="002A58B0" w:rsidRPr="00D9326F">
        <w:rPr>
          <w:rFonts w:cstheme="minorHAnsi"/>
          <w:sz w:val="24"/>
          <w:szCs w:val="24"/>
        </w:rPr>
        <w:t xml:space="preserve"> as</w:t>
      </w:r>
      <w:r w:rsidR="00106D9D" w:rsidRPr="00D9326F">
        <w:rPr>
          <w:rFonts w:cstheme="minorHAnsi"/>
          <w:sz w:val="24"/>
          <w:szCs w:val="24"/>
        </w:rPr>
        <w:t xml:space="preserve"> </w:t>
      </w:r>
      <w:r w:rsidR="002A58B0" w:rsidRPr="00D9326F">
        <w:rPr>
          <w:rFonts w:cstheme="minorHAnsi"/>
          <w:sz w:val="24"/>
          <w:szCs w:val="24"/>
        </w:rPr>
        <w:t>Ecclestone and Hayes</w:t>
      </w:r>
      <w:r w:rsidR="00BD257B">
        <w:rPr>
          <w:rFonts w:cstheme="minorHAnsi"/>
          <w:sz w:val="24"/>
          <w:szCs w:val="24"/>
        </w:rPr>
        <w:t xml:space="preserve"> (2009)</w:t>
      </w:r>
      <w:r w:rsidR="002A58B0" w:rsidRPr="00D9326F">
        <w:rPr>
          <w:rFonts w:cstheme="minorHAnsi"/>
          <w:sz w:val="24"/>
          <w:szCs w:val="24"/>
        </w:rPr>
        <w:t xml:space="preserve"> postulate</w:t>
      </w:r>
      <w:r w:rsidR="00BD257B">
        <w:rPr>
          <w:rFonts w:cstheme="minorHAnsi"/>
          <w:sz w:val="24"/>
          <w:szCs w:val="24"/>
        </w:rPr>
        <w:t>s</w:t>
      </w:r>
      <w:r w:rsidR="002A58B0" w:rsidRPr="00D9326F">
        <w:rPr>
          <w:rFonts w:cstheme="minorHAnsi"/>
          <w:sz w:val="24"/>
          <w:szCs w:val="24"/>
        </w:rPr>
        <w:t xml:space="preserve"> the CYP </w:t>
      </w:r>
      <w:r w:rsidR="00106D9D" w:rsidRPr="00D9326F">
        <w:rPr>
          <w:rFonts w:cstheme="minorHAnsi"/>
          <w:sz w:val="24"/>
          <w:szCs w:val="24"/>
        </w:rPr>
        <w:t>may already possess these but choose not to use them</w:t>
      </w:r>
      <w:r w:rsidR="002A58B0" w:rsidRPr="00D9326F">
        <w:rPr>
          <w:rFonts w:cstheme="minorHAnsi"/>
          <w:sz w:val="24"/>
          <w:szCs w:val="24"/>
        </w:rPr>
        <w:t>.</w:t>
      </w:r>
      <w:r w:rsidR="00106D9D" w:rsidRPr="00D9326F">
        <w:rPr>
          <w:rFonts w:cstheme="minorHAnsi"/>
          <w:sz w:val="24"/>
          <w:szCs w:val="24"/>
        </w:rPr>
        <w:t xml:space="preserve">  </w:t>
      </w:r>
      <w:r w:rsidR="002A58B0" w:rsidRPr="00D9326F">
        <w:rPr>
          <w:rFonts w:cstheme="minorHAnsi"/>
          <w:sz w:val="24"/>
          <w:szCs w:val="24"/>
        </w:rPr>
        <w:t>I will explore concerns about engaging with CYP and their emotionality later in this thesis.</w:t>
      </w:r>
    </w:p>
    <w:p w14:paraId="3BDDF1E7" w14:textId="77777777" w:rsidR="00846B40" w:rsidRPr="00D9326F" w:rsidRDefault="00846B40" w:rsidP="003B1A58">
      <w:pPr>
        <w:spacing w:after="0" w:line="360" w:lineRule="auto"/>
        <w:ind w:left="567"/>
        <w:rPr>
          <w:rFonts w:cstheme="minorHAnsi"/>
          <w:b/>
          <w:sz w:val="24"/>
          <w:szCs w:val="24"/>
          <w:u w:val="single"/>
        </w:rPr>
      </w:pPr>
      <w:r w:rsidRPr="00D9326F">
        <w:rPr>
          <w:rFonts w:cstheme="minorHAnsi"/>
          <w:b/>
          <w:sz w:val="24"/>
          <w:szCs w:val="24"/>
          <w:u w:val="single"/>
        </w:rPr>
        <w:t>Training for ELSAs</w:t>
      </w:r>
    </w:p>
    <w:p w14:paraId="4C95F10D" w14:textId="77777777" w:rsidR="00846B40" w:rsidRPr="00D9326F" w:rsidRDefault="00846B40" w:rsidP="003B1A58">
      <w:pPr>
        <w:spacing w:after="0" w:line="360" w:lineRule="auto"/>
        <w:ind w:left="567"/>
        <w:rPr>
          <w:rFonts w:cstheme="minorHAnsi"/>
          <w:sz w:val="24"/>
          <w:szCs w:val="24"/>
          <w:u w:val="single"/>
        </w:rPr>
      </w:pPr>
    </w:p>
    <w:p w14:paraId="2F4D5A2A" w14:textId="63FA2756" w:rsidR="00846B40" w:rsidRPr="00D9326F" w:rsidRDefault="00846B40" w:rsidP="003B1A58">
      <w:pPr>
        <w:spacing w:after="0" w:line="360" w:lineRule="auto"/>
        <w:ind w:left="567"/>
        <w:rPr>
          <w:rFonts w:cstheme="minorHAnsi"/>
          <w:sz w:val="24"/>
          <w:szCs w:val="24"/>
        </w:rPr>
      </w:pPr>
      <w:r w:rsidRPr="00D9326F">
        <w:rPr>
          <w:rFonts w:cstheme="minorHAnsi"/>
          <w:sz w:val="24"/>
          <w:szCs w:val="24"/>
        </w:rPr>
        <w:t xml:space="preserve">The training </w:t>
      </w:r>
      <w:r w:rsidR="00E71634" w:rsidRPr="00D9326F">
        <w:rPr>
          <w:rFonts w:cstheme="minorHAnsi"/>
          <w:sz w:val="24"/>
          <w:szCs w:val="24"/>
        </w:rPr>
        <w:t>course</w:t>
      </w:r>
      <w:r w:rsidRPr="00D9326F">
        <w:rPr>
          <w:rFonts w:cstheme="minorHAnsi"/>
          <w:sz w:val="24"/>
          <w:szCs w:val="24"/>
        </w:rPr>
        <w:t xml:space="preserve"> for ELSAs is prescriptive and takes place over six days spread out over the course of a term.  It explores psychological theory and provides practical guidance on: </w:t>
      </w:r>
    </w:p>
    <w:p w14:paraId="4588B9F3" w14:textId="77777777" w:rsidR="00846B40" w:rsidRPr="00D9326F" w:rsidRDefault="00846B40" w:rsidP="003B1A58">
      <w:pPr>
        <w:spacing w:after="0" w:line="360" w:lineRule="auto"/>
        <w:ind w:left="567"/>
        <w:rPr>
          <w:rFonts w:cstheme="minorHAnsi"/>
          <w:sz w:val="24"/>
          <w:szCs w:val="24"/>
        </w:rPr>
      </w:pPr>
    </w:p>
    <w:p w14:paraId="29527E10" w14:textId="77777777" w:rsidR="00846B40" w:rsidRPr="00D9326F" w:rsidRDefault="00846B40" w:rsidP="003B1A58">
      <w:pPr>
        <w:numPr>
          <w:ilvl w:val="0"/>
          <w:numId w:val="2"/>
        </w:numPr>
        <w:spacing w:after="0" w:line="360" w:lineRule="auto"/>
        <w:ind w:left="567" w:firstLine="0"/>
        <w:rPr>
          <w:rFonts w:cstheme="minorHAnsi"/>
          <w:sz w:val="24"/>
          <w:szCs w:val="24"/>
        </w:rPr>
      </w:pPr>
      <w:r w:rsidRPr="00D9326F">
        <w:rPr>
          <w:rFonts w:cstheme="minorHAnsi"/>
          <w:sz w:val="24"/>
          <w:szCs w:val="24"/>
        </w:rPr>
        <w:t xml:space="preserve">emotional awareness, </w:t>
      </w:r>
    </w:p>
    <w:p w14:paraId="5CBAFD09" w14:textId="77777777" w:rsidR="00846B40" w:rsidRPr="00D9326F" w:rsidRDefault="00846B40" w:rsidP="003B1A58">
      <w:pPr>
        <w:numPr>
          <w:ilvl w:val="0"/>
          <w:numId w:val="2"/>
        </w:numPr>
        <w:spacing w:after="0" w:line="360" w:lineRule="auto"/>
        <w:ind w:left="567" w:firstLine="0"/>
        <w:rPr>
          <w:rFonts w:cstheme="minorHAnsi"/>
          <w:sz w:val="24"/>
          <w:szCs w:val="24"/>
        </w:rPr>
      </w:pPr>
      <w:r w:rsidRPr="00D9326F">
        <w:rPr>
          <w:rFonts w:cstheme="minorHAnsi"/>
          <w:sz w:val="24"/>
          <w:szCs w:val="24"/>
        </w:rPr>
        <w:t xml:space="preserve">self-esteem, </w:t>
      </w:r>
    </w:p>
    <w:p w14:paraId="0C8A1837" w14:textId="77777777" w:rsidR="00846B40" w:rsidRPr="00D9326F" w:rsidRDefault="00846B40" w:rsidP="003B1A58">
      <w:pPr>
        <w:numPr>
          <w:ilvl w:val="0"/>
          <w:numId w:val="2"/>
        </w:numPr>
        <w:spacing w:after="0" w:line="360" w:lineRule="auto"/>
        <w:ind w:left="567" w:firstLine="0"/>
        <w:rPr>
          <w:rFonts w:cstheme="minorHAnsi"/>
          <w:sz w:val="24"/>
          <w:szCs w:val="24"/>
        </w:rPr>
      </w:pPr>
      <w:r w:rsidRPr="00D9326F">
        <w:rPr>
          <w:rFonts w:cstheme="minorHAnsi"/>
          <w:sz w:val="24"/>
          <w:szCs w:val="24"/>
        </w:rPr>
        <w:t xml:space="preserve">anger management, </w:t>
      </w:r>
    </w:p>
    <w:p w14:paraId="28CFB692" w14:textId="77777777" w:rsidR="00846B40" w:rsidRPr="00D9326F" w:rsidRDefault="00846B40" w:rsidP="003B1A58">
      <w:pPr>
        <w:numPr>
          <w:ilvl w:val="0"/>
          <w:numId w:val="2"/>
        </w:numPr>
        <w:spacing w:after="0" w:line="360" w:lineRule="auto"/>
        <w:ind w:left="567" w:firstLine="0"/>
        <w:rPr>
          <w:rFonts w:cstheme="minorHAnsi"/>
          <w:sz w:val="24"/>
          <w:szCs w:val="24"/>
        </w:rPr>
      </w:pPr>
      <w:r w:rsidRPr="00D9326F">
        <w:rPr>
          <w:rFonts w:cstheme="minorHAnsi"/>
          <w:sz w:val="24"/>
          <w:szCs w:val="24"/>
        </w:rPr>
        <w:t xml:space="preserve">social and friendship skills, </w:t>
      </w:r>
    </w:p>
    <w:p w14:paraId="439BC88B" w14:textId="77777777" w:rsidR="00846B40" w:rsidRPr="00D9326F" w:rsidRDefault="00846B40" w:rsidP="003B1A58">
      <w:pPr>
        <w:numPr>
          <w:ilvl w:val="0"/>
          <w:numId w:val="2"/>
        </w:numPr>
        <w:spacing w:after="0" w:line="360" w:lineRule="auto"/>
        <w:ind w:left="567" w:firstLine="0"/>
        <w:rPr>
          <w:rFonts w:cstheme="minorHAnsi"/>
          <w:sz w:val="24"/>
          <w:szCs w:val="24"/>
        </w:rPr>
      </w:pPr>
      <w:r w:rsidRPr="00D9326F">
        <w:rPr>
          <w:rFonts w:cstheme="minorHAnsi"/>
          <w:sz w:val="24"/>
          <w:szCs w:val="24"/>
        </w:rPr>
        <w:t xml:space="preserve">social communication difficulties, </w:t>
      </w:r>
    </w:p>
    <w:p w14:paraId="4A695D9A" w14:textId="77777777" w:rsidR="00846B40" w:rsidRPr="00D9326F" w:rsidRDefault="00846B40" w:rsidP="003B1A58">
      <w:pPr>
        <w:numPr>
          <w:ilvl w:val="0"/>
          <w:numId w:val="2"/>
        </w:numPr>
        <w:spacing w:after="0" w:line="360" w:lineRule="auto"/>
        <w:ind w:left="567" w:firstLine="0"/>
        <w:rPr>
          <w:rFonts w:cstheme="minorHAnsi"/>
          <w:sz w:val="24"/>
          <w:szCs w:val="24"/>
        </w:rPr>
      </w:pPr>
      <w:r w:rsidRPr="00D9326F">
        <w:rPr>
          <w:rFonts w:cstheme="minorHAnsi"/>
          <w:sz w:val="24"/>
          <w:szCs w:val="24"/>
        </w:rPr>
        <w:t>loss and bereavement.</w:t>
      </w:r>
    </w:p>
    <w:p w14:paraId="4738C65F" w14:textId="77777777" w:rsidR="00846B40" w:rsidRPr="00D9326F" w:rsidRDefault="00846B40" w:rsidP="003B1A58">
      <w:pPr>
        <w:spacing w:after="0" w:line="360" w:lineRule="auto"/>
        <w:ind w:left="567"/>
        <w:rPr>
          <w:rFonts w:cstheme="minorHAnsi"/>
          <w:sz w:val="24"/>
          <w:szCs w:val="24"/>
        </w:rPr>
      </w:pPr>
    </w:p>
    <w:p w14:paraId="681EF3CA" w14:textId="75768713" w:rsidR="00846B40" w:rsidRPr="00D9326F" w:rsidRDefault="00846B40" w:rsidP="003B1A58">
      <w:pPr>
        <w:spacing w:after="0" w:line="360" w:lineRule="auto"/>
        <w:ind w:left="567"/>
        <w:rPr>
          <w:rFonts w:cstheme="minorHAnsi"/>
          <w:sz w:val="24"/>
          <w:szCs w:val="24"/>
        </w:rPr>
      </w:pPr>
      <w:r w:rsidRPr="00D9326F">
        <w:rPr>
          <w:rFonts w:cstheme="minorHAnsi"/>
          <w:sz w:val="24"/>
          <w:szCs w:val="24"/>
        </w:rPr>
        <w:t>In her guideline</w:t>
      </w:r>
      <w:r w:rsidR="00BD2D61" w:rsidRPr="00D9326F">
        <w:rPr>
          <w:rFonts w:cstheme="minorHAnsi"/>
          <w:sz w:val="24"/>
          <w:szCs w:val="24"/>
        </w:rPr>
        <w:t>s for the training, Burton (2009</w:t>
      </w:r>
      <w:r w:rsidRPr="00D9326F">
        <w:rPr>
          <w:rFonts w:cstheme="minorHAnsi"/>
          <w:sz w:val="24"/>
          <w:szCs w:val="24"/>
        </w:rPr>
        <w:t xml:space="preserve">) states the group should be made up of no more than thirty </w:t>
      </w:r>
      <w:r w:rsidR="00790502" w:rsidRPr="00D9326F">
        <w:rPr>
          <w:rFonts w:cstheme="minorHAnsi"/>
          <w:sz w:val="24"/>
          <w:szCs w:val="24"/>
        </w:rPr>
        <w:t>LSA</w:t>
      </w:r>
      <w:r w:rsidRPr="00D9326F">
        <w:rPr>
          <w:rFonts w:cstheme="minorHAnsi"/>
          <w:sz w:val="24"/>
          <w:szCs w:val="24"/>
        </w:rPr>
        <w:t xml:space="preserve">s.  In the case of my LA, the first cohort was made up of three groups </w:t>
      </w:r>
      <w:r w:rsidR="002A58B0" w:rsidRPr="00D9326F">
        <w:rPr>
          <w:rFonts w:cstheme="minorHAnsi"/>
          <w:sz w:val="24"/>
          <w:szCs w:val="24"/>
        </w:rPr>
        <w:t>with each having</w:t>
      </w:r>
      <w:r w:rsidRPr="00D9326F">
        <w:rPr>
          <w:rFonts w:cstheme="minorHAnsi"/>
          <w:sz w:val="24"/>
          <w:szCs w:val="24"/>
        </w:rPr>
        <w:t xml:space="preserve"> about twelve </w:t>
      </w:r>
      <w:r w:rsidR="00790502" w:rsidRPr="00D9326F">
        <w:rPr>
          <w:rFonts w:cstheme="minorHAnsi"/>
          <w:sz w:val="24"/>
          <w:szCs w:val="24"/>
        </w:rPr>
        <w:t>LSAs</w:t>
      </w:r>
      <w:r w:rsidRPr="00D9326F">
        <w:rPr>
          <w:rFonts w:cstheme="minorHAnsi"/>
          <w:sz w:val="24"/>
          <w:szCs w:val="24"/>
        </w:rPr>
        <w:t xml:space="preserve">.  Due to the initiative being new to </w:t>
      </w:r>
      <w:r w:rsidR="00790502" w:rsidRPr="00D9326F">
        <w:rPr>
          <w:rFonts w:cstheme="minorHAnsi"/>
          <w:sz w:val="24"/>
          <w:szCs w:val="24"/>
        </w:rPr>
        <w:t>my</w:t>
      </w:r>
      <w:r w:rsidRPr="00D9326F">
        <w:rPr>
          <w:rFonts w:cstheme="minorHAnsi"/>
          <w:sz w:val="24"/>
          <w:szCs w:val="24"/>
        </w:rPr>
        <w:t xml:space="preserve"> LA it was considered to be more appropriate to start with several small</w:t>
      </w:r>
      <w:r w:rsidR="00790502" w:rsidRPr="00D9326F">
        <w:rPr>
          <w:rFonts w:cstheme="minorHAnsi"/>
          <w:sz w:val="24"/>
          <w:szCs w:val="24"/>
        </w:rPr>
        <w:t>er</w:t>
      </w:r>
      <w:r w:rsidRPr="00D9326F">
        <w:rPr>
          <w:rFonts w:cstheme="minorHAnsi"/>
          <w:sz w:val="24"/>
          <w:szCs w:val="24"/>
        </w:rPr>
        <w:t xml:space="preserve"> groups rather than one large group.  </w:t>
      </w:r>
      <w:r w:rsidR="0089777F" w:rsidRPr="00D9326F">
        <w:rPr>
          <w:rFonts w:cstheme="minorHAnsi"/>
          <w:sz w:val="24"/>
          <w:szCs w:val="24"/>
        </w:rPr>
        <w:t>The training</w:t>
      </w:r>
      <w:r w:rsidR="00790502" w:rsidRPr="00D9326F">
        <w:rPr>
          <w:rFonts w:cstheme="minorHAnsi"/>
          <w:sz w:val="24"/>
          <w:szCs w:val="24"/>
        </w:rPr>
        <w:t xml:space="preserve"> was funded from the LA’s TAMHS’ (Targeted Mental Health in Schools) budget which meant schools</w:t>
      </w:r>
      <w:r w:rsidR="002A58B0" w:rsidRPr="00D9326F">
        <w:rPr>
          <w:rFonts w:cstheme="minorHAnsi"/>
          <w:sz w:val="24"/>
          <w:szCs w:val="24"/>
        </w:rPr>
        <w:t xml:space="preserve"> did not pay any fees</w:t>
      </w:r>
      <w:r w:rsidR="00790502" w:rsidRPr="00D9326F">
        <w:rPr>
          <w:rFonts w:cstheme="minorHAnsi"/>
          <w:sz w:val="24"/>
          <w:szCs w:val="24"/>
        </w:rPr>
        <w:t xml:space="preserve">.  </w:t>
      </w:r>
      <w:r w:rsidRPr="00D9326F">
        <w:rPr>
          <w:rFonts w:cstheme="minorHAnsi"/>
          <w:sz w:val="24"/>
          <w:szCs w:val="24"/>
        </w:rPr>
        <w:t xml:space="preserve">The training in each group was co-delivered by </w:t>
      </w:r>
      <w:r w:rsidR="002A58B0" w:rsidRPr="00D9326F">
        <w:rPr>
          <w:rFonts w:cstheme="minorHAnsi"/>
          <w:sz w:val="24"/>
          <w:szCs w:val="24"/>
        </w:rPr>
        <w:t>an</w:t>
      </w:r>
      <w:r w:rsidRPr="00D9326F">
        <w:rPr>
          <w:rFonts w:cstheme="minorHAnsi"/>
          <w:sz w:val="24"/>
          <w:szCs w:val="24"/>
        </w:rPr>
        <w:t xml:space="preserve"> Advisory Teacher for Behaviour (AT) and an EP.  The </w:t>
      </w:r>
      <w:r w:rsidR="0089777F" w:rsidRPr="00D9326F">
        <w:rPr>
          <w:rFonts w:cstheme="minorHAnsi"/>
          <w:sz w:val="24"/>
          <w:szCs w:val="24"/>
        </w:rPr>
        <w:t>LSA</w:t>
      </w:r>
      <w:r w:rsidRPr="00D9326F">
        <w:rPr>
          <w:rFonts w:cstheme="minorHAnsi"/>
          <w:sz w:val="24"/>
          <w:szCs w:val="24"/>
        </w:rPr>
        <w:t xml:space="preserve">s received their course handbook and materials for free as well as a small number of resources at the end of the </w:t>
      </w:r>
      <w:r w:rsidR="0089777F" w:rsidRPr="00D9326F">
        <w:rPr>
          <w:rFonts w:cstheme="minorHAnsi"/>
          <w:sz w:val="24"/>
          <w:szCs w:val="24"/>
        </w:rPr>
        <w:t>training</w:t>
      </w:r>
      <w:r w:rsidRPr="00D9326F">
        <w:rPr>
          <w:rFonts w:cstheme="minorHAnsi"/>
          <w:sz w:val="24"/>
          <w:szCs w:val="24"/>
        </w:rPr>
        <w:t>.</w:t>
      </w:r>
    </w:p>
    <w:p w14:paraId="067B7EF4" w14:textId="77777777" w:rsidR="00846B40" w:rsidRPr="00D9326F" w:rsidRDefault="00846B40" w:rsidP="003B1A58">
      <w:pPr>
        <w:spacing w:after="0" w:line="360" w:lineRule="auto"/>
        <w:ind w:left="567"/>
        <w:rPr>
          <w:rFonts w:cstheme="minorHAnsi"/>
          <w:sz w:val="24"/>
          <w:szCs w:val="24"/>
        </w:rPr>
      </w:pPr>
    </w:p>
    <w:p w14:paraId="0F7B648D" w14:textId="67FC1C07" w:rsidR="00846B40" w:rsidRPr="00D9326F" w:rsidRDefault="00856DA1" w:rsidP="003B1A58">
      <w:pPr>
        <w:spacing w:after="0" w:line="360" w:lineRule="auto"/>
        <w:ind w:left="567"/>
        <w:rPr>
          <w:rFonts w:cstheme="minorHAnsi"/>
          <w:sz w:val="24"/>
          <w:szCs w:val="24"/>
        </w:rPr>
      </w:pPr>
      <w:r w:rsidRPr="00D9326F">
        <w:rPr>
          <w:rFonts w:cstheme="minorHAnsi"/>
          <w:sz w:val="24"/>
          <w:szCs w:val="24"/>
        </w:rPr>
        <w:t xml:space="preserve">ELSAs </w:t>
      </w:r>
      <w:r w:rsidR="005E6C93" w:rsidRPr="00D9326F">
        <w:rPr>
          <w:rFonts w:cstheme="minorHAnsi"/>
          <w:sz w:val="24"/>
          <w:szCs w:val="24"/>
        </w:rPr>
        <w:t>are</w:t>
      </w:r>
      <w:r w:rsidRPr="00D9326F">
        <w:rPr>
          <w:rFonts w:cstheme="minorHAnsi"/>
          <w:sz w:val="24"/>
          <w:szCs w:val="24"/>
        </w:rPr>
        <w:t xml:space="preserve"> then required to attend at least four clinical supervision sessions </w:t>
      </w:r>
      <w:r w:rsidR="005A182B">
        <w:rPr>
          <w:rFonts w:cstheme="minorHAnsi"/>
          <w:sz w:val="24"/>
          <w:szCs w:val="24"/>
        </w:rPr>
        <w:t xml:space="preserve">as part of a group of ELSAs </w:t>
      </w:r>
      <w:r w:rsidRPr="00D9326F">
        <w:rPr>
          <w:rFonts w:cstheme="minorHAnsi"/>
          <w:sz w:val="24"/>
          <w:szCs w:val="24"/>
        </w:rPr>
        <w:t xml:space="preserve">and provide evidence of working as an ELSA in order to gain their ELSA certificate.  The </w:t>
      </w:r>
      <w:r w:rsidR="00846B40" w:rsidRPr="00D9326F">
        <w:rPr>
          <w:rFonts w:cstheme="minorHAnsi"/>
          <w:sz w:val="24"/>
          <w:szCs w:val="24"/>
        </w:rPr>
        <w:t xml:space="preserve">clinical supervision sessions </w:t>
      </w:r>
      <w:r w:rsidR="005E6C93" w:rsidRPr="00D9326F">
        <w:rPr>
          <w:rFonts w:cstheme="minorHAnsi"/>
          <w:sz w:val="24"/>
          <w:szCs w:val="24"/>
        </w:rPr>
        <w:t>are</w:t>
      </w:r>
      <w:r w:rsidRPr="00D9326F">
        <w:rPr>
          <w:rFonts w:cstheme="minorHAnsi"/>
          <w:sz w:val="24"/>
          <w:szCs w:val="24"/>
        </w:rPr>
        <w:t xml:space="preserve"> w</w:t>
      </w:r>
      <w:r w:rsidR="00846B40" w:rsidRPr="00D9326F">
        <w:rPr>
          <w:rFonts w:cstheme="minorHAnsi"/>
          <w:sz w:val="24"/>
          <w:szCs w:val="24"/>
        </w:rPr>
        <w:t xml:space="preserve">ith an EP </w:t>
      </w:r>
      <w:r w:rsidRPr="00D9326F">
        <w:rPr>
          <w:rFonts w:cstheme="minorHAnsi"/>
          <w:sz w:val="24"/>
          <w:szCs w:val="24"/>
        </w:rPr>
        <w:t>and</w:t>
      </w:r>
      <w:r w:rsidR="00846B40" w:rsidRPr="00D9326F">
        <w:rPr>
          <w:rFonts w:cstheme="minorHAnsi"/>
          <w:sz w:val="24"/>
          <w:szCs w:val="24"/>
        </w:rPr>
        <w:t xml:space="preserve"> </w:t>
      </w:r>
      <w:r w:rsidR="002A58B0" w:rsidRPr="00D9326F">
        <w:rPr>
          <w:rFonts w:cstheme="minorHAnsi"/>
          <w:sz w:val="24"/>
          <w:szCs w:val="24"/>
        </w:rPr>
        <w:t xml:space="preserve">tend to be about </w:t>
      </w:r>
      <w:r w:rsidR="00846B40" w:rsidRPr="00D9326F">
        <w:rPr>
          <w:rFonts w:cstheme="minorHAnsi"/>
          <w:sz w:val="24"/>
          <w:szCs w:val="24"/>
        </w:rPr>
        <w:t xml:space="preserve">two hours long. </w:t>
      </w:r>
      <w:r w:rsidR="002A58B0" w:rsidRPr="00D9326F">
        <w:rPr>
          <w:rFonts w:cstheme="minorHAnsi"/>
          <w:sz w:val="24"/>
          <w:szCs w:val="24"/>
        </w:rPr>
        <w:t xml:space="preserve"> The s</w:t>
      </w:r>
      <w:r w:rsidR="00846B40" w:rsidRPr="00D9326F">
        <w:rPr>
          <w:rFonts w:cstheme="minorHAnsi"/>
          <w:sz w:val="24"/>
          <w:szCs w:val="24"/>
        </w:rPr>
        <w:t>upervision</w:t>
      </w:r>
      <w:r w:rsidR="002A58B0" w:rsidRPr="00D9326F">
        <w:rPr>
          <w:rFonts w:cstheme="minorHAnsi"/>
          <w:sz w:val="24"/>
          <w:szCs w:val="24"/>
        </w:rPr>
        <w:t xml:space="preserve"> sessions </w:t>
      </w:r>
      <w:r w:rsidRPr="00D9326F">
        <w:rPr>
          <w:rFonts w:cstheme="minorHAnsi"/>
          <w:sz w:val="24"/>
          <w:szCs w:val="24"/>
        </w:rPr>
        <w:t xml:space="preserve">provide the </w:t>
      </w:r>
      <w:r w:rsidR="00846B40" w:rsidRPr="00D9326F">
        <w:rPr>
          <w:rFonts w:cstheme="minorHAnsi"/>
          <w:sz w:val="24"/>
          <w:szCs w:val="24"/>
        </w:rPr>
        <w:t>opportunit</w:t>
      </w:r>
      <w:r w:rsidRPr="00D9326F">
        <w:rPr>
          <w:rFonts w:cstheme="minorHAnsi"/>
          <w:sz w:val="24"/>
          <w:szCs w:val="24"/>
        </w:rPr>
        <w:t>y</w:t>
      </w:r>
      <w:r w:rsidR="00846B40" w:rsidRPr="00D9326F">
        <w:rPr>
          <w:rFonts w:cstheme="minorHAnsi"/>
          <w:sz w:val="24"/>
          <w:szCs w:val="24"/>
        </w:rPr>
        <w:t xml:space="preserve"> for problem solving concerning casework</w:t>
      </w:r>
      <w:r w:rsidR="002A58B0" w:rsidRPr="00D9326F">
        <w:rPr>
          <w:rFonts w:cstheme="minorHAnsi"/>
          <w:sz w:val="24"/>
          <w:szCs w:val="24"/>
        </w:rPr>
        <w:t xml:space="preserve"> to take place</w:t>
      </w:r>
      <w:r w:rsidR="00846B40" w:rsidRPr="00D9326F">
        <w:rPr>
          <w:rFonts w:cstheme="minorHAnsi"/>
          <w:sz w:val="24"/>
          <w:szCs w:val="24"/>
        </w:rPr>
        <w:t xml:space="preserve">, the sharing of ideas and resources, and further exploration of psychological approaches. </w:t>
      </w:r>
      <w:r w:rsidRPr="00D9326F">
        <w:rPr>
          <w:rFonts w:cstheme="minorHAnsi"/>
          <w:sz w:val="24"/>
          <w:szCs w:val="24"/>
        </w:rPr>
        <w:t xml:space="preserve"> Burton (2009) considers t</w:t>
      </w:r>
      <w:r w:rsidR="00846B40" w:rsidRPr="00D9326F">
        <w:rPr>
          <w:rFonts w:cstheme="minorHAnsi"/>
          <w:sz w:val="24"/>
          <w:szCs w:val="24"/>
        </w:rPr>
        <w:t>he initial traini</w:t>
      </w:r>
      <w:r w:rsidR="00790502" w:rsidRPr="00D9326F">
        <w:rPr>
          <w:rFonts w:cstheme="minorHAnsi"/>
          <w:sz w:val="24"/>
          <w:szCs w:val="24"/>
        </w:rPr>
        <w:t>ng is not</w:t>
      </w:r>
      <w:r w:rsidRPr="00D9326F">
        <w:rPr>
          <w:rFonts w:cstheme="minorHAnsi"/>
          <w:sz w:val="24"/>
          <w:szCs w:val="24"/>
        </w:rPr>
        <w:t xml:space="preserve"> </w:t>
      </w:r>
      <w:r w:rsidR="00790502" w:rsidRPr="00D9326F">
        <w:rPr>
          <w:rFonts w:cstheme="minorHAnsi"/>
          <w:sz w:val="24"/>
          <w:szCs w:val="24"/>
        </w:rPr>
        <w:t>exhaustive</w:t>
      </w:r>
      <w:r w:rsidR="00846B40" w:rsidRPr="00D9326F">
        <w:rPr>
          <w:rFonts w:cstheme="minorHAnsi"/>
          <w:sz w:val="24"/>
          <w:szCs w:val="24"/>
        </w:rPr>
        <w:t xml:space="preserve"> and other topics can be covered during the supervision sessions (eg, </w:t>
      </w:r>
      <w:r w:rsidR="00D8543D">
        <w:rPr>
          <w:rFonts w:cstheme="minorHAnsi"/>
          <w:sz w:val="24"/>
          <w:szCs w:val="24"/>
        </w:rPr>
        <w:t>attachment theory</w:t>
      </w:r>
      <w:r w:rsidR="00846B40" w:rsidRPr="00D9326F">
        <w:rPr>
          <w:rFonts w:cstheme="minorHAnsi"/>
          <w:sz w:val="24"/>
          <w:szCs w:val="24"/>
        </w:rPr>
        <w:t xml:space="preserve">).  Some LAs have also organised training through ELSA day conferences.  </w:t>
      </w:r>
    </w:p>
    <w:p w14:paraId="5E62960C" w14:textId="77777777" w:rsidR="00F15CBF" w:rsidRPr="00D9326F" w:rsidRDefault="00F15CBF" w:rsidP="003B1A58">
      <w:pPr>
        <w:spacing w:after="0" w:line="360" w:lineRule="auto"/>
        <w:ind w:left="567"/>
        <w:rPr>
          <w:rFonts w:cstheme="minorHAnsi"/>
          <w:sz w:val="24"/>
          <w:szCs w:val="24"/>
        </w:rPr>
      </w:pPr>
    </w:p>
    <w:p w14:paraId="0BCD25A1" w14:textId="77777777" w:rsidR="00846B40" w:rsidRPr="00D9326F" w:rsidRDefault="00846B40" w:rsidP="003B1A58">
      <w:pPr>
        <w:spacing w:after="0" w:line="360" w:lineRule="auto"/>
        <w:ind w:left="567"/>
        <w:rPr>
          <w:rFonts w:cstheme="minorHAnsi"/>
          <w:b/>
          <w:sz w:val="24"/>
          <w:szCs w:val="24"/>
          <w:u w:val="single"/>
        </w:rPr>
      </w:pPr>
      <w:r w:rsidRPr="00D9326F">
        <w:rPr>
          <w:rFonts w:cstheme="minorHAnsi"/>
          <w:b/>
          <w:sz w:val="24"/>
          <w:szCs w:val="24"/>
          <w:u w:val="single"/>
        </w:rPr>
        <w:t xml:space="preserve">ELSA in schools  </w:t>
      </w:r>
    </w:p>
    <w:p w14:paraId="58295200" w14:textId="77777777" w:rsidR="00846B40" w:rsidRPr="00D9326F" w:rsidRDefault="00846B40" w:rsidP="003B1A58">
      <w:pPr>
        <w:spacing w:after="0" w:line="360" w:lineRule="auto"/>
        <w:ind w:left="567"/>
        <w:rPr>
          <w:rFonts w:cstheme="minorHAnsi"/>
          <w:sz w:val="24"/>
          <w:szCs w:val="24"/>
        </w:rPr>
      </w:pPr>
    </w:p>
    <w:p w14:paraId="190E280E" w14:textId="0901A4D1" w:rsidR="00F15CBF" w:rsidRPr="00D9326F" w:rsidRDefault="00F15CBF" w:rsidP="003B1A58">
      <w:pPr>
        <w:spacing w:after="0" w:line="360" w:lineRule="auto"/>
        <w:ind w:left="567"/>
        <w:rPr>
          <w:rFonts w:cstheme="minorHAnsi"/>
          <w:sz w:val="24"/>
          <w:szCs w:val="24"/>
        </w:rPr>
      </w:pPr>
      <w:r w:rsidRPr="00D9326F">
        <w:rPr>
          <w:rFonts w:cstheme="minorHAnsi"/>
          <w:sz w:val="24"/>
          <w:szCs w:val="24"/>
        </w:rPr>
        <w:t>CYP</w:t>
      </w:r>
      <w:r w:rsidR="00FA7234" w:rsidRPr="00D9326F">
        <w:rPr>
          <w:rFonts w:cstheme="minorHAnsi"/>
          <w:sz w:val="24"/>
          <w:szCs w:val="24"/>
        </w:rPr>
        <w:t xml:space="preserve"> requiring support are identifie</w:t>
      </w:r>
      <w:r w:rsidR="00846B40" w:rsidRPr="00D9326F">
        <w:rPr>
          <w:rFonts w:cstheme="minorHAnsi"/>
          <w:sz w:val="24"/>
          <w:szCs w:val="24"/>
        </w:rPr>
        <w:t>d by staff members who complete a referral form</w:t>
      </w:r>
      <w:r w:rsidR="00FA7234" w:rsidRPr="00D9326F">
        <w:rPr>
          <w:rFonts w:cstheme="minorHAnsi"/>
          <w:sz w:val="24"/>
          <w:szCs w:val="24"/>
        </w:rPr>
        <w:t>, designed by Burton (2009),</w:t>
      </w:r>
      <w:r w:rsidR="00846B40" w:rsidRPr="00D9326F">
        <w:rPr>
          <w:rFonts w:cstheme="minorHAnsi"/>
          <w:sz w:val="24"/>
          <w:szCs w:val="24"/>
        </w:rPr>
        <w:t xml:space="preserve"> which includes the staff’s ratings of the current level of the CYP’s EL</w:t>
      </w:r>
      <w:r w:rsidR="00035CD8" w:rsidRPr="00D9326F">
        <w:rPr>
          <w:rFonts w:cstheme="minorHAnsi"/>
          <w:sz w:val="24"/>
          <w:szCs w:val="24"/>
        </w:rPr>
        <w:t xml:space="preserve">.  </w:t>
      </w:r>
      <w:r w:rsidRPr="00D9326F">
        <w:rPr>
          <w:rFonts w:cstheme="minorHAnsi"/>
          <w:sz w:val="24"/>
          <w:szCs w:val="24"/>
        </w:rPr>
        <w:t xml:space="preserve">As I have already written </w:t>
      </w:r>
      <w:r w:rsidR="00035CD8" w:rsidRPr="00D9326F">
        <w:rPr>
          <w:rFonts w:cstheme="minorHAnsi"/>
          <w:sz w:val="24"/>
          <w:szCs w:val="24"/>
        </w:rPr>
        <w:t>I consider it</w:t>
      </w:r>
      <w:r w:rsidRPr="00D9326F">
        <w:rPr>
          <w:rFonts w:cstheme="minorHAnsi"/>
          <w:sz w:val="24"/>
          <w:szCs w:val="24"/>
        </w:rPr>
        <w:t xml:space="preserve"> is </w:t>
      </w:r>
      <w:r w:rsidR="00035CD8" w:rsidRPr="00D9326F">
        <w:rPr>
          <w:rFonts w:cstheme="minorHAnsi"/>
          <w:sz w:val="24"/>
          <w:szCs w:val="24"/>
        </w:rPr>
        <w:t xml:space="preserve">questioned as to whether it is possible to rate anyone’s emotionality as this is a subjective opinion.  </w:t>
      </w:r>
    </w:p>
    <w:p w14:paraId="1B589400" w14:textId="77777777" w:rsidR="00F15CBF" w:rsidRPr="00D9326F" w:rsidRDefault="00F15CBF" w:rsidP="003B1A58">
      <w:pPr>
        <w:spacing w:after="0" w:line="360" w:lineRule="auto"/>
        <w:ind w:left="567"/>
        <w:rPr>
          <w:rFonts w:cstheme="minorHAnsi"/>
          <w:sz w:val="24"/>
          <w:szCs w:val="24"/>
        </w:rPr>
      </w:pPr>
    </w:p>
    <w:p w14:paraId="403C4260" w14:textId="77777777" w:rsidR="005E6C93" w:rsidRPr="00D9326F" w:rsidRDefault="00035CD8" w:rsidP="005E6C93">
      <w:pPr>
        <w:spacing w:after="0" w:line="360" w:lineRule="auto"/>
        <w:ind w:left="567"/>
        <w:rPr>
          <w:rFonts w:cstheme="minorHAnsi"/>
          <w:sz w:val="24"/>
          <w:szCs w:val="24"/>
        </w:rPr>
      </w:pPr>
      <w:r w:rsidRPr="00D9326F">
        <w:rPr>
          <w:rFonts w:cstheme="minorHAnsi"/>
          <w:sz w:val="24"/>
          <w:szCs w:val="24"/>
        </w:rPr>
        <w:t>Following the completion of the referral form, t</w:t>
      </w:r>
      <w:r w:rsidR="00846B40" w:rsidRPr="00D9326F">
        <w:rPr>
          <w:rFonts w:cstheme="minorHAnsi"/>
          <w:sz w:val="24"/>
          <w:szCs w:val="24"/>
        </w:rPr>
        <w:t xml:space="preserve">he </w:t>
      </w:r>
      <w:r w:rsidR="00F15CBF" w:rsidRPr="00D9326F">
        <w:rPr>
          <w:rFonts w:cstheme="minorHAnsi"/>
          <w:sz w:val="24"/>
          <w:szCs w:val="24"/>
        </w:rPr>
        <w:t>CYP</w:t>
      </w:r>
      <w:r w:rsidR="00846B40" w:rsidRPr="00D9326F">
        <w:rPr>
          <w:rFonts w:cstheme="minorHAnsi"/>
          <w:sz w:val="24"/>
          <w:szCs w:val="24"/>
        </w:rPr>
        <w:t xml:space="preserve"> is discussed with the ELSA and Special Educational Needs Co-ordinator (SENCo)</w:t>
      </w:r>
      <w:r w:rsidR="00F15CBF" w:rsidRPr="00D9326F">
        <w:rPr>
          <w:rFonts w:cstheme="minorHAnsi"/>
          <w:sz w:val="24"/>
          <w:szCs w:val="24"/>
        </w:rPr>
        <w:t>.  From the rating form</w:t>
      </w:r>
      <w:r w:rsidR="00846B40" w:rsidRPr="00D9326F">
        <w:rPr>
          <w:rFonts w:cstheme="minorHAnsi"/>
          <w:sz w:val="24"/>
          <w:szCs w:val="24"/>
        </w:rPr>
        <w:t xml:space="preserve"> areas for </w:t>
      </w:r>
      <w:r w:rsidR="00411EAD" w:rsidRPr="00D9326F">
        <w:rPr>
          <w:rFonts w:cstheme="minorHAnsi"/>
          <w:sz w:val="24"/>
          <w:szCs w:val="24"/>
        </w:rPr>
        <w:t xml:space="preserve">supporting the CYP with their EL </w:t>
      </w:r>
      <w:r w:rsidR="00846B40" w:rsidRPr="00D9326F">
        <w:rPr>
          <w:rFonts w:cstheme="minorHAnsi"/>
          <w:sz w:val="24"/>
          <w:szCs w:val="24"/>
        </w:rPr>
        <w:t xml:space="preserve">are chosen. </w:t>
      </w:r>
      <w:r w:rsidR="005E6C93" w:rsidRPr="00D9326F">
        <w:rPr>
          <w:rFonts w:cstheme="minorHAnsi"/>
          <w:sz w:val="24"/>
          <w:szCs w:val="24"/>
        </w:rPr>
        <w:t xml:space="preserve"> </w:t>
      </w:r>
      <w:r w:rsidR="00F15CBF" w:rsidRPr="00D9326F">
        <w:rPr>
          <w:rFonts w:cstheme="minorHAnsi"/>
          <w:sz w:val="24"/>
          <w:szCs w:val="24"/>
        </w:rPr>
        <w:t>I</w:t>
      </w:r>
      <w:r w:rsidR="005E6C93" w:rsidRPr="00D9326F">
        <w:rPr>
          <w:rFonts w:cstheme="minorHAnsi"/>
          <w:sz w:val="24"/>
          <w:szCs w:val="24"/>
        </w:rPr>
        <w:t xml:space="preserve">t will be interesting to note if any of the ELSAs in this thesis express any opinions as to how the decision is made </w:t>
      </w:r>
      <w:r w:rsidR="00F15CBF" w:rsidRPr="00D9326F">
        <w:rPr>
          <w:rFonts w:cstheme="minorHAnsi"/>
          <w:sz w:val="24"/>
          <w:szCs w:val="24"/>
        </w:rPr>
        <w:t xml:space="preserve">as to what the objective </w:t>
      </w:r>
      <w:r w:rsidR="005E6C93" w:rsidRPr="00D9326F">
        <w:rPr>
          <w:rFonts w:cstheme="minorHAnsi"/>
          <w:sz w:val="24"/>
          <w:szCs w:val="24"/>
        </w:rPr>
        <w:t xml:space="preserve">should be for </w:t>
      </w:r>
      <w:r w:rsidR="00F15CBF" w:rsidRPr="00D9326F">
        <w:rPr>
          <w:rFonts w:cstheme="minorHAnsi"/>
          <w:sz w:val="24"/>
          <w:szCs w:val="24"/>
        </w:rPr>
        <w:t xml:space="preserve">the CYP. </w:t>
      </w:r>
      <w:r w:rsidR="00846B40" w:rsidRPr="00D9326F">
        <w:rPr>
          <w:rFonts w:cstheme="minorHAnsi"/>
          <w:sz w:val="24"/>
          <w:szCs w:val="24"/>
        </w:rPr>
        <w:t xml:space="preserve"> </w:t>
      </w:r>
    </w:p>
    <w:p w14:paraId="27D3E99B" w14:textId="77777777" w:rsidR="005E6C93" w:rsidRPr="00D9326F" w:rsidRDefault="005E6C93" w:rsidP="005E6C93">
      <w:pPr>
        <w:spacing w:after="0" w:line="360" w:lineRule="auto"/>
        <w:ind w:left="567"/>
        <w:rPr>
          <w:rFonts w:cstheme="minorHAnsi"/>
          <w:sz w:val="24"/>
          <w:szCs w:val="24"/>
        </w:rPr>
      </w:pPr>
    </w:p>
    <w:p w14:paraId="443BB2E6" w14:textId="5C2C7A93" w:rsidR="00846B40" w:rsidRPr="00D9326F" w:rsidRDefault="00411EAD" w:rsidP="005E6C93">
      <w:pPr>
        <w:spacing w:after="0" w:line="360" w:lineRule="auto"/>
        <w:ind w:left="567"/>
        <w:rPr>
          <w:rFonts w:cstheme="minorHAnsi"/>
          <w:sz w:val="24"/>
          <w:szCs w:val="24"/>
        </w:rPr>
      </w:pPr>
      <w:r w:rsidRPr="00D9326F">
        <w:rPr>
          <w:rFonts w:cstheme="minorHAnsi"/>
          <w:sz w:val="24"/>
          <w:szCs w:val="24"/>
        </w:rPr>
        <w:t xml:space="preserve">The intervention is meant to be time-limited with </w:t>
      </w:r>
      <w:r w:rsidR="00846B40" w:rsidRPr="00D9326F">
        <w:rPr>
          <w:rFonts w:cstheme="minorHAnsi"/>
          <w:sz w:val="24"/>
          <w:szCs w:val="24"/>
        </w:rPr>
        <w:t xml:space="preserve">weekly sessions over 6-8 weeks though the ELSA may meet with the CYP more frequently for shorter periods of time each week. Each session has its own objective that builds towards the longer term aims.  At the end of the </w:t>
      </w:r>
      <w:r w:rsidR="004544E7" w:rsidRPr="00D9326F">
        <w:rPr>
          <w:rFonts w:cstheme="minorHAnsi"/>
          <w:sz w:val="24"/>
          <w:szCs w:val="24"/>
        </w:rPr>
        <w:t xml:space="preserve">intervention </w:t>
      </w:r>
      <w:r w:rsidR="00846B40" w:rsidRPr="00D9326F">
        <w:rPr>
          <w:rFonts w:cstheme="minorHAnsi"/>
          <w:sz w:val="24"/>
          <w:szCs w:val="24"/>
        </w:rPr>
        <w:t xml:space="preserve">the CYP is reviewed </w:t>
      </w:r>
      <w:r w:rsidR="005E6C93" w:rsidRPr="00D9326F">
        <w:rPr>
          <w:rFonts w:cstheme="minorHAnsi"/>
          <w:sz w:val="24"/>
          <w:szCs w:val="24"/>
        </w:rPr>
        <w:t xml:space="preserve">by the referrer </w:t>
      </w:r>
      <w:r w:rsidR="00846B40" w:rsidRPr="00D9326F">
        <w:rPr>
          <w:rFonts w:cstheme="minorHAnsi"/>
          <w:sz w:val="24"/>
          <w:szCs w:val="24"/>
        </w:rPr>
        <w:t>against the original referral form so as to ascertain how effective the intervention has been. As time may be needed for consolidation further intervention may be considered at a later date</w:t>
      </w:r>
      <w:r w:rsidRPr="00D9326F">
        <w:rPr>
          <w:rFonts w:cstheme="minorHAnsi"/>
          <w:sz w:val="24"/>
          <w:szCs w:val="24"/>
        </w:rPr>
        <w:t xml:space="preserve"> to work with the CYP again</w:t>
      </w:r>
      <w:r w:rsidR="00846B40" w:rsidRPr="00D9326F">
        <w:rPr>
          <w:rFonts w:cstheme="minorHAnsi"/>
          <w:sz w:val="24"/>
          <w:szCs w:val="24"/>
        </w:rPr>
        <w:t>. As the ELSA is a staff member within the school, some informal contact may be maintained following the intervention, f</w:t>
      </w:r>
      <w:r w:rsidRPr="00D9326F">
        <w:rPr>
          <w:rFonts w:cstheme="minorHAnsi"/>
          <w:sz w:val="24"/>
          <w:szCs w:val="24"/>
        </w:rPr>
        <w:t>or a time, to enable a gradual</w:t>
      </w:r>
      <w:r w:rsidR="00846B40" w:rsidRPr="00D9326F">
        <w:rPr>
          <w:rFonts w:cstheme="minorHAnsi"/>
          <w:sz w:val="24"/>
          <w:szCs w:val="24"/>
        </w:rPr>
        <w:t xml:space="preserve"> withdrawal of the support.  </w:t>
      </w:r>
    </w:p>
    <w:p w14:paraId="414B06C8" w14:textId="77777777" w:rsidR="00846B40" w:rsidRPr="00D9326F" w:rsidRDefault="00846B40" w:rsidP="003B1A58">
      <w:pPr>
        <w:spacing w:after="0" w:line="360" w:lineRule="auto"/>
        <w:ind w:left="567"/>
        <w:rPr>
          <w:rFonts w:cstheme="minorHAnsi"/>
          <w:sz w:val="24"/>
          <w:szCs w:val="24"/>
        </w:rPr>
      </w:pPr>
    </w:p>
    <w:p w14:paraId="21C476FC" w14:textId="7D6C9943" w:rsidR="00FD52D2" w:rsidRPr="00D9326F" w:rsidRDefault="00846B40" w:rsidP="00A23513">
      <w:pPr>
        <w:spacing w:after="0" w:line="360" w:lineRule="auto"/>
        <w:ind w:left="567"/>
        <w:rPr>
          <w:rFonts w:cstheme="minorHAnsi"/>
          <w:sz w:val="24"/>
          <w:szCs w:val="24"/>
        </w:rPr>
      </w:pPr>
      <w:r w:rsidRPr="00D9326F">
        <w:rPr>
          <w:rFonts w:cstheme="minorHAnsi"/>
          <w:sz w:val="24"/>
          <w:szCs w:val="24"/>
        </w:rPr>
        <w:t>However, quite often in practice, once the ELSA has begun to work with the CYP it is not unusual for the aims</w:t>
      </w:r>
      <w:r w:rsidR="00411EAD" w:rsidRPr="00D9326F">
        <w:rPr>
          <w:rFonts w:cstheme="minorHAnsi"/>
          <w:sz w:val="24"/>
          <w:szCs w:val="24"/>
        </w:rPr>
        <w:t xml:space="preserve"> set by the SENCo and ELSA</w:t>
      </w:r>
      <w:r w:rsidRPr="00D9326F">
        <w:rPr>
          <w:rFonts w:cstheme="minorHAnsi"/>
          <w:sz w:val="24"/>
          <w:szCs w:val="24"/>
        </w:rPr>
        <w:t xml:space="preserve"> to change</w:t>
      </w:r>
      <w:r w:rsidR="005E6C93" w:rsidRPr="00D9326F">
        <w:rPr>
          <w:rFonts w:cstheme="minorHAnsi"/>
          <w:sz w:val="24"/>
          <w:szCs w:val="24"/>
        </w:rPr>
        <w:t>.  This is because</w:t>
      </w:r>
      <w:r w:rsidRPr="00D9326F">
        <w:rPr>
          <w:rFonts w:cstheme="minorHAnsi"/>
          <w:sz w:val="24"/>
          <w:szCs w:val="24"/>
        </w:rPr>
        <w:t xml:space="preserve"> the perceptions of what the CYP’s </w:t>
      </w:r>
      <w:r w:rsidR="00411EAD" w:rsidRPr="00D9326F">
        <w:rPr>
          <w:rFonts w:cstheme="minorHAnsi"/>
          <w:sz w:val="24"/>
          <w:szCs w:val="24"/>
        </w:rPr>
        <w:t xml:space="preserve">emotional </w:t>
      </w:r>
      <w:r w:rsidRPr="00D9326F">
        <w:rPr>
          <w:rFonts w:cstheme="minorHAnsi"/>
          <w:sz w:val="24"/>
          <w:szCs w:val="24"/>
        </w:rPr>
        <w:t>difficulties are by the</w:t>
      </w:r>
      <w:r w:rsidR="00411EAD" w:rsidRPr="00D9326F">
        <w:rPr>
          <w:rFonts w:cstheme="minorHAnsi"/>
          <w:sz w:val="24"/>
          <w:szCs w:val="24"/>
        </w:rPr>
        <w:t xml:space="preserve"> staff are mismatched with how </w:t>
      </w:r>
      <w:r w:rsidRPr="00D9326F">
        <w:rPr>
          <w:rFonts w:cstheme="minorHAnsi"/>
          <w:sz w:val="24"/>
          <w:szCs w:val="24"/>
        </w:rPr>
        <w:t>the CYP’s</w:t>
      </w:r>
      <w:r w:rsidR="005E6C93" w:rsidRPr="00D9326F">
        <w:rPr>
          <w:rFonts w:cstheme="minorHAnsi"/>
          <w:sz w:val="24"/>
          <w:szCs w:val="24"/>
        </w:rPr>
        <w:t xml:space="preserve"> perceive</w:t>
      </w:r>
      <w:r w:rsidR="00411EAD" w:rsidRPr="00D9326F">
        <w:rPr>
          <w:rFonts w:cstheme="minorHAnsi"/>
          <w:sz w:val="24"/>
          <w:szCs w:val="24"/>
        </w:rPr>
        <w:t xml:space="preserve"> themselves and their needs</w:t>
      </w:r>
      <w:r w:rsidR="005E6C93" w:rsidRPr="00D9326F">
        <w:rPr>
          <w:rFonts w:cstheme="minorHAnsi"/>
          <w:sz w:val="24"/>
          <w:szCs w:val="24"/>
        </w:rPr>
        <w:t xml:space="preserve">. </w:t>
      </w:r>
      <w:r w:rsidR="00A71C91" w:rsidRPr="00D9326F">
        <w:rPr>
          <w:rFonts w:cstheme="minorHAnsi"/>
          <w:sz w:val="24"/>
          <w:szCs w:val="24"/>
        </w:rPr>
        <w:t xml:space="preserve">For example, </w:t>
      </w:r>
      <w:r w:rsidRPr="00D9326F">
        <w:rPr>
          <w:rFonts w:cstheme="minorHAnsi"/>
          <w:sz w:val="24"/>
          <w:szCs w:val="24"/>
        </w:rPr>
        <w:t xml:space="preserve">the underlying reason for the CYP not engaging in their work </w:t>
      </w:r>
      <w:r w:rsidR="005E6C93" w:rsidRPr="00D9326F">
        <w:rPr>
          <w:rFonts w:cstheme="minorHAnsi"/>
          <w:sz w:val="24"/>
          <w:szCs w:val="24"/>
        </w:rPr>
        <w:t>might be</w:t>
      </w:r>
      <w:r w:rsidRPr="00D9326F">
        <w:rPr>
          <w:rFonts w:cstheme="minorHAnsi"/>
          <w:sz w:val="24"/>
          <w:szCs w:val="24"/>
        </w:rPr>
        <w:t xml:space="preserve"> due to worries about the</w:t>
      </w:r>
      <w:r w:rsidR="00A71C91" w:rsidRPr="00D9326F">
        <w:rPr>
          <w:rFonts w:cstheme="minorHAnsi"/>
          <w:sz w:val="24"/>
          <w:szCs w:val="24"/>
        </w:rPr>
        <w:t>ir</w:t>
      </w:r>
      <w:r w:rsidRPr="00D9326F">
        <w:rPr>
          <w:rFonts w:cstheme="minorHAnsi"/>
          <w:sz w:val="24"/>
          <w:szCs w:val="24"/>
        </w:rPr>
        <w:t xml:space="preserve"> home situation</w:t>
      </w:r>
      <w:r w:rsidR="00A71C91" w:rsidRPr="00D9326F">
        <w:rPr>
          <w:rFonts w:cstheme="minorHAnsi"/>
          <w:sz w:val="24"/>
          <w:szCs w:val="24"/>
        </w:rPr>
        <w:t xml:space="preserve">.  </w:t>
      </w:r>
      <w:r w:rsidR="005E6C93" w:rsidRPr="00D9326F">
        <w:rPr>
          <w:rFonts w:cstheme="minorHAnsi"/>
          <w:sz w:val="24"/>
          <w:szCs w:val="24"/>
        </w:rPr>
        <w:t>If they have not been totally focussed in their classwork the CYP</w:t>
      </w:r>
      <w:r w:rsidR="00A71C91" w:rsidRPr="00D9326F">
        <w:rPr>
          <w:rFonts w:cstheme="minorHAnsi"/>
          <w:sz w:val="24"/>
          <w:szCs w:val="24"/>
        </w:rPr>
        <w:t xml:space="preserve"> may have missed input from the </w:t>
      </w:r>
      <w:r w:rsidR="006C2803">
        <w:rPr>
          <w:rFonts w:cstheme="minorHAnsi"/>
          <w:sz w:val="24"/>
          <w:szCs w:val="24"/>
        </w:rPr>
        <w:t>class teacher</w:t>
      </w:r>
      <w:r w:rsidR="00A71C91" w:rsidRPr="00D9326F">
        <w:rPr>
          <w:rFonts w:cstheme="minorHAnsi"/>
          <w:sz w:val="24"/>
          <w:szCs w:val="24"/>
        </w:rPr>
        <w:t xml:space="preserve"> </w:t>
      </w:r>
      <w:r w:rsidR="005E6C93" w:rsidRPr="00D9326F">
        <w:rPr>
          <w:rFonts w:cstheme="minorHAnsi"/>
          <w:sz w:val="24"/>
          <w:szCs w:val="24"/>
        </w:rPr>
        <w:t>which has me</w:t>
      </w:r>
      <w:r w:rsidR="00854A3E" w:rsidRPr="00D9326F">
        <w:rPr>
          <w:rFonts w:cstheme="minorHAnsi"/>
          <w:sz w:val="24"/>
          <w:szCs w:val="24"/>
        </w:rPr>
        <w:t>an</w:t>
      </w:r>
      <w:r w:rsidR="005E6C93" w:rsidRPr="00D9326F">
        <w:rPr>
          <w:rFonts w:cstheme="minorHAnsi"/>
          <w:sz w:val="24"/>
          <w:szCs w:val="24"/>
        </w:rPr>
        <w:t xml:space="preserve">t they have </w:t>
      </w:r>
      <w:r w:rsidR="00A71C91" w:rsidRPr="00D9326F">
        <w:rPr>
          <w:rFonts w:cstheme="minorHAnsi"/>
          <w:sz w:val="24"/>
          <w:szCs w:val="24"/>
        </w:rPr>
        <w:t>not underst</w:t>
      </w:r>
      <w:r w:rsidR="005E6C93" w:rsidRPr="00D9326F">
        <w:rPr>
          <w:rFonts w:cstheme="minorHAnsi"/>
          <w:sz w:val="24"/>
          <w:szCs w:val="24"/>
        </w:rPr>
        <w:t xml:space="preserve">ood the lesson.  The </w:t>
      </w:r>
      <w:r w:rsidR="006C2803">
        <w:rPr>
          <w:rFonts w:cstheme="minorHAnsi"/>
          <w:sz w:val="24"/>
          <w:szCs w:val="24"/>
        </w:rPr>
        <w:t>class teacher</w:t>
      </w:r>
      <w:r w:rsidR="005E6C93" w:rsidRPr="00D9326F">
        <w:rPr>
          <w:rFonts w:cstheme="minorHAnsi"/>
          <w:sz w:val="24"/>
          <w:szCs w:val="24"/>
        </w:rPr>
        <w:t xml:space="preserve"> judging the CYP only on their academic performance </w:t>
      </w:r>
      <w:r w:rsidR="00A71C91" w:rsidRPr="00D9326F">
        <w:rPr>
          <w:rFonts w:cstheme="minorHAnsi"/>
          <w:sz w:val="24"/>
          <w:szCs w:val="24"/>
        </w:rPr>
        <w:t xml:space="preserve">may view </w:t>
      </w:r>
      <w:r w:rsidR="005E6C93" w:rsidRPr="00D9326F">
        <w:rPr>
          <w:rFonts w:cstheme="minorHAnsi"/>
          <w:sz w:val="24"/>
          <w:szCs w:val="24"/>
        </w:rPr>
        <w:t>the CYP as</w:t>
      </w:r>
      <w:r w:rsidR="007E1EA4" w:rsidRPr="00D9326F">
        <w:rPr>
          <w:rFonts w:cstheme="minorHAnsi"/>
          <w:sz w:val="24"/>
          <w:szCs w:val="24"/>
        </w:rPr>
        <w:t xml:space="preserve"> having learning difficulties or, even,</w:t>
      </w:r>
      <w:r w:rsidR="005A182B">
        <w:rPr>
          <w:rFonts w:cstheme="minorHAnsi"/>
          <w:sz w:val="24"/>
          <w:szCs w:val="24"/>
        </w:rPr>
        <w:t xml:space="preserve"> as acting in a defiant manner.  </w:t>
      </w:r>
      <w:r w:rsidRPr="00D9326F">
        <w:rPr>
          <w:rFonts w:cstheme="minorHAnsi"/>
          <w:sz w:val="24"/>
          <w:szCs w:val="24"/>
        </w:rPr>
        <w:t xml:space="preserve"> </w:t>
      </w:r>
      <w:r w:rsidR="007E1EA4" w:rsidRPr="00D9326F">
        <w:rPr>
          <w:rFonts w:cstheme="minorHAnsi"/>
          <w:sz w:val="24"/>
          <w:szCs w:val="24"/>
        </w:rPr>
        <w:t xml:space="preserve">However, if the opportunity had not arisen for the CYP to work with an ELSA their teachers would continue to make inappropriate judgements. </w:t>
      </w:r>
      <w:r w:rsidRPr="00D9326F">
        <w:rPr>
          <w:rFonts w:cstheme="minorHAnsi"/>
          <w:sz w:val="24"/>
          <w:szCs w:val="24"/>
        </w:rPr>
        <w:t xml:space="preserve"> With th</w:t>
      </w:r>
      <w:r w:rsidR="005A182B">
        <w:rPr>
          <w:rFonts w:cstheme="minorHAnsi"/>
          <w:sz w:val="24"/>
          <w:szCs w:val="24"/>
        </w:rPr>
        <w:t xml:space="preserve">e </w:t>
      </w:r>
      <w:r w:rsidRPr="00D9326F">
        <w:rPr>
          <w:rFonts w:cstheme="minorHAnsi"/>
          <w:sz w:val="24"/>
          <w:szCs w:val="24"/>
        </w:rPr>
        <w:t xml:space="preserve">knowledge </w:t>
      </w:r>
      <w:r w:rsidR="005A182B">
        <w:rPr>
          <w:rFonts w:cstheme="minorHAnsi"/>
          <w:sz w:val="24"/>
          <w:szCs w:val="24"/>
        </w:rPr>
        <w:t xml:space="preserve">obtained by the ELSA </w:t>
      </w:r>
      <w:r w:rsidR="007E1EA4" w:rsidRPr="00D9326F">
        <w:rPr>
          <w:rFonts w:cstheme="minorHAnsi"/>
          <w:sz w:val="24"/>
          <w:szCs w:val="24"/>
        </w:rPr>
        <w:t>the teacher c</w:t>
      </w:r>
      <w:r w:rsidR="005A182B">
        <w:rPr>
          <w:rFonts w:cstheme="minorHAnsi"/>
          <w:sz w:val="24"/>
          <w:szCs w:val="24"/>
        </w:rPr>
        <w:t>an</w:t>
      </w:r>
      <w:r w:rsidRPr="00D9326F">
        <w:rPr>
          <w:rFonts w:cstheme="minorHAnsi"/>
          <w:sz w:val="24"/>
          <w:szCs w:val="24"/>
        </w:rPr>
        <w:t xml:space="preserve"> change their perceptions of the </w:t>
      </w:r>
      <w:r w:rsidR="00A71C91" w:rsidRPr="00D9326F">
        <w:rPr>
          <w:rFonts w:cstheme="minorHAnsi"/>
          <w:sz w:val="24"/>
          <w:szCs w:val="24"/>
        </w:rPr>
        <w:t>CYP</w:t>
      </w:r>
      <w:r w:rsidRPr="00D9326F">
        <w:rPr>
          <w:rFonts w:cstheme="minorHAnsi"/>
          <w:sz w:val="24"/>
          <w:szCs w:val="24"/>
        </w:rPr>
        <w:t xml:space="preserve"> and </w:t>
      </w:r>
      <w:r w:rsidR="007E1EA4" w:rsidRPr="00D9326F">
        <w:rPr>
          <w:rFonts w:cstheme="minorHAnsi"/>
          <w:sz w:val="24"/>
          <w:szCs w:val="24"/>
        </w:rPr>
        <w:t>attempt to cater for t</w:t>
      </w:r>
      <w:r w:rsidR="00A71C91" w:rsidRPr="00D9326F">
        <w:rPr>
          <w:rFonts w:cstheme="minorHAnsi"/>
          <w:sz w:val="24"/>
          <w:szCs w:val="24"/>
        </w:rPr>
        <w:t>he CYP’s needs</w:t>
      </w:r>
      <w:r w:rsidR="007E1EA4" w:rsidRPr="00D9326F">
        <w:rPr>
          <w:rFonts w:cstheme="minorHAnsi"/>
          <w:sz w:val="24"/>
          <w:szCs w:val="24"/>
        </w:rPr>
        <w:t>.</w:t>
      </w:r>
    </w:p>
    <w:p w14:paraId="2F20DCD0" w14:textId="77777777" w:rsidR="00146533" w:rsidRPr="00D9326F" w:rsidRDefault="00146533" w:rsidP="00776D91">
      <w:pPr>
        <w:spacing w:after="0" w:line="360" w:lineRule="auto"/>
        <w:rPr>
          <w:rFonts w:cstheme="minorHAnsi"/>
          <w:sz w:val="24"/>
          <w:szCs w:val="24"/>
        </w:rPr>
      </w:pPr>
    </w:p>
    <w:p w14:paraId="2C16DBD4" w14:textId="77777777" w:rsidR="00776D91" w:rsidRPr="00D9326F" w:rsidRDefault="00776D91" w:rsidP="00776D91">
      <w:pPr>
        <w:spacing w:after="0" w:line="360" w:lineRule="auto"/>
        <w:ind w:left="567"/>
        <w:rPr>
          <w:rFonts w:cstheme="minorHAnsi"/>
          <w:b/>
          <w:sz w:val="24"/>
          <w:szCs w:val="24"/>
          <w:u w:val="single"/>
        </w:rPr>
      </w:pPr>
      <w:r w:rsidRPr="00D9326F">
        <w:rPr>
          <w:rFonts w:cstheme="minorHAnsi"/>
          <w:b/>
          <w:sz w:val="24"/>
          <w:szCs w:val="24"/>
          <w:u w:val="single"/>
        </w:rPr>
        <w:t>My approach to the research question</w:t>
      </w:r>
    </w:p>
    <w:p w14:paraId="1363749B" w14:textId="77777777" w:rsidR="00776D91" w:rsidRPr="00D9326F" w:rsidRDefault="00776D91" w:rsidP="003B1A58">
      <w:pPr>
        <w:spacing w:after="0" w:line="360" w:lineRule="auto"/>
        <w:ind w:left="567"/>
        <w:rPr>
          <w:rFonts w:cstheme="minorHAnsi"/>
          <w:sz w:val="24"/>
          <w:szCs w:val="24"/>
        </w:rPr>
      </w:pPr>
    </w:p>
    <w:p w14:paraId="5C5CCA5F" w14:textId="0EDEF170" w:rsidR="004C1DCB" w:rsidRPr="00D9326F" w:rsidRDefault="00FD52D2" w:rsidP="001A30D1">
      <w:pPr>
        <w:spacing w:after="0" w:line="360" w:lineRule="auto"/>
        <w:ind w:left="567"/>
        <w:rPr>
          <w:rFonts w:cstheme="minorHAnsi"/>
          <w:sz w:val="24"/>
          <w:szCs w:val="24"/>
        </w:rPr>
      </w:pPr>
      <w:r w:rsidRPr="00D9326F">
        <w:rPr>
          <w:rFonts w:cstheme="minorHAnsi"/>
          <w:sz w:val="24"/>
          <w:szCs w:val="24"/>
        </w:rPr>
        <w:t>As to my methodological approach to th</w:t>
      </w:r>
      <w:r w:rsidR="00146533" w:rsidRPr="00D9326F">
        <w:rPr>
          <w:rFonts w:cstheme="minorHAnsi"/>
          <w:sz w:val="24"/>
          <w:szCs w:val="24"/>
        </w:rPr>
        <w:t>is thesis</w:t>
      </w:r>
      <w:r w:rsidRPr="00D9326F">
        <w:rPr>
          <w:rFonts w:cstheme="minorHAnsi"/>
          <w:sz w:val="24"/>
          <w:szCs w:val="24"/>
        </w:rPr>
        <w:t xml:space="preserve">, </w:t>
      </w:r>
      <w:r w:rsidR="00CE1D6B" w:rsidRPr="00D9326F">
        <w:rPr>
          <w:rFonts w:cstheme="minorHAnsi"/>
          <w:sz w:val="24"/>
          <w:szCs w:val="24"/>
        </w:rPr>
        <w:t xml:space="preserve">I </w:t>
      </w:r>
      <w:r w:rsidRPr="00D9326F">
        <w:rPr>
          <w:rFonts w:cstheme="minorHAnsi"/>
          <w:sz w:val="24"/>
          <w:szCs w:val="24"/>
        </w:rPr>
        <w:t xml:space="preserve">have </w:t>
      </w:r>
      <w:r w:rsidR="00CE1D6B" w:rsidRPr="00D9326F">
        <w:rPr>
          <w:rFonts w:cstheme="minorHAnsi"/>
          <w:sz w:val="24"/>
          <w:szCs w:val="24"/>
        </w:rPr>
        <w:t xml:space="preserve">found it a challenge to </w:t>
      </w:r>
      <w:r w:rsidR="00146533" w:rsidRPr="00D9326F">
        <w:rPr>
          <w:rFonts w:cstheme="minorHAnsi"/>
          <w:sz w:val="24"/>
          <w:szCs w:val="24"/>
        </w:rPr>
        <w:t xml:space="preserve">choose </w:t>
      </w:r>
      <w:r w:rsidR="00846B40" w:rsidRPr="00D9326F">
        <w:rPr>
          <w:rFonts w:cstheme="minorHAnsi"/>
          <w:sz w:val="24"/>
          <w:szCs w:val="24"/>
        </w:rPr>
        <w:t>a definite paradigm</w:t>
      </w:r>
      <w:r w:rsidR="00554E71" w:rsidRPr="00D9326F">
        <w:rPr>
          <w:rFonts w:cstheme="minorHAnsi"/>
          <w:sz w:val="24"/>
          <w:szCs w:val="24"/>
        </w:rPr>
        <w:t xml:space="preserve"> of practice</w:t>
      </w:r>
      <w:r w:rsidRPr="00D9326F">
        <w:rPr>
          <w:rFonts w:cstheme="minorHAnsi"/>
          <w:sz w:val="24"/>
          <w:szCs w:val="24"/>
        </w:rPr>
        <w:t>.</w:t>
      </w:r>
      <w:r w:rsidR="00846B40" w:rsidRPr="00D9326F">
        <w:rPr>
          <w:rFonts w:cstheme="minorHAnsi"/>
          <w:sz w:val="24"/>
          <w:szCs w:val="24"/>
        </w:rPr>
        <w:t xml:space="preserve">  </w:t>
      </w:r>
      <w:r w:rsidR="004C1DCB" w:rsidRPr="00D9326F">
        <w:rPr>
          <w:rFonts w:cstheme="minorHAnsi"/>
          <w:sz w:val="24"/>
          <w:szCs w:val="24"/>
        </w:rPr>
        <w:t>Nonetheless, m</w:t>
      </w:r>
      <w:r w:rsidR="00146533" w:rsidRPr="00D9326F">
        <w:rPr>
          <w:rFonts w:cstheme="minorHAnsi"/>
          <w:sz w:val="24"/>
          <w:szCs w:val="24"/>
        </w:rPr>
        <w:t xml:space="preserve">y approach is most closely allied with </w:t>
      </w:r>
      <w:r w:rsidR="00846B40" w:rsidRPr="00D9326F">
        <w:rPr>
          <w:rFonts w:cstheme="minorHAnsi"/>
          <w:sz w:val="24"/>
          <w:szCs w:val="24"/>
        </w:rPr>
        <w:t>inter</w:t>
      </w:r>
      <w:r w:rsidR="00915346" w:rsidRPr="00D9326F">
        <w:rPr>
          <w:rFonts w:cstheme="minorHAnsi"/>
          <w:sz w:val="24"/>
          <w:szCs w:val="24"/>
        </w:rPr>
        <w:t xml:space="preserve">pretivist social constructionism </w:t>
      </w:r>
      <w:r w:rsidR="00554E71" w:rsidRPr="00D9326F">
        <w:rPr>
          <w:rFonts w:cstheme="minorHAnsi"/>
          <w:sz w:val="24"/>
          <w:szCs w:val="24"/>
        </w:rPr>
        <w:t>(</w:t>
      </w:r>
      <w:hyperlink w:anchor="_ENREF_82" w:tooltip="Krauss, 2005 #368" w:history="1">
        <w:r w:rsidR="00C01915" w:rsidRPr="00D9326F">
          <w:rPr>
            <w:rStyle w:val="Hyperlink"/>
            <w:rFonts w:cstheme="minorHAnsi"/>
            <w:color w:val="auto"/>
            <w:sz w:val="24"/>
            <w:szCs w:val="24"/>
            <w:u w:val="none"/>
          </w:rPr>
          <w:t>Krauss, 2005</w:t>
        </w:r>
      </w:hyperlink>
      <w:r w:rsidR="00554E71" w:rsidRPr="00D9326F">
        <w:rPr>
          <w:rFonts w:cstheme="minorHAnsi"/>
          <w:sz w:val="24"/>
          <w:szCs w:val="24"/>
        </w:rPr>
        <w:t>)</w:t>
      </w:r>
      <w:r w:rsidR="004C1DCB" w:rsidRPr="00D9326F">
        <w:rPr>
          <w:rFonts w:cstheme="minorHAnsi"/>
          <w:sz w:val="24"/>
          <w:szCs w:val="24"/>
        </w:rPr>
        <w:t>.  In this approach</w:t>
      </w:r>
      <w:r w:rsidR="00146533" w:rsidRPr="00D9326F">
        <w:rPr>
          <w:rFonts w:cstheme="minorHAnsi"/>
          <w:sz w:val="24"/>
          <w:szCs w:val="24"/>
        </w:rPr>
        <w:t xml:space="preserve"> </w:t>
      </w:r>
      <w:r w:rsidR="004C1DCB" w:rsidRPr="00D9326F">
        <w:rPr>
          <w:rFonts w:cstheme="minorHAnsi"/>
          <w:sz w:val="24"/>
          <w:szCs w:val="24"/>
        </w:rPr>
        <w:t xml:space="preserve">it is recognised </w:t>
      </w:r>
      <w:r w:rsidR="00146533" w:rsidRPr="00D9326F">
        <w:rPr>
          <w:rFonts w:cstheme="minorHAnsi"/>
          <w:sz w:val="24"/>
          <w:szCs w:val="24"/>
        </w:rPr>
        <w:t xml:space="preserve">no two people can have exactly the same life experiences. </w:t>
      </w:r>
      <w:r w:rsidR="001A30D1" w:rsidRPr="00D9326F">
        <w:rPr>
          <w:rFonts w:cstheme="minorHAnsi"/>
          <w:sz w:val="24"/>
          <w:szCs w:val="24"/>
        </w:rPr>
        <w:t>New realit</w:t>
      </w:r>
      <w:r w:rsidR="00D8543D">
        <w:rPr>
          <w:rFonts w:cstheme="minorHAnsi"/>
          <w:sz w:val="24"/>
          <w:szCs w:val="24"/>
        </w:rPr>
        <w:t>ies are constantly being constructed</w:t>
      </w:r>
      <w:r w:rsidR="001A30D1" w:rsidRPr="00D9326F">
        <w:rPr>
          <w:rFonts w:cstheme="minorHAnsi"/>
          <w:sz w:val="24"/>
          <w:szCs w:val="24"/>
        </w:rPr>
        <w:t xml:space="preserve">, thus, life is fluid and ongoing.  </w:t>
      </w:r>
      <w:r w:rsidR="00146533" w:rsidRPr="00D9326F">
        <w:rPr>
          <w:rFonts w:cstheme="minorHAnsi"/>
          <w:sz w:val="24"/>
          <w:szCs w:val="24"/>
        </w:rPr>
        <w:t>Even on an individual level, how we respond to situations var</w:t>
      </w:r>
      <w:r w:rsidR="004C1DCB" w:rsidRPr="00D9326F">
        <w:rPr>
          <w:rFonts w:cstheme="minorHAnsi"/>
          <w:sz w:val="24"/>
          <w:szCs w:val="24"/>
        </w:rPr>
        <w:t>ies</w:t>
      </w:r>
    </w:p>
    <w:p w14:paraId="5D0BE9F7" w14:textId="561A4CA4" w:rsidR="004C1DCB" w:rsidRPr="00D9326F" w:rsidRDefault="00146533" w:rsidP="001A30D1">
      <w:pPr>
        <w:spacing w:after="0" w:line="360" w:lineRule="auto"/>
        <w:ind w:left="567"/>
        <w:rPr>
          <w:rFonts w:cstheme="minorHAnsi"/>
          <w:sz w:val="24"/>
          <w:szCs w:val="24"/>
        </w:rPr>
      </w:pPr>
      <w:r w:rsidRPr="00D9326F">
        <w:rPr>
          <w:rFonts w:cstheme="minorHAnsi"/>
          <w:sz w:val="24"/>
          <w:szCs w:val="24"/>
        </w:rPr>
        <w:t>according to numerous vari</w:t>
      </w:r>
      <w:r w:rsidR="00854A3E" w:rsidRPr="00D9326F">
        <w:rPr>
          <w:rFonts w:cstheme="minorHAnsi"/>
          <w:sz w:val="24"/>
          <w:szCs w:val="24"/>
        </w:rPr>
        <w:t xml:space="preserve">ables, eg, our age at the time and </w:t>
      </w:r>
      <w:r w:rsidRPr="00D9326F">
        <w:rPr>
          <w:rFonts w:cstheme="minorHAnsi"/>
          <w:sz w:val="24"/>
          <w:szCs w:val="24"/>
        </w:rPr>
        <w:t>our level of fatigue/stress.</w:t>
      </w:r>
      <w:r w:rsidR="004C1DCB" w:rsidRPr="00D9326F">
        <w:rPr>
          <w:rFonts w:cstheme="minorHAnsi"/>
          <w:sz w:val="24"/>
          <w:szCs w:val="24"/>
        </w:rPr>
        <w:t xml:space="preserve"> </w:t>
      </w:r>
      <w:r w:rsidRPr="00D9326F">
        <w:rPr>
          <w:rFonts w:cstheme="minorHAnsi"/>
          <w:sz w:val="24"/>
          <w:szCs w:val="24"/>
        </w:rPr>
        <w:t xml:space="preserve"> </w:t>
      </w:r>
      <w:r w:rsidR="001A30D1" w:rsidRPr="00D9326F">
        <w:rPr>
          <w:rFonts w:cstheme="minorHAnsi"/>
          <w:sz w:val="24"/>
          <w:szCs w:val="24"/>
        </w:rPr>
        <w:t>In addition, people’s perception</w:t>
      </w:r>
      <w:r w:rsidR="005A182B">
        <w:rPr>
          <w:rFonts w:cstheme="minorHAnsi"/>
          <w:sz w:val="24"/>
          <w:szCs w:val="24"/>
        </w:rPr>
        <w:t>s</w:t>
      </w:r>
      <w:r w:rsidR="001A30D1" w:rsidRPr="00D9326F">
        <w:rPr>
          <w:rFonts w:cstheme="minorHAnsi"/>
          <w:sz w:val="24"/>
          <w:szCs w:val="24"/>
        </w:rPr>
        <w:t xml:space="preserve"> differ, thus, what constitutes as an appropriate emotional response by one person can differ entirely to what another person perceives as appropriate. </w:t>
      </w:r>
      <w:r w:rsidRPr="00D9326F">
        <w:rPr>
          <w:rFonts w:cstheme="minorHAnsi"/>
          <w:sz w:val="24"/>
          <w:szCs w:val="24"/>
        </w:rPr>
        <w:t xml:space="preserve"> </w:t>
      </w:r>
      <w:r w:rsidR="001A30D1" w:rsidRPr="00D9326F">
        <w:rPr>
          <w:rFonts w:cstheme="minorHAnsi"/>
          <w:sz w:val="24"/>
          <w:szCs w:val="24"/>
        </w:rPr>
        <w:t xml:space="preserve">I also challenge the status quo, eg, </w:t>
      </w:r>
      <w:r w:rsidR="004C1DCB" w:rsidRPr="00D9326F">
        <w:rPr>
          <w:rFonts w:cstheme="minorHAnsi"/>
          <w:sz w:val="24"/>
          <w:szCs w:val="24"/>
        </w:rPr>
        <w:t xml:space="preserve">arguing </w:t>
      </w:r>
      <w:r w:rsidRPr="00D9326F">
        <w:rPr>
          <w:rFonts w:cstheme="minorHAnsi"/>
          <w:sz w:val="24"/>
          <w:szCs w:val="24"/>
        </w:rPr>
        <w:t>it is not possible to categorise individuals</w:t>
      </w:r>
      <w:r w:rsidR="004C1DCB" w:rsidRPr="00D9326F">
        <w:rPr>
          <w:rFonts w:cstheme="minorHAnsi"/>
          <w:sz w:val="24"/>
          <w:szCs w:val="24"/>
        </w:rPr>
        <w:t xml:space="preserve">.  There are those who choose to do so such as </w:t>
      </w:r>
      <w:r w:rsidRPr="00D9326F">
        <w:rPr>
          <w:rFonts w:cstheme="minorHAnsi"/>
          <w:sz w:val="24"/>
          <w:szCs w:val="24"/>
        </w:rPr>
        <w:t>using intelligence</w:t>
      </w:r>
      <w:r w:rsidR="004C1DCB" w:rsidRPr="00D9326F">
        <w:rPr>
          <w:rFonts w:cstheme="minorHAnsi"/>
          <w:sz w:val="24"/>
          <w:szCs w:val="24"/>
        </w:rPr>
        <w:t xml:space="preserve"> to place people in a certain rank.  The term </w:t>
      </w:r>
      <w:r w:rsidR="001A30D1" w:rsidRPr="00D9326F">
        <w:rPr>
          <w:rFonts w:cstheme="minorHAnsi"/>
          <w:sz w:val="24"/>
          <w:szCs w:val="24"/>
        </w:rPr>
        <w:t>is a social construct,</w:t>
      </w:r>
      <w:r w:rsidR="004C1DCB" w:rsidRPr="00D9326F">
        <w:rPr>
          <w:rFonts w:cstheme="minorHAnsi"/>
          <w:sz w:val="24"/>
          <w:szCs w:val="24"/>
        </w:rPr>
        <w:t xml:space="preserve"> ie, treating ‘</w:t>
      </w:r>
      <w:r w:rsidR="001A30D1" w:rsidRPr="00D9326F">
        <w:rPr>
          <w:rFonts w:cstheme="minorHAnsi"/>
          <w:sz w:val="24"/>
          <w:szCs w:val="24"/>
        </w:rPr>
        <w:t>intelligence</w:t>
      </w:r>
      <w:r w:rsidR="004C1DCB" w:rsidRPr="00D9326F">
        <w:rPr>
          <w:rFonts w:cstheme="minorHAnsi"/>
          <w:sz w:val="24"/>
          <w:szCs w:val="24"/>
        </w:rPr>
        <w:t>’</w:t>
      </w:r>
      <w:r w:rsidR="001A30D1" w:rsidRPr="00D9326F">
        <w:rPr>
          <w:rFonts w:cstheme="minorHAnsi"/>
          <w:sz w:val="24"/>
          <w:szCs w:val="24"/>
        </w:rPr>
        <w:t xml:space="preserve"> as</w:t>
      </w:r>
      <w:r w:rsidR="004C1DCB" w:rsidRPr="00D9326F">
        <w:rPr>
          <w:rFonts w:cstheme="minorHAnsi"/>
          <w:sz w:val="24"/>
          <w:szCs w:val="24"/>
        </w:rPr>
        <w:t xml:space="preserve"> if it is</w:t>
      </w:r>
      <w:r w:rsidR="001A30D1" w:rsidRPr="00D9326F">
        <w:rPr>
          <w:rFonts w:cstheme="minorHAnsi"/>
          <w:sz w:val="24"/>
          <w:szCs w:val="24"/>
        </w:rPr>
        <w:t xml:space="preserve"> something that is real</w:t>
      </w:r>
      <w:r w:rsidR="004C1DCB" w:rsidRPr="00D9326F">
        <w:rPr>
          <w:rFonts w:cstheme="minorHAnsi"/>
          <w:sz w:val="24"/>
          <w:szCs w:val="24"/>
        </w:rPr>
        <w:t xml:space="preserve"> when it is not.</w:t>
      </w:r>
    </w:p>
    <w:p w14:paraId="16ABA757" w14:textId="77777777" w:rsidR="004C1DCB" w:rsidRPr="00D9326F" w:rsidRDefault="004C1DCB" w:rsidP="001A30D1">
      <w:pPr>
        <w:spacing w:after="0" w:line="360" w:lineRule="auto"/>
        <w:ind w:left="567"/>
        <w:rPr>
          <w:rFonts w:cstheme="minorHAnsi"/>
          <w:sz w:val="24"/>
          <w:szCs w:val="24"/>
        </w:rPr>
      </w:pPr>
    </w:p>
    <w:p w14:paraId="4C25C788" w14:textId="77777777" w:rsidR="004C1DCB" w:rsidRPr="00D9326F" w:rsidRDefault="00146533" w:rsidP="001A30D1">
      <w:pPr>
        <w:spacing w:after="0" w:line="360" w:lineRule="auto"/>
        <w:ind w:left="567"/>
        <w:rPr>
          <w:rFonts w:cstheme="minorHAnsi"/>
          <w:sz w:val="24"/>
          <w:szCs w:val="24"/>
        </w:rPr>
      </w:pPr>
      <w:r w:rsidRPr="00D9326F">
        <w:rPr>
          <w:rFonts w:cstheme="minorHAnsi"/>
          <w:sz w:val="24"/>
          <w:szCs w:val="24"/>
        </w:rPr>
        <w:t>T</w:t>
      </w:r>
      <w:r w:rsidR="00011DD4" w:rsidRPr="00D9326F">
        <w:rPr>
          <w:rFonts w:cstheme="minorHAnsi"/>
          <w:sz w:val="24"/>
          <w:szCs w:val="24"/>
        </w:rPr>
        <w:t>h</w:t>
      </w:r>
      <w:r w:rsidR="001A30D1" w:rsidRPr="00D9326F">
        <w:rPr>
          <w:rFonts w:cstheme="minorHAnsi"/>
          <w:sz w:val="24"/>
          <w:szCs w:val="24"/>
        </w:rPr>
        <w:t>is</w:t>
      </w:r>
      <w:r w:rsidR="00011DD4" w:rsidRPr="00D9326F">
        <w:rPr>
          <w:rFonts w:cstheme="minorHAnsi"/>
          <w:sz w:val="24"/>
          <w:szCs w:val="24"/>
        </w:rPr>
        <w:t xml:space="preserve"> thesis also </w:t>
      </w:r>
      <w:r w:rsidR="00077BAC" w:rsidRPr="00D9326F">
        <w:rPr>
          <w:rFonts w:cstheme="minorHAnsi"/>
          <w:sz w:val="24"/>
          <w:szCs w:val="24"/>
        </w:rPr>
        <w:t>hold</w:t>
      </w:r>
      <w:r w:rsidR="00011DD4" w:rsidRPr="00D9326F">
        <w:rPr>
          <w:rFonts w:cstheme="minorHAnsi"/>
          <w:sz w:val="24"/>
          <w:szCs w:val="24"/>
        </w:rPr>
        <w:t>s</w:t>
      </w:r>
      <w:r w:rsidR="00077BAC" w:rsidRPr="00D9326F">
        <w:rPr>
          <w:rFonts w:cstheme="minorHAnsi"/>
          <w:sz w:val="24"/>
          <w:szCs w:val="24"/>
        </w:rPr>
        <w:t xml:space="preserve"> elements </w:t>
      </w:r>
      <w:r w:rsidR="00915346" w:rsidRPr="00D9326F">
        <w:rPr>
          <w:rFonts w:cstheme="minorHAnsi"/>
          <w:sz w:val="24"/>
          <w:szCs w:val="24"/>
        </w:rPr>
        <w:t>of critical realism</w:t>
      </w:r>
      <w:r w:rsidR="00011DD4" w:rsidRPr="00D9326F">
        <w:rPr>
          <w:rFonts w:cstheme="minorHAnsi"/>
          <w:sz w:val="24"/>
          <w:szCs w:val="24"/>
        </w:rPr>
        <w:t xml:space="preserve"> </w:t>
      </w:r>
      <w:r w:rsidR="00C27C1D" w:rsidRPr="00D9326F">
        <w:rPr>
          <w:rFonts w:cstheme="minorHAnsi"/>
          <w:sz w:val="24"/>
          <w:szCs w:val="24"/>
        </w:rPr>
        <w:t>(Bhaskar, 1975/1997)</w:t>
      </w:r>
      <w:r w:rsidR="00915346" w:rsidRPr="00D9326F">
        <w:rPr>
          <w:rFonts w:cstheme="minorHAnsi"/>
          <w:sz w:val="24"/>
          <w:szCs w:val="24"/>
        </w:rPr>
        <w:t xml:space="preserve"> in that</w:t>
      </w:r>
      <w:r w:rsidR="00077BAC" w:rsidRPr="00D9326F">
        <w:rPr>
          <w:rFonts w:cstheme="minorHAnsi"/>
          <w:sz w:val="24"/>
          <w:szCs w:val="24"/>
        </w:rPr>
        <w:t xml:space="preserve"> I recognize that all observation is fallible</w:t>
      </w:r>
      <w:r w:rsidR="00E3500E" w:rsidRPr="00D9326F">
        <w:rPr>
          <w:rFonts w:cstheme="minorHAnsi"/>
          <w:sz w:val="24"/>
          <w:szCs w:val="24"/>
        </w:rPr>
        <w:t xml:space="preserve">, ie, it can hold </w:t>
      </w:r>
      <w:r w:rsidR="00077BAC" w:rsidRPr="00D9326F">
        <w:rPr>
          <w:rFonts w:cstheme="minorHAnsi"/>
          <w:sz w:val="24"/>
          <w:szCs w:val="24"/>
        </w:rPr>
        <w:t>error</w:t>
      </w:r>
      <w:r w:rsidR="00E3500E" w:rsidRPr="00D9326F">
        <w:rPr>
          <w:rFonts w:cstheme="minorHAnsi"/>
          <w:sz w:val="24"/>
          <w:szCs w:val="24"/>
        </w:rPr>
        <w:t>,</w:t>
      </w:r>
      <w:r w:rsidR="00077BAC" w:rsidRPr="00D9326F">
        <w:rPr>
          <w:rFonts w:cstheme="minorHAnsi"/>
          <w:sz w:val="24"/>
          <w:szCs w:val="24"/>
        </w:rPr>
        <w:t xml:space="preserve"> and that all theory is revisable</w:t>
      </w:r>
      <w:r w:rsidR="001A30D1" w:rsidRPr="00D9326F">
        <w:rPr>
          <w:rFonts w:cstheme="minorHAnsi"/>
          <w:sz w:val="24"/>
          <w:szCs w:val="24"/>
        </w:rPr>
        <w:t xml:space="preserve">.  </w:t>
      </w:r>
    </w:p>
    <w:p w14:paraId="0DE05525" w14:textId="77777777" w:rsidR="004C1DCB" w:rsidRPr="00D9326F" w:rsidRDefault="004C1DCB" w:rsidP="001A30D1">
      <w:pPr>
        <w:spacing w:after="0" w:line="360" w:lineRule="auto"/>
        <w:ind w:left="567"/>
        <w:rPr>
          <w:rFonts w:cstheme="minorHAnsi"/>
          <w:sz w:val="24"/>
          <w:szCs w:val="24"/>
        </w:rPr>
      </w:pPr>
    </w:p>
    <w:p w14:paraId="6F97CAD1" w14:textId="6CB989D9" w:rsidR="004C1DCB" w:rsidRPr="00D9326F" w:rsidRDefault="00FA7C13" w:rsidP="001A30D1">
      <w:pPr>
        <w:spacing w:after="0" w:line="360" w:lineRule="auto"/>
        <w:ind w:left="567"/>
        <w:rPr>
          <w:rFonts w:cstheme="minorHAnsi"/>
          <w:sz w:val="24"/>
          <w:szCs w:val="24"/>
        </w:rPr>
      </w:pPr>
      <w:r w:rsidRPr="00D9326F">
        <w:rPr>
          <w:rFonts w:cstheme="minorHAnsi"/>
          <w:sz w:val="24"/>
          <w:szCs w:val="24"/>
        </w:rPr>
        <w:t>I also embrac</w:t>
      </w:r>
      <w:r w:rsidR="005A182B">
        <w:rPr>
          <w:rFonts w:cstheme="minorHAnsi"/>
          <w:sz w:val="24"/>
          <w:szCs w:val="24"/>
        </w:rPr>
        <w:t>e</w:t>
      </w:r>
      <w:r w:rsidRPr="00D9326F">
        <w:rPr>
          <w:rFonts w:cstheme="minorHAnsi"/>
          <w:b/>
          <w:sz w:val="24"/>
          <w:szCs w:val="24"/>
        </w:rPr>
        <w:t xml:space="preserve"> </w:t>
      </w:r>
      <w:r w:rsidR="001A30D1" w:rsidRPr="00D9326F">
        <w:rPr>
          <w:rFonts w:cstheme="minorHAnsi"/>
          <w:sz w:val="24"/>
          <w:szCs w:val="24"/>
        </w:rPr>
        <w:t xml:space="preserve">aspects of </w:t>
      </w:r>
      <w:r w:rsidR="00846B40" w:rsidRPr="00D9326F">
        <w:rPr>
          <w:rFonts w:cstheme="minorHAnsi"/>
          <w:sz w:val="24"/>
          <w:szCs w:val="24"/>
        </w:rPr>
        <w:t xml:space="preserve">feminist </w:t>
      </w:r>
      <w:r w:rsidR="005940C4" w:rsidRPr="00D9326F">
        <w:rPr>
          <w:rFonts w:cstheme="minorHAnsi"/>
          <w:sz w:val="24"/>
          <w:szCs w:val="24"/>
        </w:rPr>
        <w:t>principle</w:t>
      </w:r>
      <w:r w:rsidR="00E3500E" w:rsidRPr="00D9326F">
        <w:rPr>
          <w:rFonts w:cstheme="minorHAnsi"/>
          <w:sz w:val="24"/>
          <w:szCs w:val="24"/>
        </w:rPr>
        <w:t>s</w:t>
      </w:r>
      <w:r w:rsidR="001A30D1" w:rsidRPr="00D9326F">
        <w:rPr>
          <w:rFonts w:cstheme="minorHAnsi"/>
          <w:sz w:val="24"/>
          <w:szCs w:val="24"/>
        </w:rPr>
        <w:t xml:space="preserve"> such as the mode of data collection</w:t>
      </w:r>
      <w:r w:rsidR="005A182B">
        <w:rPr>
          <w:rFonts w:cstheme="minorHAnsi"/>
          <w:sz w:val="24"/>
          <w:szCs w:val="24"/>
        </w:rPr>
        <w:t xml:space="preserve">, ie, the </w:t>
      </w:r>
      <w:r w:rsidR="00846B40" w:rsidRPr="00D9326F">
        <w:rPr>
          <w:rFonts w:cstheme="minorHAnsi"/>
          <w:sz w:val="24"/>
          <w:szCs w:val="24"/>
        </w:rPr>
        <w:t>ELSAs</w:t>
      </w:r>
      <w:r w:rsidR="005A182B">
        <w:rPr>
          <w:rFonts w:cstheme="minorHAnsi"/>
          <w:sz w:val="24"/>
          <w:szCs w:val="24"/>
        </w:rPr>
        <w:t xml:space="preserve"> were able to keep </w:t>
      </w:r>
      <w:r w:rsidR="00846B40" w:rsidRPr="00D9326F">
        <w:rPr>
          <w:rFonts w:cstheme="minorHAnsi"/>
          <w:sz w:val="24"/>
          <w:szCs w:val="24"/>
        </w:rPr>
        <w:t>a reflective journal and/or tak</w:t>
      </w:r>
      <w:r w:rsidR="005A182B">
        <w:rPr>
          <w:rFonts w:cstheme="minorHAnsi"/>
          <w:sz w:val="24"/>
          <w:szCs w:val="24"/>
        </w:rPr>
        <w:t>e</w:t>
      </w:r>
      <w:r w:rsidR="00846B40" w:rsidRPr="00D9326F">
        <w:rPr>
          <w:rFonts w:cstheme="minorHAnsi"/>
          <w:sz w:val="24"/>
          <w:szCs w:val="24"/>
        </w:rPr>
        <w:t xml:space="preserve"> part</w:t>
      </w:r>
      <w:r w:rsidR="00E3500E" w:rsidRPr="00D9326F">
        <w:rPr>
          <w:rFonts w:cstheme="minorHAnsi"/>
          <w:sz w:val="24"/>
          <w:szCs w:val="24"/>
        </w:rPr>
        <w:t xml:space="preserve"> in a semi-structured interview</w:t>
      </w:r>
      <w:r w:rsidR="005A182B">
        <w:rPr>
          <w:rFonts w:cstheme="minorHAnsi"/>
          <w:sz w:val="24"/>
          <w:szCs w:val="24"/>
        </w:rPr>
        <w:t xml:space="preserve"> which are methods of data gathering often used in feminist approaches to research.  </w:t>
      </w:r>
      <w:r w:rsidR="009F0B6C">
        <w:rPr>
          <w:rFonts w:cstheme="minorHAnsi"/>
          <w:sz w:val="24"/>
          <w:szCs w:val="24"/>
        </w:rPr>
        <w:t>On a more personal level, I trust that in providing the reader some of my</w:t>
      </w:r>
      <w:r w:rsidR="009F0B6C" w:rsidRPr="00D9326F">
        <w:rPr>
          <w:rFonts w:cstheme="minorHAnsi"/>
          <w:sz w:val="24"/>
          <w:szCs w:val="24"/>
        </w:rPr>
        <w:t xml:space="preserve"> reflections </w:t>
      </w:r>
      <w:r w:rsidR="009F0B6C">
        <w:rPr>
          <w:rFonts w:cstheme="minorHAnsi"/>
          <w:sz w:val="24"/>
          <w:szCs w:val="24"/>
        </w:rPr>
        <w:t>they have been</w:t>
      </w:r>
      <w:r w:rsidR="009F0B6C" w:rsidRPr="00D9326F">
        <w:rPr>
          <w:rFonts w:cstheme="minorHAnsi"/>
          <w:sz w:val="24"/>
          <w:szCs w:val="24"/>
        </w:rPr>
        <w:t xml:space="preserve"> given glimpses of </w:t>
      </w:r>
      <w:r w:rsidR="009F0B6C">
        <w:rPr>
          <w:rFonts w:cstheme="minorHAnsi"/>
          <w:sz w:val="24"/>
          <w:szCs w:val="24"/>
        </w:rPr>
        <w:t xml:space="preserve">my </w:t>
      </w:r>
      <w:r w:rsidR="009F0B6C" w:rsidRPr="00D9326F">
        <w:rPr>
          <w:rFonts w:cstheme="minorHAnsi"/>
          <w:sz w:val="24"/>
          <w:szCs w:val="24"/>
        </w:rPr>
        <w:t xml:space="preserve">personal struggle to gain an education and of others’ struggle to cope with their life experiences.  </w:t>
      </w:r>
      <w:r w:rsidR="009F0B6C">
        <w:rPr>
          <w:rFonts w:cstheme="minorHAnsi"/>
          <w:sz w:val="24"/>
          <w:szCs w:val="24"/>
        </w:rPr>
        <w:t xml:space="preserve"> </w:t>
      </w:r>
      <w:r w:rsidR="00342284">
        <w:rPr>
          <w:rFonts w:cstheme="minorHAnsi"/>
          <w:sz w:val="24"/>
          <w:szCs w:val="24"/>
        </w:rPr>
        <w:t xml:space="preserve">Another feature of feminist principles is the questioning of the status quo in power relationships. </w:t>
      </w:r>
      <w:r w:rsidR="00342284" w:rsidRPr="00D9326F">
        <w:rPr>
          <w:rFonts w:cstheme="minorHAnsi"/>
          <w:sz w:val="24"/>
          <w:szCs w:val="24"/>
        </w:rPr>
        <w:t>For many of the ELSAs</w:t>
      </w:r>
      <w:r w:rsidR="00342284">
        <w:rPr>
          <w:rFonts w:cstheme="minorHAnsi"/>
          <w:sz w:val="24"/>
          <w:szCs w:val="24"/>
        </w:rPr>
        <w:t xml:space="preserve"> in this research,</w:t>
      </w:r>
      <w:r w:rsidR="00342284" w:rsidRPr="00D9326F">
        <w:rPr>
          <w:rFonts w:cstheme="minorHAnsi"/>
          <w:sz w:val="24"/>
          <w:szCs w:val="24"/>
        </w:rPr>
        <w:t xml:space="preserve"> they had come from the bottom of the pecking order amongst the school’s teaching staff</w:t>
      </w:r>
      <w:r w:rsidR="00342284">
        <w:rPr>
          <w:rFonts w:cstheme="minorHAnsi"/>
          <w:sz w:val="24"/>
          <w:szCs w:val="24"/>
        </w:rPr>
        <w:t xml:space="preserve"> to have been </w:t>
      </w:r>
      <w:r w:rsidR="00342284" w:rsidRPr="00D9326F">
        <w:rPr>
          <w:rFonts w:cstheme="minorHAnsi"/>
          <w:sz w:val="24"/>
          <w:szCs w:val="24"/>
        </w:rPr>
        <w:t xml:space="preserve">given </w:t>
      </w:r>
      <w:r w:rsidR="00342284">
        <w:rPr>
          <w:rFonts w:cstheme="minorHAnsi"/>
          <w:sz w:val="24"/>
          <w:szCs w:val="24"/>
        </w:rPr>
        <w:t>a</w:t>
      </w:r>
      <w:r w:rsidR="00342284" w:rsidRPr="00D9326F">
        <w:rPr>
          <w:rFonts w:cstheme="minorHAnsi"/>
          <w:sz w:val="24"/>
          <w:szCs w:val="24"/>
        </w:rPr>
        <w:t xml:space="preserve"> unique identity.  </w:t>
      </w:r>
      <w:r w:rsidR="001A30D1" w:rsidRPr="00D9326F">
        <w:rPr>
          <w:rFonts w:cstheme="minorHAnsi"/>
          <w:sz w:val="24"/>
          <w:szCs w:val="24"/>
        </w:rPr>
        <w:t xml:space="preserve">I would like to think that taking part in the training and in this research </w:t>
      </w:r>
      <w:r w:rsidR="004C1DCB" w:rsidRPr="00D9326F">
        <w:rPr>
          <w:rFonts w:cstheme="minorHAnsi"/>
          <w:sz w:val="24"/>
          <w:szCs w:val="24"/>
        </w:rPr>
        <w:t xml:space="preserve">has </w:t>
      </w:r>
      <w:r w:rsidR="001A30D1" w:rsidRPr="00D9326F">
        <w:rPr>
          <w:rFonts w:cstheme="minorHAnsi"/>
          <w:sz w:val="24"/>
          <w:szCs w:val="24"/>
        </w:rPr>
        <w:t>empowered the</w:t>
      </w:r>
      <w:r w:rsidR="004C1DCB" w:rsidRPr="00D9326F">
        <w:rPr>
          <w:rFonts w:cstheme="minorHAnsi"/>
          <w:sz w:val="24"/>
          <w:szCs w:val="24"/>
        </w:rPr>
        <w:t xml:space="preserve"> ELSAs </w:t>
      </w:r>
      <w:r w:rsidR="001A30D1" w:rsidRPr="00D9326F">
        <w:rPr>
          <w:rFonts w:cstheme="minorHAnsi"/>
          <w:sz w:val="24"/>
          <w:szCs w:val="24"/>
        </w:rPr>
        <w:t>to be agents of change</w:t>
      </w:r>
      <w:r w:rsidR="00342284">
        <w:rPr>
          <w:rFonts w:cstheme="minorHAnsi"/>
          <w:sz w:val="24"/>
          <w:szCs w:val="24"/>
        </w:rPr>
        <w:t xml:space="preserve"> with ELSAs</w:t>
      </w:r>
      <w:r w:rsidR="00342284" w:rsidRPr="00D9326F">
        <w:rPr>
          <w:rFonts w:cstheme="minorHAnsi"/>
          <w:sz w:val="24"/>
          <w:szCs w:val="24"/>
        </w:rPr>
        <w:t xml:space="preserve"> question</w:t>
      </w:r>
      <w:r w:rsidR="00342284">
        <w:rPr>
          <w:rFonts w:cstheme="minorHAnsi"/>
          <w:sz w:val="24"/>
          <w:szCs w:val="24"/>
        </w:rPr>
        <w:t>ing</w:t>
      </w:r>
      <w:r w:rsidR="00342284" w:rsidRPr="00D9326F">
        <w:rPr>
          <w:rFonts w:cstheme="minorHAnsi"/>
          <w:sz w:val="24"/>
          <w:szCs w:val="24"/>
        </w:rPr>
        <w:t xml:space="preserve"> their schools </w:t>
      </w:r>
      <w:r w:rsidR="00342284">
        <w:rPr>
          <w:rFonts w:cstheme="minorHAnsi"/>
          <w:sz w:val="24"/>
          <w:szCs w:val="24"/>
        </w:rPr>
        <w:t xml:space="preserve">about </w:t>
      </w:r>
      <w:r w:rsidR="00342284" w:rsidRPr="00D9326F">
        <w:rPr>
          <w:rFonts w:cstheme="minorHAnsi"/>
          <w:sz w:val="24"/>
          <w:szCs w:val="24"/>
        </w:rPr>
        <w:t>how opinions were being made of CYP’s emotionality and to invite schools to think about their impact on CYP.</w:t>
      </w:r>
      <w:r w:rsidR="00342284" w:rsidRPr="00342284">
        <w:rPr>
          <w:rFonts w:cstheme="minorHAnsi"/>
          <w:sz w:val="24"/>
          <w:szCs w:val="24"/>
        </w:rPr>
        <w:t xml:space="preserve"> </w:t>
      </w:r>
      <w:r w:rsidR="00342284">
        <w:rPr>
          <w:rFonts w:cstheme="minorHAnsi"/>
          <w:sz w:val="24"/>
          <w:szCs w:val="24"/>
        </w:rPr>
        <w:t xml:space="preserve"> </w:t>
      </w:r>
    </w:p>
    <w:p w14:paraId="7EC94BFD" w14:textId="77777777" w:rsidR="004C1DCB" w:rsidRPr="00D9326F" w:rsidRDefault="004C1DCB" w:rsidP="001A30D1">
      <w:pPr>
        <w:spacing w:after="0" w:line="360" w:lineRule="auto"/>
        <w:ind w:left="567"/>
        <w:rPr>
          <w:rFonts w:cstheme="minorHAnsi"/>
          <w:sz w:val="24"/>
          <w:szCs w:val="24"/>
        </w:rPr>
      </w:pPr>
    </w:p>
    <w:p w14:paraId="5B6F35C3" w14:textId="1A3DF950" w:rsidR="001A30D1" w:rsidRPr="00D9326F" w:rsidRDefault="00846B40" w:rsidP="001A30D1">
      <w:pPr>
        <w:spacing w:after="0" w:line="360" w:lineRule="auto"/>
        <w:ind w:left="567"/>
        <w:rPr>
          <w:rFonts w:cstheme="minorHAnsi"/>
          <w:sz w:val="24"/>
          <w:szCs w:val="24"/>
        </w:rPr>
      </w:pPr>
      <w:r w:rsidRPr="00D9326F">
        <w:rPr>
          <w:rFonts w:cstheme="minorHAnsi"/>
          <w:sz w:val="24"/>
          <w:szCs w:val="24"/>
        </w:rPr>
        <w:t xml:space="preserve">The data from the reflective journals and interviews were analysed using </w:t>
      </w:r>
      <w:r w:rsidR="007D36AB" w:rsidRPr="00D9326F">
        <w:rPr>
          <w:rFonts w:cstheme="minorHAnsi"/>
          <w:sz w:val="24"/>
          <w:szCs w:val="24"/>
        </w:rPr>
        <w:t>TA</w:t>
      </w:r>
      <w:r w:rsidR="00BD2D61" w:rsidRPr="00D9326F">
        <w:rPr>
          <w:rFonts w:cstheme="minorHAnsi"/>
          <w:sz w:val="24"/>
          <w:szCs w:val="24"/>
        </w:rPr>
        <w:t xml:space="preserve"> (Braun and Clarke, 2006).</w:t>
      </w:r>
      <w:r w:rsidR="001A30D1" w:rsidRPr="00D9326F">
        <w:rPr>
          <w:rFonts w:cstheme="minorHAnsi"/>
          <w:sz w:val="24"/>
          <w:szCs w:val="24"/>
        </w:rPr>
        <w:t xml:space="preserve"> I will go into more detail </w:t>
      </w:r>
      <w:r w:rsidR="00D9326F">
        <w:rPr>
          <w:rFonts w:cstheme="minorHAnsi"/>
          <w:sz w:val="24"/>
          <w:szCs w:val="24"/>
        </w:rPr>
        <w:t xml:space="preserve">about </w:t>
      </w:r>
      <w:r w:rsidR="001A30D1" w:rsidRPr="00D9326F">
        <w:rPr>
          <w:rFonts w:cstheme="minorHAnsi"/>
          <w:sz w:val="24"/>
          <w:szCs w:val="24"/>
        </w:rPr>
        <w:t>the methodology</w:t>
      </w:r>
      <w:r w:rsidR="004C1DCB" w:rsidRPr="00D9326F">
        <w:rPr>
          <w:rFonts w:cstheme="minorHAnsi"/>
          <w:sz w:val="24"/>
          <w:szCs w:val="24"/>
        </w:rPr>
        <w:t xml:space="preserve"> and methods used</w:t>
      </w:r>
      <w:r w:rsidR="001A30D1" w:rsidRPr="00D9326F">
        <w:rPr>
          <w:rFonts w:cstheme="minorHAnsi"/>
          <w:sz w:val="24"/>
          <w:szCs w:val="24"/>
        </w:rPr>
        <w:t xml:space="preserve"> in this thesis later in the study.</w:t>
      </w:r>
    </w:p>
    <w:p w14:paraId="5696C5D7" w14:textId="77777777" w:rsidR="00E3500E" w:rsidRPr="00D9326F" w:rsidRDefault="00E3500E" w:rsidP="003B1A58">
      <w:pPr>
        <w:spacing w:after="0" w:line="360" w:lineRule="auto"/>
        <w:ind w:left="567"/>
        <w:rPr>
          <w:rFonts w:cstheme="minorHAnsi"/>
          <w:sz w:val="24"/>
          <w:szCs w:val="24"/>
        </w:rPr>
      </w:pPr>
    </w:p>
    <w:p w14:paraId="78B38F8D" w14:textId="77777777" w:rsidR="00846B40" w:rsidRPr="00D9326F" w:rsidRDefault="00846B40" w:rsidP="003B1A58">
      <w:pPr>
        <w:spacing w:after="0" w:line="360" w:lineRule="auto"/>
        <w:ind w:left="567"/>
        <w:rPr>
          <w:rFonts w:cstheme="minorHAnsi"/>
          <w:b/>
          <w:sz w:val="24"/>
          <w:szCs w:val="24"/>
          <w:u w:val="single"/>
        </w:rPr>
      </w:pPr>
      <w:r w:rsidRPr="00D9326F">
        <w:rPr>
          <w:rFonts w:cstheme="minorHAnsi"/>
          <w:b/>
          <w:sz w:val="24"/>
          <w:szCs w:val="24"/>
          <w:u w:val="single"/>
        </w:rPr>
        <w:t>Structure of thesis</w:t>
      </w:r>
    </w:p>
    <w:p w14:paraId="1B970C43" w14:textId="77777777" w:rsidR="00846B40" w:rsidRPr="00D9326F" w:rsidRDefault="00846B40" w:rsidP="003B1A58">
      <w:pPr>
        <w:spacing w:after="0" w:line="360" w:lineRule="auto"/>
        <w:ind w:left="567"/>
        <w:rPr>
          <w:rFonts w:cstheme="minorHAnsi"/>
          <w:sz w:val="24"/>
          <w:szCs w:val="24"/>
          <w:u w:val="single"/>
        </w:rPr>
      </w:pPr>
    </w:p>
    <w:p w14:paraId="0CBE1985" w14:textId="77777777" w:rsidR="00846B40" w:rsidRPr="00D9326F" w:rsidRDefault="00846B40" w:rsidP="003B1A58">
      <w:pPr>
        <w:spacing w:after="0" w:line="360" w:lineRule="auto"/>
        <w:ind w:left="567"/>
        <w:rPr>
          <w:rFonts w:cstheme="minorHAnsi"/>
          <w:sz w:val="24"/>
          <w:szCs w:val="24"/>
        </w:rPr>
      </w:pPr>
      <w:r w:rsidRPr="00D9326F">
        <w:rPr>
          <w:rFonts w:cstheme="minorHAnsi"/>
          <w:sz w:val="24"/>
          <w:szCs w:val="24"/>
        </w:rPr>
        <w:t>The structure of this thesis will guide the reader as follows:</w:t>
      </w:r>
    </w:p>
    <w:p w14:paraId="73E5B91D" w14:textId="77777777" w:rsidR="00846B40" w:rsidRPr="00D9326F" w:rsidRDefault="00846B40" w:rsidP="003B1A58">
      <w:pPr>
        <w:spacing w:after="0" w:line="360" w:lineRule="auto"/>
        <w:ind w:left="567"/>
        <w:rPr>
          <w:rFonts w:cstheme="minorHAnsi"/>
          <w:sz w:val="24"/>
          <w:szCs w:val="24"/>
        </w:rPr>
      </w:pPr>
    </w:p>
    <w:p w14:paraId="4EFB7769" w14:textId="24EA3DE6" w:rsidR="00846B40" w:rsidRPr="00D9326F" w:rsidRDefault="00BD2D61" w:rsidP="00F73BAA">
      <w:pPr>
        <w:spacing w:after="0" w:line="360" w:lineRule="auto"/>
        <w:ind w:left="567"/>
        <w:rPr>
          <w:rFonts w:cstheme="minorHAnsi"/>
          <w:sz w:val="24"/>
          <w:szCs w:val="24"/>
        </w:rPr>
      </w:pPr>
      <w:r w:rsidRPr="00D9326F">
        <w:rPr>
          <w:rFonts w:cstheme="minorHAnsi"/>
          <w:sz w:val="24"/>
          <w:szCs w:val="24"/>
        </w:rPr>
        <w:t>The Literature Review chapter provides a</w:t>
      </w:r>
      <w:r w:rsidR="00846B40" w:rsidRPr="00D9326F">
        <w:rPr>
          <w:rFonts w:cstheme="minorHAnsi"/>
          <w:sz w:val="24"/>
          <w:szCs w:val="24"/>
        </w:rPr>
        <w:t xml:space="preserve"> detailed analysis of the literature concerned with the field of EL</w:t>
      </w:r>
      <w:r w:rsidRPr="00D9326F">
        <w:rPr>
          <w:rFonts w:cstheme="minorHAnsi"/>
          <w:sz w:val="24"/>
          <w:szCs w:val="24"/>
        </w:rPr>
        <w:t xml:space="preserve">. </w:t>
      </w:r>
      <w:r w:rsidR="00846B40" w:rsidRPr="00D9326F">
        <w:rPr>
          <w:rFonts w:cstheme="minorHAnsi"/>
          <w:sz w:val="24"/>
          <w:szCs w:val="24"/>
        </w:rPr>
        <w:t xml:space="preserve"> This chapter </w:t>
      </w:r>
      <w:r w:rsidRPr="00D9326F">
        <w:rPr>
          <w:rFonts w:cstheme="minorHAnsi"/>
          <w:sz w:val="24"/>
          <w:szCs w:val="24"/>
        </w:rPr>
        <w:t>briefly explore</w:t>
      </w:r>
      <w:r w:rsidR="009F0B6C">
        <w:rPr>
          <w:rFonts w:cstheme="minorHAnsi"/>
          <w:sz w:val="24"/>
          <w:szCs w:val="24"/>
        </w:rPr>
        <w:t>s</w:t>
      </w:r>
      <w:r w:rsidR="00846B40" w:rsidRPr="00D9326F">
        <w:rPr>
          <w:rFonts w:cstheme="minorHAnsi"/>
          <w:sz w:val="24"/>
          <w:szCs w:val="24"/>
        </w:rPr>
        <w:t xml:space="preserve"> how psychologists and educators</w:t>
      </w:r>
      <w:r w:rsidRPr="00D9326F">
        <w:rPr>
          <w:rFonts w:cstheme="minorHAnsi"/>
          <w:sz w:val="24"/>
          <w:szCs w:val="24"/>
        </w:rPr>
        <w:t xml:space="preserve"> have</w:t>
      </w:r>
      <w:r w:rsidR="00846B40" w:rsidRPr="00D9326F">
        <w:rPr>
          <w:rFonts w:cstheme="minorHAnsi"/>
          <w:sz w:val="24"/>
          <w:szCs w:val="24"/>
        </w:rPr>
        <w:t xml:space="preserve"> viewed CYP over the last 140 years, what is meant by EL and how its status has ebbed and flowed between Governments.  Although this study takes place in England, I also refer to research </w:t>
      </w:r>
      <w:r w:rsidR="00975058" w:rsidRPr="00D9326F">
        <w:rPr>
          <w:rFonts w:cstheme="minorHAnsi"/>
          <w:sz w:val="24"/>
          <w:szCs w:val="24"/>
        </w:rPr>
        <w:t>outcomes</w:t>
      </w:r>
      <w:r w:rsidR="00846B40" w:rsidRPr="00D9326F">
        <w:rPr>
          <w:rFonts w:cstheme="minorHAnsi"/>
          <w:sz w:val="24"/>
          <w:szCs w:val="24"/>
        </w:rPr>
        <w:t xml:space="preserve"> from other countries with regards to the importance of E</w:t>
      </w:r>
      <w:r w:rsidRPr="00D9326F">
        <w:rPr>
          <w:rFonts w:cstheme="minorHAnsi"/>
          <w:sz w:val="24"/>
          <w:szCs w:val="24"/>
        </w:rPr>
        <w:t>L awareness. In addition, I</w:t>
      </w:r>
      <w:r w:rsidR="00846B40" w:rsidRPr="00D9326F">
        <w:rPr>
          <w:rFonts w:cstheme="minorHAnsi"/>
          <w:sz w:val="24"/>
          <w:szCs w:val="24"/>
        </w:rPr>
        <w:t xml:space="preserve"> examine current research </w:t>
      </w:r>
      <w:r w:rsidR="00975058" w:rsidRPr="00D9326F">
        <w:rPr>
          <w:rFonts w:cstheme="minorHAnsi"/>
          <w:sz w:val="24"/>
          <w:szCs w:val="24"/>
        </w:rPr>
        <w:t>outcomes</w:t>
      </w:r>
      <w:r w:rsidR="00846B40" w:rsidRPr="00D9326F">
        <w:rPr>
          <w:rFonts w:cstheme="minorHAnsi"/>
          <w:sz w:val="24"/>
          <w:szCs w:val="24"/>
        </w:rPr>
        <w:t xml:space="preserve"> on ELSA and present</w:t>
      </w:r>
      <w:r w:rsidR="00CE1D6B" w:rsidRPr="00D9326F">
        <w:rPr>
          <w:rFonts w:cstheme="minorHAnsi"/>
          <w:sz w:val="24"/>
          <w:szCs w:val="24"/>
        </w:rPr>
        <w:t xml:space="preserve"> the counter-argument to emotionalism</w:t>
      </w:r>
      <w:r w:rsidR="00846B40" w:rsidRPr="00D9326F">
        <w:rPr>
          <w:rFonts w:cstheme="minorHAnsi"/>
          <w:sz w:val="24"/>
          <w:szCs w:val="24"/>
        </w:rPr>
        <w:t xml:space="preserve"> with particular reference to SEAL (DfES, 2005).</w:t>
      </w:r>
    </w:p>
    <w:p w14:paraId="2020C3F3" w14:textId="77777777" w:rsidR="00846B40" w:rsidRPr="00D9326F" w:rsidRDefault="00846B40" w:rsidP="003B1A58">
      <w:pPr>
        <w:spacing w:after="0" w:line="360" w:lineRule="auto"/>
        <w:ind w:left="567"/>
        <w:rPr>
          <w:rFonts w:cstheme="minorHAnsi"/>
          <w:sz w:val="24"/>
          <w:szCs w:val="24"/>
        </w:rPr>
      </w:pPr>
    </w:p>
    <w:p w14:paraId="2409FBB9" w14:textId="6E4445F7" w:rsidR="00846B40" w:rsidRPr="00D9326F" w:rsidRDefault="00BD2D61" w:rsidP="00F73BAA">
      <w:pPr>
        <w:pStyle w:val="ListParagraph"/>
        <w:spacing w:after="0" w:line="360" w:lineRule="auto"/>
        <w:ind w:left="567"/>
        <w:rPr>
          <w:sz w:val="24"/>
          <w:szCs w:val="24"/>
        </w:rPr>
      </w:pPr>
      <w:r w:rsidRPr="00D9326F">
        <w:rPr>
          <w:sz w:val="24"/>
          <w:szCs w:val="24"/>
        </w:rPr>
        <w:t>The Methodology chapter provides t</w:t>
      </w:r>
      <w:r w:rsidR="00846B40" w:rsidRPr="00D9326F">
        <w:rPr>
          <w:sz w:val="24"/>
          <w:szCs w:val="24"/>
        </w:rPr>
        <w:t>he rationale for my adopted methodological approach and the tensions</w:t>
      </w:r>
      <w:r w:rsidR="00F73BAA" w:rsidRPr="00D9326F">
        <w:rPr>
          <w:sz w:val="24"/>
          <w:szCs w:val="24"/>
        </w:rPr>
        <w:t xml:space="preserve"> I </w:t>
      </w:r>
      <w:r w:rsidR="00D943B1" w:rsidRPr="00D9326F">
        <w:rPr>
          <w:sz w:val="24"/>
          <w:szCs w:val="24"/>
        </w:rPr>
        <w:t xml:space="preserve">have </w:t>
      </w:r>
      <w:r w:rsidR="00F73BAA" w:rsidRPr="00D9326F">
        <w:rPr>
          <w:sz w:val="24"/>
          <w:szCs w:val="24"/>
        </w:rPr>
        <w:t>found</w:t>
      </w:r>
      <w:r w:rsidR="00846B40" w:rsidRPr="00D9326F">
        <w:rPr>
          <w:sz w:val="24"/>
          <w:szCs w:val="24"/>
        </w:rPr>
        <w:t xml:space="preserve"> in </w:t>
      </w:r>
      <w:r w:rsidR="00F37A45" w:rsidRPr="00D9326F">
        <w:rPr>
          <w:sz w:val="24"/>
          <w:szCs w:val="24"/>
        </w:rPr>
        <w:t xml:space="preserve">deciding upon </w:t>
      </w:r>
      <w:r w:rsidR="00846B40" w:rsidRPr="00D9326F">
        <w:rPr>
          <w:sz w:val="24"/>
          <w:szCs w:val="24"/>
        </w:rPr>
        <w:t xml:space="preserve">a definite epistemological and ontological approach </w:t>
      </w:r>
      <w:r w:rsidR="00F73BAA" w:rsidRPr="00D9326F">
        <w:rPr>
          <w:sz w:val="24"/>
          <w:szCs w:val="24"/>
        </w:rPr>
        <w:t>to this study</w:t>
      </w:r>
      <w:r w:rsidR="00D943B1" w:rsidRPr="00D9326F">
        <w:rPr>
          <w:sz w:val="24"/>
          <w:szCs w:val="24"/>
        </w:rPr>
        <w:t xml:space="preserve">.  I will also </w:t>
      </w:r>
      <w:r w:rsidR="00846B40" w:rsidRPr="00D9326F">
        <w:rPr>
          <w:sz w:val="24"/>
          <w:szCs w:val="24"/>
        </w:rPr>
        <w:t>ex</w:t>
      </w:r>
      <w:r w:rsidRPr="00D9326F">
        <w:rPr>
          <w:sz w:val="24"/>
          <w:szCs w:val="24"/>
        </w:rPr>
        <w:t>plor</w:t>
      </w:r>
      <w:r w:rsidR="00D943B1" w:rsidRPr="00D9326F">
        <w:rPr>
          <w:sz w:val="24"/>
          <w:szCs w:val="24"/>
        </w:rPr>
        <w:t xml:space="preserve">e how </w:t>
      </w:r>
      <w:r w:rsidR="00846B40" w:rsidRPr="00D9326F">
        <w:rPr>
          <w:sz w:val="24"/>
          <w:szCs w:val="24"/>
        </w:rPr>
        <w:t>feminist</w:t>
      </w:r>
      <w:r w:rsidRPr="00D9326F">
        <w:rPr>
          <w:sz w:val="24"/>
          <w:szCs w:val="24"/>
        </w:rPr>
        <w:t xml:space="preserve"> principles</w:t>
      </w:r>
      <w:r w:rsidR="00D943B1" w:rsidRPr="00D9326F">
        <w:rPr>
          <w:sz w:val="24"/>
          <w:szCs w:val="24"/>
        </w:rPr>
        <w:t xml:space="preserve"> have played a part in this research</w:t>
      </w:r>
      <w:r w:rsidRPr="00D9326F">
        <w:rPr>
          <w:sz w:val="24"/>
          <w:szCs w:val="24"/>
        </w:rPr>
        <w:t>.</w:t>
      </w:r>
      <w:r w:rsidR="00D943B1" w:rsidRPr="00D9326F">
        <w:rPr>
          <w:sz w:val="24"/>
          <w:szCs w:val="24"/>
        </w:rPr>
        <w:t xml:space="preserve"> </w:t>
      </w:r>
      <w:r w:rsidR="00846B40" w:rsidRPr="00D9326F">
        <w:rPr>
          <w:sz w:val="24"/>
          <w:szCs w:val="24"/>
        </w:rPr>
        <w:t xml:space="preserve"> I also include pre-research considerations, eg, reflexivity, ethics and the research methods used, ie, reflective journals and semi-structured interviews</w:t>
      </w:r>
      <w:r w:rsidR="009F0B6C">
        <w:rPr>
          <w:sz w:val="24"/>
          <w:szCs w:val="24"/>
        </w:rPr>
        <w:t>,</w:t>
      </w:r>
      <w:r w:rsidR="00897B5A">
        <w:rPr>
          <w:sz w:val="24"/>
          <w:szCs w:val="24"/>
        </w:rPr>
        <w:t xml:space="preserve"> and argue</w:t>
      </w:r>
      <w:r w:rsidR="00846B40" w:rsidRPr="00D9326F">
        <w:rPr>
          <w:sz w:val="24"/>
          <w:szCs w:val="24"/>
        </w:rPr>
        <w:t xml:space="preserve"> why these methods were the most appropriate for this study.  Finally, I explain my choice of analysis of the data using </w:t>
      </w:r>
      <w:r w:rsidR="00E3500E" w:rsidRPr="00D9326F">
        <w:rPr>
          <w:sz w:val="24"/>
          <w:szCs w:val="24"/>
        </w:rPr>
        <w:t>TA</w:t>
      </w:r>
      <w:r w:rsidR="00846B40" w:rsidRPr="00D9326F">
        <w:rPr>
          <w:sz w:val="24"/>
          <w:szCs w:val="24"/>
        </w:rPr>
        <w:t>.</w:t>
      </w:r>
    </w:p>
    <w:p w14:paraId="2E0AB5C2" w14:textId="77777777" w:rsidR="00846B40" w:rsidRPr="00D9326F" w:rsidRDefault="00846B40" w:rsidP="003B1A58">
      <w:pPr>
        <w:spacing w:after="0" w:line="360" w:lineRule="auto"/>
        <w:ind w:left="567"/>
        <w:rPr>
          <w:sz w:val="24"/>
          <w:szCs w:val="24"/>
        </w:rPr>
      </w:pPr>
    </w:p>
    <w:p w14:paraId="6BEBAD3D" w14:textId="230D4885" w:rsidR="00846B40" w:rsidRPr="00D9326F" w:rsidRDefault="00846B40" w:rsidP="00F73BAA">
      <w:pPr>
        <w:pStyle w:val="ListParagraph"/>
        <w:spacing w:after="0" w:line="360" w:lineRule="auto"/>
        <w:ind w:left="567"/>
        <w:rPr>
          <w:sz w:val="24"/>
          <w:szCs w:val="24"/>
        </w:rPr>
      </w:pPr>
      <w:r w:rsidRPr="00D9326F">
        <w:rPr>
          <w:sz w:val="24"/>
          <w:szCs w:val="24"/>
        </w:rPr>
        <w:t xml:space="preserve">The </w:t>
      </w:r>
      <w:r w:rsidR="00F73BAA" w:rsidRPr="00D9326F">
        <w:rPr>
          <w:sz w:val="24"/>
          <w:szCs w:val="24"/>
        </w:rPr>
        <w:t>Method</w:t>
      </w:r>
      <w:r w:rsidR="00F37A45" w:rsidRPr="00D9326F">
        <w:rPr>
          <w:sz w:val="24"/>
          <w:szCs w:val="24"/>
        </w:rPr>
        <w:t>s</w:t>
      </w:r>
      <w:r w:rsidR="00F73BAA" w:rsidRPr="00D9326F">
        <w:rPr>
          <w:sz w:val="24"/>
          <w:szCs w:val="24"/>
        </w:rPr>
        <w:t xml:space="preserve"> chapter explains the </w:t>
      </w:r>
      <w:r w:rsidRPr="00D9326F">
        <w:rPr>
          <w:sz w:val="24"/>
          <w:szCs w:val="24"/>
        </w:rPr>
        <w:t>procedures followed for data collection</w:t>
      </w:r>
      <w:r w:rsidR="00F249F9">
        <w:rPr>
          <w:sz w:val="24"/>
          <w:szCs w:val="24"/>
        </w:rPr>
        <w:t>,</w:t>
      </w:r>
      <w:r w:rsidRPr="00D9326F">
        <w:rPr>
          <w:sz w:val="24"/>
          <w:szCs w:val="24"/>
        </w:rPr>
        <w:t xml:space="preserve"> which includes the timescale of the research, details of the participants and a more detailed explanation of how the data was analysed using TA. </w:t>
      </w:r>
    </w:p>
    <w:p w14:paraId="4B61EE3A" w14:textId="77777777" w:rsidR="00846B40" w:rsidRPr="00D9326F" w:rsidRDefault="00846B40" w:rsidP="003B1A58">
      <w:pPr>
        <w:spacing w:after="0" w:line="360" w:lineRule="auto"/>
        <w:ind w:left="567"/>
        <w:rPr>
          <w:sz w:val="24"/>
          <w:szCs w:val="24"/>
        </w:rPr>
      </w:pPr>
    </w:p>
    <w:p w14:paraId="06FD04A9" w14:textId="7C7A53DD" w:rsidR="00846B40" w:rsidRPr="00D9326F" w:rsidRDefault="00F73BAA" w:rsidP="00F73BAA">
      <w:pPr>
        <w:pStyle w:val="ListParagraph"/>
        <w:spacing w:after="0" w:line="360" w:lineRule="auto"/>
        <w:ind w:left="567"/>
        <w:rPr>
          <w:sz w:val="24"/>
          <w:szCs w:val="24"/>
        </w:rPr>
      </w:pPr>
      <w:r w:rsidRPr="00D9326F">
        <w:rPr>
          <w:sz w:val="24"/>
          <w:szCs w:val="24"/>
        </w:rPr>
        <w:t>The Results chapter provides an a</w:t>
      </w:r>
      <w:r w:rsidR="00846B40" w:rsidRPr="00D9326F">
        <w:rPr>
          <w:sz w:val="24"/>
          <w:szCs w:val="24"/>
        </w:rPr>
        <w:t xml:space="preserve">nalysis of the </w:t>
      </w:r>
      <w:r w:rsidRPr="00D9326F">
        <w:rPr>
          <w:sz w:val="24"/>
          <w:szCs w:val="24"/>
        </w:rPr>
        <w:t>data</w:t>
      </w:r>
      <w:r w:rsidR="00846B40" w:rsidRPr="00D9326F">
        <w:rPr>
          <w:sz w:val="24"/>
          <w:szCs w:val="24"/>
        </w:rPr>
        <w:t xml:space="preserve"> obtained using TA</w:t>
      </w:r>
      <w:r w:rsidRPr="00D9326F">
        <w:rPr>
          <w:sz w:val="24"/>
          <w:szCs w:val="24"/>
        </w:rPr>
        <w:t>.  T</w:t>
      </w:r>
      <w:r w:rsidR="00846B40" w:rsidRPr="00D9326F">
        <w:rPr>
          <w:sz w:val="24"/>
          <w:szCs w:val="24"/>
        </w:rPr>
        <w:t xml:space="preserve">hemes and sub-themes </w:t>
      </w:r>
      <w:r w:rsidRPr="00D9326F">
        <w:rPr>
          <w:sz w:val="24"/>
          <w:szCs w:val="24"/>
        </w:rPr>
        <w:t>are</w:t>
      </w:r>
      <w:r w:rsidR="00846B40" w:rsidRPr="00D9326F">
        <w:rPr>
          <w:sz w:val="24"/>
          <w:szCs w:val="24"/>
        </w:rPr>
        <w:t xml:space="preserve"> identified with examples of supporting quotations from the </w:t>
      </w:r>
      <w:r w:rsidRPr="00D9326F">
        <w:rPr>
          <w:sz w:val="24"/>
          <w:szCs w:val="24"/>
        </w:rPr>
        <w:t xml:space="preserve">ELSAs’ </w:t>
      </w:r>
      <w:r w:rsidR="00846B40" w:rsidRPr="00D9326F">
        <w:rPr>
          <w:sz w:val="24"/>
          <w:szCs w:val="24"/>
        </w:rPr>
        <w:t>reflective journals and semi-structured interviews.</w:t>
      </w:r>
    </w:p>
    <w:p w14:paraId="33A875DA" w14:textId="77777777" w:rsidR="00846B40" w:rsidRPr="00D9326F" w:rsidRDefault="00846B40" w:rsidP="003B1A58">
      <w:pPr>
        <w:spacing w:after="0" w:line="360" w:lineRule="auto"/>
        <w:ind w:left="567"/>
        <w:rPr>
          <w:sz w:val="24"/>
          <w:szCs w:val="24"/>
        </w:rPr>
      </w:pPr>
    </w:p>
    <w:p w14:paraId="60BDF759" w14:textId="65F97B92" w:rsidR="00846B40" w:rsidRPr="00D9326F" w:rsidRDefault="00F73BAA" w:rsidP="00F73BAA">
      <w:pPr>
        <w:pStyle w:val="ListParagraph"/>
        <w:spacing w:after="0" w:line="360" w:lineRule="auto"/>
        <w:ind w:left="567"/>
        <w:rPr>
          <w:sz w:val="24"/>
          <w:szCs w:val="24"/>
        </w:rPr>
      </w:pPr>
      <w:r w:rsidRPr="00D9326F">
        <w:rPr>
          <w:sz w:val="24"/>
          <w:szCs w:val="24"/>
        </w:rPr>
        <w:t xml:space="preserve">The Discussion chapter explores </w:t>
      </w:r>
      <w:r w:rsidR="00846B40" w:rsidRPr="00D9326F">
        <w:rPr>
          <w:sz w:val="24"/>
          <w:szCs w:val="24"/>
        </w:rPr>
        <w:t xml:space="preserve">the themes and sub-themes </w:t>
      </w:r>
      <w:r w:rsidR="00F37A45" w:rsidRPr="00D9326F">
        <w:rPr>
          <w:sz w:val="24"/>
          <w:szCs w:val="24"/>
        </w:rPr>
        <w:t xml:space="preserve">identified from the data.  This will be explored in relation to the analysis of the literature discussed in the Literature Review chapter.  </w:t>
      </w:r>
      <w:r w:rsidR="00846B40" w:rsidRPr="00D9326F">
        <w:rPr>
          <w:sz w:val="24"/>
          <w:szCs w:val="24"/>
        </w:rPr>
        <w:t xml:space="preserve">I </w:t>
      </w:r>
      <w:r w:rsidR="00F37A45" w:rsidRPr="00D9326F">
        <w:rPr>
          <w:sz w:val="24"/>
          <w:szCs w:val="24"/>
        </w:rPr>
        <w:t>will also</w:t>
      </w:r>
      <w:r w:rsidR="00846B40" w:rsidRPr="00D9326F">
        <w:rPr>
          <w:sz w:val="24"/>
          <w:szCs w:val="24"/>
        </w:rPr>
        <w:t xml:space="preserve"> </w:t>
      </w:r>
      <w:r w:rsidRPr="00D9326F">
        <w:rPr>
          <w:sz w:val="24"/>
          <w:szCs w:val="24"/>
        </w:rPr>
        <w:t xml:space="preserve">comment on </w:t>
      </w:r>
      <w:r w:rsidR="00846B40" w:rsidRPr="00D9326F">
        <w:rPr>
          <w:sz w:val="24"/>
          <w:szCs w:val="24"/>
        </w:rPr>
        <w:t>changes</w:t>
      </w:r>
      <w:r w:rsidRPr="00D9326F">
        <w:rPr>
          <w:sz w:val="24"/>
          <w:szCs w:val="24"/>
        </w:rPr>
        <w:t xml:space="preserve"> made to</w:t>
      </w:r>
      <w:r w:rsidR="00846B40" w:rsidRPr="00D9326F">
        <w:rPr>
          <w:sz w:val="24"/>
          <w:szCs w:val="24"/>
        </w:rPr>
        <w:t xml:space="preserve"> the</w:t>
      </w:r>
      <w:r w:rsidR="00F37A45" w:rsidRPr="00D9326F">
        <w:rPr>
          <w:sz w:val="24"/>
          <w:szCs w:val="24"/>
        </w:rPr>
        <w:t xml:space="preserve"> ELSA</w:t>
      </w:r>
      <w:r w:rsidR="00846B40" w:rsidRPr="00D9326F">
        <w:rPr>
          <w:sz w:val="24"/>
          <w:szCs w:val="24"/>
        </w:rPr>
        <w:t xml:space="preserve"> training in my LA </w:t>
      </w:r>
      <w:r w:rsidRPr="00D9326F">
        <w:rPr>
          <w:sz w:val="24"/>
          <w:szCs w:val="24"/>
        </w:rPr>
        <w:t>following the outcome</w:t>
      </w:r>
      <w:r w:rsidR="00F37A45" w:rsidRPr="00D9326F">
        <w:rPr>
          <w:sz w:val="24"/>
          <w:szCs w:val="24"/>
        </w:rPr>
        <w:t>s</w:t>
      </w:r>
      <w:r w:rsidRPr="00D9326F">
        <w:rPr>
          <w:sz w:val="24"/>
          <w:szCs w:val="24"/>
        </w:rPr>
        <w:t xml:space="preserve"> of </w:t>
      </w:r>
      <w:r w:rsidR="00975058" w:rsidRPr="00D9326F">
        <w:rPr>
          <w:sz w:val="24"/>
          <w:szCs w:val="24"/>
        </w:rPr>
        <w:t xml:space="preserve">my </w:t>
      </w:r>
      <w:r w:rsidRPr="00D9326F">
        <w:rPr>
          <w:sz w:val="24"/>
          <w:szCs w:val="24"/>
        </w:rPr>
        <w:t>research</w:t>
      </w:r>
      <w:r w:rsidR="00975058" w:rsidRPr="00D9326F">
        <w:rPr>
          <w:sz w:val="24"/>
          <w:szCs w:val="24"/>
        </w:rPr>
        <w:t>.</w:t>
      </w:r>
    </w:p>
    <w:p w14:paraId="72C6F249" w14:textId="77777777" w:rsidR="00846B40" w:rsidRPr="00D9326F" w:rsidRDefault="00846B40" w:rsidP="003B1A58">
      <w:pPr>
        <w:spacing w:after="0" w:line="360" w:lineRule="auto"/>
        <w:ind w:left="567"/>
        <w:rPr>
          <w:sz w:val="24"/>
          <w:szCs w:val="24"/>
        </w:rPr>
      </w:pPr>
    </w:p>
    <w:p w14:paraId="5549DC5F" w14:textId="7E2F009A" w:rsidR="00846B40" w:rsidRPr="00D9326F" w:rsidRDefault="00846B40" w:rsidP="00F73BAA">
      <w:pPr>
        <w:pStyle w:val="ListParagraph"/>
        <w:spacing w:after="0" w:line="360" w:lineRule="auto"/>
        <w:ind w:left="567"/>
        <w:rPr>
          <w:sz w:val="24"/>
          <w:szCs w:val="24"/>
        </w:rPr>
      </w:pPr>
      <w:r w:rsidRPr="00D9326F">
        <w:rPr>
          <w:sz w:val="24"/>
          <w:szCs w:val="24"/>
        </w:rPr>
        <w:t xml:space="preserve">Finally, the Conclusion chapter presents my reflections and states some of the major challenges I </w:t>
      </w:r>
      <w:r w:rsidR="00F73BAA" w:rsidRPr="00D9326F">
        <w:rPr>
          <w:sz w:val="24"/>
          <w:szCs w:val="24"/>
        </w:rPr>
        <w:t>faced whilst</w:t>
      </w:r>
      <w:r w:rsidRPr="00D9326F">
        <w:rPr>
          <w:sz w:val="24"/>
          <w:szCs w:val="24"/>
        </w:rPr>
        <w:t xml:space="preserve"> conducting th</w:t>
      </w:r>
      <w:r w:rsidR="00F73BAA" w:rsidRPr="00D9326F">
        <w:rPr>
          <w:sz w:val="24"/>
          <w:szCs w:val="24"/>
        </w:rPr>
        <w:t>is study.</w:t>
      </w:r>
      <w:r w:rsidRPr="00D9326F">
        <w:rPr>
          <w:sz w:val="24"/>
          <w:szCs w:val="24"/>
        </w:rPr>
        <w:t xml:space="preserve">  Also included are implications for EPs, schools and LAs, the limitations of this research and ideas for future research.</w:t>
      </w:r>
    </w:p>
    <w:p w14:paraId="0D97FA1D" w14:textId="77777777" w:rsidR="00846B40" w:rsidRPr="00D9326F" w:rsidRDefault="00846B40" w:rsidP="003B1A58">
      <w:pPr>
        <w:spacing w:after="0" w:line="360" w:lineRule="auto"/>
        <w:ind w:left="567"/>
        <w:rPr>
          <w:sz w:val="24"/>
          <w:szCs w:val="24"/>
        </w:rPr>
      </w:pPr>
    </w:p>
    <w:p w14:paraId="1B2D747C" w14:textId="495561F8" w:rsidR="00093AB6" w:rsidRPr="00D9326F" w:rsidRDefault="00846B40" w:rsidP="009F0B6C">
      <w:pPr>
        <w:pStyle w:val="ListParagraph"/>
        <w:spacing w:after="0" w:line="360" w:lineRule="auto"/>
        <w:ind w:left="567"/>
        <w:rPr>
          <w:rFonts w:cstheme="minorHAnsi"/>
          <w:sz w:val="24"/>
          <w:szCs w:val="24"/>
        </w:rPr>
      </w:pPr>
      <w:r w:rsidRPr="00D9326F">
        <w:rPr>
          <w:sz w:val="24"/>
          <w:szCs w:val="24"/>
        </w:rPr>
        <w:t>In addition, there is an Appendix which includes copies of documentation given to ELSAs and schools</w:t>
      </w:r>
      <w:r w:rsidR="00093AB6" w:rsidRPr="00D9326F">
        <w:rPr>
          <w:sz w:val="24"/>
          <w:szCs w:val="24"/>
        </w:rPr>
        <w:t xml:space="preserve"> and</w:t>
      </w:r>
      <w:r w:rsidRPr="00D9326F">
        <w:rPr>
          <w:sz w:val="24"/>
          <w:szCs w:val="24"/>
        </w:rPr>
        <w:t xml:space="preserve"> </w:t>
      </w:r>
      <w:r w:rsidR="00093AB6" w:rsidRPr="00D9326F">
        <w:rPr>
          <w:sz w:val="24"/>
          <w:szCs w:val="24"/>
        </w:rPr>
        <w:t xml:space="preserve">a </w:t>
      </w:r>
      <w:r w:rsidRPr="00D9326F">
        <w:rPr>
          <w:sz w:val="24"/>
          <w:szCs w:val="24"/>
        </w:rPr>
        <w:t>breakdown of TA including examples of d</w:t>
      </w:r>
      <w:r w:rsidR="00093AB6" w:rsidRPr="00D9326F">
        <w:rPr>
          <w:sz w:val="24"/>
          <w:szCs w:val="24"/>
        </w:rPr>
        <w:t>iagrams of my thought processes.</w:t>
      </w:r>
    </w:p>
    <w:p w14:paraId="07B88C92" w14:textId="77777777" w:rsidR="00C1246B" w:rsidRPr="00D9326F" w:rsidRDefault="00C1246B" w:rsidP="003B1A58">
      <w:pPr>
        <w:spacing w:after="0" w:line="360" w:lineRule="auto"/>
        <w:ind w:left="1440"/>
        <w:rPr>
          <w:rFonts w:cstheme="minorHAnsi"/>
          <w:sz w:val="24"/>
          <w:szCs w:val="24"/>
        </w:rPr>
      </w:pPr>
    </w:p>
    <w:p w14:paraId="19961340" w14:textId="71F5BEDE" w:rsidR="00522188" w:rsidRPr="00D9326F" w:rsidRDefault="00B71F6F" w:rsidP="003B1A58">
      <w:pPr>
        <w:spacing w:line="360" w:lineRule="auto"/>
        <w:rPr>
          <w:sz w:val="24"/>
          <w:szCs w:val="24"/>
        </w:rPr>
      </w:pPr>
      <w:r w:rsidRPr="00D9326F">
        <w:rPr>
          <w:sz w:val="24"/>
          <w:szCs w:val="24"/>
        </w:rPr>
        <w:br w:type="page"/>
      </w:r>
    </w:p>
    <w:p w14:paraId="7FEF7837" w14:textId="77777777" w:rsidR="00B71F6F" w:rsidRPr="00D9326F" w:rsidRDefault="00B71F6F" w:rsidP="003B1A58">
      <w:pPr>
        <w:spacing w:after="0" w:line="360" w:lineRule="auto"/>
        <w:ind w:left="567"/>
        <w:jc w:val="center"/>
        <w:rPr>
          <w:rFonts w:cstheme="minorHAnsi"/>
          <w:b/>
          <w:sz w:val="28"/>
          <w:szCs w:val="28"/>
          <w:u w:val="single"/>
        </w:rPr>
      </w:pPr>
      <w:r w:rsidRPr="00D9326F">
        <w:rPr>
          <w:rFonts w:cstheme="minorHAnsi"/>
          <w:b/>
          <w:sz w:val="28"/>
          <w:szCs w:val="28"/>
          <w:u w:val="single"/>
        </w:rPr>
        <w:t>CHAPTER TWO: LITERATURE REVIEW</w:t>
      </w:r>
    </w:p>
    <w:p w14:paraId="5C7D7EC6" w14:textId="77777777" w:rsidR="00B71F6F" w:rsidRPr="00D9326F" w:rsidRDefault="00B71F6F" w:rsidP="003B1A58">
      <w:pPr>
        <w:spacing w:after="0" w:line="360" w:lineRule="auto"/>
        <w:ind w:left="567"/>
        <w:rPr>
          <w:rFonts w:cstheme="minorHAnsi"/>
          <w:sz w:val="24"/>
          <w:szCs w:val="24"/>
        </w:rPr>
      </w:pPr>
    </w:p>
    <w:p w14:paraId="55754D0B" w14:textId="77777777" w:rsidR="00B71F6F" w:rsidRPr="00D9326F" w:rsidRDefault="00B71F6F" w:rsidP="003B1A58">
      <w:pPr>
        <w:spacing w:after="0" w:line="360" w:lineRule="auto"/>
        <w:ind w:left="567"/>
        <w:rPr>
          <w:rFonts w:cstheme="minorHAnsi"/>
          <w:b/>
          <w:sz w:val="24"/>
          <w:szCs w:val="24"/>
          <w:u w:val="single"/>
        </w:rPr>
      </w:pPr>
      <w:r w:rsidRPr="00D9326F">
        <w:rPr>
          <w:rFonts w:cstheme="minorHAnsi"/>
          <w:b/>
          <w:sz w:val="24"/>
          <w:szCs w:val="24"/>
          <w:u w:val="single"/>
        </w:rPr>
        <w:t>Introduction</w:t>
      </w:r>
    </w:p>
    <w:p w14:paraId="21C84E6E" w14:textId="77777777" w:rsidR="00884907" w:rsidRPr="00D9326F" w:rsidRDefault="00884907" w:rsidP="003B1A58">
      <w:pPr>
        <w:spacing w:after="0" w:line="360" w:lineRule="auto"/>
        <w:ind w:left="567"/>
        <w:rPr>
          <w:rFonts w:cstheme="minorHAnsi"/>
          <w:b/>
          <w:sz w:val="24"/>
          <w:szCs w:val="24"/>
        </w:rPr>
      </w:pPr>
    </w:p>
    <w:p w14:paraId="711BBF9F" w14:textId="76FDB181" w:rsidR="00162050" w:rsidRPr="00D9326F" w:rsidRDefault="00A7224F" w:rsidP="00162050">
      <w:pPr>
        <w:spacing w:after="0" w:line="360" w:lineRule="auto"/>
        <w:ind w:left="567"/>
        <w:rPr>
          <w:rFonts w:cstheme="minorHAnsi"/>
          <w:sz w:val="24"/>
          <w:szCs w:val="24"/>
        </w:rPr>
      </w:pPr>
      <w:r w:rsidRPr="00D9326F">
        <w:rPr>
          <w:rFonts w:cstheme="minorHAnsi"/>
          <w:sz w:val="24"/>
          <w:szCs w:val="24"/>
        </w:rPr>
        <w:t xml:space="preserve">In order to understand the role of an ELSA it is necessary to understand what is meant by EL and its relevance in education.  </w:t>
      </w:r>
      <w:r w:rsidR="00B71F6F" w:rsidRPr="00D9326F">
        <w:rPr>
          <w:rFonts w:cstheme="minorHAnsi"/>
          <w:sz w:val="24"/>
          <w:szCs w:val="24"/>
        </w:rPr>
        <w:t>Th</w:t>
      </w:r>
      <w:r w:rsidRPr="00D9326F">
        <w:rPr>
          <w:rFonts w:cstheme="minorHAnsi"/>
          <w:sz w:val="24"/>
          <w:szCs w:val="24"/>
        </w:rPr>
        <w:t xml:space="preserve">is chapter explores how CYP have been perceived in education and psychology in terms of their emotionality.  It will look at </w:t>
      </w:r>
      <w:r w:rsidR="00B71F6F" w:rsidRPr="00D9326F">
        <w:rPr>
          <w:rFonts w:cstheme="minorHAnsi"/>
          <w:sz w:val="24"/>
          <w:szCs w:val="24"/>
        </w:rPr>
        <w:t>the</w:t>
      </w:r>
      <w:r w:rsidR="0021406A" w:rsidRPr="00D9326F">
        <w:rPr>
          <w:rFonts w:cstheme="minorHAnsi"/>
          <w:sz w:val="24"/>
          <w:szCs w:val="24"/>
        </w:rPr>
        <w:t xml:space="preserve"> impact of the rise and demise of g</w:t>
      </w:r>
      <w:r w:rsidR="009951D3">
        <w:rPr>
          <w:rFonts w:cstheme="minorHAnsi"/>
          <w:sz w:val="24"/>
          <w:szCs w:val="24"/>
        </w:rPr>
        <w:t>overnment initiative</w:t>
      </w:r>
      <w:r w:rsidR="00B71F6F" w:rsidRPr="00D9326F">
        <w:rPr>
          <w:rFonts w:cstheme="minorHAnsi"/>
          <w:sz w:val="24"/>
          <w:szCs w:val="24"/>
        </w:rPr>
        <w:t>s in addressi</w:t>
      </w:r>
      <w:r w:rsidR="00CE1D6B" w:rsidRPr="00D9326F">
        <w:rPr>
          <w:rFonts w:cstheme="minorHAnsi"/>
          <w:sz w:val="24"/>
          <w:szCs w:val="24"/>
        </w:rPr>
        <w:t>ng EL and the argument against emotionalism</w:t>
      </w:r>
      <w:r w:rsidR="00B71F6F" w:rsidRPr="00D9326F">
        <w:rPr>
          <w:rFonts w:cstheme="minorHAnsi"/>
          <w:sz w:val="24"/>
          <w:szCs w:val="24"/>
        </w:rPr>
        <w:t xml:space="preserve">.  </w:t>
      </w:r>
      <w:r w:rsidR="00FC33B5" w:rsidRPr="00D9326F">
        <w:rPr>
          <w:rFonts w:cstheme="minorHAnsi"/>
          <w:sz w:val="24"/>
          <w:szCs w:val="24"/>
        </w:rPr>
        <w:t xml:space="preserve">This review of literature will place into context the </w:t>
      </w:r>
      <w:r w:rsidR="0021406A" w:rsidRPr="00D9326F">
        <w:rPr>
          <w:rFonts w:cstheme="minorHAnsi"/>
          <w:sz w:val="24"/>
          <w:szCs w:val="24"/>
        </w:rPr>
        <w:t>aim and research question</w:t>
      </w:r>
      <w:r w:rsidR="00FC33B5" w:rsidRPr="00D9326F">
        <w:rPr>
          <w:rFonts w:cstheme="minorHAnsi"/>
          <w:sz w:val="24"/>
          <w:szCs w:val="24"/>
        </w:rPr>
        <w:t xml:space="preserve"> for this thesis, ie,</w:t>
      </w:r>
    </w:p>
    <w:p w14:paraId="6D4344FD" w14:textId="77777777" w:rsidR="00162050" w:rsidRPr="00D9326F" w:rsidRDefault="00162050" w:rsidP="00162050">
      <w:pPr>
        <w:spacing w:after="0" w:line="360" w:lineRule="auto"/>
        <w:ind w:left="567"/>
        <w:rPr>
          <w:rFonts w:cstheme="minorHAnsi"/>
          <w:sz w:val="24"/>
          <w:szCs w:val="24"/>
        </w:rPr>
      </w:pPr>
    </w:p>
    <w:p w14:paraId="7B7B1B38" w14:textId="5CC69079" w:rsidR="0021406A" w:rsidRPr="00D9326F" w:rsidRDefault="0021406A" w:rsidP="00162050">
      <w:pPr>
        <w:spacing w:after="0" w:line="360" w:lineRule="auto"/>
        <w:ind w:left="1440"/>
        <w:rPr>
          <w:rFonts w:cstheme="minorHAnsi"/>
          <w:sz w:val="24"/>
          <w:szCs w:val="24"/>
        </w:rPr>
      </w:pPr>
      <w:r w:rsidRPr="00D9326F">
        <w:rPr>
          <w:rFonts w:cstheme="minorHAnsi"/>
          <w:sz w:val="24"/>
          <w:szCs w:val="24"/>
        </w:rPr>
        <w:t>How had the ELSA training affected the</w:t>
      </w:r>
      <w:r w:rsidR="00162050" w:rsidRPr="00D9326F">
        <w:rPr>
          <w:rFonts w:cstheme="minorHAnsi"/>
          <w:sz w:val="24"/>
          <w:szCs w:val="24"/>
        </w:rPr>
        <w:t xml:space="preserve"> ELSA’s engagement with their sc</w:t>
      </w:r>
      <w:r w:rsidRPr="00D9326F">
        <w:rPr>
          <w:rFonts w:cstheme="minorHAnsi"/>
          <w:sz w:val="24"/>
          <w:szCs w:val="24"/>
        </w:rPr>
        <w:t>hool community in working with devel</w:t>
      </w:r>
      <w:r w:rsidR="00162050" w:rsidRPr="00D9326F">
        <w:rPr>
          <w:rFonts w:cstheme="minorHAnsi"/>
          <w:sz w:val="24"/>
          <w:szCs w:val="24"/>
        </w:rPr>
        <w:t>oping their CYP’s EL awareness?</w:t>
      </w:r>
    </w:p>
    <w:p w14:paraId="260C1440" w14:textId="77777777" w:rsidR="00FC33B5" w:rsidRPr="00D9326F" w:rsidRDefault="00FC33B5" w:rsidP="00162050">
      <w:pPr>
        <w:spacing w:after="0" w:line="360" w:lineRule="auto"/>
        <w:ind w:left="567"/>
        <w:rPr>
          <w:rFonts w:cstheme="minorHAnsi"/>
          <w:sz w:val="24"/>
          <w:szCs w:val="24"/>
        </w:rPr>
      </w:pPr>
    </w:p>
    <w:p w14:paraId="744568FB" w14:textId="0A70D8BD" w:rsidR="00162050" w:rsidRPr="00D9326F" w:rsidRDefault="00FC33B5" w:rsidP="00162050">
      <w:pPr>
        <w:spacing w:after="0" w:line="360" w:lineRule="auto"/>
        <w:ind w:left="567"/>
        <w:rPr>
          <w:rFonts w:cstheme="minorHAnsi"/>
          <w:sz w:val="24"/>
          <w:szCs w:val="24"/>
        </w:rPr>
      </w:pPr>
      <w:r w:rsidRPr="00D9326F">
        <w:rPr>
          <w:rFonts w:cstheme="minorHAnsi"/>
          <w:sz w:val="24"/>
          <w:szCs w:val="24"/>
        </w:rPr>
        <w:t>I will also explore feminist</w:t>
      </w:r>
      <w:r w:rsidR="00D9326F">
        <w:rPr>
          <w:rFonts w:cstheme="minorHAnsi"/>
          <w:sz w:val="24"/>
          <w:szCs w:val="24"/>
        </w:rPr>
        <w:t xml:space="preserve"> approaches</w:t>
      </w:r>
      <w:r w:rsidRPr="00D9326F">
        <w:rPr>
          <w:rFonts w:cstheme="minorHAnsi"/>
          <w:sz w:val="24"/>
          <w:szCs w:val="24"/>
        </w:rPr>
        <w:t xml:space="preserve"> as this study uses feminist principles</w:t>
      </w:r>
      <w:r w:rsidR="00162050" w:rsidRPr="00D9326F">
        <w:rPr>
          <w:rFonts w:cstheme="minorHAnsi"/>
          <w:sz w:val="24"/>
          <w:szCs w:val="24"/>
        </w:rPr>
        <w:t xml:space="preserve"> which include empowering the participants in thinking they can make a change.  In this case, the ELSAs feeling they could improve their work conditions for developing the EL awareness of their CYP and in raising EL awareness in their schools.  Feminist principles also recognise the participants as experts and authorities on their own experiences.  In this study, it is the ELSAs who provide the data as they are the front line individuals working with CYP in raising their EL awareness rather than </w:t>
      </w:r>
      <w:r w:rsidR="009F0B6C">
        <w:rPr>
          <w:rFonts w:cstheme="minorHAnsi"/>
          <w:sz w:val="24"/>
          <w:szCs w:val="24"/>
        </w:rPr>
        <w:t xml:space="preserve">me </w:t>
      </w:r>
      <w:r w:rsidR="00162050" w:rsidRPr="00D9326F">
        <w:rPr>
          <w:rFonts w:cstheme="minorHAnsi"/>
          <w:sz w:val="24"/>
          <w:szCs w:val="24"/>
        </w:rPr>
        <w:t xml:space="preserve">seeking the data from </w:t>
      </w:r>
      <w:r w:rsidR="009F0B6C">
        <w:rPr>
          <w:rFonts w:cstheme="minorHAnsi"/>
          <w:sz w:val="24"/>
          <w:szCs w:val="24"/>
        </w:rPr>
        <w:t>ELSA’s</w:t>
      </w:r>
      <w:r w:rsidR="00162050" w:rsidRPr="00D9326F">
        <w:rPr>
          <w:rFonts w:cstheme="minorHAnsi"/>
          <w:sz w:val="24"/>
          <w:szCs w:val="24"/>
        </w:rPr>
        <w:t xml:space="preserve"> SMT.  Feminist principles require the</w:t>
      </w:r>
      <w:r w:rsidR="00F37FA8">
        <w:rPr>
          <w:rFonts w:cstheme="minorHAnsi"/>
          <w:sz w:val="24"/>
          <w:szCs w:val="24"/>
        </w:rPr>
        <w:t xml:space="preserve"> use</w:t>
      </w:r>
      <w:r w:rsidR="00162050" w:rsidRPr="00D9326F">
        <w:rPr>
          <w:rFonts w:cstheme="minorHAnsi"/>
          <w:sz w:val="24"/>
          <w:szCs w:val="24"/>
        </w:rPr>
        <w:t xml:space="preserve"> </w:t>
      </w:r>
      <w:r w:rsidR="007C00C1">
        <w:rPr>
          <w:rFonts w:cstheme="minorHAnsi"/>
          <w:sz w:val="24"/>
          <w:szCs w:val="24"/>
        </w:rPr>
        <w:t xml:space="preserve">of </w:t>
      </w:r>
      <w:r w:rsidR="00162050" w:rsidRPr="00D9326F">
        <w:rPr>
          <w:rFonts w:cstheme="minorHAnsi"/>
          <w:sz w:val="24"/>
          <w:szCs w:val="24"/>
        </w:rPr>
        <w:t>naturalistic approaches to data gathering as it allows the participants to discuss the topic in their own words free of constraints from fixed-response questions.</w:t>
      </w:r>
      <w:r w:rsidR="007C00C1">
        <w:rPr>
          <w:rFonts w:cstheme="minorHAnsi"/>
          <w:sz w:val="24"/>
          <w:szCs w:val="24"/>
        </w:rPr>
        <w:t xml:space="preserve"> </w:t>
      </w:r>
      <w:r w:rsidR="00162050" w:rsidRPr="00D9326F">
        <w:rPr>
          <w:rFonts w:cstheme="minorHAnsi"/>
          <w:sz w:val="24"/>
          <w:szCs w:val="24"/>
        </w:rPr>
        <w:t>In this thesis</w:t>
      </w:r>
      <w:r w:rsidR="007C00C1">
        <w:rPr>
          <w:rFonts w:cstheme="minorHAnsi"/>
          <w:sz w:val="24"/>
          <w:szCs w:val="24"/>
        </w:rPr>
        <w:t xml:space="preserve"> the ELSAs had the option of choosing</w:t>
      </w:r>
      <w:r w:rsidR="00162050" w:rsidRPr="00D9326F">
        <w:rPr>
          <w:rFonts w:cstheme="minorHAnsi"/>
          <w:sz w:val="24"/>
          <w:szCs w:val="24"/>
        </w:rPr>
        <w:t xml:space="preserve"> one of two methods</w:t>
      </w:r>
      <w:r w:rsidR="007C00C1">
        <w:rPr>
          <w:rFonts w:cstheme="minorHAnsi"/>
          <w:sz w:val="24"/>
          <w:szCs w:val="24"/>
        </w:rPr>
        <w:t xml:space="preserve">, or both, </w:t>
      </w:r>
      <w:r w:rsidR="00162050" w:rsidRPr="00D9326F">
        <w:rPr>
          <w:rFonts w:cstheme="minorHAnsi"/>
          <w:sz w:val="24"/>
          <w:szCs w:val="24"/>
        </w:rPr>
        <w:t>to gather the data</w:t>
      </w:r>
      <w:r w:rsidR="007C00C1">
        <w:rPr>
          <w:rFonts w:cstheme="minorHAnsi"/>
          <w:sz w:val="24"/>
          <w:szCs w:val="24"/>
        </w:rPr>
        <w:t xml:space="preserve">.  One of which </w:t>
      </w:r>
      <w:r w:rsidR="00162050" w:rsidRPr="00D9326F">
        <w:rPr>
          <w:rFonts w:cstheme="minorHAnsi"/>
          <w:sz w:val="24"/>
          <w:szCs w:val="24"/>
        </w:rPr>
        <w:t>was to keep a r</w:t>
      </w:r>
      <w:r w:rsidR="00842CA5" w:rsidRPr="00D9326F">
        <w:rPr>
          <w:rFonts w:cstheme="minorHAnsi"/>
          <w:sz w:val="24"/>
          <w:szCs w:val="24"/>
        </w:rPr>
        <w:t>eflective journal</w:t>
      </w:r>
      <w:r w:rsidR="00162050" w:rsidRPr="00D9326F">
        <w:rPr>
          <w:rFonts w:cstheme="minorHAnsi"/>
          <w:sz w:val="24"/>
          <w:szCs w:val="24"/>
        </w:rPr>
        <w:t xml:space="preserve"> where they had free rein to note what they consider</w:t>
      </w:r>
      <w:r w:rsidR="009F0B6C">
        <w:rPr>
          <w:rFonts w:cstheme="minorHAnsi"/>
          <w:sz w:val="24"/>
          <w:szCs w:val="24"/>
        </w:rPr>
        <w:t>ed</w:t>
      </w:r>
      <w:r w:rsidR="00162050" w:rsidRPr="00D9326F">
        <w:rPr>
          <w:rFonts w:cstheme="minorHAnsi"/>
          <w:sz w:val="24"/>
          <w:szCs w:val="24"/>
        </w:rPr>
        <w:t xml:space="preserve"> important about EL and their work</w:t>
      </w:r>
      <w:r w:rsidR="007C00C1">
        <w:rPr>
          <w:rFonts w:cstheme="minorHAnsi"/>
          <w:sz w:val="24"/>
          <w:szCs w:val="24"/>
        </w:rPr>
        <w:t xml:space="preserve"> as an ELSA, thus, this was a naturalistic approach to gather data.</w:t>
      </w:r>
    </w:p>
    <w:p w14:paraId="204B236A" w14:textId="77777777" w:rsidR="00FC33B5" w:rsidRPr="00D9326F" w:rsidRDefault="00FC33B5" w:rsidP="00162050">
      <w:pPr>
        <w:spacing w:after="0" w:line="360" w:lineRule="auto"/>
        <w:ind w:left="567"/>
        <w:rPr>
          <w:rFonts w:cstheme="minorHAnsi"/>
          <w:sz w:val="24"/>
          <w:szCs w:val="24"/>
        </w:rPr>
      </w:pPr>
    </w:p>
    <w:tbl>
      <w:tblPr>
        <w:tblStyle w:val="TableGrid"/>
        <w:tblW w:w="0" w:type="auto"/>
        <w:tblInd w:w="567" w:type="dxa"/>
        <w:tblLook w:val="04A0" w:firstRow="1" w:lastRow="0" w:firstColumn="1" w:lastColumn="0" w:noHBand="0" w:noVBand="1"/>
      </w:tblPr>
      <w:tblGrid>
        <w:gridCol w:w="8040"/>
      </w:tblGrid>
      <w:tr w:rsidR="00FC33B5" w:rsidRPr="00D9326F" w14:paraId="00086521" w14:textId="77777777" w:rsidTr="004A13B6">
        <w:tc>
          <w:tcPr>
            <w:tcW w:w="8040" w:type="dxa"/>
          </w:tcPr>
          <w:p w14:paraId="63B46084" w14:textId="77777777" w:rsidR="005069D5" w:rsidRPr="00D9326F" w:rsidRDefault="005069D5" w:rsidP="005069D5">
            <w:pPr>
              <w:spacing w:line="360" w:lineRule="auto"/>
              <w:ind w:left="284"/>
              <w:rPr>
                <w:rFonts w:cstheme="minorHAnsi"/>
                <w:sz w:val="24"/>
                <w:szCs w:val="24"/>
              </w:rPr>
            </w:pPr>
          </w:p>
          <w:p w14:paraId="0A11F980" w14:textId="77777777" w:rsidR="005069D5" w:rsidRPr="00D9326F" w:rsidRDefault="005069D5" w:rsidP="00E304A8">
            <w:pPr>
              <w:spacing w:line="360" w:lineRule="auto"/>
              <w:ind w:left="284"/>
              <w:rPr>
                <w:rFonts w:cstheme="minorHAnsi"/>
                <w:sz w:val="24"/>
                <w:szCs w:val="24"/>
              </w:rPr>
            </w:pPr>
            <w:r w:rsidRPr="00D9326F">
              <w:rPr>
                <w:rFonts w:cstheme="minorHAnsi"/>
                <w:sz w:val="24"/>
                <w:szCs w:val="24"/>
              </w:rPr>
              <w:t xml:space="preserve">Before I continue I wish to share with the reader another personal reflection which presents a construction of childhood where, I consider, there was a lack of understanding of pupils’ emotionality:  I recall, with mixed feelings, my first temporary post following the completion of my teacher training course.  I worked at a junior school in what was then known as ILEA (Inner London Education Authority).  Hardly a day passed without incident at the school between the children and/or staff.  </w:t>
            </w:r>
          </w:p>
          <w:p w14:paraId="6E9D6BF4" w14:textId="77777777" w:rsidR="005069D5" w:rsidRPr="00D9326F" w:rsidRDefault="005069D5" w:rsidP="00E304A8">
            <w:pPr>
              <w:spacing w:line="360" w:lineRule="auto"/>
              <w:ind w:left="284"/>
              <w:rPr>
                <w:rFonts w:cstheme="minorHAnsi"/>
                <w:sz w:val="24"/>
                <w:szCs w:val="24"/>
              </w:rPr>
            </w:pPr>
          </w:p>
          <w:p w14:paraId="28436248" w14:textId="3B7EE78A" w:rsidR="005069D5" w:rsidRPr="00D9326F" w:rsidRDefault="00D8543D" w:rsidP="00E304A8">
            <w:pPr>
              <w:spacing w:line="360" w:lineRule="auto"/>
              <w:ind w:left="284"/>
              <w:rPr>
                <w:rFonts w:cstheme="minorHAnsi"/>
                <w:sz w:val="24"/>
                <w:szCs w:val="24"/>
              </w:rPr>
            </w:pPr>
            <w:r>
              <w:rPr>
                <w:rFonts w:cstheme="minorHAnsi"/>
                <w:sz w:val="24"/>
                <w:szCs w:val="24"/>
              </w:rPr>
              <w:t xml:space="preserve">The </w:t>
            </w:r>
            <w:r w:rsidR="005069D5" w:rsidRPr="00D9326F">
              <w:rPr>
                <w:rFonts w:cstheme="minorHAnsi"/>
                <w:sz w:val="24"/>
                <w:szCs w:val="24"/>
              </w:rPr>
              <w:t xml:space="preserve">first major incident </w:t>
            </w:r>
            <w:r>
              <w:rPr>
                <w:rFonts w:cstheme="minorHAnsi"/>
                <w:sz w:val="24"/>
                <w:szCs w:val="24"/>
              </w:rPr>
              <w:t xml:space="preserve">I was involved in </w:t>
            </w:r>
            <w:r w:rsidR="005069D5" w:rsidRPr="00D9326F">
              <w:rPr>
                <w:rFonts w:cstheme="minorHAnsi"/>
                <w:sz w:val="24"/>
                <w:szCs w:val="24"/>
              </w:rPr>
              <w:t xml:space="preserve">occurred on one of my first playtime duties.  During playtime duty staff would patrol the playground in pairs for their safety.  I had become separated from my colleague as I attempted to gain the attention of a group of children who were </w:t>
            </w:r>
            <w:r w:rsidR="007C00C1">
              <w:rPr>
                <w:rFonts w:cstheme="minorHAnsi"/>
                <w:sz w:val="24"/>
                <w:szCs w:val="24"/>
              </w:rPr>
              <w:t>en</w:t>
            </w:r>
            <w:r w:rsidR="005069D5" w:rsidRPr="00D9326F">
              <w:rPr>
                <w:rFonts w:cstheme="minorHAnsi"/>
                <w:sz w:val="24"/>
                <w:szCs w:val="24"/>
              </w:rPr>
              <w:t xml:space="preserve">grossed in a game of football despite the bell having been rung to mark the end of playtime.  As it happened the ball was kicked in my direction and I caught it.  There followed an incident which was officially classed as a, “verbal, physical and sexual assault”.  In reality, the incident involved a couple of children trying to grab the ball from me whilst they shouted out threats against me.  During the commotion one of the children accidentally placed his hand inside the arm hole of my pinafore dress.  </w:t>
            </w:r>
          </w:p>
          <w:p w14:paraId="3C1E3AB3" w14:textId="77777777" w:rsidR="005069D5" w:rsidRPr="00D9326F" w:rsidRDefault="005069D5" w:rsidP="00E304A8">
            <w:pPr>
              <w:spacing w:line="360" w:lineRule="auto"/>
              <w:ind w:left="284"/>
              <w:rPr>
                <w:rFonts w:cstheme="minorHAnsi"/>
                <w:sz w:val="24"/>
                <w:szCs w:val="24"/>
              </w:rPr>
            </w:pPr>
          </w:p>
          <w:p w14:paraId="6ECB1598" w14:textId="26377572" w:rsidR="00FC33B5" w:rsidRPr="00D9326F" w:rsidRDefault="005069D5" w:rsidP="0060328A">
            <w:pPr>
              <w:spacing w:line="360" w:lineRule="auto"/>
              <w:ind w:left="284"/>
              <w:rPr>
                <w:rFonts w:cstheme="minorHAnsi"/>
                <w:sz w:val="24"/>
                <w:szCs w:val="24"/>
              </w:rPr>
            </w:pPr>
            <w:r w:rsidRPr="00D9326F">
              <w:rPr>
                <w:rFonts w:cstheme="minorHAnsi"/>
                <w:sz w:val="24"/>
                <w:szCs w:val="24"/>
              </w:rPr>
              <w:t>A few days later, one of the children involved in this football incident also assaulted the deputy headteacher which included her being punched in the stomach.  I later learnt the child’s father was in prison charged with committing murder and he had no contact with his mother.  Both he and his brother had been passed between foster carers with each placement having broken down due</w:t>
            </w:r>
            <w:r w:rsidR="009951D3">
              <w:rPr>
                <w:rFonts w:cstheme="minorHAnsi"/>
                <w:sz w:val="24"/>
                <w:szCs w:val="24"/>
              </w:rPr>
              <w:t xml:space="preserve"> to</w:t>
            </w:r>
            <w:r w:rsidRPr="00D9326F">
              <w:rPr>
                <w:rFonts w:cstheme="minorHAnsi"/>
                <w:sz w:val="24"/>
                <w:szCs w:val="24"/>
              </w:rPr>
              <w:t xml:space="preserve"> their challenging behaviour.  In the child’s short life of </w:t>
            </w:r>
            <w:r w:rsidR="00D8543D">
              <w:rPr>
                <w:rFonts w:cstheme="minorHAnsi"/>
                <w:sz w:val="24"/>
                <w:szCs w:val="24"/>
              </w:rPr>
              <w:t>7</w:t>
            </w:r>
            <w:r w:rsidRPr="00D9326F">
              <w:rPr>
                <w:rFonts w:cstheme="minorHAnsi"/>
                <w:sz w:val="24"/>
                <w:szCs w:val="24"/>
              </w:rPr>
              <w:t xml:space="preserve"> years old</w:t>
            </w:r>
            <w:r w:rsidR="007C00C1">
              <w:rPr>
                <w:rFonts w:cstheme="minorHAnsi"/>
                <w:sz w:val="24"/>
                <w:szCs w:val="24"/>
              </w:rPr>
              <w:t xml:space="preserve"> </w:t>
            </w:r>
            <w:r w:rsidRPr="00D9326F">
              <w:rPr>
                <w:rFonts w:cstheme="minorHAnsi"/>
                <w:sz w:val="24"/>
                <w:szCs w:val="24"/>
              </w:rPr>
              <w:t>he knew no other way of defending himself or how to verbally express what he w</w:t>
            </w:r>
            <w:r w:rsidR="009951D3">
              <w:rPr>
                <w:rFonts w:cstheme="minorHAnsi"/>
                <w:sz w:val="24"/>
                <w:szCs w:val="24"/>
              </w:rPr>
              <w:t>as</w:t>
            </w:r>
            <w:r w:rsidRPr="00D9326F">
              <w:rPr>
                <w:rFonts w:cstheme="minorHAnsi"/>
                <w:sz w:val="24"/>
                <w:szCs w:val="24"/>
              </w:rPr>
              <w:t xml:space="preserve"> thinking in an appropriate manner other than lashing out as no-one had taken the time to show him how to</w:t>
            </w:r>
            <w:r w:rsidR="009F0B6C">
              <w:rPr>
                <w:rFonts w:cstheme="minorHAnsi"/>
                <w:sz w:val="24"/>
                <w:szCs w:val="24"/>
              </w:rPr>
              <w:t xml:space="preserve"> use alternatives means of expression</w:t>
            </w:r>
            <w:r w:rsidRPr="00D9326F">
              <w:rPr>
                <w:rFonts w:cstheme="minorHAnsi"/>
                <w:sz w:val="24"/>
                <w:szCs w:val="24"/>
              </w:rPr>
              <w:t xml:space="preserve">.  Would life have been different for this child, and several others at the school who were deemed to have behavioural issues, if someone had supported them with their EL?  </w:t>
            </w:r>
          </w:p>
        </w:tc>
      </w:tr>
    </w:tbl>
    <w:p w14:paraId="724837CA" w14:textId="77777777" w:rsidR="00B71F6F" w:rsidRPr="00D9326F" w:rsidRDefault="00B71F6F" w:rsidP="003B1A58">
      <w:pPr>
        <w:spacing w:after="0" w:line="360" w:lineRule="auto"/>
        <w:ind w:left="567"/>
        <w:rPr>
          <w:rFonts w:cstheme="minorHAnsi"/>
          <w:sz w:val="24"/>
          <w:szCs w:val="24"/>
        </w:rPr>
      </w:pPr>
    </w:p>
    <w:p w14:paraId="73A5FAC4" w14:textId="77777777" w:rsidR="00B91273" w:rsidRPr="00D9326F" w:rsidRDefault="00B91273" w:rsidP="003B1A58">
      <w:pPr>
        <w:spacing w:after="0" w:line="360" w:lineRule="auto"/>
        <w:ind w:left="567"/>
        <w:rPr>
          <w:rFonts w:cstheme="minorHAnsi"/>
          <w:sz w:val="24"/>
          <w:szCs w:val="24"/>
        </w:rPr>
      </w:pPr>
    </w:p>
    <w:p w14:paraId="36A70816" w14:textId="53C18735" w:rsidR="00B71F6F" w:rsidRPr="00D9326F" w:rsidRDefault="00B71F6F" w:rsidP="003B1A58">
      <w:pPr>
        <w:spacing w:after="0" w:line="360" w:lineRule="auto"/>
        <w:ind w:left="567"/>
        <w:rPr>
          <w:rFonts w:cstheme="minorHAnsi"/>
          <w:b/>
          <w:sz w:val="24"/>
          <w:szCs w:val="24"/>
          <w:u w:val="single"/>
        </w:rPr>
      </w:pPr>
      <w:r w:rsidRPr="00D9326F">
        <w:rPr>
          <w:rFonts w:cstheme="minorHAnsi"/>
          <w:b/>
          <w:sz w:val="24"/>
          <w:szCs w:val="24"/>
          <w:u w:val="single"/>
        </w:rPr>
        <w:t>The role of education in the UK</w:t>
      </w:r>
    </w:p>
    <w:p w14:paraId="40EDFD7F" w14:textId="77777777" w:rsidR="00B71F6F" w:rsidRPr="00D9326F" w:rsidRDefault="00B71F6F" w:rsidP="003B1A58">
      <w:pPr>
        <w:spacing w:after="0" w:line="360" w:lineRule="auto"/>
        <w:ind w:left="567"/>
        <w:rPr>
          <w:rFonts w:cstheme="minorHAnsi"/>
          <w:sz w:val="24"/>
          <w:szCs w:val="24"/>
        </w:rPr>
      </w:pPr>
    </w:p>
    <w:p w14:paraId="01DDB235" w14:textId="38A16564" w:rsidR="00BB67BD" w:rsidRPr="00D9326F" w:rsidRDefault="00AD00BA" w:rsidP="003B1A58">
      <w:pPr>
        <w:spacing w:after="0" w:line="360" w:lineRule="auto"/>
        <w:ind w:left="567"/>
        <w:rPr>
          <w:rFonts w:eastAsia="Times New Roman" w:cstheme="minorHAnsi"/>
          <w:sz w:val="24"/>
          <w:szCs w:val="24"/>
          <w:lang w:eastAsia="en-GB"/>
        </w:rPr>
      </w:pPr>
      <w:r w:rsidRPr="00D9326F">
        <w:rPr>
          <w:rFonts w:cstheme="minorHAnsi"/>
          <w:sz w:val="24"/>
          <w:szCs w:val="24"/>
        </w:rPr>
        <w:t xml:space="preserve">Formal interest </w:t>
      </w:r>
      <w:r w:rsidR="006E1CA0" w:rsidRPr="00D9326F">
        <w:rPr>
          <w:rFonts w:cstheme="minorHAnsi"/>
          <w:sz w:val="24"/>
          <w:szCs w:val="24"/>
        </w:rPr>
        <w:t>in</w:t>
      </w:r>
      <w:r w:rsidR="00A134F5" w:rsidRPr="00D9326F">
        <w:rPr>
          <w:rFonts w:cstheme="minorHAnsi"/>
          <w:sz w:val="24"/>
          <w:szCs w:val="24"/>
        </w:rPr>
        <w:t xml:space="preserve"> educating the populace </w:t>
      </w:r>
      <w:r w:rsidRPr="00D9326F">
        <w:rPr>
          <w:rFonts w:cstheme="minorHAnsi"/>
          <w:sz w:val="24"/>
          <w:szCs w:val="24"/>
        </w:rPr>
        <w:t>by the Government has only been relatively recent compared to other parts of the Western World (</w:t>
      </w:r>
      <w:r w:rsidR="00160B99" w:rsidRPr="00D9326F">
        <w:rPr>
          <w:rFonts w:cstheme="minorHAnsi"/>
          <w:sz w:val="24"/>
          <w:szCs w:val="24"/>
        </w:rPr>
        <w:t>eg,</w:t>
      </w:r>
      <w:r w:rsidR="00160B99" w:rsidRPr="00D9326F">
        <w:t xml:space="preserve"> </w:t>
      </w:r>
      <w:r w:rsidR="00160B99" w:rsidRPr="00D9326F">
        <w:rPr>
          <w:rFonts w:cstheme="minorHAnsi"/>
          <w:sz w:val="24"/>
          <w:szCs w:val="24"/>
        </w:rPr>
        <w:t xml:space="preserve">Assmann, 2002, referring to </w:t>
      </w:r>
      <w:r w:rsidR="00431352" w:rsidRPr="00D9326F">
        <w:rPr>
          <w:rFonts w:cstheme="minorHAnsi"/>
          <w:sz w:val="24"/>
          <w:szCs w:val="24"/>
        </w:rPr>
        <w:t xml:space="preserve">Ancient </w:t>
      </w:r>
      <w:r w:rsidR="00160B99" w:rsidRPr="00D9326F">
        <w:rPr>
          <w:rFonts w:cstheme="minorHAnsi"/>
          <w:sz w:val="24"/>
          <w:szCs w:val="24"/>
        </w:rPr>
        <w:t xml:space="preserve">Egypt).  </w:t>
      </w:r>
      <w:r w:rsidR="00A134F5" w:rsidRPr="00D9326F">
        <w:rPr>
          <w:rFonts w:cstheme="minorHAnsi"/>
          <w:sz w:val="24"/>
          <w:szCs w:val="24"/>
        </w:rPr>
        <w:t xml:space="preserve">This interest can be </w:t>
      </w:r>
      <w:r w:rsidR="00B71F6F" w:rsidRPr="00D9326F">
        <w:rPr>
          <w:rFonts w:cstheme="minorHAnsi"/>
          <w:sz w:val="24"/>
          <w:szCs w:val="24"/>
        </w:rPr>
        <w:t>trac</w:t>
      </w:r>
      <w:r w:rsidR="00A134F5" w:rsidRPr="00D9326F">
        <w:rPr>
          <w:rFonts w:cstheme="minorHAnsi"/>
          <w:sz w:val="24"/>
          <w:szCs w:val="24"/>
        </w:rPr>
        <w:t>ed</w:t>
      </w:r>
      <w:r w:rsidR="006E1CA0" w:rsidRPr="00D9326F">
        <w:rPr>
          <w:rFonts w:cstheme="minorHAnsi"/>
          <w:sz w:val="24"/>
          <w:szCs w:val="24"/>
        </w:rPr>
        <w:t xml:space="preserve"> back to </w:t>
      </w:r>
      <w:r w:rsidR="00A134F5" w:rsidRPr="00D9326F">
        <w:rPr>
          <w:rFonts w:eastAsia="Times New Roman" w:cstheme="minorHAnsi"/>
          <w:sz w:val="24"/>
          <w:szCs w:val="24"/>
          <w:lang w:eastAsia="en-GB"/>
        </w:rPr>
        <w:t xml:space="preserve">Peel’s </w:t>
      </w:r>
      <w:r w:rsidR="00156772" w:rsidRPr="00D9326F">
        <w:rPr>
          <w:rFonts w:eastAsia="Times New Roman" w:cstheme="minorHAnsi"/>
          <w:sz w:val="24"/>
          <w:szCs w:val="24"/>
          <w:lang w:eastAsia="en-GB"/>
        </w:rPr>
        <w:t xml:space="preserve">Health and Morals of Apprentices </w:t>
      </w:r>
      <w:r w:rsidR="00D8543D">
        <w:rPr>
          <w:rFonts w:eastAsia="Times New Roman" w:cstheme="minorHAnsi"/>
          <w:sz w:val="24"/>
          <w:szCs w:val="24"/>
          <w:lang w:eastAsia="en-GB"/>
        </w:rPr>
        <w:t>A</w:t>
      </w:r>
      <w:r w:rsidR="009F0B6C">
        <w:rPr>
          <w:rFonts w:eastAsia="Times New Roman" w:cstheme="minorHAnsi"/>
          <w:sz w:val="24"/>
          <w:szCs w:val="24"/>
          <w:lang w:eastAsia="en-GB"/>
        </w:rPr>
        <w:t>c</w:t>
      </w:r>
      <w:r w:rsidR="00D8543D">
        <w:rPr>
          <w:rFonts w:eastAsia="Times New Roman" w:cstheme="minorHAnsi"/>
          <w:sz w:val="24"/>
          <w:szCs w:val="24"/>
          <w:lang w:eastAsia="en-GB"/>
        </w:rPr>
        <w:t xml:space="preserve">t (1802), which is also known as the </w:t>
      </w:r>
      <w:r w:rsidR="00A134F5" w:rsidRPr="00D9326F">
        <w:rPr>
          <w:rFonts w:eastAsia="Times New Roman" w:cstheme="minorHAnsi"/>
          <w:sz w:val="24"/>
          <w:szCs w:val="24"/>
          <w:lang w:eastAsia="en-GB"/>
        </w:rPr>
        <w:t>Factory Act (1802)</w:t>
      </w:r>
      <w:r w:rsidR="00D8543D">
        <w:rPr>
          <w:rFonts w:eastAsia="Times New Roman" w:cstheme="minorHAnsi"/>
          <w:sz w:val="24"/>
          <w:szCs w:val="24"/>
          <w:lang w:eastAsia="en-GB"/>
        </w:rPr>
        <w:t>,</w:t>
      </w:r>
      <w:r w:rsidR="006E1CA0" w:rsidRPr="00D9326F">
        <w:rPr>
          <w:rFonts w:eastAsia="Times New Roman" w:cstheme="minorHAnsi"/>
          <w:sz w:val="24"/>
          <w:szCs w:val="24"/>
          <w:lang w:eastAsia="en-GB"/>
        </w:rPr>
        <w:t xml:space="preserve"> where apprentices were no longer supposed to work at night and for longer than 12 hours per day with provision to be made so that they received some basic education.  However, this Act was not widely enforced due to the l</w:t>
      </w:r>
      <w:r w:rsidR="00354799" w:rsidRPr="00D9326F">
        <w:rPr>
          <w:rFonts w:eastAsia="Times New Roman" w:cstheme="minorHAnsi"/>
          <w:sz w:val="24"/>
          <w:szCs w:val="24"/>
          <w:lang w:eastAsia="en-GB"/>
        </w:rPr>
        <w:t xml:space="preserve">ack of </w:t>
      </w:r>
      <w:r w:rsidR="006E1CA0" w:rsidRPr="00D9326F">
        <w:rPr>
          <w:rFonts w:eastAsia="Times New Roman" w:cstheme="minorHAnsi"/>
          <w:sz w:val="24"/>
          <w:szCs w:val="24"/>
          <w:lang w:eastAsia="en-GB"/>
        </w:rPr>
        <w:t>means to do so</w:t>
      </w:r>
      <w:r w:rsidR="00354799" w:rsidRPr="00D9326F">
        <w:rPr>
          <w:rFonts w:eastAsia="Times New Roman" w:cstheme="minorHAnsi"/>
          <w:sz w:val="24"/>
          <w:szCs w:val="24"/>
          <w:lang w:eastAsia="en-GB"/>
        </w:rPr>
        <w:t xml:space="preserve"> (Parliament, ud)</w:t>
      </w:r>
      <w:r w:rsidR="006E1CA0" w:rsidRPr="00D9326F">
        <w:rPr>
          <w:rFonts w:eastAsia="Times New Roman" w:cstheme="minorHAnsi"/>
          <w:sz w:val="24"/>
          <w:szCs w:val="24"/>
          <w:lang w:eastAsia="en-GB"/>
        </w:rPr>
        <w:t>.   E</w:t>
      </w:r>
      <w:r w:rsidR="003F0E9E" w:rsidRPr="00D9326F">
        <w:rPr>
          <w:rFonts w:eastAsia="Times New Roman" w:cstheme="minorHAnsi"/>
          <w:sz w:val="24"/>
          <w:szCs w:val="24"/>
          <w:lang w:eastAsia="en-GB"/>
        </w:rPr>
        <w:t>ven then,</w:t>
      </w:r>
      <w:r w:rsidR="00A134F5" w:rsidRPr="00D9326F">
        <w:rPr>
          <w:rFonts w:eastAsia="Times New Roman" w:cstheme="minorHAnsi"/>
          <w:sz w:val="24"/>
          <w:szCs w:val="24"/>
          <w:lang w:eastAsia="en-GB"/>
        </w:rPr>
        <w:t xml:space="preserve"> t</w:t>
      </w:r>
      <w:r w:rsidR="00B71F6F" w:rsidRPr="00D9326F">
        <w:rPr>
          <w:rFonts w:eastAsia="Times New Roman" w:cstheme="minorHAnsi"/>
          <w:sz w:val="24"/>
          <w:szCs w:val="24"/>
          <w:lang w:eastAsia="en-GB"/>
        </w:rPr>
        <w:t>he Government</w:t>
      </w:r>
      <w:r w:rsidR="006E1CA0" w:rsidRPr="00D9326F">
        <w:rPr>
          <w:rFonts w:eastAsia="Times New Roman" w:cstheme="minorHAnsi"/>
          <w:sz w:val="24"/>
          <w:szCs w:val="24"/>
          <w:lang w:eastAsia="en-GB"/>
        </w:rPr>
        <w:t xml:space="preserve"> was not directly involved with providing CYP with an education and it </w:t>
      </w:r>
      <w:r w:rsidR="00BB67BD" w:rsidRPr="00D9326F">
        <w:rPr>
          <w:rFonts w:eastAsia="Times New Roman" w:cstheme="minorHAnsi"/>
          <w:sz w:val="24"/>
          <w:szCs w:val="24"/>
          <w:lang w:eastAsia="en-GB"/>
        </w:rPr>
        <w:t xml:space="preserve">would </w:t>
      </w:r>
      <w:r w:rsidR="006E1CA0" w:rsidRPr="00D9326F">
        <w:rPr>
          <w:rFonts w:eastAsia="Times New Roman" w:cstheme="minorHAnsi"/>
          <w:sz w:val="24"/>
          <w:szCs w:val="24"/>
          <w:lang w:eastAsia="en-GB"/>
        </w:rPr>
        <w:t>take about another 50 years before they were to do so</w:t>
      </w:r>
      <w:r w:rsidR="00BB67BD" w:rsidRPr="00D9326F">
        <w:rPr>
          <w:rFonts w:eastAsia="Times New Roman" w:cstheme="minorHAnsi"/>
          <w:sz w:val="24"/>
          <w:szCs w:val="24"/>
          <w:lang w:eastAsia="en-GB"/>
        </w:rPr>
        <w:t xml:space="preserve"> with staging of </w:t>
      </w:r>
      <w:r w:rsidR="003F0E9E" w:rsidRPr="00D9326F">
        <w:rPr>
          <w:rFonts w:eastAsia="Times New Roman" w:cstheme="minorHAnsi"/>
          <w:sz w:val="24"/>
          <w:szCs w:val="24"/>
          <w:lang w:eastAsia="en-GB"/>
        </w:rPr>
        <w:t>the Great Exhibition</w:t>
      </w:r>
      <w:r w:rsidR="00BB67BD" w:rsidRPr="00D9326F">
        <w:rPr>
          <w:rFonts w:eastAsia="Times New Roman" w:cstheme="minorHAnsi"/>
          <w:sz w:val="24"/>
          <w:szCs w:val="24"/>
          <w:lang w:eastAsia="en-GB"/>
        </w:rPr>
        <w:t xml:space="preserve"> in</w:t>
      </w:r>
      <w:r w:rsidR="003F0E9E" w:rsidRPr="00D9326F">
        <w:rPr>
          <w:rFonts w:eastAsia="Times New Roman" w:cstheme="minorHAnsi"/>
          <w:sz w:val="24"/>
          <w:szCs w:val="24"/>
          <w:lang w:eastAsia="en-GB"/>
        </w:rPr>
        <w:t xml:space="preserve"> 1851</w:t>
      </w:r>
      <w:r w:rsidR="00BB67BD" w:rsidRPr="00D9326F">
        <w:rPr>
          <w:rFonts w:eastAsia="Times New Roman" w:cstheme="minorHAnsi"/>
          <w:sz w:val="24"/>
          <w:szCs w:val="24"/>
          <w:lang w:eastAsia="en-GB"/>
        </w:rPr>
        <w:t xml:space="preserve">.  The Exhibition </w:t>
      </w:r>
      <w:r w:rsidR="006E1CA0" w:rsidRPr="00D9326F">
        <w:rPr>
          <w:rFonts w:eastAsia="Times New Roman" w:cstheme="minorHAnsi"/>
          <w:sz w:val="24"/>
          <w:szCs w:val="24"/>
          <w:lang w:eastAsia="en-GB"/>
        </w:rPr>
        <w:t xml:space="preserve">highlighted </w:t>
      </w:r>
      <w:r w:rsidR="003F0E9E" w:rsidRPr="00D9326F">
        <w:rPr>
          <w:rFonts w:eastAsia="Times New Roman" w:cstheme="minorHAnsi"/>
          <w:sz w:val="24"/>
          <w:szCs w:val="24"/>
          <w:lang w:eastAsia="en-GB"/>
        </w:rPr>
        <w:t xml:space="preserve">the </w:t>
      </w:r>
      <w:r w:rsidR="00A134F5" w:rsidRPr="00D9326F">
        <w:rPr>
          <w:rFonts w:eastAsia="Times New Roman" w:cstheme="minorHAnsi"/>
          <w:sz w:val="24"/>
          <w:szCs w:val="24"/>
          <w:lang w:eastAsia="en-GB"/>
        </w:rPr>
        <w:t>lack of facilities for technical education in England compared with</w:t>
      </w:r>
      <w:r w:rsidR="00810771" w:rsidRPr="00D9326F">
        <w:rPr>
          <w:rFonts w:eastAsia="Times New Roman" w:cstheme="minorHAnsi"/>
          <w:sz w:val="24"/>
          <w:szCs w:val="24"/>
          <w:lang w:eastAsia="en-GB"/>
        </w:rPr>
        <w:t xml:space="preserve"> the United States of America (</w:t>
      </w:r>
      <w:r w:rsidR="00A134F5" w:rsidRPr="00D9326F">
        <w:rPr>
          <w:rFonts w:eastAsia="Times New Roman" w:cstheme="minorHAnsi"/>
          <w:sz w:val="24"/>
          <w:szCs w:val="24"/>
          <w:lang w:eastAsia="en-GB"/>
        </w:rPr>
        <w:t>USA</w:t>
      </w:r>
      <w:r w:rsidR="00810771" w:rsidRPr="00D9326F">
        <w:rPr>
          <w:rFonts w:eastAsia="Times New Roman" w:cstheme="minorHAnsi"/>
          <w:sz w:val="24"/>
          <w:szCs w:val="24"/>
          <w:lang w:eastAsia="en-GB"/>
        </w:rPr>
        <w:t>)</w:t>
      </w:r>
      <w:r w:rsidR="00A134F5" w:rsidRPr="00D9326F">
        <w:rPr>
          <w:rFonts w:eastAsia="Times New Roman" w:cstheme="minorHAnsi"/>
          <w:sz w:val="24"/>
          <w:szCs w:val="24"/>
          <w:lang w:eastAsia="en-GB"/>
        </w:rPr>
        <w:t xml:space="preserve"> and Europe</w:t>
      </w:r>
      <w:r w:rsidR="003F0E9E" w:rsidRPr="00D9326F">
        <w:rPr>
          <w:rFonts w:eastAsia="Times New Roman" w:cstheme="minorHAnsi"/>
          <w:sz w:val="24"/>
          <w:szCs w:val="24"/>
          <w:lang w:eastAsia="en-GB"/>
        </w:rPr>
        <w:t xml:space="preserve"> (</w:t>
      </w:r>
      <w:r w:rsidR="00C73FE7" w:rsidRPr="00D9326F">
        <w:rPr>
          <w:rFonts w:eastAsia="Times New Roman" w:cstheme="minorHAnsi"/>
          <w:sz w:val="24"/>
          <w:szCs w:val="24"/>
          <w:lang w:eastAsia="en-GB"/>
        </w:rPr>
        <w:t>Gillard</w:t>
      </w:r>
      <w:r w:rsidR="003F0E9E" w:rsidRPr="00D9326F">
        <w:rPr>
          <w:rFonts w:eastAsia="Times New Roman" w:cstheme="minorHAnsi"/>
          <w:sz w:val="24"/>
          <w:szCs w:val="24"/>
          <w:lang w:eastAsia="en-GB"/>
        </w:rPr>
        <w:t>, 2011)</w:t>
      </w:r>
      <w:r w:rsidR="00A134F5" w:rsidRPr="00D9326F">
        <w:rPr>
          <w:rFonts w:eastAsia="Times New Roman" w:cstheme="minorHAnsi"/>
          <w:sz w:val="24"/>
          <w:szCs w:val="24"/>
          <w:lang w:eastAsia="en-GB"/>
        </w:rPr>
        <w:t>.  As a result</w:t>
      </w:r>
      <w:r w:rsidR="00B71F6F" w:rsidRPr="00D9326F">
        <w:rPr>
          <w:rFonts w:eastAsia="Times New Roman" w:cstheme="minorHAnsi"/>
          <w:sz w:val="24"/>
          <w:szCs w:val="24"/>
          <w:lang w:eastAsia="en-GB"/>
        </w:rPr>
        <w:t xml:space="preserve">, in 1852 the </w:t>
      </w:r>
      <w:r w:rsidR="003D0D69" w:rsidRPr="00D9326F">
        <w:rPr>
          <w:rFonts w:eastAsia="Times New Roman" w:cstheme="minorHAnsi"/>
          <w:sz w:val="24"/>
          <w:szCs w:val="24"/>
          <w:lang w:eastAsia="en-GB"/>
        </w:rPr>
        <w:t xml:space="preserve">Coalition </w:t>
      </w:r>
      <w:r w:rsidR="00B71F6F" w:rsidRPr="00D9326F">
        <w:rPr>
          <w:rFonts w:eastAsia="Times New Roman" w:cstheme="minorHAnsi"/>
          <w:sz w:val="24"/>
          <w:szCs w:val="24"/>
          <w:lang w:eastAsia="en-GB"/>
        </w:rPr>
        <w:t>Government set up the first</w:t>
      </w:r>
      <w:r w:rsidR="00A3171D" w:rsidRPr="00D9326F">
        <w:rPr>
          <w:rFonts w:eastAsia="Times New Roman" w:cstheme="minorHAnsi"/>
          <w:sz w:val="24"/>
          <w:szCs w:val="24"/>
          <w:lang w:eastAsia="en-GB"/>
        </w:rPr>
        <w:t xml:space="preserve"> education</w:t>
      </w:r>
      <w:r w:rsidR="00B71F6F" w:rsidRPr="00D9326F">
        <w:rPr>
          <w:rFonts w:eastAsia="Times New Roman" w:cstheme="minorHAnsi"/>
          <w:sz w:val="24"/>
          <w:szCs w:val="24"/>
          <w:lang w:eastAsia="en-GB"/>
        </w:rPr>
        <w:t xml:space="preserve"> department</w:t>
      </w:r>
      <w:r w:rsidR="009348D9" w:rsidRPr="00D9326F">
        <w:rPr>
          <w:rFonts w:eastAsia="Times New Roman" w:cstheme="minorHAnsi"/>
          <w:sz w:val="24"/>
          <w:szCs w:val="24"/>
          <w:lang w:eastAsia="en-GB"/>
        </w:rPr>
        <w:t xml:space="preserve">.  The Elementary Act (1870) </w:t>
      </w:r>
      <w:r w:rsidR="009348D9" w:rsidRPr="00D9326F">
        <w:rPr>
          <w:sz w:val="24"/>
          <w:szCs w:val="24"/>
        </w:rPr>
        <w:t xml:space="preserve">set the framework for </w:t>
      </w:r>
      <w:r w:rsidR="00BB67BD" w:rsidRPr="00D9326F">
        <w:rPr>
          <w:sz w:val="24"/>
          <w:szCs w:val="24"/>
        </w:rPr>
        <w:t xml:space="preserve">the </w:t>
      </w:r>
      <w:r w:rsidR="009348D9" w:rsidRPr="00D9326F">
        <w:rPr>
          <w:sz w:val="24"/>
          <w:szCs w:val="24"/>
        </w:rPr>
        <w:t>schooling of all children between the ages of 5 and 13 in England and Wales,</w:t>
      </w:r>
      <w:r w:rsidR="00B71F6F" w:rsidRPr="00D9326F">
        <w:rPr>
          <w:rFonts w:eastAsia="Times New Roman" w:cstheme="minorHAnsi"/>
          <w:sz w:val="24"/>
          <w:szCs w:val="24"/>
          <w:lang w:eastAsia="en-GB"/>
        </w:rPr>
        <w:t xml:space="preserve"> </w:t>
      </w:r>
      <w:r w:rsidR="009348D9" w:rsidRPr="00D9326F">
        <w:rPr>
          <w:rFonts w:eastAsia="Times New Roman" w:cstheme="minorHAnsi"/>
          <w:sz w:val="24"/>
          <w:szCs w:val="24"/>
          <w:lang w:eastAsia="en-GB"/>
        </w:rPr>
        <w:t>however, attending school did not become compulsory</w:t>
      </w:r>
      <w:r w:rsidR="0093754B" w:rsidRPr="00D9326F">
        <w:rPr>
          <w:rFonts w:eastAsia="Times New Roman" w:cstheme="minorHAnsi"/>
          <w:sz w:val="24"/>
          <w:szCs w:val="24"/>
          <w:lang w:eastAsia="en-GB"/>
        </w:rPr>
        <w:t xml:space="preserve"> until 1880 for up to 10 year olds </w:t>
      </w:r>
      <w:r w:rsidR="00AE5EAB" w:rsidRPr="00D9326F">
        <w:rPr>
          <w:rFonts w:eastAsia="Times New Roman" w:cstheme="minorHAnsi"/>
          <w:sz w:val="24"/>
          <w:szCs w:val="24"/>
          <w:lang w:eastAsia="en-GB"/>
        </w:rPr>
        <w:t>(Elementary Education Act, 1880)</w:t>
      </w:r>
      <w:r w:rsidR="0093754B" w:rsidRPr="00D9326F">
        <w:rPr>
          <w:rFonts w:eastAsia="Times New Roman" w:cstheme="minorHAnsi"/>
          <w:sz w:val="24"/>
          <w:szCs w:val="24"/>
          <w:lang w:eastAsia="en-GB"/>
        </w:rPr>
        <w:t xml:space="preserve">.  Opposition to school attendance was met from </w:t>
      </w:r>
      <w:r w:rsidR="00562C03" w:rsidRPr="00D9326F">
        <w:rPr>
          <w:rFonts w:eastAsia="Times New Roman" w:cstheme="minorHAnsi"/>
          <w:sz w:val="24"/>
          <w:szCs w:val="24"/>
          <w:lang w:eastAsia="en-GB"/>
        </w:rPr>
        <w:t xml:space="preserve">many factory owners </w:t>
      </w:r>
      <w:r w:rsidR="0093754B" w:rsidRPr="00D9326F">
        <w:rPr>
          <w:rFonts w:eastAsia="Times New Roman" w:cstheme="minorHAnsi"/>
          <w:sz w:val="24"/>
          <w:szCs w:val="24"/>
          <w:lang w:eastAsia="en-GB"/>
        </w:rPr>
        <w:t>as they were concerned with the</w:t>
      </w:r>
      <w:r w:rsidR="009574F8" w:rsidRPr="00D9326F">
        <w:rPr>
          <w:rFonts w:eastAsia="Times New Roman" w:cstheme="minorHAnsi"/>
          <w:sz w:val="24"/>
          <w:szCs w:val="24"/>
          <w:lang w:eastAsia="en-GB"/>
        </w:rPr>
        <w:t>ir</w:t>
      </w:r>
      <w:r w:rsidR="0093754B" w:rsidRPr="00D9326F">
        <w:rPr>
          <w:rFonts w:eastAsia="Times New Roman" w:cstheme="minorHAnsi"/>
          <w:sz w:val="24"/>
          <w:szCs w:val="24"/>
          <w:lang w:eastAsia="en-GB"/>
        </w:rPr>
        <w:t xml:space="preserve"> loss of </w:t>
      </w:r>
      <w:r w:rsidR="00562C03" w:rsidRPr="00D9326F">
        <w:rPr>
          <w:rFonts w:eastAsia="Times New Roman" w:cstheme="minorHAnsi"/>
          <w:sz w:val="24"/>
          <w:szCs w:val="24"/>
          <w:lang w:eastAsia="en-GB"/>
        </w:rPr>
        <w:t>cheap labour</w:t>
      </w:r>
      <w:r w:rsidR="00BB67BD" w:rsidRPr="00D9326F">
        <w:rPr>
          <w:rFonts w:eastAsia="Times New Roman" w:cstheme="minorHAnsi"/>
          <w:sz w:val="24"/>
          <w:szCs w:val="24"/>
          <w:lang w:eastAsia="en-GB"/>
        </w:rPr>
        <w:t xml:space="preserve"> (Gillard, 2011)</w:t>
      </w:r>
      <w:r w:rsidR="00562C03" w:rsidRPr="00D9326F">
        <w:rPr>
          <w:rFonts w:eastAsia="Times New Roman" w:cstheme="minorHAnsi"/>
          <w:sz w:val="24"/>
          <w:szCs w:val="24"/>
          <w:lang w:eastAsia="en-GB"/>
        </w:rPr>
        <w:t xml:space="preserve">.  Nonetheless, </w:t>
      </w:r>
      <w:r w:rsidR="009574F8" w:rsidRPr="00D9326F">
        <w:rPr>
          <w:rFonts w:eastAsia="Times New Roman" w:cstheme="minorHAnsi"/>
          <w:sz w:val="24"/>
          <w:szCs w:val="24"/>
          <w:lang w:eastAsia="en-GB"/>
        </w:rPr>
        <w:t>factory owners</w:t>
      </w:r>
      <w:r w:rsidR="00562C03" w:rsidRPr="00D9326F">
        <w:rPr>
          <w:rFonts w:eastAsia="Times New Roman" w:cstheme="minorHAnsi"/>
          <w:sz w:val="24"/>
          <w:szCs w:val="24"/>
          <w:lang w:eastAsia="en-GB"/>
        </w:rPr>
        <w:t xml:space="preserve"> soon saw the benefits of </w:t>
      </w:r>
      <w:r w:rsidR="009574F8" w:rsidRPr="00D9326F">
        <w:rPr>
          <w:rFonts w:eastAsia="Times New Roman" w:cstheme="minorHAnsi"/>
          <w:sz w:val="24"/>
          <w:szCs w:val="24"/>
          <w:lang w:eastAsia="en-GB"/>
        </w:rPr>
        <w:t>children</w:t>
      </w:r>
      <w:r w:rsidR="00562C03" w:rsidRPr="00D9326F">
        <w:rPr>
          <w:rFonts w:eastAsia="Times New Roman" w:cstheme="minorHAnsi"/>
          <w:sz w:val="24"/>
          <w:szCs w:val="24"/>
          <w:lang w:eastAsia="en-GB"/>
        </w:rPr>
        <w:t xml:space="preserve"> receiving a basic education as the</w:t>
      </w:r>
      <w:r w:rsidR="009574F8" w:rsidRPr="00D9326F">
        <w:rPr>
          <w:rFonts w:eastAsia="Times New Roman" w:cstheme="minorHAnsi"/>
          <w:sz w:val="24"/>
          <w:szCs w:val="24"/>
          <w:lang w:eastAsia="en-GB"/>
        </w:rPr>
        <w:t xml:space="preserve">y </w:t>
      </w:r>
      <w:r w:rsidR="00562C03" w:rsidRPr="00D9326F">
        <w:rPr>
          <w:rFonts w:eastAsia="Times New Roman" w:cstheme="minorHAnsi"/>
          <w:sz w:val="24"/>
          <w:szCs w:val="24"/>
          <w:lang w:eastAsia="en-GB"/>
        </w:rPr>
        <w:t xml:space="preserve">were able to read </w:t>
      </w:r>
      <w:r w:rsidR="00C30084" w:rsidRPr="00D9326F">
        <w:rPr>
          <w:rFonts w:eastAsia="Times New Roman" w:cstheme="minorHAnsi"/>
          <w:sz w:val="24"/>
          <w:szCs w:val="24"/>
          <w:lang w:eastAsia="en-GB"/>
        </w:rPr>
        <w:t xml:space="preserve">and </w:t>
      </w:r>
      <w:r w:rsidR="00562C03" w:rsidRPr="00D9326F">
        <w:rPr>
          <w:rFonts w:eastAsia="Times New Roman" w:cstheme="minorHAnsi"/>
          <w:sz w:val="24"/>
          <w:szCs w:val="24"/>
          <w:lang w:eastAsia="en-GB"/>
        </w:rPr>
        <w:t>take measurements</w:t>
      </w:r>
      <w:r w:rsidR="00C30084" w:rsidRPr="00D9326F">
        <w:rPr>
          <w:rFonts w:eastAsia="Times New Roman" w:cstheme="minorHAnsi"/>
          <w:sz w:val="24"/>
          <w:szCs w:val="24"/>
          <w:lang w:eastAsia="en-GB"/>
        </w:rPr>
        <w:t xml:space="preserve">.  </w:t>
      </w:r>
    </w:p>
    <w:p w14:paraId="7064B12B" w14:textId="77777777" w:rsidR="00BB67BD" w:rsidRPr="00D9326F" w:rsidRDefault="00BB67BD" w:rsidP="003B1A58">
      <w:pPr>
        <w:spacing w:after="0" w:line="360" w:lineRule="auto"/>
        <w:ind w:left="567"/>
        <w:rPr>
          <w:rFonts w:eastAsia="Times New Roman" w:cstheme="minorHAnsi"/>
          <w:sz w:val="24"/>
          <w:szCs w:val="24"/>
          <w:lang w:eastAsia="en-GB"/>
        </w:rPr>
      </w:pPr>
    </w:p>
    <w:p w14:paraId="63B7898C" w14:textId="34B6F265" w:rsidR="00BB67BD" w:rsidRDefault="00BB67BD" w:rsidP="003B1A58">
      <w:pPr>
        <w:spacing w:after="0" w:line="360" w:lineRule="auto"/>
        <w:ind w:left="567"/>
        <w:rPr>
          <w:sz w:val="24"/>
          <w:szCs w:val="24"/>
        </w:rPr>
      </w:pPr>
      <w:r w:rsidRPr="00D9326F">
        <w:rPr>
          <w:rFonts w:eastAsia="Times New Roman" w:cstheme="minorHAnsi"/>
          <w:sz w:val="24"/>
          <w:szCs w:val="24"/>
          <w:lang w:eastAsia="en-GB"/>
        </w:rPr>
        <w:t>Since 1870 t</w:t>
      </w:r>
      <w:r w:rsidR="00AE5EAB" w:rsidRPr="00D9326F">
        <w:rPr>
          <w:rFonts w:eastAsia="Times New Roman" w:cstheme="minorHAnsi"/>
          <w:sz w:val="24"/>
          <w:szCs w:val="24"/>
          <w:lang w:eastAsia="en-GB"/>
        </w:rPr>
        <w:t>he school leaving</w:t>
      </w:r>
      <w:r w:rsidR="009574F8" w:rsidRPr="00D9326F">
        <w:rPr>
          <w:rFonts w:eastAsia="Times New Roman" w:cstheme="minorHAnsi"/>
          <w:sz w:val="24"/>
          <w:szCs w:val="24"/>
          <w:lang w:eastAsia="en-GB"/>
        </w:rPr>
        <w:t xml:space="preserve"> age</w:t>
      </w:r>
      <w:r w:rsidRPr="00D9326F">
        <w:rPr>
          <w:rFonts w:eastAsia="Times New Roman" w:cstheme="minorHAnsi"/>
          <w:sz w:val="24"/>
          <w:szCs w:val="24"/>
          <w:lang w:eastAsia="en-GB"/>
        </w:rPr>
        <w:t xml:space="preserve"> has steadily risen</w:t>
      </w:r>
      <w:r w:rsidR="009F0B6C">
        <w:rPr>
          <w:rFonts w:eastAsia="Times New Roman" w:cstheme="minorHAnsi"/>
          <w:sz w:val="24"/>
          <w:szCs w:val="24"/>
          <w:lang w:eastAsia="en-GB"/>
        </w:rPr>
        <w:t xml:space="preserve">.  By </w:t>
      </w:r>
      <w:r w:rsidR="00AE5EAB" w:rsidRPr="00D9326F">
        <w:rPr>
          <w:rFonts w:eastAsia="Times New Roman" w:cstheme="minorHAnsi"/>
          <w:sz w:val="24"/>
          <w:szCs w:val="24"/>
          <w:lang w:eastAsia="en-GB"/>
        </w:rPr>
        <w:t>1972</w:t>
      </w:r>
      <w:r w:rsidR="009F0B6C">
        <w:rPr>
          <w:rFonts w:eastAsia="Times New Roman" w:cstheme="minorHAnsi"/>
          <w:sz w:val="24"/>
          <w:szCs w:val="24"/>
          <w:lang w:eastAsia="en-GB"/>
        </w:rPr>
        <w:t xml:space="preserve"> </w:t>
      </w:r>
      <w:r w:rsidRPr="00D9326F">
        <w:rPr>
          <w:rFonts w:eastAsia="Times New Roman" w:cstheme="minorHAnsi"/>
          <w:sz w:val="24"/>
          <w:szCs w:val="24"/>
          <w:lang w:eastAsia="en-GB"/>
        </w:rPr>
        <w:t>the school leaving age</w:t>
      </w:r>
      <w:r w:rsidR="009F0B6C">
        <w:rPr>
          <w:rFonts w:eastAsia="Times New Roman" w:cstheme="minorHAnsi"/>
          <w:sz w:val="24"/>
          <w:szCs w:val="24"/>
          <w:lang w:eastAsia="en-GB"/>
        </w:rPr>
        <w:t xml:space="preserve"> had risen to 16 years of age.   This latter rise</w:t>
      </w:r>
      <w:r w:rsidRPr="00D9326F">
        <w:rPr>
          <w:rFonts w:eastAsia="Times New Roman" w:cstheme="minorHAnsi"/>
          <w:sz w:val="24"/>
          <w:szCs w:val="24"/>
          <w:lang w:eastAsia="en-GB"/>
        </w:rPr>
        <w:t xml:space="preserve"> was needed, argued </w:t>
      </w:r>
      <w:r w:rsidR="009574F8" w:rsidRPr="00D9326F">
        <w:rPr>
          <w:rFonts w:eastAsia="Times New Roman" w:cstheme="minorHAnsi"/>
          <w:sz w:val="24"/>
          <w:szCs w:val="24"/>
          <w:lang w:eastAsia="en-GB"/>
        </w:rPr>
        <w:t>the</w:t>
      </w:r>
      <w:r w:rsidR="009F0B6C">
        <w:rPr>
          <w:rFonts w:eastAsia="Times New Roman" w:cstheme="minorHAnsi"/>
          <w:sz w:val="24"/>
          <w:szCs w:val="24"/>
          <w:lang w:eastAsia="en-GB"/>
        </w:rPr>
        <w:t xml:space="preserve"> then </w:t>
      </w:r>
      <w:r w:rsidR="003D0D69" w:rsidRPr="00D9326F">
        <w:rPr>
          <w:rFonts w:eastAsia="Times New Roman" w:cstheme="minorHAnsi"/>
          <w:sz w:val="24"/>
          <w:szCs w:val="24"/>
          <w:lang w:eastAsia="en-GB"/>
        </w:rPr>
        <w:t xml:space="preserve">Conservative </w:t>
      </w:r>
      <w:r w:rsidR="009574F8" w:rsidRPr="00D9326F">
        <w:rPr>
          <w:rFonts w:eastAsia="Times New Roman" w:cstheme="minorHAnsi"/>
          <w:sz w:val="24"/>
          <w:szCs w:val="24"/>
          <w:lang w:eastAsia="en-GB"/>
        </w:rPr>
        <w:t>Government</w:t>
      </w:r>
      <w:r w:rsidRPr="00D9326F">
        <w:rPr>
          <w:rFonts w:eastAsia="Times New Roman" w:cstheme="minorHAnsi"/>
          <w:sz w:val="24"/>
          <w:szCs w:val="24"/>
          <w:lang w:eastAsia="en-GB"/>
        </w:rPr>
        <w:t xml:space="preserve">, in order </w:t>
      </w:r>
      <w:r w:rsidR="00AE5EAB" w:rsidRPr="00D9326F">
        <w:rPr>
          <w:rFonts w:eastAsia="Times New Roman" w:cstheme="minorHAnsi"/>
          <w:sz w:val="24"/>
          <w:szCs w:val="24"/>
          <w:lang w:eastAsia="en-GB"/>
        </w:rPr>
        <w:t xml:space="preserve">to </w:t>
      </w:r>
      <w:r w:rsidR="00AE5EAB" w:rsidRPr="00D9326F">
        <w:rPr>
          <w:sz w:val="24"/>
          <w:szCs w:val="24"/>
        </w:rPr>
        <w:t>generate more skilled labour</w:t>
      </w:r>
      <w:r w:rsidR="00431352" w:rsidRPr="00D9326F">
        <w:rPr>
          <w:sz w:val="24"/>
          <w:szCs w:val="24"/>
        </w:rPr>
        <w:t xml:space="preserve"> (Sheldon, 2014)</w:t>
      </w:r>
      <w:r w:rsidR="00AE5EAB" w:rsidRPr="00D9326F">
        <w:rPr>
          <w:sz w:val="24"/>
          <w:szCs w:val="24"/>
        </w:rPr>
        <w:t xml:space="preserve">.  </w:t>
      </w:r>
    </w:p>
    <w:p w14:paraId="5F4CCC4C" w14:textId="77777777" w:rsidR="009F0B6C" w:rsidRPr="00D9326F" w:rsidRDefault="009F0B6C" w:rsidP="003B1A58">
      <w:pPr>
        <w:spacing w:after="0" w:line="360" w:lineRule="auto"/>
        <w:ind w:left="567"/>
        <w:rPr>
          <w:sz w:val="24"/>
          <w:szCs w:val="24"/>
        </w:rPr>
      </w:pPr>
    </w:p>
    <w:p w14:paraId="0522D23F" w14:textId="5808EADA" w:rsidR="00B71F6F" w:rsidRPr="00D9326F" w:rsidRDefault="00AE5EAB" w:rsidP="003B1A58">
      <w:pPr>
        <w:spacing w:after="0" w:line="360" w:lineRule="auto"/>
        <w:ind w:left="567"/>
        <w:rPr>
          <w:rFonts w:eastAsia="Times New Roman" w:cstheme="minorHAnsi"/>
          <w:sz w:val="24"/>
          <w:szCs w:val="24"/>
          <w:lang w:eastAsia="en-GB"/>
        </w:rPr>
      </w:pPr>
      <w:r w:rsidRPr="00D9326F">
        <w:rPr>
          <w:sz w:val="24"/>
          <w:szCs w:val="24"/>
        </w:rPr>
        <w:t>Since 201</w:t>
      </w:r>
      <w:r w:rsidR="008036B0" w:rsidRPr="00D9326F">
        <w:rPr>
          <w:sz w:val="24"/>
          <w:szCs w:val="24"/>
        </w:rPr>
        <w:t>3 YP have been</w:t>
      </w:r>
      <w:r w:rsidRPr="00D9326F">
        <w:rPr>
          <w:sz w:val="24"/>
          <w:szCs w:val="24"/>
        </w:rPr>
        <w:t xml:space="preserve"> required to stay in education or attend vocational training until 1</w:t>
      </w:r>
      <w:r w:rsidR="008036B0" w:rsidRPr="00D9326F">
        <w:rPr>
          <w:sz w:val="24"/>
          <w:szCs w:val="24"/>
        </w:rPr>
        <w:t>7</w:t>
      </w:r>
      <w:r w:rsidR="00F249F9">
        <w:rPr>
          <w:sz w:val="24"/>
          <w:szCs w:val="24"/>
        </w:rPr>
        <w:t>.  I</w:t>
      </w:r>
      <w:r w:rsidR="008036B0" w:rsidRPr="00D9326F">
        <w:rPr>
          <w:sz w:val="24"/>
          <w:szCs w:val="24"/>
        </w:rPr>
        <w:t>n 2015 this is to rise to 1</w:t>
      </w:r>
      <w:r w:rsidRPr="00D9326F">
        <w:rPr>
          <w:sz w:val="24"/>
          <w:szCs w:val="24"/>
        </w:rPr>
        <w:t>8 years of age</w:t>
      </w:r>
      <w:r w:rsidR="00BB67BD" w:rsidRPr="00D9326F">
        <w:rPr>
          <w:sz w:val="24"/>
          <w:szCs w:val="24"/>
        </w:rPr>
        <w:t xml:space="preserve">.  These rises </w:t>
      </w:r>
      <w:r w:rsidR="009574F8" w:rsidRPr="00D9326F">
        <w:rPr>
          <w:sz w:val="24"/>
          <w:szCs w:val="24"/>
        </w:rPr>
        <w:t xml:space="preserve">in school leaving age </w:t>
      </w:r>
      <w:r w:rsidR="009F0B6C">
        <w:rPr>
          <w:sz w:val="24"/>
          <w:szCs w:val="24"/>
        </w:rPr>
        <w:t>the Government</w:t>
      </w:r>
      <w:r w:rsidRPr="00D9326F">
        <w:rPr>
          <w:sz w:val="24"/>
          <w:szCs w:val="24"/>
        </w:rPr>
        <w:t xml:space="preserve"> </w:t>
      </w:r>
      <w:r w:rsidR="00F249F9">
        <w:rPr>
          <w:sz w:val="24"/>
          <w:szCs w:val="24"/>
        </w:rPr>
        <w:t xml:space="preserve">has </w:t>
      </w:r>
      <w:r w:rsidRPr="00D9326F">
        <w:rPr>
          <w:sz w:val="24"/>
          <w:szCs w:val="24"/>
        </w:rPr>
        <w:t xml:space="preserve">argued </w:t>
      </w:r>
      <w:r w:rsidR="009574F8" w:rsidRPr="00D9326F">
        <w:rPr>
          <w:sz w:val="24"/>
          <w:szCs w:val="24"/>
        </w:rPr>
        <w:t xml:space="preserve">as necessary as </w:t>
      </w:r>
      <w:r w:rsidRPr="00D9326F">
        <w:rPr>
          <w:sz w:val="24"/>
          <w:szCs w:val="24"/>
        </w:rPr>
        <w:t xml:space="preserve">most 16 to 18 year olds </w:t>
      </w:r>
      <w:r w:rsidR="00F249F9">
        <w:rPr>
          <w:sz w:val="24"/>
          <w:szCs w:val="24"/>
        </w:rPr>
        <w:t>are</w:t>
      </w:r>
      <w:r w:rsidR="00BB67BD" w:rsidRPr="00D9326F">
        <w:rPr>
          <w:sz w:val="24"/>
          <w:szCs w:val="24"/>
        </w:rPr>
        <w:t xml:space="preserve"> not </w:t>
      </w:r>
      <w:r w:rsidR="009F0B6C">
        <w:rPr>
          <w:sz w:val="24"/>
          <w:szCs w:val="24"/>
        </w:rPr>
        <w:t>self-m</w:t>
      </w:r>
      <w:r w:rsidRPr="00D9326F">
        <w:rPr>
          <w:sz w:val="24"/>
          <w:szCs w:val="24"/>
        </w:rPr>
        <w:t>otivated</w:t>
      </w:r>
      <w:r w:rsidR="009F0B6C">
        <w:rPr>
          <w:sz w:val="24"/>
          <w:szCs w:val="24"/>
        </w:rPr>
        <w:t xml:space="preserve"> enough</w:t>
      </w:r>
      <w:r w:rsidRPr="00D9326F">
        <w:rPr>
          <w:sz w:val="24"/>
          <w:szCs w:val="24"/>
        </w:rPr>
        <w:t xml:space="preserve"> to continue </w:t>
      </w:r>
      <w:r w:rsidR="00BB67BD" w:rsidRPr="00D9326F">
        <w:rPr>
          <w:sz w:val="24"/>
          <w:szCs w:val="24"/>
        </w:rPr>
        <w:t xml:space="preserve">in </w:t>
      </w:r>
      <w:r w:rsidRPr="00D9326F">
        <w:rPr>
          <w:sz w:val="24"/>
          <w:szCs w:val="24"/>
        </w:rPr>
        <w:t>their education after</w:t>
      </w:r>
      <w:r w:rsidR="00BB67BD" w:rsidRPr="00D9326F">
        <w:rPr>
          <w:sz w:val="24"/>
          <w:szCs w:val="24"/>
        </w:rPr>
        <w:t xml:space="preserve"> the</w:t>
      </w:r>
      <w:r w:rsidRPr="00D9326F">
        <w:rPr>
          <w:sz w:val="24"/>
          <w:szCs w:val="24"/>
        </w:rPr>
        <w:t xml:space="preserve"> completion of the</w:t>
      </w:r>
      <w:r w:rsidR="00163EF4" w:rsidRPr="00D9326F">
        <w:rPr>
          <w:sz w:val="24"/>
          <w:szCs w:val="24"/>
        </w:rPr>
        <w:t>ir formal examinations</w:t>
      </w:r>
      <w:r w:rsidR="00812EFA">
        <w:rPr>
          <w:sz w:val="24"/>
          <w:szCs w:val="24"/>
        </w:rPr>
        <w:t xml:space="preserve"> at 16.  This</w:t>
      </w:r>
      <w:r w:rsidR="00F249F9">
        <w:rPr>
          <w:sz w:val="24"/>
          <w:szCs w:val="24"/>
        </w:rPr>
        <w:t xml:space="preserve"> has</w:t>
      </w:r>
      <w:r w:rsidR="00812EFA">
        <w:rPr>
          <w:sz w:val="24"/>
          <w:szCs w:val="24"/>
        </w:rPr>
        <w:t xml:space="preserve"> mean</w:t>
      </w:r>
      <w:r w:rsidR="00F249F9">
        <w:rPr>
          <w:sz w:val="24"/>
          <w:szCs w:val="24"/>
        </w:rPr>
        <w:t>t</w:t>
      </w:r>
      <w:r w:rsidR="00812EFA">
        <w:rPr>
          <w:sz w:val="24"/>
          <w:szCs w:val="24"/>
        </w:rPr>
        <w:t xml:space="preserve"> </w:t>
      </w:r>
      <w:r w:rsidRPr="00D9326F">
        <w:rPr>
          <w:sz w:val="24"/>
          <w:szCs w:val="24"/>
        </w:rPr>
        <w:t xml:space="preserve">the overall </w:t>
      </w:r>
      <w:hyperlink r:id="rId11" w:tooltip="Unemployment" w:history="1">
        <w:r w:rsidRPr="00D9326F">
          <w:rPr>
            <w:sz w:val="24"/>
            <w:szCs w:val="24"/>
          </w:rPr>
          <w:t>unemployment</w:t>
        </w:r>
      </w:hyperlink>
      <w:r w:rsidRPr="00D9326F">
        <w:rPr>
          <w:sz w:val="24"/>
          <w:szCs w:val="24"/>
        </w:rPr>
        <w:t xml:space="preserve"> rate</w:t>
      </w:r>
      <w:r w:rsidR="00F249F9">
        <w:rPr>
          <w:sz w:val="24"/>
          <w:szCs w:val="24"/>
        </w:rPr>
        <w:t xml:space="preserve"> has</w:t>
      </w:r>
      <w:r w:rsidR="00812EFA">
        <w:rPr>
          <w:sz w:val="24"/>
          <w:szCs w:val="24"/>
        </w:rPr>
        <w:t xml:space="preserve"> increased</w:t>
      </w:r>
      <w:r w:rsidRPr="00D9326F">
        <w:rPr>
          <w:sz w:val="24"/>
          <w:szCs w:val="24"/>
        </w:rPr>
        <w:t xml:space="preserve"> as many </w:t>
      </w:r>
      <w:r w:rsidR="00812EFA">
        <w:rPr>
          <w:sz w:val="24"/>
          <w:szCs w:val="24"/>
        </w:rPr>
        <w:t xml:space="preserve">CYP </w:t>
      </w:r>
      <w:r w:rsidR="00BB67BD" w:rsidRPr="00D9326F">
        <w:rPr>
          <w:sz w:val="24"/>
          <w:szCs w:val="24"/>
        </w:rPr>
        <w:t>d</w:t>
      </w:r>
      <w:r w:rsidR="00F249F9">
        <w:rPr>
          <w:sz w:val="24"/>
          <w:szCs w:val="24"/>
        </w:rPr>
        <w:t>o</w:t>
      </w:r>
      <w:r w:rsidR="00BB67BD" w:rsidRPr="00D9326F">
        <w:rPr>
          <w:sz w:val="24"/>
          <w:szCs w:val="24"/>
        </w:rPr>
        <w:t xml:space="preserve"> not have the certification to fill vacant posts </w:t>
      </w:r>
      <w:r w:rsidRPr="00D9326F">
        <w:rPr>
          <w:sz w:val="24"/>
          <w:szCs w:val="24"/>
        </w:rPr>
        <w:t>(BBC News, 2007)</w:t>
      </w:r>
      <w:r w:rsidR="008036B0" w:rsidRPr="00D9326F">
        <w:rPr>
          <w:sz w:val="24"/>
          <w:szCs w:val="24"/>
        </w:rPr>
        <w:t xml:space="preserve">.  Other research </w:t>
      </w:r>
      <w:r w:rsidR="00BB67BD" w:rsidRPr="00D9326F">
        <w:rPr>
          <w:sz w:val="24"/>
          <w:szCs w:val="24"/>
        </w:rPr>
        <w:t xml:space="preserve">findings </w:t>
      </w:r>
      <w:r w:rsidR="008036B0" w:rsidRPr="00D9326F">
        <w:rPr>
          <w:sz w:val="24"/>
          <w:szCs w:val="24"/>
        </w:rPr>
        <w:t>appear to suggest YP who c</w:t>
      </w:r>
      <w:r w:rsidR="00812EFA">
        <w:rPr>
          <w:sz w:val="24"/>
          <w:szCs w:val="24"/>
        </w:rPr>
        <w:t xml:space="preserve">ontinue in </w:t>
      </w:r>
      <w:r w:rsidR="008036B0" w:rsidRPr="00D9326F">
        <w:rPr>
          <w:sz w:val="24"/>
          <w:szCs w:val="24"/>
        </w:rPr>
        <w:t xml:space="preserve">learning or training until the age of 18 </w:t>
      </w:r>
      <w:r w:rsidR="00A171CA" w:rsidRPr="00D9326F">
        <w:rPr>
          <w:sz w:val="24"/>
          <w:szCs w:val="24"/>
        </w:rPr>
        <w:t xml:space="preserve">are more likely to </w:t>
      </w:r>
      <w:r w:rsidR="008036B0" w:rsidRPr="00D9326F">
        <w:rPr>
          <w:sz w:val="24"/>
          <w:szCs w:val="24"/>
        </w:rPr>
        <w:t xml:space="preserve">earn more </w:t>
      </w:r>
      <w:r w:rsidR="008036B0" w:rsidRPr="00D9326F">
        <w:rPr>
          <w:bCs/>
          <w:sz w:val="24"/>
          <w:szCs w:val="24"/>
        </w:rPr>
        <w:t>money</w:t>
      </w:r>
      <w:r w:rsidR="008036B0" w:rsidRPr="00D9326F">
        <w:rPr>
          <w:sz w:val="24"/>
          <w:szCs w:val="24"/>
        </w:rPr>
        <w:t xml:space="preserve">, </w:t>
      </w:r>
      <w:r w:rsidR="00A171CA" w:rsidRPr="00D9326F">
        <w:rPr>
          <w:sz w:val="24"/>
          <w:szCs w:val="24"/>
        </w:rPr>
        <w:t xml:space="preserve">to be </w:t>
      </w:r>
      <w:r w:rsidR="008036B0" w:rsidRPr="00D9326F">
        <w:rPr>
          <w:bCs/>
          <w:sz w:val="24"/>
          <w:szCs w:val="24"/>
        </w:rPr>
        <w:t>healthier</w:t>
      </w:r>
      <w:r w:rsidR="008036B0" w:rsidRPr="00D9326F">
        <w:rPr>
          <w:sz w:val="24"/>
          <w:szCs w:val="24"/>
        </w:rPr>
        <w:t xml:space="preserve"> and </w:t>
      </w:r>
      <w:r w:rsidR="009574F8" w:rsidRPr="00D9326F">
        <w:rPr>
          <w:sz w:val="24"/>
          <w:szCs w:val="24"/>
        </w:rPr>
        <w:t xml:space="preserve">are </w:t>
      </w:r>
      <w:r w:rsidR="008036B0" w:rsidRPr="00D9326F">
        <w:rPr>
          <w:sz w:val="24"/>
          <w:szCs w:val="24"/>
        </w:rPr>
        <w:t xml:space="preserve">less likely to be in </w:t>
      </w:r>
      <w:r w:rsidR="008036B0" w:rsidRPr="00D9326F">
        <w:rPr>
          <w:bCs/>
          <w:sz w:val="24"/>
          <w:szCs w:val="24"/>
        </w:rPr>
        <w:t>trouble</w:t>
      </w:r>
      <w:r w:rsidR="008036B0" w:rsidRPr="00D9326F">
        <w:rPr>
          <w:sz w:val="24"/>
          <w:szCs w:val="24"/>
        </w:rPr>
        <w:t xml:space="preserve"> with</w:t>
      </w:r>
      <w:r w:rsidR="004F729A" w:rsidRPr="00D9326F">
        <w:rPr>
          <w:sz w:val="24"/>
          <w:szCs w:val="24"/>
        </w:rPr>
        <w:t xml:space="preserve"> the P</w:t>
      </w:r>
      <w:r w:rsidR="008036B0" w:rsidRPr="00D9326F">
        <w:rPr>
          <w:sz w:val="24"/>
          <w:szCs w:val="24"/>
        </w:rPr>
        <w:t>olice (</w:t>
      </w:r>
      <w:r w:rsidR="004F729A" w:rsidRPr="00D9326F">
        <w:rPr>
          <w:sz w:val="24"/>
          <w:szCs w:val="24"/>
        </w:rPr>
        <w:t>BBC, 2014)</w:t>
      </w:r>
      <w:r w:rsidR="008036B0" w:rsidRPr="00D9326F">
        <w:rPr>
          <w:sz w:val="24"/>
          <w:szCs w:val="24"/>
        </w:rPr>
        <w:t xml:space="preserve">.  </w:t>
      </w:r>
    </w:p>
    <w:p w14:paraId="23E87DF3" w14:textId="77777777" w:rsidR="00B71F6F" w:rsidRPr="00D9326F" w:rsidRDefault="00B71F6F" w:rsidP="003B1A58">
      <w:pPr>
        <w:spacing w:after="0" w:line="360" w:lineRule="auto"/>
        <w:ind w:left="567"/>
        <w:rPr>
          <w:rFonts w:eastAsia="Times New Roman" w:cstheme="minorHAnsi"/>
          <w:sz w:val="24"/>
          <w:szCs w:val="24"/>
          <w:lang w:eastAsia="en-GB"/>
        </w:rPr>
      </w:pPr>
    </w:p>
    <w:p w14:paraId="715E7752" w14:textId="5F2A305A" w:rsidR="001C1A13" w:rsidRPr="00D9326F" w:rsidRDefault="009574F8" w:rsidP="009574F8">
      <w:pPr>
        <w:spacing w:after="0" w:line="360" w:lineRule="auto"/>
        <w:ind w:left="567"/>
        <w:rPr>
          <w:rFonts w:eastAsia="Times New Roman" w:cstheme="minorHAnsi"/>
          <w:sz w:val="24"/>
          <w:szCs w:val="24"/>
          <w:lang w:eastAsia="en-GB"/>
        </w:rPr>
      </w:pPr>
      <w:r w:rsidRPr="00D9326F">
        <w:rPr>
          <w:rFonts w:eastAsia="Times New Roman" w:cstheme="minorHAnsi"/>
          <w:sz w:val="24"/>
          <w:szCs w:val="24"/>
          <w:lang w:eastAsia="en-GB"/>
        </w:rPr>
        <w:t xml:space="preserve">Thus, I argue </w:t>
      </w:r>
      <w:r w:rsidR="00A171CA" w:rsidRPr="00D9326F">
        <w:rPr>
          <w:rFonts w:eastAsia="Times New Roman" w:cstheme="minorHAnsi"/>
          <w:sz w:val="24"/>
          <w:szCs w:val="24"/>
          <w:lang w:eastAsia="en-GB"/>
        </w:rPr>
        <w:t xml:space="preserve">successive Governments </w:t>
      </w:r>
      <w:r w:rsidRPr="00D9326F">
        <w:rPr>
          <w:rFonts w:eastAsia="Times New Roman" w:cstheme="minorHAnsi"/>
          <w:sz w:val="24"/>
          <w:szCs w:val="24"/>
          <w:lang w:eastAsia="en-GB"/>
        </w:rPr>
        <w:t xml:space="preserve">have viewed </w:t>
      </w:r>
      <w:r w:rsidR="00A171CA" w:rsidRPr="00D9326F">
        <w:rPr>
          <w:rFonts w:eastAsia="Times New Roman" w:cstheme="minorHAnsi"/>
          <w:sz w:val="24"/>
          <w:szCs w:val="24"/>
          <w:lang w:eastAsia="en-GB"/>
        </w:rPr>
        <w:t xml:space="preserve">CYP </w:t>
      </w:r>
      <w:r w:rsidRPr="00D9326F">
        <w:rPr>
          <w:rFonts w:eastAsia="Times New Roman" w:cstheme="minorHAnsi"/>
          <w:sz w:val="24"/>
          <w:szCs w:val="24"/>
          <w:lang w:eastAsia="en-GB"/>
        </w:rPr>
        <w:t>as commodities</w:t>
      </w:r>
      <w:r w:rsidR="00A171CA" w:rsidRPr="00D9326F">
        <w:rPr>
          <w:rFonts w:eastAsia="Times New Roman" w:cstheme="minorHAnsi"/>
          <w:sz w:val="24"/>
          <w:szCs w:val="24"/>
          <w:lang w:eastAsia="en-GB"/>
        </w:rPr>
        <w:t xml:space="preserve">, ie, they have received an education in order to provide </w:t>
      </w:r>
      <w:r w:rsidRPr="00D9326F">
        <w:rPr>
          <w:rFonts w:eastAsia="Times New Roman" w:cstheme="minorHAnsi"/>
          <w:sz w:val="24"/>
          <w:szCs w:val="24"/>
          <w:lang w:eastAsia="en-GB"/>
        </w:rPr>
        <w:t>skilled labour</w:t>
      </w:r>
      <w:r w:rsidR="00A171CA" w:rsidRPr="00D9326F">
        <w:rPr>
          <w:rFonts w:eastAsia="Times New Roman" w:cstheme="minorHAnsi"/>
          <w:sz w:val="24"/>
          <w:szCs w:val="24"/>
          <w:lang w:eastAsia="en-GB"/>
        </w:rPr>
        <w:t>.  In doing so, education has meant l</w:t>
      </w:r>
      <w:r w:rsidRPr="00D9326F">
        <w:rPr>
          <w:rFonts w:eastAsia="Times New Roman" w:cstheme="minorHAnsi"/>
          <w:sz w:val="24"/>
          <w:szCs w:val="24"/>
          <w:lang w:eastAsia="en-GB"/>
        </w:rPr>
        <w:t>imit</w:t>
      </w:r>
      <w:r w:rsidR="00A171CA" w:rsidRPr="00D9326F">
        <w:rPr>
          <w:rFonts w:eastAsia="Times New Roman" w:cstheme="minorHAnsi"/>
          <w:sz w:val="24"/>
          <w:szCs w:val="24"/>
          <w:lang w:eastAsia="en-GB"/>
        </w:rPr>
        <w:t>ing</w:t>
      </w:r>
      <w:r w:rsidRPr="00D9326F">
        <w:rPr>
          <w:rFonts w:eastAsia="Times New Roman" w:cstheme="minorHAnsi"/>
          <w:sz w:val="24"/>
          <w:szCs w:val="24"/>
          <w:lang w:eastAsia="en-GB"/>
        </w:rPr>
        <w:t xml:space="preserve"> negative effects on the economy</w:t>
      </w:r>
      <w:r w:rsidR="00A171CA" w:rsidRPr="00D9326F">
        <w:rPr>
          <w:rFonts w:eastAsia="Times New Roman" w:cstheme="minorHAnsi"/>
          <w:sz w:val="24"/>
          <w:szCs w:val="24"/>
          <w:lang w:eastAsia="en-GB"/>
        </w:rPr>
        <w:t xml:space="preserve"> and providing a positive effect instead</w:t>
      </w:r>
      <w:r w:rsidRPr="00D9326F">
        <w:rPr>
          <w:rFonts w:eastAsia="Times New Roman" w:cstheme="minorHAnsi"/>
          <w:sz w:val="24"/>
          <w:szCs w:val="24"/>
          <w:lang w:eastAsia="en-GB"/>
        </w:rPr>
        <w:t xml:space="preserve">.  </w:t>
      </w:r>
      <w:r w:rsidR="001C1A13" w:rsidRPr="00D9326F">
        <w:rPr>
          <w:rFonts w:eastAsia="Times New Roman" w:cstheme="minorHAnsi"/>
          <w:sz w:val="24"/>
          <w:szCs w:val="24"/>
          <w:lang w:eastAsia="en-GB"/>
        </w:rPr>
        <w:t xml:space="preserve">Governments have wanted to ensure that the workforce in place </w:t>
      </w:r>
      <w:r w:rsidR="00A958A6" w:rsidRPr="00D9326F">
        <w:rPr>
          <w:rFonts w:eastAsia="Times New Roman" w:cstheme="minorHAnsi"/>
          <w:sz w:val="24"/>
          <w:szCs w:val="24"/>
          <w:lang w:eastAsia="en-GB"/>
        </w:rPr>
        <w:t>is skilled to ensure the</w:t>
      </w:r>
      <w:r w:rsidR="001C1A13" w:rsidRPr="00D9326F">
        <w:rPr>
          <w:rFonts w:eastAsia="Times New Roman" w:cstheme="minorHAnsi"/>
          <w:sz w:val="24"/>
          <w:szCs w:val="24"/>
          <w:lang w:eastAsia="en-GB"/>
        </w:rPr>
        <w:t xml:space="preserve"> UK remain</w:t>
      </w:r>
      <w:r w:rsidR="00A958A6" w:rsidRPr="00D9326F">
        <w:rPr>
          <w:rFonts w:eastAsia="Times New Roman" w:cstheme="minorHAnsi"/>
          <w:sz w:val="24"/>
          <w:szCs w:val="24"/>
          <w:lang w:eastAsia="en-GB"/>
        </w:rPr>
        <w:t>s</w:t>
      </w:r>
      <w:r w:rsidR="001C1A13" w:rsidRPr="00D9326F">
        <w:rPr>
          <w:rFonts w:eastAsia="Times New Roman" w:cstheme="minorHAnsi"/>
          <w:sz w:val="24"/>
          <w:szCs w:val="24"/>
          <w:lang w:eastAsia="en-GB"/>
        </w:rPr>
        <w:t xml:space="preserve"> one of the leading nations in the global economy with the power and status this brings</w:t>
      </w:r>
      <w:r w:rsidR="00322A7C" w:rsidRPr="00D9326F">
        <w:rPr>
          <w:rFonts w:eastAsia="Times New Roman" w:cstheme="minorHAnsi"/>
          <w:sz w:val="24"/>
          <w:szCs w:val="24"/>
          <w:lang w:eastAsia="en-GB"/>
        </w:rPr>
        <w:t xml:space="preserve"> (Ball, 2008)</w:t>
      </w:r>
      <w:r w:rsidR="007C00C1">
        <w:rPr>
          <w:rFonts w:eastAsia="Times New Roman" w:cstheme="minorHAnsi"/>
          <w:sz w:val="24"/>
          <w:szCs w:val="24"/>
          <w:lang w:eastAsia="en-GB"/>
        </w:rPr>
        <w:t xml:space="preserve"> and that they are providing the Government with revenue through taxation rather than depleting the Government of revenue by claiming benefits</w:t>
      </w:r>
      <w:r w:rsidR="001C1A13" w:rsidRPr="00D9326F">
        <w:rPr>
          <w:rFonts w:eastAsia="Times New Roman" w:cstheme="minorHAnsi"/>
          <w:sz w:val="24"/>
          <w:szCs w:val="24"/>
          <w:lang w:eastAsia="en-GB"/>
        </w:rPr>
        <w:t xml:space="preserve">.  </w:t>
      </w:r>
    </w:p>
    <w:p w14:paraId="3B9594BF" w14:textId="77777777" w:rsidR="001C1A13" w:rsidRPr="00D9326F" w:rsidRDefault="001C1A13" w:rsidP="009574F8">
      <w:pPr>
        <w:spacing w:after="0" w:line="360" w:lineRule="auto"/>
        <w:ind w:left="567"/>
        <w:rPr>
          <w:rFonts w:eastAsia="Times New Roman" w:cstheme="minorHAnsi"/>
          <w:sz w:val="24"/>
          <w:szCs w:val="24"/>
          <w:lang w:eastAsia="en-GB"/>
        </w:rPr>
      </w:pPr>
    </w:p>
    <w:p w14:paraId="747835F4" w14:textId="3CC17373" w:rsidR="001C1A13" w:rsidRPr="00D9326F" w:rsidRDefault="00B71F6F" w:rsidP="009574F8">
      <w:pPr>
        <w:spacing w:after="0" w:line="360" w:lineRule="auto"/>
        <w:ind w:left="567"/>
        <w:rPr>
          <w:rFonts w:eastAsia="Times New Roman" w:cstheme="minorHAnsi"/>
          <w:sz w:val="24"/>
          <w:szCs w:val="24"/>
          <w:lang w:eastAsia="en-GB"/>
        </w:rPr>
      </w:pPr>
      <w:r w:rsidRPr="00D9326F">
        <w:rPr>
          <w:rFonts w:eastAsia="Times New Roman" w:cstheme="minorHAnsi"/>
          <w:sz w:val="24"/>
          <w:szCs w:val="24"/>
          <w:lang w:eastAsia="en-GB"/>
        </w:rPr>
        <w:t xml:space="preserve">The focus on CYP’s academic progress by the Government has also been fuelled by the psychological theories of </w:t>
      </w:r>
      <w:r w:rsidR="005D4CAF" w:rsidRPr="00D9326F">
        <w:rPr>
          <w:rFonts w:eastAsia="Times New Roman" w:cstheme="minorHAnsi"/>
          <w:sz w:val="24"/>
          <w:szCs w:val="24"/>
          <w:lang w:eastAsia="en-GB"/>
        </w:rPr>
        <w:t>behaviourism</w:t>
      </w:r>
      <w:r w:rsidR="00CC7B0A" w:rsidRPr="00D9326F">
        <w:rPr>
          <w:rFonts w:eastAsia="Times New Roman" w:cstheme="minorHAnsi"/>
          <w:sz w:val="24"/>
          <w:szCs w:val="24"/>
          <w:lang w:eastAsia="en-GB"/>
        </w:rPr>
        <w:t xml:space="preserve"> and</w:t>
      </w:r>
      <w:r w:rsidRPr="00D9326F">
        <w:rPr>
          <w:rFonts w:eastAsia="Times New Roman" w:cstheme="minorHAnsi"/>
          <w:sz w:val="24"/>
          <w:szCs w:val="24"/>
          <w:lang w:eastAsia="en-GB"/>
        </w:rPr>
        <w:t xml:space="preserve"> cognitivism</w:t>
      </w:r>
      <w:r w:rsidR="001C1980" w:rsidRPr="00D9326F">
        <w:rPr>
          <w:rFonts w:eastAsia="Times New Roman" w:cstheme="minorHAnsi"/>
          <w:sz w:val="24"/>
          <w:szCs w:val="24"/>
          <w:lang w:eastAsia="en-GB"/>
        </w:rPr>
        <w:t xml:space="preserve"> which tended to provide a means of measuring and categorising CYP.  In addition, particular members of society could be targeted for specific types of education in order to meet specific roles in society</w:t>
      </w:r>
      <w:r w:rsidR="00322A7C" w:rsidRPr="00D9326F">
        <w:rPr>
          <w:rFonts w:eastAsia="Times New Roman" w:cstheme="minorHAnsi"/>
          <w:sz w:val="24"/>
          <w:szCs w:val="24"/>
          <w:lang w:eastAsia="en-GB"/>
        </w:rPr>
        <w:t xml:space="preserve"> (</w:t>
      </w:r>
      <w:r w:rsidR="00C73FE7" w:rsidRPr="00D9326F">
        <w:rPr>
          <w:rFonts w:eastAsia="Times New Roman" w:cstheme="minorHAnsi"/>
          <w:sz w:val="24"/>
          <w:szCs w:val="24"/>
          <w:lang w:eastAsia="en-GB"/>
        </w:rPr>
        <w:t>Gillard</w:t>
      </w:r>
      <w:r w:rsidR="00322A7C" w:rsidRPr="00D9326F">
        <w:rPr>
          <w:rFonts w:eastAsia="Times New Roman" w:cstheme="minorHAnsi"/>
          <w:sz w:val="24"/>
          <w:szCs w:val="24"/>
          <w:lang w:eastAsia="en-GB"/>
        </w:rPr>
        <w:t>, 2011)</w:t>
      </w:r>
      <w:r w:rsidR="00270146" w:rsidRPr="00D9326F">
        <w:rPr>
          <w:rFonts w:eastAsia="Times New Roman" w:cstheme="minorHAnsi"/>
          <w:sz w:val="24"/>
          <w:szCs w:val="24"/>
          <w:lang w:eastAsia="en-GB"/>
        </w:rPr>
        <w:t>.</w:t>
      </w:r>
      <w:r w:rsidR="001C1980" w:rsidRPr="00D9326F">
        <w:rPr>
          <w:rFonts w:eastAsia="Times New Roman" w:cstheme="minorHAnsi"/>
          <w:sz w:val="24"/>
          <w:szCs w:val="24"/>
          <w:lang w:eastAsia="en-GB"/>
        </w:rPr>
        <w:t xml:space="preserve">  </w:t>
      </w:r>
      <w:r w:rsidR="00812EFA">
        <w:rPr>
          <w:rFonts w:eastAsia="Times New Roman" w:cstheme="minorHAnsi"/>
          <w:sz w:val="24"/>
          <w:szCs w:val="24"/>
          <w:lang w:eastAsia="en-GB"/>
        </w:rPr>
        <w:t>With the focus being on what YP can offer in their skills</w:t>
      </w:r>
      <w:r w:rsidR="001C1980" w:rsidRPr="00D9326F">
        <w:rPr>
          <w:rFonts w:eastAsia="Times New Roman" w:cstheme="minorHAnsi"/>
          <w:sz w:val="24"/>
          <w:szCs w:val="24"/>
          <w:lang w:eastAsia="en-GB"/>
        </w:rPr>
        <w:t xml:space="preserve">, limited attention was given to other aspects of CYP including their emotionality.  </w:t>
      </w:r>
    </w:p>
    <w:p w14:paraId="15085219" w14:textId="77777777" w:rsidR="001C1A13" w:rsidRPr="00D9326F" w:rsidRDefault="001C1A13" w:rsidP="009574F8">
      <w:pPr>
        <w:spacing w:after="0" w:line="360" w:lineRule="auto"/>
        <w:ind w:left="567"/>
        <w:rPr>
          <w:rFonts w:eastAsia="Times New Roman" w:cstheme="minorHAnsi"/>
          <w:sz w:val="24"/>
          <w:szCs w:val="24"/>
          <w:lang w:eastAsia="en-GB"/>
        </w:rPr>
      </w:pPr>
    </w:p>
    <w:p w14:paraId="30834F92" w14:textId="47FC9262" w:rsidR="004A13B6" w:rsidRDefault="00A72DD0" w:rsidP="009574F8">
      <w:pPr>
        <w:spacing w:after="0" w:line="360" w:lineRule="auto"/>
        <w:ind w:left="567"/>
        <w:rPr>
          <w:rFonts w:eastAsia="Times New Roman" w:cstheme="minorHAnsi"/>
          <w:sz w:val="24"/>
          <w:szCs w:val="24"/>
          <w:lang w:eastAsia="en-GB"/>
        </w:rPr>
      </w:pPr>
      <w:r w:rsidRPr="00D9326F">
        <w:rPr>
          <w:rFonts w:eastAsia="Times New Roman" w:cstheme="minorHAnsi"/>
          <w:sz w:val="24"/>
          <w:szCs w:val="24"/>
          <w:lang w:eastAsia="en-GB"/>
        </w:rPr>
        <w:t>I shall</w:t>
      </w:r>
      <w:r w:rsidR="001C1A13" w:rsidRPr="00D9326F">
        <w:rPr>
          <w:rFonts w:eastAsia="Times New Roman" w:cstheme="minorHAnsi"/>
          <w:sz w:val="24"/>
          <w:szCs w:val="24"/>
          <w:lang w:eastAsia="en-GB"/>
        </w:rPr>
        <w:t xml:space="preserve"> now</w:t>
      </w:r>
      <w:r w:rsidRPr="00D9326F">
        <w:rPr>
          <w:rFonts w:eastAsia="Times New Roman" w:cstheme="minorHAnsi"/>
          <w:sz w:val="24"/>
          <w:szCs w:val="24"/>
          <w:lang w:eastAsia="en-GB"/>
        </w:rPr>
        <w:t xml:space="preserve"> briefly exp</w:t>
      </w:r>
      <w:r w:rsidR="00BB4A44" w:rsidRPr="00D9326F">
        <w:rPr>
          <w:rFonts w:eastAsia="Times New Roman" w:cstheme="minorHAnsi"/>
          <w:sz w:val="24"/>
          <w:szCs w:val="24"/>
          <w:lang w:eastAsia="en-GB"/>
        </w:rPr>
        <w:t xml:space="preserve">lore the major influences </w:t>
      </w:r>
      <w:r w:rsidR="00812EFA">
        <w:rPr>
          <w:rFonts w:eastAsia="Times New Roman" w:cstheme="minorHAnsi"/>
          <w:sz w:val="24"/>
          <w:szCs w:val="24"/>
          <w:lang w:eastAsia="en-GB"/>
        </w:rPr>
        <w:t>from psychology, in particular, b</w:t>
      </w:r>
      <w:r w:rsidR="005D4CAF" w:rsidRPr="00D9326F">
        <w:rPr>
          <w:rFonts w:eastAsia="Times New Roman" w:cstheme="minorHAnsi"/>
          <w:sz w:val="24"/>
          <w:szCs w:val="24"/>
          <w:lang w:eastAsia="en-GB"/>
        </w:rPr>
        <w:t>ehaviourism</w:t>
      </w:r>
      <w:r w:rsidR="00C6789E" w:rsidRPr="00D9326F">
        <w:rPr>
          <w:rFonts w:eastAsia="Times New Roman" w:cstheme="minorHAnsi"/>
          <w:sz w:val="24"/>
          <w:szCs w:val="24"/>
          <w:lang w:eastAsia="en-GB"/>
        </w:rPr>
        <w:t xml:space="preserve"> </w:t>
      </w:r>
      <w:r w:rsidR="001C1980" w:rsidRPr="00D9326F">
        <w:rPr>
          <w:rFonts w:eastAsia="Times New Roman" w:cstheme="minorHAnsi"/>
          <w:sz w:val="24"/>
          <w:szCs w:val="24"/>
          <w:lang w:eastAsia="en-GB"/>
        </w:rPr>
        <w:t xml:space="preserve">and cognitivism on </w:t>
      </w:r>
      <w:r w:rsidR="001C1A13" w:rsidRPr="00D9326F">
        <w:rPr>
          <w:rFonts w:eastAsia="Times New Roman" w:cstheme="minorHAnsi"/>
          <w:sz w:val="24"/>
          <w:szCs w:val="24"/>
          <w:lang w:eastAsia="en-GB"/>
        </w:rPr>
        <w:t>education</w:t>
      </w:r>
      <w:r w:rsidR="00812EFA">
        <w:rPr>
          <w:rFonts w:eastAsia="Times New Roman" w:cstheme="minorHAnsi"/>
          <w:sz w:val="24"/>
          <w:szCs w:val="24"/>
          <w:lang w:eastAsia="en-GB"/>
        </w:rPr>
        <w:t>.</w:t>
      </w:r>
    </w:p>
    <w:p w14:paraId="38905EBE" w14:textId="77777777" w:rsidR="004A13B6" w:rsidRPr="00D9326F" w:rsidRDefault="004A13B6" w:rsidP="009574F8">
      <w:pPr>
        <w:spacing w:after="0" w:line="360" w:lineRule="auto"/>
        <w:ind w:left="567"/>
        <w:rPr>
          <w:rFonts w:eastAsia="Times New Roman" w:cstheme="minorHAnsi"/>
          <w:sz w:val="24"/>
          <w:szCs w:val="24"/>
          <w:lang w:eastAsia="en-GB"/>
        </w:rPr>
      </w:pPr>
    </w:p>
    <w:p w14:paraId="619E43F1" w14:textId="5B48BCC5" w:rsidR="00270146" w:rsidRPr="00D9326F" w:rsidRDefault="001C1FE5" w:rsidP="009574F8">
      <w:pPr>
        <w:spacing w:after="0" w:line="360" w:lineRule="auto"/>
        <w:ind w:left="567"/>
        <w:rPr>
          <w:rFonts w:eastAsia="Times New Roman" w:cstheme="minorHAnsi"/>
          <w:b/>
          <w:sz w:val="24"/>
          <w:szCs w:val="24"/>
          <w:lang w:eastAsia="en-GB"/>
        </w:rPr>
      </w:pPr>
      <w:r w:rsidRPr="00D9326F">
        <w:rPr>
          <w:rFonts w:eastAsia="Times New Roman" w:cstheme="minorHAnsi"/>
          <w:b/>
          <w:sz w:val="24"/>
          <w:szCs w:val="24"/>
          <w:lang w:eastAsia="en-GB"/>
        </w:rPr>
        <w:t xml:space="preserve">The </w:t>
      </w:r>
      <w:r w:rsidR="00BA2F29" w:rsidRPr="00D9326F">
        <w:rPr>
          <w:rFonts w:eastAsia="Times New Roman" w:cstheme="minorHAnsi"/>
          <w:b/>
          <w:sz w:val="24"/>
          <w:szCs w:val="24"/>
          <w:lang w:eastAsia="en-GB"/>
        </w:rPr>
        <w:t>i</w:t>
      </w:r>
      <w:r w:rsidRPr="00D9326F">
        <w:rPr>
          <w:rFonts w:eastAsia="Times New Roman" w:cstheme="minorHAnsi"/>
          <w:b/>
          <w:sz w:val="24"/>
          <w:szCs w:val="24"/>
          <w:lang w:eastAsia="en-GB"/>
        </w:rPr>
        <w:t xml:space="preserve">nfluence of </w:t>
      </w:r>
      <w:r w:rsidR="005D4CAF" w:rsidRPr="00D9326F">
        <w:rPr>
          <w:rFonts w:eastAsia="Times New Roman" w:cstheme="minorHAnsi"/>
          <w:b/>
          <w:sz w:val="24"/>
          <w:szCs w:val="24"/>
          <w:lang w:eastAsia="en-GB"/>
        </w:rPr>
        <w:t>behaviourism</w:t>
      </w:r>
      <w:r w:rsidR="00C6789E" w:rsidRPr="00D9326F">
        <w:rPr>
          <w:rFonts w:eastAsia="Times New Roman" w:cstheme="minorHAnsi"/>
          <w:b/>
          <w:sz w:val="24"/>
          <w:szCs w:val="24"/>
          <w:lang w:eastAsia="en-GB"/>
        </w:rPr>
        <w:t xml:space="preserve"> </w:t>
      </w:r>
    </w:p>
    <w:p w14:paraId="7D163FEF" w14:textId="58FA79A4" w:rsidR="00270146" w:rsidRPr="00D9326F" w:rsidRDefault="00270146" w:rsidP="00270146">
      <w:pPr>
        <w:spacing w:after="0" w:line="360" w:lineRule="auto"/>
        <w:ind w:left="567"/>
        <w:rPr>
          <w:rFonts w:eastAsia="Times New Roman" w:cstheme="minorHAnsi"/>
          <w:sz w:val="24"/>
          <w:szCs w:val="24"/>
          <w:lang w:eastAsia="en-GB"/>
        </w:rPr>
      </w:pPr>
    </w:p>
    <w:p w14:paraId="2DB46869" w14:textId="39DB4AE4" w:rsidR="00270146" w:rsidRPr="00D9326F" w:rsidRDefault="00270146" w:rsidP="00270146">
      <w:pPr>
        <w:spacing w:after="0" w:line="360" w:lineRule="auto"/>
        <w:ind w:left="567"/>
        <w:rPr>
          <w:rFonts w:eastAsia="Times New Roman" w:cstheme="minorHAnsi"/>
          <w:sz w:val="24"/>
          <w:szCs w:val="24"/>
          <w:lang w:eastAsia="en-GB"/>
        </w:rPr>
      </w:pPr>
      <w:r w:rsidRPr="00D9326F">
        <w:rPr>
          <w:rFonts w:eastAsia="Times New Roman" w:cstheme="minorHAnsi"/>
          <w:sz w:val="24"/>
          <w:szCs w:val="24"/>
          <w:lang w:eastAsia="en-GB"/>
        </w:rPr>
        <w:t xml:space="preserve">In Russia, Pavlov (1927/1960) trained a dog to salivate on hearing the sound of a bell which became the first example of classical conditioning.  Meanwhile, in the USA, Watson (Watson and Rayner, 1920) became a founder of the school of behaviourism believing that all thoughts, feelings and actions are developed through conditioning.  Along with fellow American Skinner’s (1938) operant conditioning, their views dominated the practices of successive generations of teachers, psychologists and policy makers and encouraged the development and application of a multitude of behaviour modification derivatives in schools. </w:t>
      </w:r>
      <w:r w:rsidR="0087586E" w:rsidRPr="00D9326F">
        <w:rPr>
          <w:rFonts w:eastAsia="Times New Roman" w:cstheme="minorHAnsi"/>
          <w:sz w:val="24"/>
          <w:szCs w:val="24"/>
          <w:lang w:eastAsia="en-GB"/>
        </w:rPr>
        <w:t xml:space="preserve">Many of which tended to be a case of one size fits all with CYP expecting to conform regardless of influences impacting on them, eg, pressures brought upon them by being a Carer.  </w:t>
      </w:r>
    </w:p>
    <w:p w14:paraId="15996C45" w14:textId="77777777" w:rsidR="0087586E" w:rsidRPr="00D9326F" w:rsidRDefault="0087586E" w:rsidP="00270146">
      <w:pPr>
        <w:spacing w:after="0" w:line="360" w:lineRule="auto"/>
        <w:ind w:left="567"/>
        <w:rPr>
          <w:rFonts w:eastAsia="Times New Roman" w:cstheme="minorHAnsi"/>
          <w:sz w:val="24"/>
          <w:szCs w:val="24"/>
          <w:lang w:eastAsia="en-GB"/>
        </w:rPr>
      </w:pPr>
    </w:p>
    <w:p w14:paraId="4E4DF9D6" w14:textId="7C12305C" w:rsidR="00270146" w:rsidRPr="00D9326F" w:rsidRDefault="008304DE" w:rsidP="009574F8">
      <w:pPr>
        <w:spacing w:after="0" w:line="360" w:lineRule="auto"/>
        <w:ind w:left="567"/>
        <w:rPr>
          <w:rFonts w:eastAsia="Times New Roman" w:cstheme="minorHAnsi"/>
          <w:sz w:val="24"/>
          <w:szCs w:val="24"/>
          <w:lang w:eastAsia="en-GB"/>
        </w:rPr>
      </w:pPr>
      <w:r w:rsidRPr="00D9326F">
        <w:rPr>
          <w:rFonts w:eastAsia="Times New Roman" w:cstheme="minorHAnsi"/>
          <w:b/>
          <w:sz w:val="24"/>
          <w:szCs w:val="24"/>
          <w:lang w:eastAsia="en-GB"/>
        </w:rPr>
        <w:t xml:space="preserve">The influence of </w:t>
      </w:r>
      <w:r w:rsidR="005D4CAF" w:rsidRPr="00D9326F">
        <w:rPr>
          <w:rFonts w:eastAsia="Times New Roman" w:cstheme="minorHAnsi"/>
          <w:b/>
          <w:sz w:val="24"/>
          <w:szCs w:val="24"/>
          <w:lang w:eastAsia="en-GB"/>
        </w:rPr>
        <w:t>cognitivism</w:t>
      </w:r>
    </w:p>
    <w:p w14:paraId="3D514115" w14:textId="77777777" w:rsidR="00270146" w:rsidRPr="00D9326F" w:rsidRDefault="00270146" w:rsidP="009574F8">
      <w:pPr>
        <w:spacing w:after="0" w:line="360" w:lineRule="auto"/>
        <w:ind w:left="567"/>
        <w:rPr>
          <w:rFonts w:eastAsia="Times New Roman" w:cstheme="minorHAnsi"/>
          <w:sz w:val="24"/>
          <w:szCs w:val="24"/>
          <w:lang w:eastAsia="en-GB"/>
        </w:rPr>
      </w:pPr>
    </w:p>
    <w:p w14:paraId="5DED39DA" w14:textId="69269D83" w:rsidR="0087586E" w:rsidRPr="00D9326F" w:rsidRDefault="0005687A" w:rsidP="00AF2DDB">
      <w:pPr>
        <w:spacing w:after="0" w:line="360" w:lineRule="auto"/>
        <w:ind w:left="567"/>
        <w:rPr>
          <w:rFonts w:eastAsia="Times New Roman" w:cstheme="minorHAnsi"/>
          <w:sz w:val="24"/>
          <w:szCs w:val="24"/>
          <w:lang w:eastAsia="en-GB"/>
        </w:rPr>
      </w:pPr>
      <w:r w:rsidRPr="00D9326F">
        <w:rPr>
          <w:rFonts w:eastAsia="Times New Roman" w:cstheme="minorHAnsi"/>
          <w:sz w:val="24"/>
          <w:szCs w:val="24"/>
          <w:lang w:eastAsia="en-GB"/>
        </w:rPr>
        <w:t xml:space="preserve">It is generally held that </w:t>
      </w:r>
      <w:r w:rsidR="00B71F6F" w:rsidRPr="00D9326F">
        <w:rPr>
          <w:rFonts w:eastAsia="Times New Roman" w:cstheme="minorHAnsi"/>
          <w:sz w:val="24"/>
          <w:szCs w:val="24"/>
          <w:lang w:eastAsia="en-GB"/>
        </w:rPr>
        <w:t>Wundt (</w:t>
      </w:r>
      <w:r w:rsidR="000C6363" w:rsidRPr="00D9326F">
        <w:rPr>
          <w:rFonts w:eastAsia="Times New Roman" w:cstheme="minorHAnsi"/>
          <w:sz w:val="24"/>
          <w:szCs w:val="24"/>
          <w:lang w:eastAsia="en-GB"/>
        </w:rPr>
        <w:t>1832-1920</w:t>
      </w:r>
      <w:r w:rsidR="00B71F6F" w:rsidRPr="00D9326F">
        <w:rPr>
          <w:rFonts w:eastAsia="Times New Roman" w:cstheme="minorHAnsi"/>
          <w:sz w:val="24"/>
          <w:szCs w:val="24"/>
          <w:lang w:eastAsia="en-GB"/>
        </w:rPr>
        <w:t>)</w:t>
      </w:r>
      <w:r w:rsidR="009574F8" w:rsidRPr="00D9326F">
        <w:rPr>
          <w:rFonts w:eastAsia="Times New Roman" w:cstheme="minorHAnsi"/>
          <w:sz w:val="24"/>
          <w:szCs w:val="24"/>
          <w:lang w:eastAsia="en-GB"/>
        </w:rPr>
        <w:t xml:space="preserve"> </w:t>
      </w:r>
      <w:r w:rsidR="000C6363" w:rsidRPr="00D9326F">
        <w:rPr>
          <w:rFonts w:eastAsia="Times New Roman" w:cstheme="minorHAnsi"/>
          <w:sz w:val="24"/>
          <w:szCs w:val="24"/>
          <w:lang w:eastAsia="en-GB"/>
        </w:rPr>
        <w:t xml:space="preserve">was the first person to ever call himself a </w:t>
      </w:r>
      <w:hyperlink r:id="rId12" w:tooltip="Psychologist" w:history="1">
        <w:r w:rsidR="000C6363" w:rsidRPr="00D9326F">
          <w:rPr>
            <w:rStyle w:val="Hyperlink"/>
            <w:rFonts w:eastAsia="Times New Roman" w:cstheme="minorHAnsi"/>
            <w:color w:val="auto"/>
            <w:sz w:val="24"/>
            <w:szCs w:val="24"/>
            <w:u w:val="none"/>
            <w:lang w:eastAsia="en-GB"/>
          </w:rPr>
          <w:t>psychologist</w:t>
        </w:r>
      </w:hyperlink>
      <w:r w:rsidR="000C6363" w:rsidRPr="00D9326F">
        <w:rPr>
          <w:rFonts w:eastAsia="Times New Roman" w:cstheme="minorHAnsi"/>
          <w:sz w:val="24"/>
          <w:szCs w:val="24"/>
          <w:lang w:eastAsia="en-GB"/>
        </w:rPr>
        <w:t xml:space="preserve"> (Carlson and Donald, 2010). </w:t>
      </w:r>
      <w:r w:rsidR="009239FE" w:rsidRPr="00D9326F">
        <w:rPr>
          <w:rFonts w:eastAsia="Times New Roman" w:cstheme="minorHAnsi"/>
          <w:sz w:val="24"/>
          <w:szCs w:val="24"/>
          <w:lang w:eastAsia="en-GB"/>
        </w:rPr>
        <w:t xml:space="preserve"> He is widely regarded as the </w:t>
      </w:r>
      <w:r w:rsidR="000C6363" w:rsidRPr="00D9326F">
        <w:rPr>
          <w:rFonts w:eastAsia="Times New Roman" w:cstheme="minorHAnsi"/>
          <w:sz w:val="24"/>
          <w:szCs w:val="24"/>
          <w:lang w:eastAsia="en-GB"/>
        </w:rPr>
        <w:t xml:space="preserve">father of </w:t>
      </w:r>
      <w:hyperlink r:id="rId13" w:tooltip="Experimental psychology" w:history="1">
        <w:r w:rsidR="000C6363" w:rsidRPr="00D9326F">
          <w:rPr>
            <w:rStyle w:val="Hyperlink"/>
            <w:rFonts w:eastAsia="Times New Roman" w:cstheme="minorHAnsi"/>
            <w:color w:val="auto"/>
            <w:sz w:val="24"/>
            <w:szCs w:val="24"/>
            <w:u w:val="none"/>
            <w:lang w:eastAsia="en-GB"/>
          </w:rPr>
          <w:t>experimental psychology</w:t>
        </w:r>
      </w:hyperlink>
      <w:r w:rsidR="009239FE" w:rsidRPr="00D9326F">
        <w:rPr>
          <w:rFonts w:eastAsia="Times New Roman" w:cstheme="minorHAnsi"/>
          <w:sz w:val="24"/>
          <w:szCs w:val="24"/>
          <w:lang w:eastAsia="en-GB"/>
        </w:rPr>
        <w:t xml:space="preserve"> (Butler-Bowdon, 2007) and</w:t>
      </w:r>
      <w:r w:rsidRPr="00D9326F">
        <w:rPr>
          <w:rFonts w:eastAsia="Times New Roman" w:cstheme="minorHAnsi"/>
          <w:sz w:val="24"/>
          <w:szCs w:val="24"/>
          <w:lang w:eastAsia="en-GB"/>
        </w:rPr>
        <w:t xml:space="preserve"> founder of cognitivism.  W</w:t>
      </w:r>
      <w:r w:rsidR="00B71F6F" w:rsidRPr="00D9326F">
        <w:rPr>
          <w:rFonts w:eastAsia="Times New Roman" w:cstheme="minorHAnsi"/>
          <w:sz w:val="24"/>
          <w:szCs w:val="24"/>
          <w:lang w:eastAsia="en-GB"/>
        </w:rPr>
        <w:t>orking in a laboratory in Germany</w:t>
      </w:r>
      <w:r w:rsidR="00F249F9">
        <w:rPr>
          <w:rFonts w:eastAsia="Times New Roman" w:cstheme="minorHAnsi"/>
          <w:sz w:val="24"/>
          <w:szCs w:val="24"/>
          <w:lang w:eastAsia="en-GB"/>
        </w:rPr>
        <w:t>,</w:t>
      </w:r>
      <w:r w:rsidRPr="00D9326F">
        <w:rPr>
          <w:rFonts w:eastAsia="Times New Roman" w:cstheme="minorHAnsi"/>
          <w:sz w:val="24"/>
          <w:szCs w:val="24"/>
          <w:lang w:eastAsia="en-GB"/>
        </w:rPr>
        <w:t xml:space="preserve"> </w:t>
      </w:r>
      <w:r w:rsidR="009239FE" w:rsidRPr="00D9326F">
        <w:rPr>
          <w:rFonts w:eastAsia="Times New Roman" w:cstheme="minorHAnsi"/>
          <w:sz w:val="24"/>
          <w:szCs w:val="24"/>
          <w:lang w:eastAsia="en-GB"/>
        </w:rPr>
        <w:t>Wundt</w:t>
      </w:r>
      <w:r w:rsidR="00B71F6F" w:rsidRPr="00D9326F">
        <w:rPr>
          <w:rFonts w:eastAsia="Times New Roman" w:cstheme="minorHAnsi"/>
          <w:sz w:val="24"/>
          <w:szCs w:val="24"/>
          <w:lang w:eastAsia="en-GB"/>
        </w:rPr>
        <w:t xml:space="preserve"> established</w:t>
      </w:r>
      <w:r w:rsidR="009574F8" w:rsidRPr="00D9326F">
        <w:rPr>
          <w:rFonts w:eastAsia="Times New Roman" w:cstheme="minorHAnsi"/>
          <w:sz w:val="24"/>
          <w:szCs w:val="24"/>
          <w:lang w:eastAsia="en-GB"/>
        </w:rPr>
        <w:t xml:space="preserve"> a kind of</w:t>
      </w:r>
      <w:r w:rsidR="00B71F6F" w:rsidRPr="00D9326F">
        <w:rPr>
          <w:rFonts w:eastAsia="Times New Roman" w:cstheme="minorHAnsi"/>
          <w:sz w:val="24"/>
          <w:szCs w:val="24"/>
          <w:lang w:eastAsia="en-GB"/>
        </w:rPr>
        <w:t xml:space="preserve"> structuralis</w:t>
      </w:r>
      <w:r w:rsidR="0087586E" w:rsidRPr="00D9326F">
        <w:rPr>
          <w:rFonts w:eastAsia="Times New Roman" w:cstheme="minorHAnsi"/>
          <w:sz w:val="24"/>
          <w:szCs w:val="24"/>
          <w:lang w:eastAsia="en-GB"/>
        </w:rPr>
        <w:t>t</w:t>
      </w:r>
      <w:r w:rsidR="00B71F6F" w:rsidRPr="00D9326F">
        <w:rPr>
          <w:rFonts w:eastAsia="Times New Roman" w:cstheme="minorHAnsi"/>
          <w:sz w:val="24"/>
          <w:szCs w:val="24"/>
          <w:lang w:eastAsia="en-GB"/>
        </w:rPr>
        <w:t xml:space="preserve"> psychology</w:t>
      </w:r>
      <w:r w:rsidR="009574F8" w:rsidRPr="00D9326F">
        <w:rPr>
          <w:rFonts w:eastAsia="Times New Roman" w:cstheme="minorHAnsi"/>
          <w:sz w:val="24"/>
          <w:szCs w:val="24"/>
          <w:lang w:eastAsia="en-GB"/>
        </w:rPr>
        <w:t xml:space="preserve"> which used </w:t>
      </w:r>
      <w:r w:rsidR="00B71F6F" w:rsidRPr="00D9326F">
        <w:rPr>
          <w:rFonts w:eastAsia="Times New Roman" w:cstheme="minorHAnsi"/>
          <w:sz w:val="24"/>
          <w:szCs w:val="24"/>
          <w:lang w:eastAsia="en-GB"/>
        </w:rPr>
        <w:t xml:space="preserve">measurement, rank and categorisation. </w:t>
      </w:r>
      <w:r w:rsidR="001252BD" w:rsidRPr="00D9326F">
        <w:rPr>
          <w:rFonts w:eastAsia="Times New Roman" w:cstheme="minorHAnsi"/>
          <w:sz w:val="24"/>
          <w:szCs w:val="24"/>
          <w:lang w:eastAsia="en-GB"/>
        </w:rPr>
        <w:t xml:space="preserve"> </w:t>
      </w:r>
      <w:r w:rsidR="0087586E" w:rsidRPr="00D9326F">
        <w:rPr>
          <w:rFonts w:eastAsia="Times New Roman" w:cstheme="minorHAnsi"/>
          <w:sz w:val="24"/>
          <w:szCs w:val="24"/>
          <w:lang w:eastAsia="en-GB"/>
        </w:rPr>
        <w:t xml:space="preserve">Being able to place CYP into categories was a way of having control over their lives by deciding their destiny in the workplace and in maintaining the social order.  By categorising CYP a filtering system </w:t>
      </w:r>
      <w:r w:rsidR="00DB7052" w:rsidRPr="00D9326F">
        <w:rPr>
          <w:rFonts w:eastAsia="Times New Roman" w:cstheme="minorHAnsi"/>
          <w:sz w:val="24"/>
          <w:szCs w:val="24"/>
          <w:lang w:eastAsia="en-GB"/>
        </w:rPr>
        <w:t xml:space="preserve">was needed to ensure the best use of </w:t>
      </w:r>
      <w:r w:rsidR="0087586E" w:rsidRPr="00D9326F">
        <w:rPr>
          <w:rFonts w:eastAsia="Times New Roman" w:cstheme="minorHAnsi"/>
          <w:sz w:val="24"/>
          <w:szCs w:val="24"/>
          <w:lang w:eastAsia="en-GB"/>
        </w:rPr>
        <w:t>resources, ie,</w:t>
      </w:r>
      <w:r w:rsidR="00DB7052" w:rsidRPr="00D9326F">
        <w:rPr>
          <w:rFonts w:eastAsia="Times New Roman" w:cstheme="minorHAnsi"/>
          <w:sz w:val="24"/>
          <w:szCs w:val="24"/>
          <w:lang w:eastAsia="en-GB"/>
        </w:rPr>
        <w:t xml:space="preserve"> the</w:t>
      </w:r>
      <w:r w:rsidR="0087586E" w:rsidRPr="00D9326F">
        <w:rPr>
          <w:rFonts w:eastAsia="Times New Roman" w:cstheme="minorHAnsi"/>
          <w:sz w:val="24"/>
          <w:szCs w:val="24"/>
          <w:lang w:eastAsia="en-GB"/>
        </w:rPr>
        <w:t xml:space="preserve"> type of education they </w:t>
      </w:r>
      <w:r w:rsidR="00DB7052" w:rsidRPr="00D9326F">
        <w:rPr>
          <w:rFonts w:eastAsia="Times New Roman" w:cstheme="minorHAnsi"/>
          <w:sz w:val="24"/>
          <w:szCs w:val="24"/>
          <w:lang w:eastAsia="en-GB"/>
        </w:rPr>
        <w:t>should be provided with.</w:t>
      </w:r>
      <w:r w:rsidR="0087586E" w:rsidRPr="00D9326F">
        <w:rPr>
          <w:rFonts w:eastAsia="Times New Roman" w:cstheme="minorHAnsi"/>
          <w:sz w:val="24"/>
          <w:szCs w:val="24"/>
          <w:lang w:eastAsia="en-GB"/>
        </w:rPr>
        <w:t xml:space="preserve">  I will explore this thinking in more detail later in this chapter.</w:t>
      </w:r>
    </w:p>
    <w:p w14:paraId="286C7D42" w14:textId="77777777" w:rsidR="0087586E" w:rsidRPr="00D9326F" w:rsidRDefault="0087586E" w:rsidP="00AF2DDB">
      <w:pPr>
        <w:spacing w:after="0" w:line="360" w:lineRule="auto"/>
        <w:ind w:left="567"/>
        <w:rPr>
          <w:rFonts w:eastAsia="Times New Roman" w:cstheme="minorHAnsi"/>
          <w:sz w:val="24"/>
          <w:szCs w:val="24"/>
          <w:lang w:eastAsia="en-GB"/>
        </w:rPr>
      </w:pPr>
    </w:p>
    <w:p w14:paraId="34324F91" w14:textId="4E4BB69C" w:rsidR="00BB4A44" w:rsidRPr="00D9326F" w:rsidRDefault="0087586E" w:rsidP="00AF2DDB">
      <w:pPr>
        <w:spacing w:after="0" w:line="360" w:lineRule="auto"/>
        <w:ind w:left="567"/>
        <w:rPr>
          <w:rFonts w:eastAsia="Times New Roman" w:cstheme="minorHAnsi"/>
          <w:sz w:val="24"/>
          <w:szCs w:val="24"/>
          <w:lang w:eastAsia="en-GB"/>
        </w:rPr>
      </w:pPr>
      <w:r w:rsidRPr="00D9326F">
        <w:rPr>
          <w:rFonts w:eastAsia="Times New Roman" w:cstheme="minorHAnsi"/>
          <w:sz w:val="24"/>
          <w:szCs w:val="24"/>
          <w:lang w:eastAsia="en-GB"/>
        </w:rPr>
        <w:t xml:space="preserve">In order for CYP to be categorised testing was devised.  </w:t>
      </w:r>
      <w:r w:rsidR="001252BD" w:rsidRPr="00D9326F">
        <w:rPr>
          <w:rFonts w:eastAsia="Times New Roman" w:cstheme="minorHAnsi"/>
          <w:bCs/>
          <w:sz w:val="24"/>
          <w:szCs w:val="24"/>
          <w:lang w:eastAsia="en-GB"/>
        </w:rPr>
        <w:t>Binet</w:t>
      </w:r>
      <w:r w:rsidR="001252BD" w:rsidRPr="00D9326F">
        <w:rPr>
          <w:rFonts w:eastAsia="Times New Roman" w:cstheme="minorHAnsi"/>
          <w:sz w:val="24"/>
          <w:szCs w:val="24"/>
          <w:lang w:eastAsia="en-GB"/>
        </w:rPr>
        <w:t xml:space="preserve"> (1857-1911) and Simon</w:t>
      </w:r>
      <w:r w:rsidR="000C6363" w:rsidRPr="00D9326F">
        <w:t xml:space="preserve"> (</w:t>
      </w:r>
      <w:r w:rsidR="000C6363" w:rsidRPr="00D9326F">
        <w:rPr>
          <w:rFonts w:eastAsia="Times New Roman" w:cstheme="minorHAnsi"/>
          <w:sz w:val="24"/>
          <w:szCs w:val="24"/>
          <w:lang w:eastAsia="en-GB"/>
        </w:rPr>
        <w:t>1872–1961)</w:t>
      </w:r>
      <w:r w:rsidR="001252BD" w:rsidRPr="00D9326F">
        <w:rPr>
          <w:rFonts w:eastAsia="Times New Roman" w:cstheme="minorHAnsi"/>
          <w:sz w:val="24"/>
          <w:szCs w:val="24"/>
          <w:lang w:eastAsia="en-GB"/>
        </w:rPr>
        <w:t xml:space="preserve">, French </w:t>
      </w:r>
      <w:hyperlink r:id="rId14" w:tooltip="Psychologist" w:history="1">
        <w:r w:rsidR="001252BD" w:rsidRPr="00D9326F">
          <w:rPr>
            <w:rStyle w:val="Hyperlink"/>
            <w:rFonts w:eastAsia="Times New Roman" w:cstheme="minorHAnsi"/>
            <w:color w:val="auto"/>
            <w:sz w:val="24"/>
            <w:szCs w:val="24"/>
            <w:u w:val="none"/>
            <w:lang w:eastAsia="en-GB"/>
          </w:rPr>
          <w:t>psychologist</w:t>
        </w:r>
      </w:hyperlink>
      <w:r w:rsidR="001252BD" w:rsidRPr="00D9326F">
        <w:rPr>
          <w:rFonts w:eastAsia="Times New Roman" w:cstheme="minorHAnsi"/>
          <w:sz w:val="24"/>
          <w:szCs w:val="24"/>
          <w:lang w:eastAsia="en-GB"/>
        </w:rPr>
        <w:t xml:space="preserve">s, invented the first practical </w:t>
      </w:r>
      <w:hyperlink r:id="rId15" w:tooltip="Intelligence test" w:history="1">
        <w:r w:rsidR="001252BD" w:rsidRPr="00D9326F">
          <w:rPr>
            <w:rStyle w:val="Hyperlink"/>
            <w:rFonts w:eastAsia="Times New Roman" w:cstheme="minorHAnsi"/>
            <w:color w:val="auto"/>
            <w:sz w:val="24"/>
            <w:szCs w:val="24"/>
            <w:u w:val="none"/>
            <w:lang w:eastAsia="en-GB"/>
          </w:rPr>
          <w:t>intelligence test</w:t>
        </w:r>
      </w:hyperlink>
      <w:r w:rsidR="001252BD" w:rsidRPr="00D9326F">
        <w:rPr>
          <w:rFonts w:eastAsia="Times New Roman" w:cstheme="minorHAnsi"/>
          <w:sz w:val="24"/>
          <w:szCs w:val="24"/>
          <w:lang w:eastAsia="en-GB"/>
        </w:rPr>
        <w:t xml:space="preserve">, ie, the Binet-Simon </w:t>
      </w:r>
      <w:r w:rsidR="00214990">
        <w:rPr>
          <w:rFonts w:eastAsia="Times New Roman" w:cstheme="minorHAnsi"/>
          <w:sz w:val="24"/>
          <w:szCs w:val="24"/>
          <w:lang w:eastAsia="en-GB"/>
        </w:rPr>
        <w:t>S</w:t>
      </w:r>
      <w:r w:rsidR="001252BD" w:rsidRPr="00D9326F">
        <w:rPr>
          <w:rFonts w:eastAsia="Times New Roman" w:cstheme="minorHAnsi"/>
          <w:sz w:val="24"/>
          <w:szCs w:val="24"/>
          <w:lang w:eastAsia="en-GB"/>
        </w:rPr>
        <w:t xml:space="preserve">cale.  Binet </w:t>
      </w:r>
      <w:r w:rsidR="00B22A24" w:rsidRPr="00D9326F">
        <w:rPr>
          <w:rFonts w:eastAsia="Times New Roman" w:cstheme="minorHAnsi"/>
          <w:sz w:val="24"/>
          <w:szCs w:val="24"/>
          <w:lang w:eastAsia="en-GB"/>
        </w:rPr>
        <w:t>had</w:t>
      </w:r>
      <w:r w:rsidRPr="00D9326F">
        <w:rPr>
          <w:rFonts w:eastAsia="Times New Roman" w:cstheme="minorHAnsi"/>
          <w:sz w:val="24"/>
          <w:szCs w:val="24"/>
          <w:lang w:eastAsia="en-GB"/>
        </w:rPr>
        <w:t xml:space="preserve"> developed the test as he </w:t>
      </w:r>
      <w:r w:rsidR="00BB4A44" w:rsidRPr="00D9326F">
        <w:rPr>
          <w:rFonts w:eastAsia="Times New Roman" w:cstheme="minorHAnsi"/>
          <w:sz w:val="24"/>
          <w:szCs w:val="24"/>
          <w:lang w:eastAsia="en-GB"/>
        </w:rPr>
        <w:t>wanted to find a way of</w:t>
      </w:r>
      <w:hyperlink r:id="rId16" w:anchor="cite_note-2" w:history="1"/>
      <w:r w:rsidR="001252BD" w:rsidRPr="00D9326F">
        <w:rPr>
          <w:rFonts w:eastAsia="Times New Roman" w:cstheme="minorHAnsi"/>
          <w:sz w:val="24"/>
          <w:szCs w:val="24"/>
          <w:lang w:eastAsia="en-GB"/>
        </w:rPr>
        <w:t xml:space="preserve"> identify</w:t>
      </w:r>
      <w:r w:rsidR="00BB4A44" w:rsidRPr="00D9326F">
        <w:rPr>
          <w:rFonts w:eastAsia="Times New Roman" w:cstheme="minorHAnsi"/>
          <w:sz w:val="24"/>
          <w:szCs w:val="24"/>
          <w:lang w:eastAsia="en-GB"/>
        </w:rPr>
        <w:t>ing</w:t>
      </w:r>
      <w:r w:rsidR="001252BD" w:rsidRPr="00D9326F">
        <w:rPr>
          <w:rFonts w:eastAsia="Times New Roman" w:cstheme="minorHAnsi"/>
          <w:sz w:val="24"/>
          <w:szCs w:val="24"/>
          <w:lang w:eastAsia="en-GB"/>
        </w:rPr>
        <w:t xml:space="preserve"> students who needed special help in coping with the (French) school curriculum. </w:t>
      </w:r>
      <w:r w:rsidR="00B22A24" w:rsidRPr="00D9326F">
        <w:rPr>
          <w:rFonts w:eastAsia="Times New Roman" w:cstheme="minorHAnsi"/>
          <w:sz w:val="24"/>
          <w:szCs w:val="24"/>
          <w:lang w:eastAsia="en-GB"/>
        </w:rPr>
        <w:t xml:space="preserve"> </w:t>
      </w:r>
      <w:r w:rsidR="00BB4A44" w:rsidRPr="00D9326F">
        <w:rPr>
          <w:rFonts w:eastAsia="Times New Roman" w:cstheme="minorHAnsi"/>
          <w:sz w:val="24"/>
          <w:szCs w:val="24"/>
          <w:lang w:eastAsia="en-GB"/>
        </w:rPr>
        <w:t xml:space="preserve">However, it would be </w:t>
      </w:r>
      <w:r w:rsidR="00A705A0" w:rsidRPr="00D9326F">
        <w:rPr>
          <w:rFonts w:eastAsia="Times New Roman" w:cstheme="minorHAnsi"/>
          <w:sz w:val="24"/>
          <w:szCs w:val="24"/>
          <w:lang w:eastAsia="en-GB"/>
        </w:rPr>
        <w:t xml:space="preserve">one of Wundt’s students, Englishman Spearman (1863-1945), who, with his interest in </w:t>
      </w:r>
      <w:hyperlink r:id="rId17" w:tooltip="Statistics" w:history="1">
        <w:r w:rsidR="00A705A0" w:rsidRPr="00D9326F">
          <w:rPr>
            <w:rStyle w:val="Hyperlink"/>
            <w:rFonts w:eastAsia="Times New Roman" w:cstheme="minorHAnsi"/>
            <w:color w:val="auto"/>
            <w:sz w:val="24"/>
            <w:szCs w:val="24"/>
            <w:u w:val="none"/>
            <w:lang w:eastAsia="en-GB"/>
          </w:rPr>
          <w:t>statistics</w:t>
        </w:r>
      </w:hyperlink>
      <w:r w:rsidR="00A705A0" w:rsidRPr="00D9326F">
        <w:rPr>
          <w:rFonts w:eastAsia="Times New Roman" w:cstheme="minorHAnsi"/>
          <w:sz w:val="24"/>
          <w:szCs w:val="24"/>
          <w:lang w:eastAsia="en-GB"/>
        </w:rPr>
        <w:t>, w</w:t>
      </w:r>
      <w:r w:rsidRPr="00D9326F">
        <w:rPr>
          <w:rFonts w:eastAsia="Times New Roman" w:cstheme="minorHAnsi"/>
          <w:sz w:val="24"/>
          <w:szCs w:val="24"/>
          <w:lang w:eastAsia="en-GB"/>
        </w:rPr>
        <w:t>ould go on</w:t>
      </w:r>
      <w:r w:rsidR="00A705A0" w:rsidRPr="00D9326F">
        <w:rPr>
          <w:rFonts w:eastAsia="Times New Roman" w:cstheme="minorHAnsi"/>
          <w:sz w:val="24"/>
          <w:szCs w:val="24"/>
          <w:lang w:eastAsia="en-GB"/>
        </w:rPr>
        <w:t xml:space="preserve"> to develop the theory that cognitive test scores reflect a single general intelligence factor coining the term </w:t>
      </w:r>
      <w:r w:rsidR="00F249F9">
        <w:rPr>
          <w:rFonts w:eastAsia="Times New Roman" w:cstheme="minorHAnsi"/>
          <w:sz w:val="24"/>
          <w:szCs w:val="24"/>
          <w:lang w:eastAsia="en-GB"/>
        </w:rPr>
        <w:t>‘</w:t>
      </w:r>
      <w:r w:rsidR="00A705A0" w:rsidRPr="00D9326F">
        <w:rPr>
          <w:rFonts w:eastAsia="Times New Roman" w:cstheme="minorHAnsi"/>
          <w:i/>
          <w:iCs/>
          <w:sz w:val="24"/>
          <w:szCs w:val="24"/>
          <w:lang w:eastAsia="en-GB"/>
        </w:rPr>
        <w:t>g</w:t>
      </w:r>
      <w:r w:rsidR="006D5E14" w:rsidRPr="00D9326F">
        <w:rPr>
          <w:rFonts w:eastAsia="Times New Roman" w:cstheme="minorHAnsi"/>
          <w:sz w:val="24"/>
          <w:szCs w:val="24"/>
          <w:lang w:eastAsia="en-GB"/>
        </w:rPr>
        <w:t xml:space="preserve"> factor</w:t>
      </w:r>
      <w:r w:rsidR="00F249F9">
        <w:rPr>
          <w:rFonts w:eastAsia="Times New Roman" w:cstheme="minorHAnsi"/>
          <w:sz w:val="24"/>
          <w:szCs w:val="24"/>
          <w:lang w:eastAsia="en-GB"/>
        </w:rPr>
        <w:t>’</w:t>
      </w:r>
      <w:r w:rsidR="006D5E14" w:rsidRPr="00D9326F">
        <w:rPr>
          <w:rFonts w:eastAsia="Times New Roman" w:cstheme="minorHAnsi"/>
          <w:sz w:val="24"/>
          <w:szCs w:val="24"/>
          <w:lang w:eastAsia="en-GB"/>
        </w:rPr>
        <w:t xml:space="preserve"> (Jensen, 1998).</w:t>
      </w:r>
      <w:r w:rsidR="00A705A0" w:rsidRPr="00D9326F">
        <w:rPr>
          <w:rFonts w:eastAsia="Times New Roman" w:cstheme="minorHAnsi"/>
          <w:sz w:val="24"/>
          <w:szCs w:val="24"/>
          <w:lang w:eastAsia="en-GB"/>
        </w:rPr>
        <w:t xml:space="preserve"> </w:t>
      </w:r>
    </w:p>
    <w:p w14:paraId="25D545A9" w14:textId="77777777" w:rsidR="00BB4A44" w:rsidRPr="00D9326F" w:rsidRDefault="00BB4A44" w:rsidP="00AF2DDB">
      <w:pPr>
        <w:spacing w:after="0" w:line="360" w:lineRule="auto"/>
        <w:ind w:left="567"/>
        <w:rPr>
          <w:rFonts w:eastAsia="Times New Roman" w:cstheme="minorHAnsi"/>
          <w:sz w:val="24"/>
          <w:szCs w:val="24"/>
          <w:lang w:eastAsia="en-GB"/>
        </w:rPr>
      </w:pPr>
    </w:p>
    <w:p w14:paraId="51AD3941" w14:textId="49A96CD1" w:rsidR="00270146" w:rsidRPr="00D9326F" w:rsidRDefault="00B22A24" w:rsidP="00AF2DDB">
      <w:pPr>
        <w:spacing w:after="0" w:line="360" w:lineRule="auto"/>
        <w:ind w:left="567"/>
        <w:rPr>
          <w:rFonts w:eastAsia="Times New Roman" w:cstheme="minorHAnsi"/>
          <w:sz w:val="24"/>
          <w:szCs w:val="24"/>
          <w:lang w:eastAsia="en-GB"/>
        </w:rPr>
      </w:pPr>
      <w:r w:rsidRPr="00D9326F">
        <w:rPr>
          <w:rFonts w:eastAsia="Times New Roman" w:cstheme="minorHAnsi"/>
          <w:sz w:val="24"/>
          <w:szCs w:val="24"/>
          <w:lang w:eastAsia="en-GB"/>
        </w:rPr>
        <w:t xml:space="preserve">Another major influence on cognitive intelligence was </w:t>
      </w:r>
      <w:r w:rsidRPr="00D9326F">
        <w:rPr>
          <w:rFonts w:eastAsia="Times New Roman" w:cstheme="minorHAnsi"/>
          <w:bCs/>
          <w:sz w:val="24"/>
          <w:szCs w:val="24"/>
          <w:lang w:eastAsia="en-GB"/>
        </w:rPr>
        <w:t>Wechsler</w:t>
      </w:r>
      <w:r w:rsidRPr="00D9326F">
        <w:rPr>
          <w:rFonts w:eastAsia="Times New Roman" w:cstheme="minorHAnsi"/>
          <w:sz w:val="24"/>
          <w:szCs w:val="24"/>
          <w:lang w:eastAsia="en-GB"/>
        </w:rPr>
        <w:t xml:space="preserve"> (1896-1981), eg, </w:t>
      </w:r>
      <w:hyperlink r:id="rId18" w:tooltip="Wechsler Intelligence Scale for Children" w:history="1">
        <w:r w:rsidRPr="00D9326F">
          <w:rPr>
            <w:rStyle w:val="Hyperlink"/>
            <w:rFonts w:eastAsia="Times New Roman" w:cstheme="minorHAnsi"/>
            <w:color w:val="auto"/>
            <w:sz w:val="24"/>
            <w:szCs w:val="24"/>
            <w:u w:val="none"/>
            <w:lang w:eastAsia="en-GB"/>
          </w:rPr>
          <w:t>Wechsler Intelligence Scale for Children</w:t>
        </w:r>
      </w:hyperlink>
      <w:r w:rsidRPr="00D9326F">
        <w:rPr>
          <w:rFonts w:eastAsia="Times New Roman" w:cstheme="minorHAnsi"/>
          <w:sz w:val="24"/>
          <w:szCs w:val="24"/>
          <w:lang w:eastAsia="en-GB"/>
        </w:rPr>
        <w:t xml:space="preserve"> (WISC).  </w:t>
      </w:r>
      <w:r w:rsidR="00A705A0" w:rsidRPr="00D9326F">
        <w:rPr>
          <w:rFonts w:eastAsia="Times New Roman" w:cstheme="minorHAnsi"/>
          <w:sz w:val="24"/>
          <w:szCs w:val="24"/>
          <w:lang w:eastAsia="en-GB"/>
        </w:rPr>
        <w:t xml:space="preserve">Although born in Romania </w:t>
      </w:r>
      <w:r w:rsidRPr="00D9326F">
        <w:rPr>
          <w:rFonts w:eastAsia="Times New Roman" w:cstheme="minorHAnsi"/>
          <w:sz w:val="24"/>
          <w:szCs w:val="24"/>
          <w:lang w:eastAsia="en-GB"/>
        </w:rPr>
        <w:t>Wechsler</w:t>
      </w:r>
      <w:r w:rsidR="00A705A0" w:rsidRPr="00D9326F">
        <w:rPr>
          <w:rFonts w:eastAsia="Times New Roman" w:cstheme="minorHAnsi"/>
          <w:sz w:val="24"/>
          <w:szCs w:val="24"/>
          <w:lang w:eastAsia="en-GB"/>
        </w:rPr>
        <w:t xml:space="preserve"> emigrated to America with his parents as a child and became </w:t>
      </w:r>
      <w:r w:rsidRPr="00D9326F">
        <w:rPr>
          <w:rFonts w:eastAsia="Times New Roman" w:cstheme="minorHAnsi"/>
          <w:sz w:val="24"/>
          <w:szCs w:val="24"/>
          <w:lang w:eastAsia="en-GB"/>
        </w:rPr>
        <w:t xml:space="preserve">a leading </w:t>
      </w:r>
      <w:hyperlink r:id="rId19" w:tooltip="United States" w:history="1">
        <w:r w:rsidRPr="00D9326F">
          <w:rPr>
            <w:rStyle w:val="Hyperlink"/>
            <w:rFonts w:eastAsia="Times New Roman" w:cstheme="minorHAnsi"/>
            <w:color w:val="auto"/>
            <w:sz w:val="24"/>
            <w:szCs w:val="24"/>
            <w:u w:val="none"/>
            <w:lang w:eastAsia="en-GB"/>
          </w:rPr>
          <w:t>American</w:t>
        </w:r>
      </w:hyperlink>
      <w:r w:rsidRPr="00D9326F">
        <w:rPr>
          <w:rFonts w:eastAsia="Times New Roman" w:cstheme="minorHAnsi"/>
          <w:sz w:val="24"/>
          <w:szCs w:val="24"/>
          <w:lang w:eastAsia="en-GB"/>
        </w:rPr>
        <w:t xml:space="preserve"> </w:t>
      </w:r>
      <w:hyperlink r:id="rId20" w:tooltip="Psychologist" w:history="1">
        <w:r w:rsidRPr="00D9326F">
          <w:rPr>
            <w:rStyle w:val="Hyperlink"/>
            <w:rFonts w:eastAsia="Times New Roman" w:cstheme="minorHAnsi"/>
            <w:color w:val="auto"/>
            <w:sz w:val="24"/>
            <w:szCs w:val="24"/>
            <w:u w:val="none"/>
            <w:lang w:eastAsia="en-GB"/>
          </w:rPr>
          <w:t>psychologist</w:t>
        </w:r>
      </w:hyperlink>
      <w:r w:rsidRPr="00D9326F">
        <w:rPr>
          <w:rFonts w:eastAsia="Times New Roman" w:cstheme="minorHAnsi"/>
          <w:sz w:val="24"/>
          <w:szCs w:val="24"/>
          <w:lang w:eastAsia="en-GB"/>
        </w:rPr>
        <w:t xml:space="preserve">.  </w:t>
      </w:r>
      <w:r w:rsidR="00A705A0" w:rsidRPr="00D9326F">
        <w:rPr>
          <w:rFonts w:eastAsia="Times New Roman" w:cstheme="minorHAnsi"/>
          <w:sz w:val="24"/>
          <w:szCs w:val="24"/>
          <w:lang w:eastAsia="en-GB"/>
        </w:rPr>
        <w:t xml:space="preserve">During </w:t>
      </w:r>
      <w:hyperlink r:id="rId21" w:tooltip="World War I" w:history="1">
        <w:r w:rsidR="00A705A0" w:rsidRPr="00D9326F">
          <w:rPr>
            <w:rStyle w:val="Hyperlink"/>
            <w:rFonts w:eastAsia="Times New Roman" w:cstheme="minorHAnsi"/>
            <w:color w:val="auto"/>
            <w:sz w:val="24"/>
            <w:szCs w:val="24"/>
            <w:u w:val="none"/>
            <w:lang w:eastAsia="en-GB"/>
          </w:rPr>
          <w:t>World War I</w:t>
        </w:r>
      </w:hyperlink>
      <w:r w:rsidR="00A705A0" w:rsidRPr="00D9326F">
        <w:rPr>
          <w:rFonts w:eastAsia="Times New Roman" w:cstheme="minorHAnsi"/>
          <w:sz w:val="24"/>
          <w:szCs w:val="24"/>
          <w:lang w:eastAsia="en-GB"/>
        </w:rPr>
        <w:t xml:space="preserve"> he worked with the </w:t>
      </w:r>
      <w:hyperlink r:id="rId22" w:tooltip="United States Army" w:history="1">
        <w:r w:rsidR="00A705A0" w:rsidRPr="00D9326F">
          <w:rPr>
            <w:rStyle w:val="Hyperlink"/>
            <w:rFonts w:eastAsia="Times New Roman" w:cstheme="minorHAnsi"/>
            <w:color w:val="auto"/>
            <w:sz w:val="24"/>
            <w:szCs w:val="24"/>
            <w:u w:val="none"/>
            <w:lang w:eastAsia="en-GB"/>
          </w:rPr>
          <w:t>United States Army</w:t>
        </w:r>
      </w:hyperlink>
      <w:r w:rsidR="00A705A0" w:rsidRPr="00D9326F">
        <w:rPr>
          <w:rFonts w:eastAsia="Times New Roman" w:cstheme="minorHAnsi"/>
          <w:sz w:val="24"/>
          <w:szCs w:val="24"/>
          <w:lang w:eastAsia="en-GB"/>
        </w:rPr>
        <w:t xml:space="preserve"> to develop psychological tests to screen new draftees</w:t>
      </w:r>
      <w:r w:rsidR="00BB4A44" w:rsidRPr="00D9326F">
        <w:rPr>
          <w:rFonts w:eastAsia="Times New Roman" w:cstheme="minorHAnsi"/>
          <w:sz w:val="24"/>
          <w:szCs w:val="24"/>
          <w:lang w:eastAsia="en-GB"/>
        </w:rPr>
        <w:t xml:space="preserve">.  At the time he was also </w:t>
      </w:r>
      <w:r w:rsidR="00A705A0" w:rsidRPr="00D9326F">
        <w:rPr>
          <w:rFonts w:eastAsia="Times New Roman" w:cstheme="minorHAnsi"/>
          <w:sz w:val="24"/>
          <w:szCs w:val="24"/>
          <w:lang w:eastAsia="en-GB"/>
        </w:rPr>
        <w:t xml:space="preserve">studying under </w:t>
      </w:r>
      <w:hyperlink r:id="rId23" w:tooltip="Charles Spearman" w:history="1">
        <w:r w:rsidR="00A705A0" w:rsidRPr="00D9326F">
          <w:rPr>
            <w:rStyle w:val="Hyperlink"/>
            <w:rFonts w:eastAsia="Times New Roman" w:cstheme="minorHAnsi"/>
            <w:color w:val="auto"/>
            <w:sz w:val="24"/>
            <w:szCs w:val="24"/>
            <w:u w:val="none"/>
            <w:lang w:eastAsia="en-GB"/>
          </w:rPr>
          <w:t>Spearman</w:t>
        </w:r>
      </w:hyperlink>
      <w:r w:rsidR="00A705A0" w:rsidRPr="00D9326F">
        <w:rPr>
          <w:rFonts w:eastAsia="Times New Roman" w:cstheme="minorHAnsi"/>
          <w:sz w:val="24"/>
          <w:szCs w:val="24"/>
          <w:lang w:eastAsia="en-GB"/>
        </w:rPr>
        <w:t xml:space="preserve"> and </w:t>
      </w:r>
      <w:hyperlink r:id="rId24" w:tooltip="Karl Pearson" w:history="1">
        <w:r w:rsidR="00A705A0" w:rsidRPr="00D9326F">
          <w:rPr>
            <w:rStyle w:val="Hyperlink"/>
            <w:rFonts w:eastAsia="Times New Roman" w:cstheme="minorHAnsi"/>
            <w:color w:val="auto"/>
            <w:sz w:val="24"/>
            <w:szCs w:val="24"/>
            <w:u w:val="none"/>
            <w:lang w:eastAsia="en-GB"/>
          </w:rPr>
          <w:t>Pearson</w:t>
        </w:r>
      </w:hyperlink>
      <w:r w:rsidR="00321D45" w:rsidRPr="00D9326F">
        <w:rPr>
          <w:sz w:val="24"/>
          <w:szCs w:val="24"/>
        </w:rPr>
        <w:t xml:space="preserve"> (1</w:t>
      </w:r>
      <w:r w:rsidR="00321D45" w:rsidRPr="00D9326F">
        <w:rPr>
          <w:rFonts w:eastAsia="Times New Roman" w:cstheme="minorHAnsi"/>
          <w:sz w:val="24"/>
          <w:szCs w:val="24"/>
          <w:lang w:eastAsia="en-GB"/>
        </w:rPr>
        <w:t xml:space="preserve">857-1936), </w:t>
      </w:r>
      <w:r w:rsidR="007C00C1">
        <w:rPr>
          <w:rFonts w:eastAsia="Times New Roman" w:cstheme="minorHAnsi"/>
          <w:sz w:val="24"/>
          <w:szCs w:val="24"/>
          <w:lang w:eastAsia="en-GB"/>
        </w:rPr>
        <w:t xml:space="preserve">the latter being </w:t>
      </w:r>
      <w:r w:rsidR="00321D45" w:rsidRPr="00D9326F">
        <w:rPr>
          <w:rFonts w:eastAsia="Times New Roman" w:cstheme="minorHAnsi"/>
          <w:sz w:val="24"/>
          <w:szCs w:val="24"/>
          <w:lang w:eastAsia="en-GB"/>
        </w:rPr>
        <w:t>another English mathematician</w:t>
      </w:r>
      <w:r w:rsidR="00A705A0" w:rsidRPr="00D9326F">
        <w:rPr>
          <w:rFonts w:eastAsia="Times New Roman" w:cstheme="minorHAnsi"/>
          <w:sz w:val="24"/>
          <w:szCs w:val="24"/>
          <w:lang w:eastAsia="en-GB"/>
        </w:rPr>
        <w:t>.</w:t>
      </w:r>
      <w:r w:rsidR="00AF2DDB" w:rsidRPr="00D9326F">
        <w:rPr>
          <w:sz w:val="24"/>
          <w:szCs w:val="24"/>
        </w:rPr>
        <w:t xml:space="preserve">  </w:t>
      </w:r>
      <w:r w:rsidR="00BB4A44" w:rsidRPr="00D9326F">
        <w:rPr>
          <w:sz w:val="24"/>
          <w:szCs w:val="24"/>
        </w:rPr>
        <w:t xml:space="preserve">However, </w:t>
      </w:r>
      <w:r w:rsidR="00AF2DDB" w:rsidRPr="00D9326F">
        <w:rPr>
          <w:sz w:val="24"/>
          <w:szCs w:val="24"/>
        </w:rPr>
        <w:t xml:space="preserve">Wechsler </w:t>
      </w:r>
      <w:r w:rsidR="00AF2DDB" w:rsidRPr="00D9326F">
        <w:rPr>
          <w:rFonts w:eastAsia="Times New Roman" w:cstheme="minorHAnsi"/>
          <w:sz w:val="24"/>
          <w:szCs w:val="24"/>
          <w:lang w:eastAsia="en-GB"/>
        </w:rPr>
        <w:t>emphasized that factors other than intellectual ability are involved in intelligent behaviour (</w:t>
      </w:r>
      <w:r w:rsidR="00192187" w:rsidRPr="00D9326F">
        <w:rPr>
          <w:rFonts w:eastAsia="Times New Roman" w:cstheme="minorHAnsi"/>
          <w:sz w:val="24"/>
          <w:szCs w:val="24"/>
          <w:lang w:eastAsia="en-GB"/>
        </w:rPr>
        <w:t>Kaplan and Saccuzzo, 2009</w:t>
      </w:r>
      <w:r w:rsidR="00AF2DDB" w:rsidRPr="00D9326F">
        <w:rPr>
          <w:rFonts w:eastAsia="Times New Roman" w:cstheme="minorHAnsi"/>
          <w:sz w:val="24"/>
          <w:szCs w:val="24"/>
          <w:lang w:eastAsia="en-GB"/>
        </w:rPr>
        <w:t>) and he objected to the single s</w:t>
      </w:r>
      <w:r w:rsidR="00812EFA">
        <w:rPr>
          <w:rFonts w:eastAsia="Times New Roman" w:cstheme="minorHAnsi"/>
          <w:sz w:val="24"/>
          <w:szCs w:val="24"/>
          <w:lang w:eastAsia="en-GB"/>
        </w:rPr>
        <w:t>core offered by the 1937 Binet S</w:t>
      </w:r>
      <w:r w:rsidR="00AF2DDB" w:rsidRPr="00D9326F">
        <w:rPr>
          <w:rFonts w:eastAsia="Times New Roman" w:cstheme="minorHAnsi"/>
          <w:sz w:val="24"/>
          <w:szCs w:val="24"/>
          <w:lang w:eastAsia="en-GB"/>
        </w:rPr>
        <w:t>cale</w:t>
      </w:r>
      <w:r w:rsidR="00812EFA">
        <w:rPr>
          <w:rFonts w:eastAsia="Times New Roman" w:cstheme="minorHAnsi"/>
          <w:sz w:val="24"/>
          <w:szCs w:val="24"/>
          <w:lang w:eastAsia="en-GB"/>
        </w:rPr>
        <w:t xml:space="preserve"> (a derivative of the Binet-Simon Scale)</w:t>
      </w:r>
      <w:r w:rsidR="00AF2DDB" w:rsidRPr="00D9326F">
        <w:rPr>
          <w:rFonts w:eastAsia="Times New Roman" w:cstheme="minorHAnsi"/>
          <w:sz w:val="24"/>
          <w:szCs w:val="24"/>
          <w:lang w:eastAsia="en-GB"/>
        </w:rPr>
        <w:t>.  Although Wechsler’s tests did not directly measure non-intellective factors</w:t>
      </w:r>
      <w:r w:rsidR="00F249F9">
        <w:rPr>
          <w:rFonts w:eastAsia="Times New Roman" w:cstheme="minorHAnsi"/>
          <w:sz w:val="24"/>
          <w:szCs w:val="24"/>
          <w:lang w:eastAsia="en-GB"/>
        </w:rPr>
        <w:t>,</w:t>
      </w:r>
      <w:r w:rsidR="00AF2DDB" w:rsidRPr="00D9326F">
        <w:rPr>
          <w:rFonts w:eastAsia="Times New Roman" w:cstheme="minorHAnsi"/>
          <w:sz w:val="24"/>
          <w:szCs w:val="24"/>
          <w:lang w:eastAsia="en-GB"/>
        </w:rPr>
        <w:t xml:space="preserve"> it t</w:t>
      </w:r>
      <w:r w:rsidR="00BB4A44" w:rsidRPr="00D9326F">
        <w:rPr>
          <w:rFonts w:eastAsia="Times New Roman" w:cstheme="minorHAnsi"/>
          <w:sz w:val="24"/>
          <w:szCs w:val="24"/>
          <w:lang w:eastAsia="en-GB"/>
        </w:rPr>
        <w:t>akes</w:t>
      </w:r>
      <w:r w:rsidR="00AF2DDB" w:rsidRPr="00D9326F">
        <w:rPr>
          <w:rFonts w:eastAsia="Times New Roman" w:cstheme="minorHAnsi"/>
          <w:sz w:val="24"/>
          <w:szCs w:val="24"/>
          <w:lang w:eastAsia="en-GB"/>
        </w:rPr>
        <w:t xml:space="preserve"> these factors into careful account in its underlying theory (</w:t>
      </w:r>
      <w:r w:rsidR="00192187" w:rsidRPr="00D9326F">
        <w:rPr>
          <w:rFonts w:eastAsia="Times New Roman" w:cstheme="minorHAnsi"/>
          <w:sz w:val="24"/>
          <w:szCs w:val="24"/>
          <w:lang w:eastAsia="en-GB"/>
        </w:rPr>
        <w:t>Kaplan and Saccuzzo, 2009</w:t>
      </w:r>
      <w:r w:rsidR="00AF2DDB" w:rsidRPr="00D9326F">
        <w:rPr>
          <w:rFonts w:eastAsia="Times New Roman" w:cstheme="minorHAnsi"/>
          <w:sz w:val="24"/>
          <w:szCs w:val="24"/>
          <w:lang w:eastAsia="en-GB"/>
        </w:rPr>
        <w:t xml:space="preserve">).  </w:t>
      </w:r>
      <w:r w:rsidR="00BB4A44" w:rsidRPr="00D9326F">
        <w:rPr>
          <w:rFonts w:eastAsia="Times New Roman" w:cstheme="minorHAnsi"/>
          <w:sz w:val="24"/>
          <w:szCs w:val="24"/>
          <w:lang w:eastAsia="en-GB"/>
        </w:rPr>
        <w:t>Wechsler</w:t>
      </w:r>
      <w:r w:rsidR="00AF2DDB" w:rsidRPr="00D9326F">
        <w:rPr>
          <w:rFonts w:eastAsia="Times New Roman" w:cstheme="minorHAnsi"/>
          <w:sz w:val="24"/>
          <w:szCs w:val="24"/>
          <w:lang w:eastAsia="en-GB"/>
        </w:rPr>
        <w:t xml:space="preserve"> replace</w:t>
      </w:r>
      <w:r w:rsidR="000C3572" w:rsidRPr="00D9326F">
        <w:rPr>
          <w:rFonts w:eastAsia="Times New Roman" w:cstheme="minorHAnsi"/>
          <w:sz w:val="24"/>
          <w:szCs w:val="24"/>
          <w:lang w:eastAsia="en-GB"/>
        </w:rPr>
        <w:t>d</w:t>
      </w:r>
      <w:r w:rsidR="00AF2DDB" w:rsidRPr="00D9326F">
        <w:rPr>
          <w:rFonts w:eastAsia="Times New Roman" w:cstheme="minorHAnsi"/>
          <w:sz w:val="24"/>
          <w:szCs w:val="24"/>
          <w:lang w:eastAsia="en-GB"/>
        </w:rPr>
        <w:t xml:space="preserve"> intelligence quotient (IQ) with an arbitrary value of 100 to the mean intelligence and added or subtracted another 15 points for each </w:t>
      </w:r>
      <w:hyperlink r:id="rId25" w:tooltip="Standard deviation" w:history="1">
        <w:r w:rsidR="00AF2DDB" w:rsidRPr="00D9326F">
          <w:rPr>
            <w:rStyle w:val="Hyperlink"/>
            <w:rFonts w:eastAsia="Times New Roman" w:cstheme="minorHAnsi"/>
            <w:color w:val="auto"/>
            <w:sz w:val="24"/>
            <w:szCs w:val="24"/>
            <w:u w:val="none"/>
            <w:lang w:eastAsia="en-GB"/>
          </w:rPr>
          <w:t>standard deviation</w:t>
        </w:r>
      </w:hyperlink>
      <w:r w:rsidR="00AF2DDB" w:rsidRPr="00D9326F">
        <w:rPr>
          <w:rFonts w:eastAsia="Times New Roman" w:cstheme="minorHAnsi"/>
          <w:sz w:val="24"/>
          <w:szCs w:val="24"/>
          <w:lang w:eastAsia="en-GB"/>
        </w:rPr>
        <w:t xml:space="preserve"> above or below the mean</w:t>
      </w:r>
      <w:r w:rsidR="00BB4A44" w:rsidRPr="00D9326F">
        <w:rPr>
          <w:rFonts w:eastAsia="Times New Roman" w:cstheme="minorHAnsi"/>
          <w:sz w:val="24"/>
          <w:szCs w:val="24"/>
          <w:lang w:eastAsia="en-GB"/>
        </w:rPr>
        <w:t xml:space="preserve"> where</w:t>
      </w:r>
      <w:r w:rsidR="00AF2DDB" w:rsidRPr="00D9326F">
        <w:rPr>
          <w:rFonts w:eastAsia="Times New Roman" w:cstheme="minorHAnsi"/>
          <w:sz w:val="24"/>
          <w:szCs w:val="24"/>
          <w:lang w:eastAsia="en-GB"/>
        </w:rPr>
        <w:t xml:space="preserve"> the </w:t>
      </w:r>
      <w:r w:rsidR="00BB4A44" w:rsidRPr="00D9326F">
        <w:rPr>
          <w:rFonts w:eastAsia="Times New Roman" w:cstheme="minorHAnsi"/>
          <w:sz w:val="24"/>
          <w:szCs w:val="24"/>
          <w:lang w:eastAsia="en-GB"/>
        </w:rPr>
        <w:t xml:space="preserve">participant </w:t>
      </w:r>
      <w:r w:rsidR="00F43F68" w:rsidRPr="00D9326F">
        <w:rPr>
          <w:rFonts w:eastAsia="Times New Roman" w:cstheme="minorHAnsi"/>
          <w:sz w:val="24"/>
          <w:szCs w:val="24"/>
          <w:lang w:eastAsia="en-GB"/>
        </w:rPr>
        <w:t>wa</w:t>
      </w:r>
      <w:r w:rsidR="00BB4A44" w:rsidRPr="00D9326F">
        <w:rPr>
          <w:rFonts w:eastAsia="Times New Roman" w:cstheme="minorHAnsi"/>
          <w:sz w:val="24"/>
          <w:szCs w:val="24"/>
          <w:lang w:eastAsia="en-GB"/>
        </w:rPr>
        <w:t>s</w:t>
      </w:r>
      <w:r w:rsidR="00AF2DDB" w:rsidRPr="00D9326F">
        <w:rPr>
          <w:rFonts w:eastAsia="Times New Roman" w:cstheme="minorHAnsi"/>
          <w:sz w:val="24"/>
          <w:szCs w:val="24"/>
          <w:lang w:eastAsia="en-GB"/>
        </w:rPr>
        <w:t xml:space="preserve">. </w:t>
      </w:r>
      <w:r w:rsidR="00BB4A44" w:rsidRPr="00D9326F">
        <w:rPr>
          <w:rFonts w:eastAsia="Times New Roman" w:cstheme="minorHAnsi"/>
          <w:sz w:val="24"/>
          <w:szCs w:val="24"/>
          <w:lang w:eastAsia="en-GB"/>
        </w:rPr>
        <w:t xml:space="preserve"> Wechsler</w:t>
      </w:r>
      <w:r w:rsidR="00AF2DDB" w:rsidRPr="00D9326F">
        <w:rPr>
          <w:rFonts w:eastAsia="Times New Roman" w:cstheme="minorHAnsi"/>
          <w:sz w:val="24"/>
          <w:szCs w:val="24"/>
          <w:lang w:eastAsia="en-GB"/>
        </w:rPr>
        <w:t xml:space="preserve"> </w:t>
      </w:r>
      <w:r w:rsidR="000C3572" w:rsidRPr="00D9326F">
        <w:rPr>
          <w:rFonts w:eastAsia="Times New Roman" w:cstheme="minorHAnsi"/>
          <w:sz w:val="24"/>
          <w:szCs w:val="24"/>
          <w:lang w:eastAsia="en-GB"/>
        </w:rPr>
        <w:t xml:space="preserve">also </w:t>
      </w:r>
      <w:r w:rsidR="00AF2DDB" w:rsidRPr="00D9326F">
        <w:rPr>
          <w:rFonts w:eastAsia="Times New Roman" w:cstheme="minorHAnsi"/>
          <w:sz w:val="24"/>
          <w:szCs w:val="24"/>
          <w:lang w:eastAsia="en-GB"/>
        </w:rPr>
        <w:t xml:space="preserve">divided the concept of </w:t>
      </w:r>
      <w:hyperlink r:id="rId26" w:tooltip="Intelligence (trait)" w:history="1">
        <w:r w:rsidR="00AF2DDB" w:rsidRPr="00D9326F">
          <w:rPr>
            <w:rStyle w:val="Hyperlink"/>
            <w:rFonts w:eastAsia="Times New Roman" w:cstheme="minorHAnsi"/>
            <w:color w:val="auto"/>
            <w:sz w:val="24"/>
            <w:szCs w:val="24"/>
            <w:u w:val="none"/>
            <w:lang w:eastAsia="en-GB"/>
          </w:rPr>
          <w:t>intelligence</w:t>
        </w:r>
      </w:hyperlink>
      <w:r w:rsidR="000C3572" w:rsidRPr="00D9326F">
        <w:rPr>
          <w:rFonts w:eastAsia="Times New Roman" w:cstheme="minorHAnsi"/>
          <w:sz w:val="24"/>
          <w:szCs w:val="24"/>
          <w:lang w:eastAsia="en-GB"/>
        </w:rPr>
        <w:t xml:space="preserve"> into two main areas: V</w:t>
      </w:r>
      <w:r w:rsidR="00AF2DDB" w:rsidRPr="00D9326F">
        <w:rPr>
          <w:rFonts w:eastAsia="Times New Roman" w:cstheme="minorHAnsi"/>
          <w:sz w:val="24"/>
          <w:szCs w:val="24"/>
          <w:lang w:eastAsia="en-GB"/>
        </w:rPr>
        <w:t>erbal and performance (non-verbal) scales, each evaluated with different subtests.</w:t>
      </w:r>
    </w:p>
    <w:p w14:paraId="0E5F1AE3" w14:textId="77777777" w:rsidR="000C3572" w:rsidRPr="00D9326F" w:rsidRDefault="000C3572" w:rsidP="00270146">
      <w:pPr>
        <w:spacing w:after="0" w:line="360" w:lineRule="auto"/>
        <w:ind w:left="567"/>
        <w:rPr>
          <w:rFonts w:eastAsia="Times New Roman" w:cstheme="minorHAnsi"/>
          <w:sz w:val="24"/>
          <w:szCs w:val="24"/>
          <w:lang w:eastAsia="en-GB"/>
        </w:rPr>
      </w:pPr>
    </w:p>
    <w:p w14:paraId="10B7265C" w14:textId="4E203B6A" w:rsidR="00F43F68" w:rsidRPr="00D9326F" w:rsidRDefault="00B71F6F" w:rsidP="00270146">
      <w:pPr>
        <w:spacing w:after="0" w:line="360" w:lineRule="auto"/>
        <w:ind w:left="567"/>
        <w:rPr>
          <w:rFonts w:eastAsia="Times New Roman" w:cstheme="minorHAnsi"/>
          <w:sz w:val="24"/>
          <w:szCs w:val="24"/>
          <w:lang w:eastAsia="en-GB"/>
        </w:rPr>
      </w:pPr>
      <w:r w:rsidRPr="00D9326F">
        <w:rPr>
          <w:rFonts w:eastAsia="Times New Roman" w:cstheme="minorHAnsi"/>
          <w:sz w:val="24"/>
          <w:szCs w:val="24"/>
          <w:lang w:eastAsia="en-GB"/>
        </w:rPr>
        <w:t xml:space="preserve">In France, </w:t>
      </w:r>
      <w:r w:rsidR="00A71861" w:rsidRPr="00D9326F">
        <w:rPr>
          <w:rFonts w:eastAsia="Times New Roman" w:cstheme="minorHAnsi"/>
          <w:sz w:val="24"/>
          <w:szCs w:val="24"/>
          <w:lang w:eastAsia="en-GB"/>
        </w:rPr>
        <w:t xml:space="preserve">the Swiss developmental psychologist </w:t>
      </w:r>
      <w:r w:rsidRPr="00D9326F">
        <w:rPr>
          <w:rFonts w:eastAsia="Times New Roman" w:cstheme="minorHAnsi"/>
          <w:sz w:val="24"/>
          <w:szCs w:val="24"/>
          <w:lang w:eastAsia="en-GB"/>
        </w:rPr>
        <w:t>Piaget (</w:t>
      </w:r>
      <w:r w:rsidR="00A71861" w:rsidRPr="00D9326F">
        <w:rPr>
          <w:rFonts w:eastAsia="Times New Roman" w:cstheme="minorHAnsi"/>
          <w:sz w:val="24"/>
          <w:szCs w:val="24"/>
          <w:lang w:eastAsia="en-GB"/>
        </w:rPr>
        <w:t>1896-1980</w:t>
      </w:r>
      <w:r w:rsidR="00F43F68" w:rsidRPr="00D9326F">
        <w:rPr>
          <w:rFonts w:eastAsia="Times New Roman" w:cstheme="minorHAnsi"/>
          <w:sz w:val="24"/>
          <w:szCs w:val="24"/>
          <w:lang w:eastAsia="en-GB"/>
        </w:rPr>
        <w:t>)</w:t>
      </w:r>
      <w:r w:rsidRPr="00D9326F">
        <w:rPr>
          <w:rFonts w:eastAsia="Times New Roman" w:cstheme="minorHAnsi"/>
          <w:sz w:val="24"/>
          <w:szCs w:val="24"/>
          <w:lang w:eastAsia="en-GB"/>
        </w:rPr>
        <w:t xml:space="preserve"> </w:t>
      </w:r>
      <w:r w:rsidR="000C3572" w:rsidRPr="00D9326F">
        <w:rPr>
          <w:rFonts w:eastAsia="Times New Roman" w:cstheme="minorHAnsi"/>
          <w:sz w:val="24"/>
          <w:szCs w:val="24"/>
          <w:lang w:eastAsia="en-GB"/>
        </w:rPr>
        <w:t>was also</w:t>
      </w:r>
      <w:r w:rsidR="00BB4A44" w:rsidRPr="00D9326F">
        <w:rPr>
          <w:rFonts w:eastAsia="Times New Roman" w:cstheme="minorHAnsi"/>
          <w:sz w:val="24"/>
          <w:szCs w:val="24"/>
          <w:lang w:eastAsia="en-GB"/>
        </w:rPr>
        <w:t xml:space="preserve"> to play</w:t>
      </w:r>
      <w:r w:rsidR="000C3572" w:rsidRPr="00D9326F">
        <w:rPr>
          <w:rFonts w:eastAsia="Times New Roman" w:cstheme="minorHAnsi"/>
          <w:sz w:val="24"/>
          <w:szCs w:val="24"/>
          <w:lang w:eastAsia="en-GB"/>
        </w:rPr>
        <w:t xml:space="preserve"> </w:t>
      </w:r>
      <w:r w:rsidRPr="00D9326F">
        <w:rPr>
          <w:rFonts w:eastAsia="Times New Roman" w:cstheme="minorHAnsi"/>
          <w:sz w:val="24"/>
          <w:szCs w:val="24"/>
          <w:lang w:eastAsia="en-GB"/>
        </w:rPr>
        <w:t xml:space="preserve">a major influence </w:t>
      </w:r>
      <w:r w:rsidR="000C3572" w:rsidRPr="00D9326F">
        <w:rPr>
          <w:rFonts w:eastAsia="Times New Roman" w:cstheme="minorHAnsi"/>
          <w:sz w:val="24"/>
          <w:szCs w:val="24"/>
          <w:lang w:eastAsia="en-GB"/>
        </w:rPr>
        <w:t xml:space="preserve">on </w:t>
      </w:r>
      <w:r w:rsidR="00A71861" w:rsidRPr="00D9326F">
        <w:rPr>
          <w:rFonts w:eastAsia="Times New Roman" w:cstheme="minorHAnsi"/>
          <w:sz w:val="24"/>
          <w:szCs w:val="24"/>
          <w:lang w:eastAsia="en-GB"/>
        </w:rPr>
        <w:t xml:space="preserve">considering </w:t>
      </w:r>
      <w:r w:rsidR="000C3572" w:rsidRPr="00D9326F">
        <w:rPr>
          <w:rFonts w:eastAsia="Times New Roman" w:cstheme="minorHAnsi"/>
          <w:sz w:val="24"/>
          <w:szCs w:val="24"/>
          <w:lang w:eastAsia="en-GB"/>
        </w:rPr>
        <w:t xml:space="preserve">how </w:t>
      </w:r>
      <w:r w:rsidRPr="00D9326F">
        <w:rPr>
          <w:rFonts w:eastAsia="Times New Roman" w:cstheme="minorHAnsi"/>
          <w:sz w:val="24"/>
          <w:szCs w:val="24"/>
          <w:lang w:eastAsia="en-GB"/>
        </w:rPr>
        <w:t>CYP</w:t>
      </w:r>
      <w:r w:rsidR="000C3572" w:rsidRPr="00D9326F">
        <w:rPr>
          <w:rFonts w:eastAsia="Times New Roman" w:cstheme="minorHAnsi"/>
          <w:sz w:val="24"/>
          <w:szCs w:val="24"/>
          <w:lang w:eastAsia="en-GB"/>
        </w:rPr>
        <w:t xml:space="preserve"> </w:t>
      </w:r>
      <w:r w:rsidRPr="00D9326F">
        <w:rPr>
          <w:rFonts w:eastAsia="Times New Roman" w:cstheme="minorHAnsi"/>
          <w:sz w:val="24"/>
          <w:szCs w:val="24"/>
          <w:lang w:eastAsia="en-GB"/>
        </w:rPr>
        <w:t>learn</w:t>
      </w:r>
      <w:r w:rsidR="004B1D8B" w:rsidRPr="00D9326F">
        <w:rPr>
          <w:rFonts w:eastAsia="Times New Roman" w:cstheme="minorHAnsi"/>
          <w:sz w:val="24"/>
          <w:szCs w:val="24"/>
          <w:lang w:eastAsia="en-GB"/>
        </w:rPr>
        <w:t xml:space="preserve"> in many countries including England</w:t>
      </w:r>
      <w:r w:rsidRPr="00D9326F">
        <w:rPr>
          <w:rFonts w:eastAsia="Times New Roman" w:cstheme="minorHAnsi"/>
          <w:sz w:val="24"/>
          <w:szCs w:val="24"/>
          <w:lang w:eastAsia="en-GB"/>
        </w:rPr>
        <w:t>.  H</w:t>
      </w:r>
      <w:r w:rsidR="00BB4A44" w:rsidRPr="00D9326F">
        <w:rPr>
          <w:rFonts w:eastAsia="Times New Roman" w:cstheme="minorHAnsi"/>
          <w:sz w:val="24"/>
          <w:szCs w:val="24"/>
          <w:lang w:eastAsia="en-GB"/>
        </w:rPr>
        <w:t>e postulated</w:t>
      </w:r>
      <w:r w:rsidR="00F43F68" w:rsidRPr="00D9326F">
        <w:rPr>
          <w:rFonts w:eastAsia="Times New Roman" w:cstheme="minorHAnsi"/>
          <w:sz w:val="24"/>
          <w:szCs w:val="24"/>
          <w:lang w:eastAsia="en-GB"/>
        </w:rPr>
        <w:t xml:space="preserve"> that</w:t>
      </w:r>
      <w:r w:rsidR="00BB4A44" w:rsidRPr="00D9326F">
        <w:rPr>
          <w:rFonts w:eastAsia="Times New Roman" w:cstheme="minorHAnsi"/>
          <w:sz w:val="24"/>
          <w:szCs w:val="24"/>
          <w:lang w:eastAsia="en-GB"/>
        </w:rPr>
        <w:t xml:space="preserve"> CYP move through developmental stages and s</w:t>
      </w:r>
      <w:r w:rsidRPr="00D9326F">
        <w:rPr>
          <w:rFonts w:eastAsia="Times New Roman" w:cstheme="minorHAnsi"/>
          <w:sz w:val="24"/>
          <w:szCs w:val="24"/>
          <w:lang w:eastAsia="en-GB"/>
        </w:rPr>
        <w:t>et out what CYP should</w:t>
      </w:r>
      <w:r w:rsidR="00BB4A44" w:rsidRPr="00D9326F">
        <w:rPr>
          <w:rFonts w:eastAsia="Times New Roman" w:cstheme="minorHAnsi"/>
          <w:sz w:val="24"/>
          <w:szCs w:val="24"/>
          <w:lang w:eastAsia="en-GB"/>
        </w:rPr>
        <w:t xml:space="preserve"> be able to</w:t>
      </w:r>
      <w:r w:rsidR="000C3572" w:rsidRPr="00D9326F">
        <w:rPr>
          <w:rFonts w:eastAsia="Times New Roman" w:cstheme="minorHAnsi"/>
          <w:sz w:val="24"/>
          <w:szCs w:val="24"/>
          <w:lang w:eastAsia="en-GB"/>
        </w:rPr>
        <w:t xml:space="preserve"> achieve </w:t>
      </w:r>
      <w:r w:rsidR="00BB4A44" w:rsidRPr="00D9326F">
        <w:rPr>
          <w:rFonts w:eastAsia="Times New Roman" w:cstheme="minorHAnsi"/>
          <w:sz w:val="24"/>
          <w:szCs w:val="24"/>
          <w:lang w:eastAsia="en-GB"/>
        </w:rPr>
        <w:t xml:space="preserve">by at a particular age </w:t>
      </w:r>
      <w:r w:rsidR="00A72DD0" w:rsidRPr="00D9326F">
        <w:rPr>
          <w:rFonts w:eastAsia="Times New Roman" w:cstheme="minorHAnsi"/>
          <w:sz w:val="24"/>
          <w:szCs w:val="24"/>
          <w:lang w:eastAsia="en-GB"/>
        </w:rPr>
        <w:t>(Piaget, 1964)</w:t>
      </w:r>
      <w:r w:rsidR="00A71861" w:rsidRPr="00D9326F">
        <w:rPr>
          <w:rFonts w:eastAsia="Times New Roman" w:cstheme="minorHAnsi"/>
          <w:sz w:val="24"/>
          <w:szCs w:val="24"/>
          <w:lang w:eastAsia="en-GB"/>
        </w:rPr>
        <w:t xml:space="preserve">.  </w:t>
      </w:r>
      <w:r w:rsidR="00630B1C" w:rsidRPr="00D9326F">
        <w:rPr>
          <w:rFonts w:eastAsia="Times New Roman" w:cstheme="minorHAnsi"/>
          <w:sz w:val="24"/>
          <w:szCs w:val="24"/>
          <w:lang w:eastAsia="en-GB"/>
        </w:rPr>
        <w:t xml:space="preserve">Much of this discovery was without the need of the teacher’s support.  </w:t>
      </w:r>
      <w:r w:rsidR="00F43F68" w:rsidRPr="00D9326F">
        <w:rPr>
          <w:rFonts w:eastAsia="Times New Roman" w:cstheme="minorHAnsi"/>
          <w:sz w:val="24"/>
          <w:szCs w:val="24"/>
          <w:lang w:eastAsia="en-GB"/>
        </w:rPr>
        <w:t>To a certain extent Piaget</w:t>
      </w:r>
      <w:r w:rsidR="00A71861" w:rsidRPr="00D9326F">
        <w:rPr>
          <w:rFonts w:eastAsia="Times New Roman" w:cstheme="minorHAnsi"/>
          <w:sz w:val="24"/>
          <w:szCs w:val="24"/>
          <w:lang w:eastAsia="en-GB"/>
        </w:rPr>
        <w:t xml:space="preserve"> </w:t>
      </w:r>
      <w:r w:rsidR="00270146" w:rsidRPr="00D9326F">
        <w:rPr>
          <w:rFonts w:eastAsia="Times New Roman" w:cstheme="minorHAnsi"/>
          <w:sz w:val="24"/>
          <w:szCs w:val="24"/>
          <w:lang w:eastAsia="en-GB"/>
        </w:rPr>
        <w:t xml:space="preserve">supported the concept </w:t>
      </w:r>
      <w:r w:rsidR="000C3572" w:rsidRPr="00D9326F">
        <w:rPr>
          <w:rFonts w:eastAsia="Times New Roman" w:cstheme="minorHAnsi"/>
          <w:sz w:val="24"/>
          <w:szCs w:val="24"/>
          <w:lang w:eastAsia="en-GB"/>
        </w:rPr>
        <w:t xml:space="preserve">that </w:t>
      </w:r>
      <w:r w:rsidRPr="00D9326F">
        <w:rPr>
          <w:rFonts w:eastAsia="Times New Roman" w:cstheme="minorHAnsi"/>
          <w:sz w:val="24"/>
          <w:szCs w:val="24"/>
          <w:lang w:eastAsia="en-GB"/>
        </w:rPr>
        <w:t>intelligence could be measured</w:t>
      </w:r>
      <w:r w:rsidR="00A72DD0" w:rsidRPr="00D9326F">
        <w:rPr>
          <w:rFonts w:eastAsia="Times New Roman" w:cstheme="minorHAnsi"/>
          <w:sz w:val="24"/>
          <w:szCs w:val="24"/>
          <w:lang w:eastAsia="en-GB"/>
        </w:rPr>
        <w:t xml:space="preserve"> (Piaget, 1964)</w:t>
      </w:r>
      <w:r w:rsidR="000C3572" w:rsidRPr="00D9326F">
        <w:rPr>
          <w:rFonts w:eastAsia="Times New Roman" w:cstheme="minorHAnsi"/>
          <w:sz w:val="24"/>
          <w:szCs w:val="24"/>
          <w:lang w:eastAsia="en-GB"/>
        </w:rPr>
        <w:t>.</w:t>
      </w:r>
      <w:r w:rsidR="00270146" w:rsidRPr="00D9326F">
        <w:rPr>
          <w:rFonts w:eastAsia="Times New Roman" w:cstheme="minorHAnsi"/>
          <w:sz w:val="24"/>
          <w:szCs w:val="24"/>
          <w:lang w:eastAsia="en-GB"/>
        </w:rPr>
        <w:t xml:space="preserve">  </w:t>
      </w:r>
    </w:p>
    <w:p w14:paraId="13E021EB" w14:textId="77777777" w:rsidR="00F43F68" w:rsidRPr="00D9326F" w:rsidRDefault="00F43F68" w:rsidP="00270146">
      <w:pPr>
        <w:spacing w:after="0" w:line="360" w:lineRule="auto"/>
        <w:ind w:left="567"/>
        <w:rPr>
          <w:rFonts w:eastAsia="Times New Roman" w:cstheme="minorHAnsi"/>
          <w:sz w:val="24"/>
          <w:szCs w:val="24"/>
          <w:lang w:eastAsia="en-GB"/>
        </w:rPr>
      </w:pPr>
    </w:p>
    <w:p w14:paraId="584BEEE2" w14:textId="4B5FB485" w:rsidR="00EC7369" w:rsidRPr="00D9326F" w:rsidRDefault="00270146" w:rsidP="00270146">
      <w:pPr>
        <w:spacing w:after="0" w:line="360" w:lineRule="auto"/>
        <w:ind w:left="567"/>
        <w:rPr>
          <w:rFonts w:eastAsia="Times New Roman" w:cstheme="minorHAnsi"/>
          <w:sz w:val="24"/>
          <w:szCs w:val="24"/>
          <w:lang w:eastAsia="en-GB"/>
        </w:rPr>
      </w:pPr>
      <w:r w:rsidRPr="00D9326F">
        <w:rPr>
          <w:rFonts w:eastAsia="Times New Roman" w:cstheme="minorHAnsi"/>
          <w:sz w:val="24"/>
          <w:szCs w:val="24"/>
          <w:lang w:eastAsia="en-GB"/>
        </w:rPr>
        <w:t xml:space="preserve">Influenced by Piaget was </w:t>
      </w:r>
      <w:r w:rsidR="00A72DD0" w:rsidRPr="00D9326F">
        <w:rPr>
          <w:rFonts w:eastAsia="Times New Roman" w:cstheme="minorHAnsi"/>
          <w:sz w:val="24"/>
          <w:szCs w:val="24"/>
          <w:lang w:eastAsia="en-GB"/>
        </w:rPr>
        <w:t xml:space="preserve">the Soviet psychologist </w:t>
      </w:r>
      <w:r w:rsidRPr="00D9326F">
        <w:rPr>
          <w:rFonts w:eastAsia="Times New Roman" w:cstheme="minorHAnsi"/>
          <w:sz w:val="24"/>
          <w:szCs w:val="24"/>
          <w:lang w:eastAsia="en-GB"/>
        </w:rPr>
        <w:t>Vygotsky (1</w:t>
      </w:r>
      <w:r w:rsidR="00A72DD0" w:rsidRPr="00D9326F">
        <w:rPr>
          <w:rFonts w:eastAsia="Times New Roman" w:cstheme="minorHAnsi"/>
          <w:sz w:val="24"/>
          <w:szCs w:val="24"/>
          <w:lang w:eastAsia="en-GB"/>
        </w:rPr>
        <w:t>896-1934).</w:t>
      </w:r>
      <w:r w:rsidRPr="00D9326F">
        <w:rPr>
          <w:rFonts w:eastAsia="Times New Roman" w:cstheme="minorHAnsi"/>
          <w:sz w:val="24"/>
          <w:szCs w:val="24"/>
          <w:lang w:eastAsia="en-GB"/>
        </w:rPr>
        <w:t xml:space="preserve">  Although his work was known of in the 1930’s it w</w:t>
      </w:r>
      <w:r w:rsidR="00F43F68" w:rsidRPr="00D9326F">
        <w:rPr>
          <w:rFonts w:eastAsia="Times New Roman" w:cstheme="minorHAnsi"/>
          <w:sz w:val="24"/>
          <w:szCs w:val="24"/>
          <w:lang w:eastAsia="en-GB"/>
        </w:rPr>
        <w:t xml:space="preserve">ould not be </w:t>
      </w:r>
      <w:r w:rsidRPr="00D9326F">
        <w:rPr>
          <w:rFonts w:eastAsia="Times New Roman" w:cstheme="minorHAnsi"/>
          <w:sz w:val="24"/>
          <w:szCs w:val="24"/>
          <w:lang w:eastAsia="en-GB"/>
        </w:rPr>
        <w:t>until the 1970’s</w:t>
      </w:r>
      <w:r w:rsidR="00F43F68" w:rsidRPr="00D9326F">
        <w:rPr>
          <w:rFonts w:eastAsia="Times New Roman" w:cstheme="minorHAnsi"/>
          <w:sz w:val="24"/>
          <w:szCs w:val="24"/>
          <w:lang w:eastAsia="en-GB"/>
        </w:rPr>
        <w:t xml:space="preserve"> </w:t>
      </w:r>
      <w:r w:rsidR="009951D3">
        <w:rPr>
          <w:rFonts w:eastAsia="Times New Roman" w:cstheme="minorHAnsi"/>
          <w:sz w:val="24"/>
          <w:szCs w:val="24"/>
          <w:lang w:eastAsia="en-GB"/>
        </w:rPr>
        <w:t>that</w:t>
      </w:r>
      <w:r w:rsidR="00F43F68" w:rsidRPr="00D9326F">
        <w:rPr>
          <w:rFonts w:eastAsia="Times New Roman" w:cstheme="minorHAnsi"/>
          <w:sz w:val="24"/>
          <w:szCs w:val="24"/>
          <w:lang w:eastAsia="en-GB"/>
        </w:rPr>
        <w:t xml:space="preserve"> </w:t>
      </w:r>
      <w:r w:rsidRPr="00D9326F">
        <w:rPr>
          <w:rFonts w:eastAsia="Times New Roman" w:cstheme="minorHAnsi"/>
          <w:sz w:val="24"/>
          <w:szCs w:val="24"/>
          <w:lang w:eastAsia="en-GB"/>
        </w:rPr>
        <w:t xml:space="preserve">his ideas </w:t>
      </w:r>
      <w:r w:rsidR="00F43F68" w:rsidRPr="00D9326F">
        <w:rPr>
          <w:rFonts w:eastAsia="Times New Roman" w:cstheme="minorHAnsi"/>
          <w:sz w:val="24"/>
          <w:szCs w:val="24"/>
          <w:lang w:eastAsia="en-GB"/>
        </w:rPr>
        <w:t xml:space="preserve">would </w:t>
      </w:r>
      <w:r w:rsidRPr="00D9326F">
        <w:rPr>
          <w:rFonts w:eastAsia="Times New Roman" w:cstheme="minorHAnsi"/>
          <w:sz w:val="24"/>
          <w:szCs w:val="24"/>
          <w:lang w:eastAsia="en-GB"/>
        </w:rPr>
        <w:t xml:space="preserve">become more widely recognised in the Western World.  </w:t>
      </w:r>
      <w:r w:rsidR="00A72DD0" w:rsidRPr="00D9326F">
        <w:rPr>
          <w:rFonts w:eastAsia="Times New Roman" w:cstheme="minorHAnsi"/>
          <w:sz w:val="24"/>
          <w:szCs w:val="24"/>
          <w:lang w:eastAsia="en-GB"/>
        </w:rPr>
        <w:t xml:space="preserve">However, </w:t>
      </w:r>
      <w:r w:rsidRPr="00D9326F">
        <w:rPr>
          <w:rFonts w:eastAsia="Times New Roman" w:cstheme="minorHAnsi"/>
          <w:sz w:val="24"/>
          <w:szCs w:val="24"/>
          <w:lang w:eastAsia="en-GB"/>
        </w:rPr>
        <w:t>Vygotsky differed from Piaget</w:t>
      </w:r>
      <w:r w:rsidR="00A72DD0" w:rsidRPr="00D9326F">
        <w:rPr>
          <w:rFonts w:eastAsia="Times New Roman" w:cstheme="minorHAnsi"/>
          <w:sz w:val="24"/>
          <w:szCs w:val="24"/>
          <w:lang w:eastAsia="en-GB"/>
        </w:rPr>
        <w:t>’s thinking</w:t>
      </w:r>
      <w:r w:rsidRPr="00D9326F">
        <w:rPr>
          <w:rFonts w:eastAsia="Times New Roman" w:cstheme="minorHAnsi"/>
          <w:sz w:val="24"/>
          <w:szCs w:val="24"/>
          <w:lang w:eastAsia="en-GB"/>
        </w:rPr>
        <w:t xml:space="preserve"> by focusing on </w:t>
      </w:r>
      <w:r w:rsidR="00A72DD0" w:rsidRPr="00D9326F">
        <w:rPr>
          <w:rFonts w:eastAsia="Times New Roman" w:cstheme="minorHAnsi"/>
          <w:sz w:val="24"/>
          <w:szCs w:val="24"/>
          <w:lang w:eastAsia="en-GB"/>
        </w:rPr>
        <w:t xml:space="preserve">how language impacted on </w:t>
      </w:r>
      <w:r w:rsidRPr="00D9326F">
        <w:rPr>
          <w:rFonts w:eastAsia="Times New Roman" w:cstheme="minorHAnsi"/>
          <w:sz w:val="24"/>
          <w:szCs w:val="24"/>
          <w:lang w:eastAsia="en-GB"/>
        </w:rPr>
        <w:t>learning</w:t>
      </w:r>
      <w:r w:rsidR="00A72DD0" w:rsidRPr="00D9326F">
        <w:rPr>
          <w:rFonts w:eastAsia="Times New Roman" w:cstheme="minorHAnsi"/>
          <w:sz w:val="24"/>
          <w:szCs w:val="24"/>
          <w:lang w:eastAsia="en-GB"/>
        </w:rPr>
        <w:t xml:space="preserve"> </w:t>
      </w:r>
      <w:r w:rsidR="00F43F68" w:rsidRPr="00D9326F">
        <w:rPr>
          <w:rFonts w:eastAsia="Times New Roman" w:cstheme="minorHAnsi"/>
          <w:sz w:val="24"/>
          <w:szCs w:val="24"/>
          <w:lang w:eastAsia="en-GB"/>
        </w:rPr>
        <w:t xml:space="preserve">and how </w:t>
      </w:r>
      <w:r w:rsidRPr="00D9326F">
        <w:rPr>
          <w:rFonts w:eastAsia="Times New Roman" w:cstheme="minorHAnsi"/>
          <w:sz w:val="24"/>
          <w:szCs w:val="24"/>
          <w:lang w:eastAsia="en-GB"/>
        </w:rPr>
        <w:t xml:space="preserve">a CYP’s cultural background </w:t>
      </w:r>
      <w:r w:rsidR="00F43F68" w:rsidRPr="00D9326F">
        <w:rPr>
          <w:rFonts w:eastAsia="Times New Roman" w:cstheme="minorHAnsi"/>
          <w:sz w:val="24"/>
          <w:szCs w:val="24"/>
          <w:lang w:eastAsia="en-GB"/>
        </w:rPr>
        <w:t xml:space="preserve">can impact on </w:t>
      </w:r>
      <w:r w:rsidR="00A72DD0" w:rsidRPr="00D9326F">
        <w:rPr>
          <w:rFonts w:eastAsia="Times New Roman" w:cstheme="minorHAnsi"/>
          <w:sz w:val="24"/>
          <w:szCs w:val="24"/>
          <w:lang w:eastAsia="en-GB"/>
        </w:rPr>
        <w:t xml:space="preserve">their </w:t>
      </w:r>
      <w:r w:rsidRPr="00D9326F">
        <w:rPr>
          <w:rFonts w:eastAsia="Times New Roman" w:cstheme="minorHAnsi"/>
          <w:sz w:val="24"/>
          <w:szCs w:val="24"/>
          <w:lang w:eastAsia="en-GB"/>
        </w:rPr>
        <w:t>development</w:t>
      </w:r>
      <w:r w:rsidR="00F43F68" w:rsidRPr="00D9326F">
        <w:rPr>
          <w:rFonts w:eastAsia="Times New Roman" w:cstheme="minorHAnsi"/>
          <w:sz w:val="24"/>
          <w:szCs w:val="24"/>
          <w:lang w:eastAsia="en-GB"/>
        </w:rPr>
        <w:t xml:space="preserve"> (Vygotsky, 1986)</w:t>
      </w:r>
      <w:r w:rsidRPr="00D9326F">
        <w:rPr>
          <w:rFonts w:eastAsia="Times New Roman" w:cstheme="minorHAnsi"/>
          <w:sz w:val="24"/>
          <w:szCs w:val="24"/>
          <w:lang w:eastAsia="en-GB"/>
        </w:rPr>
        <w:t>. His theory of ‘the zone of proximal development’ (</w:t>
      </w:r>
      <w:r w:rsidR="00F37FA8">
        <w:rPr>
          <w:rFonts w:eastAsia="Times New Roman" w:cstheme="minorHAnsi"/>
          <w:sz w:val="24"/>
          <w:szCs w:val="24"/>
          <w:lang w:eastAsia="en-GB"/>
        </w:rPr>
        <w:t>ZPD</w:t>
      </w:r>
      <w:r w:rsidRPr="00D9326F">
        <w:rPr>
          <w:rFonts w:eastAsia="Times New Roman" w:cstheme="minorHAnsi"/>
          <w:sz w:val="24"/>
          <w:szCs w:val="24"/>
          <w:lang w:eastAsia="en-GB"/>
        </w:rPr>
        <w:t>) takes into consideration an individual’s fun</w:t>
      </w:r>
      <w:r w:rsidR="00F70375" w:rsidRPr="00D9326F">
        <w:rPr>
          <w:rFonts w:eastAsia="Times New Roman" w:cstheme="minorHAnsi"/>
          <w:sz w:val="24"/>
          <w:szCs w:val="24"/>
          <w:lang w:eastAsia="en-GB"/>
        </w:rPr>
        <w:t xml:space="preserve">ctioning within social contexts whereby the CYP is being supported in their learning by the use of ‘scaffolding’ (Wood, et al, 1976) by their teacher and/or </w:t>
      </w:r>
      <w:r w:rsidR="00630B1C" w:rsidRPr="00D9326F">
        <w:rPr>
          <w:rFonts w:eastAsia="Times New Roman" w:cstheme="minorHAnsi"/>
          <w:sz w:val="24"/>
          <w:szCs w:val="24"/>
          <w:lang w:eastAsia="en-GB"/>
        </w:rPr>
        <w:t xml:space="preserve">more-able peers. </w:t>
      </w:r>
      <w:r w:rsidR="00B62588" w:rsidRPr="00D9326F">
        <w:rPr>
          <w:rFonts w:eastAsia="Times New Roman" w:cstheme="minorHAnsi"/>
          <w:sz w:val="24"/>
          <w:szCs w:val="24"/>
          <w:lang w:eastAsia="en-GB"/>
        </w:rPr>
        <w:t xml:space="preserve">Vygotsky believed education </w:t>
      </w:r>
      <w:r w:rsidR="00812EFA">
        <w:rPr>
          <w:rFonts w:eastAsia="Times New Roman" w:cstheme="minorHAnsi"/>
          <w:sz w:val="24"/>
          <w:szCs w:val="24"/>
          <w:lang w:eastAsia="en-GB"/>
        </w:rPr>
        <w:t xml:space="preserve">should </w:t>
      </w:r>
      <w:r w:rsidR="00B62588" w:rsidRPr="00D9326F">
        <w:rPr>
          <w:rFonts w:eastAsia="Times New Roman" w:cstheme="minorHAnsi"/>
          <w:sz w:val="24"/>
          <w:szCs w:val="24"/>
          <w:lang w:eastAsia="en-GB"/>
        </w:rPr>
        <w:t>give CYP experiences which</w:t>
      </w:r>
      <w:r w:rsidR="00812EFA">
        <w:rPr>
          <w:rFonts w:eastAsia="Times New Roman" w:cstheme="minorHAnsi"/>
          <w:sz w:val="24"/>
          <w:szCs w:val="24"/>
          <w:lang w:eastAsia="en-GB"/>
        </w:rPr>
        <w:t xml:space="preserve"> were</w:t>
      </w:r>
      <w:r w:rsidR="00B62588" w:rsidRPr="00D9326F">
        <w:rPr>
          <w:rFonts w:eastAsia="Times New Roman" w:cstheme="minorHAnsi"/>
          <w:sz w:val="24"/>
          <w:szCs w:val="24"/>
          <w:lang w:eastAsia="en-GB"/>
        </w:rPr>
        <w:t xml:space="preserve"> within their </w:t>
      </w:r>
      <w:r w:rsidR="00F37FA8">
        <w:rPr>
          <w:rFonts w:eastAsia="Times New Roman" w:cstheme="minorHAnsi"/>
          <w:sz w:val="24"/>
          <w:szCs w:val="24"/>
          <w:lang w:eastAsia="en-GB"/>
        </w:rPr>
        <w:t>ZPD</w:t>
      </w:r>
      <w:r w:rsidR="00B62588" w:rsidRPr="00D9326F">
        <w:rPr>
          <w:rFonts w:eastAsia="Times New Roman" w:cstheme="minorHAnsi"/>
          <w:sz w:val="24"/>
          <w:szCs w:val="24"/>
          <w:lang w:eastAsia="en-GB"/>
        </w:rPr>
        <w:t xml:space="preserve"> and, thereby, encouraging and advancing their individual learning </w:t>
      </w:r>
      <w:r w:rsidR="001639F9" w:rsidRPr="00D9326F">
        <w:rPr>
          <w:rFonts w:eastAsia="Times New Roman" w:cstheme="minorHAnsi"/>
          <w:sz w:val="24"/>
          <w:szCs w:val="24"/>
          <w:lang w:eastAsia="en-GB"/>
        </w:rPr>
        <w:t>(Berk and Winsler</w:t>
      </w:r>
      <w:r w:rsidR="00B62588" w:rsidRPr="00D9326F">
        <w:rPr>
          <w:rFonts w:eastAsia="Times New Roman" w:cstheme="minorHAnsi"/>
          <w:sz w:val="24"/>
          <w:szCs w:val="24"/>
          <w:lang w:eastAsia="en-GB"/>
        </w:rPr>
        <w:t>, 1995).</w:t>
      </w:r>
    </w:p>
    <w:p w14:paraId="62BD9925" w14:textId="77777777" w:rsidR="00EC7369" w:rsidRPr="00D9326F" w:rsidRDefault="00EC7369" w:rsidP="00270146">
      <w:pPr>
        <w:spacing w:after="0" w:line="360" w:lineRule="auto"/>
        <w:ind w:left="567"/>
        <w:rPr>
          <w:rFonts w:eastAsia="Times New Roman" w:cstheme="minorHAnsi"/>
          <w:sz w:val="24"/>
          <w:szCs w:val="24"/>
          <w:lang w:eastAsia="en-GB"/>
        </w:rPr>
      </w:pPr>
    </w:p>
    <w:p w14:paraId="46CABDB1" w14:textId="14764BFF" w:rsidR="007F150D" w:rsidRPr="00D9326F" w:rsidRDefault="00D27BB3" w:rsidP="007F150D">
      <w:pPr>
        <w:spacing w:after="0" w:line="360" w:lineRule="auto"/>
        <w:ind w:left="567"/>
        <w:rPr>
          <w:rFonts w:eastAsia="Times New Roman" w:cstheme="minorHAnsi"/>
          <w:sz w:val="24"/>
          <w:szCs w:val="24"/>
          <w:lang w:eastAsia="en-GB"/>
        </w:rPr>
      </w:pPr>
      <w:r w:rsidRPr="00D9326F">
        <w:rPr>
          <w:rFonts w:eastAsia="Times New Roman" w:cstheme="minorHAnsi"/>
          <w:sz w:val="24"/>
          <w:szCs w:val="24"/>
          <w:lang w:eastAsia="en-GB"/>
        </w:rPr>
        <w:t xml:space="preserve">In the next section I will explore how </w:t>
      </w:r>
      <w:r w:rsidR="00EC7369" w:rsidRPr="00D9326F">
        <w:rPr>
          <w:rFonts w:eastAsia="Times New Roman" w:cstheme="minorHAnsi"/>
          <w:sz w:val="24"/>
          <w:szCs w:val="24"/>
          <w:lang w:eastAsia="en-GB"/>
        </w:rPr>
        <w:t>cognitivism</w:t>
      </w:r>
      <w:r w:rsidRPr="00D9326F">
        <w:rPr>
          <w:rFonts w:eastAsia="Times New Roman" w:cstheme="minorHAnsi"/>
          <w:sz w:val="24"/>
          <w:szCs w:val="24"/>
          <w:lang w:eastAsia="en-GB"/>
        </w:rPr>
        <w:t xml:space="preserve"> and </w:t>
      </w:r>
      <w:r w:rsidR="005D4CAF" w:rsidRPr="00D9326F">
        <w:rPr>
          <w:rFonts w:eastAsia="Times New Roman" w:cstheme="minorHAnsi"/>
          <w:sz w:val="24"/>
          <w:szCs w:val="24"/>
          <w:lang w:eastAsia="en-GB"/>
        </w:rPr>
        <w:t>behaviourism</w:t>
      </w:r>
      <w:r w:rsidRPr="00D9326F">
        <w:rPr>
          <w:rFonts w:eastAsia="Times New Roman" w:cstheme="minorHAnsi"/>
          <w:sz w:val="24"/>
          <w:szCs w:val="24"/>
          <w:lang w:eastAsia="en-GB"/>
        </w:rPr>
        <w:t xml:space="preserve"> </w:t>
      </w:r>
      <w:r w:rsidR="00EC7369" w:rsidRPr="00D9326F">
        <w:rPr>
          <w:rFonts w:eastAsia="Times New Roman" w:cstheme="minorHAnsi"/>
          <w:sz w:val="24"/>
          <w:szCs w:val="24"/>
          <w:lang w:eastAsia="en-GB"/>
        </w:rPr>
        <w:t>played a</w:t>
      </w:r>
      <w:r w:rsidR="00A97E25" w:rsidRPr="00D9326F">
        <w:rPr>
          <w:rFonts w:eastAsia="Times New Roman" w:cstheme="minorHAnsi"/>
          <w:sz w:val="24"/>
          <w:szCs w:val="24"/>
          <w:lang w:eastAsia="en-GB"/>
        </w:rPr>
        <w:t xml:space="preserve"> major influence on educational approaches </w:t>
      </w:r>
      <w:r w:rsidR="00EC7369" w:rsidRPr="00D9326F">
        <w:rPr>
          <w:rFonts w:eastAsia="Times New Roman" w:cstheme="minorHAnsi"/>
          <w:sz w:val="24"/>
          <w:szCs w:val="24"/>
          <w:lang w:eastAsia="en-GB"/>
        </w:rPr>
        <w:t xml:space="preserve">used </w:t>
      </w:r>
      <w:r w:rsidR="00A97E25" w:rsidRPr="00D9326F">
        <w:rPr>
          <w:rFonts w:eastAsia="Times New Roman" w:cstheme="minorHAnsi"/>
          <w:sz w:val="24"/>
          <w:szCs w:val="24"/>
          <w:lang w:eastAsia="en-GB"/>
        </w:rPr>
        <w:t>in the UK.</w:t>
      </w:r>
    </w:p>
    <w:p w14:paraId="0B8EF13A" w14:textId="77777777" w:rsidR="00D27BB3" w:rsidRPr="00D9326F" w:rsidRDefault="00D27BB3" w:rsidP="007F150D">
      <w:pPr>
        <w:spacing w:after="0" w:line="360" w:lineRule="auto"/>
        <w:ind w:left="567"/>
        <w:rPr>
          <w:rFonts w:eastAsia="Times New Roman" w:cstheme="minorHAnsi"/>
          <w:b/>
          <w:sz w:val="24"/>
          <w:szCs w:val="24"/>
          <w:lang w:eastAsia="en-GB"/>
        </w:rPr>
      </w:pPr>
    </w:p>
    <w:p w14:paraId="129F0BD3" w14:textId="2964351C" w:rsidR="00270146" w:rsidRPr="00D9326F" w:rsidRDefault="004475FD" w:rsidP="007F150D">
      <w:pPr>
        <w:spacing w:after="0" w:line="360" w:lineRule="auto"/>
        <w:ind w:left="567"/>
        <w:rPr>
          <w:rFonts w:eastAsia="Times New Roman" w:cstheme="minorHAnsi"/>
          <w:sz w:val="24"/>
          <w:szCs w:val="24"/>
          <w:lang w:eastAsia="en-GB"/>
        </w:rPr>
      </w:pPr>
      <w:r w:rsidRPr="00D9326F">
        <w:rPr>
          <w:rFonts w:eastAsia="Times New Roman" w:cstheme="minorHAnsi"/>
          <w:b/>
          <w:sz w:val="24"/>
          <w:szCs w:val="24"/>
          <w:lang w:eastAsia="en-GB"/>
        </w:rPr>
        <w:t xml:space="preserve">Impact of </w:t>
      </w:r>
      <w:r w:rsidR="005D4CAF" w:rsidRPr="00D9326F">
        <w:rPr>
          <w:rFonts w:eastAsia="Times New Roman" w:cstheme="minorHAnsi"/>
          <w:b/>
          <w:sz w:val="24"/>
          <w:szCs w:val="24"/>
          <w:lang w:eastAsia="en-GB"/>
        </w:rPr>
        <w:t>behav</w:t>
      </w:r>
      <w:r w:rsidR="00F249F9">
        <w:rPr>
          <w:rFonts w:eastAsia="Times New Roman" w:cstheme="minorHAnsi"/>
          <w:b/>
          <w:sz w:val="24"/>
          <w:szCs w:val="24"/>
          <w:lang w:eastAsia="en-GB"/>
        </w:rPr>
        <w:t>iourist</w:t>
      </w:r>
      <w:r w:rsidRPr="00D9326F">
        <w:rPr>
          <w:rFonts w:eastAsia="Times New Roman" w:cstheme="minorHAnsi"/>
          <w:b/>
          <w:sz w:val="24"/>
          <w:szCs w:val="24"/>
          <w:lang w:eastAsia="en-GB"/>
        </w:rPr>
        <w:t xml:space="preserve"> and c</w:t>
      </w:r>
      <w:r w:rsidR="00A97E25" w:rsidRPr="00D9326F">
        <w:rPr>
          <w:rFonts w:eastAsia="Times New Roman" w:cstheme="minorHAnsi"/>
          <w:b/>
          <w:sz w:val="24"/>
          <w:szCs w:val="24"/>
          <w:lang w:eastAsia="en-GB"/>
        </w:rPr>
        <w:t>ognitivist approaches</w:t>
      </w:r>
      <w:r w:rsidR="009537AB" w:rsidRPr="00D9326F">
        <w:rPr>
          <w:rFonts w:eastAsia="Times New Roman" w:cstheme="minorHAnsi"/>
          <w:b/>
          <w:sz w:val="24"/>
          <w:szCs w:val="24"/>
          <w:lang w:eastAsia="en-GB"/>
        </w:rPr>
        <w:t xml:space="preserve"> on </w:t>
      </w:r>
      <w:r w:rsidR="00A25AC8" w:rsidRPr="00D9326F">
        <w:rPr>
          <w:rFonts w:eastAsia="Times New Roman" w:cstheme="minorHAnsi"/>
          <w:b/>
          <w:sz w:val="24"/>
          <w:szCs w:val="24"/>
          <w:lang w:eastAsia="en-GB"/>
        </w:rPr>
        <w:t>education in England</w:t>
      </w:r>
    </w:p>
    <w:p w14:paraId="4332B158" w14:textId="77777777" w:rsidR="009537AB" w:rsidRPr="00D9326F" w:rsidRDefault="009537AB" w:rsidP="009537AB">
      <w:pPr>
        <w:spacing w:after="0" w:line="360" w:lineRule="auto"/>
        <w:ind w:left="567"/>
        <w:rPr>
          <w:rFonts w:cstheme="minorHAnsi"/>
          <w:sz w:val="24"/>
          <w:szCs w:val="24"/>
        </w:rPr>
      </w:pPr>
    </w:p>
    <w:p w14:paraId="73C2C6CE" w14:textId="1D2F5839" w:rsidR="009537AB" w:rsidRPr="00D9326F" w:rsidRDefault="009537AB" w:rsidP="009537AB">
      <w:pPr>
        <w:spacing w:after="0" w:line="360" w:lineRule="auto"/>
        <w:ind w:left="567"/>
        <w:rPr>
          <w:rFonts w:cstheme="minorHAnsi"/>
          <w:sz w:val="24"/>
          <w:szCs w:val="24"/>
        </w:rPr>
      </w:pPr>
      <w:r w:rsidRPr="00D9326F">
        <w:rPr>
          <w:rFonts w:cstheme="minorHAnsi"/>
          <w:sz w:val="24"/>
          <w:szCs w:val="24"/>
        </w:rPr>
        <w:t>The UK’s first EP was Cyril Burt (1883-1971).  In the book ‘How the Mind Works’, which is based on his series of talks broadcasted in 1933, Burt state</w:t>
      </w:r>
      <w:r w:rsidR="004B1D8B" w:rsidRPr="00D9326F">
        <w:rPr>
          <w:rFonts w:cstheme="minorHAnsi"/>
          <w:sz w:val="24"/>
          <w:szCs w:val="24"/>
        </w:rPr>
        <w:t>s</w:t>
      </w:r>
      <w:r w:rsidRPr="00D9326F">
        <w:rPr>
          <w:rFonts w:cstheme="minorHAnsi"/>
          <w:sz w:val="24"/>
          <w:szCs w:val="24"/>
        </w:rPr>
        <w:t xml:space="preserve"> his definition of 'human intelligence':  </w:t>
      </w:r>
    </w:p>
    <w:p w14:paraId="1251BE0E" w14:textId="77777777" w:rsidR="009537AB" w:rsidRPr="00D9326F" w:rsidRDefault="009537AB" w:rsidP="009537AB">
      <w:pPr>
        <w:spacing w:after="0" w:line="360" w:lineRule="auto"/>
        <w:ind w:left="567"/>
        <w:rPr>
          <w:rFonts w:cstheme="minorHAnsi"/>
          <w:sz w:val="24"/>
          <w:szCs w:val="24"/>
        </w:rPr>
      </w:pPr>
    </w:p>
    <w:p w14:paraId="64F4E43E" w14:textId="6A6BD2E6" w:rsidR="009537AB" w:rsidRPr="00D9326F" w:rsidRDefault="009537AB" w:rsidP="009537AB">
      <w:pPr>
        <w:spacing w:after="0" w:line="240" w:lineRule="auto"/>
        <w:ind w:left="1440"/>
        <w:rPr>
          <w:rFonts w:cstheme="minorHAnsi"/>
          <w:sz w:val="24"/>
          <w:szCs w:val="24"/>
        </w:rPr>
      </w:pPr>
      <w:r w:rsidRPr="00D9326F">
        <w:rPr>
          <w:rFonts w:cstheme="minorHAnsi"/>
          <w:sz w:val="24"/>
          <w:szCs w:val="24"/>
        </w:rPr>
        <w:t>By the term 'intelligence', the psychologist understands inborn, all-round intellectual ability. It is inherited, or at least innate, not due to teaching or training; it is intellectual, not emotional or moral, and remains uninfluenced by industry or zeal; it is general, not specific, ie, it is not limited to any particular kind of work, but enters into all we do or say or think. Of all our mental qualities, it is the most far-reaching. Fortunately, it can be measured with accuracy and ease. (p28-9).</w:t>
      </w:r>
    </w:p>
    <w:p w14:paraId="3246EDF6" w14:textId="77777777" w:rsidR="009537AB" w:rsidRPr="00D9326F" w:rsidRDefault="009537AB" w:rsidP="009537AB">
      <w:pPr>
        <w:spacing w:after="0" w:line="360" w:lineRule="auto"/>
        <w:ind w:left="567"/>
        <w:rPr>
          <w:rFonts w:cstheme="minorHAnsi"/>
          <w:sz w:val="24"/>
          <w:szCs w:val="24"/>
        </w:rPr>
      </w:pPr>
    </w:p>
    <w:p w14:paraId="59F3AEE8" w14:textId="36CCCDCB" w:rsidR="00E808C4" w:rsidRPr="00D9326F" w:rsidRDefault="00E808C4" w:rsidP="00D27BB3">
      <w:pPr>
        <w:spacing w:after="0" w:line="360" w:lineRule="auto"/>
        <w:ind w:left="567"/>
        <w:rPr>
          <w:rFonts w:eastAsia="Times New Roman" w:cstheme="minorHAnsi"/>
          <w:sz w:val="24"/>
          <w:szCs w:val="24"/>
          <w:lang w:eastAsia="en-GB"/>
        </w:rPr>
      </w:pPr>
      <w:r w:rsidRPr="00D9326F">
        <w:rPr>
          <w:rFonts w:eastAsia="Times New Roman" w:cstheme="minorHAnsi"/>
          <w:sz w:val="24"/>
          <w:szCs w:val="24"/>
          <w:lang w:eastAsia="en-GB"/>
        </w:rPr>
        <w:t xml:space="preserve">Coupled with </w:t>
      </w:r>
      <w:r w:rsidR="005D4CAF" w:rsidRPr="00D9326F">
        <w:rPr>
          <w:rFonts w:eastAsia="Times New Roman" w:cstheme="minorHAnsi"/>
          <w:sz w:val="24"/>
          <w:szCs w:val="24"/>
          <w:lang w:eastAsia="en-GB"/>
        </w:rPr>
        <w:t>behaviourism</w:t>
      </w:r>
      <w:r w:rsidRPr="00D9326F">
        <w:rPr>
          <w:rFonts w:eastAsia="Times New Roman" w:cstheme="minorHAnsi"/>
          <w:sz w:val="24"/>
          <w:szCs w:val="24"/>
          <w:lang w:eastAsia="en-GB"/>
        </w:rPr>
        <w:t xml:space="preserve">, cognitivism </w:t>
      </w:r>
      <w:r w:rsidR="000079B3" w:rsidRPr="00D9326F">
        <w:rPr>
          <w:rFonts w:eastAsia="Times New Roman" w:cstheme="minorHAnsi"/>
          <w:sz w:val="24"/>
          <w:szCs w:val="24"/>
          <w:lang w:eastAsia="en-GB"/>
        </w:rPr>
        <w:t xml:space="preserve">has been </w:t>
      </w:r>
      <w:r w:rsidRPr="00D9326F">
        <w:rPr>
          <w:rFonts w:eastAsia="Times New Roman" w:cstheme="minorHAnsi"/>
          <w:sz w:val="24"/>
          <w:szCs w:val="24"/>
          <w:lang w:eastAsia="en-GB"/>
        </w:rPr>
        <w:t>hugely influential in determining the nature of education in the UK, especially in England.  CYP</w:t>
      </w:r>
      <w:r w:rsidR="000079B3" w:rsidRPr="00D9326F">
        <w:rPr>
          <w:rFonts w:eastAsia="Times New Roman" w:cstheme="minorHAnsi"/>
          <w:sz w:val="24"/>
          <w:szCs w:val="24"/>
          <w:lang w:eastAsia="en-GB"/>
        </w:rPr>
        <w:t xml:space="preserve"> have been, and continue to be, </w:t>
      </w:r>
      <w:r w:rsidRPr="00D9326F">
        <w:rPr>
          <w:rFonts w:eastAsia="Times New Roman" w:cstheme="minorHAnsi"/>
          <w:sz w:val="24"/>
          <w:szCs w:val="24"/>
          <w:lang w:eastAsia="en-GB"/>
        </w:rPr>
        <w:t>fitted into categorisations</w:t>
      </w:r>
      <w:r w:rsidR="000079B3" w:rsidRPr="00D9326F">
        <w:rPr>
          <w:rFonts w:eastAsia="Times New Roman" w:cstheme="minorHAnsi"/>
          <w:sz w:val="24"/>
          <w:szCs w:val="24"/>
          <w:lang w:eastAsia="en-GB"/>
        </w:rPr>
        <w:t xml:space="preserve"> according to the outcome of assessments</w:t>
      </w:r>
      <w:r w:rsidRPr="00D9326F">
        <w:rPr>
          <w:rFonts w:eastAsia="Times New Roman" w:cstheme="minorHAnsi"/>
          <w:sz w:val="24"/>
          <w:szCs w:val="24"/>
          <w:lang w:eastAsia="en-GB"/>
        </w:rPr>
        <w:t xml:space="preserve">.  These categorisations </w:t>
      </w:r>
      <w:r w:rsidR="000079B3" w:rsidRPr="00D9326F">
        <w:rPr>
          <w:rFonts w:eastAsia="Times New Roman" w:cstheme="minorHAnsi"/>
          <w:sz w:val="24"/>
          <w:szCs w:val="24"/>
          <w:lang w:eastAsia="en-GB"/>
        </w:rPr>
        <w:t>can</w:t>
      </w:r>
      <w:r w:rsidRPr="00D9326F">
        <w:rPr>
          <w:rFonts w:eastAsia="Times New Roman" w:cstheme="minorHAnsi"/>
          <w:sz w:val="24"/>
          <w:szCs w:val="24"/>
          <w:lang w:eastAsia="en-GB"/>
        </w:rPr>
        <w:t xml:space="preserve"> determine their educational choices and life outcomes</w:t>
      </w:r>
      <w:r w:rsidR="000079B3" w:rsidRPr="00D9326F">
        <w:rPr>
          <w:rFonts w:eastAsia="Times New Roman" w:cstheme="minorHAnsi"/>
          <w:sz w:val="24"/>
          <w:szCs w:val="24"/>
          <w:lang w:eastAsia="en-GB"/>
        </w:rPr>
        <w:t xml:space="preserve"> with i</w:t>
      </w:r>
      <w:r w:rsidRPr="00D9326F">
        <w:rPr>
          <w:rFonts w:eastAsia="Times New Roman" w:cstheme="minorHAnsi"/>
          <w:sz w:val="24"/>
          <w:szCs w:val="24"/>
          <w:lang w:eastAsia="en-GB"/>
        </w:rPr>
        <w:t xml:space="preserve">ntelligence </w:t>
      </w:r>
      <w:r w:rsidR="000079B3" w:rsidRPr="00D9326F">
        <w:rPr>
          <w:rFonts w:eastAsia="Times New Roman" w:cstheme="minorHAnsi"/>
          <w:sz w:val="24"/>
          <w:szCs w:val="24"/>
          <w:lang w:eastAsia="en-GB"/>
        </w:rPr>
        <w:t xml:space="preserve">being </w:t>
      </w:r>
      <w:r w:rsidRPr="00D9326F">
        <w:rPr>
          <w:rFonts w:eastAsia="Times New Roman" w:cstheme="minorHAnsi"/>
          <w:sz w:val="24"/>
          <w:szCs w:val="24"/>
          <w:lang w:eastAsia="en-GB"/>
        </w:rPr>
        <w:t xml:space="preserve">the most supreme attribute.  This can be seen in the Education Acts and </w:t>
      </w:r>
      <w:r w:rsidR="000079B3" w:rsidRPr="00D9326F">
        <w:rPr>
          <w:rFonts w:eastAsia="Times New Roman" w:cstheme="minorHAnsi"/>
          <w:sz w:val="24"/>
          <w:szCs w:val="24"/>
          <w:lang w:eastAsia="en-GB"/>
        </w:rPr>
        <w:t xml:space="preserve">various publications </w:t>
      </w:r>
      <w:r w:rsidRPr="00D9326F">
        <w:rPr>
          <w:rFonts w:eastAsia="Times New Roman" w:cstheme="minorHAnsi"/>
          <w:sz w:val="24"/>
          <w:szCs w:val="24"/>
          <w:lang w:eastAsia="en-GB"/>
        </w:rPr>
        <w:t>produced by the Government and it</w:t>
      </w:r>
      <w:r w:rsidR="000079B3" w:rsidRPr="00D9326F">
        <w:rPr>
          <w:rFonts w:eastAsia="Times New Roman" w:cstheme="minorHAnsi"/>
          <w:sz w:val="24"/>
          <w:szCs w:val="24"/>
          <w:lang w:eastAsia="en-GB"/>
        </w:rPr>
        <w:t>s</w:t>
      </w:r>
      <w:r w:rsidRPr="00D9326F">
        <w:rPr>
          <w:rFonts w:eastAsia="Times New Roman" w:cstheme="minorHAnsi"/>
          <w:sz w:val="24"/>
          <w:szCs w:val="24"/>
          <w:lang w:eastAsia="en-GB"/>
        </w:rPr>
        <w:t xml:space="preserve"> think tanks.  I will refer to several of these documents in </w:t>
      </w:r>
      <w:r w:rsidR="00214990">
        <w:rPr>
          <w:rFonts w:eastAsia="Times New Roman" w:cstheme="minorHAnsi"/>
          <w:sz w:val="24"/>
          <w:szCs w:val="24"/>
          <w:lang w:eastAsia="en-GB"/>
        </w:rPr>
        <w:t xml:space="preserve">the </w:t>
      </w:r>
      <w:r w:rsidR="000079B3" w:rsidRPr="00D9326F">
        <w:rPr>
          <w:rFonts w:eastAsia="Times New Roman" w:cstheme="minorHAnsi"/>
          <w:sz w:val="24"/>
          <w:szCs w:val="24"/>
          <w:lang w:eastAsia="en-GB"/>
        </w:rPr>
        <w:t xml:space="preserve">next part of </w:t>
      </w:r>
      <w:r w:rsidRPr="00D9326F">
        <w:rPr>
          <w:rFonts w:eastAsia="Times New Roman" w:cstheme="minorHAnsi"/>
          <w:sz w:val="24"/>
          <w:szCs w:val="24"/>
          <w:lang w:eastAsia="en-GB"/>
        </w:rPr>
        <w:t xml:space="preserve">this chapter.  </w:t>
      </w:r>
      <w:r w:rsidR="000525BD" w:rsidRPr="00D9326F">
        <w:rPr>
          <w:rFonts w:eastAsia="Times New Roman" w:cstheme="minorHAnsi"/>
          <w:sz w:val="24"/>
          <w:szCs w:val="24"/>
          <w:lang w:eastAsia="en-GB"/>
        </w:rPr>
        <w:t xml:space="preserve">As will be seen there </w:t>
      </w:r>
      <w:r w:rsidR="000079B3" w:rsidRPr="00D9326F">
        <w:rPr>
          <w:rFonts w:eastAsia="Times New Roman" w:cstheme="minorHAnsi"/>
          <w:sz w:val="24"/>
          <w:szCs w:val="24"/>
          <w:lang w:eastAsia="en-GB"/>
        </w:rPr>
        <w:t>has been</w:t>
      </w:r>
      <w:r w:rsidRPr="00D9326F">
        <w:rPr>
          <w:rFonts w:eastAsia="Times New Roman" w:cstheme="minorHAnsi"/>
          <w:sz w:val="24"/>
          <w:szCs w:val="24"/>
          <w:lang w:eastAsia="en-GB"/>
        </w:rPr>
        <w:t xml:space="preserve"> </w:t>
      </w:r>
      <w:r w:rsidR="00812EFA">
        <w:rPr>
          <w:rFonts w:eastAsia="Times New Roman" w:cstheme="minorHAnsi"/>
          <w:sz w:val="24"/>
          <w:szCs w:val="24"/>
          <w:lang w:eastAsia="en-GB"/>
        </w:rPr>
        <w:t>little consideration of a CYP’s</w:t>
      </w:r>
      <w:r w:rsidRPr="00D9326F">
        <w:rPr>
          <w:rFonts w:eastAsia="Times New Roman" w:cstheme="minorHAnsi"/>
          <w:sz w:val="24"/>
          <w:szCs w:val="24"/>
          <w:lang w:eastAsia="en-GB"/>
        </w:rPr>
        <w:t xml:space="preserve"> emotionality.  CYP </w:t>
      </w:r>
      <w:r w:rsidR="000079B3" w:rsidRPr="00D9326F">
        <w:rPr>
          <w:rFonts w:eastAsia="Times New Roman" w:cstheme="minorHAnsi"/>
          <w:sz w:val="24"/>
          <w:szCs w:val="24"/>
          <w:lang w:eastAsia="en-GB"/>
        </w:rPr>
        <w:t xml:space="preserve">have been </w:t>
      </w:r>
      <w:r w:rsidRPr="00D9326F">
        <w:rPr>
          <w:rFonts w:eastAsia="Times New Roman" w:cstheme="minorHAnsi"/>
          <w:sz w:val="24"/>
          <w:szCs w:val="24"/>
          <w:lang w:eastAsia="en-GB"/>
        </w:rPr>
        <w:t>expected to engage in learning regardless of factors which might have affected this engagement with teachers having little option but to go along</w:t>
      </w:r>
      <w:r w:rsidR="006F4755" w:rsidRPr="00D9326F">
        <w:rPr>
          <w:rFonts w:eastAsia="Times New Roman" w:cstheme="minorHAnsi"/>
          <w:sz w:val="24"/>
          <w:szCs w:val="24"/>
          <w:lang w:eastAsia="en-GB"/>
        </w:rPr>
        <w:t xml:space="preserve"> with the Government’s agenda</w:t>
      </w:r>
      <w:r w:rsidR="00812EFA">
        <w:rPr>
          <w:rFonts w:eastAsia="Times New Roman" w:cstheme="minorHAnsi"/>
          <w:sz w:val="24"/>
          <w:szCs w:val="24"/>
          <w:lang w:eastAsia="en-GB"/>
        </w:rPr>
        <w:t>.</w:t>
      </w:r>
    </w:p>
    <w:p w14:paraId="2ADD34B6" w14:textId="77777777" w:rsidR="005F670C" w:rsidRPr="00D9326F" w:rsidRDefault="005F670C" w:rsidP="005F670C">
      <w:pPr>
        <w:spacing w:after="0" w:line="360" w:lineRule="auto"/>
        <w:rPr>
          <w:rFonts w:eastAsia="Times New Roman" w:cstheme="minorHAnsi"/>
          <w:sz w:val="24"/>
          <w:szCs w:val="24"/>
          <w:lang w:eastAsia="en-GB"/>
        </w:rPr>
      </w:pPr>
    </w:p>
    <w:tbl>
      <w:tblPr>
        <w:tblStyle w:val="TableGrid"/>
        <w:tblW w:w="0" w:type="auto"/>
        <w:tblInd w:w="567" w:type="dxa"/>
        <w:tblLook w:val="04A0" w:firstRow="1" w:lastRow="0" w:firstColumn="1" w:lastColumn="0" w:noHBand="0" w:noVBand="1"/>
      </w:tblPr>
      <w:tblGrid>
        <w:gridCol w:w="8040"/>
      </w:tblGrid>
      <w:tr w:rsidR="005F670C" w:rsidRPr="00D9326F" w14:paraId="3F5BEAAF" w14:textId="77777777" w:rsidTr="00894A95">
        <w:tc>
          <w:tcPr>
            <w:tcW w:w="8607" w:type="dxa"/>
          </w:tcPr>
          <w:p w14:paraId="033BF0DB" w14:textId="77777777" w:rsidR="005F670C" w:rsidRPr="00D9326F" w:rsidRDefault="005F670C" w:rsidP="005F670C">
            <w:pPr>
              <w:spacing w:line="360" w:lineRule="auto"/>
              <w:ind w:left="567"/>
              <w:rPr>
                <w:rFonts w:eastAsia="Times New Roman" w:cstheme="minorHAnsi"/>
                <w:sz w:val="24"/>
                <w:szCs w:val="24"/>
                <w:lang w:eastAsia="en-GB"/>
              </w:rPr>
            </w:pPr>
            <w:r w:rsidRPr="00D9326F">
              <w:rPr>
                <w:rFonts w:eastAsia="Times New Roman" w:cstheme="minorHAnsi"/>
                <w:sz w:val="24"/>
                <w:szCs w:val="24"/>
                <w:lang w:eastAsia="en-GB"/>
              </w:rPr>
              <w:t xml:space="preserve"> </w:t>
            </w:r>
          </w:p>
          <w:p w14:paraId="13870F20" w14:textId="73146FE4" w:rsidR="00BA2F29" w:rsidRPr="00D9326F" w:rsidRDefault="005F670C" w:rsidP="00812EFA">
            <w:pPr>
              <w:spacing w:line="360" w:lineRule="auto"/>
              <w:ind w:left="284"/>
              <w:rPr>
                <w:rFonts w:eastAsia="Times New Roman" w:cstheme="minorHAnsi"/>
                <w:sz w:val="24"/>
                <w:szCs w:val="24"/>
                <w:lang w:eastAsia="en-GB"/>
              </w:rPr>
            </w:pPr>
            <w:r w:rsidRPr="00D9326F">
              <w:rPr>
                <w:rFonts w:eastAsia="Times New Roman" w:cstheme="minorHAnsi"/>
                <w:sz w:val="24"/>
                <w:szCs w:val="24"/>
                <w:lang w:eastAsia="en-GB"/>
              </w:rPr>
              <w:t xml:space="preserve">I recall informing a colleague in the summer term of my second year of being a teacher that it was the first </w:t>
            </w:r>
            <w:r w:rsidR="00812EFA">
              <w:rPr>
                <w:rFonts w:eastAsia="Times New Roman" w:cstheme="minorHAnsi"/>
                <w:sz w:val="24"/>
                <w:szCs w:val="24"/>
                <w:lang w:eastAsia="en-GB"/>
              </w:rPr>
              <w:t>year</w:t>
            </w:r>
            <w:r w:rsidRPr="00D9326F">
              <w:rPr>
                <w:rFonts w:eastAsia="Times New Roman" w:cstheme="minorHAnsi"/>
                <w:sz w:val="24"/>
                <w:szCs w:val="24"/>
                <w:lang w:eastAsia="en-GB"/>
              </w:rPr>
              <w:t xml:space="preserve"> since I had started school that I had not been assessed by an examination.  I had attended an education establishment of one kind or another during the 1970’s and 1980’s (except for a short time in 1977). Every year there were examinations.  I even had the misfortune of studying a particular specialism whilst at teacher training college which was the only subject to have had examinations at the end of each of the years I attended.  Thus, I was well aware of being examined and having to pass a goal though not being exactly clear what the criteria was for most of these exams or even of the outcomes.  I wonder if CYP today sense the same feeling of dread which </w:t>
            </w:r>
            <w:r w:rsidR="00812EFA">
              <w:rPr>
                <w:rFonts w:eastAsia="Times New Roman" w:cstheme="minorHAnsi"/>
                <w:sz w:val="24"/>
                <w:szCs w:val="24"/>
                <w:lang w:eastAsia="en-GB"/>
              </w:rPr>
              <w:t xml:space="preserve">can </w:t>
            </w:r>
            <w:r w:rsidRPr="00D9326F">
              <w:rPr>
                <w:rFonts w:eastAsia="Times New Roman" w:cstheme="minorHAnsi"/>
                <w:sz w:val="24"/>
                <w:szCs w:val="24"/>
                <w:lang w:eastAsia="en-GB"/>
              </w:rPr>
              <w:t>take</w:t>
            </w:r>
            <w:r w:rsidR="00812EFA">
              <w:rPr>
                <w:rFonts w:eastAsia="Times New Roman" w:cstheme="minorHAnsi"/>
                <w:sz w:val="24"/>
                <w:szCs w:val="24"/>
                <w:lang w:eastAsia="en-GB"/>
              </w:rPr>
              <w:t xml:space="preserve"> place</w:t>
            </w:r>
            <w:r w:rsidRPr="00D9326F">
              <w:rPr>
                <w:rFonts w:eastAsia="Times New Roman" w:cstheme="minorHAnsi"/>
                <w:sz w:val="24"/>
                <w:szCs w:val="24"/>
                <w:lang w:eastAsia="en-GB"/>
              </w:rPr>
              <w:t xml:space="preserve"> over the Easter holiday </w:t>
            </w:r>
            <w:r w:rsidR="00812EFA">
              <w:rPr>
                <w:rFonts w:eastAsia="Times New Roman" w:cstheme="minorHAnsi"/>
                <w:sz w:val="24"/>
                <w:szCs w:val="24"/>
                <w:lang w:eastAsia="en-GB"/>
              </w:rPr>
              <w:t>as</w:t>
            </w:r>
            <w:r w:rsidRPr="00D9326F">
              <w:rPr>
                <w:rFonts w:eastAsia="Times New Roman" w:cstheme="minorHAnsi"/>
                <w:sz w:val="24"/>
                <w:szCs w:val="24"/>
                <w:lang w:eastAsia="en-GB"/>
              </w:rPr>
              <w:t xml:space="preserve"> the</w:t>
            </w:r>
            <w:r w:rsidR="00812EFA">
              <w:rPr>
                <w:rFonts w:eastAsia="Times New Roman" w:cstheme="minorHAnsi"/>
                <w:sz w:val="24"/>
                <w:szCs w:val="24"/>
                <w:lang w:eastAsia="en-GB"/>
              </w:rPr>
              <w:t xml:space="preserve"> awareness of tests loom </w:t>
            </w:r>
            <w:r w:rsidRPr="00D9326F">
              <w:rPr>
                <w:rFonts w:eastAsia="Times New Roman" w:cstheme="minorHAnsi"/>
                <w:sz w:val="24"/>
                <w:szCs w:val="24"/>
                <w:lang w:eastAsia="en-GB"/>
              </w:rPr>
              <w:t xml:space="preserve">over the coming term? </w:t>
            </w:r>
          </w:p>
        </w:tc>
      </w:tr>
    </w:tbl>
    <w:p w14:paraId="721585BF" w14:textId="77777777" w:rsidR="00812EFA" w:rsidRPr="00D9326F" w:rsidRDefault="00812EFA" w:rsidP="00D27BB3">
      <w:pPr>
        <w:spacing w:after="0" w:line="360" w:lineRule="auto"/>
        <w:ind w:left="567"/>
        <w:rPr>
          <w:rFonts w:eastAsia="Times New Roman" w:cstheme="minorHAnsi"/>
          <w:sz w:val="24"/>
          <w:szCs w:val="24"/>
          <w:lang w:eastAsia="en-GB"/>
        </w:rPr>
      </w:pPr>
    </w:p>
    <w:p w14:paraId="20983598" w14:textId="5FEE3F74" w:rsidR="00B71F6F" w:rsidRPr="00D9326F" w:rsidRDefault="008304DE" w:rsidP="00D27BB3">
      <w:pPr>
        <w:spacing w:after="0" w:line="360" w:lineRule="auto"/>
        <w:ind w:left="567"/>
        <w:rPr>
          <w:rFonts w:eastAsia="Times New Roman" w:cstheme="minorHAnsi"/>
          <w:sz w:val="24"/>
          <w:szCs w:val="24"/>
          <w:u w:val="single"/>
          <w:lang w:eastAsia="en-GB"/>
        </w:rPr>
      </w:pPr>
      <w:r w:rsidRPr="00D9326F">
        <w:rPr>
          <w:rFonts w:eastAsia="Times New Roman" w:cstheme="minorHAnsi"/>
          <w:sz w:val="24"/>
          <w:szCs w:val="24"/>
          <w:u w:val="single"/>
          <w:lang w:eastAsia="en-GB"/>
        </w:rPr>
        <w:t>Testing</w:t>
      </w:r>
      <w:r w:rsidR="00D27BB3" w:rsidRPr="00D9326F">
        <w:rPr>
          <w:rFonts w:eastAsia="Times New Roman" w:cstheme="minorHAnsi"/>
          <w:sz w:val="24"/>
          <w:szCs w:val="24"/>
          <w:u w:val="single"/>
          <w:lang w:eastAsia="en-GB"/>
        </w:rPr>
        <w:t xml:space="preserve">  </w:t>
      </w:r>
      <w:r w:rsidR="00B71F6F" w:rsidRPr="00D9326F">
        <w:rPr>
          <w:rFonts w:eastAsia="Times New Roman" w:cstheme="minorHAnsi"/>
          <w:sz w:val="24"/>
          <w:szCs w:val="24"/>
          <w:u w:val="single"/>
          <w:lang w:eastAsia="en-GB"/>
        </w:rPr>
        <w:t xml:space="preserve"> </w:t>
      </w:r>
    </w:p>
    <w:p w14:paraId="0A4CD061" w14:textId="77777777" w:rsidR="00B71F6F" w:rsidRPr="00D9326F" w:rsidRDefault="00B71F6F" w:rsidP="003B1A58">
      <w:pPr>
        <w:spacing w:after="0" w:line="360" w:lineRule="auto"/>
        <w:ind w:left="567"/>
        <w:rPr>
          <w:rFonts w:eastAsia="Times New Roman" w:cstheme="minorHAnsi"/>
          <w:sz w:val="24"/>
          <w:szCs w:val="24"/>
          <w:lang w:eastAsia="en-GB"/>
        </w:rPr>
      </w:pPr>
    </w:p>
    <w:p w14:paraId="17BD7870" w14:textId="2CEF0A8E" w:rsidR="00C63E44" w:rsidRPr="00D9326F" w:rsidRDefault="00E808C4" w:rsidP="00EC7369">
      <w:pPr>
        <w:spacing w:after="0" w:line="360" w:lineRule="auto"/>
        <w:ind w:left="567"/>
        <w:rPr>
          <w:rFonts w:eastAsia="Times New Roman" w:cstheme="minorHAnsi"/>
          <w:sz w:val="24"/>
          <w:szCs w:val="24"/>
          <w:lang w:eastAsia="en-GB"/>
        </w:rPr>
      </w:pPr>
      <w:r w:rsidRPr="00D9326F">
        <w:rPr>
          <w:rFonts w:eastAsia="Times New Roman" w:cstheme="minorHAnsi"/>
          <w:sz w:val="24"/>
          <w:szCs w:val="24"/>
          <w:lang w:eastAsia="en-GB"/>
        </w:rPr>
        <w:t xml:space="preserve">The driving force behind the use of examinations has been accredited to Burt (1933). Along with educationist, Percy Nunn (1870-1944), they asserted, “The absolute determination of ‘intelligence’ was by hereditary or genetic factors,” (Galton, </w:t>
      </w:r>
      <w:r w:rsidR="009E41A9" w:rsidRPr="00D9326F">
        <w:rPr>
          <w:rFonts w:eastAsia="Times New Roman" w:cstheme="minorHAnsi"/>
          <w:sz w:val="24"/>
          <w:szCs w:val="24"/>
          <w:lang w:eastAsia="en-GB"/>
        </w:rPr>
        <w:t>et al,</w:t>
      </w:r>
      <w:r w:rsidR="007701FB">
        <w:rPr>
          <w:rFonts w:eastAsia="Times New Roman" w:cstheme="minorHAnsi"/>
          <w:sz w:val="24"/>
          <w:szCs w:val="24"/>
          <w:lang w:eastAsia="en-GB"/>
        </w:rPr>
        <w:t xml:space="preserve"> 1980, p36).  I consider</w:t>
      </w:r>
      <w:r w:rsidRPr="00D9326F">
        <w:rPr>
          <w:rFonts w:eastAsia="Times New Roman" w:cstheme="minorHAnsi"/>
          <w:sz w:val="24"/>
          <w:szCs w:val="24"/>
          <w:lang w:eastAsia="en-GB"/>
        </w:rPr>
        <w:t xml:space="preserve"> this would have been reassuring for the upper and middle classes of Britain in ensuring the working classes remained in their place especially with the rise of socialism, the impact of revolution against the establishment throughout Europe and the devastation </w:t>
      </w:r>
      <w:r w:rsidR="00812EFA">
        <w:rPr>
          <w:rFonts w:eastAsia="Times New Roman" w:cstheme="minorHAnsi"/>
          <w:sz w:val="24"/>
          <w:szCs w:val="24"/>
          <w:lang w:eastAsia="en-GB"/>
        </w:rPr>
        <w:t xml:space="preserve">brought about by </w:t>
      </w:r>
      <w:r w:rsidRPr="00D9326F">
        <w:rPr>
          <w:rFonts w:eastAsia="Times New Roman" w:cstheme="minorHAnsi"/>
          <w:sz w:val="24"/>
          <w:szCs w:val="24"/>
          <w:lang w:eastAsia="en-GB"/>
        </w:rPr>
        <w:t>World War I leading to many of the populace openly questioning their place in society. Thus, with cognitivism the Government had found a way in which CYP could be governed and their future path set out for them independent of any other aspects affecting their being</w:t>
      </w:r>
      <w:r w:rsidR="00812EFA">
        <w:rPr>
          <w:rFonts w:eastAsia="Times New Roman" w:cstheme="minorHAnsi"/>
          <w:sz w:val="24"/>
          <w:szCs w:val="24"/>
          <w:lang w:eastAsia="en-GB"/>
        </w:rPr>
        <w:t>:</w:t>
      </w:r>
      <w:r w:rsidRPr="00D9326F">
        <w:rPr>
          <w:rFonts w:eastAsia="Times New Roman" w:cstheme="minorHAnsi"/>
          <w:sz w:val="24"/>
          <w:szCs w:val="24"/>
          <w:lang w:eastAsia="en-GB"/>
        </w:rPr>
        <w:t xml:space="preserve">  Cognitivism was a means of having control over the general population, in particular, </w:t>
      </w:r>
      <w:r w:rsidR="000079B3" w:rsidRPr="00D9326F">
        <w:rPr>
          <w:rFonts w:eastAsia="Times New Roman" w:cstheme="minorHAnsi"/>
          <w:sz w:val="24"/>
          <w:szCs w:val="24"/>
          <w:lang w:eastAsia="en-GB"/>
        </w:rPr>
        <w:t xml:space="preserve">over </w:t>
      </w:r>
      <w:r w:rsidRPr="00D9326F">
        <w:rPr>
          <w:rFonts w:eastAsia="Times New Roman" w:cstheme="minorHAnsi"/>
          <w:sz w:val="24"/>
          <w:szCs w:val="24"/>
          <w:lang w:eastAsia="en-GB"/>
        </w:rPr>
        <w:t>the working classes.</w:t>
      </w:r>
    </w:p>
    <w:p w14:paraId="6AD98945" w14:textId="77777777" w:rsidR="000525BD" w:rsidRPr="00D9326F" w:rsidRDefault="000525BD" w:rsidP="00EC7369">
      <w:pPr>
        <w:spacing w:after="0" w:line="360" w:lineRule="auto"/>
        <w:ind w:left="567"/>
        <w:rPr>
          <w:rFonts w:eastAsia="Times New Roman" w:cstheme="minorHAnsi"/>
          <w:sz w:val="24"/>
          <w:szCs w:val="24"/>
          <w:lang w:eastAsia="en-GB"/>
        </w:rPr>
      </w:pPr>
    </w:p>
    <w:p w14:paraId="54419520" w14:textId="6E13DC88" w:rsidR="00C044F9" w:rsidRPr="00D9326F" w:rsidRDefault="00365E14" w:rsidP="00EC7369">
      <w:pPr>
        <w:spacing w:after="0" w:line="360" w:lineRule="auto"/>
        <w:ind w:left="567"/>
        <w:rPr>
          <w:rFonts w:eastAsia="Times New Roman" w:cstheme="minorHAnsi"/>
          <w:sz w:val="24"/>
          <w:szCs w:val="24"/>
        </w:rPr>
      </w:pPr>
      <w:r w:rsidRPr="00D9326F">
        <w:rPr>
          <w:rFonts w:eastAsia="Times New Roman" w:cstheme="minorHAnsi"/>
          <w:sz w:val="24"/>
          <w:szCs w:val="24"/>
          <w:lang w:eastAsia="en-GB"/>
        </w:rPr>
        <w:t xml:space="preserve">Two documents </w:t>
      </w:r>
      <w:r w:rsidR="000525BD" w:rsidRPr="00D9326F">
        <w:rPr>
          <w:rFonts w:eastAsia="Times New Roman" w:cstheme="minorHAnsi"/>
          <w:sz w:val="24"/>
          <w:szCs w:val="24"/>
          <w:lang w:eastAsia="en-GB"/>
        </w:rPr>
        <w:t xml:space="preserve">which reflect this viewpoint </w:t>
      </w:r>
      <w:r w:rsidRPr="00D9326F">
        <w:rPr>
          <w:rFonts w:eastAsia="Times New Roman" w:cstheme="minorHAnsi"/>
          <w:sz w:val="24"/>
          <w:szCs w:val="24"/>
          <w:lang w:eastAsia="en-GB"/>
        </w:rPr>
        <w:t>were</w:t>
      </w:r>
      <w:r w:rsidR="00753356" w:rsidRPr="00D9326F">
        <w:rPr>
          <w:rFonts w:eastAsia="Times New Roman" w:cstheme="minorHAnsi"/>
          <w:sz w:val="24"/>
          <w:szCs w:val="24"/>
          <w:lang w:eastAsia="en-GB"/>
        </w:rPr>
        <w:t xml:space="preserve"> the</w:t>
      </w:r>
      <w:r w:rsidR="008304DE" w:rsidRPr="00D9326F">
        <w:rPr>
          <w:rFonts w:eastAsia="Times New Roman" w:cstheme="minorHAnsi"/>
          <w:sz w:val="24"/>
          <w:szCs w:val="24"/>
          <w:lang w:eastAsia="en-GB"/>
        </w:rPr>
        <w:t xml:space="preserve"> </w:t>
      </w:r>
      <w:r w:rsidRPr="00D9326F">
        <w:rPr>
          <w:rFonts w:eastAsia="Times New Roman" w:cstheme="minorHAnsi"/>
          <w:sz w:val="24"/>
          <w:szCs w:val="24"/>
          <w:lang w:eastAsia="en-GB"/>
        </w:rPr>
        <w:t>circular</w:t>
      </w:r>
      <w:r w:rsidR="00753356" w:rsidRPr="00D9326F">
        <w:rPr>
          <w:rFonts w:eastAsia="Times New Roman" w:cstheme="minorHAnsi"/>
          <w:sz w:val="24"/>
          <w:szCs w:val="24"/>
          <w:lang w:eastAsia="en-GB"/>
        </w:rPr>
        <w:t xml:space="preserve"> </w:t>
      </w:r>
      <w:r w:rsidR="000079B3" w:rsidRPr="00D9326F">
        <w:rPr>
          <w:rFonts w:eastAsia="Times New Roman" w:cstheme="minorHAnsi"/>
          <w:sz w:val="24"/>
          <w:szCs w:val="24"/>
          <w:lang w:eastAsia="en-GB"/>
        </w:rPr>
        <w:t>‘</w:t>
      </w:r>
      <w:r w:rsidR="00EC7369" w:rsidRPr="00D9326F">
        <w:rPr>
          <w:rFonts w:eastAsia="Times New Roman" w:cstheme="minorHAnsi"/>
          <w:sz w:val="24"/>
          <w:szCs w:val="24"/>
        </w:rPr>
        <w:t>The New Secondary Education</w:t>
      </w:r>
      <w:r w:rsidR="000079B3" w:rsidRPr="00D9326F">
        <w:rPr>
          <w:rFonts w:eastAsia="Times New Roman" w:cstheme="minorHAnsi"/>
          <w:sz w:val="24"/>
          <w:szCs w:val="24"/>
        </w:rPr>
        <w:t>’</w:t>
      </w:r>
      <w:r w:rsidR="008304DE" w:rsidRPr="00D9326F">
        <w:rPr>
          <w:rFonts w:eastAsia="Times New Roman" w:cstheme="minorHAnsi"/>
          <w:sz w:val="24"/>
          <w:szCs w:val="24"/>
        </w:rPr>
        <w:t xml:space="preserve"> (1947)</w:t>
      </w:r>
      <w:r w:rsidR="00753356" w:rsidRPr="00D9326F">
        <w:rPr>
          <w:rFonts w:eastAsia="Times New Roman" w:cstheme="minorHAnsi"/>
          <w:sz w:val="24"/>
          <w:szCs w:val="24"/>
        </w:rPr>
        <w:t xml:space="preserve"> </w:t>
      </w:r>
      <w:r w:rsidR="000525BD" w:rsidRPr="00D9326F">
        <w:rPr>
          <w:rFonts w:eastAsia="Times New Roman" w:cstheme="minorHAnsi"/>
          <w:sz w:val="24"/>
          <w:szCs w:val="24"/>
        </w:rPr>
        <w:t>and</w:t>
      </w:r>
      <w:r w:rsidR="00753356" w:rsidRPr="00D9326F">
        <w:rPr>
          <w:rFonts w:eastAsia="Times New Roman" w:cstheme="minorHAnsi"/>
          <w:sz w:val="24"/>
          <w:szCs w:val="24"/>
        </w:rPr>
        <w:t xml:space="preserve"> its accompanying booklet </w:t>
      </w:r>
      <w:r w:rsidR="000079B3" w:rsidRPr="00D9326F">
        <w:rPr>
          <w:rFonts w:eastAsia="Times New Roman" w:cstheme="minorHAnsi"/>
          <w:sz w:val="24"/>
          <w:szCs w:val="24"/>
        </w:rPr>
        <w:t>‘</w:t>
      </w:r>
      <w:r w:rsidR="00753356" w:rsidRPr="00D9326F">
        <w:rPr>
          <w:rFonts w:eastAsia="Times New Roman" w:cstheme="minorHAnsi"/>
          <w:sz w:val="24"/>
          <w:szCs w:val="24"/>
        </w:rPr>
        <w:t>The Nation's Schools</w:t>
      </w:r>
      <w:r w:rsidR="000079B3" w:rsidRPr="00D9326F">
        <w:rPr>
          <w:rFonts w:eastAsia="Times New Roman" w:cstheme="minorHAnsi"/>
          <w:sz w:val="24"/>
          <w:szCs w:val="24"/>
        </w:rPr>
        <w:t>’</w:t>
      </w:r>
      <w:r w:rsidRPr="00D9326F">
        <w:rPr>
          <w:rFonts w:eastAsia="Times New Roman" w:cstheme="minorHAnsi"/>
          <w:sz w:val="24"/>
          <w:szCs w:val="24"/>
        </w:rPr>
        <w:t xml:space="preserve"> (1945).  Together they </w:t>
      </w:r>
      <w:r w:rsidR="00753356" w:rsidRPr="00D9326F">
        <w:rPr>
          <w:rFonts w:eastAsia="Times New Roman" w:cstheme="minorHAnsi"/>
          <w:sz w:val="24"/>
          <w:szCs w:val="24"/>
        </w:rPr>
        <w:t>explained</w:t>
      </w:r>
      <w:r w:rsidRPr="00D9326F">
        <w:rPr>
          <w:rFonts w:eastAsia="Times New Roman" w:cstheme="minorHAnsi"/>
          <w:sz w:val="24"/>
          <w:szCs w:val="24"/>
        </w:rPr>
        <w:t xml:space="preserve"> which secondary school </w:t>
      </w:r>
      <w:r w:rsidR="00950949" w:rsidRPr="00D9326F">
        <w:rPr>
          <w:rFonts w:eastAsia="Times New Roman" w:cstheme="minorHAnsi"/>
          <w:sz w:val="24"/>
          <w:szCs w:val="24"/>
        </w:rPr>
        <w:t>children</w:t>
      </w:r>
      <w:r w:rsidRPr="00D9326F">
        <w:rPr>
          <w:rFonts w:eastAsia="Times New Roman" w:cstheme="minorHAnsi"/>
          <w:sz w:val="24"/>
          <w:szCs w:val="24"/>
        </w:rPr>
        <w:t xml:space="preserve"> would be expected to attend.  </w:t>
      </w:r>
      <w:r w:rsidR="00C63E44" w:rsidRPr="00D9326F">
        <w:rPr>
          <w:rFonts w:eastAsia="Times New Roman" w:cstheme="minorHAnsi"/>
          <w:sz w:val="24"/>
          <w:szCs w:val="24"/>
        </w:rPr>
        <w:t>Se</w:t>
      </w:r>
      <w:r w:rsidRPr="00D9326F">
        <w:rPr>
          <w:rFonts w:eastAsia="Times New Roman" w:cstheme="minorHAnsi"/>
          <w:sz w:val="24"/>
          <w:szCs w:val="24"/>
        </w:rPr>
        <w:t xml:space="preserve">gregation of the classes was evident with </w:t>
      </w:r>
      <w:r w:rsidR="00753356" w:rsidRPr="00D9326F">
        <w:rPr>
          <w:rFonts w:eastAsia="Times New Roman" w:cstheme="minorHAnsi"/>
          <w:sz w:val="24"/>
          <w:szCs w:val="24"/>
        </w:rPr>
        <w:t xml:space="preserve">the new modern schools </w:t>
      </w:r>
      <w:r w:rsidR="00950949" w:rsidRPr="00D9326F">
        <w:rPr>
          <w:rFonts w:eastAsia="Times New Roman" w:cstheme="minorHAnsi"/>
          <w:sz w:val="24"/>
          <w:szCs w:val="24"/>
        </w:rPr>
        <w:t xml:space="preserve">aimed at </w:t>
      </w:r>
      <w:r w:rsidRPr="00D9326F">
        <w:rPr>
          <w:rFonts w:eastAsia="Times New Roman" w:cstheme="minorHAnsi"/>
          <w:sz w:val="24"/>
          <w:szCs w:val="24"/>
        </w:rPr>
        <w:t>working-class CYP, “W</w:t>
      </w:r>
      <w:r w:rsidR="00753356" w:rsidRPr="00D9326F">
        <w:rPr>
          <w:rFonts w:eastAsia="Times New Roman" w:cstheme="minorHAnsi"/>
          <w:sz w:val="24"/>
          <w:szCs w:val="24"/>
        </w:rPr>
        <w:t>hose future employment will not demand any measure of technical skill or knowledge</w:t>
      </w:r>
      <w:r w:rsidRPr="00D9326F">
        <w:rPr>
          <w:rFonts w:eastAsia="Times New Roman" w:cstheme="minorHAnsi"/>
          <w:sz w:val="24"/>
          <w:szCs w:val="24"/>
        </w:rPr>
        <w:t>,”</w:t>
      </w:r>
      <w:r w:rsidR="00753356" w:rsidRPr="00D9326F">
        <w:rPr>
          <w:rFonts w:eastAsia="Times New Roman" w:cstheme="minorHAnsi"/>
          <w:sz w:val="24"/>
          <w:szCs w:val="24"/>
        </w:rPr>
        <w:t xml:space="preserve"> (MoE 1945, quoted in Benn and Chitty 1996</w:t>
      </w:r>
      <w:r w:rsidR="00950949" w:rsidRPr="00D9326F">
        <w:rPr>
          <w:rFonts w:eastAsia="Times New Roman" w:cstheme="minorHAnsi"/>
          <w:sz w:val="24"/>
          <w:szCs w:val="24"/>
        </w:rPr>
        <w:t>, p</w:t>
      </w:r>
      <w:r w:rsidR="00753356" w:rsidRPr="00D9326F">
        <w:rPr>
          <w:rFonts w:eastAsia="Times New Roman" w:cstheme="minorHAnsi"/>
          <w:sz w:val="24"/>
          <w:szCs w:val="24"/>
        </w:rPr>
        <w:t xml:space="preserve">5). </w:t>
      </w:r>
      <w:r w:rsidRPr="00D9326F">
        <w:rPr>
          <w:rFonts w:eastAsia="Times New Roman" w:cstheme="minorHAnsi"/>
          <w:sz w:val="24"/>
          <w:szCs w:val="24"/>
        </w:rPr>
        <w:t xml:space="preserve"> Determination of which type of school </w:t>
      </w:r>
      <w:r w:rsidR="00950949" w:rsidRPr="00D9326F">
        <w:rPr>
          <w:rFonts w:eastAsia="Times New Roman" w:cstheme="minorHAnsi"/>
          <w:sz w:val="24"/>
          <w:szCs w:val="24"/>
        </w:rPr>
        <w:t>children</w:t>
      </w:r>
      <w:r w:rsidRPr="00D9326F">
        <w:rPr>
          <w:rFonts w:eastAsia="Times New Roman" w:cstheme="minorHAnsi"/>
          <w:sz w:val="24"/>
          <w:szCs w:val="24"/>
        </w:rPr>
        <w:t xml:space="preserve"> would attend was based on </w:t>
      </w:r>
      <w:r w:rsidR="00EC7369" w:rsidRPr="00D9326F">
        <w:rPr>
          <w:rFonts w:eastAsia="Times New Roman" w:cstheme="minorHAnsi"/>
          <w:sz w:val="24"/>
          <w:szCs w:val="24"/>
        </w:rPr>
        <w:t>testing</w:t>
      </w:r>
      <w:r w:rsidRPr="00D9326F">
        <w:rPr>
          <w:rFonts w:eastAsia="Times New Roman" w:cstheme="minorHAnsi"/>
          <w:sz w:val="24"/>
          <w:szCs w:val="24"/>
        </w:rPr>
        <w:t xml:space="preserve"> which, </w:t>
      </w:r>
      <w:r w:rsidR="00C6789E" w:rsidRPr="00D9326F">
        <w:rPr>
          <w:rFonts w:eastAsia="Times New Roman" w:cstheme="minorHAnsi"/>
          <w:sz w:val="24"/>
          <w:szCs w:val="24"/>
        </w:rPr>
        <w:t xml:space="preserve">in turn, </w:t>
      </w:r>
      <w:r w:rsidR="00EC7369" w:rsidRPr="00D9326F">
        <w:rPr>
          <w:rFonts w:eastAsia="Times New Roman" w:cstheme="minorHAnsi"/>
          <w:sz w:val="24"/>
          <w:szCs w:val="24"/>
        </w:rPr>
        <w:t>affect</w:t>
      </w:r>
      <w:r w:rsidR="00950949" w:rsidRPr="00D9326F">
        <w:rPr>
          <w:rFonts w:eastAsia="Times New Roman" w:cstheme="minorHAnsi"/>
          <w:sz w:val="24"/>
          <w:szCs w:val="24"/>
        </w:rPr>
        <w:t>ed</w:t>
      </w:r>
      <w:r w:rsidR="00EC7369" w:rsidRPr="00D9326F">
        <w:rPr>
          <w:rFonts w:eastAsia="Times New Roman" w:cstheme="minorHAnsi"/>
          <w:sz w:val="24"/>
          <w:szCs w:val="24"/>
        </w:rPr>
        <w:t xml:space="preserve"> </w:t>
      </w:r>
      <w:r w:rsidR="000079B3" w:rsidRPr="00D9326F">
        <w:rPr>
          <w:rFonts w:eastAsia="Times New Roman" w:cstheme="minorHAnsi"/>
          <w:sz w:val="24"/>
          <w:szCs w:val="24"/>
        </w:rPr>
        <w:t>CYP’s</w:t>
      </w:r>
      <w:r w:rsidR="00EC7369" w:rsidRPr="00D9326F">
        <w:rPr>
          <w:rFonts w:eastAsia="Times New Roman" w:cstheme="minorHAnsi"/>
          <w:sz w:val="24"/>
          <w:szCs w:val="24"/>
        </w:rPr>
        <w:t xml:space="preserve"> o</w:t>
      </w:r>
      <w:r w:rsidR="005F5869" w:rsidRPr="00D9326F">
        <w:rPr>
          <w:rFonts w:eastAsia="Times New Roman" w:cstheme="minorHAnsi"/>
          <w:sz w:val="24"/>
          <w:szCs w:val="24"/>
        </w:rPr>
        <w:t>pportunities</w:t>
      </w:r>
      <w:r w:rsidRPr="00D9326F">
        <w:rPr>
          <w:rFonts w:eastAsia="Times New Roman" w:cstheme="minorHAnsi"/>
          <w:sz w:val="24"/>
          <w:szCs w:val="24"/>
        </w:rPr>
        <w:t xml:space="preserve"> with regards to</w:t>
      </w:r>
      <w:r w:rsidR="005F5869" w:rsidRPr="00D9326F">
        <w:rPr>
          <w:rFonts w:eastAsia="Times New Roman" w:cstheme="minorHAnsi"/>
          <w:sz w:val="24"/>
          <w:szCs w:val="24"/>
        </w:rPr>
        <w:t xml:space="preserve"> post-schooling</w:t>
      </w:r>
      <w:r w:rsidR="00C6789E" w:rsidRPr="00D9326F">
        <w:rPr>
          <w:rFonts w:eastAsia="Times New Roman" w:cstheme="minorHAnsi"/>
          <w:sz w:val="24"/>
          <w:szCs w:val="24"/>
        </w:rPr>
        <w:t xml:space="preserve">. </w:t>
      </w:r>
      <w:r w:rsidR="00941B7D" w:rsidRPr="00D9326F">
        <w:rPr>
          <w:rFonts w:eastAsia="Times New Roman" w:cstheme="minorHAnsi"/>
          <w:sz w:val="24"/>
          <w:szCs w:val="24"/>
        </w:rPr>
        <w:t>The test, known as the 11+, was introduced in the 1944 Education Act</w:t>
      </w:r>
      <w:r w:rsidR="006A4666" w:rsidRPr="00D9326F">
        <w:rPr>
          <w:rFonts w:eastAsia="Times New Roman" w:cstheme="minorHAnsi"/>
          <w:sz w:val="24"/>
          <w:szCs w:val="24"/>
        </w:rPr>
        <w:t xml:space="preserve"> (Board of Education, 1944).  </w:t>
      </w:r>
      <w:r w:rsidR="00C63E44" w:rsidRPr="00D9326F">
        <w:rPr>
          <w:rFonts w:eastAsia="Times New Roman" w:cstheme="minorHAnsi"/>
          <w:sz w:val="24"/>
          <w:szCs w:val="24"/>
        </w:rPr>
        <w:t xml:space="preserve">The </w:t>
      </w:r>
      <w:r w:rsidR="00A53892" w:rsidRPr="00D9326F">
        <w:rPr>
          <w:rFonts w:eastAsia="Times New Roman" w:cstheme="minorHAnsi"/>
          <w:sz w:val="24"/>
          <w:szCs w:val="24"/>
        </w:rPr>
        <w:t xml:space="preserve">Conservative </w:t>
      </w:r>
      <w:r w:rsidR="00C63E44" w:rsidRPr="00D9326F">
        <w:rPr>
          <w:rFonts w:eastAsia="Times New Roman" w:cstheme="minorHAnsi"/>
          <w:sz w:val="24"/>
          <w:szCs w:val="24"/>
        </w:rPr>
        <w:t xml:space="preserve">Government’s expectation was </w:t>
      </w:r>
      <w:r w:rsidR="00950949" w:rsidRPr="00D9326F">
        <w:rPr>
          <w:rFonts w:eastAsia="Times New Roman" w:cstheme="minorHAnsi"/>
          <w:sz w:val="24"/>
          <w:szCs w:val="24"/>
        </w:rPr>
        <w:t>that children</w:t>
      </w:r>
      <w:r w:rsidR="00C63E44" w:rsidRPr="00D9326F">
        <w:rPr>
          <w:rFonts w:eastAsia="Times New Roman" w:cstheme="minorHAnsi"/>
          <w:sz w:val="24"/>
          <w:szCs w:val="24"/>
        </w:rPr>
        <w:t xml:space="preserve"> from</w:t>
      </w:r>
      <w:r w:rsidR="00950949" w:rsidRPr="00D9326F">
        <w:rPr>
          <w:rFonts w:eastAsia="Times New Roman" w:cstheme="minorHAnsi"/>
          <w:sz w:val="24"/>
          <w:szCs w:val="24"/>
        </w:rPr>
        <w:t xml:space="preserve"> working class backgrounds would be u</w:t>
      </w:r>
      <w:r w:rsidR="00C63E44" w:rsidRPr="00D9326F">
        <w:rPr>
          <w:rFonts w:eastAsia="Times New Roman" w:cstheme="minorHAnsi"/>
          <w:sz w:val="24"/>
          <w:szCs w:val="24"/>
        </w:rPr>
        <w:t xml:space="preserve">nlikely to pass the </w:t>
      </w:r>
      <w:r w:rsidR="006A4666" w:rsidRPr="00D9326F">
        <w:rPr>
          <w:rFonts w:eastAsia="Times New Roman" w:cstheme="minorHAnsi"/>
          <w:sz w:val="24"/>
          <w:szCs w:val="24"/>
        </w:rPr>
        <w:t>11+</w:t>
      </w:r>
      <w:r w:rsidR="00C63E44" w:rsidRPr="00D9326F">
        <w:rPr>
          <w:rFonts w:eastAsia="Times New Roman" w:cstheme="minorHAnsi"/>
          <w:sz w:val="24"/>
          <w:szCs w:val="24"/>
        </w:rPr>
        <w:t xml:space="preserve"> as it was perceived they lacked the intelligence to do so. However, the tests were also culturally designed with the questions more likely to have been explored in schools </w:t>
      </w:r>
      <w:r w:rsidR="00950949" w:rsidRPr="00D9326F">
        <w:rPr>
          <w:rFonts w:eastAsia="Times New Roman" w:cstheme="minorHAnsi"/>
          <w:sz w:val="24"/>
          <w:szCs w:val="24"/>
        </w:rPr>
        <w:t>attended by middle class children</w:t>
      </w:r>
      <w:r w:rsidR="00C63E44" w:rsidRPr="00D9326F">
        <w:rPr>
          <w:rFonts w:eastAsia="Times New Roman" w:cstheme="minorHAnsi"/>
          <w:sz w:val="24"/>
          <w:szCs w:val="24"/>
        </w:rPr>
        <w:t xml:space="preserve">.  Also, parents of these children </w:t>
      </w:r>
      <w:r w:rsidR="000079B3" w:rsidRPr="00D9326F">
        <w:rPr>
          <w:rFonts w:eastAsia="Times New Roman" w:cstheme="minorHAnsi"/>
          <w:sz w:val="24"/>
          <w:szCs w:val="24"/>
        </w:rPr>
        <w:t xml:space="preserve">were more likely to be able to </w:t>
      </w:r>
      <w:r w:rsidR="00C63E44" w:rsidRPr="00D9326F">
        <w:rPr>
          <w:rFonts w:eastAsia="Times New Roman" w:cstheme="minorHAnsi"/>
          <w:sz w:val="24"/>
          <w:szCs w:val="24"/>
        </w:rPr>
        <w:t>afford t</w:t>
      </w:r>
      <w:r w:rsidR="000079B3" w:rsidRPr="00D9326F">
        <w:rPr>
          <w:rFonts w:eastAsia="Times New Roman" w:cstheme="minorHAnsi"/>
          <w:sz w:val="24"/>
          <w:szCs w:val="24"/>
        </w:rPr>
        <w:t xml:space="preserve">he cost of </w:t>
      </w:r>
      <w:r w:rsidR="00C63E44" w:rsidRPr="00D9326F">
        <w:rPr>
          <w:rFonts w:eastAsia="Times New Roman" w:cstheme="minorHAnsi"/>
          <w:sz w:val="24"/>
          <w:szCs w:val="24"/>
        </w:rPr>
        <w:t>private tutoring to increase their child’s chances of passing</w:t>
      </w:r>
      <w:r w:rsidR="000079B3" w:rsidRPr="00D9326F">
        <w:rPr>
          <w:rFonts w:eastAsia="Times New Roman" w:cstheme="minorHAnsi"/>
          <w:sz w:val="24"/>
          <w:szCs w:val="24"/>
        </w:rPr>
        <w:t xml:space="preserve"> the 11+</w:t>
      </w:r>
      <w:r w:rsidR="00C63E44" w:rsidRPr="00D9326F">
        <w:rPr>
          <w:rFonts w:eastAsia="Times New Roman" w:cstheme="minorHAnsi"/>
          <w:sz w:val="24"/>
          <w:szCs w:val="24"/>
        </w:rPr>
        <w:t xml:space="preserve">.  </w:t>
      </w:r>
      <w:r w:rsidR="00950949" w:rsidRPr="00D9326F">
        <w:rPr>
          <w:rFonts w:eastAsia="Times New Roman" w:cstheme="minorHAnsi"/>
          <w:sz w:val="24"/>
          <w:szCs w:val="24"/>
        </w:rPr>
        <w:t xml:space="preserve">Thus, using the 11+ examination was a means for the Government to filter society.  The only members of society who could escape examinations for entrance into secondary school would be those who opted out of formal education or could afford a private education.  </w:t>
      </w:r>
    </w:p>
    <w:p w14:paraId="4B458342" w14:textId="77777777" w:rsidR="00C044F9" w:rsidRPr="00D9326F" w:rsidRDefault="00C044F9" w:rsidP="00EC7369">
      <w:pPr>
        <w:spacing w:after="0" w:line="360" w:lineRule="auto"/>
        <w:ind w:left="567"/>
        <w:rPr>
          <w:rFonts w:eastAsia="Times New Roman" w:cstheme="minorHAnsi"/>
          <w:sz w:val="24"/>
          <w:szCs w:val="24"/>
        </w:rPr>
      </w:pPr>
    </w:p>
    <w:p w14:paraId="4FEFBAEE" w14:textId="29618E9A" w:rsidR="00EB7DB4" w:rsidRPr="00D9326F" w:rsidRDefault="00EB7DB4" w:rsidP="00EC7369">
      <w:pPr>
        <w:spacing w:after="0" w:line="360" w:lineRule="auto"/>
        <w:ind w:left="567"/>
        <w:rPr>
          <w:rFonts w:eastAsia="Times New Roman" w:cstheme="minorHAnsi"/>
          <w:sz w:val="24"/>
          <w:szCs w:val="24"/>
        </w:rPr>
      </w:pPr>
      <w:r w:rsidRPr="00D9326F">
        <w:rPr>
          <w:rFonts w:eastAsia="Times New Roman" w:cstheme="minorHAnsi"/>
          <w:sz w:val="24"/>
          <w:szCs w:val="24"/>
        </w:rPr>
        <w:t xml:space="preserve">The effects of the two different types of education and the attitudes towards different family members are detailed in a personal account by Cosker (1996).  </w:t>
      </w:r>
      <w:r w:rsidR="00BA0A0E" w:rsidRPr="00D9326F">
        <w:rPr>
          <w:rFonts w:eastAsia="Times New Roman" w:cstheme="minorHAnsi"/>
          <w:sz w:val="24"/>
          <w:szCs w:val="24"/>
        </w:rPr>
        <w:t xml:space="preserve">She had grown up on a council estate but passed the 11+ </w:t>
      </w:r>
      <w:r w:rsidRPr="00D9326F">
        <w:rPr>
          <w:rFonts w:eastAsia="Times New Roman" w:cstheme="minorHAnsi"/>
          <w:sz w:val="24"/>
          <w:szCs w:val="24"/>
        </w:rPr>
        <w:t xml:space="preserve">which opened the world of academia to her but she lacked practical skills.  Her sister failed the 11+ and attended a secondary modern school instead.  There was less academic stress placed on her </w:t>
      </w:r>
      <w:r w:rsidR="00812EFA">
        <w:rPr>
          <w:rFonts w:eastAsia="Times New Roman" w:cstheme="minorHAnsi"/>
          <w:sz w:val="24"/>
          <w:szCs w:val="24"/>
        </w:rPr>
        <w:t xml:space="preserve">sister so she could </w:t>
      </w:r>
      <w:r w:rsidR="00BA0A0E" w:rsidRPr="00D9326F">
        <w:rPr>
          <w:rFonts w:eastAsia="Times New Roman" w:cstheme="minorHAnsi"/>
          <w:sz w:val="24"/>
          <w:szCs w:val="24"/>
        </w:rPr>
        <w:t xml:space="preserve">live her life in a more carefree manner as she did not have to </w:t>
      </w:r>
      <w:r w:rsidRPr="00D9326F">
        <w:rPr>
          <w:rFonts w:eastAsia="Times New Roman" w:cstheme="minorHAnsi"/>
          <w:sz w:val="24"/>
          <w:szCs w:val="24"/>
        </w:rPr>
        <w:t>spend hours completing homework</w:t>
      </w:r>
      <w:r w:rsidR="00BA0A0E" w:rsidRPr="00D9326F">
        <w:rPr>
          <w:rFonts w:eastAsia="Times New Roman" w:cstheme="minorHAnsi"/>
          <w:sz w:val="24"/>
          <w:szCs w:val="24"/>
        </w:rPr>
        <w:t xml:space="preserve"> as less was given compared to the grammar school</w:t>
      </w:r>
      <w:r w:rsidRPr="00D9326F">
        <w:rPr>
          <w:rFonts w:eastAsia="Times New Roman" w:cstheme="minorHAnsi"/>
          <w:sz w:val="24"/>
          <w:szCs w:val="24"/>
        </w:rPr>
        <w:t xml:space="preserve">.  </w:t>
      </w:r>
      <w:r w:rsidR="00546B0B">
        <w:rPr>
          <w:rFonts w:eastAsia="Times New Roman" w:cstheme="minorHAnsi"/>
          <w:sz w:val="24"/>
          <w:szCs w:val="24"/>
        </w:rPr>
        <w:t xml:space="preserve">Her sister </w:t>
      </w:r>
      <w:r w:rsidRPr="00D9326F">
        <w:rPr>
          <w:rFonts w:eastAsia="Times New Roman" w:cstheme="minorHAnsi"/>
          <w:sz w:val="24"/>
          <w:szCs w:val="24"/>
        </w:rPr>
        <w:t xml:space="preserve">also had the opportunity to explore a variety of practical subjects.  However, when she wanted to pursue a course in higher education, as an adult, obstacles were in her way as she did not have the qualifications to do so.  The impact of these sisters’ </w:t>
      </w:r>
      <w:r w:rsidR="00BA0A0E" w:rsidRPr="00D9326F">
        <w:rPr>
          <w:rFonts w:eastAsia="Times New Roman" w:cstheme="minorHAnsi"/>
          <w:sz w:val="24"/>
          <w:szCs w:val="24"/>
        </w:rPr>
        <w:t xml:space="preserve">educational journeys </w:t>
      </w:r>
      <w:r w:rsidRPr="00D9326F">
        <w:rPr>
          <w:rFonts w:eastAsia="Times New Roman" w:cstheme="minorHAnsi"/>
          <w:sz w:val="24"/>
          <w:szCs w:val="24"/>
        </w:rPr>
        <w:t xml:space="preserve">affected the relationship between them and their parents and </w:t>
      </w:r>
      <w:r w:rsidR="00BA0A0E" w:rsidRPr="00D9326F">
        <w:rPr>
          <w:rFonts w:eastAsia="Times New Roman" w:cstheme="minorHAnsi"/>
          <w:sz w:val="24"/>
          <w:szCs w:val="24"/>
        </w:rPr>
        <w:t xml:space="preserve">influenced </w:t>
      </w:r>
      <w:r w:rsidRPr="00D9326F">
        <w:rPr>
          <w:rFonts w:eastAsia="Times New Roman" w:cstheme="minorHAnsi"/>
          <w:sz w:val="24"/>
          <w:szCs w:val="24"/>
        </w:rPr>
        <w:t xml:space="preserve">their children’s aspirations too. </w:t>
      </w:r>
      <w:r w:rsidR="00C63E44" w:rsidRPr="00D9326F">
        <w:rPr>
          <w:rFonts w:eastAsia="Times New Roman" w:cstheme="minorHAnsi"/>
          <w:sz w:val="24"/>
          <w:szCs w:val="24"/>
        </w:rPr>
        <w:t xml:space="preserve"> </w:t>
      </w:r>
    </w:p>
    <w:p w14:paraId="38A9CDCE" w14:textId="77777777" w:rsidR="00EB7DB4" w:rsidRPr="00546B0B" w:rsidRDefault="00EB7DB4" w:rsidP="00EC7369">
      <w:pPr>
        <w:spacing w:after="0" w:line="360" w:lineRule="auto"/>
        <w:ind w:left="567"/>
        <w:rPr>
          <w:rFonts w:eastAsia="Times New Roman" w:cstheme="minorHAnsi"/>
          <w:sz w:val="24"/>
          <w:szCs w:val="24"/>
        </w:rPr>
      </w:pPr>
    </w:p>
    <w:p w14:paraId="00AC6FF9" w14:textId="5047A382" w:rsidR="005F670C" w:rsidRPr="00D9326F" w:rsidRDefault="00546B0B" w:rsidP="005F670C">
      <w:pPr>
        <w:spacing w:after="0" w:line="360" w:lineRule="auto"/>
        <w:ind w:left="567"/>
        <w:rPr>
          <w:rFonts w:eastAsia="Times New Roman" w:cstheme="minorHAnsi"/>
          <w:sz w:val="24"/>
          <w:szCs w:val="24"/>
        </w:rPr>
      </w:pPr>
      <w:r w:rsidRPr="00546B0B">
        <w:rPr>
          <w:sz w:val="24"/>
          <w:szCs w:val="24"/>
        </w:rPr>
        <w:t xml:space="preserve">The 11+ examination remained in place until 1976 when </w:t>
      </w:r>
      <w:r w:rsidR="006A4666" w:rsidRPr="00546B0B">
        <w:rPr>
          <w:sz w:val="24"/>
          <w:szCs w:val="24"/>
        </w:rPr>
        <w:t xml:space="preserve">the </w:t>
      </w:r>
      <w:r w:rsidR="00A53892" w:rsidRPr="00546B0B">
        <w:rPr>
          <w:sz w:val="24"/>
          <w:szCs w:val="24"/>
        </w:rPr>
        <w:t xml:space="preserve">Labour </w:t>
      </w:r>
      <w:r w:rsidR="006A4666" w:rsidRPr="00546B0B">
        <w:rPr>
          <w:sz w:val="24"/>
          <w:szCs w:val="24"/>
        </w:rPr>
        <w:t>Government</w:t>
      </w:r>
      <w:r w:rsidRPr="00546B0B">
        <w:rPr>
          <w:sz w:val="24"/>
          <w:szCs w:val="24"/>
        </w:rPr>
        <w:t xml:space="preserve"> was voted into power.  They did not </w:t>
      </w:r>
      <w:r w:rsidR="006A4666" w:rsidRPr="00546B0B">
        <w:rPr>
          <w:sz w:val="24"/>
          <w:szCs w:val="24"/>
        </w:rPr>
        <w:t xml:space="preserve">advocate </w:t>
      </w:r>
      <w:r w:rsidR="00692BF8" w:rsidRPr="00546B0B">
        <w:rPr>
          <w:sz w:val="24"/>
          <w:szCs w:val="24"/>
        </w:rPr>
        <w:t>the</w:t>
      </w:r>
      <w:r w:rsidR="006A4666" w:rsidRPr="00546B0B">
        <w:rPr>
          <w:sz w:val="24"/>
          <w:szCs w:val="24"/>
        </w:rPr>
        <w:t xml:space="preserve"> </w:t>
      </w:r>
      <w:r w:rsidR="001C7529" w:rsidRPr="00546B0B">
        <w:rPr>
          <w:rFonts w:eastAsia="Times New Roman" w:cstheme="minorHAnsi"/>
          <w:sz w:val="24"/>
          <w:szCs w:val="24"/>
        </w:rPr>
        <w:t>11+</w:t>
      </w:r>
      <w:r w:rsidR="009B61D0" w:rsidRPr="00546B0B">
        <w:rPr>
          <w:rFonts w:eastAsia="Times New Roman" w:cstheme="minorHAnsi"/>
          <w:sz w:val="24"/>
          <w:szCs w:val="24"/>
        </w:rPr>
        <w:t xml:space="preserve"> </w:t>
      </w:r>
      <w:r>
        <w:rPr>
          <w:rFonts w:eastAsia="Times New Roman" w:cstheme="minorHAnsi"/>
          <w:sz w:val="24"/>
          <w:szCs w:val="24"/>
        </w:rPr>
        <w:t>examination</w:t>
      </w:r>
      <w:r w:rsidRPr="00546B0B">
        <w:rPr>
          <w:rFonts w:eastAsia="Times New Roman" w:cstheme="minorHAnsi"/>
          <w:sz w:val="24"/>
          <w:szCs w:val="24"/>
        </w:rPr>
        <w:t xml:space="preserve">, however, the test continues to </w:t>
      </w:r>
      <w:r w:rsidR="006A4666" w:rsidRPr="00546B0B">
        <w:rPr>
          <w:rFonts w:eastAsia="Times New Roman" w:cstheme="minorHAnsi"/>
          <w:sz w:val="24"/>
          <w:szCs w:val="24"/>
        </w:rPr>
        <w:t xml:space="preserve">exist in </w:t>
      </w:r>
      <w:r w:rsidRPr="00546B0B">
        <w:rPr>
          <w:rFonts w:eastAsia="Times New Roman" w:cstheme="minorHAnsi"/>
          <w:sz w:val="24"/>
          <w:szCs w:val="24"/>
        </w:rPr>
        <w:t xml:space="preserve">some </w:t>
      </w:r>
      <w:r w:rsidR="009B61D0" w:rsidRPr="00546B0B">
        <w:rPr>
          <w:rFonts w:eastAsia="Times New Roman" w:cstheme="minorHAnsi"/>
          <w:sz w:val="24"/>
          <w:szCs w:val="24"/>
        </w:rPr>
        <w:t>LAs</w:t>
      </w:r>
      <w:r w:rsidR="006A4666" w:rsidRPr="00546B0B">
        <w:rPr>
          <w:rFonts w:eastAsia="Times New Roman" w:cstheme="minorHAnsi"/>
          <w:sz w:val="24"/>
          <w:szCs w:val="24"/>
        </w:rPr>
        <w:t xml:space="preserve">.  Apart from examinations at the end of secondary school education, </w:t>
      </w:r>
      <w:r w:rsidR="00F47ADF" w:rsidRPr="00546B0B">
        <w:rPr>
          <w:rFonts w:eastAsia="Times New Roman" w:cstheme="minorHAnsi"/>
          <w:sz w:val="24"/>
          <w:szCs w:val="24"/>
        </w:rPr>
        <w:t>eg,</w:t>
      </w:r>
      <w:r w:rsidR="006A4666" w:rsidRPr="00546B0B">
        <w:rPr>
          <w:rFonts w:eastAsia="Times New Roman" w:cstheme="minorHAnsi"/>
          <w:sz w:val="24"/>
          <w:szCs w:val="24"/>
        </w:rPr>
        <w:t xml:space="preserve"> the</w:t>
      </w:r>
      <w:r w:rsidR="00F47ADF" w:rsidRPr="00546B0B">
        <w:rPr>
          <w:rFonts w:eastAsia="Times New Roman" w:cstheme="minorHAnsi"/>
          <w:sz w:val="24"/>
          <w:szCs w:val="24"/>
        </w:rPr>
        <w:t xml:space="preserve"> Certificate of </w:t>
      </w:r>
      <w:r w:rsidR="006A4666" w:rsidRPr="00546B0B">
        <w:rPr>
          <w:rFonts w:eastAsia="Times New Roman" w:cstheme="minorHAnsi"/>
          <w:sz w:val="24"/>
          <w:szCs w:val="24"/>
        </w:rPr>
        <w:t xml:space="preserve">Secondary </w:t>
      </w:r>
      <w:r w:rsidR="00F47ADF" w:rsidRPr="00546B0B">
        <w:rPr>
          <w:rFonts w:eastAsia="Times New Roman" w:cstheme="minorHAnsi"/>
          <w:sz w:val="24"/>
          <w:szCs w:val="24"/>
        </w:rPr>
        <w:t>Education</w:t>
      </w:r>
      <w:r>
        <w:rPr>
          <w:rFonts w:eastAsia="Times New Roman" w:cstheme="minorHAnsi"/>
          <w:sz w:val="24"/>
          <w:szCs w:val="24"/>
        </w:rPr>
        <w:t xml:space="preserve"> (</w:t>
      </w:r>
      <w:r w:rsidR="006A4666" w:rsidRPr="00D9326F">
        <w:rPr>
          <w:rFonts w:eastAsia="Times New Roman" w:cstheme="minorHAnsi"/>
          <w:sz w:val="24"/>
          <w:szCs w:val="24"/>
        </w:rPr>
        <w:t xml:space="preserve">CSE), CYP </w:t>
      </w:r>
      <w:r>
        <w:rPr>
          <w:rFonts w:eastAsia="Times New Roman" w:cstheme="minorHAnsi"/>
          <w:sz w:val="24"/>
          <w:szCs w:val="24"/>
        </w:rPr>
        <w:t>did</w:t>
      </w:r>
      <w:r w:rsidR="006A4666" w:rsidRPr="00D9326F">
        <w:rPr>
          <w:rFonts w:eastAsia="Times New Roman" w:cstheme="minorHAnsi"/>
          <w:sz w:val="24"/>
          <w:szCs w:val="24"/>
        </w:rPr>
        <w:t xml:space="preserve"> not ha</w:t>
      </w:r>
      <w:r>
        <w:rPr>
          <w:rFonts w:eastAsia="Times New Roman" w:cstheme="minorHAnsi"/>
          <w:sz w:val="24"/>
          <w:szCs w:val="24"/>
        </w:rPr>
        <w:t>ve</w:t>
      </w:r>
      <w:r w:rsidR="006A4666" w:rsidRPr="00D9326F">
        <w:rPr>
          <w:rFonts w:eastAsia="Times New Roman" w:cstheme="minorHAnsi"/>
          <w:sz w:val="24"/>
          <w:szCs w:val="24"/>
        </w:rPr>
        <w:t xml:space="preserve"> to undergo any other</w:t>
      </w:r>
      <w:r>
        <w:rPr>
          <w:rFonts w:eastAsia="Times New Roman" w:cstheme="minorHAnsi"/>
          <w:sz w:val="24"/>
          <w:szCs w:val="24"/>
        </w:rPr>
        <w:t xml:space="preserve"> </w:t>
      </w:r>
      <w:r w:rsidR="000079B3" w:rsidRPr="00D9326F">
        <w:rPr>
          <w:rFonts w:eastAsia="Times New Roman" w:cstheme="minorHAnsi"/>
          <w:sz w:val="24"/>
          <w:szCs w:val="24"/>
        </w:rPr>
        <w:t>tests</w:t>
      </w:r>
      <w:r>
        <w:rPr>
          <w:rFonts w:eastAsia="Times New Roman" w:cstheme="minorHAnsi"/>
          <w:sz w:val="24"/>
          <w:szCs w:val="24"/>
        </w:rPr>
        <w:t xml:space="preserve"> directed by the Government</w:t>
      </w:r>
      <w:r w:rsidR="006A4666" w:rsidRPr="00D9326F">
        <w:rPr>
          <w:rFonts w:eastAsia="Times New Roman" w:cstheme="minorHAnsi"/>
          <w:sz w:val="24"/>
          <w:szCs w:val="24"/>
        </w:rPr>
        <w:t>.</w:t>
      </w:r>
      <w:r w:rsidR="000079B3" w:rsidRPr="00D9326F">
        <w:rPr>
          <w:rFonts w:eastAsia="Times New Roman" w:cstheme="minorHAnsi"/>
          <w:sz w:val="24"/>
          <w:szCs w:val="24"/>
        </w:rPr>
        <w:t xml:space="preserve">  </w:t>
      </w:r>
      <w:r w:rsidR="000525BD" w:rsidRPr="00D9326F">
        <w:rPr>
          <w:rFonts w:eastAsia="Times New Roman" w:cstheme="minorHAnsi"/>
          <w:sz w:val="24"/>
          <w:szCs w:val="24"/>
        </w:rPr>
        <w:t xml:space="preserve">However, under </w:t>
      </w:r>
      <w:r w:rsidR="00A53892" w:rsidRPr="00D9326F">
        <w:rPr>
          <w:rFonts w:eastAsia="Times New Roman" w:cstheme="minorHAnsi"/>
          <w:sz w:val="24"/>
          <w:szCs w:val="24"/>
        </w:rPr>
        <w:t>the Conservative Government</w:t>
      </w:r>
      <w:r>
        <w:rPr>
          <w:rFonts w:eastAsia="Times New Roman" w:cstheme="minorHAnsi"/>
          <w:sz w:val="24"/>
          <w:szCs w:val="24"/>
        </w:rPr>
        <w:t xml:space="preserve">, with </w:t>
      </w:r>
      <w:r w:rsidR="00A53892" w:rsidRPr="00D9326F">
        <w:rPr>
          <w:rFonts w:eastAsia="Times New Roman" w:cstheme="minorHAnsi"/>
          <w:sz w:val="24"/>
          <w:szCs w:val="24"/>
        </w:rPr>
        <w:t>t</w:t>
      </w:r>
      <w:r w:rsidR="000525BD" w:rsidRPr="00D9326F">
        <w:rPr>
          <w:rFonts w:eastAsia="Times New Roman" w:cstheme="minorHAnsi"/>
          <w:sz w:val="24"/>
          <w:szCs w:val="24"/>
        </w:rPr>
        <w:t>he 1988 Education Reform Act (DfES, 1988)</w:t>
      </w:r>
      <w:r>
        <w:rPr>
          <w:rFonts w:eastAsia="Times New Roman" w:cstheme="minorHAnsi"/>
          <w:sz w:val="24"/>
          <w:szCs w:val="24"/>
        </w:rPr>
        <w:t>, this was to change.</w:t>
      </w:r>
      <w:r w:rsidR="00A53892" w:rsidRPr="00D9326F">
        <w:rPr>
          <w:rFonts w:eastAsia="Times New Roman" w:cstheme="minorHAnsi"/>
          <w:sz w:val="24"/>
          <w:szCs w:val="24"/>
        </w:rPr>
        <w:t xml:space="preserve">  </w:t>
      </w:r>
      <w:r w:rsidR="00312A58" w:rsidRPr="00D9326F">
        <w:rPr>
          <w:rFonts w:eastAsia="Times New Roman" w:cstheme="minorHAnsi"/>
          <w:sz w:val="24"/>
          <w:szCs w:val="24"/>
        </w:rPr>
        <w:t>Amongst the changes in education meant testing was re-introduced into</w:t>
      </w:r>
      <w:r w:rsidR="001C56D3" w:rsidRPr="00D9326F">
        <w:rPr>
          <w:rFonts w:eastAsia="Times New Roman" w:cstheme="minorHAnsi"/>
          <w:sz w:val="24"/>
          <w:szCs w:val="24"/>
        </w:rPr>
        <w:t xml:space="preserve"> state schools</w:t>
      </w:r>
      <w:r w:rsidR="00692BF8" w:rsidRPr="00D9326F">
        <w:rPr>
          <w:rFonts w:eastAsia="Times New Roman" w:cstheme="minorHAnsi"/>
          <w:sz w:val="24"/>
          <w:szCs w:val="24"/>
        </w:rPr>
        <w:t xml:space="preserve"> but this time </w:t>
      </w:r>
      <w:r w:rsidR="000525BD" w:rsidRPr="00D9326F">
        <w:rPr>
          <w:rFonts w:eastAsia="Times New Roman" w:cstheme="minorHAnsi"/>
          <w:sz w:val="24"/>
          <w:szCs w:val="24"/>
        </w:rPr>
        <w:t>across a greater number of age ranges</w:t>
      </w:r>
      <w:r w:rsidR="001C56D3" w:rsidRPr="00D9326F">
        <w:rPr>
          <w:rFonts w:eastAsia="Times New Roman" w:cstheme="minorHAnsi"/>
          <w:sz w:val="24"/>
          <w:szCs w:val="24"/>
        </w:rPr>
        <w:t xml:space="preserve">. </w:t>
      </w:r>
      <w:r w:rsidR="00692BF8" w:rsidRPr="00D9326F">
        <w:rPr>
          <w:rFonts w:eastAsia="Times New Roman" w:cstheme="minorHAnsi"/>
          <w:sz w:val="24"/>
          <w:szCs w:val="24"/>
        </w:rPr>
        <w:t xml:space="preserve">Alongside testing came the </w:t>
      </w:r>
      <w:r w:rsidR="000525BD" w:rsidRPr="00D9326F">
        <w:rPr>
          <w:rFonts w:eastAsia="Times New Roman" w:cstheme="minorHAnsi"/>
          <w:sz w:val="24"/>
          <w:szCs w:val="24"/>
        </w:rPr>
        <w:t xml:space="preserve">establishment of the National Curriculum (NC). The NC set out attainment targets, ie, the knowledge, skills and understanding which CYP were expected to have </w:t>
      </w:r>
      <w:r w:rsidR="00692BF8" w:rsidRPr="00D9326F">
        <w:rPr>
          <w:rFonts w:eastAsia="Times New Roman" w:cstheme="minorHAnsi"/>
          <w:sz w:val="24"/>
          <w:szCs w:val="24"/>
        </w:rPr>
        <w:t xml:space="preserve">attained </w:t>
      </w:r>
      <w:r w:rsidR="000525BD" w:rsidRPr="00D9326F">
        <w:rPr>
          <w:rFonts w:eastAsia="Times New Roman" w:cstheme="minorHAnsi"/>
          <w:sz w:val="24"/>
          <w:szCs w:val="24"/>
        </w:rPr>
        <w:t xml:space="preserve">by the end of </w:t>
      </w:r>
      <w:r w:rsidR="004037A0" w:rsidRPr="00D9326F">
        <w:rPr>
          <w:rFonts w:eastAsia="Times New Roman" w:cstheme="minorHAnsi"/>
          <w:sz w:val="24"/>
          <w:szCs w:val="24"/>
        </w:rPr>
        <w:t>K</w:t>
      </w:r>
      <w:r w:rsidR="00483695">
        <w:rPr>
          <w:rFonts w:eastAsia="Times New Roman" w:cstheme="minorHAnsi"/>
          <w:sz w:val="24"/>
          <w:szCs w:val="24"/>
        </w:rPr>
        <w:t>S</w:t>
      </w:r>
      <w:r w:rsidR="00692BF8" w:rsidRPr="00D9326F">
        <w:rPr>
          <w:rFonts w:eastAsia="Times New Roman" w:cstheme="minorHAnsi"/>
          <w:sz w:val="24"/>
          <w:szCs w:val="24"/>
        </w:rPr>
        <w:t>s.  CYP would be assessed in order to establish their level of attainment</w:t>
      </w:r>
      <w:r w:rsidR="007E4B7A" w:rsidRPr="00D9326F">
        <w:rPr>
          <w:rFonts w:eastAsia="Times New Roman" w:cstheme="minorHAnsi"/>
          <w:sz w:val="24"/>
          <w:szCs w:val="24"/>
        </w:rPr>
        <w:t xml:space="preserve"> in </w:t>
      </w:r>
      <w:r w:rsidR="001C56D3" w:rsidRPr="00D9326F">
        <w:rPr>
          <w:rFonts w:eastAsia="Times New Roman" w:cstheme="minorHAnsi"/>
          <w:sz w:val="24"/>
          <w:szCs w:val="24"/>
        </w:rPr>
        <w:t xml:space="preserve">particular subjects at the end of each </w:t>
      </w:r>
      <w:r w:rsidR="004037A0" w:rsidRPr="00D9326F">
        <w:rPr>
          <w:rFonts w:eastAsia="Times New Roman" w:cstheme="minorHAnsi"/>
          <w:sz w:val="24"/>
          <w:szCs w:val="24"/>
        </w:rPr>
        <w:t>K</w:t>
      </w:r>
      <w:r w:rsidR="00483695">
        <w:rPr>
          <w:rFonts w:eastAsia="Times New Roman" w:cstheme="minorHAnsi"/>
          <w:sz w:val="24"/>
          <w:szCs w:val="24"/>
        </w:rPr>
        <w:t>S</w:t>
      </w:r>
      <w:r w:rsidR="001C56D3" w:rsidRPr="00D9326F">
        <w:rPr>
          <w:rFonts w:eastAsia="Times New Roman" w:cstheme="minorHAnsi"/>
          <w:sz w:val="24"/>
          <w:szCs w:val="24"/>
        </w:rPr>
        <w:t xml:space="preserve">. </w:t>
      </w:r>
      <w:r w:rsidR="00692BF8" w:rsidRPr="00D9326F">
        <w:rPr>
          <w:rFonts w:eastAsia="Times New Roman" w:cstheme="minorHAnsi"/>
          <w:sz w:val="24"/>
          <w:szCs w:val="24"/>
        </w:rPr>
        <w:t xml:space="preserve"> </w:t>
      </w:r>
      <w:r w:rsidR="000525BD" w:rsidRPr="00D9326F">
        <w:rPr>
          <w:rFonts w:eastAsia="Times New Roman" w:cstheme="minorHAnsi"/>
          <w:sz w:val="24"/>
          <w:szCs w:val="24"/>
        </w:rPr>
        <w:t xml:space="preserve">The Act defined </w:t>
      </w:r>
      <w:r w:rsidR="004037A0" w:rsidRPr="00D9326F">
        <w:rPr>
          <w:rFonts w:eastAsia="Times New Roman" w:cstheme="minorHAnsi"/>
          <w:sz w:val="24"/>
          <w:szCs w:val="24"/>
        </w:rPr>
        <w:t>K</w:t>
      </w:r>
      <w:r w:rsidR="00483695">
        <w:rPr>
          <w:rFonts w:eastAsia="Times New Roman" w:cstheme="minorHAnsi"/>
          <w:sz w:val="24"/>
          <w:szCs w:val="24"/>
        </w:rPr>
        <w:t>S</w:t>
      </w:r>
      <w:r w:rsidR="000525BD" w:rsidRPr="00D9326F">
        <w:rPr>
          <w:rFonts w:eastAsia="Times New Roman" w:cstheme="minorHAnsi"/>
          <w:sz w:val="24"/>
          <w:szCs w:val="24"/>
        </w:rPr>
        <w:t xml:space="preserve"> 1 as ages 5-7, </w:t>
      </w:r>
      <w:r w:rsidR="00277576">
        <w:rPr>
          <w:rFonts w:eastAsia="Times New Roman" w:cstheme="minorHAnsi"/>
          <w:sz w:val="24"/>
          <w:szCs w:val="24"/>
        </w:rPr>
        <w:t>KS2</w:t>
      </w:r>
      <w:r w:rsidR="000525BD" w:rsidRPr="00D9326F">
        <w:rPr>
          <w:rFonts w:eastAsia="Times New Roman" w:cstheme="minorHAnsi"/>
          <w:sz w:val="24"/>
          <w:szCs w:val="24"/>
        </w:rPr>
        <w:t xml:space="preserve"> as ages 8-11, </w:t>
      </w:r>
      <w:r w:rsidR="004037A0" w:rsidRPr="00D9326F">
        <w:rPr>
          <w:rFonts w:eastAsia="Times New Roman" w:cstheme="minorHAnsi"/>
          <w:sz w:val="24"/>
          <w:szCs w:val="24"/>
        </w:rPr>
        <w:t>K</w:t>
      </w:r>
      <w:r w:rsidR="00483695">
        <w:rPr>
          <w:rFonts w:eastAsia="Times New Roman" w:cstheme="minorHAnsi"/>
          <w:sz w:val="24"/>
          <w:szCs w:val="24"/>
        </w:rPr>
        <w:t>S</w:t>
      </w:r>
      <w:r w:rsidR="000525BD" w:rsidRPr="00D9326F">
        <w:rPr>
          <w:rFonts w:eastAsia="Times New Roman" w:cstheme="minorHAnsi"/>
          <w:sz w:val="24"/>
          <w:szCs w:val="24"/>
        </w:rPr>
        <w:t xml:space="preserve">3 as 12-14 and </w:t>
      </w:r>
      <w:r w:rsidR="004037A0" w:rsidRPr="00D9326F">
        <w:rPr>
          <w:rFonts w:eastAsia="Times New Roman" w:cstheme="minorHAnsi"/>
          <w:sz w:val="24"/>
          <w:szCs w:val="24"/>
        </w:rPr>
        <w:t>K</w:t>
      </w:r>
      <w:r w:rsidR="00483695">
        <w:rPr>
          <w:rFonts w:eastAsia="Times New Roman" w:cstheme="minorHAnsi"/>
          <w:sz w:val="24"/>
          <w:szCs w:val="24"/>
        </w:rPr>
        <w:t>S</w:t>
      </w:r>
      <w:r w:rsidR="000525BD" w:rsidRPr="00D9326F">
        <w:rPr>
          <w:rFonts w:eastAsia="Times New Roman" w:cstheme="minorHAnsi"/>
          <w:sz w:val="24"/>
          <w:szCs w:val="24"/>
        </w:rPr>
        <w:t xml:space="preserve">4 as 15-16.  </w:t>
      </w:r>
      <w:r w:rsidR="001C56D3" w:rsidRPr="00D9326F">
        <w:rPr>
          <w:rFonts w:eastAsia="Times New Roman" w:cstheme="minorHAnsi"/>
          <w:sz w:val="24"/>
          <w:szCs w:val="24"/>
        </w:rPr>
        <w:t>Thus, f</w:t>
      </w:r>
      <w:r w:rsidR="0073606F" w:rsidRPr="00D9326F">
        <w:rPr>
          <w:rFonts w:eastAsia="Times New Roman" w:cstheme="minorHAnsi"/>
          <w:sz w:val="24"/>
          <w:szCs w:val="24"/>
        </w:rPr>
        <w:t>ormal testing was to begin as early as 6 years of age (for a child who had not reached their 7th birthday in the year they were being tested).  I wonder if the Government had considered the possible implications assessment would bring in terms of examination pressure and exposure to failure/inadequacy for such young children</w:t>
      </w:r>
      <w:r w:rsidR="005F670C" w:rsidRPr="00D9326F">
        <w:rPr>
          <w:rFonts w:eastAsia="Times New Roman" w:cstheme="minorHAnsi"/>
          <w:sz w:val="24"/>
          <w:szCs w:val="24"/>
        </w:rPr>
        <w:t>?</w:t>
      </w:r>
      <w:r w:rsidR="0073606F" w:rsidRPr="00D9326F">
        <w:rPr>
          <w:rFonts w:eastAsia="Times New Roman" w:cstheme="minorHAnsi"/>
          <w:sz w:val="24"/>
          <w:szCs w:val="24"/>
        </w:rPr>
        <w:t xml:space="preserve">  </w:t>
      </w:r>
      <w:r>
        <w:rPr>
          <w:rFonts w:eastAsia="Times New Roman" w:cstheme="minorHAnsi"/>
          <w:sz w:val="24"/>
          <w:szCs w:val="24"/>
        </w:rPr>
        <w:t xml:space="preserve">Nonetheless, the NC continued to exist under the New Labour Government.  However, due to pressure from </w:t>
      </w:r>
      <w:r w:rsidR="005F670C" w:rsidRPr="00D9326F">
        <w:rPr>
          <w:rFonts w:eastAsia="Times New Roman" w:cstheme="minorHAnsi"/>
          <w:sz w:val="24"/>
          <w:szCs w:val="24"/>
        </w:rPr>
        <w:t>teacher unions and others interested in CYP’s education</w:t>
      </w:r>
      <w:r>
        <w:rPr>
          <w:rFonts w:eastAsia="Times New Roman" w:cstheme="minorHAnsi"/>
          <w:sz w:val="24"/>
          <w:szCs w:val="24"/>
        </w:rPr>
        <w:t xml:space="preserve">, </w:t>
      </w:r>
      <w:r w:rsidR="005F670C" w:rsidRPr="00D9326F">
        <w:rPr>
          <w:rFonts w:eastAsia="Times New Roman" w:cstheme="minorHAnsi"/>
          <w:sz w:val="24"/>
          <w:szCs w:val="24"/>
        </w:rPr>
        <w:t>the</w:t>
      </w:r>
      <w:r>
        <w:rPr>
          <w:rFonts w:eastAsia="Times New Roman" w:cstheme="minorHAnsi"/>
          <w:sz w:val="24"/>
          <w:szCs w:val="24"/>
        </w:rPr>
        <w:t xml:space="preserve"> New</w:t>
      </w:r>
      <w:r w:rsidR="005F670C" w:rsidRPr="00D9326F">
        <w:rPr>
          <w:rFonts w:eastAsia="Times New Roman" w:cstheme="minorHAnsi"/>
          <w:sz w:val="24"/>
          <w:szCs w:val="24"/>
        </w:rPr>
        <w:t xml:space="preserve"> </w:t>
      </w:r>
      <w:r w:rsidR="003A2B6E" w:rsidRPr="00D9326F">
        <w:rPr>
          <w:rFonts w:eastAsia="Times New Roman" w:cstheme="minorHAnsi"/>
          <w:sz w:val="24"/>
          <w:szCs w:val="24"/>
        </w:rPr>
        <w:t xml:space="preserve">Labour </w:t>
      </w:r>
      <w:r w:rsidR="005F670C" w:rsidRPr="00D9326F">
        <w:rPr>
          <w:rFonts w:eastAsia="Times New Roman" w:cstheme="minorHAnsi"/>
          <w:sz w:val="24"/>
          <w:szCs w:val="24"/>
        </w:rPr>
        <w:t>Government announced in 2003 tests for 7 year olds would be less formal and would form part of teacher-led assessment</w:t>
      </w:r>
      <w:r>
        <w:rPr>
          <w:rFonts w:eastAsia="Times New Roman" w:cstheme="minorHAnsi"/>
          <w:sz w:val="24"/>
          <w:szCs w:val="24"/>
        </w:rPr>
        <w:t xml:space="preserve"> (Gillard, 2011)</w:t>
      </w:r>
      <w:r w:rsidR="005F670C" w:rsidRPr="00D9326F">
        <w:rPr>
          <w:rFonts w:eastAsia="Times New Roman" w:cstheme="minorHAnsi"/>
          <w:sz w:val="24"/>
          <w:szCs w:val="24"/>
        </w:rPr>
        <w:t xml:space="preserve">.  Since then, all the countries in the UK have stopped formal assessment in </w:t>
      </w:r>
      <w:r w:rsidR="00277576">
        <w:rPr>
          <w:rFonts w:eastAsia="Times New Roman" w:cstheme="minorHAnsi"/>
          <w:sz w:val="24"/>
          <w:szCs w:val="24"/>
        </w:rPr>
        <w:t>KS2</w:t>
      </w:r>
      <w:r w:rsidR="005F670C" w:rsidRPr="00D9326F">
        <w:rPr>
          <w:rFonts w:eastAsia="Times New Roman" w:cstheme="minorHAnsi"/>
          <w:sz w:val="24"/>
          <w:szCs w:val="24"/>
        </w:rPr>
        <w:t xml:space="preserve"> except for England.</w:t>
      </w:r>
    </w:p>
    <w:p w14:paraId="7703AEB3" w14:textId="77777777" w:rsidR="005F670C" w:rsidRPr="00D9326F" w:rsidRDefault="005F670C" w:rsidP="005F670C">
      <w:pPr>
        <w:spacing w:after="0" w:line="360" w:lineRule="auto"/>
        <w:ind w:left="567"/>
        <w:rPr>
          <w:rFonts w:eastAsia="Times New Roman" w:cstheme="minorHAnsi"/>
          <w:sz w:val="24"/>
          <w:szCs w:val="24"/>
        </w:rPr>
      </w:pPr>
    </w:p>
    <w:p w14:paraId="624E5F2E" w14:textId="132659F1" w:rsidR="000525BD" w:rsidRPr="00D9326F" w:rsidRDefault="007E4B7A" w:rsidP="000525BD">
      <w:pPr>
        <w:spacing w:after="0" w:line="360" w:lineRule="auto"/>
        <w:ind w:left="567"/>
        <w:rPr>
          <w:rFonts w:eastAsia="Times New Roman" w:cstheme="minorHAnsi"/>
          <w:sz w:val="24"/>
          <w:szCs w:val="24"/>
        </w:rPr>
      </w:pPr>
      <w:r w:rsidRPr="00D9326F">
        <w:rPr>
          <w:rFonts w:eastAsia="Times New Roman" w:cstheme="minorHAnsi"/>
          <w:sz w:val="24"/>
          <w:szCs w:val="24"/>
        </w:rPr>
        <w:t>Another concern for me was t</w:t>
      </w:r>
      <w:r w:rsidR="00692BF8" w:rsidRPr="00D9326F">
        <w:rPr>
          <w:rFonts w:eastAsia="Times New Roman" w:cstheme="minorHAnsi"/>
          <w:sz w:val="24"/>
          <w:szCs w:val="24"/>
        </w:rPr>
        <w:t xml:space="preserve">he NC was </w:t>
      </w:r>
      <w:r w:rsidR="000525BD" w:rsidRPr="00D9326F">
        <w:rPr>
          <w:rFonts w:eastAsia="Times New Roman" w:cstheme="minorHAnsi"/>
          <w:sz w:val="24"/>
          <w:szCs w:val="24"/>
        </w:rPr>
        <w:t>prescriptive as it set out the programmes of study</w:t>
      </w:r>
      <w:r w:rsidR="00692BF8" w:rsidRPr="00D9326F">
        <w:rPr>
          <w:rFonts w:eastAsia="Times New Roman" w:cstheme="minorHAnsi"/>
          <w:sz w:val="24"/>
          <w:szCs w:val="24"/>
        </w:rPr>
        <w:t xml:space="preserve"> to be taught at each </w:t>
      </w:r>
      <w:r w:rsidR="004037A0" w:rsidRPr="00D9326F">
        <w:rPr>
          <w:rFonts w:eastAsia="Times New Roman" w:cstheme="minorHAnsi"/>
          <w:sz w:val="24"/>
          <w:szCs w:val="24"/>
        </w:rPr>
        <w:t>K</w:t>
      </w:r>
      <w:r w:rsidR="00483695">
        <w:rPr>
          <w:rFonts w:eastAsia="Times New Roman" w:cstheme="minorHAnsi"/>
          <w:sz w:val="24"/>
          <w:szCs w:val="24"/>
        </w:rPr>
        <w:t>S</w:t>
      </w:r>
      <w:r w:rsidR="00692BF8" w:rsidRPr="00D9326F">
        <w:rPr>
          <w:rFonts w:eastAsia="Times New Roman" w:cstheme="minorHAnsi"/>
          <w:sz w:val="24"/>
          <w:szCs w:val="24"/>
        </w:rPr>
        <w:t xml:space="preserve"> in </w:t>
      </w:r>
      <w:r w:rsidR="0073606F" w:rsidRPr="00D9326F">
        <w:rPr>
          <w:rFonts w:eastAsia="Times New Roman" w:cstheme="minorHAnsi"/>
          <w:sz w:val="24"/>
          <w:szCs w:val="24"/>
        </w:rPr>
        <w:t>ten subjects (except for Religious Education though this was still a compulsory subject).  I</w:t>
      </w:r>
      <w:r w:rsidR="000525BD" w:rsidRPr="00D9326F">
        <w:rPr>
          <w:rFonts w:eastAsia="Times New Roman" w:cstheme="minorHAnsi"/>
          <w:sz w:val="24"/>
          <w:szCs w:val="24"/>
        </w:rPr>
        <w:t xml:space="preserve">t would appear </w:t>
      </w:r>
      <w:r w:rsidR="00111E3F">
        <w:rPr>
          <w:rFonts w:eastAsia="Times New Roman" w:cstheme="minorHAnsi"/>
          <w:sz w:val="24"/>
          <w:szCs w:val="24"/>
        </w:rPr>
        <w:t xml:space="preserve">when it was introduced in 1988 that </w:t>
      </w:r>
      <w:r w:rsidR="000525BD" w:rsidRPr="00D9326F">
        <w:rPr>
          <w:rFonts w:eastAsia="Times New Roman" w:cstheme="minorHAnsi"/>
          <w:sz w:val="24"/>
          <w:szCs w:val="24"/>
        </w:rPr>
        <w:t xml:space="preserve">the </w:t>
      </w:r>
      <w:r w:rsidR="003A2B6E" w:rsidRPr="00D9326F">
        <w:rPr>
          <w:rFonts w:eastAsia="Times New Roman" w:cstheme="minorHAnsi"/>
          <w:sz w:val="24"/>
          <w:szCs w:val="24"/>
        </w:rPr>
        <w:t xml:space="preserve">Conservative </w:t>
      </w:r>
      <w:r w:rsidR="000525BD" w:rsidRPr="00D9326F">
        <w:rPr>
          <w:rFonts w:eastAsia="Times New Roman" w:cstheme="minorHAnsi"/>
          <w:sz w:val="24"/>
          <w:szCs w:val="24"/>
        </w:rPr>
        <w:t>Government considered CYP would all progress in their learning at a similar rate with no r</w:t>
      </w:r>
      <w:r w:rsidR="00202C11" w:rsidRPr="00D9326F">
        <w:rPr>
          <w:rFonts w:eastAsia="Times New Roman" w:cstheme="minorHAnsi"/>
          <w:sz w:val="24"/>
          <w:szCs w:val="24"/>
        </w:rPr>
        <w:t>egard</w:t>
      </w:r>
      <w:r w:rsidR="000525BD" w:rsidRPr="00D9326F">
        <w:rPr>
          <w:rFonts w:eastAsia="Times New Roman" w:cstheme="minorHAnsi"/>
          <w:sz w:val="24"/>
          <w:szCs w:val="24"/>
        </w:rPr>
        <w:t xml:space="preserve"> to their individuality</w:t>
      </w:r>
      <w:r w:rsidR="0073606F" w:rsidRPr="00D9326F">
        <w:rPr>
          <w:rFonts w:eastAsia="Times New Roman" w:cstheme="minorHAnsi"/>
          <w:sz w:val="24"/>
          <w:szCs w:val="24"/>
        </w:rPr>
        <w:t xml:space="preserve">.  </w:t>
      </w:r>
    </w:p>
    <w:p w14:paraId="73A65434" w14:textId="77777777" w:rsidR="000525BD" w:rsidRPr="00D9326F" w:rsidRDefault="000525BD" w:rsidP="000525BD">
      <w:pPr>
        <w:spacing w:after="0" w:line="360" w:lineRule="auto"/>
        <w:ind w:left="567"/>
        <w:rPr>
          <w:rFonts w:eastAsia="Times New Roman" w:cstheme="minorHAnsi"/>
          <w:sz w:val="24"/>
          <w:szCs w:val="24"/>
        </w:rPr>
      </w:pPr>
    </w:p>
    <w:p w14:paraId="4EF94FB1" w14:textId="003BDB1F" w:rsidR="000525BD" w:rsidRPr="00D9326F" w:rsidRDefault="000525BD" w:rsidP="000525BD">
      <w:pPr>
        <w:spacing w:after="0" w:line="360" w:lineRule="auto"/>
        <w:ind w:left="567"/>
        <w:rPr>
          <w:rFonts w:eastAsia="Times New Roman" w:cstheme="minorHAnsi"/>
          <w:sz w:val="24"/>
          <w:szCs w:val="24"/>
        </w:rPr>
      </w:pPr>
      <w:r w:rsidRPr="00D9326F">
        <w:rPr>
          <w:rFonts w:eastAsia="Times New Roman" w:cstheme="minorHAnsi"/>
          <w:sz w:val="24"/>
          <w:szCs w:val="24"/>
        </w:rPr>
        <w:t>The NC</w:t>
      </w:r>
      <w:r w:rsidR="00EC4A22" w:rsidRPr="00D9326F">
        <w:rPr>
          <w:rFonts w:eastAsia="Times New Roman" w:cstheme="minorHAnsi"/>
          <w:sz w:val="24"/>
          <w:szCs w:val="24"/>
        </w:rPr>
        <w:t xml:space="preserve"> was highly </w:t>
      </w:r>
      <w:r w:rsidRPr="00D9326F">
        <w:rPr>
          <w:rFonts w:eastAsia="Times New Roman" w:cstheme="minorHAnsi"/>
          <w:sz w:val="24"/>
          <w:szCs w:val="24"/>
        </w:rPr>
        <w:t>criticis</w:t>
      </w:r>
      <w:r w:rsidR="00EC4A22" w:rsidRPr="00D9326F">
        <w:rPr>
          <w:rFonts w:eastAsia="Times New Roman" w:cstheme="minorHAnsi"/>
          <w:sz w:val="24"/>
          <w:szCs w:val="24"/>
        </w:rPr>
        <w:t>ed</w:t>
      </w:r>
      <w:r w:rsidRPr="00D9326F">
        <w:rPr>
          <w:rFonts w:eastAsia="Times New Roman" w:cstheme="minorHAnsi"/>
          <w:sz w:val="24"/>
          <w:szCs w:val="24"/>
        </w:rPr>
        <w:t xml:space="preserve"> </w:t>
      </w:r>
      <w:r w:rsidR="005F670C" w:rsidRPr="00D9326F">
        <w:rPr>
          <w:rFonts w:eastAsia="Times New Roman" w:cstheme="minorHAnsi"/>
          <w:sz w:val="24"/>
          <w:szCs w:val="24"/>
        </w:rPr>
        <w:t xml:space="preserve">with </w:t>
      </w:r>
      <w:r w:rsidRPr="00D9326F">
        <w:rPr>
          <w:rFonts w:eastAsia="Times New Roman" w:cstheme="minorHAnsi"/>
          <w:sz w:val="24"/>
          <w:szCs w:val="24"/>
        </w:rPr>
        <w:t xml:space="preserve">the premise for these concerns </w:t>
      </w:r>
      <w:r w:rsidR="005F670C" w:rsidRPr="00D9326F">
        <w:rPr>
          <w:rFonts w:eastAsia="Times New Roman" w:cstheme="minorHAnsi"/>
          <w:sz w:val="24"/>
          <w:szCs w:val="24"/>
        </w:rPr>
        <w:t>due to t</w:t>
      </w:r>
      <w:r w:rsidRPr="00D9326F">
        <w:rPr>
          <w:rFonts w:eastAsia="Times New Roman" w:cstheme="minorHAnsi"/>
          <w:sz w:val="24"/>
          <w:szCs w:val="24"/>
        </w:rPr>
        <w:t>he document ha</w:t>
      </w:r>
      <w:r w:rsidR="005F670C" w:rsidRPr="00D9326F">
        <w:rPr>
          <w:rFonts w:eastAsia="Times New Roman" w:cstheme="minorHAnsi"/>
          <w:sz w:val="24"/>
          <w:szCs w:val="24"/>
        </w:rPr>
        <w:t>ving had</w:t>
      </w:r>
      <w:r w:rsidRPr="00D9326F">
        <w:rPr>
          <w:rFonts w:eastAsia="Times New Roman" w:cstheme="minorHAnsi"/>
          <w:sz w:val="24"/>
          <w:szCs w:val="24"/>
        </w:rPr>
        <w:t xml:space="preserve"> virtually no input from teachers in its design or construction (Gillard, 2011).  Instead, it had been written by a governme</w:t>
      </w:r>
      <w:r w:rsidR="001C56D3" w:rsidRPr="00D9326F">
        <w:rPr>
          <w:rFonts w:eastAsia="Times New Roman" w:cstheme="minorHAnsi"/>
          <w:sz w:val="24"/>
          <w:szCs w:val="24"/>
        </w:rPr>
        <w:t xml:space="preserve">nt quango.  The NC was so huge it became </w:t>
      </w:r>
      <w:r w:rsidRPr="00D9326F">
        <w:rPr>
          <w:rFonts w:eastAsia="Times New Roman" w:cstheme="minorHAnsi"/>
          <w:sz w:val="24"/>
          <w:szCs w:val="24"/>
        </w:rPr>
        <w:t>unmanageable especially at the primary level</w:t>
      </w:r>
      <w:r w:rsidR="001C56D3" w:rsidRPr="00D9326F">
        <w:rPr>
          <w:rFonts w:eastAsia="Times New Roman" w:cstheme="minorHAnsi"/>
          <w:sz w:val="24"/>
          <w:szCs w:val="24"/>
        </w:rPr>
        <w:t xml:space="preserve">.  As a result there was </w:t>
      </w:r>
      <w:r w:rsidRPr="00D9326F">
        <w:rPr>
          <w:rFonts w:eastAsia="Times New Roman" w:cstheme="minorHAnsi"/>
          <w:sz w:val="24"/>
          <w:szCs w:val="24"/>
        </w:rPr>
        <w:t xml:space="preserve">a significant drop in reading standards (Gillard, 2011).  There was criticism, also, of the curriculum becoming too narrow as schools focussed on the subjects which were going to be assessed.  For example, in February, 2004, the Chief Inspector, David Bell, warned the </w:t>
      </w:r>
      <w:r w:rsidR="00111E3F">
        <w:rPr>
          <w:rFonts w:eastAsia="Times New Roman" w:cstheme="minorHAnsi"/>
          <w:sz w:val="24"/>
          <w:szCs w:val="24"/>
        </w:rPr>
        <w:t xml:space="preserve">New </w:t>
      </w:r>
      <w:r w:rsidR="003A2B6E" w:rsidRPr="00D9326F">
        <w:rPr>
          <w:rFonts w:eastAsia="Times New Roman" w:cstheme="minorHAnsi"/>
          <w:sz w:val="24"/>
          <w:szCs w:val="24"/>
        </w:rPr>
        <w:t xml:space="preserve">Labour </w:t>
      </w:r>
      <w:r w:rsidRPr="00D9326F">
        <w:rPr>
          <w:rFonts w:eastAsia="Times New Roman" w:cstheme="minorHAnsi"/>
          <w:sz w:val="24"/>
          <w:szCs w:val="24"/>
        </w:rPr>
        <w:t xml:space="preserve">Government that its enforced focus on </w:t>
      </w:r>
      <w:r w:rsidR="001C56D3" w:rsidRPr="00D9326F">
        <w:rPr>
          <w:rFonts w:eastAsia="Times New Roman" w:cstheme="minorHAnsi"/>
          <w:sz w:val="24"/>
          <w:szCs w:val="24"/>
        </w:rPr>
        <w:t>Numeracy and Literacy</w:t>
      </w:r>
      <w:r w:rsidRPr="00D9326F">
        <w:rPr>
          <w:rFonts w:eastAsia="Times New Roman" w:cstheme="minorHAnsi"/>
          <w:sz w:val="24"/>
          <w:szCs w:val="24"/>
        </w:rPr>
        <w:t xml:space="preserve"> in </w:t>
      </w:r>
      <w:r w:rsidR="001C56D3" w:rsidRPr="00D9326F">
        <w:rPr>
          <w:rFonts w:eastAsia="Times New Roman" w:cstheme="minorHAnsi"/>
          <w:sz w:val="24"/>
          <w:szCs w:val="24"/>
        </w:rPr>
        <w:t>primary schools was creating a two-tier curriculum</w:t>
      </w:r>
      <w:r w:rsidRPr="00D9326F">
        <w:rPr>
          <w:rFonts w:eastAsia="Times New Roman" w:cstheme="minorHAnsi"/>
          <w:sz w:val="24"/>
          <w:szCs w:val="24"/>
        </w:rPr>
        <w:t xml:space="preserve">, with other subjects - particularly geography, history and religious education - being neglected (Gillard, 2011).   </w:t>
      </w:r>
    </w:p>
    <w:p w14:paraId="24F0038C" w14:textId="77777777" w:rsidR="005F670C" w:rsidRPr="00D9326F" w:rsidRDefault="005F670C" w:rsidP="000525BD">
      <w:pPr>
        <w:spacing w:after="0" w:line="360" w:lineRule="auto"/>
        <w:ind w:left="567"/>
        <w:rPr>
          <w:rFonts w:eastAsia="Times New Roman" w:cstheme="minorHAnsi"/>
          <w:sz w:val="24"/>
          <w:szCs w:val="24"/>
        </w:rPr>
      </w:pPr>
    </w:p>
    <w:p w14:paraId="2E141857" w14:textId="7A9C292D" w:rsidR="006F4755" w:rsidRPr="00D9326F" w:rsidRDefault="000525BD" w:rsidP="000525BD">
      <w:pPr>
        <w:spacing w:after="0" w:line="360" w:lineRule="auto"/>
        <w:ind w:left="567"/>
        <w:rPr>
          <w:rFonts w:eastAsia="Times New Roman" w:cstheme="minorHAnsi"/>
          <w:sz w:val="24"/>
          <w:szCs w:val="24"/>
        </w:rPr>
      </w:pPr>
      <w:r w:rsidRPr="00D9326F">
        <w:rPr>
          <w:rFonts w:eastAsia="Times New Roman" w:cstheme="minorHAnsi"/>
          <w:sz w:val="24"/>
          <w:szCs w:val="24"/>
        </w:rPr>
        <w:t xml:space="preserve">The NC has been revised </w:t>
      </w:r>
      <w:r w:rsidR="00111E3F">
        <w:rPr>
          <w:rFonts w:eastAsia="Times New Roman" w:cstheme="minorHAnsi"/>
          <w:sz w:val="24"/>
          <w:szCs w:val="24"/>
        </w:rPr>
        <w:t xml:space="preserve">several times </w:t>
      </w:r>
      <w:r w:rsidR="001C56D3" w:rsidRPr="00D9326F">
        <w:rPr>
          <w:rFonts w:eastAsia="Times New Roman" w:cstheme="minorHAnsi"/>
          <w:sz w:val="24"/>
          <w:szCs w:val="24"/>
        </w:rPr>
        <w:t xml:space="preserve">since </w:t>
      </w:r>
      <w:r w:rsidRPr="00D9326F">
        <w:rPr>
          <w:rFonts w:eastAsia="Times New Roman" w:cstheme="minorHAnsi"/>
          <w:sz w:val="24"/>
          <w:szCs w:val="24"/>
        </w:rPr>
        <w:t>with</w:t>
      </w:r>
      <w:r w:rsidR="001C56D3" w:rsidRPr="00D9326F">
        <w:rPr>
          <w:rFonts w:eastAsia="Times New Roman" w:cstheme="minorHAnsi"/>
          <w:sz w:val="24"/>
          <w:szCs w:val="24"/>
        </w:rPr>
        <w:t xml:space="preserve"> the</w:t>
      </w:r>
      <w:r w:rsidRPr="00D9326F">
        <w:rPr>
          <w:rFonts w:eastAsia="Times New Roman" w:cstheme="minorHAnsi"/>
          <w:sz w:val="24"/>
          <w:szCs w:val="24"/>
        </w:rPr>
        <w:t xml:space="preserve"> latest version becoming current in September, 2014.  Although this version states that it should, “Promote[s] the spiritual, moral, cultural, mental and physical development of pupils at the school and of society,” (DfE, 2013, p4) and stresses the importance of tailoring learning to CYP </w:t>
      </w:r>
      <w:r w:rsidR="00202C11" w:rsidRPr="00D9326F">
        <w:rPr>
          <w:rFonts w:eastAsia="Times New Roman" w:cstheme="minorHAnsi"/>
          <w:sz w:val="24"/>
          <w:szCs w:val="24"/>
        </w:rPr>
        <w:t>from</w:t>
      </w:r>
      <w:r w:rsidRPr="00D9326F">
        <w:rPr>
          <w:rFonts w:eastAsia="Times New Roman" w:cstheme="minorHAnsi"/>
          <w:sz w:val="24"/>
          <w:szCs w:val="24"/>
        </w:rPr>
        <w:t xml:space="preserve"> disadvantaged backgrounds and/or</w:t>
      </w:r>
      <w:r w:rsidR="00202C11" w:rsidRPr="00D9326F">
        <w:rPr>
          <w:rFonts w:eastAsia="Times New Roman" w:cstheme="minorHAnsi"/>
          <w:sz w:val="24"/>
          <w:szCs w:val="24"/>
        </w:rPr>
        <w:t xml:space="preserve"> with</w:t>
      </w:r>
      <w:r w:rsidRPr="00D9326F">
        <w:rPr>
          <w:rFonts w:eastAsia="Times New Roman" w:cstheme="minorHAnsi"/>
          <w:sz w:val="24"/>
          <w:szCs w:val="24"/>
        </w:rPr>
        <w:t xml:space="preserve"> SEN,</w:t>
      </w:r>
      <w:r w:rsidR="00202C11" w:rsidRPr="00D9326F">
        <w:rPr>
          <w:rFonts w:eastAsia="Times New Roman" w:cstheme="minorHAnsi"/>
          <w:sz w:val="24"/>
          <w:szCs w:val="24"/>
        </w:rPr>
        <w:t xml:space="preserve"> the main reason for the change</w:t>
      </w:r>
      <w:r w:rsidR="006F4755" w:rsidRPr="00D9326F">
        <w:rPr>
          <w:rFonts w:eastAsia="Times New Roman" w:cstheme="minorHAnsi"/>
          <w:sz w:val="24"/>
          <w:szCs w:val="24"/>
        </w:rPr>
        <w:t xml:space="preserve"> are</w:t>
      </w:r>
      <w:r w:rsidRPr="00D9326F">
        <w:rPr>
          <w:rFonts w:eastAsia="Times New Roman" w:cstheme="minorHAnsi"/>
          <w:sz w:val="24"/>
          <w:szCs w:val="24"/>
        </w:rPr>
        <w:t xml:space="preserve"> to raise</w:t>
      </w:r>
      <w:r w:rsidR="00202C11" w:rsidRPr="00D9326F">
        <w:rPr>
          <w:rFonts w:eastAsia="Times New Roman" w:cstheme="minorHAnsi"/>
          <w:sz w:val="24"/>
          <w:szCs w:val="24"/>
        </w:rPr>
        <w:t xml:space="preserve"> educational</w:t>
      </w:r>
      <w:r w:rsidRPr="00D9326F">
        <w:rPr>
          <w:rFonts w:eastAsia="Times New Roman" w:cstheme="minorHAnsi"/>
          <w:sz w:val="24"/>
          <w:szCs w:val="24"/>
        </w:rPr>
        <w:t xml:space="preserve"> standard</w:t>
      </w:r>
      <w:r w:rsidR="006F4755" w:rsidRPr="00D9326F">
        <w:rPr>
          <w:rFonts w:eastAsia="Times New Roman" w:cstheme="minorHAnsi"/>
          <w:sz w:val="24"/>
          <w:szCs w:val="24"/>
        </w:rPr>
        <w:t xml:space="preserve">s.  The </w:t>
      </w:r>
      <w:r w:rsidR="003A2B6E" w:rsidRPr="00D9326F">
        <w:rPr>
          <w:rFonts w:eastAsia="Times New Roman" w:cstheme="minorHAnsi"/>
          <w:sz w:val="24"/>
          <w:szCs w:val="24"/>
        </w:rPr>
        <w:t xml:space="preserve">Coalition </w:t>
      </w:r>
      <w:r w:rsidR="006F4755" w:rsidRPr="00D9326F">
        <w:rPr>
          <w:rFonts w:eastAsia="Times New Roman" w:cstheme="minorHAnsi"/>
          <w:sz w:val="24"/>
          <w:szCs w:val="24"/>
        </w:rPr>
        <w:t>Govern</w:t>
      </w:r>
      <w:r w:rsidR="006A54AA" w:rsidRPr="00D9326F">
        <w:rPr>
          <w:rFonts w:eastAsia="Times New Roman" w:cstheme="minorHAnsi"/>
          <w:sz w:val="24"/>
          <w:szCs w:val="24"/>
        </w:rPr>
        <w:t>ment</w:t>
      </w:r>
      <w:r w:rsidR="003A2B6E" w:rsidRPr="00D9326F">
        <w:rPr>
          <w:rFonts w:eastAsia="Times New Roman" w:cstheme="minorHAnsi"/>
          <w:sz w:val="24"/>
          <w:szCs w:val="24"/>
        </w:rPr>
        <w:t xml:space="preserve"> (made up of the Conservatives and Liberals)</w:t>
      </w:r>
      <w:r w:rsidR="006A54AA" w:rsidRPr="00D9326F">
        <w:rPr>
          <w:rFonts w:eastAsia="Times New Roman" w:cstheme="minorHAnsi"/>
          <w:sz w:val="24"/>
          <w:szCs w:val="24"/>
        </w:rPr>
        <w:t xml:space="preserve"> has been</w:t>
      </w:r>
      <w:r w:rsidR="006F4755" w:rsidRPr="00D9326F">
        <w:rPr>
          <w:rFonts w:eastAsia="Times New Roman" w:cstheme="minorHAnsi"/>
          <w:sz w:val="24"/>
          <w:szCs w:val="24"/>
        </w:rPr>
        <w:t xml:space="preserve"> concerned</w:t>
      </w:r>
      <w:r w:rsidR="006A54AA" w:rsidRPr="00D9326F">
        <w:rPr>
          <w:rFonts w:eastAsia="Times New Roman" w:cstheme="minorHAnsi"/>
          <w:sz w:val="24"/>
          <w:szCs w:val="24"/>
        </w:rPr>
        <w:t xml:space="preserve"> with</w:t>
      </w:r>
      <w:r w:rsidR="006F4755" w:rsidRPr="00D9326F">
        <w:rPr>
          <w:rFonts w:eastAsia="Times New Roman" w:cstheme="minorHAnsi"/>
          <w:sz w:val="24"/>
          <w:szCs w:val="24"/>
        </w:rPr>
        <w:t xml:space="preserve"> </w:t>
      </w:r>
      <w:r w:rsidRPr="00D9326F">
        <w:rPr>
          <w:rFonts w:eastAsia="Times New Roman" w:cstheme="minorHAnsi"/>
          <w:sz w:val="24"/>
          <w:szCs w:val="24"/>
        </w:rPr>
        <w:t xml:space="preserve">the UK slipping down </w:t>
      </w:r>
      <w:r w:rsidR="006A54AA" w:rsidRPr="00D9326F">
        <w:rPr>
          <w:rFonts w:eastAsia="Times New Roman" w:cstheme="minorHAnsi"/>
          <w:sz w:val="24"/>
          <w:szCs w:val="24"/>
        </w:rPr>
        <w:t xml:space="preserve">in its ranking in </w:t>
      </w:r>
      <w:r w:rsidRPr="00D9326F">
        <w:rPr>
          <w:rFonts w:eastAsia="Times New Roman" w:cstheme="minorHAnsi"/>
          <w:sz w:val="24"/>
          <w:szCs w:val="24"/>
        </w:rPr>
        <w:t xml:space="preserve">the international </w:t>
      </w:r>
      <w:r w:rsidR="006A54AA" w:rsidRPr="00D9326F">
        <w:rPr>
          <w:rFonts w:eastAsia="Times New Roman" w:cstheme="minorHAnsi"/>
          <w:sz w:val="24"/>
          <w:szCs w:val="24"/>
        </w:rPr>
        <w:t xml:space="preserve">achievement </w:t>
      </w:r>
      <w:r w:rsidRPr="00D9326F">
        <w:rPr>
          <w:rFonts w:eastAsia="Times New Roman" w:cstheme="minorHAnsi"/>
          <w:sz w:val="24"/>
          <w:szCs w:val="24"/>
        </w:rPr>
        <w:t>tables (Ramesh, 2013).  Thus, the changes</w:t>
      </w:r>
      <w:r w:rsidR="006A54AA" w:rsidRPr="00D9326F">
        <w:rPr>
          <w:rFonts w:eastAsia="Times New Roman" w:cstheme="minorHAnsi"/>
          <w:sz w:val="24"/>
          <w:szCs w:val="24"/>
        </w:rPr>
        <w:t xml:space="preserve"> in the NC have also been driven by the </w:t>
      </w:r>
      <w:r w:rsidR="003A2B6E" w:rsidRPr="00D9326F">
        <w:rPr>
          <w:rFonts w:eastAsia="Times New Roman" w:cstheme="minorHAnsi"/>
          <w:sz w:val="24"/>
          <w:szCs w:val="24"/>
        </w:rPr>
        <w:t xml:space="preserve">Coalition </w:t>
      </w:r>
      <w:r w:rsidR="006A54AA" w:rsidRPr="00D9326F">
        <w:rPr>
          <w:rFonts w:eastAsia="Times New Roman" w:cstheme="minorHAnsi"/>
          <w:sz w:val="24"/>
          <w:szCs w:val="24"/>
        </w:rPr>
        <w:t xml:space="preserve">Government to </w:t>
      </w:r>
      <w:r w:rsidRPr="00D9326F">
        <w:rPr>
          <w:rFonts w:eastAsia="Times New Roman" w:cstheme="minorHAnsi"/>
          <w:sz w:val="24"/>
          <w:szCs w:val="24"/>
        </w:rPr>
        <w:t>increas</w:t>
      </w:r>
      <w:r w:rsidR="006A54AA" w:rsidRPr="00D9326F">
        <w:rPr>
          <w:rFonts w:eastAsia="Times New Roman" w:cstheme="minorHAnsi"/>
          <w:sz w:val="24"/>
          <w:szCs w:val="24"/>
        </w:rPr>
        <w:t>e its position on these tables.</w:t>
      </w:r>
      <w:r w:rsidRPr="00D9326F">
        <w:rPr>
          <w:rFonts w:eastAsia="Times New Roman" w:cstheme="minorHAnsi"/>
          <w:sz w:val="24"/>
          <w:szCs w:val="24"/>
        </w:rPr>
        <w:t xml:space="preserve">  </w:t>
      </w:r>
      <w:r w:rsidR="001C56D3" w:rsidRPr="00D9326F">
        <w:rPr>
          <w:rFonts w:eastAsia="Times New Roman" w:cstheme="minorHAnsi"/>
          <w:sz w:val="24"/>
          <w:szCs w:val="24"/>
        </w:rPr>
        <w:t>I will discuss the Government’s concern with international league tables later in this chapter.</w:t>
      </w:r>
    </w:p>
    <w:p w14:paraId="53E49A08" w14:textId="77777777" w:rsidR="00111E3F" w:rsidRDefault="00111E3F" w:rsidP="006F4755">
      <w:pPr>
        <w:spacing w:after="0" w:line="360" w:lineRule="auto"/>
        <w:ind w:firstLine="567"/>
        <w:rPr>
          <w:rFonts w:eastAsia="Times New Roman" w:cstheme="minorHAnsi"/>
          <w:sz w:val="24"/>
          <w:szCs w:val="24"/>
          <w:u w:val="single"/>
          <w:lang w:eastAsia="en-GB"/>
        </w:rPr>
      </w:pPr>
    </w:p>
    <w:p w14:paraId="03F61A53" w14:textId="135C8778" w:rsidR="00111E3F" w:rsidRPr="00D9326F" w:rsidRDefault="00111E3F" w:rsidP="006F4755">
      <w:pPr>
        <w:spacing w:after="0" w:line="360" w:lineRule="auto"/>
        <w:ind w:firstLine="567"/>
        <w:rPr>
          <w:rFonts w:eastAsia="Times New Roman" w:cstheme="minorHAnsi"/>
          <w:sz w:val="24"/>
          <w:szCs w:val="24"/>
          <w:u w:val="single"/>
          <w:lang w:eastAsia="en-GB"/>
        </w:rPr>
      </w:pPr>
      <w:r>
        <w:rPr>
          <w:rFonts w:eastAsia="Times New Roman" w:cstheme="minorHAnsi"/>
          <w:sz w:val="24"/>
          <w:szCs w:val="24"/>
          <w:u w:val="single"/>
          <w:lang w:eastAsia="en-GB"/>
        </w:rPr>
        <w:t>Establishment of the Assessment Performance Unit</w:t>
      </w:r>
    </w:p>
    <w:p w14:paraId="4220B7F3" w14:textId="77777777" w:rsidR="00111E3F" w:rsidRDefault="00111E3F" w:rsidP="003B1A58">
      <w:pPr>
        <w:spacing w:after="0" w:line="360" w:lineRule="auto"/>
        <w:ind w:left="567"/>
        <w:rPr>
          <w:rFonts w:eastAsia="Times New Roman" w:cstheme="minorHAnsi"/>
          <w:sz w:val="24"/>
          <w:szCs w:val="24"/>
          <w:lang w:eastAsia="en-GB"/>
        </w:rPr>
      </w:pPr>
    </w:p>
    <w:p w14:paraId="66261DCD" w14:textId="04C07CFC" w:rsidR="00B71F6F" w:rsidRDefault="006A54AA" w:rsidP="003B1A58">
      <w:pPr>
        <w:spacing w:after="0" w:line="360" w:lineRule="auto"/>
        <w:ind w:left="567"/>
        <w:rPr>
          <w:rFonts w:eastAsia="Times New Roman" w:cstheme="minorHAnsi"/>
          <w:sz w:val="24"/>
          <w:szCs w:val="24"/>
          <w:lang w:eastAsia="en-GB"/>
        </w:rPr>
      </w:pPr>
      <w:r w:rsidRPr="00D9326F">
        <w:rPr>
          <w:rFonts w:eastAsia="Times New Roman" w:cstheme="minorHAnsi"/>
          <w:sz w:val="24"/>
          <w:szCs w:val="24"/>
          <w:lang w:eastAsia="en-GB"/>
        </w:rPr>
        <w:t>As has already been seen</w:t>
      </w:r>
      <w:r w:rsidR="00F37FA8">
        <w:rPr>
          <w:rFonts w:eastAsia="Times New Roman" w:cstheme="minorHAnsi"/>
          <w:sz w:val="24"/>
          <w:szCs w:val="24"/>
          <w:lang w:eastAsia="en-GB"/>
        </w:rPr>
        <w:t>,</w:t>
      </w:r>
      <w:r w:rsidRPr="00D9326F">
        <w:rPr>
          <w:rFonts w:eastAsia="Times New Roman" w:cstheme="minorHAnsi"/>
          <w:sz w:val="24"/>
          <w:szCs w:val="24"/>
          <w:lang w:eastAsia="en-GB"/>
        </w:rPr>
        <w:t xml:space="preserve"> the succession of Governments have placed p</w:t>
      </w:r>
      <w:r w:rsidR="00B71F6F" w:rsidRPr="00D9326F">
        <w:rPr>
          <w:rFonts w:eastAsia="Times New Roman" w:cstheme="minorHAnsi"/>
          <w:sz w:val="24"/>
          <w:szCs w:val="24"/>
          <w:lang w:eastAsia="en-GB"/>
        </w:rPr>
        <w:t>ressure</w:t>
      </w:r>
      <w:r w:rsidR="00EC6FA1" w:rsidRPr="00D9326F">
        <w:rPr>
          <w:rFonts w:eastAsia="Times New Roman" w:cstheme="minorHAnsi"/>
          <w:sz w:val="24"/>
          <w:szCs w:val="24"/>
          <w:lang w:eastAsia="en-GB"/>
        </w:rPr>
        <w:t xml:space="preserve"> on teachers </w:t>
      </w:r>
      <w:r w:rsidR="006F4755" w:rsidRPr="00D9326F">
        <w:rPr>
          <w:rFonts w:eastAsia="Times New Roman" w:cstheme="minorHAnsi"/>
          <w:sz w:val="24"/>
          <w:szCs w:val="24"/>
          <w:lang w:eastAsia="en-GB"/>
        </w:rPr>
        <w:t>to use cognitive and behavioural approaches</w:t>
      </w:r>
      <w:r w:rsidRPr="00D9326F">
        <w:rPr>
          <w:rFonts w:eastAsia="Times New Roman" w:cstheme="minorHAnsi"/>
          <w:sz w:val="24"/>
          <w:szCs w:val="24"/>
          <w:lang w:eastAsia="en-GB"/>
        </w:rPr>
        <w:t>.  This pressure</w:t>
      </w:r>
      <w:r w:rsidR="006F4755" w:rsidRPr="00D9326F">
        <w:rPr>
          <w:rFonts w:eastAsia="Times New Roman" w:cstheme="minorHAnsi"/>
          <w:sz w:val="24"/>
          <w:szCs w:val="24"/>
          <w:lang w:eastAsia="en-GB"/>
        </w:rPr>
        <w:t xml:space="preserve"> </w:t>
      </w:r>
      <w:r w:rsidR="00EC6FA1" w:rsidRPr="00D9326F">
        <w:rPr>
          <w:rFonts w:eastAsia="Times New Roman" w:cstheme="minorHAnsi"/>
          <w:sz w:val="24"/>
          <w:szCs w:val="24"/>
          <w:lang w:eastAsia="en-GB"/>
        </w:rPr>
        <w:t xml:space="preserve">rose to </w:t>
      </w:r>
      <w:r w:rsidR="00B71F6F" w:rsidRPr="00D9326F">
        <w:rPr>
          <w:rFonts w:eastAsia="Times New Roman" w:cstheme="minorHAnsi"/>
          <w:sz w:val="24"/>
          <w:szCs w:val="24"/>
          <w:lang w:eastAsia="en-GB"/>
        </w:rPr>
        <w:t>a new level in 1974</w:t>
      </w:r>
      <w:r w:rsidR="00897B5A">
        <w:rPr>
          <w:rFonts w:eastAsia="Times New Roman" w:cstheme="minorHAnsi"/>
          <w:sz w:val="24"/>
          <w:szCs w:val="24"/>
          <w:lang w:eastAsia="en-GB"/>
        </w:rPr>
        <w:t xml:space="preserve"> when</w:t>
      </w:r>
      <w:r w:rsidR="00EC6FA1" w:rsidRPr="00D9326F">
        <w:rPr>
          <w:rFonts w:eastAsia="Times New Roman" w:cstheme="minorHAnsi"/>
          <w:sz w:val="24"/>
          <w:szCs w:val="24"/>
          <w:lang w:eastAsia="en-GB"/>
        </w:rPr>
        <w:t xml:space="preserve"> </w:t>
      </w:r>
      <w:r w:rsidR="00111E3F">
        <w:rPr>
          <w:rFonts w:eastAsia="Times New Roman" w:cstheme="minorHAnsi"/>
          <w:sz w:val="24"/>
          <w:szCs w:val="24"/>
          <w:lang w:eastAsia="en-GB"/>
        </w:rPr>
        <w:t xml:space="preserve">several </w:t>
      </w:r>
      <w:r w:rsidR="00B71F6F" w:rsidRPr="00D9326F">
        <w:rPr>
          <w:rFonts w:eastAsia="Times New Roman" w:cstheme="minorHAnsi"/>
          <w:sz w:val="24"/>
          <w:szCs w:val="24"/>
          <w:lang w:eastAsia="en-GB"/>
        </w:rPr>
        <w:t>politicians call</w:t>
      </w:r>
      <w:r w:rsidR="00111E3F">
        <w:rPr>
          <w:rFonts w:eastAsia="Times New Roman" w:cstheme="minorHAnsi"/>
          <w:sz w:val="24"/>
          <w:szCs w:val="24"/>
          <w:lang w:eastAsia="en-GB"/>
        </w:rPr>
        <w:t xml:space="preserve">ing </w:t>
      </w:r>
      <w:r w:rsidR="00B71F6F" w:rsidRPr="00D9326F">
        <w:rPr>
          <w:rFonts w:eastAsia="Times New Roman" w:cstheme="minorHAnsi"/>
          <w:sz w:val="24"/>
          <w:szCs w:val="24"/>
          <w:lang w:eastAsia="en-GB"/>
        </w:rPr>
        <w:t xml:space="preserve">for </w:t>
      </w:r>
      <w:r w:rsidR="00111E3F">
        <w:rPr>
          <w:rFonts w:eastAsia="Times New Roman" w:cstheme="minorHAnsi"/>
          <w:sz w:val="24"/>
          <w:szCs w:val="24"/>
          <w:lang w:eastAsia="en-GB"/>
        </w:rPr>
        <w:t xml:space="preserve">schools </w:t>
      </w:r>
      <w:r w:rsidR="00B71F6F" w:rsidRPr="00D9326F">
        <w:rPr>
          <w:rFonts w:eastAsia="Times New Roman" w:cstheme="minorHAnsi"/>
          <w:sz w:val="24"/>
          <w:szCs w:val="24"/>
          <w:lang w:eastAsia="en-GB"/>
        </w:rPr>
        <w:t>to become more accountable for what CYP learnt</w:t>
      </w:r>
      <w:r w:rsidR="00EC6FA1" w:rsidRPr="00D9326F">
        <w:rPr>
          <w:rFonts w:eastAsia="Times New Roman" w:cstheme="minorHAnsi"/>
          <w:sz w:val="24"/>
          <w:szCs w:val="24"/>
          <w:lang w:eastAsia="en-GB"/>
        </w:rPr>
        <w:t xml:space="preserve">.  As a result </w:t>
      </w:r>
      <w:r w:rsidR="00B71F6F" w:rsidRPr="00D9326F">
        <w:rPr>
          <w:rFonts w:eastAsia="Times New Roman" w:cstheme="minorHAnsi"/>
          <w:sz w:val="24"/>
          <w:szCs w:val="24"/>
          <w:lang w:eastAsia="en-GB"/>
        </w:rPr>
        <w:t xml:space="preserve">the Assessment of Performance Unit (APU) </w:t>
      </w:r>
      <w:r w:rsidR="00EC6FA1" w:rsidRPr="00D9326F">
        <w:rPr>
          <w:rFonts w:eastAsia="Times New Roman" w:cstheme="minorHAnsi"/>
          <w:sz w:val="24"/>
          <w:szCs w:val="24"/>
          <w:lang w:eastAsia="en-GB"/>
        </w:rPr>
        <w:t>was established</w:t>
      </w:r>
      <w:r w:rsidR="00B71F6F" w:rsidRPr="00D9326F">
        <w:rPr>
          <w:rFonts w:eastAsia="Times New Roman" w:cstheme="minorHAnsi"/>
          <w:sz w:val="24"/>
          <w:szCs w:val="24"/>
          <w:lang w:eastAsia="en-GB"/>
        </w:rPr>
        <w:t xml:space="preserve"> to, “Promote the development of methods of assessing and monitoring the achievement of children at school, and to seek to identify the incidence of under-achievement,” (in Gillard, 2011, np).   Attempts by some teachers to deviate from the standard form of teaching to that of</w:t>
      </w:r>
      <w:r w:rsidR="00292B9A" w:rsidRPr="00D9326F">
        <w:rPr>
          <w:rFonts w:eastAsia="Times New Roman" w:cstheme="minorHAnsi"/>
          <w:sz w:val="24"/>
          <w:szCs w:val="24"/>
          <w:lang w:eastAsia="en-GB"/>
        </w:rPr>
        <w:t xml:space="preserve"> an</w:t>
      </w:r>
      <w:r w:rsidR="00B71F6F" w:rsidRPr="00D9326F">
        <w:rPr>
          <w:rFonts w:eastAsia="Times New Roman" w:cstheme="minorHAnsi"/>
          <w:sz w:val="24"/>
          <w:szCs w:val="24"/>
          <w:lang w:eastAsia="en-GB"/>
        </w:rPr>
        <w:t xml:space="preserve"> individualised approach</w:t>
      </w:r>
      <w:r w:rsidR="00292B9A" w:rsidRPr="00D9326F">
        <w:rPr>
          <w:rFonts w:eastAsia="Times New Roman" w:cstheme="minorHAnsi"/>
          <w:sz w:val="24"/>
          <w:szCs w:val="24"/>
          <w:lang w:eastAsia="en-GB"/>
        </w:rPr>
        <w:t>,</w:t>
      </w:r>
      <w:r w:rsidR="00B71F6F" w:rsidRPr="00D9326F">
        <w:rPr>
          <w:rFonts w:eastAsia="Times New Roman" w:cstheme="minorHAnsi"/>
          <w:sz w:val="24"/>
          <w:szCs w:val="24"/>
          <w:lang w:eastAsia="en-GB"/>
        </w:rPr>
        <w:t xml:space="preserve"> where they </w:t>
      </w:r>
      <w:r w:rsidR="005F5869" w:rsidRPr="00D9326F">
        <w:rPr>
          <w:rFonts w:eastAsia="Times New Roman" w:cstheme="minorHAnsi"/>
          <w:sz w:val="24"/>
          <w:szCs w:val="24"/>
          <w:lang w:eastAsia="en-GB"/>
        </w:rPr>
        <w:t>could</w:t>
      </w:r>
      <w:r w:rsidR="00B71F6F" w:rsidRPr="00D9326F">
        <w:rPr>
          <w:rFonts w:eastAsia="Times New Roman" w:cstheme="minorHAnsi"/>
          <w:sz w:val="24"/>
          <w:szCs w:val="24"/>
          <w:lang w:eastAsia="en-GB"/>
        </w:rPr>
        <w:t xml:space="preserve"> take account of CYP’s emotional </w:t>
      </w:r>
      <w:r w:rsidR="006C2803">
        <w:rPr>
          <w:rFonts w:eastAsia="Times New Roman" w:cstheme="minorHAnsi"/>
          <w:sz w:val="24"/>
          <w:szCs w:val="24"/>
          <w:lang w:eastAsia="en-GB"/>
        </w:rPr>
        <w:t>well-being</w:t>
      </w:r>
      <w:r w:rsidR="00292B9A" w:rsidRPr="00D9326F">
        <w:rPr>
          <w:rFonts w:eastAsia="Times New Roman" w:cstheme="minorHAnsi"/>
          <w:sz w:val="24"/>
          <w:szCs w:val="24"/>
          <w:lang w:eastAsia="en-GB"/>
        </w:rPr>
        <w:t>,</w:t>
      </w:r>
      <w:r w:rsidR="00B71F6F" w:rsidRPr="00D9326F">
        <w:rPr>
          <w:rFonts w:eastAsia="Times New Roman" w:cstheme="minorHAnsi"/>
          <w:sz w:val="24"/>
          <w:szCs w:val="24"/>
          <w:lang w:eastAsia="en-GB"/>
        </w:rPr>
        <w:t xml:space="preserve"> were met with criticism</w:t>
      </w:r>
      <w:r w:rsidRPr="00D9326F">
        <w:rPr>
          <w:rFonts w:eastAsia="Times New Roman" w:cstheme="minorHAnsi"/>
          <w:sz w:val="24"/>
          <w:szCs w:val="24"/>
          <w:lang w:eastAsia="en-GB"/>
        </w:rPr>
        <w:t xml:space="preserve"> by the Government</w:t>
      </w:r>
      <w:r w:rsidR="00A32E18" w:rsidRPr="00D9326F">
        <w:rPr>
          <w:rFonts w:eastAsia="Times New Roman" w:cstheme="minorHAnsi"/>
          <w:sz w:val="24"/>
          <w:szCs w:val="24"/>
          <w:lang w:eastAsia="en-GB"/>
        </w:rPr>
        <w:t>.  A</w:t>
      </w:r>
      <w:r w:rsidR="00B71F6F" w:rsidRPr="00D9326F">
        <w:rPr>
          <w:rFonts w:eastAsia="Times New Roman" w:cstheme="minorHAnsi"/>
          <w:sz w:val="24"/>
          <w:szCs w:val="24"/>
          <w:lang w:eastAsia="en-GB"/>
        </w:rPr>
        <w:t xml:space="preserve"> particularly influential document was published by Bennett in 1976</w:t>
      </w:r>
      <w:r w:rsidR="00A32E18" w:rsidRPr="00D9326F">
        <w:rPr>
          <w:rFonts w:eastAsia="Times New Roman" w:cstheme="minorHAnsi"/>
          <w:sz w:val="24"/>
          <w:szCs w:val="24"/>
          <w:lang w:eastAsia="en-GB"/>
        </w:rPr>
        <w:t xml:space="preserve"> where h</w:t>
      </w:r>
      <w:r w:rsidR="00B71F6F" w:rsidRPr="00D9326F">
        <w:rPr>
          <w:rFonts w:eastAsia="Times New Roman" w:cstheme="minorHAnsi"/>
          <w:sz w:val="24"/>
          <w:szCs w:val="24"/>
          <w:lang w:eastAsia="en-GB"/>
        </w:rPr>
        <w:t xml:space="preserve">is research </w:t>
      </w:r>
      <w:r w:rsidR="00975058" w:rsidRPr="00D9326F">
        <w:rPr>
          <w:rFonts w:eastAsia="Times New Roman" w:cstheme="minorHAnsi"/>
          <w:sz w:val="24"/>
          <w:szCs w:val="24"/>
          <w:lang w:eastAsia="en-GB"/>
        </w:rPr>
        <w:t>outcomes</w:t>
      </w:r>
      <w:r w:rsidR="00B71F6F" w:rsidRPr="00D9326F">
        <w:rPr>
          <w:rFonts w:eastAsia="Times New Roman" w:cstheme="minorHAnsi"/>
          <w:sz w:val="24"/>
          <w:szCs w:val="24"/>
          <w:lang w:eastAsia="en-GB"/>
        </w:rPr>
        <w:t xml:space="preserve"> into primary school teaching methods were represented in the media as, “A condemnation of so-called ‘progressive’ methods,” (</w:t>
      </w:r>
      <w:r w:rsidR="00FB7B81" w:rsidRPr="00D9326F">
        <w:rPr>
          <w:rFonts w:cstheme="minorHAnsi"/>
          <w:sz w:val="24"/>
          <w:szCs w:val="24"/>
        </w:rPr>
        <w:t xml:space="preserve">Galton, </w:t>
      </w:r>
      <w:r w:rsidR="009E41A9" w:rsidRPr="00D9326F">
        <w:rPr>
          <w:rFonts w:cstheme="minorHAnsi"/>
          <w:sz w:val="24"/>
          <w:szCs w:val="24"/>
        </w:rPr>
        <w:t>et al,</w:t>
      </w:r>
      <w:r w:rsidR="00B71F6F" w:rsidRPr="00D9326F">
        <w:rPr>
          <w:rFonts w:eastAsia="Times New Roman" w:cstheme="minorHAnsi"/>
          <w:sz w:val="24"/>
          <w:szCs w:val="24"/>
          <w:lang w:eastAsia="en-GB"/>
        </w:rPr>
        <w:t xml:space="preserve"> 1980, p41).  B</w:t>
      </w:r>
      <w:r w:rsidR="00A32E18" w:rsidRPr="00D9326F">
        <w:rPr>
          <w:rFonts w:eastAsia="Times New Roman" w:cstheme="minorHAnsi"/>
          <w:sz w:val="24"/>
          <w:szCs w:val="24"/>
          <w:lang w:eastAsia="en-GB"/>
        </w:rPr>
        <w:t xml:space="preserve">ennett’s report concluded that </w:t>
      </w:r>
      <w:r w:rsidR="00B71F6F" w:rsidRPr="00D9326F">
        <w:rPr>
          <w:rFonts w:eastAsia="Times New Roman" w:cstheme="minorHAnsi"/>
          <w:sz w:val="24"/>
          <w:szCs w:val="24"/>
          <w:lang w:eastAsia="en-GB"/>
        </w:rPr>
        <w:t>f</w:t>
      </w:r>
      <w:r w:rsidR="005F5869" w:rsidRPr="00D9326F">
        <w:rPr>
          <w:rFonts w:eastAsia="Times New Roman" w:cstheme="minorHAnsi"/>
          <w:sz w:val="24"/>
          <w:szCs w:val="24"/>
          <w:lang w:eastAsia="en-GB"/>
        </w:rPr>
        <w:t>ormal methods</w:t>
      </w:r>
      <w:r w:rsidR="00792EE2" w:rsidRPr="00D9326F">
        <w:rPr>
          <w:rFonts w:eastAsia="Times New Roman" w:cstheme="minorHAnsi"/>
          <w:sz w:val="24"/>
          <w:szCs w:val="24"/>
          <w:lang w:eastAsia="en-GB"/>
        </w:rPr>
        <w:t xml:space="preserve"> of teaching</w:t>
      </w:r>
      <w:r w:rsidR="005F5869" w:rsidRPr="00D9326F">
        <w:rPr>
          <w:rFonts w:eastAsia="Times New Roman" w:cstheme="minorHAnsi"/>
          <w:sz w:val="24"/>
          <w:szCs w:val="24"/>
          <w:lang w:eastAsia="en-GB"/>
        </w:rPr>
        <w:t>, eg, whole class</w:t>
      </w:r>
      <w:r w:rsidR="00B71F6F" w:rsidRPr="00D9326F">
        <w:rPr>
          <w:rFonts w:eastAsia="Times New Roman" w:cstheme="minorHAnsi"/>
          <w:sz w:val="24"/>
          <w:szCs w:val="24"/>
          <w:lang w:eastAsia="en-GB"/>
        </w:rPr>
        <w:t xml:space="preserve"> teaching</w:t>
      </w:r>
      <w:r w:rsidRPr="00D9326F">
        <w:rPr>
          <w:rFonts w:eastAsia="Times New Roman" w:cstheme="minorHAnsi"/>
          <w:sz w:val="24"/>
          <w:szCs w:val="24"/>
          <w:lang w:eastAsia="en-GB"/>
        </w:rPr>
        <w:t xml:space="preserve"> and </w:t>
      </w:r>
      <w:r w:rsidR="00B71F6F" w:rsidRPr="00D9326F">
        <w:rPr>
          <w:rFonts w:eastAsia="Times New Roman" w:cstheme="minorHAnsi"/>
          <w:sz w:val="24"/>
          <w:szCs w:val="24"/>
          <w:lang w:eastAsia="en-GB"/>
        </w:rPr>
        <w:t xml:space="preserve">regular testing and competition, </w:t>
      </w:r>
      <w:r w:rsidR="00792EE2" w:rsidRPr="00D9326F">
        <w:rPr>
          <w:rFonts w:eastAsia="Times New Roman" w:cstheme="minorHAnsi"/>
          <w:sz w:val="24"/>
          <w:szCs w:val="24"/>
          <w:lang w:eastAsia="en-GB"/>
        </w:rPr>
        <w:t xml:space="preserve">meant that </w:t>
      </w:r>
      <w:r w:rsidRPr="00D9326F">
        <w:rPr>
          <w:rFonts w:eastAsia="Times New Roman" w:cstheme="minorHAnsi"/>
          <w:sz w:val="24"/>
          <w:szCs w:val="24"/>
          <w:lang w:eastAsia="en-GB"/>
        </w:rPr>
        <w:t xml:space="preserve">primary aged </w:t>
      </w:r>
      <w:r w:rsidR="00792EE2" w:rsidRPr="00D9326F">
        <w:rPr>
          <w:rFonts w:eastAsia="Times New Roman" w:cstheme="minorHAnsi"/>
          <w:sz w:val="24"/>
          <w:szCs w:val="24"/>
          <w:lang w:eastAsia="en-GB"/>
        </w:rPr>
        <w:t xml:space="preserve">pupils were typically </w:t>
      </w:r>
      <w:r w:rsidR="00B71F6F" w:rsidRPr="00D9326F">
        <w:rPr>
          <w:rFonts w:eastAsia="Times New Roman" w:cstheme="minorHAnsi"/>
          <w:sz w:val="24"/>
          <w:szCs w:val="24"/>
          <w:lang w:eastAsia="en-GB"/>
        </w:rPr>
        <w:t>four mont</w:t>
      </w:r>
      <w:r w:rsidR="00A32E18" w:rsidRPr="00D9326F">
        <w:rPr>
          <w:rFonts w:eastAsia="Times New Roman" w:cstheme="minorHAnsi"/>
          <w:sz w:val="24"/>
          <w:szCs w:val="24"/>
          <w:lang w:eastAsia="en-GB"/>
        </w:rPr>
        <w:t>hs ahead of those taught using informal</w:t>
      </w:r>
      <w:r w:rsidR="00B71F6F" w:rsidRPr="00D9326F">
        <w:rPr>
          <w:rFonts w:eastAsia="Times New Roman" w:cstheme="minorHAnsi"/>
          <w:sz w:val="24"/>
          <w:szCs w:val="24"/>
          <w:lang w:eastAsia="en-GB"/>
        </w:rPr>
        <w:t xml:space="preserve"> methods.  However, his study was widely criticised, particularly for its use of oversimplified cate</w:t>
      </w:r>
      <w:r w:rsidR="00A32E18" w:rsidRPr="00D9326F">
        <w:rPr>
          <w:rFonts w:eastAsia="Times New Roman" w:cstheme="minorHAnsi"/>
          <w:sz w:val="24"/>
          <w:szCs w:val="24"/>
          <w:lang w:eastAsia="en-GB"/>
        </w:rPr>
        <w:t xml:space="preserve">gorisation of teaching methods.  Nonetheless, </w:t>
      </w:r>
      <w:r w:rsidR="005F5869" w:rsidRPr="00D9326F">
        <w:rPr>
          <w:rFonts w:eastAsia="Times New Roman" w:cstheme="minorHAnsi"/>
          <w:sz w:val="24"/>
          <w:szCs w:val="24"/>
          <w:lang w:eastAsia="en-GB"/>
        </w:rPr>
        <w:t xml:space="preserve">the </w:t>
      </w:r>
      <w:r w:rsidR="00B71F6F" w:rsidRPr="00D9326F">
        <w:rPr>
          <w:rFonts w:eastAsia="Times New Roman" w:cstheme="minorHAnsi"/>
          <w:sz w:val="24"/>
          <w:szCs w:val="24"/>
          <w:lang w:eastAsia="en-GB"/>
        </w:rPr>
        <w:t xml:space="preserve">media </w:t>
      </w:r>
      <w:r w:rsidRPr="00D9326F">
        <w:rPr>
          <w:rFonts w:eastAsia="Times New Roman" w:cstheme="minorHAnsi"/>
          <w:sz w:val="24"/>
          <w:szCs w:val="24"/>
          <w:lang w:eastAsia="en-GB"/>
        </w:rPr>
        <w:t>appeared to choose to ignore it</w:t>
      </w:r>
      <w:r w:rsidR="005F5869" w:rsidRPr="00D9326F">
        <w:rPr>
          <w:rFonts w:eastAsia="Times New Roman" w:cstheme="minorHAnsi"/>
          <w:sz w:val="24"/>
          <w:szCs w:val="24"/>
          <w:lang w:eastAsia="en-GB"/>
        </w:rPr>
        <w:t xml:space="preserve">s weaknesses </w:t>
      </w:r>
      <w:r w:rsidR="00B71F6F" w:rsidRPr="00D9326F">
        <w:rPr>
          <w:rFonts w:eastAsia="Times New Roman" w:cstheme="minorHAnsi"/>
          <w:sz w:val="24"/>
          <w:szCs w:val="24"/>
          <w:lang w:eastAsia="en-GB"/>
        </w:rPr>
        <w:t>and the objections by the critics (Gillard, 2011)</w:t>
      </w:r>
      <w:r w:rsidRPr="00D9326F">
        <w:rPr>
          <w:rFonts w:eastAsia="Times New Roman" w:cstheme="minorHAnsi"/>
          <w:sz w:val="24"/>
          <w:szCs w:val="24"/>
          <w:lang w:eastAsia="en-GB"/>
        </w:rPr>
        <w:t xml:space="preserve">, thus, supporting the </w:t>
      </w:r>
      <w:r w:rsidR="003A2B6E" w:rsidRPr="00D9326F">
        <w:rPr>
          <w:rFonts w:eastAsia="Times New Roman" w:cstheme="minorHAnsi"/>
          <w:sz w:val="24"/>
          <w:szCs w:val="24"/>
          <w:lang w:eastAsia="en-GB"/>
        </w:rPr>
        <w:t xml:space="preserve">Labour </w:t>
      </w:r>
      <w:r w:rsidRPr="00D9326F">
        <w:rPr>
          <w:rFonts w:eastAsia="Times New Roman" w:cstheme="minorHAnsi"/>
          <w:sz w:val="24"/>
          <w:szCs w:val="24"/>
          <w:lang w:eastAsia="en-GB"/>
        </w:rPr>
        <w:t>Government’s views of formal approaches to teaching and making it even more challenging for teachers to attempt to teach in ways which were less cognitive</w:t>
      </w:r>
      <w:r w:rsidR="00D73660">
        <w:rPr>
          <w:rFonts w:eastAsia="Times New Roman" w:cstheme="minorHAnsi"/>
          <w:sz w:val="24"/>
          <w:szCs w:val="24"/>
          <w:lang w:eastAsia="en-GB"/>
        </w:rPr>
        <w:t>ly</w:t>
      </w:r>
      <w:r w:rsidR="0098779F" w:rsidRPr="00D9326F">
        <w:rPr>
          <w:rFonts w:eastAsia="Times New Roman" w:cstheme="minorHAnsi"/>
          <w:sz w:val="24"/>
          <w:szCs w:val="24"/>
          <w:lang w:eastAsia="en-GB"/>
        </w:rPr>
        <w:t>-driven</w:t>
      </w:r>
      <w:r w:rsidRPr="00D9326F">
        <w:rPr>
          <w:rFonts w:eastAsia="Times New Roman" w:cstheme="minorHAnsi"/>
          <w:sz w:val="24"/>
          <w:szCs w:val="24"/>
          <w:lang w:eastAsia="en-GB"/>
        </w:rPr>
        <w:t xml:space="preserve"> and </w:t>
      </w:r>
      <w:r w:rsidR="005D4CAF" w:rsidRPr="00D9326F">
        <w:rPr>
          <w:rFonts w:eastAsia="Times New Roman" w:cstheme="minorHAnsi"/>
          <w:sz w:val="24"/>
          <w:szCs w:val="24"/>
          <w:lang w:eastAsia="en-GB"/>
        </w:rPr>
        <w:t>behaviourist</w:t>
      </w:r>
      <w:r w:rsidRPr="00D9326F">
        <w:rPr>
          <w:rFonts w:eastAsia="Times New Roman" w:cstheme="minorHAnsi"/>
          <w:sz w:val="24"/>
          <w:szCs w:val="24"/>
          <w:lang w:eastAsia="en-GB"/>
        </w:rPr>
        <w:t xml:space="preserve"> </w:t>
      </w:r>
      <w:r w:rsidR="00D73660">
        <w:rPr>
          <w:rFonts w:eastAsia="Times New Roman" w:cstheme="minorHAnsi"/>
          <w:sz w:val="24"/>
          <w:szCs w:val="24"/>
          <w:lang w:eastAsia="en-GB"/>
        </w:rPr>
        <w:t xml:space="preserve">which took </w:t>
      </w:r>
      <w:r w:rsidRPr="00D9326F">
        <w:rPr>
          <w:rFonts w:eastAsia="Times New Roman" w:cstheme="minorHAnsi"/>
          <w:sz w:val="24"/>
          <w:szCs w:val="24"/>
          <w:lang w:eastAsia="en-GB"/>
        </w:rPr>
        <w:t xml:space="preserve">account of </w:t>
      </w:r>
      <w:r w:rsidR="003A2B6E" w:rsidRPr="00D9326F">
        <w:rPr>
          <w:rFonts w:eastAsia="Times New Roman" w:cstheme="minorHAnsi"/>
          <w:sz w:val="24"/>
          <w:szCs w:val="24"/>
          <w:lang w:eastAsia="en-GB"/>
        </w:rPr>
        <w:t xml:space="preserve">the needs of </w:t>
      </w:r>
      <w:r w:rsidRPr="00D9326F">
        <w:rPr>
          <w:rFonts w:eastAsia="Times New Roman" w:cstheme="minorHAnsi"/>
          <w:sz w:val="24"/>
          <w:szCs w:val="24"/>
          <w:lang w:eastAsia="en-GB"/>
        </w:rPr>
        <w:t>the individual</w:t>
      </w:r>
      <w:r w:rsidR="00D73660">
        <w:rPr>
          <w:rFonts w:eastAsia="Times New Roman" w:cstheme="minorHAnsi"/>
          <w:sz w:val="24"/>
          <w:szCs w:val="24"/>
          <w:lang w:eastAsia="en-GB"/>
        </w:rPr>
        <w:t xml:space="preserve"> instead</w:t>
      </w:r>
      <w:r w:rsidR="00B71F6F" w:rsidRPr="00D9326F">
        <w:rPr>
          <w:rFonts w:eastAsia="Times New Roman" w:cstheme="minorHAnsi"/>
          <w:sz w:val="24"/>
          <w:szCs w:val="24"/>
          <w:lang w:eastAsia="en-GB"/>
        </w:rPr>
        <w:t>.</w:t>
      </w:r>
    </w:p>
    <w:p w14:paraId="765919D4" w14:textId="77777777" w:rsidR="00111E3F" w:rsidRDefault="00111E3F" w:rsidP="003B1A58">
      <w:pPr>
        <w:spacing w:after="0" w:line="360" w:lineRule="auto"/>
        <w:ind w:left="567"/>
        <w:rPr>
          <w:rFonts w:eastAsia="Times New Roman" w:cstheme="minorHAnsi"/>
          <w:sz w:val="24"/>
          <w:szCs w:val="24"/>
          <w:lang w:eastAsia="en-GB"/>
        </w:rPr>
      </w:pPr>
    </w:p>
    <w:p w14:paraId="4DC9961C" w14:textId="77777777" w:rsidR="00111E3F" w:rsidRDefault="00111E3F" w:rsidP="003B1A58">
      <w:pPr>
        <w:spacing w:after="0" w:line="360" w:lineRule="auto"/>
        <w:ind w:left="567"/>
        <w:rPr>
          <w:rFonts w:eastAsia="Times New Roman" w:cstheme="minorHAnsi"/>
          <w:sz w:val="24"/>
          <w:szCs w:val="24"/>
          <w:lang w:eastAsia="en-GB"/>
        </w:rPr>
      </w:pPr>
    </w:p>
    <w:p w14:paraId="49909D31" w14:textId="77777777" w:rsidR="00111E3F" w:rsidRDefault="00111E3F" w:rsidP="003B1A58">
      <w:pPr>
        <w:spacing w:after="0" w:line="360" w:lineRule="auto"/>
        <w:ind w:left="567"/>
        <w:rPr>
          <w:rFonts w:eastAsia="Times New Roman" w:cstheme="minorHAnsi"/>
          <w:sz w:val="24"/>
          <w:szCs w:val="24"/>
          <w:lang w:eastAsia="en-GB"/>
        </w:rPr>
      </w:pPr>
    </w:p>
    <w:p w14:paraId="5340CA2F" w14:textId="779943C3" w:rsidR="00111E3F" w:rsidRPr="00111E3F" w:rsidRDefault="00111E3F" w:rsidP="003B1A58">
      <w:pPr>
        <w:spacing w:after="0" w:line="360" w:lineRule="auto"/>
        <w:ind w:left="567"/>
        <w:rPr>
          <w:rFonts w:eastAsia="Times New Roman" w:cstheme="minorHAnsi"/>
          <w:sz w:val="24"/>
          <w:szCs w:val="24"/>
          <w:lang w:eastAsia="en-GB"/>
        </w:rPr>
      </w:pPr>
      <w:r>
        <w:rPr>
          <w:rFonts w:eastAsia="Times New Roman" w:cstheme="minorHAnsi"/>
          <w:sz w:val="24"/>
          <w:szCs w:val="24"/>
          <w:u w:val="single"/>
          <w:lang w:eastAsia="en-GB"/>
        </w:rPr>
        <w:t>Introduction of Free Market Forces</w:t>
      </w:r>
    </w:p>
    <w:p w14:paraId="76C7DBEE" w14:textId="77777777" w:rsidR="0098779F" w:rsidRPr="00D9326F" w:rsidRDefault="0098779F" w:rsidP="003B1A58">
      <w:pPr>
        <w:spacing w:after="0" w:line="360" w:lineRule="auto"/>
        <w:ind w:left="567"/>
        <w:rPr>
          <w:rFonts w:eastAsia="Times New Roman" w:cstheme="minorHAnsi"/>
          <w:sz w:val="24"/>
          <w:szCs w:val="24"/>
          <w:lang w:eastAsia="en-GB"/>
        </w:rPr>
      </w:pPr>
    </w:p>
    <w:p w14:paraId="236BFA84" w14:textId="1BDC043E" w:rsidR="00E56BC5" w:rsidRPr="00D9326F" w:rsidRDefault="0098779F" w:rsidP="00BA6784">
      <w:pPr>
        <w:spacing w:after="0" w:line="360" w:lineRule="auto"/>
        <w:ind w:left="567"/>
        <w:rPr>
          <w:rFonts w:eastAsia="Times New Roman" w:cstheme="minorHAnsi"/>
          <w:sz w:val="24"/>
          <w:szCs w:val="24"/>
          <w:lang w:eastAsia="en-GB"/>
        </w:rPr>
      </w:pPr>
      <w:r w:rsidRPr="00D9326F">
        <w:rPr>
          <w:rFonts w:eastAsia="Times New Roman" w:cstheme="minorHAnsi"/>
          <w:sz w:val="24"/>
          <w:szCs w:val="24"/>
          <w:lang w:eastAsia="en-GB"/>
        </w:rPr>
        <w:t xml:space="preserve">Another outcome from the 1988 Education Reform Act was the drive by the </w:t>
      </w:r>
      <w:r w:rsidR="00751691" w:rsidRPr="00D9326F">
        <w:rPr>
          <w:rFonts w:eastAsia="Times New Roman" w:cstheme="minorHAnsi"/>
          <w:sz w:val="24"/>
          <w:szCs w:val="24"/>
          <w:lang w:eastAsia="en-GB"/>
        </w:rPr>
        <w:t xml:space="preserve">Conservative </w:t>
      </w:r>
      <w:r w:rsidRPr="00D9326F">
        <w:rPr>
          <w:rFonts w:eastAsia="Times New Roman" w:cstheme="minorHAnsi"/>
          <w:sz w:val="24"/>
          <w:szCs w:val="24"/>
          <w:lang w:eastAsia="en-GB"/>
        </w:rPr>
        <w:t xml:space="preserve">Government to bring free market forces into education.  </w:t>
      </w:r>
      <w:r w:rsidR="00BA6784" w:rsidRPr="00D9326F">
        <w:rPr>
          <w:rFonts w:eastAsia="Times New Roman" w:cstheme="minorHAnsi"/>
          <w:sz w:val="24"/>
          <w:szCs w:val="24"/>
          <w:lang w:eastAsia="en-GB"/>
        </w:rPr>
        <w:t xml:space="preserve">The </w:t>
      </w:r>
      <w:r w:rsidR="00751691" w:rsidRPr="00D9326F">
        <w:rPr>
          <w:rFonts w:eastAsia="Times New Roman" w:cstheme="minorHAnsi"/>
          <w:sz w:val="24"/>
          <w:szCs w:val="24"/>
          <w:lang w:eastAsia="en-GB"/>
        </w:rPr>
        <w:t xml:space="preserve">Conservative </w:t>
      </w:r>
      <w:r w:rsidR="00BA6784" w:rsidRPr="00D9326F">
        <w:rPr>
          <w:rFonts w:eastAsia="Times New Roman" w:cstheme="minorHAnsi"/>
          <w:sz w:val="24"/>
          <w:szCs w:val="24"/>
          <w:lang w:eastAsia="en-GB"/>
        </w:rPr>
        <w:t xml:space="preserve">Government had already begun to use neo-liberal principles in the 1980 Education Act (DfES, 1980) giving parents the right to choose which state </w:t>
      </w:r>
      <w:r w:rsidR="006A7A32" w:rsidRPr="00D9326F">
        <w:rPr>
          <w:rFonts w:eastAsia="Times New Roman" w:cstheme="minorHAnsi"/>
          <w:sz w:val="24"/>
          <w:szCs w:val="24"/>
          <w:lang w:eastAsia="en-GB"/>
        </w:rPr>
        <w:t xml:space="preserve">maintained </w:t>
      </w:r>
      <w:r w:rsidR="00BA6784" w:rsidRPr="00D9326F">
        <w:rPr>
          <w:rFonts w:eastAsia="Times New Roman" w:cstheme="minorHAnsi"/>
          <w:sz w:val="24"/>
          <w:szCs w:val="24"/>
          <w:lang w:eastAsia="en-GB"/>
        </w:rPr>
        <w:t xml:space="preserve">school their CYP attended.  Previously, their only choice of school had been the one in their catchment area.  With the change in the law schools had to compete for pupils.  At the same time, where </w:t>
      </w:r>
      <w:r w:rsidR="00E56BC5" w:rsidRPr="00D9326F">
        <w:rPr>
          <w:rFonts w:eastAsia="Times New Roman" w:cstheme="minorHAnsi"/>
          <w:sz w:val="24"/>
          <w:szCs w:val="24"/>
          <w:lang w:eastAsia="en-GB"/>
        </w:rPr>
        <w:t>a school was oversubscribed it c</w:t>
      </w:r>
      <w:r w:rsidR="00BA6784" w:rsidRPr="00D9326F">
        <w:rPr>
          <w:rFonts w:eastAsia="Times New Roman" w:cstheme="minorHAnsi"/>
          <w:sz w:val="24"/>
          <w:szCs w:val="24"/>
          <w:lang w:eastAsia="en-GB"/>
        </w:rPr>
        <w:t xml:space="preserve">ould select its CYP on the basis of ability and aptitude (Gillard, 2011).  So which schools did the CYP who did not have the ability and aptitude go to?  They attended, what my tutors on my teacher training course referred to as the ‘dump schools’.  </w:t>
      </w:r>
      <w:r w:rsidR="00CC7B0A" w:rsidRPr="00D9326F">
        <w:rPr>
          <w:rFonts w:eastAsia="Times New Roman" w:cstheme="minorHAnsi"/>
          <w:sz w:val="24"/>
          <w:szCs w:val="24"/>
          <w:lang w:eastAsia="en-GB"/>
        </w:rPr>
        <w:t xml:space="preserve">That is not to say there weren't other reasons why CYP were on these schools’ registers, eg, the school may have been more conveniently located to where the </w:t>
      </w:r>
      <w:r w:rsidR="00111E3F">
        <w:rPr>
          <w:rFonts w:eastAsia="Times New Roman" w:cstheme="minorHAnsi"/>
          <w:sz w:val="24"/>
          <w:szCs w:val="24"/>
          <w:lang w:eastAsia="en-GB"/>
        </w:rPr>
        <w:t>CYP</w:t>
      </w:r>
      <w:r w:rsidR="00CC7B0A" w:rsidRPr="00D9326F">
        <w:rPr>
          <w:rFonts w:eastAsia="Times New Roman" w:cstheme="minorHAnsi"/>
          <w:sz w:val="24"/>
          <w:szCs w:val="24"/>
          <w:lang w:eastAsia="en-GB"/>
        </w:rPr>
        <w:t xml:space="preserve"> lived.   </w:t>
      </w:r>
    </w:p>
    <w:p w14:paraId="5ADAA934" w14:textId="77777777" w:rsidR="00E56BC5" w:rsidRPr="00D9326F" w:rsidRDefault="00E56BC5" w:rsidP="00BA6784">
      <w:pPr>
        <w:spacing w:after="0" w:line="360" w:lineRule="auto"/>
        <w:ind w:left="567"/>
        <w:rPr>
          <w:rFonts w:eastAsia="Times New Roman" w:cstheme="minorHAnsi"/>
          <w:sz w:val="24"/>
          <w:szCs w:val="24"/>
          <w:lang w:eastAsia="en-GB"/>
        </w:rPr>
      </w:pPr>
    </w:p>
    <w:p w14:paraId="06487202" w14:textId="01938E9D" w:rsidR="00E56BC5" w:rsidRDefault="00BA6784" w:rsidP="00BA6784">
      <w:pPr>
        <w:spacing w:after="0" w:line="360" w:lineRule="auto"/>
        <w:ind w:left="567"/>
        <w:rPr>
          <w:rFonts w:eastAsia="Times New Roman" w:cstheme="minorHAnsi"/>
          <w:sz w:val="24"/>
          <w:szCs w:val="24"/>
          <w:lang w:eastAsia="en-GB"/>
        </w:rPr>
      </w:pPr>
      <w:r w:rsidRPr="00D9326F">
        <w:rPr>
          <w:rFonts w:eastAsia="Times New Roman" w:cstheme="minorHAnsi"/>
          <w:sz w:val="24"/>
          <w:szCs w:val="24"/>
          <w:lang w:eastAsia="en-GB"/>
        </w:rPr>
        <w:t>Nonetheless, schools were under pressure to attract CYP in order to maintain their numbers</w:t>
      </w:r>
      <w:r w:rsidR="00E56BC5" w:rsidRPr="00D9326F">
        <w:rPr>
          <w:rFonts w:eastAsia="Times New Roman" w:cstheme="minorHAnsi"/>
          <w:sz w:val="24"/>
          <w:szCs w:val="24"/>
          <w:lang w:eastAsia="en-GB"/>
        </w:rPr>
        <w:t xml:space="preserve">.  If </w:t>
      </w:r>
      <w:r w:rsidRPr="00D9326F">
        <w:rPr>
          <w:rFonts w:eastAsia="Times New Roman" w:cstheme="minorHAnsi"/>
          <w:sz w:val="24"/>
          <w:szCs w:val="24"/>
          <w:lang w:eastAsia="en-GB"/>
        </w:rPr>
        <w:t xml:space="preserve">the school was undersubscribed it would be deemed to be a failing school and </w:t>
      </w:r>
      <w:r w:rsidR="00E56BC5" w:rsidRPr="00D9326F">
        <w:rPr>
          <w:rFonts w:eastAsia="Times New Roman" w:cstheme="minorHAnsi"/>
          <w:sz w:val="24"/>
          <w:szCs w:val="24"/>
          <w:lang w:eastAsia="en-GB"/>
        </w:rPr>
        <w:t>w</w:t>
      </w:r>
      <w:r w:rsidRPr="00D9326F">
        <w:rPr>
          <w:rFonts w:eastAsia="Times New Roman" w:cstheme="minorHAnsi"/>
          <w:sz w:val="24"/>
          <w:szCs w:val="24"/>
          <w:lang w:eastAsia="en-GB"/>
        </w:rPr>
        <w:t xml:space="preserve">ould face the possibility of closure (Gillard, 2011).   This, I consider, meant more pressure </w:t>
      </w:r>
      <w:r w:rsidR="00E56BC5" w:rsidRPr="00D9326F">
        <w:rPr>
          <w:rFonts w:eastAsia="Times New Roman" w:cstheme="minorHAnsi"/>
          <w:sz w:val="24"/>
          <w:szCs w:val="24"/>
          <w:lang w:eastAsia="en-GB"/>
        </w:rPr>
        <w:t xml:space="preserve">being </w:t>
      </w:r>
      <w:r w:rsidRPr="00D9326F">
        <w:rPr>
          <w:rFonts w:eastAsia="Times New Roman" w:cstheme="minorHAnsi"/>
          <w:sz w:val="24"/>
          <w:szCs w:val="24"/>
          <w:lang w:eastAsia="en-GB"/>
        </w:rPr>
        <w:t>placed on staff and CYP to focus on academic success</w:t>
      </w:r>
      <w:r w:rsidR="00E56BC5" w:rsidRPr="00D9326F">
        <w:rPr>
          <w:rFonts w:eastAsia="Times New Roman" w:cstheme="minorHAnsi"/>
          <w:sz w:val="24"/>
          <w:szCs w:val="24"/>
          <w:lang w:eastAsia="en-GB"/>
        </w:rPr>
        <w:t xml:space="preserve"> </w:t>
      </w:r>
      <w:r w:rsidRPr="00D9326F">
        <w:rPr>
          <w:rFonts w:eastAsia="Times New Roman" w:cstheme="minorHAnsi"/>
          <w:sz w:val="24"/>
          <w:szCs w:val="24"/>
          <w:lang w:eastAsia="en-GB"/>
        </w:rPr>
        <w:t>especially</w:t>
      </w:r>
      <w:r w:rsidR="00E56BC5" w:rsidRPr="00D9326F">
        <w:rPr>
          <w:rFonts w:eastAsia="Times New Roman" w:cstheme="minorHAnsi"/>
          <w:sz w:val="24"/>
          <w:szCs w:val="24"/>
          <w:lang w:eastAsia="en-GB"/>
        </w:rPr>
        <w:t xml:space="preserve"> for schools facing the prospect of closure.  The focus for many of these schools was on academic achievement </w:t>
      </w:r>
      <w:r w:rsidRPr="00D9326F">
        <w:rPr>
          <w:rFonts w:eastAsia="Times New Roman" w:cstheme="minorHAnsi"/>
          <w:sz w:val="24"/>
          <w:szCs w:val="24"/>
          <w:lang w:eastAsia="en-GB"/>
        </w:rPr>
        <w:t>regardless of the impact this pressure had on the CYP’s emotion</w:t>
      </w:r>
      <w:r w:rsidR="00E56BC5" w:rsidRPr="00D9326F">
        <w:rPr>
          <w:rFonts w:eastAsia="Times New Roman" w:cstheme="minorHAnsi"/>
          <w:sz w:val="24"/>
          <w:szCs w:val="24"/>
          <w:lang w:eastAsia="en-GB"/>
        </w:rPr>
        <w:t>ality</w:t>
      </w:r>
      <w:r w:rsidRPr="00D9326F">
        <w:rPr>
          <w:rFonts w:eastAsia="Times New Roman" w:cstheme="minorHAnsi"/>
          <w:sz w:val="24"/>
          <w:szCs w:val="24"/>
          <w:lang w:eastAsia="en-GB"/>
        </w:rPr>
        <w:t xml:space="preserve">.  It also meant staff, if they were inclined to do so, had limited time to support CYP with their emotionality. </w:t>
      </w:r>
    </w:p>
    <w:p w14:paraId="14D2D5D5" w14:textId="77777777" w:rsidR="00111E3F" w:rsidRDefault="00111E3F" w:rsidP="00BA6784">
      <w:pPr>
        <w:spacing w:after="0" w:line="360" w:lineRule="auto"/>
        <w:ind w:left="567"/>
        <w:rPr>
          <w:rFonts w:eastAsia="Times New Roman" w:cstheme="minorHAnsi"/>
          <w:sz w:val="24"/>
          <w:szCs w:val="24"/>
          <w:lang w:eastAsia="en-GB"/>
        </w:rPr>
      </w:pPr>
    </w:p>
    <w:p w14:paraId="77621A14" w14:textId="098F6479" w:rsidR="00111E3F" w:rsidRPr="00111E3F" w:rsidRDefault="00111E3F" w:rsidP="00BA6784">
      <w:pPr>
        <w:spacing w:after="0" w:line="360" w:lineRule="auto"/>
        <w:ind w:left="567"/>
        <w:rPr>
          <w:rFonts w:eastAsia="Times New Roman" w:cstheme="minorHAnsi"/>
          <w:sz w:val="24"/>
          <w:szCs w:val="24"/>
          <w:lang w:eastAsia="en-GB"/>
        </w:rPr>
      </w:pPr>
      <w:r>
        <w:rPr>
          <w:rFonts w:eastAsia="Times New Roman" w:cstheme="minorHAnsi"/>
          <w:sz w:val="24"/>
          <w:szCs w:val="24"/>
          <w:u w:val="single"/>
          <w:lang w:eastAsia="en-GB"/>
        </w:rPr>
        <w:t>Introduction of League Tables</w:t>
      </w:r>
    </w:p>
    <w:p w14:paraId="49A24993" w14:textId="77777777" w:rsidR="00E56BC5" w:rsidRPr="00D9326F" w:rsidRDefault="00E56BC5" w:rsidP="00BA6784">
      <w:pPr>
        <w:spacing w:after="0" w:line="360" w:lineRule="auto"/>
        <w:ind w:left="567"/>
        <w:rPr>
          <w:rFonts w:eastAsia="Times New Roman" w:cstheme="minorHAnsi"/>
          <w:sz w:val="24"/>
          <w:szCs w:val="24"/>
          <w:lang w:eastAsia="en-GB"/>
        </w:rPr>
      </w:pPr>
    </w:p>
    <w:p w14:paraId="69160553" w14:textId="0C15B03C" w:rsidR="0098779F" w:rsidRPr="00D9326F" w:rsidRDefault="00E56BC5" w:rsidP="0098779F">
      <w:pPr>
        <w:spacing w:after="0" w:line="360" w:lineRule="auto"/>
        <w:ind w:left="567"/>
        <w:rPr>
          <w:rFonts w:eastAsia="Times New Roman" w:cstheme="minorHAnsi"/>
          <w:sz w:val="24"/>
          <w:szCs w:val="24"/>
          <w:lang w:eastAsia="en-GB"/>
        </w:rPr>
      </w:pPr>
      <w:r w:rsidRPr="00D9326F">
        <w:rPr>
          <w:rFonts w:eastAsia="Times New Roman" w:cstheme="minorHAnsi"/>
          <w:sz w:val="24"/>
          <w:szCs w:val="24"/>
          <w:lang w:eastAsia="en-GB"/>
        </w:rPr>
        <w:t xml:space="preserve">The 1988 Education Act </w:t>
      </w:r>
      <w:r w:rsidR="0018086D" w:rsidRPr="00D9326F">
        <w:rPr>
          <w:rFonts w:eastAsia="Times New Roman" w:cstheme="minorHAnsi"/>
          <w:sz w:val="24"/>
          <w:szCs w:val="24"/>
          <w:lang w:eastAsia="en-GB"/>
        </w:rPr>
        <w:t>exacerbated</w:t>
      </w:r>
      <w:r w:rsidRPr="00D9326F">
        <w:rPr>
          <w:rFonts w:eastAsia="Times New Roman" w:cstheme="minorHAnsi"/>
          <w:sz w:val="24"/>
          <w:szCs w:val="24"/>
          <w:lang w:eastAsia="en-GB"/>
        </w:rPr>
        <w:t xml:space="preserve"> the situation as it introduced league tables where the general public could see how schools compared in the </w:t>
      </w:r>
      <w:r w:rsidR="00111E3F">
        <w:rPr>
          <w:rFonts w:eastAsia="Times New Roman" w:cstheme="minorHAnsi"/>
          <w:sz w:val="24"/>
          <w:szCs w:val="24"/>
          <w:lang w:eastAsia="en-GB"/>
        </w:rPr>
        <w:t xml:space="preserve">outcome of </w:t>
      </w:r>
      <w:r w:rsidRPr="00D9326F">
        <w:rPr>
          <w:rFonts w:eastAsia="Times New Roman" w:cstheme="minorHAnsi"/>
          <w:sz w:val="24"/>
          <w:szCs w:val="24"/>
          <w:lang w:eastAsia="en-GB"/>
        </w:rPr>
        <w:t xml:space="preserve">assessment </w:t>
      </w:r>
      <w:r w:rsidR="00A80BAE">
        <w:rPr>
          <w:rFonts w:eastAsia="Times New Roman" w:cstheme="minorHAnsi"/>
          <w:sz w:val="24"/>
          <w:szCs w:val="24"/>
          <w:lang w:eastAsia="en-GB"/>
        </w:rPr>
        <w:t>at</w:t>
      </w:r>
      <w:r w:rsidRPr="00D9326F">
        <w:rPr>
          <w:rFonts w:eastAsia="Times New Roman" w:cstheme="minorHAnsi"/>
          <w:sz w:val="24"/>
          <w:szCs w:val="24"/>
          <w:lang w:eastAsia="en-GB"/>
        </w:rPr>
        <w:t xml:space="preserve"> the end of the </w:t>
      </w:r>
      <w:r w:rsidR="004037A0" w:rsidRPr="00D9326F">
        <w:rPr>
          <w:rFonts w:eastAsia="Times New Roman" w:cstheme="minorHAnsi"/>
          <w:sz w:val="24"/>
          <w:szCs w:val="24"/>
          <w:lang w:eastAsia="en-GB"/>
        </w:rPr>
        <w:t>K</w:t>
      </w:r>
      <w:r w:rsidR="00483695">
        <w:rPr>
          <w:rFonts w:eastAsia="Times New Roman" w:cstheme="minorHAnsi"/>
          <w:sz w:val="24"/>
          <w:szCs w:val="24"/>
          <w:lang w:eastAsia="en-GB"/>
        </w:rPr>
        <w:t>S</w:t>
      </w:r>
      <w:r w:rsidRPr="00D9326F">
        <w:rPr>
          <w:rFonts w:eastAsia="Times New Roman" w:cstheme="minorHAnsi"/>
          <w:sz w:val="24"/>
          <w:szCs w:val="24"/>
          <w:lang w:eastAsia="en-GB"/>
        </w:rPr>
        <w:t xml:space="preserve">s 2 and 4.  In doing so, the </w:t>
      </w:r>
      <w:r w:rsidR="00751691" w:rsidRPr="00D9326F">
        <w:rPr>
          <w:rFonts w:eastAsia="Times New Roman" w:cstheme="minorHAnsi"/>
          <w:sz w:val="24"/>
          <w:szCs w:val="24"/>
          <w:lang w:eastAsia="en-GB"/>
        </w:rPr>
        <w:t xml:space="preserve">Conservative </w:t>
      </w:r>
      <w:r w:rsidRPr="00D9326F">
        <w:rPr>
          <w:rFonts w:eastAsia="Times New Roman" w:cstheme="minorHAnsi"/>
          <w:sz w:val="24"/>
          <w:szCs w:val="24"/>
          <w:lang w:eastAsia="en-GB"/>
        </w:rPr>
        <w:t>Government had provided parents with quantitative data to assist them in c</w:t>
      </w:r>
      <w:r w:rsidR="00A80BAE">
        <w:rPr>
          <w:rFonts w:eastAsia="Times New Roman" w:cstheme="minorHAnsi"/>
          <w:sz w:val="24"/>
          <w:szCs w:val="24"/>
          <w:lang w:eastAsia="en-GB"/>
        </w:rPr>
        <w:t xml:space="preserve">hoosing a school.  However, </w:t>
      </w:r>
      <w:r w:rsidRPr="00D9326F">
        <w:rPr>
          <w:rFonts w:eastAsia="Times New Roman" w:cstheme="minorHAnsi"/>
          <w:sz w:val="24"/>
          <w:szCs w:val="24"/>
          <w:lang w:eastAsia="en-GB"/>
        </w:rPr>
        <w:t>league tables met with much criticism, eg,</w:t>
      </w:r>
      <w:r w:rsidR="00A80BAE">
        <w:rPr>
          <w:rFonts w:eastAsia="Times New Roman" w:cstheme="minorHAnsi"/>
          <w:sz w:val="24"/>
          <w:szCs w:val="24"/>
          <w:lang w:eastAsia="en-GB"/>
        </w:rPr>
        <w:t xml:space="preserve"> some</w:t>
      </w:r>
      <w:r w:rsidRPr="00D9326F">
        <w:rPr>
          <w:rFonts w:eastAsia="Times New Roman" w:cstheme="minorHAnsi"/>
          <w:sz w:val="24"/>
          <w:szCs w:val="24"/>
          <w:lang w:eastAsia="en-GB"/>
        </w:rPr>
        <w:t xml:space="preserve"> schools were </w:t>
      </w:r>
      <w:r w:rsidR="00A80BAE">
        <w:rPr>
          <w:rFonts w:eastAsia="Times New Roman" w:cstheme="minorHAnsi"/>
          <w:sz w:val="24"/>
          <w:szCs w:val="24"/>
          <w:lang w:eastAsia="en-GB"/>
        </w:rPr>
        <w:t xml:space="preserve">seen as being </w:t>
      </w:r>
      <w:r w:rsidRPr="00D9326F">
        <w:rPr>
          <w:rFonts w:eastAsia="Times New Roman" w:cstheme="minorHAnsi"/>
          <w:sz w:val="24"/>
          <w:szCs w:val="24"/>
          <w:lang w:eastAsia="en-GB"/>
        </w:rPr>
        <w:t>reluctant to take pupils on their role who had learning difficulties as they were</w:t>
      </w:r>
      <w:r w:rsidR="00A80BAE">
        <w:rPr>
          <w:rFonts w:eastAsia="Times New Roman" w:cstheme="minorHAnsi"/>
          <w:sz w:val="24"/>
          <w:szCs w:val="24"/>
          <w:lang w:eastAsia="en-GB"/>
        </w:rPr>
        <w:t xml:space="preserve"> considered </w:t>
      </w:r>
      <w:r w:rsidRPr="00D9326F">
        <w:rPr>
          <w:rFonts w:eastAsia="Times New Roman" w:cstheme="minorHAnsi"/>
          <w:sz w:val="24"/>
          <w:szCs w:val="24"/>
          <w:lang w:eastAsia="en-GB"/>
        </w:rPr>
        <w:t>likely to depress the overall test results</w:t>
      </w:r>
      <w:r w:rsidR="00A80BAE">
        <w:rPr>
          <w:rFonts w:eastAsia="Times New Roman" w:cstheme="minorHAnsi"/>
          <w:sz w:val="24"/>
          <w:szCs w:val="24"/>
          <w:lang w:eastAsia="en-GB"/>
        </w:rPr>
        <w:t>.</w:t>
      </w:r>
      <w:r w:rsidRPr="00D9326F">
        <w:rPr>
          <w:rFonts w:eastAsia="Times New Roman" w:cstheme="minorHAnsi"/>
          <w:sz w:val="24"/>
          <w:szCs w:val="24"/>
          <w:lang w:eastAsia="en-GB"/>
        </w:rPr>
        <w:t xml:space="preserve">  In addition, </w:t>
      </w:r>
      <w:r w:rsidR="00A80BAE">
        <w:rPr>
          <w:rFonts w:eastAsia="Times New Roman" w:cstheme="minorHAnsi"/>
          <w:sz w:val="24"/>
          <w:szCs w:val="24"/>
          <w:lang w:eastAsia="en-GB"/>
        </w:rPr>
        <w:t>some</w:t>
      </w:r>
      <w:r w:rsidRPr="00D9326F">
        <w:rPr>
          <w:rFonts w:eastAsia="Times New Roman" w:cstheme="minorHAnsi"/>
          <w:sz w:val="24"/>
          <w:szCs w:val="24"/>
          <w:lang w:eastAsia="en-GB"/>
        </w:rPr>
        <w:t xml:space="preserve"> teachers were being encouraged by their schools to concentrate their efforts on CYP who were on the borderline between one level and the next rather than on those who needed their attention the most</w:t>
      </w:r>
      <w:r w:rsidR="00A80BAE">
        <w:rPr>
          <w:rFonts w:eastAsia="Times New Roman" w:cstheme="minorHAnsi"/>
          <w:sz w:val="24"/>
          <w:szCs w:val="24"/>
          <w:lang w:eastAsia="en-GB"/>
        </w:rPr>
        <w:t xml:space="preserve"> in an attempt to ensure enough pupils gained the desired grade set by the Government and to improve the school’s ranking in the league tables</w:t>
      </w:r>
      <w:r w:rsidRPr="00D9326F">
        <w:rPr>
          <w:rFonts w:eastAsia="Times New Roman" w:cstheme="minorHAnsi"/>
          <w:sz w:val="24"/>
          <w:szCs w:val="24"/>
          <w:lang w:eastAsia="en-GB"/>
        </w:rPr>
        <w:t>.  Also, the curriculum became skewed as schools practised for the tests in order to achieve a higher ranking on the tables</w:t>
      </w:r>
      <w:r w:rsidR="00A80BAE">
        <w:rPr>
          <w:rFonts w:eastAsia="Times New Roman" w:cstheme="minorHAnsi"/>
          <w:sz w:val="24"/>
          <w:szCs w:val="24"/>
          <w:lang w:eastAsia="en-GB"/>
        </w:rPr>
        <w:t xml:space="preserve"> (Gillard, 2011)</w:t>
      </w:r>
      <w:r w:rsidRPr="00D9326F">
        <w:rPr>
          <w:rFonts w:eastAsia="Times New Roman" w:cstheme="minorHAnsi"/>
          <w:sz w:val="24"/>
          <w:szCs w:val="24"/>
          <w:lang w:eastAsia="en-GB"/>
        </w:rPr>
        <w:t xml:space="preserve">. </w:t>
      </w:r>
    </w:p>
    <w:p w14:paraId="4BEED0C2" w14:textId="77777777" w:rsidR="00B5070B" w:rsidRPr="00D9326F" w:rsidRDefault="00B5070B" w:rsidP="00B5070B">
      <w:pPr>
        <w:spacing w:after="0" w:line="360" w:lineRule="auto"/>
        <w:ind w:left="567"/>
        <w:rPr>
          <w:rFonts w:eastAsia="Times New Roman" w:cstheme="minorHAnsi"/>
          <w:sz w:val="24"/>
          <w:szCs w:val="24"/>
          <w:lang w:eastAsia="en-GB"/>
        </w:rPr>
      </w:pPr>
    </w:p>
    <w:tbl>
      <w:tblPr>
        <w:tblStyle w:val="TableGrid"/>
        <w:tblW w:w="0" w:type="auto"/>
        <w:tblInd w:w="567" w:type="dxa"/>
        <w:tblLook w:val="04A0" w:firstRow="1" w:lastRow="0" w:firstColumn="1" w:lastColumn="0" w:noHBand="0" w:noVBand="1"/>
      </w:tblPr>
      <w:tblGrid>
        <w:gridCol w:w="8040"/>
      </w:tblGrid>
      <w:tr w:rsidR="00B5070B" w:rsidRPr="00D9326F" w14:paraId="6B48973B" w14:textId="77777777" w:rsidTr="00894A95">
        <w:tc>
          <w:tcPr>
            <w:tcW w:w="8607" w:type="dxa"/>
          </w:tcPr>
          <w:p w14:paraId="23CB76FF" w14:textId="77777777" w:rsidR="00B5070B" w:rsidRPr="00D9326F" w:rsidRDefault="00B5070B" w:rsidP="00B5070B">
            <w:pPr>
              <w:spacing w:line="360" w:lineRule="auto"/>
              <w:ind w:left="567"/>
              <w:rPr>
                <w:rFonts w:eastAsia="Times New Roman" w:cstheme="minorHAnsi"/>
                <w:sz w:val="24"/>
                <w:szCs w:val="24"/>
                <w:lang w:eastAsia="en-GB"/>
              </w:rPr>
            </w:pPr>
          </w:p>
          <w:p w14:paraId="4FA0EA47" w14:textId="678773A9" w:rsidR="00BA2F29" w:rsidRPr="00D9326F" w:rsidRDefault="00B5070B" w:rsidP="00A80BAE">
            <w:pPr>
              <w:spacing w:line="360" w:lineRule="auto"/>
              <w:ind w:left="284"/>
              <w:rPr>
                <w:rFonts w:eastAsia="Times New Roman" w:cstheme="minorHAnsi"/>
                <w:sz w:val="24"/>
                <w:szCs w:val="24"/>
                <w:lang w:eastAsia="en-GB"/>
              </w:rPr>
            </w:pPr>
            <w:r w:rsidRPr="00D9326F">
              <w:rPr>
                <w:rFonts w:eastAsia="Times New Roman" w:cstheme="minorHAnsi"/>
                <w:sz w:val="24"/>
                <w:szCs w:val="24"/>
                <w:lang w:eastAsia="en-GB"/>
              </w:rPr>
              <w:t xml:space="preserve">I can recall in the late 1990’s the impact of target setting for the Year 6 children at a school I was teaching at and how I was held accountable for the Standard Assessment Test (SATs) outcomes.  There were only 20 children in the year group which meant if anyone of them did not achieve the Government target of NC Level 4 in Numeracy, Literacy and Science then the figures for the school would be deflated.  In the cohort there was one child </w:t>
            </w:r>
            <w:r w:rsidR="007C00C1">
              <w:rPr>
                <w:rFonts w:eastAsia="Times New Roman" w:cstheme="minorHAnsi"/>
                <w:sz w:val="24"/>
                <w:szCs w:val="24"/>
                <w:lang w:eastAsia="en-GB"/>
              </w:rPr>
              <w:t xml:space="preserve">who </w:t>
            </w:r>
            <w:r w:rsidRPr="00D9326F">
              <w:rPr>
                <w:rFonts w:eastAsia="Times New Roman" w:cstheme="minorHAnsi"/>
                <w:sz w:val="24"/>
                <w:szCs w:val="24"/>
                <w:lang w:eastAsia="en-GB"/>
              </w:rPr>
              <w:t xml:space="preserve">had a Statement of SEN </w:t>
            </w:r>
            <w:r w:rsidR="007C00C1">
              <w:rPr>
                <w:rFonts w:eastAsia="Times New Roman" w:cstheme="minorHAnsi"/>
                <w:sz w:val="24"/>
                <w:szCs w:val="24"/>
                <w:lang w:eastAsia="en-GB"/>
              </w:rPr>
              <w:t>and</w:t>
            </w:r>
            <w:r w:rsidRPr="00D9326F">
              <w:rPr>
                <w:rFonts w:eastAsia="Times New Roman" w:cstheme="minorHAnsi"/>
                <w:sz w:val="24"/>
                <w:szCs w:val="24"/>
                <w:lang w:eastAsia="en-GB"/>
              </w:rPr>
              <w:t xml:space="preserve"> did not sit the examinations and another child was on holiday during the assessment week.  Nonetheless, these </w:t>
            </w:r>
            <w:r w:rsidR="00172839">
              <w:rPr>
                <w:rFonts w:eastAsia="Times New Roman" w:cstheme="minorHAnsi"/>
                <w:sz w:val="24"/>
                <w:szCs w:val="24"/>
                <w:lang w:eastAsia="en-GB"/>
              </w:rPr>
              <w:t>2</w:t>
            </w:r>
            <w:r w:rsidRPr="00D9326F">
              <w:rPr>
                <w:rFonts w:eastAsia="Times New Roman" w:cstheme="minorHAnsi"/>
                <w:sz w:val="24"/>
                <w:szCs w:val="24"/>
                <w:lang w:eastAsia="en-GB"/>
              </w:rPr>
              <w:t xml:space="preserve"> children were included in the figures which meant there was a significant impact on the school’s percentage of pupils achieving Level 4.  There were also children who did not achieve Level 4 and would not have been expected to do so.  Nonetheless, I was held into account by the headteacher for the overall figures even though they were aware of the</w:t>
            </w:r>
            <w:r w:rsidR="00214990">
              <w:rPr>
                <w:rFonts w:eastAsia="Times New Roman" w:cstheme="minorHAnsi"/>
                <w:sz w:val="24"/>
                <w:szCs w:val="24"/>
                <w:lang w:eastAsia="en-GB"/>
              </w:rPr>
              <w:t xml:space="preserve"> </w:t>
            </w:r>
            <w:r w:rsidRPr="00D9326F">
              <w:rPr>
                <w:rFonts w:eastAsia="Times New Roman" w:cstheme="minorHAnsi"/>
                <w:sz w:val="24"/>
                <w:szCs w:val="24"/>
                <w:lang w:eastAsia="en-GB"/>
              </w:rPr>
              <w:t xml:space="preserve">2 children who did not sit the examinations.  However, </w:t>
            </w:r>
            <w:r w:rsidR="00A80BAE">
              <w:rPr>
                <w:rFonts w:eastAsia="Times New Roman" w:cstheme="minorHAnsi"/>
                <w:sz w:val="24"/>
                <w:szCs w:val="24"/>
                <w:lang w:eastAsia="en-GB"/>
              </w:rPr>
              <w:t>t</w:t>
            </w:r>
            <w:r w:rsidRPr="00D9326F">
              <w:rPr>
                <w:rFonts w:eastAsia="Times New Roman" w:cstheme="minorHAnsi"/>
                <w:sz w:val="24"/>
                <w:szCs w:val="24"/>
                <w:lang w:eastAsia="en-GB"/>
              </w:rPr>
              <w:t xml:space="preserve">he </w:t>
            </w:r>
            <w:r w:rsidR="00A80BAE">
              <w:rPr>
                <w:rFonts w:eastAsia="Times New Roman" w:cstheme="minorHAnsi"/>
                <w:sz w:val="24"/>
                <w:szCs w:val="24"/>
                <w:lang w:eastAsia="en-GB"/>
              </w:rPr>
              <w:t xml:space="preserve">headteacher </w:t>
            </w:r>
            <w:r w:rsidRPr="00D9326F">
              <w:rPr>
                <w:rFonts w:eastAsia="Times New Roman" w:cstheme="minorHAnsi"/>
                <w:sz w:val="24"/>
                <w:szCs w:val="24"/>
                <w:lang w:eastAsia="en-GB"/>
              </w:rPr>
              <w:t>was under pressure as he was accountable to the Government</w:t>
            </w:r>
            <w:r w:rsidR="00A80BAE">
              <w:rPr>
                <w:rFonts w:eastAsia="Times New Roman" w:cstheme="minorHAnsi"/>
                <w:sz w:val="24"/>
                <w:szCs w:val="24"/>
                <w:lang w:eastAsia="en-GB"/>
              </w:rPr>
              <w:t xml:space="preserve"> for the exam outcomes</w:t>
            </w:r>
            <w:r w:rsidRPr="00D9326F">
              <w:rPr>
                <w:rFonts w:eastAsia="Times New Roman" w:cstheme="minorHAnsi"/>
                <w:sz w:val="24"/>
                <w:szCs w:val="24"/>
                <w:lang w:eastAsia="en-GB"/>
              </w:rPr>
              <w:t xml:space="preserve">.  In addition, there were other mitigating circumstances beyond my control, ie, I had only began working at the school one term prior to the examinations and the class was made up of a newly established mixed-aged group of Year 5 and 6 who had not </w:t>
            </w:r>
            <w:r w:rsidR="00214990">
              <w:rPr>
                <w:rFonts w:eastAsia="Times New Roman" w:cstheme="minorHAnsi"/>
                <w:sz w:val="24"/>
                <w:szCs w:val="24"/>
                <w:lang w:eastAsia="en-GB"/>
              </w:rPr>
              <w:t xml:space="preserve">bonded </w:t>
            </w:r>
            <w:r w:rsidRPr="00D9326F">
              <w:rPr>
                <w:rFonts w:eastAsia="Times New Roman" w:cstheme="minorHAnsi"/>
                <w:sz w:val="24"/>
                <w:szCs w:val="24"/>
                <w:lang w:eastAsia="en-GB"/>
              </w:rPr>
              <w:t>well together, thus, the classroom ethos did not provide the ideal working environment.  Again</w:t>
            </w:r>
            <w:r w:rsidR="00F37FA8">
              <w:rPr>
                <w:rFonts w:eastAsia="Times New Roman" w:cstheme="minorHAnsi"/>
                <w:sz w:val="24"/>
                <w:szCs w:val="24"/>
                <w:lang w:eastAsia="en-GB"/>
              </w:rPr>
              <w:t>,</w:t>
            </w:r>
            <w:r w:rsidRPr="00D9326F">
              <w:rPr>
                <w:rFonts w:eastAsia="Times New Roman" w:cstheme="minorHAnsi"/>
                <w:sz w:val="24"/>
                <w:szCs w:val="24"/>
                <w:lang w:eastAsia="en-GB"/>
              </w:rPr>
              <w:t xml:space="preserve"> these were factors the headteacher would have been aware of</w:t>
            </w:r>
            <w:r w:rsidR="00D73660">
              <w:rPr>
                <w:rFonts w:eastAsia="Times New Roman" w:cstheme="minorHAnsi"/>
                <w:sz w:val="24"/>
                <w:szCs w:val="24"/>
                <w:lang w:eastAsia="en-GB"/>
              </w:rPr>
              <w:t>,</w:t>
            </w:r>
            <w:r w:rsidRPr="00D9326F">
              <w:rPr>
                <w:rFonts w:eastAsia="Times New Roman" w:cstheme="minorHAnsi"/>
                <w:sz w:val="24"/>
                <w:szCs w:val="24"/>
                <w:lang w:eastAsia="en-GB"/>
              </w:rPr>
              <w:t xml:space="preserve"> but the finger pointing was at the teacher, ie, me, for </w:t>
            </w:r>
            <w:r w:rsidR="00A80BAE">
              <w:rPr>
                <w:rFonts w:eastAsia="Times New Roman" w:cstheme="minorHAnsi"/>
                <w:sz w:val="24"/>
                <w:szCs w:val="24"/>
                <w:lang w:eastAsia="en-GB"/>
              </w:rPr>
              <w:t>the outcomes of the KS2 SATS.</w:t>
            </w:r>
            <w:r w:rsidRPr="00D9326F">
              <w:rPr>
                <w:rFonts w:eastAsia="Times New Roman" w:cstheme="minorHAnsi"/>
                <w:sz w:val="24"/>
                <w:szCs w:val="24"/>
                <w:lang w:eastAsia="en-GB"/>
              </w:rPr>
              <w:t xml:space="preserve"> Being cynical, perhaps the outgoing teacher was aware of the situation and did not want to be the one having to discuss the outcome of the examinations with the headteacher</w:t>
            </w:r>
            <w:r w:rsidR="00A80BAE">
              <w:rPr>
                <w:rFonts w:eastAsia="Times New Roman" w:cstheme="minorHAnsi"/>
                <w:sz w:val="24"/>
                <w:szCs w:val="24"/>
                <w:lang w:eastAsia="en-GB"/>
              </w:rPr>
              <w:t xml:space="preserve"> when the time came to do so</w:t>
            </w:r>
            <w:r w:rsidRPr="00D9326F">
              <w:rPr>
                <w:rFonts w:eastAsia="Times New Roman" w:cstheme="minorHAnsi"/>
                <w:sz w:val="24"/>
                <w:szCs w:val="24"/>
                <w:lang w:eastAsia="en-GB"/>
              </w:rPr>
              <w:t>.</w:t>
            </w:r>
          </w:p>
        </w:tc>
      </w:tr>
    </w:tbl>
    <w:p w14:paraId="36D08B0B" w14:textId="77777777" w:rsidR="00B5070B" w:rsidRDefault="00B5070B" w:rsidP="0098779F">
      <w:pPr>
        <w:spacing w:after="0" w:line="360" w:lineRule="auto"/>
        <w:ind w:left="567"/>
        <w:rPr>
          <w:rFonts w:eastAsia="Times New Roman" w:cstheme="minorHAnsi"/>
          <w:sz w:val="24"/>
          <w:szCs w:val="24"/>
          <w:lang w:eastAsia="en-GB"/>
        </w:rPr>
      </w:pPr>
    </w:p>
    <w:p w14:paraId="2787520D" w14:textId="77777777" w:rsidR="00A80BAE" w:rsidRDefault="00A80BAE" w:rsidP="0098779F">
      <w:pPr>
        <w:spacing w:after="0" w:line="360" w:lineRule="auto"/>
        <w:ind w:left="567"/>
        <w:rPr>
          <w:rFonts w:eastAsia="Times New Roman" w:cstheme="minorHAnsi"/>
          <w:sz w:val="24"/>
          <w:szCs w:val="24"/>
          <w:lang w:eastAsia="en-GB"/>
        </w:rPr>
      </w:pPr>
    </w:p>
    <w:p w14:paraId="6FB65D15" w14:textId="0CC2C835" w:rsidR="00A80BAE" w:rsidRPr="00A80BAE" w:rsidRDefault="00A80BAE" w:rsidP="001A7987">
      <w:pPr>
        <w:spacing w:after="0" w:line="360" w:lineRule="auto"/>
        <w:ind w:left="567"/>
        <w:rPr>
          <w:rFonts w:eastAsia="Times New Roman" w:cstheme="minorHAnsi"/>
          <w:sz w:val="24"/>
          <w:szCs w:val="24"/>
          <w:u w:val="single"/>
          <w:lang w:eastAsia="en-GB"/>
        </w:rPr>
      </w:pPr>
      <w:r>
        <w:rPr>
          <w:rFonts w:eastAsia="Times New Roman" w:cstheme="minorHAnsi"/>
          <w:sz w:val="24"/>
          <w:szCs w:val="24"/>
          <w:u w:val="single"/>
          <w:lang w:eastAsia="en-GB"/>
        </w:rPr>
        <w:t>OFSTED</w:t>
      </w:r>
    </w:p>
    <w:p w14:paraId="421DD009" w14:textId="77777777" w:rsidR="00A80BAE" w:rsidRDefault="00A80BAE" w:rsidP="001A7987">
      <w:pPr>
        <w:spacing w:after="0" w:line="360" w:lineRule="auto"/>
        <w:ind w:left="567"/>
        <w:rPr>
          <w:rFonts w:eastAsia="Times New Roman" w:cstheme="minorHAnsi"/>
          <w:sz w:val="24"/>
          <w:szCs w:val="24"/>
          <w:lang w:eastAsia="en-GB"/>
        </w:rPr>
      </w:pPr>
    </w:p>
    <w:p w14:paraId="6D03CBC6" w14:textId="18DE5F75" w:rsidR="001A7987" w:rsidRPr="00D9326F" w:rsidRDefault="001A7987" w:rsidP="001A7987">
      <w:pPr>
        <w:spacing w:after="0" w:line="360" w:lineRule="auto"/>
        <w:ind w:left="567"/>
        <w:rPr>
          <w:rFonts w:eastAsia="Times New Roman" w:cstheme="minorHAnsi"/>
          <w:sz w:val="24"/>
          <w:szCs w:val="24"/>
          <w:lang w:eastAsia="en-GB"/>
        </w:rPr>
      </w:pPr>
      <w:r w:rsidRPr="00D9326F">
        <w:rPr>
          <w:rFonts w:eastAsia="Times New Roman" w:cstheme="minorHAnsi"/>
          <w:sz w:val="24"/>
          <w:szCs w:val="24"/>
          <w:lang w:eastAsia="en-GB"/>
        </w:rPr>
        <w:t xml:space="preserve">As if schools were not already under enough pressure, in 1992 the Office for Standards in Education (more commonly known as ‘OFSTED’) was created as part of the Education (Schools) Act 1992 (DfES, 1992).  This meant schools would be scrutinised in every possible aspect and a report published about the school for all to read.  The school would be given a grade as to how </w:t>
      </w:r>
      <w:r w:rsidR="00A80BAE">
        <w:rPr>
          <w:rFonts w:eastAsia="Times New Roman" w:cstheme="minorHAnsi"/>
          <w:sz w:val="24"/>
          <w:szCs w:val="24"/>
          <w:lang w:eastAsia="en-GB"/>
        </w:rPr>
        <w:t xml:space="preserve">well </w:t>
      </w:r>
      <w:r w:rsidRPr="00D9326F">
        <w:rPr>
          <w:rFonts w:eastAsia="Times New Roman" w:cstheme="minorHAnsi"/>
          <w:sz w:val="24"/>
          <w:szCs w:val="24"/>
          <w:lang w:eastAsia="en-GB"/>
        </w:rPr>
        <w:t>they were</w:t>
      </w:r>
      <w:r w:rsidR="00A80BAE">
        <w:rPr>
          <w:rFonts w:eastAsia="Times New Roman" w:cstheme="minorHAnsi"/>
          <w:sz w:val="24"/>
          <w:szCs w:val="24"/>
          <w:lang w:eastAsia="en-GB"/>
        </w:rPr>
        <w:t xml:space="preserve"> at</w:t>
      </w:r>
      <w:r w:rsidRPr="00D9326F">
        <w:rPr>
          <w:rFonts w:eastAsia="Times New Roman" w:cstheme="minorHAnsi"/>
          <w:sz w:val="24"/>
          <w:szCs w:val="24"/>
          <w:lang w:eastAsia="en-GB"/>
        </w:rPr>
        <w:t xml:space="preserve"> meeting their pupils’ educational needs</w:t>
      </w:r>
      <w:r w:rsidR="00A80BAE">
        <w:rPr>
          <w:rFonts w:eastAsia="Times New Roman" w:cstheme="minorHAnsi"/>
          <w:sz w:val="24"/>
          <w:szCs w:val="24"/>
          <w:lang w:eastAsia="en-GB"/>
        </w:rPr>
        <w:t xml:space="preserve"> which </w:t>
      </w:r>
      <w:r w:rsidRPr="00D9326F">
        <w:rPr>
          <w:rFonts w:eastAsia="Times New Roman" w:cstheme="minorHAnsi"/>
          <w:sz w:val="24"/>
          <w:szCs w:val="24"/>
          <w:lang w:eastAsia="en-GB"/>
        </w:rPr>
        <w:t>detail</w:t>
      </w:r>
      <w:r w:rsidR="00A80BAE">
        <w:rPr>
          <w:rFonts w:eastAsia="Times New Roman" w:cstheme="minorHAnsi"/>
          <w:sz w:val="24"/>
          <w:szCs w:val="24"/>
          <w:lang w:eastAsia="en-GB"/>
        </w:rPr>
        <w:t xml:space="preserve">ed also </w:t>
      </w:r>
      <w:r w:rsidRPr="00D9326F">
        <w:rPr>
          <w:rFonts w:eastAsia="Times New Roman" w:cstheme="minorHAnsi"/>
          <w:sz w:val="24"/>
          <w:szCs w:val="24"/>
          <w:lang w:eastAsia="en-GB"/>
        </w:rPr>
        <w:t>the school’s strengths and weaknesses.  Individual teachers were also given a rating</w:t>
      </w:r>
      <w:r w:rsidR="00A80BAE">
        <w:rPr>
          <w:rFonts w:eastAsia="Times New Roman" w:cstheme="minorHAnsi"/>
          <w:sz w:val="24"/>
          <w:szCs w:val="24"/>
          <w:lang w:eastAsia="en-GB"/>
        </w:rPr>
        <w:t xml:space="preserve"> for their teaching</w:t>
      </w:r>
      <w:r w:rsidRPr="00D9326F">
        <w:rPr>
          <w:rFonts w:eastAsia="Times New Roman" w:cstheme="minorHAnsi"/>
          <w:sz w:val="24"/>
          <w:szCs w:val="24"/>
          <w:lang w:eastAsia="en-GB"/>
        </w:rPr>
        <w:t xml:space="preserve"> which was also taken into account when the inspectors gave the school its </w:t>
      </w:r>
      <w:r w:rsidR="00A80BAE">
        <w:rPr>
          <w:rFonts w:eastAsia="Times New Roman" w:cstheme="minorHAnsi"/>
          <w:sz w:val="24"/>
          <w:szCs w:val="24"/>
          <w:lang w:eastAsia="en-GB"/>
        </w:rPr>
        <w:t xml:space="preserve">overall </w:t>
      </w:r>
      <w:r w:rsidRPr="00D9326F">
        <w:rPr>
          <w:rFonts w:eastAsia="Times New Roman" w:cstheme="minorHAnsi"/>
          <w:sz w:val="24"/>
          <w:szCs w:val="24"/>
          <w:lang w:eastAsia="en-GB"/>
        </w:rPr>
        <w:t>grade.  Morale among teachers suffered further when government ministers began using OFSTED reports as a basis for naming and shaming so-called 'failing' schools (Gillard, 2011). For some teachers, the sw</w:t>
      </w:r>
      <w:r w:rsidR="00A80BAE">
        <w:rPr>
          <w:rFonts w:eastAsia="Times New Roman" w:cstheme="minorHAnsi"/>
          <w:sz w:val="24"/>
          <w:szCs w:val="24"/>
          <w:lang w:eastAsia="en-GB"/>
        </w:rPr>
        <w:t>eepi</w:t>
      </w:r>
      <w:r w:rsidRPr="00D9326F">
        <w:rPr>
          <w:rFonts w:eastAsia="Times New Roman" w:cstheme="minorHAnsi"/>
          <w:sz w:val="24"/>
          <w:szCs w:val="24"/>
          <w:lang w:eastAsia="en-GB"/>
        </w:rPr>
        <w:t xml:space="preserve">ng judgements made by the 5-day inspection would prove to be so pivotal that they would take their own lives.  In 2011, Channel 4 News reported that since 1998, coroners' inquests into the suicides of at least eight teachers heard that they had taken their lives shortly before or after OFSTED inspections. The reporters also found teachers cited increased pressure with the run-up to </w:t>
      </w:r>
      <w:hyperlink r:id="rId27" w:history="1">
        <w:r w:rsidRPr="00D9326F">
          <w:rPr>
            <w:rStyle w:val="Hyperlink"/>
            <w:rFonts w:eastAsia="Times New Roman" w:cstheme="minorHAnsi"/>
            <w:color w:val="auto"/>
            <w:sz w:val="24"/>
            <w:szCs w:val="24"/>
            <w:u w:val="none"/>
            <w:lang w:eastAsia="en-GB"/>
          </w:rPr>
          <w:t>OFSTED</w:t>
        </w:r>
      </w:hyperlink>
      <w:r w:rsidRPr="00D9326F">
        <w:rPr>
          <w:rFonts w:eastAsia="Times New Roman" w:cstheme="minorHAnsi"/>
          <w:sz w:val="24"/>
          <w:szCs w:val="24"/>
          <w:lang w:eastAsia="en-GB"/>
        </w:rPr>
        <w:t xml:space="preserve"> inspections in that the judgements made could make or break their reputations with the outcome also affecting the reputation of the school (Channel 4, 2011).  </w:t>
      </w:r>
    </w:p>
    <w:p w14:paraId="24B539FC" w14:textId="77777777" w:rsidR="001A7987" w:rsidRPr="00D9326F" w:rsidRDefault="001A7987" w:rsidP="001A7987">
      <w:pPr>
        <w:spacing w:after="0" w:line="360" w:lineRule="auto"/>
        <w:ind w:left="567"/>
        <w:rPr>
          <w:rFonts w:eastAsia="Times New Roman" w:cstheme="minorHAnsi"/>
          <w:sz w:val="24"/>
          <w:szCs w:val="24"/>
          <w:lang w:eastAsia="en-GB"/>
        </w:rPr>
      </w:pPr>
    </w:p>
    <w:p w14:paraId="6C02421C" w14:textId="47402D76" w:rsidR="001A7987" w:rsidRPr="00D9326F" w:rsidRDefault="001A7987" w:rsidP="001A7987">
      <w:pPr>
        <w:spacing w:after="0" w:line="360" w:lineRule="auto"/>
        <w:ind w:left="567"/>
        <w:rPr>
          <w:rFonts w:eastAsia="Times New Roman" w:cstheme="minorHAnsi"/>
          <w:sz w:val="24"/>
          <w:szCs w:val="24"/>
          <w:lang w:eastAsia="en-GB"/>
        </w:rPr>
      </w:pPr>
      <w:r w:rsidRPr="00D9326F">
        <w:rPr>
          <w:rFonts w:eastAsia="Times New Roman" w:cstheme="minorHAnsi"/>
          <w:sz w:val="24"/>
          <w:szCs w:val="24"/>
          <w:lang w:eastAsia="en-GB"/>
        </w:rPr>
        <w:t xml:space="preserve">Despite the </w:t>
      </w:r>
      <w:r w:rsidR="00A80BAE">
        <w:rPr>
          <w:rFonts w:eastAsia="Times New Roman" w:cstheme="minorHAnsi"/>
          <w:sz w:val="24"/>
          <w:szCs w:val="24"/>
          <w:lang w:eastAsia="en-GB"/>
        </w:rPr>
        <w:t xml:space="preserve">impact of OFSTED inspections these </w:t>
      </w:r>
      <w:r w:rsidRPr="00D9326F">
        <w:rPr>
          <w:rFonts w:eastAsia="Times New Roman" w:cstheme="minorHAnsi"/>
          <w:sz w:val="24"/>
          <w:szCs w:val="24"/>
          <w:lang w:eastAsia="en-GB"/>
        </w:rPr>
        <w:t xml:space="preserve">inspections continue in schools though the format changed in 2005, eg, there would be less notice of the visit and the visits would be shorter.  The </w:t>
      </w:r>
      <w:r w:rsidR="00A80BAE">
        <w:rPr>
          <w:rFonts w:eastAsia="Times New Roman" w:cstheme="minorHAnsi"/>
          <w:sz w:val="24"/>
          <w:szCs w:val="24"/>
          <w:lang w:eastAsia="en-GB"/>
        </w:rPr>
        <w:t xml:space="preserve">New </w:t>
      </w:r>
      <w:r w:rsidRPr="00D9326F">
        <w:rPr>
          <w:rFonts w:eastAsia="Times New Roman" w:cstheme="minorHAnsi"/>
          <w:sz w:val="24"/>
          <w:szCs w:val="24"/>
          <w:lang w:eastAsia="en-GB"/>
        </w:rPr>
        <w:t>Labour Government also continue</w:t>
      </w:r>
      <w:r w:rsidR="00A80BAE">
        <w:rPr>
          <w:rFonts w:eastAsia="Times New Roman" w:cstheme="minorHAnsi"/>
          <w:sz w:val="24"/>
          <w:szCs w:val="24"/>
          <w:lang w:eastAsia="en-GB"/>
        </w:rPr>
        <w:t>d</w:t>
      </w:r>
      <w:r w:rsidRPr="00D9326F">
        <w:rPr>
          <w:rFonts w:eastAsia="Times New Roman" w:cstheme="minorHAnsi"/>
          <w:sz w:val="24"/>
          <w:szCs w:val="24"/>
          <w:lang w:eastAsia="en-GB"/>
        </w:rPr>
        <w:t xml:space="preserve"> the approach of naming and shaming 'failing schools' (in England)</w:t>
      </w:r>
      <w:r w:rsidR="00A80BAE">
        <w:rPr>
          <w:rFonts w:eastAsia="Times New Roman" w:cstheme="minorHAnsi"/>
          <w:sz w:val="24"/>
          <w:szCs w:val="24"/>
          <w:lang w:eastAsia="en-GB"/>
        </w:rPr>
        <w:t xml:space="preserve">. </w:t>
      </w:r>
      <w:r w:rsidRPr="00D9326F">
        <w:rPr>
          <w:rFonts w:eastAsia="Times New Roman" w:cstheme="minorHAnsi"/>
          <w:sz w:val="24"/>
          <w:szCs w:val="24"/>
          <w:lang w:eastAsia="en-GB"/>
        </w:rPr>
        <w:t xml:space="preserve"> </w:t>
      </w:r>
      <w:r w:rsidR="00214990">
        <w:rPr>
          <w:rFonts w:eastAsia="Times New Roman" w:cstheme="minorHAnsi"/>
          <w:sz w:val="24"/>
          <w:szCs w:val="24"/>
          <w:lang w:eastAsia="en-GB"/>
        </w:rPr>
        <w:t xml:space="preserve">It </w:t>
      </w:r>
      <w:r w:rsidRPr="00D9326F">
        <w:rPr>
          <w:rFonts w:eastAsia="Times New Roman" w:cstheme="minorHAnsi"/>
          <w:sz w:val="24"/>
          <w:szCs w:val="24"/>
          <w:lang w:eastAsia="en-GB"/>
        </w:rPr>
        <w:t>caused</w:t>
      </w:r>
      <w:r w:rsidR="00483695">
        <w:rPr>
          <w:rFonts w:eastAsia="Times New Roman" w:cstheme="minorHAnsi"/>
          <w:sz w:val="24"/>
          <w:szCs w:val="24"/>
          <w:lang w:eastAsia="en-GB"/>
        </w:rPr>
        <w:t xml:space="preserve"> </w:t>
      </w:r>
      <w:r w:rsidRPr="00D9326F">
        <w:rPr>
          <w:rFonts w:eastAsia="Times New Roman" w:cstheme="minorHAnsi"/>
          <w:sz w:val="24"/>
          <w:szCs w:val="24"/>
          <w:lang w:eastAsia="en-GB"/>
        </w:rPr>
        <w:t xml:space="preserve">schools, </w:t>
      </w:r>
      <w:r w:rsidR="00483695">
        <w:rPr>
          <w:rFonts w:eastAsia="Times New Roman" w:cstheme="minorHAnsi"/>
          <w:sz w:val="24"/>
          <w:szCs w:val="24"/>
          <w:lang w:eastAsia="en-GB"/>
        </w:rPr>
        <w:t xml:space="preserve">many </w:t>
      </w:r>
      <w:r w:rsidRPr="00D9326F">
        <w:rPr>
          <w:rFonts w:eastAsia="Times New Roman" w:cstheme="minorHAnsi"/>
          <w:sz w:val="24"/>
          <w:szCs w:val="24"/>
          <w:lang w:eastAsia="en-GB"/>
        </w:rPr>
        <w:t>in less affluent areas, to</w:t>
      </w:r>
      <w:r w:rsidR="00483695">
        <w:rPr>
          <w:rFonts w:eastAsia="Times New Roman" w:cstheme="minorHAnsi"/>
          <w:sz w:val="24"/>
          <w:szCs w:val="24"/>
          <w:lang w:eastAsia="en-GB"/>
        </w:rPr>
        <w:t xml:space="preserve"> suffer</w:t>
      </w:r>
      <w:r w:rsidRPr="00D9326F">
        <w:rPr>
          <w:rFonts w:eastAsia="Times New Roman" w:cstheme="minorHAnsi"/>
          <w:sz w:val="24"/>
          <w:szCs w:val="24"/>
          <w:lang w:eastAsia="en-GB"/>
        </w:rPr>
        <w:t xml:space="preserve"> even </w:t>
      </w:r>
      <w:r w:rsidR="00483695">
        <w:rPr>
          <w:rFonts w:eastAsia="Times New Roman" w:cstheme="minorHAnsi"/>
          <w:sz w:val="24"/>
          <w:szCs w:val="24"/>
          <w:lang w:eastAsia="en-GB"/>
        </w:rPr>
        <w:t>more a</w:t>
      </w:r>
      <w:r w:rsidRPr="00D9326F">
        <w:rPr>
          <w:rFonts w:eastAsia="Times New Roman" w:cstheme="minorHAnsi"/>
          <w:sz w:val="24"/>
          <w:szCs w:val="24"/>
          <w:lang w:eastAsia="en-GB"/>
        </w:rPr>
        <w:t>s these schools become less popular</w:t>
      </w:r>
      <w:r w:rsidR="00483695">
        <w:rPr>
          <w:rFonts w:eastAsia="Times New Roman" w:cstheme="minorHAnsi"/>
          <w:sz w:val="24"/>
          <w:szCs w:val="24"/>
          <w:lang w:eastAsia="en-GB"/>
        </w:rPr>
        <w:t xml:space="preserve"> with parents and f</w:t>
      </w:r>
      <w:r w:rsidRPr="00D9326F">
        <w:rPr>
          <w:rFonts w:eastAsia="Times New Roman" w:cstheme="minorHAnsi"/>
          <w:sz w:val="24"/>
          <w:szCs w:val="24"/>
          <w:lang w:eastAsia="en-GB"/>
        </w:rPr>
        <w:t>ound it increasingly difficult to recruit and retain good staff. It was a vicious circle.</w:t>
      </w:r>
      <w:r w:rsidR="00483695">
        <w:rPr>
          <w:rFonts w:eastAsia="Times New Roman" w:cstheme="minorHAnsi"/>
          <w:sz w:val="24"/>
          <w:szCs w:val="24"/>
          <w:lang w:eastAsia="en-GB"/>
        </w:rPr>
        <w:t xml:space="preserve"> </w:t>
      </w:r>
      <w:r w:rsidRPr="00D9326F">
        <w:rPr>
          <w:rFonts w:eastAsia="Times New Roman" w:cstheme="minorHAnsi"/>
          <w:sz w:val="24"/>
          <w:szCs w:val="24"/>
          <w:lang w:eastAsia="en-GB"/>
        </w:rPr>
        <w:t xml:space="preserve"> Rather than improve the situation for pupils in </w:t>
      </w:r>
      <w:r w:rsidR="00483695">
        <w:rPr>
          <w:rFonts w:eastAsia="Times New Roman" w:cstheme="minorHAnsi"/>
          <w:sz w:val="24"/>
          <w:szCs w:val="24"/>
          <w:lang w:eastAsia="en-GB"/>
        </w:rPr>
        <w:t xml:space="preserve">less financially affluent </w:t>
      </w:r>
      <w:r w:rsidRPr="00D9326F">
        <w:rPr>
          <w:rFonts w:eastAsia="Times New Roman" w:cstheme="minorHAnsi"/>
          <w:sz w:val="24"/>
          <w:szCs w:val="24"/>
          <w:lang w:eastAsia="en-GB"/>
        </w:rPr>
        <w:t>areas</w:t>
      </w:r>
      <w:r w:rsidR="00483695">
        <w:rPr>
          <w:rFonts w:eastAsia="Times New Roman" w:cstheme="minorHAnsi"/>
          <w:sz w:val="24"/>
          <w:szCs w:val="24"/>
          <w:lang w:eastAsia="en-GB"/>
        </w:rPr>
        <w:t>,</w:t>
      </w:r>
      <w:r w:rsidRPr="00D9326F">
        <w:rPr>
          <w:rFonts w:eastAsia="Times New Roman" w:cstheme="minorHAnsi"/>
          <w:sz w:val="24"/>
          <w:szCs w:val="24"/>
          <w:lang w:eastAsia="en-GB"/>
        </w:rPr>
        <w:t xml:space="preserve"> government policies widened the divide between successful and unsuccessful schools (Gillard, 2011).</w:t>
      </w:r>
    </w:p>
    <w:p w14:paraId="468517AF" w14:textId="77777777" w:rsidR="007A1101" w:rsidRPr="00D9326F" w:rsidRDefault="007A1101" w:rsidP="001A7987">
      <w:pPr>
        <w:spacing w:after="0" w:line="360" w:lineRule="auto"/>
        <w:ind w:left="567"/>
        <w:rPr>
          <w:rFonts w:eastAsia="Times New Roman" w:cstheme="minorHAnsi"/>
          <w:sz w:val="24"/>
          <w:szCs w:val="24"/>
          <w:lang w:eastAsia="en-GB"/>
        </w:rPr>
      </w:pPr>
    </w:p>
    <w:p w14:paraId="0C4ED7BE" w14:textId="2F413EB7" w:rsidR="001A7987" w:rsidRPr="00D9326F" w:rsidRDefault="001A7987" w:rsidP="001A7987">
      <w:pPr>
        <w:spacing w:after="0" w:line="360" w:lineRule="auto"/>
        <w:ind w:left="567"/>
        <w:rPr>
          <w:rFonts w:eastAsia="Times New Roman" w:cstheme="minorHAnsi"/>
          <w:sz w:val="24"/>
          <w:szCs w:val="24"/>
          <w:lang w:eastAsia="en-GB"/>
        </w:rPr>
      </w:pPr>
      <w:r w:rsidRPr="00D9326F">
        <w:rPr>
          <w:rFonts w:eastAsia="Times New Roman" w:cstheme="minorHAnsi"/>
          <w:sz w:val="24"/>
          <w:szCs w:val="24"/>
          <w:lang w:eastAsia="en-GB"/>
        </w:rPr>
        <w:t xml:space="preserve">OFSTED inspections continue to cause staff stress with schools questioning their approach (eg, Sellgren, 2014).  It would appear to me, the </w:t>
      </w:r>
      <w:r w:rsidR="00FC5F9C" w:rsidRPr="00D9326F">
        <w:rPr>
          <w:rFonts w:eastAsia="Times New Roman" w:cstheme="minorHAnsi"/>
          <w:sz w:val="24"/>
          <w:szCs w:val="24"/>
          <w:lang w:eastAsia="en-GB"/>
        </w:rPr>
        <w:t xml:space="preserve">Coalition </w:t>
      </w:r>
      <w:r w:rsidRPr="00D9326F">
        <w:rPr>
          <w:rFonts w:eastAsia="Times New Roman" w:cstheme="minorHAnsi"/>
          <w:sz w:val="24"/>
          <w:szCs w:val="24"/>
          <w:lang w:eastAsia="en-GB"/>
        </w:rPr>
        <w:t xml:space="preserve">Government has not been willing to reduce the pressure on teaching staff and CYP.  With such an approach to education it is easy to recognise how the Government would have limited concerns with emotionality in schools with, apparently, little thought to the effects caused by the scrutiny of OFSTED.  </w:t>
      </w:r>
    </w:p>
    <w:p w14:paraId="733E3D11" w14:textId="77777777" w:rsidR="007A1101" w:rsidRPr="00D9326F" w:rsidRDefault="007A1101" w:rsidP="001A7987">
      <w:pPr>
        <w:spacing w:after="0" w:line="360" w:lineRule="auto"/>
        <w:ind w:left="567"/>
        <w:rPr>
          <w:rFonts w:eastAsia="Times New Roman" w:cstheme="minorHAnsi"/>
          <w:sz w:val="24"/>
          <w:szCs w:val="24"/>
          <w:lang w:eastAsia="en-GB"/>
        </w:rPr>
      </w:pPr>
    </w:p>
    <w:p w14:paraId="041CF3B1" w14:textId="3432AABF" w:rsidR="00483695" w:rsidRPr="00483695" w:rsidRDefault="00483695" w:rsidP="007A1101">
      <w:pPr>
        <w:spacing w:after="0" w:line="360" w:lineRule="auto"/>
        <w:ind w:left="567"/>
        <w:rPr>
          <w:rFonts w:eastAsia="Times New Roman" w:cstheme="minorHAnsi"/>
          <w:sz w:val="24"/>
          <w:szCs w:val="24"/>
          <w:lang w:eastAsia="en-GB"/>
        </w:rPr>
      </w:pPr>
      <w:r>
        <w:rPr>
          <w:rFonts w:eastAsia="Times New Roman" w:cstheme="minorHAnsi"/>
          <w:sz w:val="24"/>
          <w:szCs w:val="24"/>
          <w:u w:val="single"/>
          <w:lang w:eastAsia="en-GB"/>
        </w:rPr>
        <w:t>Literacy and Numeracy Hours</w:t>
      </w:r>
    </w:p>
    <w:p w14:paraId="488D5661" w14:textId="77777777" w:rsidR="00483695" w:rsidRDefault="00483695" w:rsidP="007A1101">
      <w:pPr>
        <w:spacing w:after="0" w:line="360" w:lineRule="auto"/>
        <w:ind w:left="567"/>
        <w:rPr>
          <w:rFonts w:eastAsia="Times New Roman" w:cstheme="minorHAnsi"/>
          <w:sz w:val="24"/>
          <w:szCs w:val="24"/>
          <w:lang w:eastAsia="en-GB"/>
        </w:rPr>
      </w:pPr>
    </w:p>
    <w:p w14:paraId="20618C2B" w14:textId="36CF409A" w:rsidR="007A1101" w:rsidRDefault="007A1101" w:rsidP="007A1101">
      <w:pPr>
        <w:spacing w:after="0" w:line="360" w:lineRule="auto"/>
        <w:ind w:left="567"/>
        <w:rPr>
          <w:rFonts w:eastAsia="Times New Roman" w:cstheme="minorHAnsi"/>
          <w:sz w:val="24"/>
          <w:szCs w:val="24"/>
          <w:lang w:eastAsia="en-GB"/>
        </w:rPr>
      </w:pPr>
      <w:r w:rsidRPr="00D9326F">
        <w:rPr>
          <w:rFonts w:eastAsia="Times New Roman" w:cstheme="minorHAnsi"/>
          <w:sz w:val="24"/>
          <w:szCs w:val="24"/>
          <w:lang w:eastAsia="en-GB"/>
        </w:rPr>
        <w:t>I</w:t>
      </w:r>
      <w:r w:rsidR="00FC2949" w:rsidRPr="00D9326F">
        <w:rPr>
          <w:rFonts w:eastAsia="Times New Roman" w:cstheme="minorHAnsi"/>
          <w:sz w:val="24"/>
          <w:szCs w:val="24"/>
          <w:lang w:eastAsia="en-GB"/>
        </w:rPr>
        <w:t>n January 1998</w:t>
      </w:r>
      <w:r w:rsidRPr="00D9326F">
        <w:rPr>
          <w:rFonts w:eastAsia="Times New Roman" w:cstheme="minorHAnsi"/>
          <w:sz w:val="24"/>
          <w:szCs w:val="24"/>
          <w:lang w:eastAsia="en-GB"/>
        </w:rPr>
        <w:t xml:space="preserve"> literacy targets were set for every LA in England with the </w:t>
      </w:r>
      <w:r w:rsidR="00FC5F9C" w:rsidRPr="00D9326F">
        <w:rPr>
          <w:rFonts w:eastAsia="Times New Roman" w:cstheme="minorHAnsi"/>
          <w:sz w:val="24"/>
          <w:szCs w:val="24"/>
          <w:lang w:eastAsia="en-GB"/>
        </w:rPr>
        <w:t xml:space="preserve">Conservative </w:t>
      </w:r>
      <w:r w:rsidRPr="00D9326F">
        <w:rPr>
          <w:rFonts w:eastAsia="Times New Roman" w:cstheme="minorHAnsi"/>
          <w:sz w:val="24"/>
          <w:szCs w:val="24"/>
          <w:lang w:eastAsia="en-GB"/>
        </w:rPr>
        <w:t xml:space="preserve">Government threatening to expose primary schools which </w:t>
      </w:r>
      <w:r w:rsidR="00483695">
        <w:rPr>
          <w:rFonts w:eastAsia="Times New Roman" w:cstheme="minorHAnsi"/>
          <w:sz w:val="24"/>
          <w:szCs w:val="24"/>
          <w:lang w:eastAsia="en-GB"/>
        </w:rPr>
        <w:t xml:space="preserve">appeared to not push their pupils in achieving high scores in </w:t>
      </w:r>
      <w:r w:rsidRPr="00D9326F">
        <w:rPr>
          <w:rFonts w:eastAsia="Times New Roman" w:cstheme="minorHAnsi"/>
          <w:sz w:val="24"/>
          <w:szCs w:val="24"/>
          <w:lang w:eastAsia="en-GB"/>
        </w:rPr>
        <w:t xml:space="preserve">tests. The targets which </w:t>
      </w:r>
      <w:r w:rsidR="00483695">
        <w:rPr>
          <w:rFonts w:eastAsia="Times New Roman" w:cstheme="minorHAnsi"/>
          <w:sz w:val="24"/>
          <w:szCs w:val="24"/>
          <w:lang w:eastAsia="en-GB"/>
        </w:rPr>
        <w:t xml:space="preserve">children </w:t>
      </w:r>
      <w:r w:rsidRPr="00D9326F">
        <w:rPr>
          <w:rFonts w:eastAsia="Times New Roman" w:cstheme="minorHAnsi"/>
          <w:sz w:val="24"/>
          <w:szCs w:val="24"/>
          <w:lang w:eastAsia="en-GB"/>
        </w:rPr>
        <w:t xml:space="preserve">were expected to achieve in the </w:t>
      </w:r>
      <w:r w:rsidR="004037A0" w:rsidRPr="00D9326F">
        <w:rPr>
          <w:rFonts w:eastAsia="Times New Roman" w:cstheme="minorHAnsi"/>
          <w:sz w:val="24"/>
          <w:szCs w:val="24"/>
          <w:lang w:eastAsia="en-GB"/>
        </w:rPr>
        <w:t>K</w:t>
      </w:r>
      <w:r w:rsidR="00483695">
        <w:rPr>
          <w:rFonts w:eastAsia="Times New Roman" w:cstheme="minorHAnsi"/>
          <w:sz w:val="24"/>
          <w:szCs w:val="24"/>
          <w:lang w:eastAsia="en-GB"/>
        </w:rPr>
        <w:t>S (K</w:t>
      </w:r>
      <w:r w:rsidR="004037A0" w:rsidRPr="00D9326F">
        <w:rPr>
          <w:rFonts w:eastAsia="Times New Roman" w:cstheme="minorHAnsi"/>
          <w:sz w:val="24"/>
          <w:szCs w:val="24"/>
          <w:lang w:eastAsia="en-GB"/>
        </w:rPr>
        <w:t>ey Stage</w:t>
      </w:r>
      <w:r w:rsidR="00483695">
        <w:rPr>
          <w:rFonts w:eastAsia="Times New Roman" w:cstheme="minorHAnsi"/>
          <w:sz w:val="24"/>
          <w:szCs w:val="24"/>
          <w:lang w:eastAsia="en-GB"/>
        </w:rPr>
        <w:t>)</w:t>
      </w:r>
      <w:r w:rsidRPr="00D9326F">
        <w:rPr>
          <w:rFonts w:eastAsia="Times New Roman" w:cstheme="minorHAnsi"/>
          <w:sz w:val="24"/>
          <w:szCs w:val="24"/>
          <w:lang w:eastAsia="en-GB"/>
        </w:rPr>
        <w:t xml:space="preserve"> 2 SATs were designed to raise the proportion reaching the required standard in English tests from 57 per cent in 1996 to 80 per cent by 2002.  To enable schools to do so </w:t>
      </w:r>
      <w:r w:rsidR="00E70A89" w:rsidRPr="00D9326F">
        <w:rPr>
          <w:rFonts w:eastAsia="Times New Roman" w:cstheme="minorHAnsi"/>
          <w:sz w:val="24"/>
          <w:szCs w:val="24"/>
          <w:lang w:eastAsia="en-GB"/>
        </w:rPr>
        <w:t>the Literacy Hour (DfEE, 1998a)</w:t>
      </w:r>
      <w:r w:rsidRPr="00D9326F">
        <w:rPr>
          <w:rFonts w:eastAsia="Times New Roman" w:cstheme="minorHAnsi"/>
          <w:sz w:val="24"/>
          <w:szCs w:val="24"/>
          <w:lang w:eastAsia="en-GB"/>
        </w:rPr>
        <w:t xml:space="preserve"> was introdu</w:t>
      </w:r>
      <w:r w:rsidR="00E70A89" w:rsidRPr="00D9326F">
        <w:rPr>
          <w:rFonts w:eastAsia="Times New Roman" w:cstheme="minorHAnsi"/>
          <w:sz w:val="24"/>
          <w:szCs w:val="24"/>
          <w:lang w:eastAsia="en-GB"/>
        </w:rPr>
        <w:t xml:space="preserve">ced.  This was followed by the </w:t>
      </w:r>
      <w:r w:rsidRPr="00D9326F">
        <w:rPr>
          <w:rFonts w:eastAsia="Times New Roman" w:cstheme="minorHAnsi"/>
          <w:sz w:val="24"/>
          <w:szCs w:val="24"/>
          <w:lang w:eastAsia="en-GB"/>
        </w:rPr>
        <w:t>Numeracy Ho</w:t>
      </w:r>
      <w:r w:rsidR="00E70A89" w:rsidRPr="00D9326F">
        <w:rPr>
          <w:rFonts w:eastAsia="Times New Roman" w:cstheme="minorHAnsi"/>
          <w:sz w:val="24"/>
          <w:szCs w:val="24"/>
          <w:lang w:eastAsia="en-GB"/>
        </w:rPr>
        <w:t>ur</w:t>
      </w:r>
      <w:r w:rsidRPr="00D9326F">
        <w:rPr>
          <w:rFonts w:eastAsia="Times New Roman" w:cstheme="minorHAnsi"/>
          <w:sz w:val="24"/>
          <w:szCs w:val="24"/>
          <w:lang w:eastAsia="en-GB"/>
        </w:rPr>
        <w:t xml:space="preserve"> (</w:t>
      </w:r>
      <w:r w:rsidR="00E70A89" w:rsidRPr="00D9326F">
        <w:rPr>
          <w:rFonts w:eastAsia="Times New Roman" w:cstheme="minorHAnsi"/>
          <w:sz w:val="24"/>
          <w:szCs w:val="24"/>
          <w:lang w:eastAsia="en-GB"/>
        </w:rPr>
        <w:t>DfEE, 1998b)</w:t>
      </w:r>
      <w:r w:rsidR="00FC2949" w:rsidRPr="00D9326F">
        <w:rPr>
          <w:rFonts w:eastAsia="Times New Roman" w:cstheme="minorHAnsi"/>
          <w:sz w:val="24"/>
          <w:szCs w:val="24"/>
          <w:lang w:eastAsia="en-GB"/>
        </w:rPr>
        <w:t xml:space="preserve"> in</w:t>
      </w:r>
      <w:r w:rsidR="006D41C3">
        <w:rPr>
          <w:rFonts w:eastAsia="Times New Roman" w:cstheme="minorHAnsi"/>
          <w:sz w:val="24"/>
          <w:szCs w:val="24"/>
          <w:lang w:eastAsia="en-GB"/>
        </w:rPr>
        <w:t>troduced</w:t>
      </w:r>
      <w:r w:rsidR="00FC2949" w:rsidRPr="00D9326F">
        <w:rPr>
          <w:rFonts w:eastAsia="Times New Roman" w:cstheme="minorHAnsi"/>
          <w:sz w:val="24"/>
          <w:szCs w:val="24"/>
          <w:lang w:eastAsia="en-GB"/>
        </w:rPr>
        <w:t xml:space="preserve"> to raise standards in Numeracy as well</w:t>
      </w:r>
      <w:r w:rsidRPr="00D9326F">
        <w:rPr>
          <w:rFonts w:eastAsia="Times New Roman" w:cstheme="minorHAnsi"/>
          <w:sz w:val="24"/>
          <w:szCs w:val="24"/>
          <w:lang w:eastAsia="en-GB"/>
        </w:rPr>
        <w:t>.  I consider the Government</w:t>
      </w:r>
      <w:r w:rsidR="006D41C3">
        <w:rPr>
          <w:rFonts w:eastAsia="Times New Roman" w:cstheme="minorHAnsi"/>
          <w:sz w:val="24"/>
          <w:szCs w:val="24"/>
          <w:lang w:eastAsia="en-GB"/>
        </w:rPr>
        <w:t xml:space="preserve"> viewed</w:t>
      </w:r>
      <w:r w:rsidRPr="00D9326F">
        <w:rPr>
          <w:rFonts w:eastAsia="Times New Roman" w:cstheme="minorHAnsi"/>
          <w:sz w:val="24"/>
          <w:szCs w:val="24"/>
          <w:lang w:eastAsia="en-GB"/>
        </w:rPr>
        <w:t xml:space="preserve"> children to </w:t>
      </w:r>
      <w:r w:rsidR="006D41C3">
        <w:rPr>
          <w:rFonts w:eastAsia="Times New Roman" w:cstheme="minorHAnsi"/>
          <w:sz w:val="24"/>
          <w:szCs w:val="24"/>
          <w:lang w:eastAsia="en-GB"/>
        </w:rPr>
        <w:t xml:space="preserve">be </w:t>
      </w:r>
      <w:r w:rsidRPr="00D9326F">
        <w:rPr>
          <w:rFonts w:eastAsia="Times New Roman" w:cstheme="minorHAnsi"/>
          <w:sz w:val="24"/>
          <w:szCs w:val="24"/>
          <w:lang w:eastAsia="en-GB"/>
        </w:rPr>
        <w:t>fill</w:t>
      </w:r>
      <w:r w:rsidR="006D41C3">
        <w:rPr>
          <w:rFonts w:eastAsia="Times New Roman" w:cstheme="minorHAnsi"/>
          <w:sz w:val="24"/>
          <w:szCs w:val="24"/>
          <w:lang w:eastAsia="en-GB"/>
        </w:rPr>
        <w:t>ed</w:t>
      </w:r>
      <w:r w:rsidRPr="00D9326F">
        <w:rPr>
          <w:rFonts w:eastAsia="Times New Roman" w:cstheme="minorHAnsi"/>
          <w:sz w:val="24"/>
          <w:szCs w:val="24"/>
          <w:lang w:eastAsia="en-GB"/>
        </w:rPr>
        <w:t xml:space="preserve"> with information which </w:t>
      </w:r>
      <w:r w:rsidR="006D41C3">
        <w:rPr>
          <w:rFonts w:eastAsia="Times New Roman" w:cstheme="minorHAnsi"/>
          <w:sz w:val="24"/>
          <w:szCs w:val="24"/>
          <w:lang w:eastAsia="en-GB"/>
        </w:rPr>
        <w:t>could be measured against a mandatory measure fixed by them.</w:t>
      </w:r>
    </w:p>
    <w:p w14:paraId="47EE16B5" w14:textId="77777777" w:rsidR="006D41C3" w:rsidRDefault="006D41C3" w:rsidP="007A1101">
      <w:pPr>
        <w:spacing w:after="0" w:line="360" w:lineRule="auto"/>
        <w:ind w:left="567"/>
        <w:rPr>
          <w:rFonts w:eastAsia="Times New Roman" w:cstheme="minorHAnsi"/>
          <w:sz w:val="24"/>
          <w:szCs w:val="24"/>
          <w:lang w:eastAsia="en-GB"/>
        </w:rPr>
      </w:pPr>
    </w:p>
    <w:p w14:paraId="13E9F187" w14:textId="10E37E5F" w:rsidR="006D41C3" w:rsidRPr="006D41C3" w:rsidRDefault="006D41C3" w:rsidP="007A1101">
      <w:pPr>
        <w:spacing w:after="0" w:line="360" w:lineRule="auto"/>
        <w:ind w:left="567"/>
        <w:rPr>
          <w:rFonts w:eastAsia="Times New Roman" w:cstheme="minorHAnsi"/>
          <w:sz w:val="24"/>
          <w:szCs w:val="24"/>
          <w:lang w:eastAsia="en-GB"/>
        </w:rPr>
      </w:pPr>
      <w:r>
        <w:rPr>
          <w:rFonts w:eastAsia="Times New Roman" w:cstheme="minorHAnsi"/>
          <w:sz w:val="24"/>
          <w:szCs w:val="24"/>
          <w:u w:val="single"/>
          <w:lang w:eastAsia="en-GB"/>
        </w:rPr>
        <w:t>Payment by Results</w:t>
      </w:r>
    </w:p>
    <w:p w14:paraId="47B75AE8" w14:textId="77777777" w:rsidR="001A7987" w:rsidRPr="00D9326F" w:rsidRDefault="001A7987" w:rsidP="001A7987">
      <w:pPr>
        <w:spacing w:after="0" w:line="360" w:lineRule="auto"/>
        <w:ind w:left="567"/>
        <w:rPr>
          <w:rFonts w:eastAsia="Times New Roman" w:cstheme="minorHAnsi"/>
          <w:sz w:val="24"/>
          <w:szCs w:val="24"/>
          <w:lang w:eastAsia="en-GB"/>
        </w:rPr>
      </w:pPr>
    </w:p>
    <w:p w14:paraId="700F794A" w14:textId="0273AA14" w:rsidR="00277F64" w:rsidRPr="00D9326F" w:rsidRDefault="001A7987" w:rsidP="00277F64">
      <w:pPr>
        <w:spacing w:after="0" w:line="360" w:lineRule="auto"/>
        <w:ind w:left="567"/>
        <w:rPr>
          <w:rFonts w:eastAsia="Times New Roman" w:cstheme="minorHAnsi"/>
          <w:sz w:val="24"/>
          <w:szCs w:val="24"/>
          <w:lang w:eastAsia="en-GB"/>
        </w:rPr>
      </w:pPr>
      <w:r w:rsidRPr="00D9326F">
        <w:rPr>
          <w:rFonts w:eastAsia="Times New Roman" w:cstheme="minorHAnsi"/>
          <w:sz w:val="24"/>
          <w:szCs w:val="24"/>
          <w:lang w:eastAsia="en-GB"/>
        </w:rPr>
        <w:t>F</w:t>
      </w:r>
      <w:r w:rsidR="007A1101" w:rsidRPr="00D9326F">
        <w:rPr>
          <w:rFonts w:eastAsia="Times New Roman" w:cstheme="minorHAnsi"/>
          <w:sz w:val="24"/>
          <w:szCs w:val="24"/>
          <w:lang w:eastAsia="en-GB"/>
        </w:rPr>
        <w:t>urther</w:t>
      </w:r>
      <w:r w:rsidR="00277F64" w:rsidRPr="00D9326F">
        <w:rPr>
          <w:rFonts w:eastAsia="Times New Roman" w:cstheme="minorHAnsi"/>
          <w:sz w:val="24"/>
          <w:szCs w:val="24"/>
          <w:lang w:eastAsia="en-GB"/>
        </w:rPr>
        <w:t xml:space="preserve"> pressure on </w:t>
      </w:r>
      <w:r w:rsidR="0098779F" w:rsidRPr="00D9326F">
        <w:rPr>
          <w:rFonts w:eastAsia="Times New Roman" w:cstheme="minorHAnsi"/>
          <w:sz w:val="24"/>
          <w:szCs w:val="24"/>
          <w:lang w:eastAsia="en-GB"/>
        </w:rPr>
        <w:t xml:space="preserve">teachers to engage in cognitive and behavioural approaches came </w:t>
      </w:r>
      <w:r w:rsidR="00277F64" w:rsidRPr="00D9326F">
        <w:rPr>
          <w:rFonts w:eastAsia="Times New Roman" w:cstheme="minorHAnsi"/>
          <w:sz w:val="24"/>
          <w:szCs w:val="24"/>
          <w:lang w:eastAsia="en-GB"/>
        </w:rPr>
        <w:t xml:space="preserve">in 2002 </w:t>
      </w:r>
      <w:r w:rsidR="0098779F" w:rsidRPr="00D9326F">
        <w:rPr>
          <w:rFonts w:eastAsia="Times New Roman" w:cstheme="minorHAnsi"/>
          <w:sz w:val="24"/>
          <w:szCs w:val="24"/>
          <w:lang w:eastAsia="en-GB"/>
        </w:rPr>
        <w:t xml:space="preserve">when </w:t>
      </w:r>
      <w:r w:rsidR="00277F64" w:rsidRPr="00D9326F">
        <w:rPr>
          <w:rFonts w:eastAsia="Times New Roman" w:cstheme="minorHAnsi"/>
          <w:sz w:val="24"/>
          <w:szCs w:val="24"/>
          <w:lang w:eastAsia="en-GB"/>
        </w:rPr>
        <w:t>predetermined levels of</w:t>
      </w:r>
      <w:r w:rsidR="0098779F" w:rsidRPr="00D9326F">
        <w:rPr>
          <w:rFonts w:eastAsia="Times New Roman" w:cstheme="minorHAnsi"/>
          <w:sz w:val="24"/>
          <w:szCs w:val="24"/>
          <w:lang w:eastAsia="en-GB"/>
        </w:rPr>
        <w:t xml:space="preserve"> CYP</w:t>
      </w:r>
      <w:r w:rsidR="00277F64" w:rsidRPr="00D9326F">
        <w:rPr>
          <w:rFonts w:eastAsia="Times New Roman" w:cstheme="minorHAnsi"/>
          <w:sz w:val="24"/>
          <w:szCs w:val="24"/>
          <w:lang w:eastAsia="en-GB"/>
        </w:rPr>
        <w:t xml:space="preserve"> achievement w</w:t>
      </w:r>
      <w:r w:rsidR="0098779F" w:rsidRPr="00D9326F">
        <w:rPr>
          <w:rFonts w:eastAsia="Times New Roman" w:cstheme="minorHAnsi"/>
          <w:sz w:val="24"/>
          <w:szCs w:val="24"/>
          <w:lang w:eastAsia="en-GB"/>
        </w:rPr>
        <w:t>ere to be linked to</w:t>
      </w:r>
      <w:r w:rsidR="00277F64" w:rsidRPr="00D9326F">
        <w:rPr>
          <w:rFonts w:eastAsia="Times New Roman" w:cstheme="minorHAnsi"/>
          <w:sz w:val="24"/>
          <w:szCs w:val="24"/>
          <w:lang w:eastAsia="en-GB"/>
        </w:rPr>
        <w:t xml:space="preserve"> teachers' pay</w:t>
      </w:r>
      <w:r w:rsidR="0098779F" w:rsidRPr="00D9326F">
        <w:rPr>
          <w:rFonts w:eastAsia="Times New Roman" w:cstheme="minorHAnsi"/>
          <w:sz w:val="24"/>
          <w:szCs w:val="24"/>
          <w:lang w:eastAsia="en-GB"/>
        </w:rPr>
        <w:t xml:space="preserve"> by the </w:t>
      </w:r>
      <w:r w:rsidR="006D41C3">
        <w:rPr>
          <w:rFonts w:eastAsia="Times New Roman" w:cstheme="minorHAnsi"/>
          <w:sz w:val="24"/>
          <w:szCs w:val="24"/>
          <w:lang w:eastAsia="en-GB"/>
        </w:rPr>
        <w:t xml:space="preserve">New </w:t>
      </w:r>
      <w:r w:rsidR="00FC5F9C" w:rsidRPr="00D9326F">
        <w:rPr>
          <w:rFonts w:eastAsia="Times New Roman" w:cstheme="minorHAnsi"/>
          <w:sz w:val="24"/>
          <w:szCs w:val="24"/>
          <w:lang w:eastAsia="en-GB"/>
        </w:rPr>
        <w:t xml:space="preserve">Labour </w:t>
      </w:r>
      <w:r w:rsidR="0098779F" w:rsidRPr="00D9326F">
        <w:rPr>
          <w:rFonts w:eastAsia="Times New Roman" w:cstheme="minorHAnsi"/>
          <w:sz w:val="24"/>
          <w:szCs w:val="24"/>
          <w:lang w:eastAsia="en-GB"/>
        </w:rPr>
        <w:t xml:space="preserve">Government through the use of </w:t>
      </w:r>
      <w:r w:rsidR="00277F64" w:rsidRPr="00D9326F">
        <w:rPr>
          <w:rFonts w:eastAsia="Times New Roman" w:cstheme="minorHAnsi"/>
          <w:sz w:val="24"/>
          <w:szCs w:val="24"/>
          <w:lang w:eastAsia="en-GB"/>
        </w:rPr>
        <w:t xml:space="preserve">test results.  </w:t>
      </w:r>
      <w:r w:rsidR="0098779F" w:rsidRPr="00D9326F">
        <w:rPr>
          <w:rFonts w:eastAsia="Times New Roman" w:cstheme="minorHAnsi"/>
          <w:sz w:val="24"/>
          <w:szCs w:val="24"/>
          <w:lang w:eastAsia="en-GB"/>
        </w:rPr>
        <w:t xml:space="preserve">Thus, </w:t>
      </w:r>
      <w:r w:rsidR="00277F64" w:rsidRPr="00D9326F">
        <w:rPr>
          <w:rFonts w:eastAsia="Times New Roman" w:cstheme="minorHAnsi"/>
          <w:sz w:val="24"/>
          <w:szCs w:val="24"/>
          <w:lang w:eastAsia="en-GB"/>
        </w:rPr>
        <w:t>it became more challenging for teachers to find time to support CYP with issues that might be impacting on their learning such as their emotional</w:t>
      </w:r>
      <w:r w:rsidR="0098779F" w:rsidRPr="00D9326F">
        <w:rPr>
          <w:rFonts w:eastAsia="Times New Roman" w:cstheme="minorHAnsi"/>
          <w:sz w:val="24"/>
          <w:szCs w:val="24"/>
          <w:lang w:eastAsia="en-GB"/>
        </w:rPr>
        <w:t>ity</w:t>
      </w:r>
      <w:r w:rsidR="00277F64" w:rsidRPr="00D9326F">
        <w:rPr>
          <w:rFonts w:eastAsia="Times New Roman" w:cstheme="minorHAnsi"/>
          <w:sz w:val="24"/>
          <w:szCs w:val="24"/>
          <w:lang w:eastAsia="en-GB"/>
        </w:rPr>
        <w:t>.  Nor were they able to make allowances for CYP’s outcomes due to issues which might affect their learning</w:t>
      </w:r>
      <w:r w:rsidR="0098779F" w:rsidRPr="00D9326F">
        <w:rPr>
          <w:rFonts w:eastAsia="Times New Roman" w:cstheme="minorHAnsi"/>
          <w:sz w:val="24"/>
          <w:szCs w:val="24"/>
          <w:lang w:eastAsia="en-GB"/>
        </w:rPr>
        <w:t>, eg, social deprivation</w:t>
      </w:r>
      <w:r w:rsidR="00277F64" w:rsidRPr="00D9326F">
        <w:rPr>
          <w:rFonts w:eastAsia="Times New Roman" w:cstheme="minorHAnsi"/>
          <w:sz w:val="24"/>
          <w:szCs w:val="24"/>
          <w:lang w:eastAsia="en-GB"/>
        </w:rPr>
        <w:t>.  The focus was on teachers being able to make CYP reach academic targets set by the Government as if all CYP learn at the same rate.  Again, CYP were not viewed as being individuals</w:t>
      </w:r>
      <w:r w:rsidR="0098779F" w:rsidRPr="00D9326F">
        <w:rPr>
          <w:rFonts w:eastAsia="Times New Roman" w:cstheme="minorHAnsi"/>
          <w:sz w:val="24"/>
          <w:szCs w:val="24"/>
          <w:lang w:eastAsia="en-GB"/>
        </w:rPr>
        <w:t>.</w:t>
      </w:r>
    </w:p>
    <w:p w14:paraId="2E9EEF20" w14:textId="77777777" w:rsidR="0060328A" w:rsidRPr="00D9326F" w:rsidRDefault="0060328A" w:rsidP="00EE2922">
      <w:pPr>
        <w:spacing w:after="0" w:line="360" w:lineRule="auto"/>
        <w:ind w:left="567"/>
        <w:rPr>
          <w:rFonts w:eastAsia="Times New Roman" w:cstheme="minorHAnsi"/>
          <w:sz w:val="24"/>
          <w:szCs w:val="24"/>
          <w:lang w:eastAsia="en-GB"/>
        </w:rPr>
      </w:pPr>
    </w:p>
    <w:p w14:paraId="1CB0C6DC" w14:textId="77777777" w:rsidR="00277F64" w:rsidRPr="00D9326F" w:rsidRDefault="00277F64" w:rsidP="00277F64">
      <w:pPr>
        <w:spacing w:after="0" w:line="360" w:lineRule="auto"/>
        <w:ind w:left="567"/>
        <w:rPr>
          <w:rFonts w:eastAsia="Times New Roman" w:cstheme="minorHAnsi"/>
          <w:sz w:val="24"/>
          <w:szCs w:val="24"/>
          <w:u w:val="single"/>
          <w:lang w:eastAsia="en-GB"/>
        </w:rPr>
      </w:pPr>
      <w:r w:rsidRPr="00D9326F">
        <w:rPr>
          <w:rFonts w:eastAsia="Times New Roman" w:cstheme="minorHAnsi"/>
          <w:sz w:val="24"/>
          <w:szCs w:val="24"/>
          <w:u w:val="single"/>
          <w:lang w:eastAsia="en-GB"/>
        </w:rPr>
        <w:t>Corporal punishment</w:t>
      </w:r>
    </w:p>
    <w:p w14:paraId="44C994C1" w14:textId="77777777" w:rsidR="00277F64" w:rsidRPr="00D9326F" w:rsidRDefault="00277F64" w:rsidP="00277F64">
      <w:pPr>
        <w:spacing w:after="0" w:line="360" w:lineRule="auto"/>
        <w:ind w:left="567"/>
        <w:rPr>
          <w:rFonts w:eastAsia="Times New Roman" w:cstheme="minorHAnsi"/>
          <w:sz w:val="24"/>
          <w:szCs w:val="24"/>
          <w:lang w:eastAsia="en-GB"/>
        </w:rPr>
      </w:pPr>
    </w:p>
    <w:p w14:paraId="16E7188D" w14:textId="37A93BB3" w:rsidR="006B482C" w:rsidRPr="00D9326F" w:rsidRDefault="00277F64" w:rsidP="00277F64">
      <w:pPr>
        <w:spacing w:after="0" w:line="360" w:lineRule="auto"/>
        <w:ind w:left="567"/>
        <w:rPr>
          <w:rFonts w:eastAsia="Times New Roman" w:cstheme="minorHAnsi"/>
          <w:sz w:val="24"/>
          <w:szCs w:val="24"/>
          <w:lang w:eastAsia="en-GB"/>
        </w:rPr>
      </w:pPr>
      <w:r w:rsidRPr="00D9326F">
        <w:rPr>
          <w:rFonts w:eastAsia="Times New Roman" w:cstheme="minorHAnsi"/>
          <w:sz w:val="24"/>
          <w:szCs w:val="24"/>
          <w:lang w:eastAsia="en-GB"/>
        </w:rPr>
        <w:t xml:space="preserve">With </w:t>
      </w:r>
      <w:r w:rsidR="006A7A32" w:rsidRPr="00D9326F">
        <w:rPr>
          <w:rFonts w:eastAsia="Times New Roman" w:cstheme="minorHAnsi"/>
          <w:sz w:val="24"/>
          <w:szCs w:val="24"/>
          <w:lang w:eastAsia="en-GB"/>
        </w:rPr>
        <w:t xml:space="preserve">particular reference to an unsavoury side of </w:t>
      </w:r>
      <w:r w:rsidR="005D4CAF" w:rsidRPr="00D9326F">
        <w:rPr>
          <w:rFonts w:eastAsia="Times New Roman" w:cstheme="minorHAnsi"/>
          <w:sz w:val="24"/>
          <w:szCs w:val="24"/>
          <w:lang w:eastAsia="en-GB"/>
        </w:rPr>
        <w:t>behaviourism</w:t>
      </w:r>
      <w:r w:rsidRPr="00D9326F">
        <w:rPr>
          <w:rFonts w:eastAsia="Times New Roman" w:cstheme="minorHAnsi"/>
          <w:sz w:val="24"/>
          <w:szCs w:val="24"/>
          <w:lang w:eastAsia="en-GB"/>
        </w:rPr>
        <w:t xml:space="preserve"> it was not until the 1986 Education (No. 2) Act (DfES, 1986) </w:t>
      </w:r>
      <w:r w:rsidR="002D1A3E">
        <w:rPr>
          <w:rFonts w:eastAsia="Times New Roman" w:cstheme="minorHAnsi"/>
          <w:sz w:val="24"/>
          <w:szCs w:val="24"/>
          <w:lang w:eastAsia="en-GB"/>
        </w:rPr>
        <w:t>that</w:t>
      </w:r>
      <w:r w:rsidRPr="00D9326F">
        <w:rPr>
          <w:rFonts w:eastAsia="Times New Roman" w:cstheme="minorHAnsi"/>
          <w:sz w:val="24"/>
          <w:szCs w:val="24"/>
          <w:lang w:eastAsia="en-GB"/>
        </w:rPr>
        <w:t xml:space="preserve"> corporal punishment </w:t>
      </w:r>
      <w:r w:rsidR="002D1A3E">
        <w:rPr>
          <w:rFonts w:eastAsia="Times New Roman" w:cstheme="minorHAnsi"/>
          <w:sz w:val="24"/>
          <w:szCs w:val="24"/>
          <w:lang w:eastAsia="en-GB"/>
        </w:rPr>
        <w:t xml:space="preserve">was </w:t>
      </w:r>
      <w:r w:rsidRPr="00D9326F">
        <w:rPr>
          <w:rFonts w:eastAsia="Times New Roman" w:cstheme="minorHAnsi"/>
          <w:sz w:val="24"/>
          <w:szCs w:val="24"/>
          <w:lang w:eastAsia="en-GB"/>
        </w:rPr>
        <w:t xml:space="preserve">made illegal from August, 1987, in state maintained schools.  However, independent schools were still permitted to beat their pupils but not those whose fees were paid by the state.  It would take until 1999 for corporal punishment to be banned in independent schools in England and Wales, 2000 in Scotland and 2003 in Northern Ireland (Farrell, 2014).  </w:t>
      </w:r>
      <w:r w:rsidR="006B482C" w:rsidRPr="00D9326F">
        <w:rPr>
          <w:rFonts w:eastAsia="Times New Roman" w:cstheme="minorHAnsi"/>
          <w:sz w:val="24"/>
          <w:szCs w:val="24"/>
          <w:lang w:eastAsia="en-GB"/>
        </w:rPr>
        <w:t>Prior to the ban</w:t>
      </w:r>
      <w:r w:rsidR="00F37FA8">
        <w:rPr>
          <w:rFonts w:eastAsia="Times New Roman" w:cstheme="minorHAnsi"/>
          <w:sz w:val="24"/>
          <w:szCs w:val="24"/>
          <w:lang w:eastAsia="en-GB"/>
        </w:rPr>
        <w:t>,</w:t>
      </w:r>
      <w:r w:rsidR="006B482C" w:rsidRPr="00D9326F">
        <w:rPr>
          <w:rFonts w:eastAsia="Times New Roman" w:cstheme="minorHAnsi"/>
          <w:sz w:val="24"/>
          <w:szCs w:val="24"/>
          <w:lang w:eastAsia="en-GB"/>
        </w:rPr>
        <w:t xml:space="preserve"> CYP who were considered to have misbehaved could expect to be physically punished by use of the cane, for example, on their hands or over their trousers on their bottom but other parts of the body were also used.  It seems incredible that such an act should be done to a CYP without taking account of possible underlying reasons behind their presentation.  In addition, what kind of lesson was the CYP learning about power and relationships, and how to respond when it was deemed someone had made a mistake (deliberate or otherwise)?</w:t>
      </w:r>
    </w:p>
    <w:p w14:paraId="694FCC92" w14:textId="77777777" w:rsidR="006B482C" w:rsidRPr="00D9326F" w:rsidRDefault="006B482C" w:rsidP="00277F64">
      <w:pPr>
        <w:spacing w:after="0" w:line="360" w:lineRule="auto"/>
        <w:ind w:left="567"/>
        <w:rPr>
          <w:rFonts w:eastAsia="Times New Roman" w:cstheme="minorHAnsi"/>
          <w:sz w:val="24"/>
          <w:szCs w:val="24"/>
          <w:lang w:eastAsia="en-GB"/>
        </w:rPr>
      </w:pPr>
    </w:p>
    <w:p w14:paraId="045C77C0" w14:textId="4E496BB4" w:rsidR="00277F64" w:rsidRPr="00D9326F" w:rsidRDefault="00277F64" w:rsidP="00277F64">
      <w:pPr>
        <w:spacing w:after="0" w:line="360" w:lineRule="auto"/>
        <w:ind w:left="567"/>
        <w:rPr>
          <w:rFonts w:eastAsia="Times New Roman" w:cstheme="minorHAnsi"/>
          <w:sz w:val="24"/>
          <w:szCs w:val="24"/>
          <w:lang w:eastAsia="en-GB"/>
        </w:rPr>
      </w:pPr>
      <w:r w:rsidRPr="00D9326F">
        <w:rPr>
          <w:rFonts w:eastAsia="Times New Roman" w:cstheme="minorHAnsi"/>
          <w:sz w:val="24"/>
          <w:szCs w:val="24"/>
          <w:lang w:eastAsia="en-GB"/>
        </w:rPr>
        <w:t>In what I consider somewhat surprising, a few Christian private schools did not want the change in law and fought the ban, unsuccessfully, through the courts (Farrell, 2014).  I would have thought such schools would have demonstrated more compassion towards  CYP rather than using physical punishment to persuade CYP to think and behave differently as these schools are founded on the teachings of Jesus who denounced violence and fought for the right of the oppressed.  In addition, Jesus stated in Matthew 18:3, in order to enter Heaven, we need to be more childlike in our ways (Holy Bible, 2011).  Despite the ban, there have been examples of parents who have contested schools using corporal punishment towards their children with the judgement finding in favour of the schools, eg, in 1993, was heard in the European Court of Human Rights the ca</w:t>
      </w:r>
      <w:r w:rsidR="006B482C" w:rsidRPr="00D9326F">
        <w:rPr>
          <w:rFonts w:eastAsia="Times New Roman" w:cstheme="minorHAnsi"/>
          <w:sz w:val="24"/>
          <w:szCs w:val="24"/>
          <w:lang w:eastAsia="en-GB"/>
        </w:rPr>
        <w:t>se of Costello-Roberts v. UK.  The Court</w:t>
      </w:r>
      <w:r w:rsidRPr="00D9326F">
        <w:rPr>
          <w:rFonts w:eastAsia="Times New Roman" w:cstheme="minorHAnsi"/>
          <w:sz w:val="24"/>
          <w:szCs w:val="24"/>
          <w:lang w:eastAsia="en-GB"/>
        </w:rPr>
        <w:t xml:space="preserve"> found giving a seven-year-old boy three 'whacks' with a gym shoe over his trousers was not a forbidden degrading treatment (Farrell, 2014).  </w:t>
      </w:r>
    </w:p>
    <w:p w14:paraId="6A6AA6BD" w14:textId="77777777" w:rsidR="00277F64" w:rsidRPr="00D9326F" w:rsidRDefault="00277F64" w:rsidP="00277F64">
      <w:pPr>
        <w:spacing w:after="0" w:line="360" w:lineRule="auto"/>
        <w:ind w:left="567"/>
        <w:rPr>
          <w:rFonts w:eastAsia="Times New Roman" w:cstheme="minorHAnsi"/>
          <w:sz w:val="24"/>
          <w:szCs w:val="24"/>
          <w:lang w:eastAsia="en-GB"/>
        </w:rPr>
      </w:pPr>
    </w:p>
    <w:p w14:paraId="711B1488" w14:textId="180F33A5" w:rsidR="00277F64" w:rsidRPr="00D9326F" w:rsidRDefault="00277F64" w:rsidP="00277F64">
      <w:pPr>
        <w:spacing w:after="0" w:line="360" w:lineRule="auto"/>
        <w:ind w:left="567"/>
        <w:rPr>
          <w:rFonts w:eastAsia="Times New Roman" w:cstheme="minorHAnsi"/>
          <w:sz w:val="24"/>
          <w:szCs w:val="24"/>
          <w:lang w:eastAsia="en-GB"/>
        </w:rPr>
      </w:pPr>
      <w:r w:rsidRPr="00D9326F">
        <w:rPr>
          <w:rFonts w:eastAsia="Times New Roman" w:cstheme="minorHAnsi"/>
          <w:sz w:val="24"/>
          <w:szCs w:val="24"/>
          <w:lang w:eastAsia="en-GB"/>
        </w:rPr>
        <w:t xml:space="preserve">Since it has become illegal to use corporal punishment various guidelines have been produced with regards to touching a CYP especially with concerns around child protection.  In the latest guidance from the DfE schools, in England, are legally allowed to use reasonable force towards a CYP but not as a punishment (DfE, 2013).  The use of reasonable force should be detailed in the school’s behaviour policy.  Schools can decide if they need to undergo training in understanding and applying physical force.  They can also decide on whether to report any incidents to the CYP’s parents.  The decision to physically intervene with a CYP is </w:t>
      </w:r>
      <w:r w:rsidR="006B482C" w:rsidRPr="00D9326F">
        <w:rPr>
          <w:rFonts w:eastAsia="Times New Roman" w:cstheme="minorHAnsi"/>
          <w:sz w:val="24"/>
          <w:szCs w:val="24"/>
          <w:lang w:eastAsia="en-GB"/>
        </w:rPr>
        <w:t>with</w:t>
      </w:r>
      <w:r w:rsidRPr="00D9326F">
        <w:rPr>
          <w:rFonts w:eastAsia="Times New Roman" w:cstheme="minorHAnsi"/>
          <w:sz w:val="24"/>
          <w:szCs w:val="24"/>
          <w:lang w:eastAsia="en-GB"/>
        </w:rPr>
        <w:t xml:space="preserve"> the individual working with the CYP.  It is the responsibility of the CYP to pro</w:t>
      </w:r>
      <w:r w:rsidR="00172839">
        <w:rPr>
          <w:rFonts w:eastAsia="Times New Roman" w:cstheme="minorHAnsi"/>
          <w:sz w:val="24"/>
          <w:szCs w:val="24"/>
          <w:lang w:eastAsia="en-GB"/>
        </w:rPr>
        <w:t>ve</w:t>
      </w:r>
      <w:r w:rsidRPr="00D9326F">
        <w:rPr>
          <w:rFonts w:eastAsia="Times New Roman" w:cstheme="minorHAnsi"/>
          <w:sz w:val="24"/>
          <w:szCs w:val="24"/>
          <w:lang w:eastAsia="en-GB"/>
        </w:rPr>
        <w:t xml:space="preserve"> if unreasonable force ha</w:t>
      </w:r>
      <w:r w:rsidR="006D41C3">
        <w:rPr>
          <w:rFonts w:eastAsia="Times New Roman" w:cstheme="minorHAnsi"/>
          <w:sz w:val="24"/>
          <w:szCs w:val="24"/>
          <w:lang w:eastAsia="en-GB"/>
        </w:rPr>
        <w:t>s</w:t>
      </w:r>
      <w:r w:rsidRPr="00D9326F">
        <w:rPr>
          <w:rFonts w:eastAsia="Times New Roman" w:cstheme="minorHAnsi"/>
          <w:sz w:val="24"/>
          <w:szCs w:val="24"/>
          <w:lang w:eastAsia="en-GB"/>
        </w:rPr>
        <w:t xml:space="preserve"> been used.  As a parent I would hope (reasonable) force would never have to be used on my children but, if it was used, I would expect to be informed.  I also question how w</w:t>
      </w:r>
      <w:r w:rsidR="006D41C3">
        <w:rPr>
          <w:rFonts w:eastAsia="Times New Roman" w:cstheme="minorHAnsi"/>
          <w:sz w:val="24"/>
          <w:szCs w:val="24"/>
          <w:lang w:eastAsia="en-GB"/>
        </w:rPr>
        <w:t>ould</w:t>
      </w:r>
      <w:r w:rsidRPr="00D9326F">
        <w:rPr>
          <w:rFonts w:eastAsia="Times New Roman" w:cstheme="minorHAnsi"/>
          <w:sz w:val="24"/>
          <w:szCs w:val="24"/>
          <w:lang w:eastAsia="en-GB"/>
        </w:rPr>
        <w:t xml:space="preserve"> a young child or someone with SEN know that the force used on them has been reasonable and how likely are they to question authority fig</w:t>
      </w:r>
      <w:r w:rsidR="00172839">
        <w:rPr>
          <w:rFonts w:eastAsia="Times New Roman" w:cstheme="minorHAnsi"/>
          <w:sz w:val="24"/>
          <w:szCs w:val="24"/>
          <w:lang w:eastAsia="en-GB"/>
        </w:rPr>
        <w:t xml:space="preserve">ures?  It would appear CYP have </w:t>
      </w:r>
      <w:r w:rsidRPr="00D9326F">
        <w:rPr>
          <w:rFonts w:eastAsia="Times New Roman" w:cstheme="minorHAnsi"/>
          <w:sz w:val="24"/>
          <w:szCs w:val="24"/>
          <w:lang w:eastAsia="en-GB"/>
        </w:rPr>
        <w:t>less rights than an adult.  If force had been used on an adult as a member of the general public they could make a complaint to the Police who would, hopefully, follow up the concern which may lead to prosecution for assault.</w:t>
      </w:r>
    </w:p>
    <w:p w14:paraId="0B049C30" w14:textId="77777777" w:rsidR="00A97E25" w:rsidRPr="00D9326F" w:rsidRDefault="00A97E25" w:rsidP="00567C82">
      <w:pPr>
        <w:spacing w:after="0" w:line="360" w:lineRule="auto"/>
        <w:rPr>
          <w:rFonts w:eastAsia="Times New Roman" w:cstheme="minorHAnsi"/>
          <w:sz w:val="24"/>
          <w:szCs w:val="24"/>
          <w:lang w:eastAsia="en-GB"/>
        </w:rPr>
      </w:pPr>
    </w:p>
    <w:p w14:paraId="7F0DF82F" w14:textId="6117D4F6" w:rsidR="006D41C3" w:rsidRDefault="006D41C3" w:rsidP="00CA326F">
      <w:pPr>
        <w:spacing w:after="0" w:line="360" w:lineRule="auto"/>
        <w:ind w:left="567"/>
        <w:rPr>
          <w:rFonts w:eastAsia="Times New Roman" w:cstheme="minorHAnsi"/>
          <w:sz w:val="24"/>
          <w:szCs w:val="24"/>
          <w:lang w:eastAsia="en-GB"/>
        </w:rPr>
      </w:pPr>
      <w:r>
        <w:rPr>
          <w:rFonts w:eastAsia="Times New Roman" w:cstheme="minorHAnsi"/>
          <w:sz w:val="24"/>
          <w:szCs w:val="24"/>
          <w:lang w:eastAsia="en-GB"/>
        </w:rPr>
        <w:t xml:space="preserve">However, </w:t>
      </w:r>
      <w:r w:rsidR="00A708AC">
        <w:rPr>
          <w:rFonts w:eastAsia="Times New Roman" w:cstheme="minorHAnsi"/>
          <w:sz w:val="24"/>
          <w:szCs w:val="24"/>
          <w:lang w:eastAsia="en-GB"/>
        </w:rPr>
        <w:t>cognitive and behaviourist</w:t>
      </w:r>
      <w:r>
        <w:rPr>
          <w:rFonts w:eastAsia="Times New Roman" w:cstheme="minorHAnsi"/>
          <w:sz w:val="24"/>
          <w:szCs w:val="24"/>
          <w:lang w:eastAsia="en-GB"/>
        </w:rPr>
        <w:t xml:space="preserve"> approaches in</w:t>
      </w:r>
      <w:r w:rsidR="00A708AC">
        <w:rPr>
          <w:rFonts w:eastAsia="Times New Roman" w:cstheme="minorHAnsi"/>
          <w:sz w:val="24"/>
          <w:szCs w:val="24"/>
          <w:lang w:eastAsia="en-GB"/>
        </w:rPr>
        <w:t xml:space="preserve"> rationalising the</w:t>
      </w:r>
      <w:r>
        <w:rPr>
          <w:rFonts w:eastAsia="Times New Roman" w:cstheme="minorHAnsi"/>
          <w:sz w:val="24"/>
          <w:szCs w:val="24"/>
          <w:lang w:eastAsia="en-GB"/>
        </w:rPr>
        <w:t xml:space="preserve"> develop</w:t>
      </w:r>
      <w:r w:rsidR="00A708AC">
        <w:rPr>
          <w:rFonts w:eastAsia="Times New Roman" w:cstheme="minorHAnsi"/>
          <w:sz w:val="24"/>
          <w:szCs w:val="24"/>
          <w:lang w:eastAsia="en-GB"/>
        </w:rPr>
        <w:t>ment of</w:t>
      </w:r>
      <w:r>
        <w:rPr>
          <w:rFonts w:eastAsia="Times New Roman" w:cstheme="minorHAnsi"/>
          <w:sz w:val="24"/>
          <w:szCs w:val="24"/>
          <w:lang w:eastAsia="en-GB"/>
        </w:rPr>
        <w:t xml:space="preserve"> the </w:t>
      </w:r>
      <w:r w:rsidR="00A97E25" w:rsidRPr="00D9326F">
        <w:rPr>
          <w:rFonts w:eastAsia="Times New Roman" w:cstheme="minorHAnsi"/>
          <w:sz w:val="24"/>
          <w:szCs w:val="24"/>
          <w:lang w:eastAsia="en-GB"/>
        </w:rPr>
        <w:t>mind</w:t>
      </w:r>
      <w:r>
        <w:rPr>
          <w:rFonts w:eastAsia="Times New Roman" w:cstheme="minorHAnsi"/>
          <w:sz w:val="24"/>
          <w:szCs w:val="24"/>
          <w:lang w:eastAsia="en-GB"/>
        </w:rPr>
        <w:t xml:space="preserve"> have been challenged with alternative paradigms</w:t>
      </w:r>
      <w:r w:rsidR="00A708AC">
        <w:rPr>
          <w:rFonts w:eastAsia="Times New Roman" w:cstheme="minorHAnsi"/>
          <w:sz w:val="24"/>
          <w:szCs w:val="24"/>
          <w:lang w:eastAsia="en-GB"/>
        </w:rPr>
        <w:t xml:space="preserve"> especially in more recent times</w:t>
      </w:r>
      <w:r>
        <w:rPr>
          <w:rFonts w:eastAsia="Times New Roman" w:cstheme="minorHAnsi"/>
          <w:sz w:val="24"/>
          <w:szCs w:val="24"/>
          <w:lang w:eastAsia="en-GB"/>
        </w:rPr>
        <w:t>.  I will now</w:t>
      </w:r>
      <w:r w:rsidR="00A708AC">
        <w:rPr>
          <w:rFonts w:eastAsia="Times New Roman" w:cstheme="minorHAnsi"/>
          <w:sz w:val="24"/>
          <w:szCs w:val="24"/>
          <w:lang w:eastAsia="en-GB"/>
        </w:rPr>
        <w:t xml:space="preserve"> briefly explore</w:t>
      </w:r>
      <w:r w:rsidR="006D421C">
        <w:rPr>
          <w:rFonts w:eastAsia="Times New Roman" w:cstheme="minorHAnsi"/>
          <w:sz w:val="24"/>
          <w:szCs w:val="24"/>
          <w:lang w:eastAsia="en-GB"/>
        </w:rPr>
        <w:t xml:space="preserve"> some of</w:t>
      </w:r>
      <w:r w:rsidR="00A708AC">
        <w:rPr>
          <w:rFonts w:eastAsia="Times New Roman" w:cstheme="minorHAnsi"/>
          <w:sz w:val="24"/>
          <w:szCs w:val="24"/>
          <w:lang w:eastAsia="en-GB"/>
        </w:rPr>
        <w:t xml:space="preserve"> the more commonly viewed in the Western World. </w:t>
      </w:r>
    </w:p>
    <w:p w14:paraId="477654F9" w14:textId="5023DFF7" w:rsidR="00A97E25" w:rsidRDefault="00A97E25" w:rsidP="00CA326F">
      <w:pPr>
        <w:spacing w:after="0" w:line="360" w:lineRule="auto"/>
        <w:ind w:left="567"/>
        <w:rPr>
          <w:rFonts w:eastAsia="Times New Roman" w:cstheme="minorHAnsi"/>
          <w:sz w:val="24"/>
          <w:szCs w:val="24"/>
          <w:lang w:eastAsia="en-GB"/>
        </w:rPr>
      </w:pPr>
      <w:r w:rsidRPr="00D9326F">
        <w:rPr>
          <w:rFonts w:eastAsia="Times New Roman" w:cstheme="minorHAnsi"/>
          <w:sz w:val="24"/>
          <w:szCs w:val="24"/>
          <w:lang w:eastAsia="en-GB"/>
        </w:rPr>
        <w:t xml:space="preserve"> </w:t>
      </w:r>
    </w:p>
    <w:p w14:paraId="6A51C2D9" w14:textId="77777777" w:rsidR="006D421C" w:rsidRDefault="006D421C" w:rsidP="006D421C">
      <w:pPr>
        <w:spacing w:after="0" w:line="360" w:lineRule="auto"/>
        <w:ind w:firstLine="567"/>
        <w:rPr>
          <w:rFonts w:eastAsia="Times New Roman" w:cstheme="minorHAnsi"/>
          <w:sz w:val="24"/>
          <w:szCs w:val="24"/>
          <w:lang w:eastAsia="en-GB"/>
        </w:rPr>
      </w:pPr>
    </w:p>
    <w:p w14:paraId="3E9B069B" w14:textId="47228F32" w:rsidR="00A97E25" w:rsidRPr="00D9326F" w:rsidRDefault="0073780C" w:rsidP="006D421C">
      <w:pPr>
        <w:spacing w:after="0" w:line="360" w:lineRule="auto"/>
        <w:ind w:firstLine="567"/>
        <w:rPr>
          <w:rFonts w:eastAsia="Times New Roman" w:cstheme="minorHAnsi"/>
          <w:b/>
          <w:sz w:val="24"/>
          <w:szCs w:val="24"/>
          <w:lang w:eastAsia="en-GB"/>
        </w:rPr>
      </w:pPr>
      <w:r w:rsidRPr="00D9326F">
        <w:rPr>
          <w:rFonts w:eastAsia="Times New Roman" w:cstheme="minorHAnsi"/>
          <w:b/>
          <w:sz w:val="24"/>
          <w:szCs w:val="24"/>
          <w:lang w:eastAsia="en-GB"/>
        </w:rPr>
        <w:t>Alternative approaches</w:t>
      </w:r>
      <w:r w:rsidR="00A97E25" w:rsidRPr="00D9326F">
        <w:rPr>
          <w:rFonts w:eastAsia="Times New Roman" w:cstheme="minorHAnsi"/>
          <w:b/>
          <w:sz w:val="24"/>
          <w:szCs w:val="24"/>
          <w:lang w:eastAsia="en-GB"/>
        </w:rPr>
        <w:t xml:space="preserve"> to </w:t>
      </w:r>
      <w:r w:rsidRPr="00D9326F">
        <w:rPr>
          <w:rFonts w:eastAsia="Times New Roman" w:cstheme="minorHAnsi"/>
          <w:b/>
          <w:sz w:val="24"/>
          <w:szCs w:val="24"/>
          <w:lang w:eastAsia="en-GB"/>
        </w:rPr>
        <w:t xml:space="preserve">cognitivism and </w:t>
      </w:r>
      <w:r w:rsidR="005D4CAF" w:rsidRPr="00D9326F">
        <w:rPr>
          <w:rFonts w:eastAsia="Times New Roman" w:cstheme="minorHAnsi"/>
          <w:b/>
          <w:sz w:val="24"/>
          <w:szCs w:val="24"/>
          <w:lang w:eastAsia="en-GB"/>
        </w:rPr>
        <w:t>behaviourism</w:t>
      </w:r>
    </w:p>
    <w:p w14:paraId="5C5933E9" w14:textId="4C8D0AA7" w:rsidR="00A97E25" w:rsidRPr="00D9326F" w:rsidRDefault="00A97E25" w:rsidP="00A97E25">
      <w:pPr>
        <w:spacing w:after="0" w:line="360" w:lineRule="auto"/>
        <w:rPr>
          <w:rFonts w:eastAsia="Times New Roman" w:cstheme="minorHAnsi"/>
          <w:sz w:val="24"/>
          <w:szCs w:val="24"/>
          <w:lang w:eastAsia="en-GB"/>
        </w:rPr>
      </w:pPr>
    </w:p>
    <w:p w14:paraId="704DD228" w14:textId="1009FB84" w:rsidR="00A708AC" w:rsidRPr="00A708AC" w:rsidRDefault="00A708AC" w:rsidP="00A97E25">
      <w:pPr>
        <w:spacing w:after="0" w:line="360" w:lineRule="auto"/>
        <w:ind w:left="567"/>
        <w:rPr>
          <w:rFonts w:eastAsia="Times New Roman" w:cstheme="minorHAnsi"/>
          <w:sz w:val="24"/>
          <w:szCs w:val="24"/>
          <w:u w:val="single"/>
          <w:lang w:eastAsia="en-GB"/>
        </w:rPr>
      </w:pPr>
      <w:r>
        <w:rPr>
          <w:rFonts w:eastAsia="Times New Roman" w:cstheme="minorHAnsi"/>
          <w:sz w:val="24"/>
          <w:szCs w:val="24"/>
          <w:u w:val="single"/>
          <w:lang w:eastAsia="en-GB"/>
        </w:rPr>
        <w:t>Subjective versus Objective</w:t>
      </w:r>
    </w:p>
    <w:p w14:paraId="74843C4B" w14:textId="77777777" w:rsidR="00A708AC" w:rsidRDefault="00A708AC" w:rsidP="00A97E25">
      <w:pPr>
        <w:spacing w:after="0" w:line="360" w:lineRule="auto"/>
        <w:ind w:left="567"/>
        <w:rPr>
          <w:rFonts w:eastAsia="Times New Roman" w:cstheme="minorHAnsi"/>
          <w:sz w:val="24"/>
          <w:szCs w:val="24"/>
          <w:lang w:eastAsia="en-GB"/>
        </w:rPr>
      </w:pPr>
    </w:p>
    <w:p w14:paraId="6529560C" w14:textId="50666B70" w:rsidR="00A97E25" w:rsidRPr="00D9326F" w:rsidRDefault="00A97E25" w:rsidP="00A97E25">
      <w:pPr>
        <w:spacing w:after="0" w:line="360" w:lineRule="auto"/>
        <w:ind w:left="567"/>
        <w:rPr>
          <w:rFonts w:eastAsia="Times New Roman" w:cstheme="minorHAnsi"/>
          <w:sz w:val="24"/>
          <w:szCs w:val="24"/>
          <w:lang w:eastAsia="en-GB"/>
        </w:rPr>
      </w:pPr>
      <w:r w:rsidRPr="00D9326F">
        <w:rPr>
          <w:rFonts w:eastAsia="Times New Roman" w:cstheme="minorHAnsi"/>
          <w:sz w:val="24"/>
          <w:szCs w:val="24"/>
          <w:lang w:eastAsia="en-GB"/>
        </w:rPr>
        <w:t xml:space="preserve">William James (1842-1910) and </w:t>
      </w:r>
      <w:r w:rsidR="00A708AC">
        <w:rPr>
          <w:rFonts w:eastAsia="Times New Roman" w:cstheme="minorHAnsi"/>
          <w:sz w:val="24"/>
          <w:szCs w:val="24"/>
          <w:lang w:eastAsia="en-GB"/>
        </w:rPr>
        <w:t xml:space="preserve">his student </w:t>
      </w:r>
      <w:r w:rsidRPr="00D9326F">
        <w:rPr>
          <w:rFonts w:eastAsia="Times New Roman" w:cstheme="minorHAnsi"/>
          <w:sz w:val="24"/>
          <w:szCs w:val="24"/>
          <w:lang w:eastAsia="en-GB"/>
        </w:rPr>
        <w:t xml:space="preserve">John Dewey (1859-1952) were concerned with mental life and behaviour in terms of active adaptation to the person's environment (VandenBos, 2006).  As their approach was based on experiences, thus subjective, it </w:t>
      </w:r>
      <w:r w:rsidR="00DE5854" w:rsidRPr="00D9326F">
        <w:rPr>
          <w:rFonts w:eastAsia="Times New Roman" w:cstheme="minorHAnsi"/>
          <w:sz w:val="24"/>
          <w:szCs w:val="24"/>
          <w:lang w:eastAsia="en-GB"/>
        </w:rPr>
        <w:t xml:space="preserve">did </w:t>
      </w:r>
      <w:r w:rsidRPr="00D9326F">
        <w:rPr>
          <w:rFonts w:eastAsia="Times New Roman" w:cstheme="minorHAnsi"/>
          <w:sz w:val="24"/>
          <w:szCs w:val="24"/>
          <w:lang w:eastAsia="en-GB"/>
        </w:rPr>
        <w:t>not suit many Western governments who focus</w:t>
      </w:r>
      <w:r w:rsidR="00DE5854" w:rsidRPr="00D9326F">
        <w:rPr>
          <w:rFonts w:eastAsia="Times New Roman" w:cstheme="minorHAnsi"/>
          <w:sz w:val="24"/>
          <w:szCs w:val="24"/>
          <w:lang w:eastAsia="en-GB"/>
        </w:rPr>
        <w:t>sed</w:t>
      </w:r>
      <w:r w:rsidRPr="00D9326F">
        <w:rPr>
          <w:rFonts w:eastAsia="Times New Roman" w:cstheme="minorHAnsi"/>
          <w:sz w:val="24"/>
          <w:szCs w:val="24"/>
          <w:lang w:eastAsia="en-GB"/>
        </w:rPr>
        <w:t xml:space="preserve"> on</w:t>
      </w:r>
      <w:r w:rsidR="00DE5854" w:rsidRPr="00D9326F">
        <w:rPr>
          <w:rFonts w:eastAsia="Times New Roman" w:cstheme="minorHAnsi"/>
          <w:sz w:val="24"/>
          <w:szCs w:val="24"/>
          <w:lang w:eastAsia="en-GB"/>
        </w:rPr>
        <w:t xml:space="preserve"> measuring individual</w:t>
      </w:r>
      <w:r w:rsidRPr="00D9326F">
        <w:rPr>
          <w:rFonts w:eastAsia="Times New Roman" w:cstheme="minorHAnsi"/>
          <w:sz w:val="24"/>
          <w:szCs w:val="24"/>
          <w:lang w:eastAsia="en-GB"/>
        </w:rPr>
        <w:t>s</w:t>
      </w:r>
      <w:r w:rsidR="00DE5854" w:rsidRPr="00D9326F">
        <w:rPr>
          <w:rFonts w:eastAsia="Times New Roman" w:cstheme="minorHAnsi"/>
          <w:sz w:val="24"/>
          <w:szCs w:val="24"/>
          <w:lang w:eastAsia="en-GB"/>
        </w:rPr>
        <w:t xml:space="preserve"> in terms of their position in education using </w:t>
      </w:r>
      <w:r w:rsidRPr="00D9326F">
        <w:rPr>
          <w:rFonts w:eastAsia="Times New Roman" w:cstheme="minorHAnsi"/>
          <w:sz w:val="24"/>
          <w:szCs w:val="24"/>
          <w:lang w:eastAsia="en-GB"/>
        </w:rPr>
        <w:t>cogniti</w:t>
      </w:r>
      <w:r w:rsidR="00DE5854" w:rsidRPr="00D9326F">
        <w:rPr>
          <w:rFonts w:eastAsia="Times New Roman" w:cstheme="minorHAnsi"/>
          <w:sz w:val="24"/>
          <w:szCs w:val="24"/>
          <w:lang w:eastAsia="en-GB"/>
        </w:rPr>
        <w:t xml:space="preserve">ve and </w:t>
      </w:r>
      <w:r w:rsidRPr="00D9326F">
        <w:rPr>
          <w:rFonts w:eastAsia="Times New Roman" w:cstheme="minorHAnsi"/>
          <w:sz w:val="24"/>
          <w:szCs w:val="24"/>
          <w:lang w:eastAsia="en-GB"/>
        </w:rPr>
        <w:t>behaviour</w:t>
      </w:r>
      <w:r w:rsidR="00DE5854" w:rsidRPr="00D9326F">
        <w:rPr>
          <w:rFonts w:eastAsia="Times New Roman" w:cstheme="minorHAnsi"/>
          <w:sz w:val="24"/>
          <w:szCs w:val="24"/>
          <w:lang w:eastAsia="en-GB"/>
        </w:rPr>
        <w:t>al approaches</w:t>
      </w:r>
      <w:r w:rsidRPr="00D9326F">
        <w:rPr>
          <w:rFonts w:eastAsia="Times New Roman" w:cstheme="minorHAnsi"/>
          <w:sz w:val="24"/>
          <w:szCs w:val="24"/>
          <w:lang w:eastAsia="en-GB"/>
        </w:rPr>
        <w:t>, ie, the use of an objective approach</w:t>
      </w:r>
      <w:r w:rsidR="00DE5854" w:rsidRPr="00D9326F">
        <w:rPr>
          <w:rFonts w:eastAsia="Times New Roman" w:cstheme="minorHAnsi"/>
          <w:sz w:val="24"/>
          <w:szCs w:val="24"/>
          <w:lang w:eastAsia="en-GB"/>
        </w:rPr>
        <w:t>.  In the meantime,</w:t>
      </w:r>
      <w:r w:rsidRPr="00D9326F">
        <w:rPr>
          <w:rFonts w:eastAsia="Times New Roman" w:cstheme="minorHAnsi"/>
          <w:sz w:val="24"/>
          <w:szCs w:val="24"/>
          <w:lang w:eastAsia="en-GB"/>
        </w:rPr>
        <w:t xml:space="preserve"> Freud (1856-1939) was </w:t>
      </w:r>
      <w:r w:rsidR="00DE5854" w:rsidRPr="00D9326F">
        <w:rPr>
          <w:rFonts w:eastAsia="Times New Roman" w:cstheme="minorHAnsi"/>
          <w:sz w:val="24"/>
          <w:szCs w:val="24"/>
          <w:lang w:eastAsia="en-GB"/>
        </w:rPr>
        <w:t xml:space="preserve">developing </w:t>
      </w:r>
      <w:r w:rsidRPr="00D9326F">
        <w:rPr>
          <w:rFonts w:eastAsia="Times New Roman" w:cstheme="minorHAnsi"/>
          <w:sz w:val="24"/>
          <w:szCs w:val="24"/>
          <w:lang w:eastAsia="en-GB"/>
        </w:rPr>
        <w:t>his approach of psychoanalysis.  Although there have been aspects of his approach which have been controversial, ie, psychoanalysis has been considered by some to be a pseudoscience (eg,</w:t>
      </w:r>
      <w:r w:rsidR="006C33F2" w:rsidRPr="00D9326F">
        <w:rPr>
          <w:rFonts w:eastAsia="Times New Roman" w:cstheme="minorHAnsi"/>
          <w:sz w:val="24"/>
          <w:szCs w:val="24"/>
          <w:lang w:eastAsia="en-GB"/>
        </w:rPr>
        <w:t xml:space="preserve"> Grünbaum, 1977</w:t>
      </w:r>
      <w:r w:rsidRPr="00D9326F">
        <w:rPr>
          <w:rFonts w:eastAsia="Times New Roman" w:cstheme="minorHAnsi"/>
          <w:sz w:val="24"/>
          <w:szCs w:val="24"/>
          <w:lang w:eastAsia="en-GB"/>
        </w:rPr>
        <w:t xml:space="preserve">) his work and theories have helped shape </w:t>
      </w:r>
      <w:r w:rsidR="00DE5854" w:rsidRPr="00D9326F">
        <w:rPr>
          <w:rFonts w:eastAsia="Times New Roman" w:cstheme="minorHAnsi"/>
          <w:sz w:val="24"/>
          <w:szCs w:val="24"/>
          <w:lang w:eastAsia="en-GB"/>
        </w:rPr>
        <w:t xml:space="preserve">many popular discourses about </w:t>
      </w:r>
      <w:r w:rsidRPr="00D9326F">
        <w:rPr>
          <w:rFonts w:eastAsia="Times New Roman" w:cstheme="minorHAnsi"/>
          <w:sz w:val="24"/>
          <w:szCs w:val="24"/>
          <w:lang w:eastAsia="en-GB"/>
        </w:rPr>
        <w:t xml:space="preserve">childhood, personality, memory, sexuality and therapy.  </w:t>
      </w:r>
    </w:p>
    <w:p w14:paraId="7DD6F37B" w14:textId="77777777" w:rsidR="00A97E25" w:rsidRDefault="00A97E25" w:rsidP="00A97E25">
      <w:pPr>
        <w:spacing w:after="0" w:line="360" w:lineRule="auto"/>
        <w:ind w:left="567"/>
        <w:rPr>
          <w:rFonts w:eastAsia="Times New Roman" w:cstheme="minorHAnsi"/>
          <w:sz w:val="24"/>
          <w:szCs w:val="24"/>
          <w:lang w:eastAsia="en-GB"/>
        </w:rPr>
      </w:pPr>
    </w:p>
    <w:p w14:paraId="466D97EC" w14:textId="7F7478CC" w:rsidR="00AF4C77" w:rsidRPr="00AF4C77" w:rsidRDefault="00AF4C77" w:rsidP="00A97E25">
      <w:pPr>
        <w:spacing w:after="0" w:line="360" w:lineRule="auto"/>
        <w:ind w:left="567"/>
        <w:rPr>
          <w:rFonts w:eastAsia="Times New Roman" w:cstheme="minorHAnsi"/>
          <w:sz w:val="24"/>
          <w:szCs w:val="24"/>
          <w:lang w:eastAsia="en-GB"/>
        </w:rPr>
      </w:pPr>
      <w:r>
        <w:rPr>
          <w:rFonts w:eastAsia="Times New Roman" w:cstheme="minorHAnsi"/>
          <w:sz w:val="24"/>
          <w:szCs w:val="24"/>
          <w:u w:val="single"/>
          <w:lang w:eastAsia="en-GB"/>
        </w:rPr>
        <w:t>Influence of Vygotsky</w:t>
      </w:r>
    </w:p>
    <w:p w14:paraId="756A05FC" w14:textId="77777777" w:rsidR="00AF4C77" w:rsidRPr="00D9326F" w:rsidRDefault="00AF4C77" w:rsidP="00A97E25">
      <w:pPr>
        <w:spacing w:after="0" w:line="360" w:lineRule="auto"/>
        <w:ind w:left="567"/>
        <w:rPr>
          <w:rFonts w:eastAsia="Times New Roman" w:cstheme="minorHAnsi"/>
          <w:sz w:val="24"/>
          <w:szCs w:val="24"/>
          <w:lang w:eastAsia="en-GB"/>
        </w:rPr>
      </w:pPr>
    </w:p>
    <w:p w14:paraId="3A47AFD1" w14:textId="3C796898" w:rsidR="00A97E25" w:rsidRDefault="00A97E25" w:rsidP="00A97E25">
      <w:pPr>
        <w:spacing w:after="0" w:line="360" w:lineRule="auto"/>
        <w:ind w:left="567"/>
        <w:rPr>
          <w:rFonts w:eastAsia="Times New Roman" w:cstheme="minorHAnsi"/>
          <w:sz w:val="24"/>
          <w:szCs w:val="24"/>
          <w:lang w:eastAsia="en-GB"/>
        </w:rPr>
      </w:pPr>
      <w:r w:rsidRPr="00D9326F">
        <w:rPr>
          <w:rFonts w:eastAsia="Times New Roman" w:cstheme="minorHAnsi"/>
          <w:sz w:val="24"/>
          <w:szCs w:val="24"/>
          <w:lang w:eastAsia="en-GB"/>
        </w:rPr>
        <w:t xml:space="preserve">Although his work is considered to be cognitivist, Vygotsky’s (1986) theories have led to a number of non-cognitivist theoretical and practical derivatives, eg, socio-cultural activity theory (Leadbetter, 2008; </w:t>
      </w:r>
      <w:r w:rsidRPr="00D9326F">
        <w:rPr>
          <w:rFonts w:cstheme="minorHAnsi"/>
          <w:sz w:val="24"/>
          <w:szCs w:val="24"/>
        </w:rPr>
        <w:t>Daniels, Edwards, Engestrom and Ludvigsen</w:t>
      </w:r>
      <w:r w:rsidRPr="00D9326F">
        <w:rPr>
          <w:rFonts w:eastAsia="Times New Roman" w:cstheme="minorHAnsi"/>
          <w:sz w:val="24"/>
          <w:szCs w:val="24"/>
          <w:lang w:eastAsia="en-GB"/>
        </w:rPr>
        <w:t xml:space="preserve">, 2009) with Bruner’s (1966) conceptualization of learning (scaffolding) bearing similarities with Vygotsky’s </w:t>
      </w:r>
      <w:r w:rsidR="00F37FA8">
        <w:rPr>
          <w:rFonts w:eastAsia="Times New Roman" w:cstheme="minorHAnsi"/>
          <w:sz w:val="24"/>
          <w:szCs w:val="24"/>
          <w:lang w:eastAsia="en-GB"/>
        </w:rPr>
        <w:t>ZPD</w:t>
      </w:r>
      <w:r w:rsidRPr="00D9326F">
        <w:rPr>
          <w:rFonts w:eastAsia="Times New Roman" w:cstheme="minorHAnsi"/>
          <w:sz w:val="24"/>
          <w:szCs w:val="24"/>
          <w:lang w:eastAsia="en-GB"/>
        </w:rPr>
        <w:t>.  Bruner is one of several psychologists who has, “Aspired to less disabling forms of practice by demanding that analyses become more sensitive not only to the importance of language but to the dynamic nature of human being,” (Billington and Williams, ud)</w:t>
      </w:r>
      <w:r w:rsidR="00DE5854" w:rsidRPr="00D9326F">
        <w:rPr>
          <w:rFonts w:eastAsia="Times New Roman" w:cstheme="minorHAnsi"/>
          <w:sz w:val="24"/>
          <w:szCs w:val="24"/>
          <w:lang w:eastAsia="en-GB"/>
        </w:rPr>
        <w:t xml:space="preserve">.  Bruner </w:t>
      </w:r>
      <w:r w:rsidR="002D1A3E">
        <w:rPr>
          <w:rFonts w:eastAsia="Times New Roman" w:cstheme="minorHAnsi"/>
          <w:sz w:val="24"/>
          <w:szCs w:val="24"/>
          <w:lang w:eastAsia="en-GB"/>
        </w:rPr>
        <w:t xml:space="preserve">also </w:t>
      </w:r>
      <w:r w:rsidR="00DE5854" w:rsidRPr="00D9326F">
        <w:rPr>
          <w:rFonts w:eastAsia="Times New Roman" w:cstheme="minorHAnsi"/>
          <w:sz w:val="24"/>
          <w:szCs w:val="24"/>
          <w:lang w:eastAsia="en-GB"/>
        </w:rPr>
        <w:t>advocated</w:t>
      </w:r>
      <w:r w:rsidRPr="00D9326F">
        <w:rPr>
          <w:rFonts w:eastAsia="Times New Roman" w:cstheme="minorHAnsi"/>
          <w:sz w:val="24"/>
          <w:szCs w:val="24"/>
          <w:lang w:eastAsia="en-GB"/>
        </w:rPr>
        <w:t xml:space="preserve"> the use of narrative approaches.  </w:t>
      </w:r>
    </w:p>
    <w:p w14:paraId="324B2BD0" w14:textId="77777777" w:rsidR="00AF4C77" w:rsidRDefault="00AF4C77" w:rsidP="00A97E25">
      <w:pPr>
        <w:spacing w:after="0" w:line="360" w:lineRule="auto"/>
        <w:ind w:left="567"/>
        <w:rPr>
          <w:rFonts w:eastAsia="Times New Roman" w:cstheme="minorHAnsi"/>
          <w:sz w:val="24"/>
          <w:szCs w:val="24"/>
          <w:lang w:eastAsia="en-GB"/>
        </w:rPr>
      </w:pPr>
    </w:p>
    <w:p w14:paraId="5AE03D1B" w14:textId="77777777" w:rsidR="00AF4C77" w:rsidRDefault="00AF4C77" w:rsidP="00A97E25">
      <w:pPr>
        <w:spacing w:after="0" w:line="360" w:lineRule="auto"/>
        <w:ind w:left="567"/>
        <w:rPr>
          <w:rFonts w:eastAsia="Times New Roman" w:cstheme="minorHAnsi"/>
          <w:sz w:val="24"/>
          <w:szCs w:val="24"/>
          <w:lang w:eastAsia="en-GB"/>
        </w:rPr>
      </w:pPr>
    </w:p>
    <w:p w14:paraId="67952D97" w14:textId="77777777" w:rsidR="00AF4C77" w:rsidRDefault="00AF4C77" w:rsidP="00A97E25">
      <w:pPr>
        <w:spacing w:after="0" w:line="360" w:lineRule="auto"/>
        <w:ind w:left="567"/>
        <w:rPr>
          <w:rFonts w:eastAsia="Times New Roman" w:cstheme="minorHAnsi"/>
          <w:sz w:val="24"/>
          <w:szCs w:val="24"/>
          <w:lang w:eastAsia="en-GB"/>
        </w:rPr>
      </w:pPr>
    </w:p>
    <w:p w14:paraId="6102F290" w14:textId="77777777" w:rsidR="00AF4C77" w:rsidRDefault="00AF4C77" w:rsidP="00A97E25">
      <w:pPr>
        <w:spacing w:after="0" w:line="360" w:lineRule="auto"/>
        <w:ind w:left="567"/>
        <w:rPr>
          <w:rFonts w:eastAsia="Times New Roman" w:cstheme="minorHAnsi"/>
          <w:sz w:val="24"/>
          <w:szCs w:val="24"/>
          <w:lang w:eastAsia="en-GB"/>
        </w:rPr>
      </w:pPr>
    </w:p>
    <w:p w14:paraId="08DC8E3A" w14:textId="1048FB60" w:rsidR="00AF4C77" w:rsidRPr="00AF4C77" w:rsidRDefault="00AF4C77" w:rsidP="00A97E25">
      <w:pPr>
        <w:spacing w:after="0" w:line="360" w:lineRule="auto"/>
        <w:ind w:left="567"/>
        <w:rPr>
          <w:rFonts w:eastAsia="Times New Roman" w:cstheme="minorHAnsi"/>
          <w:sz w:val="24"/>
          <w:szCs w:val="24"/>
          <w:lang w:eastAsia="en-GB"/>
        </w:rPr>
      </w:pPr>
      <w:r>
        <w:rPr>
          <w:rFonts w:eastAsia="Times New Roman" w:cstheme="minorHAnsi"/>
          <w:sz w:val="24"/>
          <w:szCs w:val="24"/>
          <w:u w:val="single"/>
          <w:lang w:eastAsia="en-GB"/>
        </w:rPr>
        <w:t>Social Learning Theory</w:t>
      </w:r>
    </w:p>
    <w:p w14:paraId="6B30C1C2" w14:textId="77777777" w:rsidR="00A97E25" w:rsidRPr="00D9326F" w:rsidRDefault="00A97E25" w:rsidP="00017364">
      <w:pPr>
        <w:spacing w:after="0" w:line="360" w:lineRule="auto"/>
        <w:rPr>
          <w:rFonts w:eastAsia="Times New Roman" w:cstheme="minorHAnsi"/>
          <w:sz w:val="24"/>
          <w:szCs w:val="24"/>
          <w:lang w:eastAsia="en-GB"/>
        </w:rPr>
      </w:pPr>
    </w:p>
    <w:p w14:paraId="488631B4" w14:textId="526D095D" w:rsidR="00A97E25" w:rsidRPr="00D9326F" w:rsidRDefault="00DE5854" w:rsidP="00A97E25">
      <w:pPr>
        <w:spacing w:after="0" w:line="360" w:lineRule="auto"/>
        <w:ind w:left="567"/>
        <w:rPr>
          <w:rFonts w:eastAsia="Times New Roman" w:cstheme="minorHAnsi"/>
          <w:sz w:val="24"/>
          <w:szCs w:val="24"/>
          <w:lang w:eastAsia="en-GB"/>
        </w:rPr>
      </w:pPr>
      <w:r w:rsidRPr="00D9326F">
        <w:rPr>
          <w:rFonts w:eastAsia="Times New Roman" w:cstheme="minorHAnsi"/>
          <w:sz w:val="24"/>
          <w:szCs w:val="24"/>
          <w:lang w:eastAsia="en-GB"/>
        </w:rPr>
        <w:t>During the 1970’s there was f</w:t>
      </w:r>
      <w:r w:rsidR="00A97E25" w:rsidRPr="00D9326F">
        <w:rPr>
          <w:rFonts w:eastAsia="Times New Roman" w:cstheme="minorHAnsi"/>
          <w:sz w:val="24"/>
          <w:szCs w:val="24"/>
          <w:lang w:eastAsia="en-GB"/>
        </w:rPr>
        <w:t>urther questioning of behaviourist and cognitivist paradigms</w:t>
      </w:r>
      <w:r w:rsidRPr="00D9326F">
        <w:rPr>
          <w:rFonts w:eastAsia="Times New Roman" w:cstheme="minorHAnsi"/>
          <w:sz w:val="24"/>
          <w:szCs w:val="24"/>
          <w:lang w:eastAsia="en-GB"/>
        </w:rPr>
        <w:t xml:space="preserve"> such as </w:t>
      </w:r>
      <w:r w:rsidR="00AF4C77">
        <w:rPr>
          <w:rFonts w:eastAsia="Times New Roman" w:cstheme="minorHAnsi"/>
          <w:sz w:val="24"/>
          <w:szCs w:val="24"/>
          <w:lang w:eastAsia="en-GB"/>
        </w:rPr>
        <w:t xml:space="preserve">by </w:t>
      </w:r>
      <w:r w:rsidR="00A97E25" w:rsidRPr="00D9326F">
        <w:rPr>
          <w:rFonts w:eastAsia="Times New Roman" w:cstheme="minorHAnsi"/>
          <w:sz w:val="24"/>
          <w:szCs w:val="24"/>
          <w:lang w:eastAsia="en-GB"/>
        </w:rPr>
        <w:t>Bandura (1977) with his social learning theory</w:t>
      </w:r>
      <w:r w:rsidRPr="00D9326F">
        <w:rPr>
          <w:rFonts w:eastAsia="Times New Roman" w:cstheme="minorHAnsi"/>
          <w:sz w:val="24"/>
          <w:szCs w:val="24"/>
          <w:lang w:eastAsia="en-GB"/>
        </w:rPr>
        <w:t>.  U</w:t>
      </w:r>
      <w:r w:rsidR="00A97E25" w:rsidRPr="00D9326F">
        <w:rPr>
          <w:rFonts w:eastAsia="Times New Roman" w:cstheme="minorHAnsi"/>
          <w:sz w:val="24"/>
          <w:szCs w:val="24"/>
          <w:lang w:eastAsia="en-GB"/>
        </w:rPr>
        <w:t xml:space="preserve">nlike Skinner (1936), </w:t>
      </w:r>
      <w:r w:rsidRPr="00D9326F">
        <w:rPr>
          <w:rFonts w:eastAsia="Times New Roman" w:cstheme="minorHAnsi"/>
          <w:sz w:val="24"/>
          <w:szCs w:val="24"/>
          <w:lang w:eastAsia="en-GB"/>
        </w:rPr>
        <w:t xml:space="preserve">Bandura postulated </w:t>
      </w:r>
      <w:r w:rsidR="00A97E25" w:rsidRPr="00D9326F">
        <w:rPr>
          <w:rFonts w:eastAsia="Times New Roman" w:cstheme="minorHAnsi"/>
          <w:sz w:val="24"/>
          <w:szCs w:val="24"/>
          <w:lang w:eastAsia="en-GB"/>
        </w:rPr>
        <w:t xml:space="preserve">humans are active information processors </w:t>
      </w:r>
      <w:r w:rsidR="00AF4C77">
        <w:rPr>
          <w:rFonts w:eastAsia="Times New Roman" w:cstheme="minorHAnsi"/>
          <w:sz w:val="24"/>
          <w:szCs w:val="24"/>
          <w:lang w:eastAsia="en-GB"/>
        </w:rPr>
        <w:t xml:space="preserve">whose behaviour is affected </w:t>
      </w:r>
      <w:r w:rsidR="00D73660">
        <w:rPr>
          <w:rFonts w:eastAsia="Times New Roman" w:cstheme="minorHAnsi"/>
          <w:sz w:val="24"/>
          <w:szCs w:val="24"/>
          <w:lang w:eastAsia="en-GB"/>
        </w:rPr>
        <w:t xml:space="preserve">by </w:t>
      </w:r>
      <w:r w:rsidR="00AF4C77">
        <w:rPr>
          <w:rFonts w:eastAsia="Times New Roman" w:cstheme="minorHAnsi"/>
          <w:sz w:val="24"/>
          <w:szCs w:val="24"/>
          <w:lang w:eastAsia="en-GB"/>
        </w:rPr>
        <w:t>what they see.  T</w:t>
      </w:r>
      <w:r w:rsidR="00A97E25" w:rsidRPr="00D9326F">
        <w:rPr>
          <w:rFonts w:eastAsia="Times New Roman" w:cstheme="minorHAnsi"/>
          <w:sz w:val="24"/>
          <w:szCs w:val="24"/>
          <w:lang w:eastAsia="en-GB"/>
        </w:rPr>
        <w:t xml:space="preserve">hus, observational learning </w:t>
      </w:r>
      <w:r w:rsidR="00AF4C77">
        <w:rPr>
          <w:rFonts w:eastAsia="Times New Roman" w:cstheme="minorHAnsi"/>
          <w:sz w:val="24"/>
          <w:szCs w:val="24"/>
          <w:lang w:eastAsia="en-GB"/>
        </w:rPr>
        <w:t>requires the use of</w:t>
      </w:r>
      <w:r w:rsidR="00A97E25" w:rsidRPr="00D9326F">
        <w:rPr>
          <w:rFonts w:eastAsia="Times New Roman" w:cstheme="minorHAnsi"/>
          <w:sz w:val="24"/>
          <w:szCs w:val="24"/>
          <w:lang w:eastAsia="en-GB"/>
        </w:rPr>
        <w:t xml:space="preserve"> cognitive processes.  For example, in a laboratory experiment on exposing children to aggressive actions, which became known as the Bobo Doll experiment, Bandura demonstrated children can learn to be aggressive through watching the behaviour of another person.  </w:t>
      </w:r>
    </w:p>
    <w:p w14:paraId="5F2D948A" w14:textId="77777777" w:rsidR="00A97E25" w:rsidRDefault="00A97E25" w:rsidP="00A97E25">
      <w:pPr>
        <w:spacing w:after="0" w:line="360" w:lineRule="auto"/>
        <w:ind w:left="567"/>
        <w:rPr>
          <w:rFonts w:eastAsia="Times New Roman" w:cstheme="minorHAnsi"/>
          <w:sz w:val="24"/>
          <w:szCs w:val="24"/>
          <w:lang w:eastAsia="en-GB"/>
        </w:rPr>
      </w:pPr>
    </w:p>
    <w:p w14:paraId="741304E8" w14:textId="38ECFBF8" w:rsidR="00AF4C77" w:rsidRPr="00AF4C77" w:rsidRDefault="00AF4C77" w:rsidP="00A97E25">
      <w:pPr>
        <w:spacing w:after="0" w:line="360" w:lineRule="auto"/>
        <w:ind w:left="567"/>
        <w:rPr>
          <w:rFonts w:eastAsia="Times New Roman" w:cstheme="minorHAnsi"/>
          <w:sz w:val="24"/>
          <w:szCs w:val="24"/>
          <w:u w:val="single"/>
          <w:lang w:eastAsia="en-GB"/>
        </w:rPr>
      </w:pPr>
      <w:r>
        <w:rPr>
          <w:rFonts w:eastAsia="Times New Roman" w:cstheme="minorHAnsi"/>
          <w:sz w:val="24"/>
          <w:szCs w:val="24"/>
          <w:u w:val="single"/>
          <w:lang w:eastAsia="en-GB"/>
        </w:rPr>
        <w:t>Ecological Systems Theory and Positive Psychology</w:t>
      </w:r>
    </w:p>
    <w:p w14:paraId="18B027A1" w14:textId="77777777" w:rsidR="00AF4C77" w:rsidRPr="00D9326F" w:rsidRDefault="00AF4C77" w:rsidP="00A97E25">
      <w:pPr>
        <w:spacing w:after="0" w:line="360" w:lineRule="auto"/>
        <w:ind w:left="567"/>
        <w:rPr>
          <w:rFonts w:eastAsia="Times New Roman" w:cstheme="minorHAnsi"/>
          <w:sz w:val="24"/>
          <w:szCs w:val="24"/>
          <w:lang w:eastAsia="en-GB"/>
        </w:rPr>
      </w:pPr>
    </w:p>
    <w:p w14:paraId="72A85D47" w14:textId="5D1BBC06" w:rsidR="00A97E25" w:rsidRDefault="00A97E25" w:rsidP="00A97E25">
      <w:pPr>
        <w:spacing w:after="0" w:line="360" w:lineRule="auto"/>
        <w:ind w:left="567"/>
        <w:rPr>
          <w:rFonts w:eastAsia="Times New Roman" w:cstheme="minorHAnsi"/>
          <w:sz w:val="24"/>
          <w:szCs w:val="24"/>
          <w:lang w:eastAsia="en-GB"/>
        </w:rPr>
      </w:pPr>
      <w:r w:rsidRPr="00D9326F">
        <w:rPr>
          <w:rFonts w:eastAsia="Times New Roman" w:cstheme="minorHAnsi"/>
          <w:sz w:val="24"/>
          <w:szCs w:val="24"/>
          <w:lang w:eastAsia="en-GB"/>
        </w:rPr>
        <w:t xml:space="preserve">Other influences in psychological thinking at this time include those of Bronfenbrenner (1979) with ecological systems theory and Seligman (1975) with his positive psychology.  Bronfenbrenner postulated </w:t>
      </w:r>
      <w:r w:rsidR="00AF4C77">
        <w:rPr>
          <w:rFonts w:eastAsia="Times New Roman" w:cstheme="minorHAnsi"/>
          <w:sz w:val="24"/>
          <w:szCs w:val="24"/>
          <w:lang w:eastAsia="en-GB"/>
        </w:rPr>
        <w:t xml:space="preserve">that </w:t>
      </w:r>
      <w:r w:rsidRPr="00D9326F">
        <w:rPr>
          <w:rFonts w:eastAsia="Times New Roman" w:cstheme="minorHAnsi"/>
          <w:sz w:val="24"/>
          <w:szCs w:val="24"/>
          <w:lang w:eastAsia="en-GB"/>
        </w:rPr>
        <w:t>ecological systems, which contained roles, norms and rules</w:t>
      </w:r>
      <w:r w:rsidR="00AF4C77">
        <w:rPr>
          <w:rFonts w:eastAsia="Times New Roman" w:cstheme="minorHAnsi"/>
          <w:sz w:val="24"/>
          <w:szCs w:val="24"/>
          <w:lang w:eastAsia="en-GB"/>
        </w:rPr>
        <w:t>, played a part in</w:t>
      </w:r>
      <w:r w:rsidRPr="00D9326F">
        <w:rPr>
          <w:rFonts w:eastAsia="Times New Roman" w:cstheme="minorHAnsi"/>
          <w:sz w:val="24"/>
          <w:szCs w:val="24"/>
          <w:lang w:eastAsia="en-GB"/>
        </w:rPr>
        <w:t xml:space="preserve"> shap</w:t>
      </w:r>
      <w:r w:rsidR="00AF4C77">
        <w:rPr>
          <w:rFonts w:eastAsia="Times New Roman" w:cstheme="minorHAnsi"/>
          <w:sz w:val="24"/>
          <w:szCs w:val="24"/>
          <w:lang w:eastAsia="en-GB"/>
        </w:rPr>
        <w:t>ing</w:t>
      </w:r>
      <w:r w:rsidRPr="00D9326F">
        <w:rPr>
          <w:rFonts w:eastAsia="Times New Roman" w:cstheme="minorHAnsi"/>
          <w:sz w:val="24"/>
          <w:szCs w:val="24"/>
          <w:lang w:eastAsia="en-GB"/>
        </w:rPr>
        <w:t xml:space="preserve"> psychological development, eg, a family living in an economic-socially deprived </w:t>
      </w:r>
      <w:r w:rsidR="00DE5854" w:rsidRPr="00D9326F">
        <w:rPr>
          <w:rFonts w:eastAsia="Times New Roman" w:cstheme="minorHAnsi"/>
          <w:sz w:val="24"/>
          <w:szCs w:val="24"/>
          <w:lang w:eastAsia="en-GB"/>
        </w:rPr>
        <w:t xml:space="preserve">urban </w:t>
      </w:r>
      <w:r w:rsidRPr="00D9326F">
        <w:rPr>
          <w:rFonts w:eastAsia="Times New Roman" w:cstheme="minorHAnsi"/>
          <w:sz w:val="24"/>
          <w:szCs w:val="24"/>
          <w:lang w:eastAsia="en-GB"/>
        </w:rPr>
        <w:t>area are more likely to face different challenges from those living in a</w:t>
      </w:r>
      <w:r w:rsidR="00DE5854" w:rsidRPr="00D9326F">
        <w:rPr>
          <w:rFonts w:eastAsia="Times New Roman" w:cstheme="minorHAnsi"/>
          <w:sz w:val="24"/>
          <w:szCs w:val="24"/>
          <w:lang w:eastAsia="en-GB"/>
        </w:rPr>
        <w:t>n economic-socially deprived</w:t>
      </w:r>
      <w:r w:rsidRPr="00D9326F">
        <w:rPr>
          <w:rFonts w:eastAsia="Times New Roman" w:cstheme="minorHAnsi"/>
          <w:sz w:val="24"/>
          <w:szCs w:val="24"/>
          <w:lang w:eastAsia="en-GB"/>
        </w:rPr>
        <w:t xml:space="preserve"> rural community.  Whilst Seligman </w:t>
      </w:r>
      <w:r w:rsidR="00AF4C77">
        <w:rPr>
          <w:rFonts w:eastAsia="Times New Roman" w:cstheme="minorHAnsi"/>
          <w:sz w:val="24"/>
          <w:szCs w:val="24"/>
          <w:lang w:eastAsia="en-GB"/>
        </w:rPr>
        <w:t xml:space="preserve">questioned the findings presented </w:t>
      </w:r>
      <w:r w:rsidRPr="00D9326F">
        <w:rPr>
          <w:rFonts w:eastAsia="Times New Roman" w:cstheme="minorHAnsi"/>
          <w:sz w:val="24"/>
          <w:szCs w:val="24"/>
          <w:lang w:eastAsia="en-GB"/>
        </w:rPr>
        <w:t>by Skinner (1983)</w:t>
      </w:r>
      <w:r w:rsidR="00AF4C77">
        <w:rPr>
          <w:rFonts w:eastAsia="Times New Roman" w:cstheme="minorHAnsi"/>
          <w:sz w:val="24"/>
          <w:szCs w:val="24"/>
          <w:lang w:eastAsia="en-GB"/>
        </w:rPr>
        <w:t xml:space="preserve"> when working with conditioning dogs.  Instead, </w:t>
      </w:r>
      <w:r w:rsidRPr="00D9326F">
        <w:rPr>
          <w:rFonts w:eastAsia="Times New Roman" w:cstheme="minorHAnsi"/>
          <w:sz w:val="24"/>
          <w:szCs w:val="24"/>
          <w:lang w:eastAsia="en-GB"/>
        </w:rPr>
        <w:t>Seligman developed the theory of ‘learned helplessness’ whereby an individual has learned to act or to behave helplessly in a particular situation</w:t>
      </w:r>
      <w:r w:rsidR="00DE5854" w:rsidRPr="00D9326F">
        <w:rPr>
          <w:rFonts w:eastAsia="Times New Roman" w:cstheme="minorHAnsi"/>
          <w:sz w:val="24"/>
          <w:szCs w:val="24"/>
          <w:lang w:eastAsia="en-GB"/>
        </w:rPr>
        <w:t>.  This</w:t>
      </w:r>
      <w:r w:rsidRPr="00D9326F">
        <w:rPr>
          <w:rFonts w:eastAsia="Times New Roman" w:cstheme="minorHAnsi"/>
          <w:sz w:val="24"/>
          <w:szCs w:val="24"/>
          <w:lang w:eastAsia="en-GB"/>
        </w:rPr>
        <w:t xml:space="preserve"> usually</w:t>
      </w:r>
      <w:r w:rsidR="00DE5854" w:rsidRPr="00D9326F">
        <w:rPr>
          <w:rFonts w:eastAsia="Times New Roman" w:cstheme="minorHAnsi"/>
          <w:sz w:val="24"/>
          <w:szCs w:val="24"/>
          <w:lang w:eastAsia="en-GB"/>
        </w:rPr>
        <w:t xml:space="preserve"> occurs</w:t>
      </w:r>
      <w:r w:rsidRPr="00D9326F">
        <w:rPr>
          <w:rFonts w:eastAsia="Times New Roman" w:cstheme="minorHAnsi"/>
          <w:sz w:val="24"/>
          <w:szCs w:val="24"/>
          <w:lang w:eastAsia="en-GB"/>
        </w:rPr>
        <w:t xml:space="preserve"> after experiencing some inability to avoid an adverse situation, even when </w:t>
      </w:r>
      <w:r w:rsidR="00DE5854" w:rsidRPr="00D9326F">
        <w:rPr>
          <w:rFonts w:eastAsia="Times New Roman" w:cstheme="minorHAnsi"/>
          <w:sz w:val="24"/>
          <w:szCs w:val="24"/>
          <w:lang w:eastAsia="en-GB"/>
        </w:rPr>
        <w:t xml:space="preserve">the individual </w:t>
      </w:r>
      <w:r w:rsidRPr="00D9326F">
        <w:rPr>
          <w:rFonts w:eastAsia="Times New Roman" w:cstheme="minorHAnsi"/>
          <w:sz w:val="24"/>
          <w:szCs w:val="24"/>
          <w:lang w:eastAsia="en-GB"/>
        </w:rPr>
        <w:t>actually has the power to change its unpleasant or, even, harmful circumstance.</w:t>
      </w:r>
    </w:p>
    <w:p w14:paraId="0C09225A" w14:textId="77777777" w:rsidR="00AF4C77" w:rsidRDefault="00AF4C77" w:rsidP="00A97E25">
      <w:pPr>
        <w:spacing w:after="0" w:line="360" w:lineRule="auto"/>
        <w:ind w:left="567"/>
        <w:rPr>
          <w:rFonts w:eastAsia="Times New Roman" w:cstheme="minorHAnsi"/>
          <w:sz w:val="24"/>
          <w:szCs w:val="24"/>
          <w:lang w:eastAsia="en-GB"/>
        </w:rPr>
      </w:pPr>
    </w:p>
    <w:p w14:paraId="5577926A" w14:textId="4283C4C4" w:rsidR="00AF4C77" w:rsidRPr="00AF4C77" w:rsidRDefault="00AF4C77" w:rsidP="00A97E25">
      <w:pPr>
        <w:spacing w:after="0" w:line="360" w:lineRule="auto"/>
        <w:ind w:left="567"/>
        <w:rPr>
          <w:rFonts w:eastAsia="Times New Roman" w:cstheme="minorHAnsi"/>
          <w:sz w:val="24"/>
          <w:szCs w:val="24"/>
          <w:lang w:eastAsia="en-GB"/>
        </w:rPr>
      </w:pPr>
      <w:r>
        <w:rPr>
          <w:rFonts w:eastAsia="Times New Roman" w:cstheme="minorHAnsi"/>
          <w:sz w:val="24"/>
          <w:szCs w:val="24"/>
          <w:u w:val="single"/>
          <w:lang w:eastAsia="en-GB"/>
        </w:rPr>
        <w:t>Dynamic Assessment and Multiple Intelligences</w:t>
      </w:r>
    </w:p>
    <w:p w14:paraId="400F6341" w14:textId="77777777" w:rsidR="00A97E25" w:rsidRPr="00D9326F" w:rsidRDefault="00A97E25" w:rsidP="00A97E25">
      <w:pPr>
        <w:spacing w:after="0" w:line="360" w:lineRule="auto"/>
        <w:ind w:left="567"/>
        <w:rPr>
          <w:rFonts w:eastAsia="Times New Roman" w:cstheme="minorHAnsi"/>
          <w:sz w:val="24"/>
          <w:szCs w:val="24"/>
          <w:lang w:eastAsia="en-GB"/>
        </w:rPr>
      </w:pPr>
    </w:p>
    <w:p w14:paraId="295F9533" w14:textId="355C71B0" w:rsidR="00A97E25" w:rsidRPr="00D9326F" w:rsidRDefault="00DE5854" w:rsidP="00A97E25">
      <w:pPr>
        <w:spacing w:after="0" w:line="360" w:lineRule="auto"/>
        <w:ind w:left="567"/>
        <w:rPr>
          <w:rFonts w:eastAsia="Times New Roman" w:cstheme="minorHAnsi"/>
          <w:sz w:val="24"/>
          <w:szCs w:val="24"/>
          <w:lang w:eastAsia="en-GB"/>
        </w:rPr>
      </w:pPr>
      <w:r w:rsidRPr="00D9326F">
        <w:rPr>
          <w:rFonts w:eastAsia="Times New Roman" w:cstheme="minorHAnsi"/>
          <w:sz w:val="24"/>
          <w:szCs w:val="24"/>
          <w:lang w:eastAsia="en-GB"/>
        </w:rPr>
        <w:t xml:space="preserve">Further challenges to cognitivism and </w:t>
      </w:r>
      <w:r w:rsidR="005D4CAF" w:rsidRPr="00D9326F">
        <w:rPr>
          <w:rFonts w:eastAsia="Times New Roman" w:cstheme="minorHAnsi"/>
          <w:sz w:val="24"/>
          <w:szCs w:val="24"/>
          <w:lang w:eastAsia="en-GB"/>
        </w:rPr>
        <w:t>behaviourism</w:t>
      </w:r>
      <w:r w:rsidRPr="00D9326F">
        <w:rPr>
          <w:rFonts w:eastAsia="Times New Roman" w:cstheme="minorHAnsi"/>
          <w:sz w:val="24"/>
          <w:szCs w:val="24"/>
          <w:lang w:eastAsia="en-GB"/>
        </w:rPr>
        <w:t xml:space="preserve"> came from individuals such as </w:t>
      </w:r>
      <w:r w:rsidR="00A97E25" w:rsidRPr="00D9326F">
        <w:rPr>
          <w:rFonts w:eastAsia="Times New Roman" w:cstheme="minorHAnsi"/>
          <w:sz w:val="24"/>
          <w:szCs w:val="24"/>
          <w:lang w:eastAsia="en-GB"/>
        </w:rPr>
        <w:t>Feuerstein (1990)</w:t>
      </w:r>
      <w:r w:rsidRPr="00D9326F">
        <w:rPr>
          <w:rFonts w:eastAsia="Times New Roman" w:cstheme="minorHAnsi"/>
          <w:sz w:val="24"/>
          <w:szCs w:val="24"/>
          <w:lang w:eastAsia="en-GB"/>
        </w:rPr>
        <w:t xml:space="preserve"> with</w:t>
      </w:r>
      <w:r w:rsidR="00A97E25" w:rsidRPr="00D9326F">
        <w:rPr>
          <w:rFonts w:eastAsia="Times New Roman" w:cstheme="minorHAnsi"/>
          <w:sz w:val="24"/>
          <w:szCs w:val="24"/>
          <w:lang w:eastAsia="en-GB"/>
        </w:rPr>
        <w:t xml:space="preserve"> dynamic assessment and Gardner (1983) with his theory of multiple intelligences</w:t>
      </w:r>
      <w:r w:rsidR="00AF4C77">
        <w:rPr>
          <w:rFonts w:eastAsia="Times New Roman" w:cstheme="minorHAnsi"/>
          <w:sz w:val="24"/>
          <w:szCs w:val="24"/>
          <w:lang w:eastAsia="en-GB"/>
        </w:rPr>
        <w:t xml:space="preserve"> who challenged whether the </w:t>
      </w:r>
      <w:r w:rsidR="00A97E25" w:rsidRPr="00D9326F">
        <w:rPr>
          <w:rFonts w:eastAsia="Times New Roman" w:cstheme="minorHAnsi"/>
          <w:sz w:val="24"/>
          <w:szCs w:val="24"/>
          <w:lang w:eastAsia="en-GB"/>
        </w:rPr>
        <w:t xml:space="preserve">validity of the concept of intelligence and whether it could be </w:t>
      </w:r>
      <w:r w:rsidR="00AF4C77">
        <w:rPr>
          <w:rFonts w:eastAsia="Times New Roman" w:cstheme="minorHAnsi"/>
          <w:sz w:val="24"/>
          <w:szCs w:val="24"/>
          <w:lang w:eastAsia="en-GB"/>
        </w:rPr>
        <w:t>given a fixed measurement.</w:t>
      </w:r>
      <w:r w:rsidR="00A97E25" w:rsidRPr="00D9326F">
        <w:rPr>
          <w:rFonts w:eastAsia="Times New Roman" w:cstheme="minorHAnsi"/>
          <w:sz w:val="24"/>
          <w:szCs w:val="24"/>
          <w:lang w:eastAsia="en-GB"/>
        </w:rPr>
        <w:t xml:space="preserve"> Through his work with Jewish refugees, Feuerstein was able to change the cognitive ability assessment score of the CYP and concluded intelligence is modifiable</w:t>
      </w:r>
      <w:r w:rsidRPr="00D9326F">
        <w:rPr>
          <w:rFonts w:eastAsia="Times New Roman" w:cstheme="minorHAnsi"/>
          <w:sz w:val="24"/>
          <w:szCs w:val="24"/>
          <w:lang w:eastAsia="en-GB"/>
        </w:rPr>
        <w:t xml:space="preserve"> (Feuerstein, 1990)</w:t>
      </w:r>
      <w:r w:rsidR="00A97E25" w:rsidRPr="00D9326F">
        <w:rPr>
          <w:rFonts w:eastAsia="Times New Roman" w:cstheme="minorHAnsi"/>
          <w:sz w:val="24"/>
          <w:szCs w:val="24"/>
          <w:lang w:eastAsia="en-GB"/>
        </w:rPr>
        <w:t xml:space="preserve">.  </w:t>
      </w:r>
      <w:r w:rsidR="00AF4C77">
        <w:rPr>
          <w:rFonts w:eastAsia="Times New Roman" w:cstheme="minorHAnsi"/>
          <w:sz w:val="24"/>
          <w:szCs w:val="24"/>
          <w:lang w:eastAsia="en-GB"/>
        </w:rPr>
        <w:t>Feuerstein and Bronfenbrenner argued that i</w:t>
      </w:r>
      <w:r w:rsidR="00A97E25" w:rsidRPr="00D9326F">
        <w:rPr>
          <w:rFonts w:eastAsia="Times New Roman" w:cstheme="minorHAnsi"/>
          <w:sz w:val="24"/>
          <w:szCs w:val="24"/>
          <w:lang w:eastAsia="en-GB"/>
        </w:rPr>
        <w:t>ndividual</w:t>
      </w:r>
      <w:r w:rsidRPr="00D9326F">
        <w:rPr>
          <w:rFonts w:eastAsia="Times New Roman" w:cstheme="minorHAnsi"/>
          <w:sz w:val="24"/>
          <w:szCs w:val="24"/>
          <w:lang w:eastAsia="en-GB"/>
        </w:rPr>
        <w:t>s</w:t>
      </w:r>
      <w:r w:rsidR="00AD00B7" w:rsidRPr="00D9326F">
        <w:rPr>
          <w:rFonts w:eastAsia="Times New Roman" w:cstheme="minorHAnsi"/>
          <w:sz w:val="24"/>
          <w:szCs w:val="24"/>
          <w:lang w:eastAsia="en-GB"/>
        </w:rPr>
        <w:t xml:space="preserve"> are affected by</w:t>
      </w:r>
      <w:r w:rsidR="00A97E25" w:rsidRPr="00D9326F">
        <w:rPr>
          <w:rFonts w:eastAsia="Times New Roman" w:cstheme="minorHAnsi"/>
          <w:sz w:val="24"/>
          <w:szCs w:val="24"/>
          <w:lang w:eastAsia="en-GB"/>
        </w:rPr>
        <w:t xml:space="preserve"> environmental variables</w:t>
      </w:r>
      <w:r w:rsidR="00AD00B7" w:rsidRPr="00D9326F">
        <w:rPr>
          <w:rFonts w:eastAsia="Times New Roman" w:cstheme="minorHAnsi"/>
          <w:sz w:val="24"/>
          <w:szCs w:val="24"/>
          <w:lang w:eastAsia="en-GB"/>
        </w:rPr>
        <w:t>, eg, the impact of society, culture, politics</w:t>
      </w:r>
      <w:r w:rsidR="00AF4C77">
        <w:rPr>
          <w:rFonts w:eastAsia="Times New Roman" w:cstheme="minorHAnsi"/>
          <w:sz w:val="24"/>
          <w:szCs w:val="24"/>
          <w:lang w:eastAsia="en-GB"/>
        </w:rPr>
        <w:t xml:space="preserve"> and</w:t>
      </w:r>
      <w:r w:rsidR="00AD00B7" w:rsidRPr="00D9326F">
        <w:rPr>
          <w:rFonts w:eastAsia="Times New Roman" w:cstheme="minorHAnsi"/>
          <w:sz w:val="24"/>
          <w:szCs w:val="24"/>
          <w:lang w:eastAsia="en-GB"/>
        </w:rPr>
        <w:t xml:space="preserve"> economics</w:t>
      </w:r>
      <w:r w:rsidR="00A97E25" w:rsidRPr="00D9326F">
        <w:rPr>
          <w:rFonts w:eastAsia="Times New Roman" w:cstheme="minorHAnsi"/>
          <w:sz w:val="24"/>
          <w:szCs w:val="24"/>
          <w:lang w:eastAsia="en-GB"/>
        </w:rPr>
        <w:t xml:space="preserve"> </w:t>
      </w:r>
      <w:r w:rsidR="00AF4C77">
        <w:rPr>
          <w:rFonts w:eastAsia="Times New Roman" w:cstheme="minorHAnsi"/>
          <w:sz w:val="24"/>
          <w:szCs w:val="24"/>
          <w:lang w:eastAsia="en-GB"/>
        </w:rPr>
        <w:t xml:space="preserve">and </w:t>
      </w:r>
      <w:r w:rsidR="00AD00B7" w:rsidRPr="00D9326F">
        <w:rPr>
          <w:rFonts w:eastAsia="Times New Roman" w:cstheme="minorHAnsi"/>
          <w:sz w:val="24"/>
          <w:szCs w:val="24"/>
          <w:lang w:eastAsia="en-GB"/>
        </w:rPr>
        <w:t xml:space="preserve">have the </w:t>
      </w:r>
      <w:r w:rsidR="00A97E25" w:rsidRPr="00D9326F">
        <w:rPr>
          <w:rFonts w:eastAsia="Times New Roman" w:cstheme="minorHAnsi"/>
          <w:sz w:val="24"/>
          <w:szCs w:val="24"/>
          <w:lang w:eastAsia="en-GB"/>
        </w:rPr>
        <w:t>potential</w:t>
      </w:r>
      <w:r w:rsidR="00AD00B7" w:rsidRPr="00D9326F">
        <w:rPr>
          <w:rFonts w:eastAsia="Times New Roman" w:cstheme="minorHAnsi"/>
          <w:sz w:val="24"/>
          <w:szCs w:val="24"/>
          <w:lang w:eastAsia="en-GB"/>
        </w:rPr>
        <w:t xml:space="preserve"> to</w:t>
      </w:r>
      <w:r w:rsidR="00A97E25" w:rsidRPr="00D9326F">
        <w:rPr>
          <w:rFonts w:eastAsia="Times New Roman" w:cstheme="minorHAnsi"/>
          <w:sz w:val="24"/>
          <w:szCs w:val="24"/>
          <w:lang w:eastAsia="en-GB"/>
        </w:rPr>
        <w:t xml:space="preserve"> change</w:t>
      </w:r>
      <w:r w:rsidR="00AF4C77">
        <w:rPr>
          <w:rFonts w:eastAsia="Times New Roman" w:cstheme="minorHAnsi"/>
          <w:sz w:val="24"/>
          <w:szCs w:val="24"/>
          <w:lang w:eastAsia="en-GB"/>
        </w:rPr>
        <w:t>.</w:t>
      </w:r>
      <w:r w:rsidR="00A97E25" w:rsidRPr="00D9326F">
        <w:rPr>
          <w:rFonts w:eastAsia="Times New Roman" w:cstheme="minorHAnsi"/>
          <w:sz w:val="24"/>
          <w:szCs w:val="24"/>
          <w:lang w:eastAsia="en-GB"/>
        </w:rPr>
        <w:t xml:space="preserve">  </w:t>
      </w:r>
      <w:r w:rsidR="00AD00B7" w:rsidRPr="00D9326F">
        <w:rPr>
          <w:rFonts w:eastAsia="Times New Roman" w:cstheme="minorHAnsi"/>
          <w:sz w:val="24"/>
          <w:szCs w:val="24"/>
          <w:lang w:eastAsia="en-GB"/>
        </w:rPr>
        <w:t>Thus, cognitive ability is not fixed and</w:t>
      </w:r>
      <w:r w:rsidR="00AF4C77">
        <w:rPr>
          <w:rFonts w:eastAsia="Times New Roman" w:cstheme="minorHAnsi"/>
          <w:sz w:val="24"/>
          <w:szCs w:val="24"/>
          <w:lang w:eastAsia="en-GB"/>
        </w:rPr>
        <w:t>, as such,</w:t>
      </w:r>
      <w:r w:rsidR="00AD00B7" w:rsidRPr="00D9326F">
        <w:rPr>
          <w:rFonts w:eastAsia="Times New Roman" w:cstheme="minorHAnsi"/>
          <w:sz w:val="24"/>
          <w:szCs w:val="24"/>
          <w:lang w:eastAsia="en-GB"/>
        </w:rPr>
        <w:t xml:space="preserve"> individuals</w:t>
      </w:r>
      <w:r w:rsidR="00AF4C77">
        <w:rPr>
          <w:rFonts w:eastAsia="Times New Roman" w:cstheme="minorHAnsi"/>
          <w:sz w:val="24"/>
          <w:szCs w:val="24"/>
          <w:lang w:eastAsia="en-GB"/>
        </w:rPr>
        <w:t xml:space="preserve"> should not be placed in a fixed </w:t>
      </w:r>
      <w:r w:rsidR="00AD00B7" w:rsidRPr="00D9326F">
        <w:rPr>
          <w:rFonts w:eastAsia="Times New Roman" w:cstheme="minorHAnsi"/>
          <w:sz w:val="24"/>
          <w:szCs w:val="24"/>
          <w:lang w:eastAsia="en-GB"/>
        </w:rPr>
        <w:t>categor</w:t>
      </w:r>
      <w:r w:rsidR="00AF4C77">
        <w:rPr>
          <w:rFonts w:eastAsia="Times New Roman" w:cstheme="minorHAnsi"/>
          <w:sz w:val="24"/>
          <w:szCs w:val="24"/>
          <w:lang w:eastAsia="en-GB"/>
        </w:rPr>
        <w:t>y for intelligence.</w:t>
      </w:r>
    </w:p>
    <w:p w14:paraId="52EB7E2C" w14:textId="77777777" w:rsidR="00A97E25" w:rsidRPr="00D9326F" w:rsidRDefault="00A97E25" w:rsidP="00A97E25">
      <w:pPr>
        <w:spacing w:after="0" w:line="360" w:lineRule="auto"/>
        <w:ind w:left="567"/>
        <w:rPr>
          <w:rFonts w:eastAsia="Times New Roman" w:cstheme="minorHAnsi"/>
          <w:sz w:val="24"/>
          <w:szCs w:val="24"/>
          <w:lang w:eastAsia="en-GB"/>
        </w:rPr>
      </w:pPr>
    </w:p>
    <w:p w14:paraId="2F54441D" w14:textId="05D4FEBA" w:rsidR="00A97E25" w:rsidRPr="00D9326F" w:rsidRDefault="00A97E25" w:rsidP="00A97E25">
      <w:pPr>
        <w:spacing w:after="0" w:line="360" w:lineRule="auto"/>
        <w:ind w:left="567"/>
        <w:rPr>
          <w:rFonts w:eastAsia="Times New Roman" w:cstheme="minorHAnsi"/>
          <w:sz w:val="24"/>
          <w:szCs w:val="24"/>
          <w:lang w:eastAsia="en-GB"/>
        </w:rPr>
      </w:pPr>
      <w:r w:rsidRPr="00D9326F">
        <w:rPr>
          <w:rFonts w:eastAsia="Times New Roman" w:cstheme="minorHAnsi"/>
          <w:sz w:val="24"/>
          <w:szCs w:val="24"/>
          <w:lang w:eastAsia="en-GB"/>
        </w:rPr>
        <w:t xml:space="preserve">Gardner (1983) considered education had become obsessed with the notion of academic achievement in what he termed as ‘abstract intelligence’.  In his multi-faceted model, Gardner drew attention to the importance of being intelligent about our own emotions, which he termed as ‘intra-personal intelligence’ (ie, </w:t>
      </w:r>
      <w:r w:rsidR="00E34D08" w:rsidRPr="00D9326F">
        <w:rPr>
          <w:rFonts w:eastAsia="Times New Roman" w:cstheme="minorHAnsi"/>
          <w:sz w:val="24"/>
          <w:szCs w:val="24"/>
          <w:lang w:eastAsia="en-GB"/>
        </w:rPr>
        <w:t>self-smart</w:t>
      </w:r>
      <w:r w:rsidRPr="00D9326F">
        <w:rPr>
          <w:rFonts w:eastAsia="Times New Roman" w:cstheme="minorHAnsi"/>
          <w:sz w:val="24"/>
          <w:szCs w:val="24"/>
          <w:lang w:eastAsia="en-GB"/>
        </w:rPr>
        <w:t>), and the emotions of others, which he termed as ‘interpersonal intelligence’ (ie, people smart).  Moreover, he suggested that these emotional and social abilities tend to be more influential than conventional intelligence for personal, career and school success. This intelligence became known</w:t>
      </w:r>
      <w:r w:rsidR="00137C55" w:rsidRPr="00D9326F">
        <w:rPr>
          <w:rFonts w:eastAsia="Times New Roman" w:cstheme="minorHAnsi"/>
          <w:sz w:val="24"/>
          <w:szCs w:val="24"/>
          <w:lang w:eastAsia="en-GB"/>
        </w:rPr>
        <w:t xml:space="preserve"> as emotional intelligence (EI)</w:t>
      </w:r>
      <w:r w:rsidR="00AF4C77">
        <w:rPr>
          <w:rFonts w:eastAsia="Times New Roman" w:cstheme="minorHAnsi"/>
          <w:sz w:val="24"/>
          <w:szCs w:val="24"/>
          <w:lang w:eastAsia="en-GB"/>
        </w:rPr>
        <w:t>.  However, there is a danger in using the term ‘intelligence’ as</w:t>
      </w:r>
      <w:r w:rsidR="00441FBF">
        <w:rPr>
          <w:rFonts w:eastAsia="Times New Roman" w:cstheme="minorHAnsi"/>
          <w:sz w:val="24"/>
          <w:szCs w:val="24"/>
          <w:lang w:eastAsia="en-GB"/>
        </w:rPr>
        <w:t xml:space="preserve"> it might be viewed that</w:t>
      </w:r>
      <w:r w:rsidR="00AF4C77">
        <w:rPr>
          <w:rFonts w:eastAsia="Times New Roman" w:cstheme="minorHAnsi"/>
          <w:sz w:val="24"/>
          <w:szCs w:val="24"/>
          <w:lang w:eastAsia="en-GB"/>
        </w:rPr>
        <w:t xml:space="preserve"> emotionality can be measured </w:t>
      </w:r>
      <w:r w:rsidR="00441FBF">
        <w:rPr>
          <w:rFonts w:eastAsia="Times New Roman" w:cstheme="minorHAnsi"/>
          <w:sz w:val="24"/>
          <w:szCs w:val="24"/>
          <w:lang w:eastAsia="en-GB"/>
        </w:rPr>
        <w:t xml:space="preserve">similarly to </w:t>
      </w:r>
      <w:r w:rsidR="00AF4C77">
        <w:rPr>
          <w:rFonts w:eastAsia="Times New Roman" w:cstheme="minorHAnsi"/>
          <w:sz w:val="24"/>
          <w:szCs w:val="24"/>
          <w:lang w:eastAsia="en-GB"/>
        </w:rPr>
        <w:t xml:space="preserve">the cognitive perspective of </w:t>
      </w:r>
      <w:r w:rsidR="00441FBF">
        <w:rPr>
          <w:rFonts w:eastAsia="Times New Roman" w:cstheme="minorHAnsi"/>
          <w:sz w:val="24"/>
          <w:szCs w:val="24"/>
          <w:lang w:eastAsia="en-GB"/>
        </w:rPr>
        <w:t xml:space="preserve">cognitive intelligence.  </w:t>
      </w:r>
    </w:p>
    <w:p w14:paraId="4EC5D61D" w14:textId="77777777" w:rsidR="00A97E25" w:rsidRDefault="00A97E25" w:rsidP="00A97E25">
      <w:pPr>
        <w:spacing w:after="0" w:line="360" w:lineRule="auto"/>
        <w:ind w:left="567"/>
        <w:rPr>
          <w:rFonts w:eastAsia="Times New Roman" w:cstheme="minorHAnsi"/>
          <w:sz w:val="24"/>
          <w:szCs w:val="24"/>
          <w:lang w:eastAsia="en-GB"/>
        </w:rPr>
      </w:pPr>
    </w:p>
    <w:p w14:paraId="46A977F5" w14:textId="6E6BDCC6" w:rsidR="00441FBF" w:rsidRDefault="00441FBF" w:rsidP="00A97E25">
      <w:pPr>
        <w:spacing w:after="0" w:line="360" w:lineRule="auto"/>
        <w:ind w:left="567"/>
        <w:rPr>
          <w:rFonts w:eastAsia="Times New Roman" w:cstheme="minorHAnsi"/>
          <w:sz w:val="24"/>
          <w:szCs w:val="24"/>
          <w:lang w:eastAsia="en-GB"/>
        </w:rPr>
      </w:pPr>
      <w:r>
        <w:rPr>
          <w:rFonts w:eastAsia="Times New Roman" w:cstheme="minorHAnsi"/>
          <w:sz w:val="24"/>
          <w:szCs w:val="24"/>
          <w:u w:val="single"/>
          <w:lang w:eastAsia="en-GB"/>
        </w:rPr>
        <w:t>Emotionality</w:t>
      </w:r>
    </w:p>
    <w:p w14:paraId="3B0191EA" w14:textId="77777777" w:rsidR="00441FBF" w:rsidRPr="00441FBF" w:rsidRDefault="00441FBF" w:rsidP="00A97E25">
      <w:pPr>
        <w:spacing w:after="0" w:line="360" w:lineRule="auto"/>
        <w:ind w:left="567"/>
        <w:rPr>
          <w:rFonts w:eastAsia="Times New Roman" w:cstheme="minorHAnsi"/>
          <w:sz w:val="24"/>
          <w:szCs w:val="24"/>
          <w:lang w:eastAsia="en-GB"/>
        </w:rPr>
      </w:pPr>
    </w:p>
    <w:p w14:paraId="16B3FE9D" w14:textId="41EFC4A5" w:rsidR="00A97E25" w:rsidRPr="00D9326F" w:rsidRDefault="00A97E25" w:rsidP="00A97E25">
      <w:pPr>
        <w:spacing w:after="0" w:line="360" w:lineRule="auto"/>
        <w:ind w:left="567"/>
        <w:rPr>
          <w:rFonts w:eastAsia="Times New Roman" w:cstheme="minorHAnsi"/>
          <w:sz w:val="24"/>
          <w:szCs w:val="24"/>
          <w:lang w:eastAsia="en-GB"/>
        </w:rPr>
      </w:pPr>
      <w:r w:rsidRPr="00D9326F">
        <w:rPr>
          <w:rFonts w:eastAsia="Times New Roman" w:cstheme="minorHAnsi"/>
          <w:sz w:val="24"/>
          <w:szCs w:val="24"/>
          <w:lang w:eastAsia="en-GB"/>
        </w:rPr>
        <w:t>Psychologists Goleman (1996) and Steiner (1997) developed Gardner’s idea of EI but c</w:t>
      </w:r>
      <w:r w:rsidR="00137C55" w:rsidRPr="00D9326F">
        <w:rPr>
          <w:rFonts w:eastAsia="Times New Roman" w:cstheme="minorHAnsi"/>
          <w:sz w:val="24"/>
          <w:szCs w:val="24"/>
          <w:lang w:eastAsia="en-GB"/>
        </w:rPr>
        <w:t xml:space="preserve">hanged the focus to that of EL.  </w:t>
      </w:r>
      <w:r w:rsidR="00441FBF">
        <w:rPr>
          <w:rFonts w:eastAsia="Times New Roman" w:cstheme="minorHAnsi"/>
          <w:sz w:val="24"/>
          <w:szCs w:val="24"/>
          <w:lang w:eastAsia="en-GB"/>
        </w:rPr>
        <w:t>In doing so, t</w:t>
      </w:r>
      <w:r w:rsidRPr="00D9326F">
        <w:rPr>
          <w:rFonts w:eastAsia="Times New Roman" w:cstheme="minorHAnsi"/>
          <w:sz w:val="24"/>
          <w:szCs w:val="24"/>
          <w:lang w:eastAsia="en-GB"/>
        </w:rPr>
        <w:t xml:space="preserve">hey removed the emphasis on emotions as something that could be measured against a set of scientifically tested norms or standards.  </w:t>
      </w:r>
    </w:p>
    <w:p w14:paraId="123B8BFA" w14:textId="77777777" w:rsidR="00A97E25" w:rsidRPr="00D9326F" w:rsidRDefault="00A97E25" w:rsidP="00A97E25">
      <w:pPr>
        <w:spacing w:after="0" w:line="360" w:lineRule="auto"/>
        <w:ind w:left="567"/>
        <w:rPr>
          <w:rFonts w:eastAsia="Times New Roman" w:cstheme="minorHAnsi"/>
          <w:sz w:val="24"/>
          <w:szCs w:val="24"/>
          <w:lang w:eastAsia="en-GB"/>
        </w:rPr>
      </w:pPr>
    </w:p>
    <w:p w14:paraId="110BC556" w14:textId="1DF160BE" w:rsidR="00EC7369" w:rsidRPr="00D9326F" w:rsidRDefault="00EC7369" w:rsidP="00A97E25">
      <w:pPr>
        <w:spacing w:after="0" w:line="360" w:lineRule="auto"/>
        <w:ind w:left="567"/>
        <w:rPr>
          <w:rFonts w:eastAsia="Times New Roman" w:cstheme="minorHAnsi"/>
          <w:sz w:val="24"/>
          <w:szCs w:val="24"/>
          <w:lang w:eastAsia="en-GB"/>
        </w:rPr>
      </w:pPr>
      <w:r w:rsidRPr="00D9326F">
        <w:rPr>
          <w:rFonts w:eastAsia="Times New Roman" w:cstheme="minorHAnsi"/>
          <w:sz w:val="24"/>
          <w:szCs w:val="24"/>
          <w:lang w:eastAsia="en-GB"/>
        </w:rPr>
        <w:t xml:space="preserve">So what has been the impact of cognitivist and </w:t>
      </w:r>
      <w:r w:rsidR="005D4CAF" w:rsidRPr="00D9326F">
        <w:rPr>
          <w:rFonts w:eastAsia="Times New Roman" w:cstheme="minorHAnsi"/>
          <w:sz w:val="24"/>
          <w:szCs w:val="24"/>
          <w:lang w:eastAsia="en-GB"/>
        </w:rPr>
        <w:t>behaviourist</w:t>
      </w:r>
      <w:r w:rsidRPr="00D9326F">
        <w:rPr>
          <w:rFonts w:eastAsia="Times New Roman" w:cstheme="minorHAnsi"/>
          <w:sz w:val="24"/>
          <w:szCs w:val="24"/>
          <w:lang w:eastAsia="en-GB"/>
        </w:rPr>
        <w:t xml:space="preserve"> approaches to education in the UK?  I will explore this question in the next part of this chapter.</w:t>
      </w:r>
    </w:p>
    <w:p w14:paraId="21A6AB3A" w14:textId="77777777" w:rsidR="00A97E25" w:rsidRDefault="00A97E25" w:rsidP="00CA326F">
      <w:pPr>
        <w:spacing w:after="0" w:line="360" w:lineRule="auto"/>
        <w:ind w:left="567"/>
        <w:rPr>
          <w:rFonts w:eastAsia="Times New Roman" w:cstheme="minorHAnsi"/>
          <w:sz w:val="24"/>
          <w:szCs w:val="24"/>
          <w:lang w:eastAsia="en-GB"/>
        </w:rPr>
      </w:pPr>
    </w:p>
    <w:p w14:paraId="2657C370" w14:textId="77777777" w:rsidR="00441FBF" w:rsidRPr="00D9326F" w:rsidRDefault="00441FBF" w:rsidP="00CA326F">
      <w:pPr>
        <w:spacing w:after="0" w:line="360" w:lineRule="auto"/>
        <w:ind w:left="567"/>
        <w:rPr>
          <w:rFonts w:eastAsia="Times New Roman" w:cstheme="minorHAnsi"/>
          <w:sz w:val="24"/>
          <w:szCs w:val="24"/>
          <w:lang w:eastAsia="en-GB"/>
        </w:rPr>
      </w:pPr>
    </w:p>
    <w:p w14:paraId="29EB3AEB" w14:textId="77777777" w:rsidR="000111C0" w:rsidRPr="00D9326F" w:rsidRDefault="000111C0" w:rsidP="000111C0">
      <w:pPr>
        <w:spacing w:after="0" w:line="360" w:lineRule="auto"/>
        <w:ind w:left="567"/>
        <w:rPr>
          <w:rFonts w:eastAsia="Times New Roman" w:cstheme="minorHAnsi"/>
          <w:b/>
          <w:sz w:val="24"/>
          <w:szCs w:val="24"/>
          <w:lang w:eastAsia="en-GB"/>
        </w:rPr>
      </w:pPr>
      <w:r w:rsidRPr="00D9326F">
        <w:rPr>
          <w:rFonts w:eastAsia="Times New Roman" w:cstheme="minorHAnsi"/>
          <w:b/>
          <w:sz w:val="24"/>
          <w:szCs w:val="24"/>
          <w:lang w:eastAsia="en-GB"/>
        </w:rPr>
        <w:t>Concerns with the UK’s approach to education</w:t>
      </w:r>
    </w:p>
    <w:p w14:paraId="40400ADC" w14:textId="77777777" w:rsidR="000111C0" w:rsidRPr="00D9326F" w:rsidRDefault="000111C0" w:rsidP="000111C0">
      <w:pPr>
        <w:spacing w:after="0" w:line="360" w:lineRule="auto"/>
        <w:ind w:left="567"/>
        <w:rPr>
          <w:rFonts w:eastAsia="Times New Roman" w:cstheme="minorHAnsi"/>
          <w:sz w:val="24"/>
          <w:szCs w:val="24"/>
          <w:lang w:eastAsia="en-GB"/>
        </w:rPr>
      </w:pPr>
    </w:p>
    <w:p w14:paraId="73ED6A51" w14:textId="2ECCB481" w:rsidR="000111C0" w:rsidRPr="00D9326F" w:rsidRDefault="000111C0" w:rsidP="000111C0">
      <w:pPr>
        <w:spacing w:after="0" w:line="360" w:lineRule="auto"/>
        <w:ind w:left="567"/>
        <w:rPr>
          <w:rFonts w:eastAsia="Times New Roman" w:cstheme="minorHAnsi"/>
          <w:sz w:val="24"/>
          <w:szCs w:val="24"/>
          <w:lang w:eastAsia="en-GB"/>
        </w:rPr>
      </w:pPr>
      <w:r w:rsidRPr="00D9326F">
        <w:rPr>
          <w:rFonts w:eastAsia="Times New Roman" w:cstheme="minorHAnsi"/>
          <w:sz w:val="24"/>
          <w:szCs w:val="24"/>
          <w:lang w:eastAsia="en-GB"/>
        </w:rPr>
        <w:t xml:space="preserve">Excessive testing has been raised as a concern from several angles, eg, </w:t>
      </w:r>
      <w:r w:rsidR="00E44266" w:rsidRPr="00D9326F">
        <w:rPr>
          <w:rFonts w:eastAsia="Times New Roman" w:cstheme="minorHAnsi"/>
          <w:sz w:val="24"/>
          <w:szCs w:val="24"/>
          <w:lang w:eastAsia="en-GB"/>
        </w:rPr>
        <w:t>in 2004, the NUT general secretary Doug McAvoy commented, “History, geography and the arts are suffering because of the government's obsession with tests, targets and tables,” (</w:t>
      </w:r>
      <w:r w:rsidR="00504529" w:rsidRPr="00D9326F">
        <w:rPr>
          <w:rFonts w:eastAsia="Times New Roman" w:cstheme="minorHAnsi"/>
          <w:sz w:val="24"/>
          <w:szCs w:val="24"/>
          <w:lang w:eastAsia="en-GB"/>
        </w:rPr>
        <w:t xml:space="preserve">McAvoy, </w:t>
      </w:r>
      <w:r w:rsidR="00E44266" w:rsidRPr="00D9326F">
        <w:rPr>
          <w:rFonts w:eastAsia="Times New Roman" w:cstheme="minorHAnsi"/>
          <w:sz w:val="24"/>
          <w:szCs w:val="24"/>
          <w:lang w:eastAsia="en-GB"/>
        </w:rPr>
        <w:t>2004</w:t>
      </w:r>
      <w:r w:rsidR="00504529" w:rsidRPr="00D9326F">
        <w:rPr>
          <w:rFonts w:eastAsia="Times New Roman" w:cstheme="minorHAnsi"/>
          <w:sz w:val="24"/>
          <w:szCs w:val="24"/>
          <w:lang w:eastAsia="en-GB"/>
        </w:rPr>
        <w:t>, as cited by Gillard, 2011</w:t>
      </w:r>
      <w:r w:rsidR="00E44266" w:rsidRPr="00D9326F">
        <w:rPr>
          <w:rFonts w:eastAsia="Times New Roman" w:cstheme="minorHAnsi"/>
          <w:sz w:val="24"/>
          <w:szCs w:val="24"/>
          <w:lang w:eastAsia="en-GB"/>
        </w:rPr>
        <w:t>) and i</w:t>
      </w:r>
      <w:r w:rsidRPr="00D9326F">
        <w:rPr>
          <w:rFonts w:eastAsia="Times New Roman" w:cstheme="minorHAnsi"/>
          <w:sz w:val="24"/>
          <w:szCs w:val="24"/>
          <w:lang w:eastAsia="en-GB"/>
        </w:rPr>
        <w:t xml:space="preserve">n 2006 the General Teaching Council for England (GTC) called for all national school tests for 7, 11 and 14 year olds to be scrapped. It pointed out that children in England took around 70 different tests before the age of 16, making them the most tested in the world. </w:t>
      </w:r>
      <w:r w:rsidR="00551716">
        <w:rPr>
          <w:rFonts w:eastAsia="Times New Roman" w:cstheme="minorHAnsi"/>
          <w:sz w:val="24"/>
          <w:szCs w:val="24"/>
          <w:lang w:eastAsia="en-GB"/>
        </w:rPr>
        <w:t xml:space="preserve">In 2007, </w:t>
      </w:r>
      <w:r w:rsidRPr="00D9326F">
        <w:rPr>
          <w:rFonts w:eastAsia="Times New Roman" w:cstheme="minorHAnsi"/>
          <w:sz w:val="24"/>
          <w:szCs w:val="24"/>
          <w:lang w:eastAsia="en-GB"/>
        </w:rPr>
        <w:t>GTC chief executive</w:t>
      </w:r>
      <w:r w:rsidR="00E44266" w:rsidRPr="00D9326F">
        <w:rPr>
          <w:rFonts w:eastAsia="Times New Roman" w:cstheme="minorHAnsi"/>
          <w:sz w:val="24"/>
          <w:szCs w:val="24"/>
          <w:lang w:eastAsia="en-GB"/>
        </w:rPr>
        <w:t>,</w:t>
      </w:r>
      <w:r w:rsidRPr="00D9326F">
        <w:rPr>
          <w:rFonts w:eastAsia="Times New Roman" w:cstheme="minorHAnsi"/>
          <w:sz w:val="24"/>
          <w:szCs w:val="24"/>
          <w:lang w:eastAsia="en-GB"/>
        </w:rPr>
        <w:t xml:space="preserve"> Keith Bartley</w:t>
      </w:r>
      <w:r w:rsidR="00551716">
        <w:rPr>
          <w:rFonts w:eastAsia="Times New Roman" w:cstheme="minorHAnsi"/>
          <w:sz w:val="24"/>
          <w:szCs w:val="24"/>
          <w:lang w:eastAsia="en-GB"/>
        </w:rPr>
        <w:t>, as cited by Gillard (2011)</w:t>
      </w:r>
      <w:r w:rsidR="00E44266" w:rsidRPr="00D9326F">
        <w:rPr>
          <w:rFonts w:eastAsia="Times New Roman" w:cstheme="minorHAnsi"/>
          <w:sz w:val="24"/>
          <w:szCs w:val="24"/>
          <w:lang w:eastAsia="en-GB"/>
        </w:rPr>
        <w:t>,</w:t>
      </w:r>
      <w:r w:rsidRPr="00D9326F">
        <w:rPr>
          <w:rFonts w:eastAsia="Times New Roman" w:cstheme="minorHAnsi"/>
          <w:sz w:val="24"/>
          <w:szCs w:val="24"/>
          <w:lang w:eastAsia="en-GB"/>
        </w:rPr>
        <w:t xml:space="preserve"> exclaimed:</w:t>
      </w:r>
    </w:p>
    <w:p w14:paraId="7614A1CE" w14:textId="77777777" w:rsidR="000111C0" w:rsidRPr="00D9326F" w:rsidRDefault="000111C0" w:rsidP="000111C0">
      <w:pPr>
        <w:spacing w:after="0" w:line="360" w:lineRule="auto"/>
        <w:ind w:left="567"/>
        <w:rPr>
          <w:rFonts w:eastAsia="Times New Roman" w:cstheme="minorHAnsi"/>
          <w:sz w:val="24"/>
          <w:szCs w:val="24"/>
          <w:lang w:eastAsia="en-GB"/>
        </w:rPr>
      </w:pPr>
    </w:p>
    <w:p w14:paraId="109049C2" w14:textId="7142E80A" w:rsidR="000111C0" w:rsidRPr="00D9326F" w:rsidRDefault="000111C0" w:rsidP="00EC7369">
      <w:pPr>
        <w:spacing w:after="0" w:line="240" w:lineRule="auto"/>
        <w:ind w:left="1440"/>
        <w:rPr>
          <w:rFonts w:eastAsia="Times New Roman" w:cstheme="minorHAnsi"/>
          <w:sz w:val="24"/>
          <w:szCs w:val="24"/>
          <w:lang w:eastAsia="en-GB"/>
        </w:rPr>
      </w:pPr>
      <w:r w:rsidRPr="00D9326F">
        <w:rPr>
          <w:rFonts w:eastAsia="Times New Roman" w:cstheme="minorHAnsi"/>
          <w:sz w:val="24"/>
          <w:szCs w:val="24"/>
          <w:lang w:eastAsia="en-GB"/>
        </w:rPr>
        <w:t>Of course there still needs to be a way of testing pupils when their standard education comes to a close ... But placing added stress on pupils, teachers and parents on a regular basis before that time is not creating the best environment for learning. We need to ... let them [teachers] do what they are trained for. (np).</w:t>
      </w:r>
    </w:p>
    <w:p w14:paraId="0A6A5CF0" w14:textId="77777777" w:rsidR="000111C0" w:rsidRPr="00D9326F" w:rsidRDefault="000111C0" w:rsidP="000111C0">
      <w:pPr>
        <w:spacing w:after="0" w:line="360" w:lineRule="auto"/>
        <w:ind w:left="567"/>
        <w:rPr>
          <w:rFonts w:eastAsia="Times New Roman" w:cstheme="minorHAnsi"/>
          <w:sz w:val="24"/>
          <w:szCs w:val="24"/>
          <w:lang w:eastAsia="en-GB"/>
        </w:rPr>
      </w:pPr>
    </w:p>
    <w:p w14:paraId="10AC3A36" w14:textId="62F54F01" w:rsidR="008B597F" w:rsidRPr="00D9326F" w:rsidRDefault="00865C70" w:rsidP="000111C0">
      <w:pPr>
        <w:spacing w:after="0" w:line="360" w:lineRule="auto"/>
        <w:ind w:left="567"/>
        <w:rPr>
          <w:rFonts w:eastAsia="Times New Roman" w:cstheme="minorHAnsi"/>
          <w:sz w:val="24"/>
          <w:szCs w:val="24"/>
          <w:lang w:eastAsia="en-GB"/>
        </w:rPr>
      </w:pPr>
      <w:r w:rsidRPr="00D9326F">
        <w:rPr>
          <w:rFonts w:eastAsia="Times New Roman" w:cstheme="minorHAnsi"/>
          <w:sz w:val="24"/>
          <w:szCs w:val="24"/>
          <w:lang w:eastAsia="en-GB"/>
        </w:rPr>
        <w:t xml:space="preserve">Even prior to Bartley’s comment a </w:t>
      </w:r>
      <w:r w:rsidR="00FC5F9C" w:rsidRPr="00D9326F">
        <w:rPr>
          <w:rFonts w:eastAsia="Times New Roman" w:cstheme="minorHAnsi"/>
          <w:sz w:val="24"/>
          <w:szCs w:val="24"/>
          <w:lang w:eastAsia="en-GB"/>
        </w:rPr>
        <w:t xml:space="preserve">Labour </w:t>
      </w:r>
      <w:r w:rsidRPr="00D9326F">
        <w:rPr>
          <w:rFonts w:eastAsia="Times New Roman" w:cstheme="minorHAnsi"/>
          <w:sz w:val="24"/>
          <w:szCs w:val="24"/>
          <w:lang w:eastAsia="en-GB"/>
        </w:rPr>
        <w:t xml:space="preserve">Government-commissioned report by former chief inspector, Mike Tomlinson, warned in 2004 that exam overload was harming pupils (Gillard, 2011).  Nonetheless, </w:t>
      </w:r>
      <w:r w:rsidR="000111C0" w:rsidRPr="00D9326F">
        <w:rPr>
          <w:rFonts w:eastAsia="Times New Roman" w:cstheme="minorHAnsi"/>
          <w:sz w:val="24"/>
          <w:szCs w:val="24"/>
          <w:lang w:eastAsia="en-GB"/>
        </w:rPr>
        <w:t xml:space="preserve">testing is still a prominent feature in schools with CYP expected to achieve </w:t>
      </w:r>
      <w:r w:rsidR="00137C55" w:rsidRPr="00D9326F">
        <w:rPr>
          <w:rFonts w:eastAsia="Times New Roman" w:cstheme="minorHAnsi"/>
          <w:sz w:val="24"/>
          <w:szCs w:val="24"/>
          <w:lang w:eastAsia="en-GB"/>
        </w:rPr>
        <w:t xml:space="preserve">ever </w:t>
      </w:r>
      <w:r w:rsidR="000111C0" w:rsidRPr="00D9326F">
        <w:rPr>
          <w:rFonts w:eastAsia="Times New Roman" w:cstheme="minorHAnsi"/>
          <w:sz w:val="24"/>
          <w:szCs w:val="24"/>
          <w:lang w:eastAsia="en-GB"/>
        </w:rPr>
        <w:t xml:space="preserve">higher scores </w:t>
      </w:r>
      <w:r w:rsidR="00137C55" w:rsidRPr="00D9326F">
        <w:rPr>
          <w:rFonts w:eastAsia="Times New Roman" w:cstheme="minorHAnsi"/>
          <w:sz w:val="24"/>
          <w:szCs w:val="24"/>
          <w:lang w:eastAsia="en-GB"/>
        </w:rPr>
        <w:t xml:space="preserve">with the threshold </w:t>
      </w:r>
      <w:r w:rsidR="008B597F" w:rsidRPr="00D9326F">
        <w:rPr>
          <w:rFonts w:eastAsia="Times New Roman" w:cstheme="minorHAnsi"/>
          <w:sz w:val="24"/>
          <w:szCs w:val="24"/>
          <w:lang w:eastAsia="en-GB"/>
        </w:rPr>
        <w:t>having been</w:t>
      </w:r>
      <w:r w:rsidR="00137C55" w:rsidRPr="00D9326F">
        <w:rPr>
          <w:rFonts w:eastAsia="Times New Roman" w:cstheme="minorHAnsi"/>
          <w:sz w:val="24"/>
          <w:szCs w:val="24"/>
          <w:lang w:eastAsia="en-GB"/>
        </w:rPr>
        <w:t xml:space="preserve"> moved </w:t>
      </w:r>
      <w:r w:rsidR="000111C0" w:rsidRPr="00D9326F">
        <w:rPr>
          <w:rFonts w:eastAsia="Times New Roman" w:cstheme="minorHAnsi"/>
          <w:sz w:val="24"/>
          <w:szCs w:val="24"/>
          <w:lang w:eastAsia="en-GB"/>
        </w:rPr>
        <w:t xml:space="preserve">in the SATs. </w:t>
      </w:r>
      <w:r w:rsidR="00137C55" w:rsidRPr="00D9326F">
        <w:rPr>
          <w:rFonts w:eastAsia="Times New Roman" w:cstheme="minorHAnsi"/>
          <w:sz w:val="24"/>
          <w:szCs w:val="24"/>
          <w:lang w:eastAsia="en-GB"/>
        </w:rPr>
        <w:t xml:space="preserve"> </w:t>
      </w:r>
    </w:p>
    <w:p w14:paraId="0CABE94E" w14:textId="77777777" w:rsidR="008B597F" w:rsidRPr="00D9326F" w:rsidRDefault="008B597F" w:rsidP="000111C0">
      <w:pPr>
        <w:spacing w:after="0" w:line="360" w:lineRule="auto"/>
        <w:ind w:left="567"/>
        <w:rPr>
          <w:rFonts w:eastAsia="Times New Roman" w:cstheme="minorHAnsi"/>
          <w:sz w:val="24"/>
          <w:szCs w:val="24"/>
          <w:lang w:eastAsia="en-GB"/>
        </w:rPr>
      </w:pPr>
    </w:p>
    <w:p w14:paraId="2D7C2547" w14:textId="241BD7F0" w:rsidR="000111C0" w:rsidRPr="00D9326F" w:rsidRDefault="00137C55" w:rsidP="000111C0">
      <w:pPr>
        <w:spacing w:after="0" w:line="360" w:lineRule="auto"/>
        <w:ind w:left="567"/>
        <w:rPr>
          <w:rFonts w:eastAsia="Times New Roman" w:cstheme="minorHAnsi"/>
          <w:sz w:val="24"/>
          <w:szCs w:val="24"/>
          <w:lang w:eastAsia="en-GB"/>
        </w:rPr>
      </w:pPr>
      <w:r w:rsidRPr="00D9326F">
        <w:rPr>
          <w:rFonts w:eastAsia="Times New Roman" w:cstheme="minorHAnsi"/>
          <w:sz w:val="24"/>
          <w:szCs w:val="24"/>
          <w:lang w:eastAsia="en-GB"/>
        </w:rPr>
        <w:t xml:space="preserve">Although testing at the end of </w:t>
      </w:r>
      <w:r w:rsidR="004037A0" w:rsidRPr="00D9326F">
        <w:rPr>
          <w:rFonts w:eastAsia="Times New Roman" w:cstheme="minorHAnsi"/>
          <w:sz w:val="24"/>
          <w:szCs w:val="24"/>
          <w:lang w:eastAsia="en-GB"/>
        </w:rPr>
        <w:t>K</w:t>
      </w:r>
      <w:r w:rsidR="00483695">
        <w:rPr>
          <w:rFonts w:eastAsia="Times New Roman" w:cstheme="minorHAnsi"/>
          <w:sz w:val="24"/>
          <w:szCs w:val="24"/>
          <w:lang w:eastAsia="en-GB"/>
        </w:rPr>
        <w:t>S</w:t>
      </w:r>
      <w:r w:rsidRPr="00D9326F">
        <w:rPr>
          <w:rFonts w:eastAsia="Times New Roman" w:cstheme="minorHAnsi"/>
          <w:sz w:val="24"/>
          <w:szCs w:val="24"/>
          <w:lang w:eastAsia="en-GB"/>
        </w:rPr>
        <w:t xml:space="preserve"> 1 has become less formal the emphasis on testing continues with younger children now being targeted, eg, in 2012 a new test for</w:t>
      </w:r>
      <w:r w:rsidR="000111C0" w:rsidRPr="00D9326F">
        <w:rPr>
          <w:rFonts w:eastAsia="Times New Roman" w:cstheme="minorHAnsi"/>
          <w:sz w:val="24"/>
          <w:szCs w:val="24"/>
          <w:lang w:eastAsia="en-GB"/>
        </w:rPr>
        <w:t xml:space="preserve"> Year 1 (aged 5-6 years) </w:t>
      </w:r>
      <w:r w:rsidR="00B91273" w:rsidRPr="00D9326F">
        <w:rPr>
          <w:rFonts w:eastAsia="Times New Roman" w:cstheme="minorHAnsi"/>
          <w:sz w:val="24"/>
          <w:szCs w:val="24"/>
          <w:lang w:eastAsia="en-GB"/>
        </w:rPr>
        <w:t>children</w:t>
      </w:r>
      <w:r w:rsidRPr="00D9326F">
        <w:rPr>
          <w:rFonts w:eastAsia="Times New Roman" w:cstheme="minorHAnsi"/>
          <w:sz w:val="24"/>
          <w:szCs w:val="24"/>
          <w:lang w:eastAsia="en-GB"/>
        </w:rPr>
        <w:t xml:space="preserve">, ie, the </w:t>
      </w:r>
      <w:r w:rsidR="000111C0" w:rsidRPr="00D9326F">
        <w:rPr>
          <w:rFonts w:eastAsia="Times New Roman" w:cstheme="minorHAnsi"/>
          <w:sz w:val="24"/>
          <w:szCs w:val="24"/>
          <w:lang w:eastAsia="en-GB"/>
        </w:rPr>
        <w:t>Phonics Screening Check (STA, 2014a)</w:t>
      </w:r>
      <w:r w:rsidR="008B597F" w:rsidRPr="00D9326F">
        <w:rPr>
          <w:rFonts w:eastAsia="Times New Roman" w:cstheme="minorHAnsi"/>
          <w:sz w:val="24"/>
          <w:szCs w:val="24"/>
          <w:lang w:eastAsia="en-GB"/>
        </w:rPr>
        <w:t xml:space="preserve"> was introduced</w:t>
      </w:r>
      <w:r w:rsidRPr="00D9326F">
        <w:rPr>
          <w:rFonts w:eastAsia="Times New Roman" w:cstheme="minorHAnsi"/>
          <w:sz w:val="24"/>
          <w:szCs w:val="24"/>
          <w:lang w:eastAsia="en-GB"/>
        </w:rPr>
        <w:t>.</w:t>
      </w:r>
      <w:r w:rsidR="000111C0" w:rsidRPr="00D9326F">
        <w:rPr>
          <w:rFonts w:eastAsia="Times New Roman" w:cstheme="minorHAnsi"/>
          <w:sz w:val="24"/>
          <w:szCs w:val="24"/>
          <w:lang w:eastAsia="en-GB"/>
        </w:rPr>
        <w:t xml:space="preserve"> However, I consider the Screener is flawed as it does not take account of children who learn reading using the whole word approach.  In addition, it would appear two-thirds of teachers consider a variety of methods should be used to teach CYP to read (cited by Gibb, 2014)</w:t>
      </w:r>
      <w:r w:rsidR="008B597F" w:rsidRPr="00D9326F">
        <w:rPr>
          <w:rFonts w:eastAsia="Times New Roman" w:cstheme="minorHAnsi"/>
          <w:sz w:val="24"/>
          <w:szCs w:val="24"/>
          <w:lang w:eastAsia="en-GB"/>
        </w:rPr>
        <w:t xml:space="preserve"> and not just relying on a phonics-led approach.  Any child </w:t>
      </w:r>
      <w:r w:rsidR="000111C0" w:rsidRPr="00D9326F">
        <w:rPr>
          <w:rFonts w:eastAsia="Times New Roman" w:cstheme="minorHAnsi"/>
          <w:sz w:val="24"/>
          <w:szCs w:val="24"/>
          <w:lang w:eastAsia="en-GB"/>
        </w:rPr>
        <w:t>who fail</w:t>
      </w:r>
      <w:r w:rsidR="008B597F" w:rsidRPr="00D9326F">
        <w:rPr>
          <w:rFonts w:eastAsia="Times New Roman" w:cstheme="minorHAnsi"/>
          <w:sz w:val="24"/>
          <w:szCs w:val="24"/>
          <w:lang w:eastAsia="en-GB"/>
        </w:rPr>
        <w:t>s</w:t>
      </w:r>
      <w:r w:rsidR="000111C0" w:rsidRPr="00D9326F">
        <w:rPr>
          <w:rFonts w:eastAsia="Times New Roman" w:cstheme="minorHAnsi"/>
          <w:sz w:val="24"/>
          <w:szCs w:val="24"/>
          <w:lang w:eastAsia="en-GB"/>
        </w:rPr>
        <w:t xml:space="preserve"> the test are provided with extra tuition and re-tested</w:t>
      </w:r>
      <w:r w:rsidR="008B597F" w:rsidRPr="00D9326F">
        <w:rPr>
          <w:rFonts w:eastAsia="Times New Roman" w:cstheme="minorHAnsi"/>
          <w:sz w:val="24"/>
          <w:szCs w:val="24"/>
          <w:lang w:eastAsia="en-GB"/>
        </w:rPr>
        <w:t xml:space="preserve"> the year after when they are</w:t>
      </w:r>
      <w:r w:rsidR="000111C0" w:rsidRPr="00D9326F">
        <w:rPr>
          <w:rFonts w:eastAsia="Times New Roman" w:cstheme="minorHAnsi"/>
          <w:sz w:val="24"/>
          <w:szCs w:val="24"/>
          <w:lang w:eastAsia="en-GB"/>
        </w:rPr>
        <w:t xml:space="preserve"> in Year 2.  </w:t>
      </w:r>
      <w:r w:rsidR="008B597F" w:rsidRPr="00D9326F">
        <w:rPr>
          <w:rFonts w:eastAsia="Times New Roman" w:cstheme="minorHAnsi"/>
          <w:sz w:val="24"/>
          <w:szCs w:val="24"/>
          <w:lang w:eastAsia="en-GB"/>
        </w:rPr>
        <w:t>Thus, not</w:t>
      </w:r>
      <w:r w:rsidR="000111C0" w:rsidRPr="00D9326F">
        <w:rPr>
          <w:rFonts w:eastAsia="Times New Roman" w:cstheme="minorHAnsi"/>
          <w:sz w:val="24"/>
          <w:szCs w:val="24"/>
          <w:lang w:eastAsia="en-GB"/>
        </w:rPr>
        <w:t xml:space="preserve"> only might the approach of teaching phonics be letting some yo</w:t>
      </w:r>
      <w:r w:rsidR="00441FBF">
        <w:rPr>
          <w:rFonts w:eastAsia="Times New Roman" w:cstheme="minorHAnsi"/>
          <w:sz w:val="24"/>
          <w:szCs w:val="24"/>
          <w:lang w:eastAsia="en-GB"/>
        </w:rPr>
        <w:t xml:space="preserve">ung children down but they are </w:t>
      </w:r>
      <w:r w:rsidR="000111C0" w:rsidRPr="00D9326F">
        <w:rPr>
          <w:rFonts w:eastAsia="Times New Roman" w:cstheme="minorHAnsi"/>
          <w:sz w:val="24"/>
          <w:szCs w:val="24"/>
          <w:lang w:eastAsia="en-GB"/>
        </w:rPr>
        <w:t xml:space="preserve">exposed to additional testing. </w:t>
      </w:r>
      <w:r w:rsidR="008B597F" w:rsidRPr="00D9326F">
        <w:rPr>
          <w:rFonts w:eastAsia="Times New Roman" w:cstheme="minorHAnsi"/>
          <w:sz w:val="24"/>
          <w:szCs w:val="24"/>
          <w:lang w:eastAsia="en-GB"/>
        </w:rPr>
        <w:t xml:space="preserve"> I</w:t>
      </w:r>
      <w:r w:rsidR="000111C0" w:rsidRPr="00D9326F">
        <w:rPr>
          <w:rFonts w:eastAsia="Times New Roman" w:cstheme="minorHAnsi"/>
          <w:sz w:val="24"/>
          <w:szCs w:val="24"/>
          <w:lang w:eastAsia="en-GB"/>
        </w:rPr>
        <w:t xml:space="preserve"> wonder how all the assessments, being targeted for additional phonics lessons and possibly being taught an approach which does not suit their learning needs impact</w:t>
      </w:r>
      <w:r w:rsidR="00441FBF">
        <w:rPr>
          <w:rFonts w:eastAsia="Times New Roman" w:cstheme="minorHAnsi"/>
          <w:sz w:val="24"/>
          <w:szCs w:val="24"/>
          <w:lang w:eastAsia="en-GB"/>
        </w:rPr>
        <w:t>s</w:t>
      </w:r>
      <w:r w:rsidR="000111C0" w:rsidRPr="00D9326F">
        <w:rPr>
          <w:rFonts w:eastAsia="Times New Roman" w:cstheme="minorHAnsi"/>
          <w:sz w:val="24"/>
          <w:szCs w:val="24"/>
          <w:lang w:eastAsia="en-GB"/>
        </w:rPr>
        <w:t xml:space="preserve"> on </w:t>
      </w:r>
      <w:r w:rsidR="00441FBF">
        <w:rPr>
          <w:rFonts w:eastAsia="Times New Roman" w:cstheme="minorHAnsi"/>
          <w:sz w:val="24"/>
          <w:szCs w:val="24"/>
          <w:lang w:eastAsia="en-GB"/>
        </w:rPr>
        <w:t>a</w:t>
      </w:r>
      <w:r w:rsidR="008B597F" w:rsidRPr="00D9326F">
        <w:rPr>
          <w:rFonts w:eastAsia="Times New Roman" w:cstheme="minorHAnsi"/>
          <w:sz w:val="24"/>
          <w:szCs w:val="24"/>
          <w:lang w:eastAsia="en-GB"/>
        </w:rPr>
        <w:t xml:space="preserve"> child’s emotional </w:t>
      </w:r>
      <w:r w:rsidR="006C2803">
        <w:rPr>
          <w:rFonts w:eastAsia="Times New Roman" w:cstheme="minorHAnsi"/>
          <w:sz w:val="24"/>
          <w:szCs w:val="24"/>
          <w:lang w:eastAsia="en-GB"/>
        </w:rPr>
        <w:t>well-being</w:t>
      </w:r>
      <w:r w:rsidR="008B597F" w:rsidRPr="00D9326F">
        <w:rPr>
          <w:rFonts w:eastAsia="Times New Roman" w:cstheme="minorHAnsi"/>
          <w:sz w:val="24"/>
          <w:szCs w:val="24"/>
          <w:lang w:eastAsia="en-GB"/>
        </w:rPr>
        <w:t>?</w:t>
      </w:r>
    </w:p>
    <w:p w14:paraId="5BAA00DC" w14:textId="77777777" w:rsidR="009B30BA" w:rsidRPr="00D9326F" w:rsidRDefault="009B30BA" w:rsidP="000111C0">
      <w:pPr>
        <w:spacing w:after="0" w:line="360" w:lineRule="auto"/>
        <w:ind w:left="567"/>
        <w:rPr>
          <w:rFonts w:eastAsia="Times New Roman" w:cstheme="minorHAnsi"/>
          <w:sz w:val="24"/>
          <w:szCs w:val="24"/>
          <w:lang w:eastAsia="en-GB"/>
        </w:rPr>
      </w:pPr>
    </w:p>
    <w:p w14:paraId="663D1026" w14:textId="16C9EF81" w:rsidR="00A20852" w:rsidRDefault="009B30BA" w:rsidP="000111C0">
      <w:pPr>
        <w:spacing w:after="0" w:line="360" w:lineRule="auto"/>
        <w:ind w:left="567"/>
        <w:rPr>
          <w:rFonts w:eastAsia="Times New Roman" w:cstheme="minorHAnsi"/>
          <w:sz w:val="24"/>
          <w:szCs w:val="24"/>
          <w:lang w:eastAsia="en-GB"/>
        </w:rPr>
      </w:pPr>
      <w:r w:rsidRPr="00D9326F">
        <w:rPr>
          <w:rFonts w:eastAsia="Times New Roman" w:cstheme="minorHAnsi"/>
          <w:sz w:val="24"/>
          <w:szCs w:val="24"/>
          <w:lang w:eastAsia="en-GB"/>
        </w:rPr>
        <w:t>A</w:t>
      </w:r>
      <w:r w:rsidR="00441FBF">
        <w:rPr>
          <w:rFonts w:eastAsia="Times New Roman" w:cstheme="minorHAnsi"/>
          <w:sz w:val="24"/>
          <w:szCs w:val="24"/>
          <w:lang w:eastAsia="en-GB"/>
        </w:rPr>
        <w:t xml:space="preserve">s with younger children </w:t>
      </w:r>
      <w:r w:rsidRPr="00D9326F">
        <w:rPr>
          <w:rFonts w:eastAsia="Times New Roman" w:cstheme="minorHAnsi"/>
          <w:sz w:val="24"/>
          <w:szCs w:val="24"/>
          <w:lang w:eastAsia="en-GB"/>
        </w:rPr>
        <w:t xml:space="preserve">YP at the end of </w:t>
      </w:r>
      <w:r w:rsidR="004037A0" w:rsidRPr="00D9326F">
        <w:rPr>
          <w:rFonts w:eastAsia="Times New Roman" w:cstheme="minorHAnsi"/>
          <w:sz w:val="24"/>
          <w:szCs w:val="24"/>
          <w:lang w:eastAsia="en-GB"/>
        </w:rPr>
        <w:t>K</w:t>
      </w:r>
      <w:r w:rsidR="00483695">
        <w:rPr>
          <w:rFonts w:eastAsia="Times New Roman" w:cstheme="minorHAnsi"/>
          <w:sz w:val="24"/>
          <w:szCs w:val="24"/>
          <w:lang w:eastAsia="en-GB"/>
        </w:rPr>
        <w:t>S</w:t>
      </w:r>
      <w:r w:rsidRPr="00D9326F">
        <w:rPr>
          <w:rFonts w:eastAsia="Times New Roman" w:cstheme="minorHAnsi"/>
          <w:sz w:val="24"/>
          <w:szCs w:val="24"/>
          <w:lang w:eastAsia="en-GB"/>
        </w:rPr>
        <w:t xml:space="preserve">4 </w:t>
      </w:r>
      <w:r w:rsidR="00441FBF">
        <w:rPr>
          <w:rFonts w:eastAsia="Times New Roman" w:cstheme="minorHAnsi"/>
          <w:sz w:val="24"/>
          <w:szCs w:val="24"/>
          <w:lang w:eastAsia="en-GB"/>
        </w:rPr>
        <w:t xml:space="preserve">have had to </w:t>
      </w:r>
      <w:r w:rsidRPr="00D9326F">
        <w:rPr>
          <w:rFonts w:eastAsia="Times New Roman" w:cstheme="minorHAnsi"/>
          <w:sz w:val="24"/>
          <w:szCs w:val="24"/>
          <w:lang w:eastAsia="en-GB"/>
        </w:rPr>
        <w:t xml:space="preserve">face </w:t>
      </w:r>
      <w:r w:rsidR="00441FBF">
        <w:rPr>
          <w:rFonts w:eastAsia="Times New Roman" w:cstheme="minorHAnsi"/>
          <w:sz w:val="24"/>
          <w:szCs w:val="24"/>
          <w:lang w:eastAsia="en-GB"/>
        </w:rPr>
        <w:t>ever more challenging</w:t>
      </w:r>
      <w:r w:rsidRPr="00D9326F">
        <w:rPr>
          <w:rFonts w:eastAsia="Times New Roman" w:cstheme="minorHAnsi"/>
          <w:sz w:val="24"/>
          <w:szCs w:val="24"/>
          <w:lang w:eastAsia="en-GB"/>
        </w:rPr>
        <w:t xml:space="preserve"> GCSE examinations in Literacy and Numeracy</w:t>
      </w:r>
      <w:r w:rsidR="00441FBF">
        <w:rPr>
          <w:rFonts w:eastAsia="Times New Roman" w:cstheme="minorHAnsi"/>
          <w:sz w:val="24"/>
          <w:szCs w:val="24"/>
          <w:lang w:eastAsia="en-GB"/>
        </w:rPr>
        <w:t xml:space="preserve">.  </w:t>
      </w:r>
      <w:r w:rsidRPr="00D9326F">
        <w:rPr>
          <w:rFonts w:eastAsia="Times New Roman" w:cstheme="minorHAnsi"/>
          <w:sz w:val="24"/>
          <w:szCs w:val="24"/>
          <w:lang w:eastAsia="en-GB"/>
        </w:rPr>
        <w:t xml:space="preserve"> </w:t>
      </w:r>
      <w:r w:rsidR="00A71707">
        <w:rPr>
          <w:rFonts w:eastAsia="Times New Roman" w:cstheme="minorHAnsi"/>
          <w:sz w:val="24"/>
          <w:szCs w:val="24"/>
          <w:lang w:eastAsia="en-GB"/>
        </w:rPr>
        <w:t xml:space="preserve">Pressure on YP to </w:t>
      </w:r>
      <w:r w:rsidR="00441FBF">
        <w:rPr>
          <w:rFonts w:eastAsia="Times New Roman" w:cstheme="minorHAnsi"/>
          <w:sz w:val="24"/>
          <w:szCs w:val="24"/>
          <w:lang w:eastAsia="en-GB"/>
        </w:rPr>
        <w:t xml:space="preserve">gain better exam results the </w:t>
      </w:r>
      <w:r w:rsidR="00A20852" w:rsidRPr="00D9326F">
        <w:rPr>
          <w:rFonts w:eastAsia="Times New Roman" w:cstheme="minorHAnsi"/>
          <w:sz w:val="24"/>
          <w:szCs w:val="24"/>
          <w:lang w:eastAsia="en-GB"/>
        </w:rPr>
        <w:t xml:space="preserve">UK Government </w:t>
      </w:r>
      <w:r w:rsidR="00441FBF">
        <w:rPr>
          <w:rFonts w:eastAsia="Times New Roman" w:cstheme="minorHAnsi"/>
          <w:sz w:val="24"/>
          <w:szCs w:val="24"/>
          <w:lang w:eastAsia="en-GB"/>
        </w:rPr>
        <w:t xml:space="preserve">appears to equate with driving up </w:t>
      </w:r>
      <w:r w:rsidR="00A20852" w:rsidRPr="00D9326F">
        <w:rPr>
          <w:rFonts w:eastAsia="Times New Roman" w:cstheme="minorHAnsi"/>
          <w:sz w:val="24"/>
          <w:szCs w:val="24"/>
          <w:lang w:eastAsia="en-GB"/>
        </w:rPr>
        <w:t>standards</w:t>
      </w:r>
      <w:r w:rsidR="00441FBF">
        <w:rPr>
          <w:rFonts w:eastAsia="Times New Roman" w:cstheme="minorHAnsi"/>
          <w:sz w:val="24"/>
          <w:szCs w:val="24"/>
          <w:lang w:eastAsia="en-GB"/>
        </w:rPr>
        <w:t xml:space="preserve">.  However, </w:t>
      </w:r>
      <w:r w:rsidR="00A20852" w:rsidRPr="00D9326F">
        <w:rPr>
          <w:rFonts w:eastAsia="Times New Roman" w:cstheme="minorHAnsi"/>
          <w:sz w:val="24"/>
          <w:szCs w:val="24"/>
          <w:lang w:eastAsia="en-GB"/>
        </w:rPr>
        <w:t xml:space="preserve">the UK does not rate highly when compared to countries with a similar economy for educational outcome ratings according to statistics produced by the Organisation for Economic Co-operation and Development (OECD).  </w:t>
      </w:r>
      <w:r w:rsidR="00CC7B0A" w:rsidRPr="00D9326F">
        <w:rPr>
          <w:rFonts w:eastAsia="Times New Roman" w:cstheme="minorHAnsi"/>
          <w:sz w:val="24"/>
          <w:szCs w:val="24"/>
          <w:lang w:eastAsia="en-GB"/>
        </w:rPr>
        <w:t>It would appear in 2013</w:t>
      </w:r>
      <w:r w:rsidR="00A71707">
        <w:rPr>
          <w:rFonts w:eastAsia="Times New Roman" w:cstheme="minorHAnsi"/>
          <w:sz w:val="24"/>
          <w:szCs w:val="24"/>
          <w:lang w:eastAsia="en-GB"/>
        </w:rPr>
        <w:t>,</w:t>
      </w:r>
      <w:r w:rsidR="00CC7B0A" w:rsidRPr="00D9326F">
        <w:rPr>
          <w:rFonts w:eastAsia="Times New Roman" w:cstheme="minorHAnsi"/>
          <w:sz w:val="24"/>
          <w:szCs w:val="24"/>
          <w:lang w:eastAsia="en-GB"/>
        </w:rPr>
        <w:t xml:space="preserve"> the UK was in 23rd place for reading and 26th place for educational standards in mathematics (OECD, 2013).  </w:t>
      </w:r>
      <w:r w:rsidRPr="00D9326F">
        <w:rPr>
          <w:rFonts w:eastAsia="Times New Roman" w:cstheme="minorHAnsi"/>
          <w:sz w:val="24"/>
          <w:szCs w:val="24"/>
          <w:lang w:eastAsia="en-GB"/>
        </w:rPr>
        <w:t xml:space="preserve">The </w:t>
      </w:r>
      <w:r w:rsidR="00FC5F9C" w:rsidRPr="00D9326F">
        <w:rPr>
          <w:rFonts w:eastAsia="Times New Roman" w:cstheme="minorHAnsi"/>
          <w:sz w:val="24"/>
          <w:szCs w:val="24"/>
          <w:lang w:eastAsia="en-GB"/>
        </w:rPr>
        <w:t xml:space="preserve">Coalition </w:t>
      </w:r>
      <w:r w:rsidRPr="00D9326F">
        <w:rPr>
          <w:rFonts w:eastAsia="Times New Roman" w:cstheme="minorHAnsi"/>
          <w:sz w:val="24"/>
          <w:szCs w:val="24"/>
          <w:lang w:eastAsia="en-GB"/>
        </w:rPr>
        <w:t>Government would like to improve its rating to be at a level similar to China, Singapore and other East Asian nations (Gove, 2014).</w:t>
      </w:r>
      <w:r w:rsidR="00B214B3" w:rsidRPr="00D9326F">
        <w:rPr>
          <w:rFonts w:eastAsia="Times New Roman" w:cstheme="minorHAnsi"/>
          <w:sz w:val="24"/>
          <w:szCs w:val="24"/>
          <w:lang w:eastAsia="en-GB"/>
        </w:rPr>
        <w:t xml:space="preserve">  However, countries such as China have recognised the effect of intensive learning and ongoing assessment has had on their CYP which I will explore later in this chapter.</w:t>
      </w:r>
    </w:p>
    <w:p w14:paraId="1791658C" w14:textId="77777777" w:rsidR="00441FBF" w:rsidRDefault="00441FBF" w:rsidP="000111C0">
      <w:pPr>
        <w:spacing w:after="0" w:line="360" w:lineRule="auto"/>
        <w:ind w:left="567"/>
        <w:rPr>
          <w:rFonts w:eastAsia="Times New Roman" w:cstheme="minorHAnsi"/>
          <w:sz w:val="24"/>
          <w:szCs w:val="24"/>
          <w:lang w:eastAsia="en-GB"/>
        </w:rPr>
      </w:pPr>
    </w:p>
    <w:p w14:paraId="28E074A0" w14:textId="77777777" w:rsidR="00441FBF" w:rsidRPr="00D9326F" w:rsidRDefault="00441FBF" w:rsidP="00441FBF">
      <w:pPr>
        <w:spacing w:after="0" w:line="360" w:lineRule="auto"/>
        <w:ind w:left="567"/>
        <w:rPr>
          <w:rFonts w:eastAsia="Times New Roman" w:cstheme="minorHAnsi"/>
          <w:sz w:val="24"/>
          <w:szCs w:val="24"/>
          <w:lang w:eastAsia="en-GB"/>
        </w:rPr>
      </w:pPr>
      <w:r w:rsidRPr="00D9326F">
        <w:rPr>
          <w:rFonts w:eastAsia="Times New Roman" w:cstheme="minorHAnsi"/>
          <w:sz w:val="24"/>
          <w:szCs w:val="24"/>
          <w:lang w:eastAsia="en-GB"/>
        </w:rPr>
        <w:t xml:space="preserve">Concerns about testing CYP is not confined just to the UK.  Academics from around the world have condemned testing of CYP with one of the most recent coming from academics requesting the cancellation of PISA (Programme for International Student Assessment) for 2014. They argue the assessments kill the joy of learning and increases the reliance on quantitative measures to rank YP and schools (Wilby, 2014).  </w:t>
      </w:r>
    </w:p>
    <w:p w14:paraId="7DD80881" w14:textId="77777777" w:rsidR="00A20852" w:rsidRPr="00D9326F" w:rsidRDefault="00A20852" w:rsidP="000111C0">
      <w:pPr>
        <w:spacing w:after="0" w:line="360" w:lineRule="auto"/>
        <w:ind w:left="567"/>
        <w:rPr>
          <w:rFonts w:eastAsia="Times New Roman" w:cstheme="minorHAnsi"/>
          <w:sz w:val="24"/>
          <w:szCs w:val="24"/>
          <w:lang w:eastAsia="en-GB"/>
        </w:rPr>
      </w:pPr>
    </w:p>
    <w:p w14:paraId="5D45F673" w14:textId="45E6F6FD" w:rsidR="00A20852" w:rsidRPr="00D9326F" w:rsidRDefault="009B30BA" w:rsidP="000111C0">
      <w:pPr>
        <w:spacing w:after="0" w:line="360" w:lineRule="auto"/>
        <w:ind w:left="567"/>
        <w:rPr>
          <w:rFonts w:eastAsia="Times New Roman" w:cstheme="minorHAnsi"/>
          <w:sz w:val="24"/>
          <w:szCs w:val="24"/>
          <w:lang w:eastAsia="en-GB"/>
        </w:rPr>
      </w:pPr>
      <w:r w:rsidRPr="00D9326F">
        <w:rPr>
          <w:rFonts w:eastAsia="Times New Roman" w:cstheme="minorHAnsi"/>
          <w:sz w:val="24"/>
          <w:szCs w:val="24"/>
          <w:lang w:eastAsia="en-GB"/>
        </w:rPr>
        <w:t xml:space="preserve">Another approach in increasing the UK’s positioning in the international achievement ratings has been for the </w:t>
      </w:r>
      <w:r w:rsidR="00FC5F9C" w:rsidRPr="00D9326F">
        <w:rPr>
          <w:rFonts w:eastAsia="Times New Roman" w:cstheme="minorHAnsi"/>
          <w:sz w:val="24"/>
          <w:szCs w:val="24"/>
          <w:lang w:eastAsia="en-GB"/>
        </w:rPr>
        <w:t xml:space="preserve">Coalition </w:t>
      </w:r>
      <w:r w:rsidR="00A20852" w:rsidRPr="00D9326F">
        <w:rPr>
          <w:rFonts w:eastAsia="Times New Roman" w:cstheme="minorHAnsi"/>
          <w:sz w:val="24"/>
          <w:szCs w:val="24"/>
          <w:lang w:eastAsia="en-GB"/>
        </w:rPr>
        <w:t xml:space="preserve">Government </w:t>
      </w:r>
      <w:r w:rsidRPr="00D9326F">
        <w:rPr>
          <w:rFonts w:eastAsia="Times New Roman" w:cstheme="minorHAnsi"/>
          <w:sz w:val="24"/>
          <w:szCs w:val="24"/>
          <w:lang w:eastAsia="en-GB"/>
        </w:rPr>
        <w:t xml:space="preserve">to </w:t>
      </w:r>
      <w:r w:rsidR="00A20852" w:rsidRPr="00D9326F">
        <w:rPr>
          <w:rFonts w:eastAsia="Times New Roman" w:cstheme="minorHAnsi"/>
          <w:sz w:val="24"/>
          <w:szCs w:val="24"/>
          <w:lang w:eastAsia="en-GB"/>
        </w:rPr>
        <w:t>plac</w:t>
      </w:r>
      <w:r w:rsidRPr="00D9326F">
        <w:rPr>
          <w:rFonts w:eastAsia="Times New Roman" w:cstheme="minorHAnsi"/>
          <w:sz w:val="24"/>
          <w:szCs w:val="24"/>
          <w:lang w:eastAsia="en-GB"/>
        </w:rPr>
        <w:t>e</w:t>
      </w:r>
      <w:r w:rsidR="00A20852" w:rsidRPr="00D9326F">
        <w:rPr>
          <w:rFonts w:eastAsia="Times New Roman" w:cstheme="minorHAnsi"/>
          <w:sz w:val="24"/>
          <w:szCs w:val="24"/>
          <w:lang w:eastAsia="en-GB"/>
        </w:rPr>
        <w:t xml:space="preserve"> ever more pressure on CYP to absorb more learning.  </w:t>
      </w:r>
      <w:r w:rsidR="0085249E" w:rsidRPr="00D9326F">
        <w:rPr>
          <w:rFonts w:eastAsia="Times New Roman" w:cstheme="minorHAnsi"/>
          <w:sz w:val="24"/>
          <w:szCs w:val="24"/>
          <w:lang w:eastAsia="en-GB"/>
        </w:rPr>
        <w:t xml:space="preserve">Pre-schoolers are now expected to engage in formal learning as the curriculum content has moved from that which children at school would have been taught to those who have not yet started formal schooling (STA, 2014b).  </w:t>
      </w:r>
      <w:r w:rsidR="00A20852" w:rsidRPr="00D9326F">
        <w:rPr>
          <w:rFonts w:eastAsia="Times New Roman" w:cstheme="minorHAnsi"/>
          <w:sz w:val="24"/>
          <w:szCs w:val="24"/>
          <w:lang w:eastAsia="en-GB"/>
        </w:rPr>
        <w:t xml:space="preserve">It has been argued such an approach is removing young children from learning through exploration and discovery (Gray, 2014).    </w:t>
      </w:r>
    </w:p>
    <w:p w14:paraId="5A883160" w14:textId="77777777" w:rsidR="00A20852" w:rsidRPr="00D9326F" w:rsidRDefault="00A20852" w:rsidP="000111C0">
      <w:pPr>
        <w:spacing w:after="0" w:line="360" w:lineRule="auto"/>
        <w:ind w:left="567"/>
        <w:rPr>
          <w:rFonts w:eastAsia="Times New Roman" w:cstheme="minorHAnsi"/>
          <w:sz w:val="24"/>
          <w:szCs w:val="24"/>
          <w:lang w:eastAsia="en-GB"/>
        </w:rPr>
      </w:pPr>
    </w:p>
    <w:p w14:paraId="60F441B6" w14:textId="197FCC52" w:rsidR="00B214B3" w:rsidRPr="00D9326F" w:rsidRDefault="008B597F" w:rsidP="000111C0">
      <w:pPr>
        <w:spacing w:after="0" w:line="360" w:lineRule="auto"/>
        <w:ind w:left="567"/>
        <w:rPr>
          <w:rFonts w:eastAsia="Times New Roman" w:cstheme="minorHAnsi"/>
          <w:sz w:val="24"/>
          <w:szCs w:val="24"/>
          <w:lang w:eastAsia="en-GB"/>
        </w:rPr>
      </w:pPr>
      <w:r w:rsidRPr="00D9326F">
        <w:rPr>
          <w:rFonts w:eastAsia="Times New Roman" w:cstheme="minorHAnsi"/>
          <w:sz w:val="24"/>
          <w:szCs w:val="24"/>
          <w:lang w:eastAsia="en-GB"/>
        </w:rPr>
        <w:t xml:space="preserve">In addition, the </w:t>
      </w:r>
      <w:r w:rsidR="00FC5F9C" w:rsidRPr="00D9326F">
        <w:rPr>
          <w:rFonts w:eastAsia="Times New Roman" w:cstheme="minorHAnsi"/>
          <w:sz w:val="24"/>
          <w:szCs w:val="24"/>
          <w:lang w:eastAsia="en-GB"/>
        </w:rPr>
        <w:t xml:space="preserve">Coalition </w:t>
      </w:r>
      <w:r w:rsidRPr="00D9326F">
        <w:rPr>
          <w:rFonts w:eastAsia="Times New Roman" w:cstheme="minorHAnsi"/>
          <w:sz w:val="24"/>
          <w:szCs w:val="24"/>
          <w:lang w:eastAsia="en-GB"/>
        </w:rPr>
        <w:t xml:space="preserve">Government has proposed </w:t>
      </w:r>
      <w:r w:rsidR="000111C0" w:rsidRPr="00D9326F">
        <w:rPr>
          <w:rFonts w:eastAsia="Times New Roman" w:cstheme="minorHAnsi"/>
          <w:sz w:val="24"/>
          <w:szCs w:val="24"/>
          <w:lang w:eastAsia="en-GB"/>
        </w:rPr>
        <w:t>making school days longer and holiday</w:t>
      </w:r>
      <w:r w:rsidRPr="00D9326F">
        <w:rPr>
          <w:rFonts w:eastAsia="Times New Roman" w:cstheme="minorHAnsi"/>
          <w:sz w:val="24"/>
          <w:szCs w:val="24"/>
          <w:lang w:eastAsia="en-GB"/>
        </w:rPr>
        <w:t xml:space="preserve"> time</w:t>
      </w:r>
      <w:r w:rsidR="000111C0" w:rsidRPr="00D9326F">
        <w:rPr>
          <w:rFonts w:eastAsia="Times New Roman" w:cstheme="minorHAnsi"/>
          <w:sz w:val="24"/>
          <w:szCs w:val="24"/>
          <w:lang w:eastAsia="en-GB"/>
        </w:rPr>
        <w:t xml:space="preserve"> shorter so that</w:t>
      </w:r>
      <w:r w:rsidRPr="00D9326F">
        <w:rPr>
          <w:rFonts w:eastAsia="Times New Roman" w:cstheme="minorHAnsi"/>
          <w:sz w:val="24"/>
          <w:szCs w:val="24"/>
          <w:lang w:eastAsia="en-GB"/>
        </w:rPr>
        <w:t xml:space="preserve"> CYP can spend</w:t>
      </w:r>
      <w:r w:rsidR="000111C0" w:rsidRPr="00D9326F">
        <w:rPr>
          <w:rFonts w:eastAsia="Times New Roman" w:cstheme="minorHAnsi"/>
          <w:sz w:val="24"/>
          <w:szCs w:val="24"/>
          <w:lang w:eastAsia="en-GB"/>
        </w:rPr>
        <w:t xml:space="preserve"> more hours in school</w:t>
      </w:r>
      <w:r w:rsidRPr="00D9326F">
        <w:rPr>
          <w:rFonts w:eastAsia="Times New Roman" w:cstheme="minorHAnsi"/>
          <w:sz w:val="24"/>
          <w:szCs w:val="24"/>
          <w:lang w:eastAsia="en-GB"/>
        </w:rPr>
        <w:t xml:space="preserve"> to learn.  </w:t>
      </w:r>
      <w:r w:rsidR="00A20852" w:rsidRPr="00D9326F">
        <w:rPr>
          <w:rFonts w:eastAsia="Times New Roman" w:cstheme="minorHAnsi"/>
          <w:sz w:val="24"/>
          <w:szCs w:val="24"/>
          <w:lang w:eastAsia="en-GB"/>
        </w:rPr>
        <w:t xml:space="preserve">In doing so, the Government will be </w:t>
      </w:r>
      <w:r w:rsidRPr="00D9326F">
        <w:rPr>
          <w:rFonts w:eastAsia="Times New Roman" w:cstheme="minorHAnsi"/>
          <w:sz w:val="24"/>
          <w:szCs w:val="24"/>
          <w:lang w:eastAsia="en-GB"/>
        </w:rPr>
        <w:t xml:space="preserve">reducing the time </w:t>
      </w:r>
      <w:r w:rsidR="00897B5A">
        <w:rPr>
          <w:rFonts w:eastAsia="Times New Roman" w:cstheme="minorHAnsi"/>
          <w:sz w:val="24"/>
          <w:szCs w:val="24"/>
          <w:lang w:eastAsia="en-GB"/>
        </w:rPr>
        <w:t xml:space="preserve">that </w:t>
      </w:r>
      <w:r w:rsidRPr="00D9326F">
        <w:rPr>
          <w:rFonts w:eastAsia="Times New Roman" w:cstheme="minorHAnsi"/>
          <w:sz w:val="24"/>
          <w:szCs w:val="24"/>
          <w:lang w:eastAsia="en-GB"/>
        </w:rPr>
        <w:t xml:space="preserve">CYP </w:t>
      </w:r>
      <w:r w:rsidR="00A20852" w:rsidRPr="00D9326F">
        <w:rPr>
          <w:rFonts w:eastAsia="Times New Roman" w:cstheme="minorHAnsi"/>
          <w:sz w:val="24"/>
          <w:szCs w:val="24"/>
          <w:lang w:eastAsia="en-GB"/>
        </w:rPr>
        <w:t xml:space="preserve">have </w:t>
      </w:r>
      <w:r w:rsidRPr="00D9326F">
        <w:rPr>
          <w:rFonts w:eastAsia="Times New Roman" w:cstheme="minorHAnsi"/>
          <w:sz w:val="24"/>
          <w:szCs w:val="24"/>
          <w:lang w:eastAsia="en-GB"/>
        </w:rPr>
        <w:t xml:space="preserve">to engage in activities of their choosing and the time for them to </w:t>
      </w:r>
      <w:r w:rsidR="00A20852" w:rsidRPr="00D9326F">
        <w:rPr>
          <w:rFonts w:eastAsia="Times New Roman" w:cstheme="minorHAnsi"/>
          <w:sz w:val="24"/>
          <w:szCs w:val="24"/>
          <w:lang w:eastAsia="en-GB"/>
        </w:rPr>
        <w:t xml:space="preserve">be away </w:t>
      </w:r>
      <w:r w:rsidRPr="00D9326F">
        <w:rPr>
          <w:rFonts w:eastAsia="Times New Roman" w:cstheme="minorHAnsi"/>
          <w:sz w:val="24"/>
          <w:szCs w:val="24"/>
          <w:lang w:eastAsia="en-GB"/>
        </w:rPr>
        <w:t xml:space="preserve">from the intensity of </w:t>
      </w:r>
      <w:r w:rsidR="00441FBF">
        <w:rPr>
          <w:rFonts w:eastAsia="Times New Roman" w:cstheme="minorHAnsi"/>
          <w:sz w:val="24"/>
          <w:szCs w:val="24"/>
          <w:lang w:eastAsia="en-GB"/>
        </w:rPr>
        <w:t xml:space="preserve">formal </w:t>
      </w:r>
      <w:r w:rsidRPr="00D9326F">
        <w:rPr>
          <w:rFonts w:eastAsia="Times New Roman" w:cstheme="minorHAnsi"/>
          <w:sz w:val="24"/>
          <w:szCs w:val="24"/>
          <w:lang w:eastAsia="en-GB"/>
        </w:rPr>
        <w:t xml:space="preserve">learning (and assessment).  </w:t>
      </w:r>
    </w:p>
    <w:p w14:paraId="2570BFF3" w14:textId="77777777" w:rsidR="00B12488" w:rsidRPr="00D9326F" w:rsidRDefault="00B12488" w:rsidP="00441FBF">
      <w:pPr>
        <w:spacing w:after="0" w:line="360" w:lineRule="auto"/>
        <w:rPr>
          <w:rFonts w:eastAsia="Times New Roman" w:cstheme="minorHAnsi"/>
          <w:sz w:val="24"/>
          <w:szCs w:val="24"/>
          <w:lang w:eastAsia="en-GB"/>
        </w:rPr>
      </w:pPr>
    </w:p>
    <w:p w14:paraId="6E7BBCF7" w14:textId="7C8D7DD6" w:rsidR="000111C0" w:rsidRDefault="000111C0" w:rsidP="000111C0">
      <w:pPr>
        <w:spacing w:after="0" w:line="360" w:lineRule="auto"/>
        <w:ind w:left="567"/>
        <w:rPr>
          <w:rFonts w:eastAsia="Times New Roman" w:cstheme="minorHAnsi"/>
          <w:sz w:val="24"/>
          <w:szCs w:val="24"/>
          <w:lang w:eastAsia="en-GB"/>
        </w:rPr>
      </w:pPr>
      <w:r w:rsidRPr="00D9326F">
        <w:rPr>
          <w:rFonts w:eastAsia="Times New Roman" w:cstheme="minorHAnsi"/>
          <w:sz w:val="24"/>
          <w:szCs w:val="24"/>
          <w:lang w:eastAsia="en-GB"/>
        </w:rPr>
        <w:t>Paradoxically, the Coalition Government’s proposal to lengthen the amount of time spent in school has appeared only a few months after the Chinese ministry of education issued a report, entitled Ten Regulations to Lessen Academic Burden for Primary School Students (cited by Zhao, 2013)</w:t>
      </w:r>
      <w:r w:rsidR="00C90134">
        <w:rPr>
          <w:rFonts w:eastAsia="Times New Roman" w:cstheme="minorHAnsi"/>
          <w:sz w:val="24"/>
          <w:szCs w:val="24"/>
          <w:lang w:eastAsia="en-GB"/>
        </w:rPr>
        <w:t>.  The report</w:t>
      </w:r>
      <w:r w:rsidRPr="00D9326F">
        <w:rPr>
          <w:rFonts w:eastAsia="Times New Roman" w:cstheme="minorHAnsi"/>
          <w:sz w:val="24"/>
          <w:szCs w:val="24"/>
          <w:lang w:eastAsia="en-GB"/>
        </w:rPr>
        <w:t xml:space="preserve"> calls for</w:t>
      </w:r>
      <w:r w:rsidR="00B214B3" w:rsidRPr="00D9326F">
        <w:rPr>
          <w:rFonts w:eastAsia="Times New Roman" w:cstheme="minorHAnsi"/>
          <w:sz w:val="24"/>
          <w:szCs w:val="24"/>
          <w:lang w:eastAsia="en-GB"/>
        </w:rPr>
        <w:t xml:space="preserve">, amongst other changes, </w:t>
      </w:r>
      <w:r w:rsidRPr="00D9326F">
        <w:rPr>
          <w:rFonts w:eastAsia="Times New Roman" w:cstheme="minorHAnsi"/>
          <w:sz w:val="24"/>
          <w:szCs w:val="24"/>
          <w:lang w:eastAsia="en-GB"/>
        </w:rPr>
        <w:t>less homework and less test</w:t>
      </w:r>
      <w:r w:rsidR="00B214B3" w:rsidRPr="00D9326F">
        <w:rPr>
          <w:rFonts w:eastAsia="Times New Roman" w:cstheme="minorHAnsi"/>
          <w:sz w:val="24"/>
          <w:szCs w:val="24"/>
          <w:lang w:eastAsia="en-GB"/>
        </w:rPr>
        <w:t xml:space="preserve">ing of CYP.  </w:t>
      </w:r>
      <w:r w:rsidR="00441FBF">
        <w:rPr>
          <w:rFonts w:eastAsia="Times New Roman" w:cstheme="minorHAnsi"/>
          <w:sz w:val="24"/>
          <w:szCs w:val="24"/>
          <w:lang w:eastAsia="en-GB"/>
        </w:rPr>
        <w:t>In addition, t</w:t>
      </w:r>
      <w:r w:rsidR="00B214B3" w:rsidRPr="00D9326F">
        <w:rPr>
          <w:rFonts w:eastAsia="Times New Roman" w:cstheme="minorHAnsi"/>
          <w:sz w:val="24"/>
          <w:szCs w:val="24"/>
          <w:lang w:eastAsia="en-GB"/>
        </w:rPr>
        <w:t>here should be no judgement on CYP’s academic achievements when deciding which schools they should enrol on with all classes made up of random academic abilities.</w:t>
      </w:r>
      <w:r w:rsidRPr="00D9326F">
        <w:rPr>
          <w:rFonts w:eastAsia="Times New Roman" w:cstheme="minorHAnsi"/>
          <w:sz w:val="24"/>
          <w:szCs w:val="24"/>
          <w:lang w:eastAsia="en-GB"/>
        </w:rPr>
        <w:t xml:space="preserve">  It would appear </w:t>
      </w:r>
      <w:r w:rsidR="00B214B3" w:rsidRPr="00D9326F">
        <w:rPr>
          <w:rFonts w:eastAsia="Times New Roman" w:cstheme="minorHAnsi"/>
          <w:sz w:val="24"/>
          <w:szCs w:val="24"/>
          <w:lang w:eastAsia="en-GB"/>
        </w:rPr>
        <w:t xml:space="preserve">some </w:t>
      </w:r>
      <w:r w:rsidRPr="00D9326F">
        <w:rPr>
          <w:rFonts w:eastAsia="Times New Roman" w:cstheme="minorHAnsi"/>
          <w:sz w:val="24"/>
          <w:szCs w:val="24"/>
          <w:lang w:eastAsia="en-GB"/>
        </w:rPr>
        <w:t xml:space="preserve">East Asian nations have </w:t>
      </w:r>
      <w:r w:rsidR="00B214B3" w:rsidRPr="00D9326F">
        <w:rPr>
          <w:rFonts w:eastAsia="Times New Roman" w:cstheme="minorHAnsi"/>
          <w:sz w:val="24"/>
          <w:szCs w:val="24"/>
          <w:lang w:eastAsia="en-GB"/>
        </w:rPr>
        <w:t xml:space="preserve">become </w:t>
      </w:r>
      <w:r w:rsidRPr="00D9326F">
        <w:rPr>
          <w:rFonts w:eastAsia="Times New Roman" w:cstheme="minorHAnsi"/>
          <w:sz w:val="24"/>
          <w:szCs w:val="24"/>
          <w:lang w:eastAsia="en-GB"/>
        </w:rPr>
        <w:t xml:space="preserve">increasingly </w:t>
      </w:r>
      <w:r w:rsidR="00B214B3" w:rsidRPr="00D9326F">
        <w:rPr>
          <w:rFonts w:eastAsia="Times New Roman" w:cstheme="minorHAnsi"/>
          <w:sz w:val="24"/>
          <w:szCs w:val="24"/>
          <w:lang w:eastAsia="en-GB"/>
        </w:rPr>
        <w:t xml:space="preserve">concerned about their CYP’s emotionality and mental </w:t>
      </w:r>
      <w:r w:rsidR="006C2803">
        <w:rPr>
          <w:rFonts w:eastAsia="Times New Roman" w:cstheme="minorHAnsi"/>
          <w:sz w:val="24"/>
          <w:szCs w:val="24"/>
          <w:lang w:eastAsia="en-GB"/>
        </w:rPr>
        <w:t>well-being</w:t>
      </w:r>
      <w:r w:rsidR="00B214B3" w:rsidRPr="00D9326F">
        <w:rPr>
          <w:rFonts w:eastAsia="Times New Roman" w:cstheme="minorHAnsi"/>
          <w:sz w:val="24"/>
          <w:szCs w:val="24"/>
          <w:lang w:eastAsia="en-GB"/>
        </w:rPr>
        <w:t xml:space="preserve"> and the value of their education system.</w:t>
      </w:r>
      <w:r w:rsidRPr="00D9326F">
        <w:rPr>
          <w:rFonts w:eastAsia="Times New Roman" w:cstheme="minorHAnsi"/>
          <w:sz w:val="24"/>
          <w:szCs w:val="24"/>
          <w:lang w:eastAsia="en-GB"/>
        </w:rPr>
        <w:t xml:space="preserve"> According to the scholar and author Yong Zhao, who is an expert on schools in China, a common Chinese term used to </w:t>
      </w:r>
      <w:r w:rsidR="00B214B3" w:rsidRPr="00D9326F">
        <w:rPr>
          <w:rFonts w:eastAsia="Times New Roman" w:cstheme="minorHAnsi"/>
          <w:sz w:val="24"/>
          <w:szCs w:val="24"/>
          <w:lang w:eastAsia="en-GB"/>
        </w:rPr>
        <w:t xml:space="preserve">describe many of their CYP </w:t>
      </w:r>
      <w:r w:rsidRPr="00D9326F">
        <w:rPr>
          <w:rFonts w:eastAsia="Times New Roman" w:cstheme="minorHAnsi"/>
          <w:sz w:val="24"/>
          <w:szCs w:val="24"/>
          <w:lang w:eastAsia="en-GB"/>
        </w:rPr>
        <w:t xml:space="preserve">is </w:t>
      </w:r>
      <w:r w:rsidR="00EC7369" w:rsidRPr="00D9326F">
        <w:rPr>
          <w:rFonts w:eastAsia="Times New Roman" w:cstheme="minorHAnsi"/>
          <w:sz w:val="24"/>
          <w:szCs w:val="24"/>
          <w:lang w:eastAsia="en-GB"/>
        </w:rPr>
        <w:t>‘</w:t>
      </w:r>
      <w:r w:rsidRPr="00D9326F">
        <w:rPr>
          <w:rFonts w:eastAsia="Times New Roman" w:cstheme="minorHAnsi"/>
          <w:sz w:val="24"/>
          <w:szCs w:val="24"/>
          <w:lang w:eastAsia="en-GB"/>
        </w:rPr>
        <w:t>gaofen dineng</w:t>
      </w:r>
      <w:r w:rsidR="00EC7369" w:rsidRPr="00D9326F">
        <w:rPr>
          <w:rFonts w:eastAsia="Times New Roman" w:cstheme="minorHAnsi"/>
          <w:sz w:val="24"/>
          <w:szCs w:val="24"/>
          <w:lang w:eastAsia="en-GB"/>
        </w:rPr>
        <w:t>’</w:t>
      </w:r>
      <w:r w:rsidRPr="00D9326F">
        <w:rPr>
          <w:rFonts w:eastAsia="Times New Roman" w:cstheme="minorHAnsi"/>
          <w:sz w:val="24"/>
          <w:szCs w:val="24"/>
          <w:lang w:eastAsia="en-GB"/>
        </w:rPr>
        <w:t xml:space="preserve">, which means </w:t>
      </w:r>
      <w:r w:rsidR="00EC7369" w:rsidRPr="00D9326F">
        <w:rPr>
          <w:rFonts w:eastAsia="Times New Roman" w:cstheme="minorHAnsi"/>
          <w:sz w:val="24"/>
          <w:szCs w:val="24"/>
          <w:lang w:eastAsia="en-GB"/>
        </w:rPr>
        <w:t>‘</w:t>
      </w:r>
      <w:r w:rsidRPr="00D9326F">
        <w:rPr>
          <w:rFonts w:eastAsia="Times New Roman" w:cstheme="minorHAnsi"/>
          <w:sz w:val="24"/>
          <w:szCs w:val="24"/>
          <w:lang w:eastAsia="en-GB"/>
        </w:rPr>
        <w:t>good at tests but bad at everything else</w:t>
      </w:r>
      <w:r w:rsidR="00EC7369" w:rsidRPr="00D9326F">
        <w:rPr>
          <w:rFonts w:eastAsia="Times New Roman" w:cstheme="minorHAnsi"/>
          <w:sz w:val="24"/>
          <w:szCs w:val="24"/>
          <w:lang w:eastAsia="en-GB"/>
        </w:rPr>
        <w:t>’</w:t>
      </w:r>
      <w:r w:rsidR="00B214B3" w:rsidRPr="00D9326F">
        <w:rPr>
          <w:rFonts w:eastAsia="Times New Roman" w:cstheme="minorHAnsi"/>
          <w:sz w:val="24"/>
          <w:szCs w:val="24"/>
          <w:lang w:eastAsia="en-GB"/>
        </w:rPr>
        <w:t xml:space="preserve"> (Zhao, 2013)</w:t>
      </w:r>
      <w:r w:rsidRPr="00D9326F">
        <w:rPr>
          <w:rFonts w:eastAsia="Times New Roman" w:cstheme="minorHAnsi"/>
          <w:sz w:val="24"/>
          <w:szCs w:val="24"/>
          <w:lang w:eastAsia="en-GB"/>
        </w:rPr>
        <w:t>. Because students spend nearly all of their time studying, they have little opportunity to be creative, discover or pursue their own passions, or develop physical and social skills. Moreover, as revealed by a recent large-scale survey conducted by British and Chinese researchers, Chinese schoolchildren suffer from extraordinarily high levels of anxiety, depression and psychosomatic stress disorders, which appear to be linked to academic pressures and lack of play (Gray, 2014).</w:t>
      </w:r>
      <w:r w:rsidR="002C710B" w:rsidRPr="00D9326F">
        <w:rPr>
          <w:rFonts w:eastAsia="Times New Roman" w:cstheme="minorHAnsi"/>
          <w:sz w:val="24"/>
          <w:szCs w:val="24"/>
          <w:lang w:eastAsia="en-GB"/>
        </w:rPr>
        <w:t xml:space="preserve">  Perhaps the </w:t>
      </w:r>
      <w:r w:rsidR="00FC5F9C" w:rsidRPr="00D9326F">
        <w:rPr>
          <w:rFonts w:eastAsia="Times New Roman" w:cstheme="minorHAnsi"/>
          <w:sz w:val="24"/>
          <w:szCs w:val="24"/>
          <w:lang w:eastAsia="en-GB"/>
        </w:rPr>
        <w:t xml:space="preserve">Coalition </w:t>
      </w:r>
      <w:r w:rsidR="002C710B" w:rsidRPr="00D9326F">
        <w:rPr>
          <w:rFonts w:eastAsia="Times New Roman" w:cstheme="minorHAnsi"/>
          <w:sz w:val="24"/>
          <w:szCs w:val="24"/>
          <w:lang w:eastAsia="en-GB"/>
        </w:rPr>
        <w:t>Government should take note as</w:t>
      </w:r>
      <w:r w:rsidR="00E553FF">
        <w:rPr>
          <w:rFonts w:eastAsia="Times New Roman" w:cstheme="minorHAnsi"/>
          <w:sz w:val="24"/>
          <w:szCs w:val="24"/>
          <w:lang w:eastAsia="en-GB"/>
        </w:rPr>
        <w:t xml:space="preserve"> to</w:t>
      </w:r>
      <w:r w:rsidR="002C710B" w:rsidRPr="00D9326F">
        <w:rPr>
          <w:rFonts w:eastAsia="Times New Roman" w:cstheme="minorHAnsi"/>
          <w:sz w:val="24"/>
          <w:szCs w:val="24"/>
          <w:lang w:eastAsia="en-GB"/>
        </w:rPr>
        <w:t xml:space="preserve"> what is happening to some of the CYP in China when aspiring to be at </w:t>
      </w:r>
      <w:r w:rsidR="00441FBF">
        <w:rPr>
          <w:rFonts w:eastAsia="Times New Roman" w:cstheme="minorHAnsi"/>
          <w:sz w:val="24"/>
          <w:szCs w:val="24"/>
          <w:lang w:eastAsia="en-GB"/>
        </w:rPr>
        <w:t xml:space="preserve">a </w:t>
      </w:r>
      <w:r w:rsidR="002C710B" w:rsidRPr="00D9326F">
        <w:rPr>
          <w:rFonts w:eastAsia="Times New Roman" w:cstheme="minorHAnsi"/>
          <w:sz w:val="24"/>
          <w:szCs w:val="24"/>
          <w:lang w:eastAsia="en-GB"/>
        </w:rPr>
        <w:t xml:space="preserve">similar rating on international achievement scales.  Is it worth the cost of generation/s of CYP’s emotionality and mental </w:t>
      </w:r>
      <w:r w:rsidR="006C2803">
        <w:rPr>
          <w:rFonts w:eastAsia="Times New Roman" w:cstheme="minorHAnsi"/>
          <w:sz w:val="24"/>
          <w:szCs w:val="24"/>
          <w:lang w:eastAsia="en-GB"/>
        </w:rPr>
        <w:t>well-being</w:t>
      </w:r>
      <w:r w:rsidR="002C710B" w:rsidRPr="00D9326F">
        <w:rPr>
          <w:rFonts w:eastAsia="Times New Roman" w:cstheme="minorHAnsi"/>
          <w:sz w:val="24"/>
          <w:szCs w:val="24"/>
          <w:lang w:eastAsia="en-GB"/>
        </w:rPr>
        <w:t>?</w:t>
      </w:r>
    </w:p>
    <w:p w14:paraId="00657E52" w14:textId="77777777" w:rsidR="00441FBF" w:rsidRPr="00D9326F" w:rsidRDefault="00441FBF" w:rsidP="00441FBF">
      <w:pPr>
        <w:spacing w:after="0" w:line="360" w:lineRule="auto"/>
        <w:ind w:left="567"/>
        <w:rPr>
          <w:rFonts w:eastAsia="Times New Roman" w:cstheme="minorHAnsi"/>
          <w:sz w:val="24"/>
          <w:szCs w:val="24"/>
          <w:lang w:eastAsia="en-GB"/>
        </w:rPr>
      </w:pPr>
      <w:r w:rsidRPr="00D9326F">
        <w:rPr>
          <w:rFonts w:eastAsia="Times New Roman" w:cstheme="minorHAnsi"/>
          <w:sz w:val="24"/>
          <w:szCs w:val="24"/>
          <w:lang w:eastAsia="en-GB"/>
        </w:rPr>
        <w:t>The effect of pressure from schooling has been documented in the press with the number of cases of CYP reported with stress, anxiety and depression being on the rise.  Not only this, but the age of those being diagnosed with depression is becoming younger</w:t>
      </w:r>
      <w:r>
        <w:rPr>
          <w:rFonts w:eastAsia="Times New Roman" w:cstheme="minorHAnsi"/>
          <w:sz w:val="24"/>
          <w:szCs w:val="24"/>
          <w:lang w:eastAsia="en-GB"/>
        </w:rPr>
        <w:t xml:space="preserve"> (Gregory, 2014)</w:t>
      </w:r>
      <w:r w:rsidRPr="00D9326F">
        <w:rPr>
          <w:rFonts w:eastAsia="Times New Roman" w:cstheme="minorHAnsi"/>
          <w:sz w:val="24"/>
          <w:szCs w:val="24"/>
          <w:lang w:eastAsia="en-GB"/>
        </w:rPr>
        <w:t xml:space="preserve">.  Reasons for these figures have been associated with CYP being, “Tormented by bullies, under pressure to fit in and bombarded with school assessments,” (Gregory, 2014, p4).  If CYP were given fewer tests and more time to engage in creative-type activities as well as support in how to deal with bullying then I would speculate there would be fewer cases of stress, anxiety and depression. </w:t>
      </w:r>
    </w:p>
    <w:p w14:paraId="73129B56" w14:textId="77777777" w:rsidR="00EC7369" w:rsidRPr="00D9326F" w:rsidRDefault="00EC7369" w:rsidP="00441FBF">
      <w:pPr>
        <w:spacing w:after="0" w:line="360" w:lineRule="auto"/>
        <w:rPr>
          <w:rFonts w:eastAsia="Times New Roman" w:cstheme="minorHAnsi"/>
          <w:sz w:val="24"/>
          <w:szCs w:val="24"/>
          <w:lang w:eastAsia="en-GB"/>
        </w:rPr>
      </w:pPr>
    </w:p>
    <w:p w14:paraId="2BDE2F39" w14:textId="4903432E" w:rsidR="00EC7369" w:rsidRPr="00D9326F" w:rsidRDefault="002C710B" w:rsidP="000111C0">
      <w:pPr>
        <w:spacing w:after="0" w:line="360" w:lineRule="auto"/>
        <w:ind w:left="567"/>
        <w:rPr>
          <w:rFonts w:eastAsia="Times New Roman" w:cstheme="minorHAnsi"/>
          <w:sz w:val="24"/>
          <w:szCs w:val="24"/>
          <w:lang w:eastAsia="en-GB"/>
        </w:rPr>
      </w:pPr>
      <w:r w:rsidRPr="00D9326F">
        <w:rPr>
          <w:rFonts w:eastAsia="Times New Roman" w:cstheme="minorHAnsi"/>
          <w:sz w:val="24"/>
          <w:szCs w:val="24"/>
          <w:lang w:eastAsia="en-GB"/>
        </w:rPr>
        <w:t>It would appear that the Government has given</w:t>
      </w:r>
      <w:r w:rsidR="00FC5F9C" w:rsidRPr="00D9326F">
        <w:rPr>
          <w:rFonts w:eastAsia="Times New Roman" w:cstheme="minorHAnsi"/>
          <w:sz w:val="24"/>
          <w:szCs w:val="24"/>
          <w:lang w:eastAsia="en-GB"/>
        </w:rPr>
        <w:t xml:space="preserve"> limited </w:t>
      </w:r>
      <w:r w:rsidRPr="00D9326F">
        <w:rPr>
          <w:rFonts w:eastAsia="Times New Roman" w:cstheme="minorHAnsi"/>
          <w:sz w:val="24"/>
          <w:szCs w:val="24"/>
          <w:lang w:eastAsia="en-GB"/>
        </w:rPr>
        <w:t>thought to CYP’s emotionality</w:t>
      </w:r>
      <w:r w:rsidR="0010052F" w:rsidRPr="00D9326F">
        <w:rPr>
          <w:rFonts w:eastAsia="Times New Roman" w:cstheme="minorHAnsi"/>
          <w:sz w:val="24"/>
          <w:szCs w:val="24"/>
          <w:lang w:eastAsia="en-GB"/>
        </w:rPr>
        <w:t>, however, in the next part of this chapter I will explore what credence the Government has given with regards to CYP’s emotionality.</w:t>
      </w:r>
    </w:p>
    <w:p w14:paraId="559A2CFB" w14:textId="77777777" w:rsidR="00BA2F29" w:rsidRPr="00D9326F" w:rsidRDefault="00BA2F29" w:rsidP="00CA326F">
      <w:pPr>
        <w:spacing w:after="0" w:line="360" w:lineRule="auto"/>
        <w:ind w:left="567"/>
        <w:rPr>
          <w:rFonts w:eastAsia="Times New Roman" w:cstheme="minorHAnsi"/>
          <w:sz w:val="24"/>
          <w:szCs w:val="24"/>
          <w:lang w:eastAsia="en-GB"/>
        </w:rPr>
      </w:pPr>
    </w:p>
    <w:p w14:paraId="02701248" w14:textId="77777777" w:rsidR="004475FD" w:rsidRPr="00D9326F" w:rsidRDefault="004475FD" w:rsidP="004475FD">
      <w:pPr>
        <w:spacing w:after="0" w:line="360" w:lineRule="auto"/>
        <w:ind w:left="567"/>
        <w:rPr>
          <w:rFonts w:eastAsia="Times New Roman" w:cstheme="minorHAnsi"/>
          <w:b/>
          <w:sz w:val="24"/>
          <w:szCs w:val="24"/>
          <w:lang w:eastAsia="en-GB"/>
        </w:rPr>
      </w:pPr>
      <w:r w:rsidRPr="00D9326F">
        <w:rPr>
          <w:rFonts w:eastAsia="Times New Roman" w:cstheme="minorHAnsi"/>
          <w:b/>
          <w:sz w:val="24"/>
          <w:szCs w:val="24"/>
          <w:lang w:eastAsia="en-GB"/>
        </w:rPr>
        <w:t>Discourses on emotionality</w:t>
      </w:r>
    </w:p>
    <w:p w14:paraId="2079F833" w14:textId="77777777" w:rsidR="004475FD" w:rsidRPr="00D9326F" w:rsidRDefault="004475FD" w:rsidP="004475FD">
      <w:pPr>
        <w:spacing w:after="0" w:line="360" w:lineRule="auto"/>
        <w:ind w:left="567"/>
        <w:rPr>
          <w:rFonts w:eastAsia="Times New Roman" w:cstheme="minorHAnsi"/>
          <w:sz w:val="24"/>
          <w:szCs w:val="24"/>
          <w:lang w:eastAsia="en-GB"/>
        </w:rPr>
      </w:pPr>
    </w:p>
    <w:p w14:paraId="09F8288E" w14:textId="3C89136B" w:rsidR="000111C0" w:rsidRPr="00D9326F" w:rsidRDefault="00E10DBE" w:rsidP="00FB7B0A">
      <w:pPr>
        <w:spacing w:after="0" w:line="360" w:lineRule="auto"/>
        <w:ind w:left="567"/>
        <w:rPr>
          <w:rFonts w:eastAsia="Times New Roman" w:cstheme="minorHAnsi"/>
          <w:sz w:val="24"/>
          <w:szCs w:val="24"/>
          <w:lang w:eastAsia="en-GB"/>
        </w:rPr>
      </w:pPr>
      <w:r w:rsidRPr="00D9326F">
        <w:rPr>
          <w:rFonts w:eastAsia="Times New Roman" w:cstheme="minorHAnsi"/>
          <w:sz w:val="24"/>
          <w:szCs w:val="24"/>
          <w:lang w:eastAsia="en-GB"/>
        </w:rPr>
        <w:t>I</w:t>
      </w:r>
      <w:r w:rsidR="004475FD" w:rsidRPr="00D9326F">
        <w:rPr>
          <w:rFonts w:eastAsia="Times New Roman" w:cstheme="minorHAnsi"/>
          <w:sz w:val="24"/>
          <w:szCs w:val="24"/>
          <w:lang w:eastAsia="en-GB"/>
        </w:rPr>
        <w:t xml:space="preserve">n exploring discourses of emotionality there have been occasions </w:t>
      </w:r>
      <w:r w:rsidR="00496C66" w:rsidRPr="00D9326F">
        <w:rPr>
          <w:rFonts w:eastAsia="Times New Roman" w:cstheme="minorHAnsi"/>
          <w:sz w:val="24"/>
          <w:szCs w:val="24"/>
          <w:lang w:eastAsia="en-GB"/>
        </w:rPr>
        <w:t xml:space="preserve">when the Government has </w:t>
      </w:r>
      <w:r w:rsidR="004475FD" w:rsidRPr="00D9326F">
        <w:rPr>
          <w:rFonts w:eastAsia="Times New Roman" w:cstheme="minorHAnsi"/>
          <w:sz w:val="24"/>
          <w:szCs w:val="24"/>
          <w:lang w:eastAsia="en-GB"/>
        </w:rPr>
        <w:t xml:space="preserve">appeared to take account of factors other than a child’s intelligence affecting their engagement with their learning and their interaction with others.  </w:t>
      </w:r>
      <w:r w:rsidR="000111C0" w:rsidRPr="00D9326F">
        <w:rPr>
          <w:rFonts w:eastAsia="Times New Roman" w:cstheme="minorHAnsi"/>
          <w:sz w:val="24"/>
          <w:szCs w:val="24"/>
          <w:lang w:eastAsia="en-GB"/>
        </w:rPr>
        <w:t>The Board of Education</w:t>
      </w:r>
      <w:r w:rsidR="005D26FF">
        <w:rPr>
          <w:rFonts w:eastAsia="Times New Roman" w:cstheme="minorHAnsi"/>
          <w:sz w:val="24"/>
          <w:szCs w:val="24"/>
          <w:lang w:eastAsia="en-GB"/>
        </w:rPr>
        <w:t>,</w:t>
      </w:r>
      <w:r w:rsidR="000111C0" w:rsidRPr="00D9326F">
        <w:rPr>
          <w:rFonts w:eastAsia="Times New Roman" w:cstheme="minorHAnsi"/>
          <w:sz w:val="24"/>
          <w:szCs w:val="24"/>
          <w:lang w:eastAsia="en-GB"/>
        </w:rPr>
        <w:t xml:space="preserve"> stat</w:t>
      </w:r>
      <w:r w:rsidR="00F91084">
        <w:rPr>
          <w:rFonts w:eastAsia="Times New Roman" w:cstheme="minorHAnsi"/>
          <w:sz w:val="24"/>
          <w:szCs w:val="24"/>
          <w:lang w:eastAsia="en-GB"/>
        </w:rPr>
        <w:t xml:space="preserve">ed in The Prefatory Note to the </w:t>
      </w:r>
      <w:r w:rsidR="000111C0" w:rsidRPr="00D9326F">
        <w:rPr>
          <w:rFonts w:eastAsia="Times New Roman" w:cstheme="minorHAnsi"/>
          <w:sz w:val="24"/>
          <w:szCs w:val="24"/>
          <w:lang w:eastAsia="en-GB"/>
        </w:rPr>
        <w:t xml:space="preserve">1918 edition of its </w:t>
      </w:r>
      <w:r w:rsidR="000111C0" w:rsidRPr="00D9326F">
        <w:rPr>
          <w:rFonts w:eastAsia="Times New Roman" w:cstheme="minorHAnsi"/>
          <w:iCs/>
          <w:sz w:val="24"/>
          <w:szCs w:val="24"/>
          <w:lang w:eastAsia="en-GB"/>
        </w:rPr>
        <w:t>Handbook of Suggestions for the Consideration of Teachers</w:t>
      </w:r>
      <w:r w:rsidR="000111C0" w:rsidRPr="00D9326F">
        <w:rPr>
          <w:rFonts w:eastAsia="Times New Roman" w:cstheme="minorHAnsi"/>
          <w:sz w:val="24"/>
          <w:szCs w:val="24"/>
          <w:lang w:eastAsia="en-GB"/>
        </w:rPr>
        <w:t xml:space="preserve"> (cited by MoE (Ministry of Education</w:t>
      </w:r>
      <w:r w:rsidR="00631752" w:rsidRPr="00D9326F">
        <w:rPr>
          <w:rFonts w:eastAsia="Times New Roman" w:cstheme="minorHAnsi"/>
          <w:sz w:val="24"/>
          <w:szCs w:val="24"/>
          <w:lang w:eastAsia="en-GB"/>
        </w:rPr>
        <w:t>)</w:t>
      </w:r>
      <w:r w:rsidR="005D26FF">
        <w:rPr>
          <w:rFonts w:eastAsia="Times New Roman" w:cstheme="minorHAnsi"/>
          <w:sz w:val="24"/>
          <w:szCs w:val="24"/>
          <w:lang w:eastAsia="en-GB"/>
        </w:rPr>
        <w:t>, 1959), declared</w:t>
      </w:r>
      <w:r w:rsidR="000111C0" w:rsidRPr="00D9326F">
        <w:rPr>
          <w:rFonts w:eastAsia="Times New Roman" w:cstheme="minorHAnsi"/>
          <w:sz w:val="24"/>
          <w:szCs w:val="24"/>
          <w:lang w:eastAsia="en-GB"/>
        </w:rPr>
        <w:t xml:space="preserve">: </w:t>
      </w:r>
    </w:p>
    <w:p w14:paraId="4F9BA2ED" w14:textId="77777777" w:rsidR="00FB7B0A" w:rsidRPr="00D9326F" w:rsidRDefault="00FB7B0A" w:rsidP="00FB7B0A">
      <w:pPr>
        <w:spacing w:after="0" w:line="360" w:lineRule="auto"/>
        <w:ind w:left="567"/>
        <w:rPr>
          <w:rFonts w:eastAsia="Times New Roman" w:cstheme="minorHAnsi"/>
          <w:sz w:val="24"/>
          <w:szCs w:val="24"/>
          <w:lang w:eastAsia="en-GB"/>
        </w:rPr>
      </w:pPr>
    </w:p>
    <w:p w14:paraId="10387295" w14:textId="77777777" w:rsidR="000111C0" w:rsidRPr="00D9326F" w:rsidRDefault="000111C0" w:rsidP="00FB7B0A">
      <w:pPr>
        <w:spacing w:after="0" w:line="240" w:lineRule="auto"/>
        <w:ind w:left="1440"/>
        <w:rPr>
          <w:rFonts w:eastAsia="Times New Roman" w:cstheme="minorHAnsi"/>
          <w:sz w:val="24"/>
          <w:szCs w:val="24"/>
          <w:lang w:eastAsia="en-GB"/>
        </w:rPr>
      </w:pPr>
      <w:r w:rsidRPr="00D9326F">
        <w:rPr>
          <w:rFonts w:eastAsia="Times New Roman" w:cstheme="minorHAnsi"/>
          <w:sz w:val="24"/>
          <w:szCs w:val="24"/>
          <w:lang w:eastAsia="en-GB"/>
        </w:rPr>
        <w:t xml:space="preserve">The teacher need not let the sense of his responsibility depress him or make him afraid to be his natural self in school. Children are instinctively attracted by sincerity and cheerfulness; and the greatest teachers have been thoroughly human in their weaknesses as well as in their strength. (p9).  </w:t>
      </w:r>
    </w:p>
    <w:p w14:paraId="77D00773" w14:textId="77777777" w:rsidR="00A23513" w:rsidRPr="00D9326F" w:rsidRDefault="00A23513" w:rsidP="00FB7B0A">
      <w:pPr>
        <w:spacing w:after="0" w:line="360" w:lineRule="auto"/>
        <w:ind w:left="1440"/>
        <w:rPr>
          <w:rFonts w:eastAsia="Times New Roman" w:cstheme="minorHAnsi"/>
          <w:sz w:val="24"/>
          <w:szCs w:val="24"/>
          <w:lang w:eastAsia="en-GB"/>
        </w:rPr>
      </w:pPr>
    </w:p>
    <w:p w14:paraId="0BB506F2" w14:textId="115F74C9" w:rsidR="00E553FF" w:rsidRDefault="007F150D" w:rsidP="00A23513">
      <w:pPr>
        <w:spacing w:after="0" w:line="360" w:lineRule="auto"/>
        <w:ind w:left="567"/>
        <w:rPr>
          <w:rFonts w:eastAsia="Times New Roman" w:cstheme="minorHAnsi"/>
          <w:sz w:val="24"/>
          <w:szCs w:val="24"/>
          <w:lang w:eastAsia="en-GB"/>
        </w:rPr>
      </w:pPr>
      <w:r w:rsidRPr="00D9326F">
        <w:rPr>
          <w:rFonts w:eastAsia="Times New Roman" w:cstheme="minorHAnsi"/>
          <w:sz w:val="24"/>
          <w:szCs w:val="24"/>
          <w:lang w:eastAsia="en-GB"/>
        </w:rPr>
        <w:t>Several</w:t>
      </w:r>
      <w:r w:rsidR="000111C0" w:rsidRPr="00D9326F">
        <w:rPr>
          <w:rFonts w:eastAsia="Times New Roman" w:cstheme="minorHAnsi"/>
          <w:sz w:val="24"/>
          <w:szCs w:val="24"/>
          <w:lang w:eastAsia="en-GB"/>
        </w:rPr>
        <w:t xml:space="preserve"> years later the </w:t>
      </w:r>
      <w:r w:rsidR="002D11A8" w:rsidRPr="00D9326F">
        <w:rPr>
          <w:rFonts w:eastAsia="Times New Roman" w:cstheme="minorHAnsi"/>
          <w:sz w:val="24"/>
          <w:szCs w:val="24"/>
          <w:lang w:eastAsia="en-GB"/>
        </w:rPr>
        <w:t xml:space="preserve">Labour </w:t>
      </w:r>
      <w:r w:rsidR="000111C0" w:rsidRPr="00D9326F">
        <w:rPr>
          <w:rFonts w:eastAsia="Times New Roman" w:cstheme="minorHAnsi"/>
          <w:sz w:val="24"/>
          <w:szCs w:val="24"/>
          <w:lang w:eastAsia="en-GB"/>
        </w:rPr>
        <w:t>Government's Consultative Committee, chaired by Sir Henry Hadow, produced six reports</w:t>
      </w:r>
      <w:r w:rsidR="00FE6476" w:rsidRPr="00D9326F">
        <w:rPr>
          <w:rFonts w:eastAsia="Times New Roman" w:cstheme="minorHAnsi"/>
          <w:sz w:val="24"/>
          <w:szCs w:val="24"/>
          <w:lang w:eastAsia="en-GB"/>
        </w:rPr>
        <w:t>,</w:t>
      </w:r>
      <w:r w:rsidR="000111C0" w:rsidRPr="00D9326F">
        <w:rPr>
          <w:rFonts w:eastAsia="Times New Roman" w:cstheme="minorHAnsi"/>
          <w:sz w:val="24"/>
          <w:szCs w:val="24"/>
          <w:lang w:eastAsia="en-GB"/>
        </w:rPr>
        <w:t xml:space="preserve"> two of which are worth noting here as they appear to demonstrate the growing awareness of the needs of </w:t>
      </w:r>
      <w:r w:rsidR="00631752" w:rsidRPr="00D9326F">
        <w:rPr>
          <w:rFonts w:eastAsia="Times New Roman" w:cstheme="minorHAnsi"/>
          <w:sz w:val="24"/>
          <w:szCs w:val="24"/>
          <w:lang w:eastAsia="en-GB"/>
        </w:rPr>
        <w:t>(</w:t>
      </w:r>
      <w:r w:rsidR="000111C0" w:rsidRPr="00D9326F">
        <w:rPr>
          <w:rFonts w:eastAsia="Times New Roman" w:cstheme="minorHAnsi"/>
          <w:sz w:val="24"/>
          <w:szCs w:val="24"/>
          <w:lang w:eastAsia="en-GB"/>
        </w:rPr>
        <w:t>young</w:t>
      </w:r>
      <w:r w:rsidR="00631752" w:rsidRPr="00D9326F">
        <w:rPr>
          <w:rFonts w:eastAsia="Times New Roman" w:cstheme="minorHAnsi"/>
          <w:sz w:val="24"/>
          <w:szCs w:val="24"/>
          <w:lang w:eastAsia="en-GB"/>
        </w:rPr>
        <w:t>)</w:t>
      </w:r>
      <w:r w:rsidR="000111C0" w:rsidRPr="00D9326F">
        <w:rPr>
          <w:rFonts w:eastAsia="Times New Roman" w:cstheme="minorHAnsi"/>
          <w:sz w:val="24"/>
          <w:szCs w:val="24"/>
          <w:lang w:eastAsia="en-GB"/>
        </w:rPr>
        <w:t xml:space="preserve"> children beyond the ‘3Rs’, ie, The Primary School (Hadow, 1931) and Infant and Nursery Schools (Hadow, 1933).  </w:t>
      </w:r>
      <w:r w:rsidR="00F91084">
        <w:rPr>
          <w:rFonts w:eastAsia="Times New Roman" w:cstheme="minorHAnsi"/>
          <w:sz w:val="24"/>
          <w:szCs w:val="24"/>
          <w:lang w:eastAsia="en-GB"/>
        </w:rPr>
        <w:t xml:space="preserve">Hadow’s </w:t>
      </w:r>
      <w:r w:rsidR="000111C0" w:rsidRPr="00D9326F">
        <w:rPr>
          <w:rFonts w:eastAsia="Times New Roman" w:cstheme="minorHAnsi"/>
          <w:sz w:val="24"/>
          <w:szCs w:val="24"/>
          <w:lang w:eastAsia="en-GB"/>
        </w:rPr>
        <w:t xml:space="preserve">1931 report suggested, for example, that, </w:t>
      </w:r>
    </w:p>
    <w:p w14:paraId="145B19C2" w14:textId="77777777" w:rsidR="00E553FF" w:rsidRDefault="00E553FF" w:rsidP="00A23513">
      <w:pPr>
        <w:spacing w:after="0" w:line="360" w:lineRule="auto"/>
        <w:ind w:left="567"/>
        <w:rPr>
          <w:rFonts w:eastAsia="Times New Roman" w:cstheme="minorHAnsi"/>
          <w:sz w:val="24"/>
          <w:szCs w:val="24"/>
          <w:lang w:eastAsia="en-GB"/>
        </w:rPr>
      </w:pPr>
    </w:p>
    <w:p w14:paraId="4EEB8B66" w14:textId="22AB2610" w:rsidR="000111C0" w:rsidRPr="00D9326F" w:rsidRDefault="000111C0" w:rsidP="00E553FF">
      <w:pPr>
        <w:spacing w:after="0" w:line="240" w:lineRule="auto"/>
        <w:ind w:left="1440"/>
        <w:rPr>
          <w:rFonts w:eastAsia="Times New Roman" w:cstheme="minorHAnsi"/>
          <w:sz w:val="24"/>
          <w:szCs w:val="24"/>
        </w:rPr>
      </w:pPr>
      <w:r w:rsidRPr="00D9326F">
        <w:rPr>
          <w:rFonts w:eastAsia="Times New Roman" w:cstheme="minorHAnsi"/>
          <w:sz w:val="24"/>
          <w:szCs w:val="24"/>
          <w:lang w:eastAsia="en-GB"/>
        </w:rPr>
        <w:t>“A good school... is not a place of compulsory instruction, but a community of old and young, engaged in learning by co-operative experiment,” (Hadow 1931, xvii) and that, “The curriculum of the primary school is to be thought of in terms of activity and experience rather than knowledge to be acquired and facts t</w:t>
      </w:r>
      <w:r w:rsidR="00F91084">
        <w:rPr>
          <w:rFonts w:eastAsia="Times New Roman" w:cstheme="minorHAnsi"/>
          <w:sz w:val="24"/>
          <w:szCs w:val="24"/>
          <w:lang w:eastAsia="en-GB"/>
        </w:rPr>
        <w:t>o be stored.” (</w:t>
      </w:r>
      <w:r w:rsidRPr="00D9326F">
        <w:rPr>
          <w:rFonts w:eastAsia="Times New Roman" w:cstheme="minorHAnsi"/>
          <w:sz w:val="24"/>
          <w:szCs w:val="24"/>
          <w:lang w:eastAsia="en-GB"/>
        </w:rPr>
        <w:t xml:space="preserve">p93). </w:t>
      </w:r>
    </w:p>
    <w:p w14:paraId="3D4FB2D4" w14:textId="77777777" w:rsidR="000111C0" w:rsidRPr="00D9326F" w:rsidRDefault="000111C0" w:rsidP="000111C0">
      <w:pPr>
        <w:spacing w:after="0" w:line="360" w:lineRule="auto"/>
        <w:ind w:left="567"/>
        <w:rPr>
          <w:rFonts w:eastAsia="Times New Roman" w:cstheme="minorHAnsi"/>
          <w:sz w:val="24"/>
          <w:szCs w:val="24"/>
        </w:rPr>
      </w:pPr>
    </w:p>
    <w:p w14:paraId="00C5D1E6" w14:textId="77777777" w:rsidR="0040064D" w:rsidRPr="00D9326F" w:rsidRDefault="006F086E" w:rsidP="000111C0">
      <w:pPr>
        <w:spacing w:after="0" w:line="360" w:lineRule="auto"/>
        <w:ind w:left="567"/>
        <w:rPr>
          <w:rFonts w:eastAsia="Times New Roman" w:cstheme="minorHAnsi"/>
          <w:sz w:val="24"/>
          <w:szCs w:val="24"/>
        </w:rPr>
      </w:pPr>
      <w:r w:rsidRPr="00D9326F">
        <w:rPr>
          <w:rFonts w:eastAsia="Times New Roman" w:cstheme="minorHAnsi"/>
          <w:sz w:val="24"/>
          <w:szCs w:val="24"/>
        </w:rPr>
        <w:t xml:space="preserve">Ellen </w:t>
      </w:r>
      <w:r w:rsidR="00631752" w:rsidRPr="00D9326F">
        <w:rPr>
          <w:rFonts w:eastAsia="Times New Roman" w:cstheme="minorHAnsi"/>
          <w:sz w:val="24"/>
          <w:szCs w:val="24"/>
        </w:rPr>
        <w:t>W</w:t>
      </w:r>
      <w:r w:rsidRPr="00D9326F">
        <w:rPr>
          <w:rFonts w:eastAsia="Times New Roman" w:cstheme="minorHAnsi"/>
          <w:sz w:val="24"/>
          <w:szCs w:val="24"/>
        </w:rPr>
        <w:t>ilkinson became the Minister of</w:t>
      </w:r>
      <w:r w:rsidR="00631752" w:rsidRPr="00D9326F">
        <w:rPr>
          <w:rFonts w:eastAsia="Times New Roman" w:cstheme="minorHAnsi"/>
          <w:sz w:val="24"/>
          <w:szCs w:val="24"/>
        </w:rPr>
        <w:t xml:space="preserve"> Education in</w:t>
      </w:r>
      <w:r w:rsidRPr="00D9326F">
        <w:rPr>
          <w:rFonts w:eastAsia="Times New Roman" w:cstheme="minorHAnsi"/>
          <w:sz w:val="24"/>
          <w:szCs w:val="24"/>
        </w:rPr>
        <w:t xml:space="preserve"> 1945. </w:t>
      </w:r>
      <w:r w:rsidR="00631752" w:rsidRPr="00D9326F">
        <w:rPr>
          <w:rFonts w:eastAsia="Times New Roman" w:cstheme="minorHAnsi"/>
          <w:sz w:val="24"/>
          <w:szCs w:val="24"/>
        </w:rPr>
        <w:t xml:space="preserve"> </w:t>
      </w:r>
      <w:r w:rsidRPr="00D9326F">
        <w:rPr>
          <w:rFonts w:eastAsia="Times New Roman" w:cstheme="minorHAnsi"/>
          <w:sz w:val="24"/>
          <w:szCs w:val="24"/>
        </w:rPr>
        <w:t>She</w:t>
      </w:r>
      <w:r w:rsidR="000111C0" w:rsidRPr="00D9326F">
        <w:rPr>
          <w:rFonts w:eastAsia="Times New Roman" w:cstheme="minorHAnsi"/>
          <w:sz w:val="24"/>
          <w:szCs w:val="24"/>
        </w:rPr>
        <w:t xml:space="preserve"> saw a new kind of schooling with, “Laughter in the classroom, self-confidence growing every day, eager interest instead of bored uniformity,” (Wilkinson, 1947, p5, cited by Jones, 2003, p24).  </w:t>
      </w:r>
      <w:r w:rsidRPr="00D9326F">
        <w:rPr>
          <w:rFonts w:eastAsia="Times New Roman" w:cstheme="minorHAnsi"/>
          <w:sz w:val="24"/>
          <w:szCs w:val="24"/>
        </w:rPr>
        <w:t>Unfortunately, her un</w:t>
      </w:r>
      <w:r w:rsidR="0040064D" w:rsidRPr="00D9326F">
        <w:rPr>
          <w:rFonts w:eastAsia="Times New Roman" w:cstheme="minorHAnsi"/>
          <w:sz w:val="24"/>
          <w:szCs w:val="24"/>
        </w:rPr>
        <w:t xml:space="preserve">timely death came about in 1947 and so it would appear her views on schooling for several years until the publication of the </w:t>
      </w:r>
      <w:r w:rsidR="000111C0" w:rsidRPr="00D9326F">
        <w:rPr>
          <w:rFonts w:eastAsia="Times New Roman" w:cstheme="minorHAnsi"/>
          <w:sz w:val="24"/>
          <w:szCs w:val="24"/>
        </w:rPr>
        <w:t>Plowden Report (1967) on primary education</w:t>
      </w:r>
      <w:r w:rsidR="0040064D" w:rsidRPr="00D9326F">
        <w:rPr>
          <w:rFonts w:eastAsia="Times New Roman" w:cstheme="minorHAnsi"/>
          <w:sz w:val="24"/>
          <w:szCs w:val="24"/>
        </w:rPr>
        <w:t xml:space="preserve">.  </w:t>
      </w:r>
    </w:p>
    <w:p w14:paraId="0E427E56" w14:textId="77777777" w:rsidR="0040064D" w:rsidRPr="00D9326F" w:rsidRDefault="0040064D" w:rsidP="000111C0">
      <w:pPr>
        <w:spacing w:after="0" w:line="360" w:lineRule="auto"/>
        <w:ind w:left="567"/>
        <w:rPr>
          <w:rFonts w:eastAsia="Times New Roman" w:cstheme="minorHAnsi"/>
          <w:sz w:val="24"/>
          <w:szCs w:val="24"/>
        </w:rPr>
      </w:pPr>
    </w:p>
    <w:p w14:paraId="54541AE6" w14:textId="2B688AD7" w:rsidR="000111C0" w:rsidRPr="00D9326F" w:rsidRDefault="0040064D" w:rsidP="000111C0">
      <w:pPr>
        <w:spacing w:after="0" w:line="360" w:lineRule="auto"/>
        <w:ind w:left="567"/>
        <w:rPr>
          <w:rFonts w:eastAsia="Times New Roman" w:cstheme="minorHAnsi"/>
          <w:sz w:val="24"/>
          <w:szCs w:val="24"/>
        </w:rPr>
      </w:pPr>
      <w:r w:rsidRPr="00D9326F">
        <w:rPr>
          <w:rFonts w:eastAsia="Times New Roman" w:cstheme="minorHAnsi"/>
          <w:sz w:val="24"/>
          <w:szCs w:val="24"/>
        </w:rPr>
        <w:t>Plowden (1967) appeared to have concern</w:t>
      </w:r>
      <w:r w:rsidR="000111C0" w:rsidRPr="00D9326F">
        <w:rPr>
          <w:rFonts w:eastAsia="Times New Roman" w:cstheme="minorHAnsi"/>
          <w:sz w:val="24"/>
          <w:szCs w:val="24"/>
        </w:rPr>
        <w:t xml:space="preserve"> for children’s emotional </w:t>
      </w:r>
      <w:r w:rsidR="006C2803">
        <w:rPr>
          <w:rFonts w:eastAsia="Times New Roman" w:cstheme="minorHAnsi"/>
          <w:sz w:val="24"/>
          <w:szCs w:val="24"/>
        </w:rPr>
        <w:t>well-being</w:t>
      </w:r>
      <w:r w:rsidRPr="00D9326F">
        <w:rPr>
          <w:rFonts w:eastAsia="Times New Roman" w:cstheme="minorHAnsi"/>
          <w:sz w:val="24"/>
          <w:szCs w:val="24"/>
        </w:rPr>
        <w:t xml:space="preserve"> as </w:t>
      </w:r>
      <w:r w:rsidR="005D26FF">
        <w:rPr>
          <w:rFonts w:eastAsia="Times New Roman" w:cstheme="minorHAnsi"/>
          <w:sz w:val="24"/>
          <w:szCs w:val="24"/>
        </w:rPr>
        <w:t>s</w:t>
      </w:r>
      <w:r w:rsidRPr="00D9326F">
        <w:rPr>
          <w:rFonts w:eastAsia="Times New Roman" w:cstheme="minorHAnsi"/>
          <w:sz w:val="24"/>
          <w:szCs w:val="24"/>
        </w:rPr>
        <w:t xml:space="preserve">he called for </w:t>
      </w:r>
      <w:r w:rsidR="000111C0" w:rsidRPr="00D9326F">
        <w:rPr>
          <w:rFonts w:eastAsia="Times New Roman" w:cstheme="minorHAnsi"/>
          <w:sz w:val="24"/>
          <w:szCs w:val="24"/>
        </w:rPr>
        <w:t>less focus on academic outcomes</w:t>
      </w:r>
      <w:r w:rsidRPr="00D9326F">
        <w:rPr>
          <w:rFonts w:eastAsia="Times New Roman" w:cstheme="minorHAnsi"/>
          <w:sz w:val="24"/>
          <w:szCs w:val="24"/>
        </w:rPr>
        <w:t xml:space="preserve">.  Within the Report are recurring themes of </w:t>
      </w:r>
      <w:r w:rsidR="000111C0" w:rsidRPr="00D9326F">
        <w:rPr>
          <w:rFonts w:eastAsia="Times New Roman" w:cstheme="minorHAnsi"/>
          <w:sz w:val="24"/>
          <w:szCs w:val="24"/>
        </w:rPr>
        <w:t>individual learning, flexibility in the curriculum, the use of the en</w:t>
      </w:r>
      <w:r w:rsidR="00E10DBE" w:rsidRPr="00D9326F">
        <w:rPr>
          <w:rFonts w:eastAsia="Times New Roman" w:cstheme="minorHAnsi"/>
          <w:sz w:val="24"/>
          <w:szCs w:val="24"/>
        </w:rPr>
        <w:t>vironment and</w:t>
      </w:r>
      <w:r w:rsidR="000111C0" w:rsidRPr="00D9326F">
        <w:rPr>
          <w:rFonts w:eastAsia="Times New Roman" w:cstheme="minorHAnsi"/>
          <w:sz w:val="24"/>
          <w:szCs w:val="24"/>
        </w:rPr>
        <w:t xml:space="preserve"> learning by discovery</w:t>
      </w:r>
      <w:r w:rsidR="00E10DBE" w:rsidRPr="00D9326F">
        <w:rPr>
          <w:rFonts w:eastAsia="Times New Roman" w:cstheme="minorHAnsi"/>
          <w:sz w:val="24"/>
          <w:szCs w:val="24"/>
        </w:rPr>
        <w:t>.</w:t>
      </w:r>
      <w:r w:rsidR="000111C0" w:rsidRPr="00D9326F">
        <w:rPr>
          <w:rFonts w:eastAsia="Times New Roman" w:cstheme="minorHAnsi"/>
          <w:sz w:val="24"/>
          <w:szCs w:val="24"/>
        </w:rPr>
        <w:t xml:space="preserve"> Teachers should, “Not assume that only what is measurable is valuable,” (Plowden, 1967, p202), thus, there appeared to be a move away from judging a child only on their cognitive ability but exploring the whole of the child: “At the heart of the educational process lies the child,” (p7).  Plowden continues, “Individual differences between children of the same age are so great that any class, however homogeneous it seems, must always be treated as a body of children needing individual and different attention,”(p25).  </w:t>
      </w:r>
      <w:r w:rsidR="005D26FF">
        <w:rPr>
          <w:rFonts w:eastAsia="Times New Roman" w:cstheme="minorHAnsi"/>
          <w:sz w:val="24"/>
          <w:szCs w:val="24"/>
        </w:rPr>
        <w:t xml:space="preserve">Nonetheless, the Government </w:t>
      </w:r>
      <w:r w:rsidRPr="00D9326F">
        <w:rPr>
          <w:rFonts w:eastAsia="Times New Roman" w:cstheme="minorHAnsi"/>
          <w:sz w:val="24"/>
          <w:szCs w:val="24"/>
        </w:rPr>
        <w:t>continu</w:t>
      </w:r>
      <w:r w:rsidR="005D26FF">
        <w:rPr>
          <w:rFonts w:eastAsia="Times New Roman" w:cstheme="minorHAnsi"/>
          <w:sz w:val="24"/>
          <w:szCs w:val="24"/>
        </w:rPr>
        <w:t>ed to place</w:t>
      </w:r>
      <w:r w:rsidRPr="00D9326F">
        <w:rPr>
          <w:rFonts w:eastAsia="Times New Roman" w:cstheme="minorHAnsi"/>
          <w:sz w:val="24"/>
          <w:szCs w:val="24"/>
        </w:rPr>
        <w:t xml:space="preserve"> emphasis on cognitive and behavioural approaches </w:t>
      </w:r>
      <w:r w:rsidR="005D26FF">
        <w:rPr>
          <w:rFonts w:eastAsia="Times New Roman" w:cstheme="minorHAnsi"/>
          <w:sz w:val="24"/>
          <w:szCs w:val="24"/>
        </w:rPr>
        <w:t xml:space="preserve">to learning </w:t>
      </w:r>
      <w:r w:rsidRPr="00D9326F">
        <w:rPr>
          <w:rFonts w:eastAsia="Times New Roman" w:cstheme="minorHAnsi"/>
          <w:sz w:val="24"/>
          <w:szCs w:val="24"/>
        </w:rPr>
        <w:t>with limited regard to CYP’s individuality such as their emotionality</w:t>
      </w:r>
      <w:r w:rsidR="005758D8" w:rsidRPr="00D9326F">
        <w:rPr>
          <w:rFonts w:eastAsia="Times New Roman" w:cstheme="minorHAnsi"/>
          <w:sz w:val="24"/>
          <w:szCs w:val="24"/>
        </w:rPr>
        <w:t>.</w:t>
      </w:r>
    </w:p>
    <w:p w14:paraId="09E36538" w14:textId="77777777" w:rsidR="000111C0" w:rsidRPr="00D9326F" w:rsidRDefault="000111C0" w:rsidP="004475FD">
      <w:pPr>
        <w:spacing w:after="0" w:line="360" w:lineRule="auto"/>
        <w:ind w:left="567"/>
        <w:rPr>
          <w:rFonts w:eastAsia="Times New Roman" w:cstheme="minorHAnsi"/>
          <w:sz w:val="24"/>
          <w:szCs w:val="24"/>
          <w:lang w:eastAsia="en-GB"/>
        </w:rPr>
      </w:pPr>
    </w:p>
    <w:p w14:paraId="113BD5FD" w14:textId="1D9C1B7F" w:rsidR="005758D8" w:rsidRPr="00D9326F" w:rsidRDefault="005758D8" w:rsidP="005758D8">
      <w:pPr>
        <w:spacing w:after="0" w:line="360" w:lineRule="auto"/>
        <w:ind w:left="567"/>
        <w:rPr>
          <w:rFonts w:eastAsia="Times New Roman" w:cstheme="minorHAnsi"/>
          <w:sz w:val="24"/>
          <w:szCs w:val="24"/>
          <w:lang w:eastAsia="en-GB"/>
        </w:rPr>
      </w:pPr>
      <w:r w:rsidRPr="00D9326F">
        <w:rPr>
          <w:rFonts w:eastAsia="Times New Roman" w:cstheme="minorHAnsi"/>
          <w:sz w:val="24"/>
          <w:szCs w:val="24"/>
          <w:lang w:eastAsia="en-GB"/>
        </w:rPr>
        <w:t>However, in the early 1990’s the Conservative Government appeared to question Piaget's notion of learning readiness in the discussion paper ‘Curriculum Organisation and Classroom Practice in Primary Schools’ (Alexander, et al, 1992).  This publication was known as ‘The Three Wise Men Report’.  The authors argued that instead of the teacher being regarded as an instructor they should become a facilitator.  This approach was more in line with Vygotsky’s viewpoints in the acquisition of skills and knowledge (Vygotsky, 1986).  The discussion paper also argued pupils should be grouped by ability in subjects ie, set, rather than taught as a whole class, ie, streamed</w:t>
      </w:r>
      <w:r w:rsidR="00E553FF">
        <w:rPr>
          <w:rFonts w:eastAsia="Times New Roman" w:cstheme="minorHAnsi"/>
          <w:sz w:val="24"/>
          <w:szCs w:val="24"/>
          <w:lang w:eastAsia="en-GB"/>
        </w:rPr>
        <w:t>,</w:t>
      </w:r>
      <w:r w:rsidRPr="00D9326F">
        <w:rPr>
          <w:rFonts w:eastAsia="Times New Roman" w:cstheme="minorHAnsi"/>
          <w:sz w:val="24"/>
          <w:szCs w:val="24"/>
          <w:lang w:eastAsia="en-GB"/>
        </w:rPr>
        <w:t xml:space="preserve"> stating, “Teachers must avoid the pitfall of assuming that pupils' ability is fixed,” (Alexander, et al, 1992, p27).  It would appear the Government had recognised not all CYP learn at the same rate and that they could be individuals.  In an article in the ‘New Statesman and Society’ (17 July 1992) John Patten, who was then Education Secretary, stated: </w:t>
      </w:r>
    </w:p>
    <w:p w14:paraId="3F8CF6E5" w14:textId="77777777" w:rsidR="005758D8" w:rsidRPr="00D9326F" w:rsidRDefault="005758D8" w:rsidP="005758D8">
      <w:pPr>
        <w:spacing w:after="0" w:line="360" w:lineRule="auto"/>
        <w:ind w:left="567"/>
        <w:rPr>
          <w:rFonts w:eastAsia="Times New Roman" w:cstheme="minorHAnsi"/>
          <w:sz w:val="24"/>
          <w:szCs w:val="24"/>
          <w:lang w:eastAsia="en-GB"/>
        </w:rPr>
      </w:pPr>
    </w:p>
    <w:p w14:paraId="1DE89193" w14:textId="77777777" w:rsidR="005758D8" w:rsidRPr="00D9326F" w:rsidRDefault="005758D8" w:rsidP="005758D8">
      <w:pPr>
        <w:spacing w:after="0" w:line="240" w:lineRule="auto"/>
        <w:ind w:left="1440"/>
        <w:rPr>
          <w:rFonts w:eastAsia="Times New Roman" w:cstheme="minorHAnsi"/>
          <w:sz w:val="24"/>
          <w:szCs w:val="24"/>
          <w:lang w:eastAsia="en-GB"/>
        </w:rPr>
      </w:pPr>
      <w:r w:rsidRPr="00D9326F">
        <w:rPr>
          <w:rFonts w:eastAsia="Times New Roman" w:cstheme="minorHAnsi"/>
          <w:sz w:val="24"/>
          <w:szCs w:val="24"/>
          <w:lang w:eastAsia="en-GB"/>
        </w:rPr>
        <w:t xml:space="preserve">The fact is that children excel at different things; it is foolish to ignore it, and some schools may wish specifically to cater for these differences. ... Such schools are already emerging. They will, as much more than mere exotic educational boutiques, increasingly populate the educational landscape of Britain at the end of the century, a century that introduced universal education at its outset; then tried to grade children like vegetables; then tried to treat them ... like identical vegetables; and which never ever gave them the equality of intellectual nourishment that is now being offered by the NC, encouraged by testing, audited by regular inspection.  (Patten, 1992, p20-21, quoted in Chitty and Dunford, 1999, p27).  </w:t>
      </w:r>
    </w:p>
    <w:p w14:paraId="7E257AD5" w14:textId="77777777" w:rsidR="005758D8" w:rsidRPr="00D9326F" w:rsidRDefault="005758D8" w:rsidP="005758D8">
      <w:pPr>
        <w:spacing w:after="0" w:line="360" w:lineRule="auto"/>
        <w:ind w:left="567"/>
        <w:rPr>
          <w:rFonts w:eastAsia="Times New Roman" w:cstheme="minorHAnsi"/>
          <w:sz w:val="24"/>
          <w:szCs w:val="24"/>
          <w:lang w:eastAsia="en-GB"/>
        </w:rPr>
      </w:pPr>
    </w:p>
    <w:p w14:paraId="64852B40" w14:textId="77777777" w:rsidR="00AE78FC" w:rsidRDefault="005758D8" w:rsidP="005758D8">
      <w:pPr>
        <w:spacing w:after="0" w:line="360" w:lineRule="auto"/>
        <w:ind w:left="567"/>
        <w:rPr>
          <w:rFonts w:eastAsia="Times New Roman" w:cstheme="minorHAnsi"/>
          <w:sz w:val="24"/>
          <w:szCs w:val="24"/>
          <w:lang w:eastAsia="en-GB"/>
        </w:rPr>
      </w:pPr>
      <w:r w:rsidRPr="00D9326F">
        <w:rPr>
          <w:rFonts w:eastAsia="Times New Roman" w:cstheme="minorHAnsi"/>
          <w:sz w:val="24"/>
          <w:szCs w:val="24"/>
          <w:lang w:eastAsia="en-GB"/>
        </w:rPr>
        <w:t xml:space="preserve">But this quote appears to give mixed messages:  Although there was the recognition CYP are individuals who will learn at different rates they were still going to be provided with an identical curriculum using testing as a motivator with the whole process checked by OFSTED.  </w:t>
      </w:r>
    </w:p>
    <w:p w14:paraId="1C6D0FF3" w14:textId="77777777" w:rsidR="00AE78FC" w:rsidRPr="00EA09B8" w:rsidRDefault="00AE78FC" w:rsidP="005758D8">
      <w:pPr>
        <w:spacing w:after="0" w:line="360" w:lineRule="auto"/>
        <w:ind w:left="567"/>
        <w:rPr>
          <w:rFonts w:eastAsia="Times New Roman" w:cstheme="minorHAnsi"/>
          <w:color w:val="FF0000"/>
          <w:sz w:val="24"/>
          <w:szCs w:val="24"/>
          <w:lang w:eastAsia="en-GB"/>
        </w:rPr>
      </w:pPr>
    </w:p>
    <w:p w14:paraId="50CADE6C" w14:textId="6088E510" w:rsidR="007053D2" w:rsidRPr="00A6772E" w:rsidRDefault="00717B37" w:rsidP="007053D2">
      <w:pPr>
        <w:pStyle w:val="NormalWeb"/>
        <w:spacing w:before="0" w:beforeAutospacing="0" w:after="0" w:afterAutospacing="0" w:line="360" w:lineRule="auto"/>
        <w:ind w:left="567"/>
        <w:rPr>
          <w:rFonts w:asciiTheme="minorHAnsi" w:hAnsiTheme="minorHAnsi" w:cs="Arial"/>
        </w:rPr>
      </w:pPr>
      <w:r w:rsidRPr="00A6772E">
        <w:rPr>
          <w:rFonts w:asciiTheme="minorHAnsi" w:hAnsiTheme="minorHAnsi" w:cstheme="minorHAnsi"/>
        </w:rPr>
        <w:t>T</w:t>
      </w:r>
      <w:r w:rsidR="00565BAC" w:rsidRPr="00A6772E">
        <w:rPr>
          <w:rFonts w:asciiTheme="minorHAnsi" w:hAnsiTheme="minorHAnsi" w:cstheme="minorHAnsi"/>
        </w:rPr>
        <w:t xml:space="preserve">he </w:t>
      </w:r>
      <w:r w:rsidRPr="00A6772E">
        <w:rPr>
          <w:rFonts w:asciiTheme="minorHAnsi" w:hAnsiTheme="minorHAnsi" w:cstheme="minorHAnsi"/>
        </w:rPr>
        <w:t xml:space="preserve">New Labour </w:t>
      </w:r>
      <w:r w:rsidR="00565BAC" w:rsidRPr="00A6772E">
        <w:rPr>
          <w:rFonts w:asciiTheme="minorHAnsi" w:hAnsiTheme="minorHAnsi" w:cstheme="minorHAnsi"/>
        </w:rPr>
        <w:t>Government</w:t>
      </w:r>
      <w:r w:rsidR="00AE78FC" w:rsidRPr="00A6772E">
        <w:rPr>
          <w:rFonts w:asciiTheme="minorHAnsi" w:hAnsiTheme="minorHAnsi" w:cstheme="minorHAnsi"/>
        </w:rPr>
        <w:t xml:space="preserve"> </w:t>
      </w:r>
      <w:r w:rsidRPr="00A6772E">
        <w:rPr>
          <w:rFonts w:asciiTheme="minorHAnsi" w:hAnsiTheme="minorHAnsi" w:cstheme="minorHAnsi"/>
        </w:rPr>
        <w:t>was voted into power in 1997.  The</w:t>
      </w:r>
      <w:r w:rsidR="00AE78FC" w:rsidRPr="00A6772E">
        <w:rPr>
          <w:rFonts w:asciiTheme="minorHAnsi" w:hAnsiTheme="minorHAnsi" w:cstheme="minorHAnsi"/>
        </w:rPr>
        <w:t xml:space="preserve"> theory of Attachment</w:t>
      </w:r>
      <w:r w:rsidR="00F54E01" w:rsidRPr="00A6772E">
        <w:rPr>
          <w:rFonts w:asciiTheme="minorHAnsi" w:hAnsiTheme="minorHAnsi" w:cstheme="minorHAnsi"/>
        </w:rPr>
        <w:t xml:space="preserve"> (Bowlby, </w:t>
      </w:r>
      <w:r w:rsidR="00AE78FC" w:rsidRPr="00A6772E">
        <w:rPr>
          <w:rFonts w:asciiTheme="minorHAnsi" w:hAnsiTheme="minorHAnsi" w:cstheme="minorHAnsi"/>
        </w:rPr>
        <w:t>1969</w:t>
      </w:r>
      <w:r w:rsidR="00D92785" w:rsidRPr="00A6772E">
        <w:rPr>
          <w:rFonts w:asciiTheme="minorHAnsi" w:hAnsiTheme="minorHAnsi" w:cstheme="minorHAnsi"/>
        </w:rPr>
        <w:t>, 1988</w:t>
      </w:r>
      <w:r w:rsidR="00AE78FC" w:rsidRPr="00A6772E">
        <w:rPr>
          <w:rFonts w:asciiTheme="minorHAnsi" w:hAnsiTheme="minorHAnsi" w:cstheme="minorHAnsi"/>
        </w:rPr>
        <w:t xml:space="preserve">) and emotional intelligence (Goleman, </w:t>
      </w:r>
      <w:r w:rsidR="00D92785" w:rsidRPr="00A6772E">
        <w:rPr>
          <w:rFonts w:asciiTheme="minorHAnsi" w:hAnsiTheme="minorHAnsi" w:cstheme="minorHAnsi"/>
        </w:rPr>
        <w:t>1995)</w:t>
      </w:r>
      <w:r w:rsidRPr="00A6772E">
        <w:rPr>
          <w:rFonts w:asciiTheme="minorHAnsi" w:hAnsiTheme="minorHAnsi" w:cstheme="minorHAnsi"/>
        </w:rPr>
        <w:t xml:space="preserve"> were to be influential along with t</w:t>
      </w:r>
      <w:r w:rsidR="00D92785" w:rsidRPr="00A6772E">
        <w:rPr>
          <w:rFonts w:asciiTheme="minorHAnsi" w:hAnsiTheme="minorHAnsi" w:cstheme="minorHAnsi"/>
        </w:rPr>
        <w:t>he Government</w:t>
      </w:r>
      <w:r w:rsidRPr="00A6772E">
        <w:rPr>
          <w:rFonts w:asciiTheme="minorHAnsi" w:hAnsiTheme="minorHAnsi" w:cstheme="minorHAnsi"/>
        </w:rPr>
        <w:t>’s</w:t>
      </w:r>
      <w:r w:rsidR="00D92785" w:rsidRPr="00A6772E">
        <w:rPr>
          <w:rFonts w:asciiTheme="minorHAnsi" w:hAnsiTheme="minorHAnsi" w:cstheme="minorHAnsi"/>
        </w:rPr>
        <w:t xml:space="preserve"> concern with </w:t>
      </w:r>
      <w:r w:rsidR="00F54E01" w:rsidRPr="00A6772E">
        <w:rPr>
          <w:rFonts w:asciiTheme="minorHAnsi" w:hAnsiTheme="minorHAnsi" w:cstheme="minorHAnsi"/>
        </w:rPr>
        <w:t xml:space="preserve">figures indicating </w:t>
      </w:r>
      <w:r w:rsidR="00D92785" w:rsidRPr="00A6772E">
        <w:rPr>
          <w:rFonts w:asciiTheme="minorHAnsi" w:hAnsiTheme="minorHAnsi" w:cstheme="minorHAnsi"/>
        </w:rPr>
        <w:t xml:space="preserve">CYP </w:t>
      </w:r>
      <w:r w:rsidR="00F54E01" w:rsidRPr="00A6772E">
        <w:rPr>
          <w:rFonts w:asciiTheme="minorHAnsi" w:hAnsiTheme="minorHAnsi" w:cstheme="minorHAnsi"/>
        </w:rPr>
        <w:t xml:space="preserve">growing up </w:t>
      </w:r>
      <w:r w:rsidR="00D92785" w:rsidRPr="00A6772E">
        <w:rPr>
          <w:rFonts w:asciiTheme="minorHAnsi" w:hAnsiTheme="minorHAnsi" w:cstheme="minorHAnsi"/>
        </w:rPr>
        <w:t xml:space="preserve">in economic-socially deprived areas </w:t>
      </w:r>
      <w:r w:rsidR="007053D2" w:rsidRPr="00A6772E">
        <w:rPr>
          <w:rFonts w:asciiTheme="minorHAnsi" w:hAnsiTheme="minorHAnsi" w:cstheme="minorHAnsi"/>
        </w:rPr>
        <w:t xml:space="preserve">were </w:t>
      </w:r>
      <w:r w:rsidR="007053D2" w:rsidRPr="00A6772E">
        <w:rPr>
          <w:rFonts w:asciiTheme="minorHAnsi" w:hAnsiTheme="minorHAnsi" w:cs="Arial"/>
        </w:rPr>
        <w:t>at</w:t>
      </w:r>
      <w:r w:rsidRPr="00A6772E">
        <w:rPr>
          <w:rFonts w:asciiTheme="minorHAnsi" w:hAnsiTheme="minorHAnsi" w:cs="Arial"/>
        </w:rPr>
        <w:t xml:space="preserve"> a greater</w:t>
      </w:r>
      <w:r w:rsidR="007053D2" w:rsidRPr="00A6772E">
        <w:rPr>
          <w:rFonts w:asciiTheme="minorHAnsi" w:hAnsiTheme="minorHAnsi" w:cs="Arial"/>
        </w:rPr>
        <w:t xml:space="preserve"> risk of performing poorly at school, having </w:t>
      </w:r>
      <w:r w:rsidR="003375B9" w:rsidRPr="00A6772E">
        <w:rPr>
          <w:rFonts w:asciiTheme="minorHAnsi" w:hAnsiTheme="minorHAnsi" w:cs="Arial"/>
        </w:rPr>
        <w:t xml:space="preserve">relationship difficulties with their </w:t>
      </w:r>
      <w:r w:rsidR="007053D2" w:rsidRPr="00A6772E">
        <w:rPr>
          <w:rFonts w:asciiTheme="minorHAnsi" w:hAnsiTheme="minorHAnsi" w:cs="Arial"/>
        </w:rPr>
        <w:t xml:space="preserve">peers and agents of authority and, ultimately, experiencing compromised life chances, eg, leaving school early, </w:t>
      </w:r>
      <w:r w:rsidR="009E1B7D" w:rsidRPr="00A6772E">
        <w:rPr>
          <w:rFonts w:asciiTheme="minorHAnsi" w:hAnsiTheme="minorHAnsi" w:cs="Arial"/>
        </w:rPr>
        <w:t xml:space="preserve">having a </w:t>
      </w:r>
      <w:r w:rsidR="003375B9" w:rsidRPr="00A6772E">
        <w:rPr>
          <w:rFonts w:asciiTheme="minorHAnsi" w:hAnsiTheme="minorHAnsi" w:cs="Arial"/>
        </w:rPr>
        <w:t xml:space="preserve">greater chance of </w:t>
      </w:r>
      <w:r w:rsidR="007053D2" w:rsidRPr="00A6772E">
        <w:rPr>
          <w:rFonts w:asciiTheme="minorHAnsi" w:hAnsiTheme="minorHAnsi" w:cs="Arial"/>
        </w:rPr>
        <w:t>being</w:t>
      </w:r>
      <w:r w:rsidR="00EE09CE" w:rsidRPr="00A6772E">
        <w:rPr>
          <w:rFonts w:asciiTheme="minorHAnsi" w:hAnsiTheme="minorHAnsi" w:cs="Arial"/>
        </w:rPr>
        <w:t xml:space="preserve"> unemployed</w:t>
      </w:r>
      <w:r w:rsidR="003375B9" w:rsidRPr="00A6772E">
        <w:rPr>
          <w:rFonts w:asciiTheme="minorHAnsi" w:hAnsiTheme="minorHAnsi" w:cs="Arial"/>
        </w:rPr>
        <w:t xml:space="preserve"> and more</w:t>
      </w:r>
      <w:r w:rsidR="007053D2" w:rsidRPr="00A6772E">
        <w:rPr>
          <w:rFonts w:asciiTheme="minorHAnsi" w:hAnsiTheme="minorHAnsi" w:cstheme="minorHAnsi"/>
        </w:rPr>
        <w:t xml:space="preserve"> likely to become involved in crime (DfE, 2010).  </w:t>
      </w:r>
      <w:r w:rsidR="007053D2" w:rsidRPr="00A6772E">
        <w:rPr>
          <w:rFonts w:asciiTheme="minorHAnsi" w:hAnsiTheme="minorHAnsi" w:cs="Arial"/>
        </w:rPr>
        <w:t>Th</w:t>
      </w:r>
      <w:r w:rsidR="00565BAC" w:rsidRPr="00A6772E">
        <w:rPr>
          <w:rFonts w:asciiTheme="minorHAnsi" w:hAnsiTheme="minorHAnsi" w:cs="Arial"/>
        </w:rPr>
        <w:t>ese outcomes w</w:t>
      </w:r>
      <w:r w:rsidR="009F6A12" w:rsidRPr="00A6772E">
        <w:rPr>
          <w:rFonts w:asciiTheme="minorHAnsi" w:hAnsiTheme="minorHAnsi" w:cs="Arial"/>
        </w:rPr>
        <w:t>ere</w:t>
      </w:r>
      <w:r w:rsidR="00565BAC" w:rsidRPr="00A6772E">
        <w:rPr>
          <w:rFonts w:asciiTheme="minorHAnsi" w:hAnsiTheme="minorHAnsi" w:cs="Arial"/>
        </w:rPr>
        <w:t xml:space="preserve"> a concern not only for CYP </w:t>
      </w:r>
      <w:r w:rsidR="007053D2" w:rsidRPr="00A6772E">
        <w:rPr>
          <w:rFonts w:asciiTheme="minorHAnsi" w:hAnsiTheme="minorHAnsi" w:cs="Arial"/>
        </w:rPr>
        <w:t xml:space="preserve">but for their families, communities, and for society at large. </w:t>
      </w:r>
      <w:r w:rsidR="00565BAC" w:rsidRPr="00A6772E">
        <w:rPr>
          <w:rFonts w:asciiTheme="minorHAnsi" w:hAnsiTheme="minorHAnsi" w:cstheme="minorHAnsi"/>
        </w:rPr>
        <w:t>Thus, in 1998, the Government set up the Sure Start Local Programme (SSLP) with its remit to cut child poverty, reduce social exclusion and save money by creating well-balanced youngsters.  In addition, SSLPs would support the community by bringing health, education and family life benefits</w:t>
      </w:r>
      <w:r w:rsidR="00C62CD3" w:rsidRPr="00A6772E">
        <w:rPr>
          <w:rFonts w:asciiTheme="minorHAnsi" w:hAnsiTheme="minorHAnsi" w:cstheme="minorHAnsi"/>
        </w:rPr>
        <w:t xml:space="preserve"> together</w:t>
      </w:r>
      <w:r w:rsidR="00565BAC" w:rsidRPr="00A6772E">
        <w:rPr>
          <w:rFonts w:asciiTheme="minorHAnsi" w:hAnsiTheme="minorHAnsi" w:cstheme="minorHAnsi"/>
        </w:rPr>
        <w:t xml:space="preserve">, eg, setting up programmes to dissuade pregnant women from smoking so safeguarding the </w:t>
      </w:r>
      <w:r w:rsidR="006C2803" w:rsidRPr="00A6772E">
        <w:rPr>
          <w:rFonts w:asciiTheme="minorHAnsi" w:hAnsiTheme="minorHAnsi" w:cstheme="minorHAnsi"/>
        </w:rPr>
        <w:t>well-being</w:t>
      </w:r>
      <w:r w:rsidR="00565BAC" w:rsidRPr="00A6772E">
        <w:rPr>
          <w:rFonts w:asciiTheme="minorHAnsi" w:hAnsiTheme="minorHAnsi" w:cstheme="minorHAnsi"/>
        </w:rPr>
        <w:t xml:space="preserve"> of both the mother and her unborn child.  </w:t>
      </w:r>
      <w:r w:rsidR="00565BAC" w:rsidRPr="00A6772E">
        <w:rPr>
          <w:rFonts w:asciiTheme="minorHAnsi" w:hAnsiTheme="minorHAnsi" w:cs="Arial"/>
        </w:rPr>
        <w:t xml:space="preserve"> </w:t>
      </w:r>
    </w:p>
    <w:p w14:paraId="1E42397F" w14:textId="77777777" w:rsidR="007053D2" w:rsidRPr="00A6772E" w:rsidRDefault="007053D2" w:rsidP="007053D2">
      <w:pPr>
        <w:pStyle w:val="NormalWeb"/>
        <w:spacing w:before="0" w:beforeAutospacing="0" w:after="0" w:afterAutospacing="0" w:line="360" w:lineRule="auto"/>
        <w:ind w:left="567"/>
        <w:rPr>
          <w:rFonts w:asciiTheme="minorHAnsi" w:hAnsiTheme="minorHAnsi" w:cs="Arial"/>
        </w:rPr>
      </w:pPr>
    </w:p>
    <w:p w14:paraId="6DA47149" w14:textId="341485D7" w:rsidR="007053D2" w:rsidRPr="00A6772E" w:rsidRDefault="007053D2" w:rsidP="007053D2">
      <w:pPr>
        <w:pStyle w:val="NormalWeb"/>
        <w:spacing w:before="0" w:beforeAutospacing="0" w:after="0" w:afterAutospacing="0"/>
        <w:ind w:left="1440"/>
        <w:rPr>
          <w:rFonts w:asciiTheme="minorHAnsi" w:hAnsiTheme="minorHAnsi" w:cs="Arial"/>
        </w:rPr>
      </w:pPr>
      <w:r w:rsidRPr="00A6772E">
        <w:rPr>
          <w:rFonts w:asciiTheme="minorHAnsi" w:hAnsiTheme="minorHAnsi" w:cs="Arial"/>
        </w:rPr>
        <w:t>SSLPs</w:t>
      </w:r>
      <w:r w:rsidR="00565BAC" w:rsidRPr="00A6772E">
        <w:rPr>
          <w:rFonts w:asciiTheme="minorHAnsi" w:hAnsiTheme="minorHAnsi" w:cs="Arial"/>
        </w:rPr>
        <w:t xml:space="preserve"> </w:t>
      </w:r>
      <w:r w:rsidRPr="00A6772E">
        <w:rPr>
          <w:rFonts w:asciiTheme="minorHAnsi" w:hAnsiTheme="minorHAnsi" w:cs="Arial"/>
        </w:rPr>
        <w:t>not only aimed to enhance health and well-being during the early years, but to increase the chances that children would enter school ready to learn, be academically successful in school, socially successful in their communities and occupationally successful when adult. Indeed, by improving - early in life- the developmental trajectories of children at risk of compromised development, SSLPs aimed to break the intergenerational transmission of poverty, school failure and social exclusion. (DfE, 2010).</w:t>
      </w:r>
    </w:p>
    <w:p w14:paraId="49B19A3C" w14:textId="77777777" w:rsidR="007053D2" w:rsidRPr="00A6772E" w:rsidRDefault="007053D2" w:rsidP="007053D2">
      <w:pPr>
        <w:pStyle w:val="NormalWeb"/>
        <w:spacing w:before="0" w:beforeAutospacing="0" w:after="0" w:afterAutospacing="0" w:line="360" w:lineRule="auto"/>
        <w:ind w:left="567"/>
        <w:rPr>
          <w:rFonts w:asciiTheme="minorHAnsi" w:hAnsiTheme="minorHAnsi" w:cs="Arial"/>
        </w:rPr>
      </w:pPr>
    </w:p>
    <w:p w14:paraId="4195BCFE" w14:textId="1A09579D" w:rsidR="007053D2" w:rsidRPr="00A6772E" w:rsidRDefault="00EA09B8" w:rsidP="007053D2">
      <w:pPr>
        <w:pStyle w:val="NormalWeb"/>
        <w:spacing w:before="0" w:beforeAutospacing="0" w:after="0" w:afterAutospacing="0" w:line="360" w:lineRule="auto"/>
        <w:ind w:left="567"/>
        <w:rPr>
          <w:rFonts w:asciiTheme="minorHAnsi" w:hAnsiTheme="minorHAnsi"/>
        </w:rPr>
      </w:pPr>
      <w:r w:rsidRPr="00A6772E">
        <w:rPr>
          <w:rFonts w:asciiTheme="minorHAnsi" w:hAnsiTheme="minorHAnsi" w:cstheme="minorHAnsi"/>
        </w:rPr>
        <w:t>S</w:t>
      </w:r>
      <w:r w:rsidR="00565BAC" w:rsidRPr="00A6772E">
        <w:rPr>
          <w:rFonts w:asciiTheme="minorHAnsi" w:hAnsiTheme="minorHAnsi" w:cstheme="minorHAnsi"/>
        </w:rPr>
        <w:t>SLPs</w:t>
      </w:r>
      <w:r w:rsidRPr="00A6772E">
        <w:rPr>
          <w:rFonts w:asciiTheme="minorHAnsi" w:hAnsiTheme="minorHAnsi" w:cstheme="minorHAnsi"/>
        </w:rPr>
        <w:t xml:space="preserve"> brought</w:t>
      </w:r>
      <w:r w:rsidR="00D92785" w:rsidRPr="00A6772E">
        <w:rPr>
          <w:rFonts w:asciiTheme="minorHAnsi" w:hAnsiTheme="minorHAnsi" w:cstheme="minorHAnsi"/>
        </w:rPr>
        <w:t xml:space="preserve"> together </w:t>
      </w:r>
      <w:r w:rsidRPr="00A6772E">
        <w:rPr>
          <w:rFonts w:asciiTheme="minorHAnsi" w:hAnsiTheme="minorHAnsi" w:cstheme="minorHAnsi"/>
        </w:rPr>
        <w:t xml:space="preserve">under one roof </w:t>
      </w:r>
      <w:r w:rsidR="00D92785" w:rsidRPr="00A6772E">
        <w:rPr>
          <w:rFonts w:asciiTheme="minorHAnsi" w:hAnsiTheme="minorHAnsi" w:cstheme="minorHAnsi"/>
        </w:rPr>
        <w:t>education, social and health professionals</w:t>
      </w:r>
      <w:r w:rsidR="003375B9" w:rsidRPr="00A6772E">
        <w:rPr>
          <w:rFonts w:asciiTheme="minorHAnsi" w:hAnsiTheme="minorHAnsi" w:cstheme="minorHAnsi"/>
        </w:rPr>
        <w:t>,</w:t>
      </w:r>
      <w:r w:rsidRPr="00A6772E">
        <w:rPr>
          <w:rFonts w:asciiTheme="minorHAnsi" w:hAnsiTheme="minorHAnsi" w:cstheme="minorHAnsi"/>
        </w:rPr>
        <w:t xml:space="preserve"> primarily</w:t>
      </w:r>
      <w:r w:rsidR="00D92785" w:rsidRPr="00A6772E">
        <w:rPr>
          <w:rFonts w:asciiTheme="minorHAnsi" w:hAnsiTheme="minorHAnsi" w:cstheme="minorHAnsi"/>
        </w:rPr>
        <w:t xml:space="preserve"> engaged with </w:t>
      </w:r>
      <w:r w:rsidR="00F54E01" w:rsidRPr="00A6772E">
        <w:rPr>
          <w:rFonts w:asciiTheme="minorHAnsi" w:hAnsiTheme="minorHAnsi" w:cstheme="minorHAnsi"/>
        </w:rPr>
        <w:t>early years</w:t>
      </w:r>
      <w:r w:rsidR="003375B9" w:rsidRPr="00A6772E">
        <w:rPr>
          <w:rFonts w:asciiTheme="minorHAnsi" w:hAnsiTheme="minorHAnsi" w:cstheme="minorHAnsi"/>
        </w:rPr>
        <w:t>,</w:t>
      </w:r>
      <w:r w:rsidRPr="00A6772E">
        <w:rPr>
          <w:rFonts w:asciiTheme="minorHAnsi" w:hAnsiTheme="minorHAnsi" w:cstheme="minorHAnsi"/>
        </w:rPr>
        <w:t xml:space="preserve"> so making </w:t>
      </w:r>
      <w:r w:rsidR="00F54E01" w:rsidRPr="00A6772E">
        <w:rPr>
          <w:rFonts w:asciiTheme="minorHAnsi" w:hAnsiTheme="minorHAnsi" w:cstheme="minorHAnsi"/>
        </w:rPr>
        <w:t xml:space="preserve">it easier for families to </w:t>
      </w:r>
      <w:r w:rsidRPr="00A6772E">
        <w:rPr>
          <w:rFonts w:asciiTheme="minorHAnsi" w:hAnsiTheme="minorHAnsi" w:cstheme="minorHAnsi"/>
        </w:rPr>
        <w:t xml:space="preserve">access </w:t>
      </w:r>
      <w:r w:rsidR="00F54E01" w:rsidRPr="00A6772E">
        <w:rPr>
          <w:rFonts w:asciiTheme="minorHAnsi" w:hAnsiTheme="minorHAnsi" w:cstheme="minorHAnsi"/>
        </w:rPr>
        <w:t xml:space="preserve">their support especially as the </w:t>
      </w:r>
      <w:r w:rsidRPr="00A6772E">
        <w:rPr>
          <w:rFonts w:asciiTheme="minorHAnsi" w:hAnsiTheme="minorHAnsi" w:cstheme="minorHAnsi"/>
        </w:rPr>
        <w:t>Sure Start</w:t>
      </w:r>
      <w:r w:rsidR="003375B9" w:rsidRPr="00A6772E">
        <w:rPr>
          <w:rFonts w:asciiTheme="minorHAnsi" w:hAnsiTheme="minorHAnsi" w:cstheme="minorHAnsi"/>
        </w:rPr>
        <w:t xml:space="preserve"> </w:t>
      </w:r>
      <w:r w:rsidRPr="00A6772E">
        <w:rPr>
          <w:rFonts w:asciiTheme="minorHAnsi" w:hAnsiTheme="minorHAnsi" w:cstheme="minorHAnsi"/>
        </w:rPr>
        <w:t xml:space="preserve">was </w:t>
      </w:r>
      <w:r w:rsidR="00F54E01" w:rsidRPr="00A6772E">
        <w:rPr>
          <w:rFonts w:asciiTheme="minorHAnsi" w:hAnsiTheme="minorHAnsi" w:cstheme="minorHAnsi"/>
        </w:rPr>
        <w:t xml:space="preserve">set up in their community. </w:t>
      </w:r>
      <w:r w:rsidRPr="00A6772E">
        <w:rPr>
          <w:rFonts w:asciiTheme="minorHAnsi" w:hAnsiTheme="minorHAnsi" w:cstheme="minorHAnsi"/>
        </w:rPr>
        <w:t xml:space="preserve"> The </w:t>
      </w:r>
      <w:r w:rsidR="00565BAC" w:rsidRPr="00A6772E">
        <w:rPr>
          <w:rFonts w:asciiTheme="minorHAnsi" w:hAnsiTheme="minorHAnsi" w:cstheme="minorHAnsi"/>
        </w:rPr>
        <w:t xml:space="preserve">Programme </w:t>
      </w:r>
      <w:r w:rsidRPr="00A6772E">
        <w:rPr>
          <w:rFonts w:asciiTheme="minorHAnsi" w:hAnsiTheme="minorHAnsi"/>
        </w:rPr>
        <w:t>can be compared to similar initiative</w:t>
      </w:r>
      <w:r w:rsidR="00565BAC" w:rsidRPr="00A6772E">
        <w:rPr>
          <w:rFonts w:asciiTheme="minorHAnsi" w:hAnsiTheme="minorHAnsi"/>
        </w:rPr>
        <w:t>s</w:t>
      </w:r>
      <w:r w:rsidRPr="00A6772E">
        <w:rPr>
          <w:rFonts w:asciiTheme="minorHAnsi" w:hAnsiTheme="minorHAnsi"/>
        </w:rPr>
        <w:t xml:space="preserve"> in other part</w:t>
      </w:r>
      <w:r w:rsidR="00565BAC" w:rsidRPr="00A6772E">
        <w:rPr>
          <w:rFonts w:asciiTheme="minorHAnsi" w:hAnsiTheme="minorHAnsi"/>
        </w:rPr>
        <w:t>s</w:t>
      </w:r>
      <w:r w:rsidRPr="00A6772E">
        <w:rPr>
          <w:rFonts w:asciiTheme="minorHAnsi" w:hAnsiTheme="minorHAnsi"/>
        </w:rPr>
        <w:t xml:space="preserve"> of the world engaged in tackling disadvantaged communities in respect to economically-socially deprivation, eg, the </w:t>
      </w:r>
      <w:hyperlink r:id="rId28" w:tooltip="Head Start Program" w:history="1">
        <w:r w:rsidR="00F54E01" w:rsidRPr="00A6772E">
          <w:rPr>
            <w:rFonts w:asciiTheme="minorHAnsi" w:hAnsiTheme="minorHAnsi"/>
          </w:rPr>
          <w:t>Head Start</w:t>
        </w:r>
      </w:hyperlink>
      <w:r w:rsidR="00F54E01" w:rsidRPr="00A6772E">
        <w:rPr>
          <w:rFonts w:asciiTheme="minorHAnsi" w:hAnsiTheme="minorHAnsi"/>
        </w:rPr>
        <w:t xml:space="preserve"> programme in the </w:t>
      </w:r>
      <w:hyperlink r:id="rId29" w:tooltip="United States" w:history="1">
        <w:r w:rsidR="00F54E01" w:rsidRPr="00A6772E">
          <w:rPr>
            <w:rFonts w:asciiTheme="minorHAnsi" w:hAnsiTheme="minorHAnsi"/>
          </w:rPr>
          <w:t>United States</w:t>
        </w:r>
      </w:hyperlink>
      <w:r w:rsidR="007053D2" w:rsidRPr="00A6772E">
        <w:rPr>
          <w:rFonts w:asciiTheme="minorHAnsi" w:hAnsiTheme="minorHAnsi"/>
        </w:rPr>
        <w:t xml:space="preserve"> of America</w:t>
      </w:r>
      <w:r w:rsidRPr="00A6772E">
        <w:rPr>
          <w:rFonts w:asciiTheme="minorHAnsi" w:hAnsiTheme="minorHAnsi"/>
        </w:rPr>
        <w:t xml:space="preserve">, </w:t>
      </w:r>
      <w:r w:rsidR="00F54E01" w:rsidRPr="00A6772E">
        <w:rPr>
          <w:rFonts w:asciiTheme="minorHAnsi" w:hAnsiTheme="minorHAnsi"/>
        </w:rPr>
        <w:t>Australia</w:t>
      </w:r>
      <w:r w:rsidRPr="00A6772E">
        <w:rPr>
          <w:rFonts w:asciiTheme="minorHAnsi" w:hAnsiTheme="minorHAnsi"/>
        </w:rPr>
        <w:t>’s</w:t>
      </w:r>
      <w:r w:rsidR="00F54E01" w:rsidRPr="00A6772E">
        <w:rPr>
          <w:rFonts w:asciiTheme="minorHAnsi" w:hAnsiTheme="minorHAnsi"/>
        </w:rPr>
        <w:t xml:space="preserve"> Head Start and Ontario's Early Years Plan. </w:t>
      </w:r>
    </w:p>
    <w:p w14:paraId="590AAF52" w14:textId="77777777" w:rsidR="007053D2" w:rsidRPr="00A6772E" w:rsidRDefault="007053D2" w:rsidP="007053D2">
      <w:pPr>
        <w:pStyle w:val="NormalWeb"/>
        <w:spacing w:before="0" w:beforeAutospacing="0" w:after="0" w:afterAutospacing="0" w:line="360" w:lineRule="auto"/>
        <w:ind w:left="567"/>
        <w:rPr>
          <w:rFonts w:asciiTheme="minorHAnsi" w:hAnsiTheme="minorHAnsi"/>
        </w:rPr>
      </w:pPr>
    </w:p>
    <w:p w14:paraId="4F72EFC7" w14:textId="4C65916F" w:rsidR="00565BAC" w:rsidRPr="00A6772E" w:rsidRDefault="00F54E01" w:rsidP="007053D2">
      <w:pPr>
        <w:pStyle w:val="NormalWeb"/>
        <w:spacing w:before="0" w:beforeAutospacing="0" w:after="0" w:afterAutospacing="0" w:line="360" w:lineRule="auto"/>
        <w:ind w:left="567"/>
        <w:rPr>
          <w:rFonts w:asciiTheme="minorHAnsi" w:hAnsiTheme="minorHAnsi" w:cstheme="minorHAnsi"/>
        </w:rPr>
      </w:pPr>
      <w:r w:rsidRPr="00A6772E">
        <w:rPr>
          <w:rFonts w:asciiTheme="minorHAnsi" w:hAnsiTheme="minorHAnsi"/>
        </w:rPr>
        <w:t>S</w:t>
      </w:r>
      <w:r w:rsidR="00565BAC" w:rsidRPr="00A6772E">
        <w:rPr>
          <w:rFonts w:asciiTheme="minorHAnsi" w:hAnsiTheme="minorHAnsi"/>
        </w:rPr>
        <w:t>SLPs</w:t>
      </w:r>
      <w:r w:rsidRPr="00A6772E">
        <w:rPr>
          <w:rFonts w:asciiTheme="minorHAnsi" w:hAnsiTheme="minorHAnsi"/>
        </w:rPr>
        <w:t xml:space="preserve"> </w:t>
      </w:r>
      <w:r w:rsidRPr="00A6772E">
        <w:rPr>
          <w:rFonts w:asciiTheme="minorHAnsi" w:hAnsiTheme="minorHAnsi" w:cstheme="minorHAnsi"/>
        </w:rPr>
        <w:t>eventually became known as Children’s Centres with control of them moving from Central</w:t>
      </w:r>
      <w:r w:rsidR="00AE3CFC" w:rsidRPr="00A6772E">
        <w:rPr>
          <w:rFonts w:asciiTheme="minorHAnsi" w:hAnsiTheme="minorHAnsi" w:cstheme="minorHAnsi"/>
        </w:rPr>
        <w:t xml:space="preserve"> Government to Local Government in 2005 and 2006</w:t>
      </w:r>
      <w:r w:rsidRPr="00A6772E">
        <w:rPr>
          <w:rFonts w:asciiTheme="minorHAnsi" w:hAnsiTheme="minorHAnsi" w:cstheme="minorHAnsi"/>
        </w:rPr>
        <w:t xml:space="preserve">  However,</w:t>
      </w:r>
      <w:r w:rsidR="00F50FDA" w:rsidRPr="00A6772E">
        <w:rPr>
          <w:rFonts w:asciiTheme="minorHAnsi" w:hAnsiTheme="minorHAnsi" w:cstheme="minorHAnsi"/>
        </w:rPr>
        <w:t xml:space="preserve"> due to financial pressure on LAs</w:t>
      </w:r>
      <w:r w:rsidRPr="00A6772E">
        <w:rPr>
          <w:rFonts w:asciiTheme="minorHAnsi" w:hAnsiTheme="minorHAnsi" w:cstheme="minorHAnsi"/>
        </w:rPr>
        <w:t xml:space="preserve"> in recent times </w:t>
      </w:r>
      <w:r w:rsidR="00565BAC" w:rsidRPr="00A6772E">
        <w:rPr>
          <w:rFonts w:asciiTheme="minorHAnsi" w:hAnsiTheme="minorHAnsi" w:cstheme="minorHAnsi"/>
        </w:rPr>
        <w:t xml:space="preserve">several </w:t>
      </w:r>
      <w:r w:rsidRPr="00A6772E">
        <w:rPr>
          <w:rFonts w:asciiTheme="minorHAnsi" w:hAnsiTheme="minorHAnsi" w:cstheme="minorHAnsi"/>
        </w:rPr>
        <w:t xml:space="preserve">have closed or </w:t>
      </w:r>
      <w:r w:rsidR="007053D2" w:rsidRPr="00A6772E">
        <w:rPr>
          <w:rFonts w:asciiTheme="minorHAnsi" w:hAnsiTheme="minorHAnsi" w:cstheme="minorHAnsi"/>
        </w:rPr>
        <w:t xml:space="preserve">have </w:t>
      </w:r>
      <w:r w:rsidRPr="00A6772E">
        <w:rPr>
          <w:rFonts w:asciiTheme="minorHAnsi" w:hAnsiTheme="minorHAnsi" w:cstheme="minorHAnsi"/>
        </w:rPr>
        <w:t xml:space="preserve">had the services they offer reduced.  </w:t>
      </w:r>
    </w:p>
    <w:p w14:paraId="5C15C9A9" w14:textId="77777777" w:rsidR="00565BAC" w:rsidRPr="00A6772E" w:rsidRDefault="00565BAC" w:rsidP="007053D2">
      <w:pPr>
        <w:pStyle w:val="NormalWeb"/>
        <w:spacing w:before="0" w:beforeAutospacing="0" w:after="0" w:afterAutospacing="0" w:line="360" w:lineRule="auto"/>
        <w:ind w:left="567"/>
        <w:rPr>
          <w:rFonts w:asciiTheme="minorHAnsi" w:hAnsiTheme="minorHAnsi" w:cstheme="minorHAnsi"/>
        </w:rPr>
      </w:pPr>
    </w:p>
    <w:p w14:paraId="39BA3CD2" w14:textId="0418855A" w:rsidR="00C62CD3" w:rsidRPr="00A6772E" w:rsidRDefault="007053D2" w:rsidP="007053D2">
      <w:pPr>
        <w:pStyle w:val="NormalWeb"/>
        <w:spacing w:before="0" w:beforeAutospacing="0" w:after="0" w:afterAutospacing="0" w:line="360" w:lineRule="auto"/>
        <w:ind w:left="567"/>
        <w:rPr>
          <w:rFonts w:asciiTheme="minorHAnsi" w:hAnsiTheme="minorHAnsi" w:cstheme="minorHAnsi"/>
        </w:rPr>
      </w:pPr>
      <w:r w:rsidRPr="00A6772E">
        <w:rPr>
          <w:rFonts w:asciiTheme="minorHAnsi" w:hAnsiTheme="minorHAnsi" w:cstheme="minorHAnsi"/>
        </w:rPr>
        <w:t>There has also</w:t>
      </w:r>
      <w:r w:rsidR="00EA09B8" w:rsidRPr="00A6772E">
        <w:rPr>
          <w:rFonts w:asciiTheme="minorHAnsi" w:hAnsiTheme="minorHAnsi" w:cstheme="minorHAnsi"/>
        </w:rPr>
        <w:t xml:space="preserve"> been mixed reviews as to how successful </w:t>
      </w:r>
      <w:r w:rsidR="00565BAC" w:rsidRPr="00A6772E">
        <w:rPr>
          <w:rFonts w:asciiTheme="minorHAnsi" w:hAnsiTheme="minorHAnsi" w:cstheme="minorHAnsi"/>
        </w:rPr>
        <w:t>SSLPs</w:t>
      </w:r>
      <w:r w:rsidR="00EA09B8" w:rsidRPr="00A6772E">
        <w:rPr>
          <w:rFonts w:asciiTheme="minorHAnsi" w:hAnsiTheme="minorHAnsi" w:cstheme="minorHAnsi"/>
        </w:rPr>
        <w:t>/Children Centres have been, eg, DfE (</w:t>
      </w:r>
      <w:r w:rsidR="00AE3CFC" w:rsidRPr="00A6772E">
        <w:rPr>
          <w:rFonts w:asciiTheme="minorHAnsi" w:hAnsiTheme="minorHAnsi" w:cstheme="minorHAnsi"/>
        </w:rPr>
        <w:t>2010) study</w:t>
      </w:r>
      <w:r w:rsidR="00565BAC" w:rsidRPr="00A6772E">
        <w:rPr>
          <w:rFonts w:asciiTheme="minorHAnsi" w:hAnsiTheme="minorHAnsi" w:cstheme="minorHAnsi"/>
        </w:rPr>
        <w:t xml:space="preserve"> found when </w:t>
      </w:r>
      <w:r w:rsidR="00AE3CFC" w:rsidRPr="00A6772E">
        <w:rPr>
          <w:rFonts w:asciiTheme="minorHAnsi" w:hAnsiTheme="minorHAnsi"/>
        </w:rPr>
        <w:t>comparing five year-olds in S</w:t>
      </w:r>
      <w:r w:rsidR="00717B37" w:rsidRPr="00A6772E">
        <w:rPr>
          <w:rFonts w:asciiTheme="minorHAnsi" w:hAnsiTheme="minorHAnsi"/>
        </w:rPr>
        <w:t>SLPs/Children Centre</w:t>
      </w:r>
      <w:r w:rsidR="00AE3CFC" w:rsidRPr="00A6772E">
        <w:rPr>
          <w:rFonts w:asciiTheme="minorHAnsi" w:hAnsiTheme="minorHAnsi"/>
        </w:rPr>
        <w:t xml:space="preserve"> areas with their contempo</w:t>
      </w:r>
      <w:r w:rsidR="00C62CD3" w:rsidRPr="00A6772E">
        <w:rPr>
          <w:rFonts w:asciiTheme="minorHAnsi" w:hAnsiTheme="minorHAnsi"/>
        </w:rPr>
        <w:t>raries in non-</w:t>
      </w:r>
      <w:r w:rsidR="00717B37" w:rsidRPr="00A6772E">
        <w:rPr>
          <w:rFonts w:asciiTheme="minorHAnsi" w:hAnsiTheme="minorHAnsi"/>
        </w:rPr>
        <w:t>SSLP/Children Centre</w:t>
      </w:r>
      <w:r w:rsidR="00565BAC" w:rsidRPr="00A6772E">
        <w:rPr>
          <w:rFonts w:asciiTheme="minorHAnsi" w:hAnsiTheme="minorHAnsi"/>
        </w:rPr>
        <w:t xml:space="preserve"> areas there were </w:t>
      </w:r>
      <w:r w:rsidR="00AE3CFC" w:rsidRPr="00A6772E">
        <w:rPr>
          <w:rFonts w:asciiTheme="minorHAnsi" w:hAnsiTheme="minorHAnsi"/>
        </w:rPr>
        <w:t xml:space="preserve">fewer obese children in the areas where the </w:t>
      </w:r>
      <w:r w:rsidR="009F6A12" w:rsidRPr="00A6772E">
        <w:rPr>
          <w:rFonts w:asciiTheme="minorHAnsi" w:hAnsiTheme="minorHAnsi"/>
        </w:rPr>
        <w:t>P</w:t>
      </w:r>
      <w:r w:rsidR="00AE3CFC" w:rsidRPr="00A6772E">
        <w:rPr>
          <w:rFonts w:asciiTheme="minorHAnsi" w:hAnsiTheme="minorHAnsi"/>
        </w:rPr>
        <w:t>rogramme had run. Parents also reported benefits, eg, their children were healthier and better behaved.  However, this same study found S</w:t>
      </w:r>
      <w:r w:rsidR="00565BAC" w:rsidRPr="00A6772E">
        <w:rPr>
          <w:rFonts w:asciiTheme="minorHAnsi" w:hAnsiTheme="minorHAnsi"/>
        </w:rPr>
        <w:t>SLPs</w:t>
      </w:r>
      <w:r w:rsidR="00AE3CFC" w:rsidRPr="00A6772E">
        <w:rPr>
          <w:rFonts w:asciiTheme="minorHAnsi" w:hAnsiTheme="minorHAnsi"/>
        </w:rPr>
        <w:t>/Children Centres ha</w:t>
      </w:r>
      <w:r w:rsidR="009F6A12" w:rsidRPr="00A6772E">
        <w:rPr>
          <w:rFonts w:asciiTheme="minorHAnsi" w:hAnsiTheme="minorHAnsi"/>
        </w:rPr>
        <w:t>d</w:t>
      </w:r>
      <w:r w:rsidR="00AE3CFC" w:rsidRPr="00A6772E">
        <w:rPr>
          <w:rFonts w:asciiTheme="minorHAnsi" w:hAnsiTheme="minorHAnsi"/>
        </w:rPr>
        <w:t xml:space="preserve"> </w:t>
      </w:r>
      <w:r w:rsidR="00EA09B8" w:rsidRPr="00A6772E">
        <w:rPr>
          <w:rFonts w:asciiTheme="minorHAnsi" w:hAnsiTheme="minorHAnsi" w:cstheme="minorHAnsi"/>
        </w:rPr>
        <w:t>not been as successful as the Government and L</w:t>
      </w:r>
      <w:r w:rsidR="009F6A12" w:rsidRPr="00A6772E">
        <w:rPr>
          <w:rFonts w:asciiTheme="minorHAnsi" w:hAnsiTheme="minorHAnsi" w:cstheme="minorHAnsi"/>
        </w:rPr>
        <w:t>A</w:t>
      </w:r>
      <w:r w:rsidR="00EA09B8" w:rsidRPr="00A6772E">
        <w:rPr>
          <w:rFonts w:asciiTheme="minorHAnsi" w:hAnsiTheme="minorHAnsi" w:cstheme="minorHAnsi"/>
        </w:rPr>
        <w:t>s would have liked them to have been</w:t>
      </w:r>
      <w:r w:rsidR="00AE3CFC" w:rsidRPr="00A6772E">
        <w:rPr>
          <w:rFonts w:asciiTheme="minorHAnsi" w:hAnsiTheme="minorHAnsi" w:cstheme="minorHAnsi"/>
        </w:rPr>
        <w:t xml:space="preserve">, eg, there was </w:t>
      </w:r>
      <w:r w:rsidR="00AE3CFC" w:rsidRPr="00A6772E">
        <w:rPr>
          <w:rFonts w:asciiTheme="minorHAnsi" w:hAnsiTheme="minorHAnsi"/>
        </w:rPr>
        <w:t>no measurable improvement in the S</w:t>
      </w:r>
      <w:r w:rsidR="009F6A12" w:rsidRPr="00A6772E">
        <w:rPr>
          <w:rFonts w:asciiTheme="minorHAnsi" w:hAnsiTheme="minorHAnsi"/>
        </w:rPr>
        <w:t>SLPs</w:t>
      </w:r>
      <w:r w:rsidR="00F50FDA" w:rsidRPr="00A6772E">
        <w:rPr>
          <w:rFonts w:asciiTheme="minorHAnsi" w:hAnsiTheme="minorHAnsi"/>
        </w:rPr>
        <w:t>/</w:t>
      </w:r>
      <w:r w:rsidR="00AE3CFC" w:rsidRPr="00A6772E">
        <w:rPr>
          <w:rFonts w:asciiTheme="minorHAnsi" w:hAnsiTheme="minorHAnsi"/>
        </w:rPr>
        <w:t xml:space="preserve">Children Centre’s assessment scores of children in their catchment area when they started school compared to children who lived in areas where the </w:t>
      </w:r>
      <w:r w:rsidR="009F6A12" w:rsidRPr="00A6772E">
        <w:rPr>
          <w:rFonts w:asciiTheme="minorHAnsi" w:hAnsiTheme="minorHAnsi"/>
        </w:rPr>
        <w:t xml:space="preserve">Programme </w:t>
      </w:r>
      <w:r w:rsidR="00F50FDA" w:rsidRPr="00A6772E">
        <w:rPr>
          <w:rFonts w:asciiTheme="minorHAnsi" w:hAnsiTheme="minorHAnsi"/>
        </w:rPr>
        <w:t xml:space="preserve">was not in place and </w:t>
      </w:r>
      <w:r w:rsidR="00AE3CFC" w:rsidRPr="00A6772E">
        <w:rPr>
          <w:rFonts w:asciiTheme="minorHAnsi" w:hAnsiTheme="minorHAnsi"/>
        </w:rPr>
        <w:t>parents</w:t>
      </w:r>
      <w:r w:rsidR="00F50FDA" w:rsidRPr="00A6772E">
        <w:rPr>
          <w:rFonts w:asciiTheme="minorHAnsi" w:hAnsiTheme="minorHAnsi"/>
        </w:rPr>
        <w:t xml:space="preserve"> were</w:t>
      </w:r>
      <w:r w:rsidR="00AE3CFC" w:rsidRPr="00A6772E">
        <w:rPr>
          <w:rFonts w:asciiTheme="minorHAnsi" w:hAnsiTheme="minorHAnsi"/>
        </w:rPr>
        <w:t xml:space="preserve"> less likely to </w:t>
      </w:r>
      <w:r w:rsidR="009F6A12" w:rsidRPr="00A6772E">
        <w:rPr>
          <w:rFonts w:asciiTheme="minorHAnsi" w:hAnsiTheme="minorHAnsi"/>
        </w:rPr>
        <w:t>attend school parents' evenings (DfE, 2010).</w:t>
      </w:r>
      <w:r w:rsidR="003375B9" w:rsidRPr="00A6772E">
        <w:rPr>
          <w:rFonts w:asciiTheme="minorHAnsi" w:hAnsiTheme="minorHAnsi"/>
        </w:rPr>
        <w:t xml:space="preserve">  </w:t>
      </w:r>
    </w:p>
    <w:p w14:paraId="1B8F1968" w14:textId="77777777" w:rsidR="00AE78FC" w:rsidRDefault="00AE78FC" w:rsidP="005758D8">
      <w:pPr>
        <w:spacing w:after="0" w:line="360" w:lineRule="auto"/>
        <w:ind w:left="567"/>
        <w:rPr>
          <w:rFonts w:eastAsia="Times New Roman" w:cstheme="minorHAnsi"/>
          <w:sz w:val="24"/>
          <w:szCs w:val="24"/>
          <w:lang w:eastAsia="en-GB"/>
        </w:rPr>
      </w:pPr>
    </w:p>
    <w:p w14:paraId="62D67E77" w14:textId="6CB87E97" w:rsidR="009E2455" w:rsidRDefault="00F50FDA" w:rsidP="008415BE">
      <w:pPr>
        <w:spacing w:after="0" w:line="360" w:lineRule="auto"/>
        <w:ind w:left="567"/>
        <w:rPr>
          <w:rFonts w:eastAsia="Times New Roman" w:cstheme="minorHAnsi"/>
          <w:sz w:val="24"/>
          <w:szCs w:val="24"/>
          <w:lang w:eastAsia="en-GB"/>
        </w:rPr>
      </w:pPr>
      <w:r>
        <w:rPr>
          <w:rFonts w:eastAsia="Times New Roman" w:cstheme="minorHAnsi"/>
          <w:sz w:val="24"/>
          <w:szCs w:val="24"/>
          <w:lang w:eastAsia="en-GB"/>
        </w:rPr>
        <w:t xml:space="preserve">Whilst SSLPs were primarily involved with supporting young families and increased positive life outcomes for pre-school children the New Labour Government also wanted to explore </w:t>
      </w:r>
      <w:r w:rsidRPr="00D9326F">
        <w:rPr>
          <w:rFonts w:eastAsia="Times New Roman" w:cstheme="minorHAnsi"/>
          <w:sz w:val="24"/>
          <w:szCs w:val="24"/>
          <w:lang w:eastAsia="en-GB"/>
        </w:rPr>
        <w:t xml:space="preserve">emotional and social competence and </w:t>
      </w:r>
      <w:r w:rsidR="006C2803">
        <w:rPr>
          <w:rFonts w:eastAsia="Times New Roman" w:cstheme="minorHAnsi"/>
          <w:sz w:val="24"/>
          <w:szCs w:val="24"/>
          <w:lang w:eastAsia="en-GB"/>
        </w:rPr>
        <w:t>well-being</w:t>
      </w:r>
      <w:r w:rsidRPr="00D9326F">
        <w:rPr>
          <w:rFonts w:eastAsia="Times New Roman" w:cstheme="minorHAnsi"/>
          <w:sz w:val="24"/>
          <w:szCs w:val="24"/>
          <w:lang w:eastAsia="en-GB"/>
        </w:rPr>
        <w:t xml:space="preserve"> </w:t>
      </w:r>
      <w:r>
        <w:rPr>
          <w:rFonts w:eastAsia="Times New Roman" w:cstheme="minorHAnsi"/>
          <w:sz w:val="24"/>
          <w:szCs w:val="24"/>
          <w:lang w:eastAsia="en-GB"/>
        </w:rPr>
        <w:t>of pupils.  Thus,</w:t>
      </w:r>
      <w:r w:rsidR="00717B37">
        <w:rPr>
          <w:rFonts w:eastAsia="Times New Roman" w:cstheme="minorHAnsi"/>
          <w:sz w:val="24"/>
          <w:szCs w:val="24"/>
          <w:lang w:eastAsia="en-GB"/>
        </w:rPr>
        <w:t xml:space="preserve"> i</w:t>
      </w:r>
      <w:r w:rsidR="00CC7B0A" w:rsidRPr="00D9326F">
        <w:rPr>
          <w:rFonts w:eastAsia="Times New Roman" w:cstheme="minorHAnsi"/>
          <w:sz w:val="24"/>
          <w:szCs w:val="24"/>
          <w:lang w:eastAsia="en-GB"/>
        </w:rPr>
        <w:t xml:space="preserve">n January, 2002, </w:t>
      </w:r>
      <w:r w:rsidR="00717B37" w:rsidRPr="00D9326F">
        <w:rPr>
          <w:rFonts w:eastAsia="Times New Roman" w:cstheme="minorHAnsi"/>
          <w:sz w:val="24"/>
          <w:szCs w:val="24"/>
          <w:lang w:eastAsia="en-GB"/>
        </w:rPr>
        <w:t>the</w:t>
      </w:r>
      <w:r>
        <w:rPr>
          <w:rFonts w:eastAsia="Times New Roman" w:cstheme="minorHAnsi"/>
          <w:sz w:val="24"/>
          <w:szCs w:val="24"/>
          <w:lang w:eastAsia="en-GB"/>
        </w:rPr>
        <w:t>y</w:t>
      </w:r>
      <w:r w:rsidR="00717B37" w:rsidRPr="00D9326F">
        <w:rPr>
          <w:rFonts w:eastAsia="Times New Roman" w:cstheme="minorHAnsi"/>
          <w:sz w:val="24"/>
          <w:szCs w:val="24"/>
          <w:lang w:eastAsia="en-GB"/>
        </w:rPr>
        <w:t xml:space="preserve"> </w:t>
      </w:r>
      <w:r w:rsidR="00CC7B0A" w:rsidRPr="00D9326F">
        <w:rPr>
          <w:rFonts w:eastAsia="Times New Roman" w:cstheme="minorHAnsi"/>
          <w:sz w:val="24"/>
          <w:szCs w:val="24"/>
          <w:lang w:eastAsia="en-GB"/>
        </w:rPr>
        <w:t xml:space="preserve">commissioned Southampton University’s Health Education Unit to undertake a study to examine how CYP’s emotional and social competence and </w:t>
      </w:r>
      <w:r w:rsidR="006C2803">
        <w:rPr>
          <w:rFonts w:eastAsia="Times New Roman" w:cstheme="minorHAnsi"/>
          <w:sz w:val="24"/>
          <w:szCs w:val="24"/>
          <w:lang w:eastAsia="en-GB"/>
        </w:rPr>
        <w:t>well-being</w:t>
      </w:r>
      <w:r w:rsidR="00CC7B0A" w:rsidRPr="00D9326F">
        <w:rPr>
          <w:rFonts w:eastAsia="Times New Roman" w:cstheme="minorHAnsi"/>
          <w:sz w:val="24"/>
          <w:szCs w:val="24"/>
          <w:lang w:eastAsia="en-GB"/>
        </w:rPr>
        <w:t xml:space="preserve"> could most effectively be developed at national and local level.  </w:t>
      </w:r>
      <w:r w:rsidR="008415BE" w:rsidRPr="00D9326F">
        <w:rPr>
          <w:rFonts w:eastAsia="Times New Roman" w:cstheme="minorHAnsi"/>
          <w:sz w:val="24"/>
          <w:szCs w:val="24"/>
          <w:lang w:eastAsia="en-GB"/>
        </w:rPr>
        <w:t>The study was conducted by Weare and Gray (2003) who included in their recommendations</w:t>
      </w:r>
      <w:r w:rsidR="00A71707">
        <w:rPr>
          <w:rFonts w:eastAsia="Times New Roman" w:cstheme="minorHAnsi"/>
          <w:sz w:val="24"/>
          <w:szCs w:val="24"/>
          <w:lang w:eastAsia="en-GB"/>
        </w:rPr>
        <w:t xml:space="preserve"> </w:t>
      </w:r>
      <w:r w:rsidR="008415BE" w:rsidRPr="00D9326F">
        <w:rPr>
          <w:rFonts w:eastAsia="Times New Roman" w:cstheme="minorHAnsi"/>
          <w:sz w:val="24"/>
          <w:szCs w:val="24"/>
          <w:lang w:eastAsia="en-GB"/>
        </w:rPr>
        <w:t>the Government should approach ‘problem behaviour’ as having underlying social and emotional causes which need</w:t>
      </w:r>
      <w:r w:rsidR="005758D8" w:rsidRPr="00D9326F">
        <w:rPr>
          <w:rFonts w:eastAsia="Times New Roman" w:cstheme="minorHAnsi"/>
          <w:sz w:val="24"/>
          <w:szCs w:val="24"/>
          <w:lang w:eastAsia="en-GB"/>
        </w:rPr>
        <w:t>ed</w:t>
      </w:r>
      <w:r w:rsidR="008415BE" w:rsidRPr="00D9326F">
        <w:rPr>
          <w:rFonts w:eastAsia="Times New Roman" w:cstheme="minorHAnsi"/>
          <w:sz w:val="24"/>
          <w:szCs w:val="24"/>
          <w:lang w:eastAsia="en-GB"/>
        </w:rPr>
        <w:t xml:space="preserve"> to be addressed in a holistic, environmental way.  </w:t>
      </w:r>
      <w:r w:rsidR="005758D8" w:rsidRPr="00D9326F">
        <w:rPr>
          <w:rFonts w:eastAsia="Times New Roman" w:cstheme="minorHAnsi"/>
          <w:sz w:val="24"/>
          <w:szCs w:val="24"/>
          <w:lang w:eastAsia="en-GB"/>
        </w:rPr>
        <w:t xml:space="preserve">They also advised </w:t>
      </w:r>
      <w:r w:rsidR="008415BE" w:rsidRPr="00D9326F">
        <w:rPr>
          <w:rFonts w:eastAsia="Times New Roman" w:cstheme="minorHAnsi"/>
          <w:sz w:val="24"/>
          <w:szCs w:val="24"/>
          <w:lang w:eastAsia="en-GB"/>
        </w:rPr>
        <w:t xml:space="preserve">the Government </w:t>
      </w:r>
      <w:r w:rsidR="005758D8" w:rsidRPr="00D9326F">
        <w:rPr>
          <w:rFonts w:eastAsia="Times New Roman" w:cstheme="minorHAnsi"/>
          <w:sz w:val="24"/>
          <w:szCs w:val="24"/>
          <w:lang w:eastAsia="en-GB"/>
        </w:rPr>
        <w:t xml:space="preserve">that they </w:t>
      </w:r>
      <w:r w:rsidR="008415BE" w:rsidRPr="00D9326F">
        <w:rPr>
          <w:rFonts w:eastAsia="Times New Roman" w:cstheme="minorHAnsi"/>
          <w:sz w:val="24"/>
          <w:szCs w:val="24"/>
          <w:lang w:eastAsia="en-GB"/>
        </w:rPr>
        <w:t>should develop an evidence base for EL as research was lacking in Britain</w:t>
      </w:r>
      <w:r w:rsidR="005758D8" w:rsidRPr="00D9326F">
        <w:rPr>
          <w:rFonts w:eastAsia="Times New Roman" w:cstheme="minorHAnsi"/>
          <w:sz w:val="24"/>
          <w:szCs w:val="24"/>
          <w:lang w:eastAsia="en-GB"/>
        </w:rPr>
        <w:t xml:space="preserve">.  </w:t>
      </w:r>
    </w:p>
    <w:p w14:paraId="7BCBD7A1" w14:textId="77777777" w:rsidR="009E2455" w:rsidRDefault="009E2455" w:rsidP="008415BE">
      <w:pPr>
        <w:spacing w:after="0" w:line="360" w:lineRule="auto"/>
        <w:ind w:left="567"/>
        <w:rPr>
          <w:rFonts w:eastAsia="Times New Roman" w:cstheme="minorHAnsi"/>
          <w:sz w:val="24"/>
          <w:szCs w:val="24"/>
          <w:lang w:eastAsia="en-GB"/>
        </w:rPr>
      </w:pPr>
    </w:p>
    <w:p w14:paraId="37BD491D" w14:textId="7CDD517A" w:rsidR="007B4406" w:rsidRDefault="008415BE" w:rsidP="008415BE">
      <w:pPr>
        <w:spacing w:after="0" w:line="360" w:lineRule="auto"/>
        <w:ind w:left="567"/>
        <w:rPr>
          <w:rFonts w:eastAsia="Times New Roman" w:cstheme="minorHAnsi"/>
          <w:sz w:val="24"/>
          <w:szCs w:val="24"/>
          <w:lang w:eastAsia="en-GB"/>
        </w:rPr>
      </w:pPr>
      <w:r w:rsidRPr="00D9326F">
        <w:rPr>
          <w:rFonts w:eastAsia="Times New Roman" w:cstheme="minorHAnsi"/>
          <w:sz w:val="24"/>
          <w:szCs w:val="24"/>
          <w:lang w:eastAsia="en-GB"/>
        </w:rPr>
        <w:t xml:space="preserve">Weare and Gray recommended the DfES undertake a survey </w:t>
      </w:r>
      <w:r w:rsidR="005758D8" w:rsidRPr="00D9326F">
        <w:rPr>
          <w:rFonts w:eastAsia="Times New Roman" w:cstheme="minorHAnsi"/>
          <w:sz w:val="24"/>
          <w:szCs w:val="24"/>
          <w:lang w:eastAsia="en-GB"/>
        </w:rPr>
        <w:t xml:space="preserve">with </w:t>
      </w:r>
      <w:r w:rsidRPr="00D9326F">
        <w:rPr>
          <w:rFonts w:eastAsia="Times New Roman" w:cstheme="minorHAnsi"/>
          <w:sz w:val="24"/>
          <w:szCs w:val="24"/>
          <w:lang w:eastAsia="en-GB"/>
        </w:rPr>
        <w:t xml:space="preserve">LAs to find out what was currently happening in terms of emotional and social competence and </w:t>
      </w:r>
      <w:r w:rsidR="006C2803">
        <w:rPr>
          <w:rFonts w:eastAsia="Times New Roman" w:cstheme="minorHAnsi"/>
          <w:sz w:val="24"/>
          <w:szCs w:val="24"/>
          <w:lang w:eastAsia="en-GB"/>
        </w:rPr>
        <w:t>well-being</w:t>
      </w:r>
      <w:r w:rsidRPr="00D9326F">
        <w:rPr>
          <w:rFonts w:eastAsia="Times New Roman" w:cstheme="minorHAnsi"/>
          <w:sz w:val="24"/>
          <w:szCs w:val="24"/>
          <w:lang w:eastAsia="en-GB"/>
        </w:rPr>
        <w:t xml:space="preserve"> </w:t>
      </w:r>
      <w:r w:rsidR="005758D8" w:rsidRPr="00D9326F">
        <w:rPr>
          <w:rFonts w:eastAsia="Times New Roman" w:cstheme="minorHAnsi"/>
          <w:sz w:val="24"/>
          <w:szCs w:val="24"/>
          <w:lang w:eastAsia="en-GB"/>
        </w:rPr>
        <w:t>within their schools.  Examples of</w:t>
      </w:r>
      <w:r w:rsidRPr="00D9326F">
        <w:rPr>
          <w:rFonts w:eastAsia="Times New Roman" w:cstheme="minorHAnsi"/>
          <w:sz w:val="24"/>
          <w:szCs w:val="24"/>
          <w:lang w:eastAsia="en-GB"/>
        </w:rPr>
        <w:t xml:space="preserve"> good practice</w:t>
      </w:r>
      <w:r w:rsidR="005758D8" w:rsidRPr="00D9326F">
        <w:rPr>
          <w:rFonts w:eastAsia="Times New Roman" w:cstheme="minorHAnsi"/>
          <w:sz w:val="24"/>
          <w:szCs w:val="24"/>
          <w:lang w:eastAsia="en-GB"/>
        </w:rPr>
        <w:t xml:space="preserve"> </w:t>
      </w:r>
      <w:r w:rsidR="007B4406" w:rsidRPr="00D9326F">
        <w:rPr>
          <w:rFonts w:eastAsia="Times New Roman" w:cstheme="minorHAnsi"/>
          <w:sz w:val="24"/>
          <w:szCs w:val="24"/>
          <w:lang w:eastAsia="en-GB"/>
        </w:rPr>
        <w:t xml:space="preserve">would then </w:t>
      </w:r>
      <w:r w:rsidR="005758D8" w:rsidRPr="00D9326F">
        <w:rPr>
          <w:rFonts w:eastAsia="Times New Roman" w:cstheme="minorHAnsi"/>
          <w:sz w:val="24"/>
          <w:szCs w:val="24"/>
          <w:lang w:eastAsia="en-GB"/>
        </w:rPr>
        <w:t>be published</w:t>
      </w:r>
      <w:r w:rsidRPr="00D9326F">
        <w:rPr>
          <w:rFonts w:eastAsia="Times New Roman" w:cstheme="minorHAnsi"/>
          <w:sz w:val="24"/>
          <w:szCs w:val="24"/>
          <w:lang w:eastAsia="en-GB"/>
        </w:rPr>
        <w:t xml:space="preserve"> to inspire LAs and schools.  Also recommended was the need for early intervention and use of a developmental approach which included providing support for secondary schools whom the authors perceived </w:t>
      </w:r>
      <w:r w:rsidR="007B4406" w:rsidRPr="00D9326F">
        <w:rPr>
          <w:rFonts w:eastAsia="Times New Roman" w:cstheme="minorHAnsi"/>
          <w:sz w:val="24"/>
          <w:szCs w:val="24"/>
          <w:lang w:eastAsia="en-GB"/>
        </w:rPr>
        <w:t>were</w:t>
      </w:r>
      <w:r w:rsidRPr="00D9326F">
        <w:rPr>
          <w:rFonts w:eastAsia="Times New Roman" w:cstheme="minorHAnsi"/>
          <w:sz w:val="24"/>
          <w:szCs w:val="24"/>
          <w:lang w:eastAsia="en-GB"/>
        </w:rPr>
        <w:t xml:space="preserve"> less likely to</w:t>
      </w:r>
      <w:r w:rsidR="007B4406" w:rsidRPr="00D9326F">
        <w:rPr>
          <w:rFonts w:eastAsia="Times New Roman" w:cstheme="minorHAnsi"/>
          <w:sz w:val="24"/>
          <w:szCs w:val="24"/>
          <w:lang w:eastAsia="en-GB"/>
        </w:rPr>
        <w:t xml:space="preserve"> engage in</w:t>
      </w:r>
      <w:r w:rsidRPr="00D9326F">
        <w:rPr>
          <w:rFonts w:eastAsia="Times New Roman" w:cstheme="minorHAnsi"/>
          <w:sz w:val="24"/>
          <w:szCs w:val="24"/>
          <w:lang w:eastAsia="en-GB"/>
        </w:rPr>
        <w:t xml:space="preserve"> work on </w:t>
      </w:r>
      <w:r w:rsidR="007B4406" w:rsidRPr="00D9326F">
        <w:rPr>
          <w:rFonts w:eastAsia="Times New Roman" w:cstheme="minorHAnsi"/>
          <w:sz w:val="24"/>
          <w:szCs w:val="24"/>
          <w:lang w:eastAsia="en-GB"/>
        </w:rPr>
        <w:t>emotionality</w:t>
      </w:r>
      <w:r w:rsidRPr="00D9326F">
        <w:rPr>
          <w:rFonts w:eastAsia="Times New Roman" w:cstheme="minorHAnsi"/>
          <w:sz w:val="24"/>
          <w:szCs w:val="24"/>
          <w:lang w:eastAsia="en-GB"/>
        </w:rPr>
        <w:t xml:space="preserve">.  </w:t>
      </w:r>
    </w:p>
    <w:p w14:paraId="65A67C2E" w14:textId="77777777" w:rsidR="00305968" w:rsidRPr="00D9326F" w:rsidRDefault="00305968" w:rsidP="008415BE">
      <w:pPr>
        <w:spacing w:after="0" w:line="360" w:lineRule="auto"/>
        <w:ind w:left="567"/>
        <w:rPr>
          <w:rFonts w:eastAsia="Times New Roman" w:cstheme="minorHAnsi"/>
          <w:sz w:val="24"/>
          <w:szCs w:val="24"/>
          <w:lang w:eastAsia="en-GB"/>
        </w:rPr>
      </w:pPr>
    </w:p>
    <w:p w14:paraId="6982135A" w14:textId="4210B421" w:rsidR="008415BE" w:rsidRPr="00D9326F" w:rsidRDefault="007B4406" w:rsidP="008415BE">
      <w:pPr>
        <w:spacing w:after="0" w:line="360" w:lineRule="auto"/>
        <w:ind w:left="567"/>
        <w:rPr>
          <w:rFonts w:eastAsia="Times New Roman" w:cstheme="minorHAnsi"/>
          <w:sz w:val="24"/>
          <w:szCs w:val="24"/>
          <w:lang w:eastAsia="en-GB"/>
        </w:rPr>
      </w:pPr>
      <w:r w:rsidRPr="00D9326F">
        <w:rPr>
          <w:rFonts w:eastAsia="Times New Roman" w:cstheme="minorHAnsi"/>
          <w:sz w:val="24"/>
          <w:szCs w:val="24"/>
          <w:lang w:eastAsia="en-GB"/>
        </w:rPr>
        <w:t>Weare and Gray (2003) had exposed the need to recognise the influences affecting CYP in their engagement in their learning.</w:t>
      </w:r>
      <w:r w:rsidR="008415BE" w:rsidRPr="00D9326F">
        <w:rPr>
          <w:rFonts w:eastAsia="Times New Roman" w:cstheme="minorHAnsi"/>
          <w:sz w:val="24"/>
          <w:szCs w:val="24"/>
          <w:lang w:eastAsia="en-GB"/>
        </w:rPr>
        <w:t xml:space="preserve">  </w:t>
      </w:r>
      <w:r w:rsidR="005D26FF">
        <w:rPr>
          <w:rFonts w:eastAsia="Times New Roman" w:cstheme="minorHAnsi"/>
          <w:sz w:val="24"/>
          <w:szCs w:val="24"/>
          <w:lang w:eastAsia="en-GB"/>
        </w:rPr>
        <w:t>Thus,</w:t>
      </w:r>
      <w:r w:rsidR="008415BE" w:rsidRPr="00D9326F">
        <w:rPr>
          <w:rFonts w:eastAsia="Times New Roman" w:cstheme="minorHAnsi"/>
          <w:sz w:val="24"/>
          <w:szCs w:val="24"/>
          <w:lang w:eastAsia="en-GB"/>
        </w:rPr>
        <w:t xml:space="preserve"> schools needed to be concerned with the all-round development of CYP as can be seen in the Ministerial speech at the Antidote Conference in 2002 (cited in Weare and Gray, 2003):</w:t>
      </w:r>
    </w:p>
    <w:p w14:paraId="3E2D6373" w14:textId="77777777" w:rsidR="008415BE" w:rsidRPr="00D9326F" w:rsidRDefault="008415BE" w:rsidP="008415BE">
      <w:pPr>
        <w:spacing w:after="0" w:line="360" w:lineRule="auto"/>
        <w:ind w:left="567"/>
        <w:rPr>
          <w:rFonts w:eastAsia="Times New Roman" w:cstheme="minorHAnsi"/>
          <w:sz w:val="24"/>
          <w:szCs w:val="24"/>
          <w:lang w:eastAsia="en-GB"/>
        </w:rPr>
      </w:pPr>
    </w:p>
    <w:p w14:paraId="6E4D0100" w14:textId="4A8EE1EE" w:rsidR="008415BE" w:rsidRPr="00D9326F" w:rsidRDefault="008415BE" w:rsidP="008415BE">
      <w:pPr>
        <w:spacing w:after="0" w:line="240" w:lineRule="auto"/>
        <w:ind w:left="1440"/>
        <w:rPr>
          <w:rFonts w:eastAsia="Times New Roman" w:cstheme="minorHAnsi"/>
          <w:sz w:val="24"/>
          <w:szCs w:val="24"/>
          <w:lang w:eastAsia="en-GB"/>
        </w:rPr>
      </w:pPr>
      <w:r w:rsidRPr="00D9326F">
        <w:rPr>
          <w:rFonts w:eastAsia="Times New Roman" w:cstheme="minorHAnsi"/>
          <w:sz w:val="24"/>
          <w:szCs w:val="24"/>
          <w:lang w:eastAsia="en-GB"/>
        </w:rPr>
        <w:t xml:space="preserve">Emotional literacy is beginning to show encouraging outcomes and policy makers are taking these seriously….there is ample scope for promoting emotional literacy across the curriculum and through current developments in inclusion, citizenship, healthy standards and PSHE </w:t>
      </w:r>
      <w:r w:rsidR="009E41A9" w:rsidRPr="00D9326F">
        <w:rPr>
          <w:rFonts w:eastAsia="Times New Roman" w:cstheme="minorHAnsi"/>
          <w:sz w:val="24"/>
          <w:szCs w:val="24"/>
          <w:lang w:eastAsia="en-GB"/>
        </w:rPr>
        <w:t xml:space="preserve">[Personal, Social and Health Education] </w:t>
      </w:r>
      <w:r w:rsidRPr="00D9326F">
        <w:rPr>
          <w:rFonts w:eastAsia="Times New Roman" w:cstheme="minorHAnsi"/>
          <w:sz w:val="24"/>
          <w:szCs w:val="24"/>
          <w:lang w:eastAsia="en-GB"/>
        </w:rPr>
        <w:t xml:space="preserve">work. (p37). </w:t>
      </w:r>
    </w:p>
    <w:p w14:paraId="2F0A3B28" w14:textId="77777777" w:rsidR="007B4406" w:rsidRPr="00D9326F" w:rsidRDefault="007B4406" w:rsidP="008415BE">
      <w:pPr>
        <w:spacing w:after="0" w:line="240" w:lineRule="auto"/>
        <w:ind w:left="1440"/>
        <w:rPr>
          <w:rFonts w:eastAsia="Times New Roman" w:cstheme="minorHAnsi"/>
          <w:sz w:val="24"/>
          <w:szCs w:val="24"/>
          <w:lang w:eastAsia="en-GB"/>
        </w:rPr>
      </w:pPr>
    </w:p>
    <w:p w14:paraId="44BA02CD" w14:textId="77777777" w:rsidR="007B4406" w:rsidRPr="00D9326F" w:rsidRDefault="007B4406" w:rsidP="008415BE">
      <w:pPr>
        <w:spacing w:after="0" w:line="240" w:lineRule="auto"/>
        <w:ind w:left="1440"/>
        <w:rPr>
          <w:rFonts w:eastAsia="Times New Roman" w:cstheme="minorHAnsi"/>
          <w:sz w:val="24"/>
          <w:szCs w:val="24"/>
          <w:lang w:eastAsia="en-GB"/>
        </w:rPr>
      </w:pPr>
    </w:p>
    <w:p w14:paraId="2C346466" w14:textId="74BD4A15" w:rsidR="008415BE" w:rsidRPr="00D9326F" w:rsidRDefault="00581B4B" w:rsidP="008415BE">
      <w:pPr>
        <w:spacing w:after="0" w:line="360" w:lineRule="auto"/>
        <w:ind w:left="567"/>
        <w:rPr>
          <w:rFonts w:eastAsia="Times New Roman" w:cstheme="minorHAnsi"/>
          <w:sz w:val="24"/>
          <w:szCs w:val="24"/>
          <w:lang w:eastAsia="en-GB"/>
        </w:rPr>
      </w:pPr>
      <w:r w:rsidRPr="00D9326F">
        <w:rPr>
          <w:rFonts w:eastAsia="Times New Roman" w:cstheme="minorHAnsi"/>
          <w:sz w:val="24"/>
          <w:szCs w:val="24"/>
          <w:lang w:eastAsia="en-GB"/>
        </w:rPr>
        <w:t>Based on r</w:t>
      </w:r>
      <w:r w:rsidR="008415BE" w:rsidRPr="00D9326F">
        <w:rPr>
          <w:rFonts w:eastAsia="Times New Roman" w:cstheme="minorHAnsi"/>
          <w:sz w:val="24"/>
          <w:szCs w:val="24"/>
          <w:lang w:eastAsia="en-GB"/>
        </w:rPr>
        <w:t xml:space="preserve">ecommendations by Weare and Gray (2003) </w:t>
      </w:r>
      <w:r w:rsidRPr="00D9326F">
        <w:rPr>
          <w:rFonts w:eastAsia="Times New Roman" w:cstheme="minorHAnsi"/>
          <w:sz w:val="24"/>
          <w:szCs w:val="24"/>
          <w:lang w:eastAsia="en-GB"/>
        </w:rPr>
        <w:t xml:space="preserve">the </w:t>
      </w:r>
      <w:r w:rsidR="009E2455">
        <w:rPr>
          <w:rFonts w:eastAsia="Times New Roman" w:cstheme="minorHAnsi"/>
          <w:sz w:val="24"/>
          <w:szCs w:val="24"/>
          <w:lang w:eastAsia="en-GB"/>
        </w:rPr>
        <w:t xml:space="preserve">New </w:t>
      </w:r>
      <w:r w:rsidRPr="00D9326F">
        <w:rPr>
          <w:rFonts w:eastAsia="Times New Roman" w:cstheme="minorHAnsi"/>
          <w:sz w:val="24"/>
          <w:szCs w:val="24"/>
          <w:lang w:eastAsia="en-GB"/>
        </w:rPr>
        <w:t>Labour Government</w:t>
      </w:r>
      <w:r w:rsidR="008415BE" w:rsidRPr="00D9326F">
        <w:rPr>
          <w:rFonts w:eastAsia="Times New Roman" w:cstheme="minorHAnsi"/>
          <w:sz w:val="24"/>
          <w:szCs w:val="24"/>
          <w:lang w:eastAsia="en-GB"/>
        </w:rPr>
        <w:t xml:space="preserve"> introduc</w:t>
      </w:r>
      <w:r w:rsidRPr="00D9326F">
        <w:rPr>
          <w:rFonts w:eastAsia="Times New Roman" w:cstheme="minorHAnsi"/>
          <w:sz w:val="24"/>
          <w:szCs w:val="24"/>
          <w:lang w:eastAsia="en-GB"/>
        </w:rPr>
        <w:t>ed the</w:t>
      </w:r>
      <w:r w:rsidR="008415BE" w:rsidRPr="00D9326F">
        <w:rPr>
          <w:rFonts w:eastAsia="Times New Roman" w:cstheme="minorHAnsi"/>
          <w:sz w:val="24"/>
          <w:szCs w:val="24"/>
          <w:lang w:eastAsia="en-GB"/>
        </w:rPr>
        <w:t xml:space="preserve"> structured whole-school intervention of SEAL (DfES, 2005) which itself was influenced by </w:t>
      </w:r>
      <w:r w:rsidRPr="00D9326F">
        <w:rPr>
          <w:rFonts w:eastAsia="Times New Roman" w:cstheme="minorHAnsi"/>
          <w:sz w:val="24"/>
          <w:szCs w:val="24"/>
          <w:lang w:eastAsia="en-GB"/>
        </w:rPr>
        <w:t xml:space="preserve">a similar programme used in the USA </w:t>
      </w:r>
      <w:r w:rsidR="007B4406" w:rsidRPr="00D9326F">
        <w:rPr>
          <w:rFonts w:eastAsia="Times New Roman" w:cstheme="minorHAnsi"/>
          <w:sz w:val="24"/>
          <w:szCs w:val="24"/>
          <w:lang w:eastAsia="en-GB"/>
        </w:rPr>
        <w:t xml:space="preserve">called </w:t>
      </w:r>
      <w:r w:rsidR="008415BE" w:rsidRPr="00D9326F">
        <w:rPr>
          <w:rFonts w:eastAsia="Times New Roman" w:cstheme="minorHAnsi"/>
          <w:sz w:val="24"/>
          <w:szCs w:val="24"/>
          <w:lang w:eastAsia="en-GB"/>
        </w:rPr>
        <w:t>Promoting Alternative Thinking Strategies</w:t>
      </w:r>
      <w:r w:rsidR="003F6D2E" w:rsidRPr="00D9326F">
        <w:rPr>
          <w:rFonts w:eastAsia="Times New Roman" w:cstheme="minorHAnsi"/>
          <w:sz w:val="24"/>
          <w:szCs w:val="24"/>
          <w:lang w:eastAsia="en-GB"/>
        </w:rPr>
        <w:t xml:space="preserve"> (PATHS</w:t>
      </w:r>
      <w:r w:rsidR="008415BE" w:rsidRPr="00D9326F">
        <w:rPr>
          <w:rFonts w:eastAsia="Times New Roman" w:cstheme="minorHAnsi"/>
          <w:sz w:val="24"/>
          <w:szCs w:val="24"/>
          <w:lang w:eastAsia="en-GB"/>
        </w:rPr>
        <w:t>) (Kusché and Greenberg, 1994).  SEAL was introduced into primary schools as part of the behaviour and attendance strategy and was</w:t>
      </w:r>
      <w:r w:rsidR="00894A95" w:rsidRPr="00D9326F">
        <w:rPr>
          <w:rFonts w:eastAsia="Times New Roman" w:cstheme="minorHAnsi"/>
          <w:sz w:val="24"/>
          <w:szCs w:val="24"/>
          <w:lang w:eastAsia="en-GB"/>
        </w:rPr>
        <w:t>,</w:t>
      </w:r>
      <w:r w:rsidR="008415BE" w:rsidRPr="00D9326F">
        <w:rPr>
          <w:rFonts w:eastAsia="Times New Roman" w:cstheme="minorHAnsi"/>
          <w:sz w:val="24"/>
          <w:szCs w:val="24"/>
          <w:lang w:eastAsia="en-GB"/>
        </w:rPr>
        <w:t xml:space="preserve"> subsequently</w:t>
      </w:r>
      <w:r w:rsidR="00894A95" w:rsidRPr="00D9326F">
        <w:rPr>
          <w:rFonts w:eastAsia="Times New Roman" w:cstheme="minorHAnsi"/>
          <w:sz w:val="24"/>
          <w:szCs w:val="24"/>
          <w:lang w:eastAsia="en-GB"/>
        </w:rPr>
        <w:t xml:space="preserve">, </w:t>
      </w:r>
      <w:r w:rsidR="008415BE" w:rsidRPr="00D9326F">
        <w:rPr>
          <w:rFonts w:eastAsia="Times New Roman" w:cstheme="minorHAnsi"/>
          <w:sz w:val="24"/>
          <w:szCs w:val="24"/>
          <w:lang w:eastAsia="en-GB"/>
        </w:rPr>
        <w:t>extended into secondary schools.  However, I question the intention behind the Government’s implementation of the initiatives such as SEAL</w:t>
      </w:r>
      <w:r w:rsidR="00E5061F" w:rsidRPr="00D9326F">
        <w:rPr>
          <w:rFonts w:eastAsia="Times New Roman" w:cstheme="minorHAnsi"/>
          <w:sz w:val="24"/>
          <w:szCs w:val="24"/>
          <w:lang w:eastAsia="en-GB"/>
        </w:rPr>
        <w:t>:</w:t>
      </w:r>
      <w:r w:rsidRPr="00D9326F">
        <w:rPr>
          <w:rFonts w:eastAsia="Times New Roman" w:cstheme="minorHAnsi"/>
          <w:sz w:val="24"/>
          <w:szCs w:val="24"/>
          <w:lang w:eastAsia="en-GB"/>
        </w:rPr>
        <w:t xml:space="preserve">  W</w:t>
      </w:r>
      <w:r w:rsidR="008415BE" w:rsidRPr="00D9326F">
        <w:rPr>
          <w:rFonts w:eastAsia="Times New Roman" w:cstheme="minorHAnsi"/>
          <w:sz w:val="24"/>
          <w:szCs w:val="24"/>
          <w:lang w:eastAsia="en-GB"/>
        </w:rPr>
        <w:t xml:space="preserve">as the Government trying to equate EL to that of cognitivism </w:t>
      </w:r>
      <w:r w:rsidRPr="00D9326F">
        <w:rPr>
          <w:rFonts w:eastAsia="Times New Roman" w:cstheme="minorHAnsi"/>
          <w:sz w:val="24"/>
          <w:szCs w:val="24"/>
          <w:lang w:eastAsia="en-GB"/>
        </w:rPr>
        <w:t xml:space="preserve">and </w:t>
      </w:r>
      <w:r w:rsidR="005D4CAF" w:rsidRPr="00D9326F">
        <w:rPr>
          <w:rFonts w:eastAsia="Times New Roman" w:cstheme="minorHAnsi"/>
          <w:sz w:val="24"/>
          <w:szCs w:val="24"/>
          <w:lang w:eastAsia="en-GB"/>
        </w:rPr>
        <w:t>behaviourism</w:t>
      </w:r>
      <w:r w:rsidR="00C6789E" w:rsidRPr="00D9326F">
        <w:rPr>
          <w:rFonts w:eastAsia="Times New Roman" w:cstheme="minorHAnsi"/>
          <w:sz w:val="24"/>
          <w:szCs w:val="24"/>
          <w:lang w:eastAsia="en-GB"/>
        </w:rPr>
        <w:t xml:space="preserve"> </w:t>
      </w:r>
      <w:r w:rsidR="008415BE" w:rsidRPr="00D9326F">
        <w:rPr>
          <w:rFonts w:eastAsia="Times New Roman" w:cstheme="minorHAnsi"/>
          <w:sz w:val="24"/>
          <w:szCs w:val="24"/>
          <w:lang w:eastAsia="en-GB"/>
        </w:rPr>
        <w:t xml:space="preserve">in that when CYP managed to achieve a certain </w:t>
      </w:r>
      <w:r w:rsidR="005D26FF">
        <w:rPr>
          <w:rFonts w:eastAsia="Times New Roman" w:cstheme="minorHAnsi"/>
          <w:sz w:val="24"/>
          <w:szCs w:val="24"/>
          <w:lang w:eastAsia="en-GB"/>
        </w:rPr>
        <w:t>level</w:t>
      </w:r>
      <w:r w:rsidRPr="00D9326F">
        <w:rPr>
          <w:rFonts w:eastAsia="Times New Roman" w:cstheme="minorHAnsi"/>
          <w:sz w:val="24"/>
          <w:szCs w:val="24"/>
          <w:lang w:eastAsia="en-GB"/>
        </w:rPr>
        <w:t xml:space="preserve"> in their emotionality then they c</w:t>
      </w:r>
      <w:r w:rsidR="008415BE" w:rsidRPr="00D9326F">
        <w:rPr>
          <w:rFonts w:eastAsia="Times New Roman" w:cstheme="minorHAnsi"/>
          <w:sz w:val="24"/>
          <w:szCs w:val="24"/>
          <w:lang w:eastAsia="en-GB"/>
        </w:rPr>
        <w:t>ould be</w:t>
      </w:r>
      <w:r w:rsidRPr="00D9326F">
        <w:rPr>
          <w:rFonts w:eastAsia="Times New Roman" w:cstheme="minorHAnsi"/>
          <w:sz w:val="24"/>
          <w:szCs w:val="24"/>
          <w:lang w:eastAsia="en-GB"/>
        </w:rPr>
        <w:t xml:space="preserve"> considered</w:t>
      </w:r>
      <w:r w:rsidR="008415BE" w:rsidRPr="00D9326F">
        <w:rPr>
          <w:rFonts w:eastAsia="Times New Roman" w:cstheme="minorHAnsi"/>
          <w:sz w:val="24"/>
          <w:szCs w:val="24"/>
          <w:lang w:eastAsia="en-GB"/>
        </w:rPr>
        <w:t xml:space="preserve"> emotionally competent?  </w:t>
      </w:r>
      <w:r w:rsidR="00894A95" w:rsidRPr="00D9326F">
        <w:rPr>
          <w:rFonts w:eastAsia="Times New Roman" w:cstheme="minorHAnsi"/>
          <w:sz w:val="24"/>
          <w:szCs w:val="24"/>
          <w:lang w:eastAsia="en-GB"/>
        </w:rPr>
        <w:t>Although since 2010 schools have not been required to follow the SEAL initiative its legacy can still be found in</w:t>
      </w:r>
      <w:r w:rsidR="00E5061F" w:rsidRPr="00D9326F">
        <w:rPr>
          <w:rFonts w:eastAsia="Times New Roman" w:cstheme="minorHAnsi"/>
          <w:sz w:val="24"/>
          <w:szCs w:val="24"/>
          <w:lang w:eastAsia="en-GB"/>
        </w:rPr>
        <w:t>, predomina</w:t>
      </w:r>
      <w:r w:rsidR="00A71707">
        <w:rPr>
          <w:rFonts w:eastAsia="Times New Roman" w:cstheme="minorHAnsi"/>
          <w:sz w:val="24"/>
          <w:szCs w:val="24"/>
          <w:lang w:eastAsia="en-GB"/>
        </w:rPr>
        <w:t>n</w:t>
      </w:r>
      <w:r w:rsidR="00E5061F" w:rsidRPr="00D9326F">
        <w:rPr>
          <w:rFonts w:eastAsia="Times New Roman" w:cstheme="minorHAnsi"/>
          <w:sz w:val="24"/>
          <w:szCs w:val="24"/>
          <w:lang w:eastAsia="en-GB"/>
        </w:rPr>
        <w:t>tly</w:t>
      </w:r>
      <w:r w:rsidR="005D26FF">
        <w:rPr>
          <w:rFonts w:eastAsia="Times New Roman" w:cstheme="minorHAnsi"/>
          <w:sz w:val="24"/>
          <w:szCs w:val="24"/>
          <w:lang w:eastAsia="en-GB"/>
        </w:rPr>
        <w:t>,</w:t>
      </w:r>
      <w:r w:rsidR="00E5061F" w:rsidRPr="00D9326F">
        <w:rPr>
          <w:rFonts w:eastAsia="Times New Roman" w:cstheme="minorHAnsi"/>
          <w:sz w:val="24"/>
          <w:szCs w:val="24"/>
          <w:lang w:eastAsia="en-GB"/>
        </w:rPr>
        <w:t xml:space="preserve"> primary schools wi</w:t>
      </w:r>
      <w:r w:rsidR="00894A95" w:rsidRPr="00D9326F">
        <w:rPr>
          <w:rFonts w:eastAsia="Times New Roman" w:cstheme="minorHAnsi"/>
          <w:sz w:val="24"/>
          <w:szCs w:val="24"/>
          <w:lang w:eastAsia="en-GB"/>
        </w:rPr>
        <w:t>th member</w:t>
      </w:r>
      <w:r w:rsidR="00E5061F" w:rsidRPr="00D9326F">
        <w:rPr>
          <w:rFonts w:eastAsia="Times New Roman" w:cstheme="minorHAnsi"/>
          <w:sz w:val="24"/>
          <w:szCs w:val="24"/>
          <w:lang w:eastAsia="en-GB"/>
        </w:rPr>
        <w:t>s of</w:t>
      </w:r>
      <w:r w:rsidR="00894A95" w:rsidRPr="00D9326F">
        <w:rPr>
          <w:rFonts w:eastAsia="Times New Roman" w:cstheme="minorHAnsi"/>
          <w:sz w:val="24"/>
          <w:szCs w:val="24"/>
          <w:lang w:eastAsia="en-GB"/>
        </w:rPr>
        <w:t xml:space="preserve"> staff using modules from it, eg, working on social skills</w:t>
      </w:r>
      <w:r w:rsidR="00E5061F" w:rsidRPr="00D9326F">
        <w:rPr>
          <w:rFonts w:eastAsia="Times New Roman" w:cstheme="minorHAnsi"/>
          <w:sz w:val="24"/>
          <w:szCs w:val="24"/>
          <w:lang w:eastAsia="en-GB"/>
        </w:rPr>
        <w:t xml:space="preserve">. </w:t>
      </w:r>
      <w:r w:rsidR="00894A95" w:rsidRPr="00D9326F">
        <w:rPr>
          <w:rFonts w:eastAsia="Times New Roman" w:cstheme="minorHAnsi"/>
          <w:sz w:val="24"/>
          <w:szCs w:val="24"/>
          <w:lang w:eastAsia="en-GB"/>
        </w:rPr>
        <w:t xml:space="preserve"> </w:t>
      </w:r>
      <w:r w:rsidR="008415BE" w:rsidRPr="00D9326F">
        <w:rPr>
          <w:rFonts w:eastAsia="Times New Roman" w:cstheme="minorHAnsi"/>
          <w:sz w:val="24"/>
          <w:szCs w:val="24"/>
          <w:lang w:eastAsia="en-GB"/>
        </w:rPr>
        <w:t xml:space="preserve">I will explore the reaction to SEAL in relation to </w:t>
      </w:r>
      <w:r w:rsidR="005D26FF">
        <w:rPr>
          <w:rFonts w:eastAsia="Times New Roman" w:cstheme="minorHAnsi"/>
          <w:sz w:val="24"/>
          <w:szCs w:val="24"/>
          <w:lang w:eastAsia="en-GB"/>
        </w:rPr>
        <w:t xml:space="preserve">arguments against </w:t>
      </w:r>
      <w:r w:rsidR="008415BE" w:rsidRPr="00D9326F">
        <w:rPr>
          <w:rFonts w:eastAsia="Times New Roman" w:cstheme="minorHAnsi"/>
          <w:sz w:val="24"/>
          <w:szCs w:val="24"/>
          <w:lang w:eastAsia="en-GB"/>
        </w:rPr>
        <w:t>emotionalism later in this chapter.</w:t>
      </w:r>
    </w:p>
    <w:p w14:paraId="36B671EB" w14:textId="77777777" w:rsidR="00B57E8B" w:rsidRPr="00D9326F" w:rsidRDefault="00B57E8B" w:rsidP="008415BE">
      <w:pPr>
        <w:spacing w:after="0" w:line="360" w:lineRule="auto"/>
        <w:ind w:left="567"/>
        <w:rPr>
          <w:rFonts w:eastAsia="Times New Roman" w:cstheme="minorHAnsi"/>
          <w:sz w:val="24"/>
          <w:szCs w:val="24"/>
          <w:lang w:eastAsia="en-GB"/>
        </w:rPr>
      </w:pPr>
    </w:p>
    <w:p w14:paraId="331BBDCD" w14:textId="28E5C36A" w:rsidR="00323C25" w:rsidRPr="00D9326F" w:rsidRDefault="00B57E8B" w:rsidP="00323C25">
      <w:pPr>
        <w:spacing w:after="0" w:line="360" w:lineRule="auto"/>
        <w:ind w:left="567"/>
        <w:rPr>
          <w:rFonts w:eastAsia="Times New Roman" w:cstheme="minorHAnsi"/>
          <w:sz w:val="24"/>
          <w:szCs w:val="24"/>
          <w:lang w:eastAsia="en-GB"/>
        </w:rPr>
      </w:pPr>
      <w:r w:rsidRPr="00D9326F">
        <w:rPr>
          <w:rFonts w:eastAsia="Times New Roman" w:cstheme="minorHAnsi"/>
          <w:sz w:val="24"/>
          <w:szCs w:val="24"/>
          <w:lang w:eastAsia="en-GB"/>
        </w:rPr>
        <w:t xml:space="preserve">In </w:t>
      </w:r>
      <w:r w:rsidR="00323C25" w:rsidRPr="00D9326F">
        <w:rPr>
          <w:rFonts w:eastAsia="Times New Roman" w:cstheme="minorHAnsi"/>
          <w:sz w:val="24"/>
          <w:szCs w:val="24"/>
          <w:lang w:eastAsia="en-GB"/>
        </w:rPr>
        <w:t>2003</w:t>
      </w:r>
      <w:r w:rsidRPr="00D9326F">
        <w:rPr>
          <w:rFonts w:eastAsia="Times New Roman" w:cstheme="minorHAnsi"/>
          <w:sz w:val="24"/>
          <w:szCs w:val="24"/>
          <w:lang w:eastAsia="en-GB"/>
        </w:rPr>
        <w:t xml:space="preserve"> the </w:t>
      </w:r>
      <w:r w:rsidR="009E2455">
        <w:rPr>
          <w:rFonts w:eastAsia="Times New Roman" w:cstheme="minorHAnsi"/>
          <w:sz w:val="24"/>
          <w:szCs w:val="24"/>
          <w:lang w:eastAsia="en-GB"/>
        </w:rPr>
        <w:t xml:space="preserve">New </w:t>
      </w:r>
      <w:r w:rsidRPr="00D9326F">
        <w:rPr>
          <w:rFonts w:eastAsia="Times New Roman" w:cstheme="minorHAnsi"/>
          <w:sz w:val="24"/>
          <w:szCs w:val="24"/>
          <w:lang w:eastAsia="en-GB"/>
        </w:rPr>
        <w:t>Labour Government</w:t>
      </w:r>
      <w:r w:rsidR="00323C25" w:rsidRPr="00D9326F">
        <w:rPr>
          <w:rFonts w:eastAsia="Times New Roman" w:cstheme="minorHAnsi"/>
          <w:sz w:val="24"/>
          <w:szCs w:val="24"/>
          <w:lang w:eastAsia="en-GB"/>
        </w:rPr>
        <w:t xml:space="preserve"> also</w:t>
      </w:r>
      <w:r w:rsidRPr="00D9326F">
        <w:rPr>
          <w:rFonts w:eastAsia="Times New Roman" w:cstheme="minorHAnsi"/>
          <w:sz w:val="24"/>
          <w:szCs w:val="24"/>
          <w:lang w:eastAsia="en-GB"/>
        </w:rPr>
        <w:t xml:space="preserve"> published its green paper Every Child Matters </w:t>
      </w:r>
      <w:r w:rsidR="00E553FF" w:rsidRPr="00D9326F">
        <w:rPr>
          <w:rFonts w:eastAsia="Times New Roman" w:cstheme="minorHAnsi"/>
          <w:sz w:val="24"/>
          <w:szCs w:val="24"/>
          <w:lang w:eastAsia="en-GB"/>
        </w:rPr>
        <w:t xml:space="preserve">(ECM) </w:t>
      </w:r>
      <w:r w:rsidRPr="00D9326F">
        <w:rPr>
          <w:rFonts w:eastAsia="Times New Roman" w:cstheme="minorHAnsi"/>
          <w:sz w:val="24"/>
          <w:szCs w:val="24"/>
          <w:lang w:eastAsia="en-GB"/>
        </w:rPr>
        <w:t>(DCSF, 2003)</w:t>
      </w:r>
      <w:r w:rsidR="005D26FF">
        <w:rPr>
          <w:rFonts w:eastAsia="Times New Roman" w:cstheme="minorHAnsi"/>
          <w:sz w:val="24"/>
          <w:szCs w:val="24"/>
          <w:lang w:eastAsia="en-GB"/>
        </w:rPr>
        <w:t>,</w:t>
      </w:r>
      <w:r w:rsidRPr="00D9326F">
        <w:rPr>
          <w:rFonts w:eastAsia="Times New Roman" w:cstheme="minorHAnsi"/>
          <w:sz w:val="24"/>
          <w:szCs w:val="24"/>
          <w:lang w:eastAsia="en-GB"/>
        </w:rPr>
        <w:t xml:space="preserve"> </w:t>
      </w:r>
      <w:r w:rsidR="00323C25" w:rsidRPr="00D9326F">
        <w:rPr>
          <w:rFonts w:eastAsia="Times New Roman" w:cstheme="minorHAnsi"/>
          <w:sz w:val="24"/>
          <w:szCs w:val="24"/>
          <w:lang w:eastAsia="en-GB"/>
        </w:rPr>
        <w:t>as its response to the tragic death of Victoria Climbié</w:t>
      </w:r>
      <w:r w:rsidR="005D26FF">
        <w:rPr>
          <w:rFonts w:eastAsia="Times New Roman" w:cstheme="minorHAnsi"/>
          <w:sz w:val="24"/>
          <w:szCs w:val="24"/>
          <w:lang w:eastAsia="en-GB"/>
        </w:rPr>
        <w:t>,</w:t>
      </w:r>
      <w:r w:rsidR="00323C25" w:rsidRPr="00D9326F">
        <w:rPr>
          <w:rFonts w:eastAsia="Times New Roman" w:cstheme="minorHAnsi"/>
          <w:sz w:val="24"/>
          <w:szCs w:val="24"/>
          <w:lang w:eastAsia="en-GB"/>
        </w:rPr>
        <w:t xml:space="preserve"> which led to</w:t>
      </w:r>
      <w:r w:rsidRPr="00D9326F">
        <w:rPr>
          <w:rFonts w:eastAsia="Times New Roman" w:cstheme="minorHAnsi"/>
          <w:sz w:val="24"/>
          <w:szCs w:val="24"/>
          <w:lang w:eastAsia="en-GB"/>
        </w:rPr>
        <w:t xml:space="preserve"> </w:t>
      </w:r>
      <w:r w:rsidR="00323C25" w:rsidRPr="00D9326F">
        <w:rPr>
          <w:rFonts w:eastAsia="Times New Roman" w:cstheme="minorHAnsi"/>
          <w:sz w:val="24"/>
          <w:szCs w:val="24"/>
          <w:lang w:eastAsia="en-GB"/>
        </w:rPr>
        <w:t>the 2004 Children Act (DfES, 2004).  The Act established a Children's Commissioner to champion the views and interests of CYP and</w:t>
      </w:r>
      <w:r w:rsidR="005D26FF">
        <w:rPr>
          <w:rFonts w:eastAsia="Times New Roman" w:cstheme="minorHAnsi"/>
          <w:sz w:val="24"/>
          <w:szCs w:val="24"/>
          <w:lang w:eastAsia="en-GB"/>
        </w:rPr>
        <w:t xml:space="preserve"> it</w:t>
      </w:r>
      <w:r w:rsidR="00323C25" w:rsidRPr="00D9326F">
        <w:rPr>
          <w:rFonts w:eastAsia="Times New Roman" w:cstheme="minorHAnsi"/>
          <w:sz w:val="24"/>
          <w:szCs w:val="24"/>
          <w:lang w:eastAsia="en-GB"/>
        </w:rPr>
        <w:t xml:space="preserve"> required LAs to make arrangements to promote co-operation between agencies and other appropriate bodies (such as voluntary and community organisations) in order to improve children's </w:t>
      </w:r>
      <w:r w:rsidR="006C2803">
        <w:rPr>
          <w:rFonts w:eastAsia="Times New Roman" w:cstheme="minorHAnsi"/>
          <w:sz w:val="24"/>
          <w:szCs w:val="24"/>
          <w:lang w:eastAsia="en-GB"/>
        </w:rPr>
        <w:t>well-being</w:t>
      </w:r>
      <w:r w:rsidR="00323C25" w:rsidRPr="00D9326F">
        <w:rPr>
          <w:rFonts w:eastAsia="Times New Roman" w:cstheme="minorHAnsi"/>
          <w:sz w:val="24"/>
          <w:szCs w:val="24"/>
          <w:lang w:eastAsia="en-GB"/>
        </w:rPr>
        <w:t xml:space="preserve">.  </w:t>
      </w:r>
    </w:p>
    <w:p w14:paraId="50D4A52E" w14:textId="77777777" w:rsidR="00323C25" w:rsidRPr="00D9326F" w:rsidRDefault="00323C25" w:rsidP="004475FD">
      <w:pPr>
        <w:spacing w:after="0" w:line="360" w:lineRule="auto"/>
        <w:ind w:left="567"/>
        <w:rPr>
          <w:rFonts w:eastAsia="Times New Roman" w:cstheme="minorHAnsi"/>
          <w:sz w:val="24"/>
          <w:szCs w:val="24"/>
          <w:lang w:eastAsia="en-GB"/>
        </w:rPr>
      </w:pPr>
    </w:p>
    <w:p w14:paraId="02337E2C" w14:textId="318DDCE3" w:rsidR="004475FD" w:rsidRPr="00D9326F" w:rsidRDefault="00323C25" w:rsidP="004475FD">
      <w:pPr>
        <w:spacing w:after="0" w:line="360" w:lineRule="auto"/>
        <w:ind w:left="567"/>
        <w:rPr>
          <w:rFonts w:eastAsia="Times New Roman" w:cstheme="minorHAnsi"/>
          <w:sz w:val="24"/>
          <w:szCs w:val="24"/>
          <w:lang w:eastAsia="en-GB"/>
        </w:rPr>
      </w:pPr>
      <w:r w:rsidRPr="00D9326F">
        <w:rPr>
          <w:rFonts w:eastAsia="Times New Roman" w:cstheme="minorHAnsi"/>
          <w:sz w:val="24"/>
          <w:szCs w:val="24"/>
          <w:lang w:eastAsia="en-GB"/>
        </w:rPr>
        <w:t xml:space="preserve">In the meantime, and after numerous revisions, </w:t>
      </w:r>
      <w:r w:rsidR="00D25FC6" w:rsidRPr="00D9326F">
        <w:rPr>
          <w:rFonts w:eastAsia="Times New Roman" w:cstheme="minorHAnsi"/>
          <w:sz w:val="24"/>
          <w:szCs w:val="24"/>
          <w:lang w:eastAsia="en-GB"/>
        </w:rPr>
        <w:t>the</w:t>
      </w:r>
      <w:r w:rsidRPr="00D9326F">
        <w:rPr>
          <w:rFonts w:eastAsia="Times New Roman" w:cstheme="minorHAnsi"/>
          <w:sz w:val="24"/>
          <w:szCs w:val="24"/>
          <w:lang w:eastAsia="en-GB"/>
        </w:rPr>
        <w:t xml:space="preserve"> new</w:t>
      </w:r>
      <w:r w:rsidR="00D25FC6" w:rsidRPr="00D9326F">
        <w:rPr>
          <w:rFonts w:eastAsia="Times New Roman" w:cstheme="minorHAnsi"/>
          <w:sz w:val="24"/>
          <w:szCs w:val="24"/>
          <w:lang w:eastAsia="en-GB"/>
        </w:rPr>
        <w:t xml:space="preserve"> </w:t>
      </w:r>
      <w:r w:rsidR="004475FD" w:rsidRPr="00D9326F">
        <w:rPr>
          <w:rFonts w:eastAsia="Times New Roman" w:cstheme="minorHAnsi"/>
          <w:sz w:val="24"/>
          <w:szCs w:val="24"/>
          <w:lang w:eastAsia="en-GB"/>
        </w:rPr>
        <w:t>N</w:t>
      </w:r>
      <w:r w:rsidR="00F91084">
        <w:rPr>
          <w:rFonts w:eastAsia="Times New Roman" w:cstheme="minorHAnsi"/>
          <w:sz w:val="24"/>
          <w:szCs w:val="24"/>
          <w:lang w:eastAsia="en-GB"/>
        </w:rPr>
        <w:t>ational Curriculum (N</w:t>
      </w:r>
      <w:r w:rsidR="004475FD" w:rsidRPr="00D9326F">
        <w:rPr>
          <w:rFonts w:eastAsia="Times New Roman" w:cstheme="minorHAnsi"/>
          <w:sz w:val="24"/>
          <w:szCs w:val="24"/>
          <w:lang w:eastAsia="en-GB"/>
        </w:rPr>
        <w:t>C</w:t>
      </w:r>
      <w:r w:rsidR="00F91084">
        <w:rPr>
          <w:rFonts w:eastAsia="Times New Roman" w:cstheme="minorHAnsi"/>
          <w:sz w:val="24"/>
          <w:szCs w:val="24"/>
          <w:lang w:eastAsia="en-GB"/>
        </w:rPr>
        <w:t>)</w:t>
      </w:r>
      <w:r w:rsidR="004475FD" w:rsidRPr="00D9326F">
        <w:rPr>
          <w:rFonts w:eastAsia="Times New Roman" w:cstheme="minorHAnsi"/>
          <w:sz w:val="24"/>
          <w:szCs w:val="24"/>
          <w:lang w:eastAsia="en-GB"/>
        </w:rPr>
        <w:t xml:space="preserve"> </w:t>
      </w:r>
      <w:r w:rsidR="00D25FC6" w:rsidRPr="00D9326F">
        <w:rPr>
          <w:rFonts w:eastAsia="Times New Roman" w:cstheme="minorHAnsi"/>
          <w:sz w:val="24"/>
          <w:szCs w:val="24"/>
          <w:lang w:eastAsia="en-GB"/>
        </w:rPr>
        <w:t>(</w:t>
      </w:r>
      <w:r w:rsidR="00F91084">
        <w:rPr>
          <w:rFonts w:eastAsia="Times New Roman" w:cstheme="minorHAnsi"/>
          <w:sz w:val="24"/>
          <w:szCs w:val="24"/>
          <w:lang w:eastAsia="en-GB"/>
        </w:rPr>
        <w:t xml:space="preserve">DfES, </w:t>
      </w:r>
      <w:r w:rsidR="00D25FC6" w:rsidRPr="00D9326F">
        <w:rPr>
          <w:rFonts w:eastAsia="Times New Roman" w:cstheme="minorHAnsi"/>
          <w:sz w:val="24"/>
          <w:szCs w:val="24"/>
          <w:lang w:eastAsia="en-GB"/>
        </w:rPr>
        <w:t xml:space="preserve">2004) was published.  </w:t>
      </w:r>
      <w:r w:rsidR="00702B5A" w:rsidRPr="00D9326F">
        <w:rPr>
          <w:rFonts w:eastAsia="Times New Roman" w:cstheme="minorHAnsi"/>
          <w:sz w:val="24"/>
          <w:szCs w:val="24"/>
          <w:lang w:eastAsia="en-GB"/>
        </w:rPr>
        <w:t>It now stated two aims for the NC.  O</w:t>
      </w:r>
      <w:r w:rsidR="007B1984" w:rsidRPr="00D9326F">
        <w:rPr>
          <w:rFonts w:eastAsia="Times New Roman" w:cstheme="minorHAnsi"/>
          <w:sz w:val="24"/>
          <w:szCs w:val="24"/>
          <w:lang w:eastAsia="en-GB"/>
        </w:rPr>
        <w:t xml:space="preserve">ne of which </w:t>
      </w:r>
      <w:r w:rsidR="004475FD" w:rsidRPr="00D9326F">
        <w:rPr>
          <w:rFonts w:eastAsia="Times New Roman" w:cstheme="minorHAnsi"/>
          <w:sz w:val="24"/>
          <w:szCs w:val="24"/>
          <w:lang w:eastAsia="en-GB"/>
        </w:rPr>
        <w:t xml:space="preserve">focussed on academic achievement </w:t>
      </w:r>
      <w:r w:rsidR="007B1984" w:rsidRPr="00D9326F">
        <w:rPr>
          <w:rFonts w:eastAsia="Times New Roman" w:cstheme="minorHAnsi"/>
          <w:sz w:val="24"/>
          <w:szCs w:val="24"/>
          <w:lang w:eastAsia="en-GB"/>
        </w:rPr>
        <w:t xml:space="preserve">whilst </w:t>
      </w:r>
      <w:r w:rsidR="004475FD" w:rsidRPr="00D9326F">
        <w:rPr>
          <w:rFonts w:eastAsia="Times New Roman" w:cstheme="minorHAnsi"/>
          <w:sz w:val="24"/>
          <w:szCs w:val="24"/>
          <w:lang w:eastAsia="en-GB"/>
        </w:rPr>
        <w:t>the</w:t>
      </w:r>
      <w:r w:rsidR="007B1984" w:rsidRPr="00D9326F">
        <w:rPr>
          <w:rFonts w:eastAsia="Times New Roman" w:cstheme="minorHAnsi"/>
          <w:sz w:val="24"/>
          <w:szCs w:val="24"/>
          <w:lang w:eastAsia="en-GB"/>
        </w:rPr>
        <w:t xml:space="preserve"> other</w:t>
      </w:r>
      <w:r w:rsidR="004475FD" w:rsidRPr="00D9326F">
        <w:rPr>
          <w:rFonts w:eastAsia="Times New Roman" w:cstheme="minorHAnsi"/>
          <w:sz w:val="24"/>
          <w:szCs w:val="24"/>
          <w:lang w:eastAsia="en-GB"/>
        </w:rPr>
        <w:t xml:space="preserve"> focussed on the CYP’s personal qualities stating: </w:t>
      </w:r>
    </w:p>
    <w:p w14:paraId="0C7C0699" w14:textId="77777777" w:rsidR="004475FD" w:rsidRPr="00D9326F" w:rsidRDefault="004475FD" w:rsidP="004475FD">
      <w:pPr>
        <w:spacing w:after="0" w:line="360" w:lineRule="auto"/>
        <w:ind w:left="567"/>
        <w:rPr>
          <w:rFonts w:eastAsia="Times New Roman" w:cstheme="minorHAnsi"/>
          <w:sz w:val="24"/>
          <w:szCs w:val="24"/>
          <w:lang w:eastAsia="en-GB"/>
        </w:rPr>
      </w:pPr>
    </w:p>
    <w:p w14:paraId="0D15E04C" w14:textId="70880941" w:rsidR="004475FD" w:rsidRPr="00D9326F" w:rsidRDefault="004475FD" w:rsidP="004475FD">
      <w:pPr>
        <w:spacing w:after="0" w:line="240" w:lineRule="auto"/>
        <w:ind w:left="1440"/>
        <w:rPr>
          <w:rFonts w:eastAsia="Times New Roman" w:cstheme="minorHAnsi"/>
          <w:sz w:val="24"/>
          <w:szCs w:val="24"/>
          <w:lang w:eastAsia="en-GB"/>
        </w:rPr>
      </w:pPr>
      <w:r w:rsidRPr="00D9326F">
        <w:rPr>
          <w:rFonts w:eastAsia="Times New Roman" w:cstheme="minorHAnsi"/>
          <w:sz w:val="24"/>
          <w:szCs w:val="24"/>
          <w:lang w:eastAsia="en-GB"/>
        </w:rPr>
        <w:t xml:space="preserve">The school curriculum should promote pupils' self-esteem and emotional </w:t>
      </w:r>
      <w:r w:rsidR="006C2803">
        <w:rPr>
          <w:rFonts w:eastAsia="Times New Roman" w:cstheme="minorHAnsi"/>
          <w:sz w:val="24"/>
          <w:szCs w:val="24"/>
          <w:lang w:eastAsia="en-GB"/>
        </w:rPr>
        <w:t>well-being</w:t>
      </w:r>
      <w:r w:rsidRPr="00D9326F">
        <w:rPr>
          <w:rFonts w:eastAsia="Times New Roman" w:cstheme="minorHAnsi"/>
          <w:sz w:val="24"/>
          <w:szCs w:val="24"/>
          <w:lang w:eastAsia="en-GB"/>
        </w:rPr>
        <w:t xml:space="preserve"> and help them to form and maintain worthwhile and satisfying relationships, based on respect for themselves and for others, at home, school, work and in the community. (p11).</w:t>
      </w:r>
    </w:p>
    <w:p w14:paraId="402F8477" w14:textId="77777777" w:rsidR="009C0A87" w:rsidRPr="00D9326F" w:rsidRDefault="009C0A87" w:rsidP="004475FD">
      <w:pPr>
        <w:spacing w:after="0" w:line="360" w:lineRule="auto"/>
        <w:ind w:left="567"/>
        <w:rPr>
          <w:rFonts w:eastAsia="Times New Roman" w:cstheme="minorHAnsi"/>
          <w:sz w:val="24"/>
          <w:szCs w:val="24"/>
          <w:lang w:eastAsia="en-GB"/>
        </w:rPr>
      </w:pPr>
    </w:p>
    <w:p w14:paraId="6ED3E04C" w14:textId="2CADD940" w:rsidR="006C1047" w:rsidRPr="00D9326F" w:rsidRDefault="004475FD" w:rsidP="00D25FC6">
      <w:pPr>
        <w:spacing w:after="0" w:line="360" w:lineRule="auto"/>
        <w:ind w:left="567"/>
        <w:rPr>
          <w:rFonts w:eastAsia="Times New Roman" w:cstheme="minorHAnsi"/>
          <w:sz w:val="24"/>
          <w:szCs w:val="24"/>
          <w:lang w:eastAsia="en-GB"/>
        </w:rPr>
      </w:pPr>
      <w:r w:rsidRPr="00D9326F">
        <w:rPr>
          <w:rFonts w:eastAsia="Times New Roman" w:cstheme="minorHAnsi"/>
          <w:sz w:val="24"/>
          <w:szCs w:val="24"/>
          <w:lang w:eastAsia="en-GB"/>
        </w:rPr>
        <w:t>Thus, it could be argued</w:t>
      </w:r>
      <w:r w:rsidR="00702B5A" w:rsidRPr="00D9326F">
        <w:rPr>
          <w:rFonts w:eastAsia="Times New Roman" w:cstheme="minorHAnsi"/>
          <w:sz w:val="24"/>
          <w:szCs w:val="24"/>
          <w:lang w:eastAsia="en-GB"/>
        </w:rPr>
        <w:t xml:space="preserve">, from this quotation, the </w:t>
      </w:r>
      <w:r w:rsidR="009E2455">
        <w:rPr>
          <w:rFonts w:eastAsia="Times New Roman" w:cstheme="minorHAnsi"/>
          <w:sz w:val="24"/>
          <w:szCs w:val="24"/>
          <w:lang w:eastAsia="en-GB"/>
        </w:rPr>
        <w:t xml:space="preserve">New </w:t>
      </w:r>
      <w:r w:rsidR="00702B5A" w:rsidRPr="00D9326F">
        <w:rPr>
          <w:rFonts w:eastAsia="Times New Roman" w:cstheme="minorHAnsi"/>
          <w:sz w:val="24"/>
          <w:szCs w:val="24"/>
          <w:lang w:eastAsia="en-GB"/>
        </w:rPr>
        <w:t xml:space="preserve">Labour Government had begun to consider CYP’s emotionality.  </w:t>
      </w:r>
      <w:r w:rsidRPr="00D9326F">
        <w:rPr>
          <w:rFonts w:eastAsia="Times New Roman" w:cstheme="minorHAnsi"/>
          <w:sz w:val="24"/>
          <w:szCs w:val="24"/>
          <w:lang w:eastAsia="en-GB"/>
        </w:rPr>
        <w:t xml:space="preserve"> However, in practice, this aim </w:t>
      </w:r>
      <w:r w:rsidR="00702B5A" w:rsidRPr="00D9326F">
        <w:rPr>
          <w:rFonts w:eastAsia="Times New Roman" w:cstheme="minorHAnsi"/>
          <w:sz w:val="24"/>
          <w:szCs w:val="24"/>
          <w:lang w:eastAsia="en-GB"/>
        </w:rPr>
        <w:t xml:space="preserve">was to be dwarfed by the </w:t>
      </w:r>
      <w:r w:rsidRPr="00D9326F">
        <w:rPr>
          <w:rFonts w:eastAsia="Times New Roman" w:cstheme="minorHAnsi"/>
          <w:sz w:val="24"/>
          <w:szCs w:val="24"/>
          <w:lang w:eastAsia="en-GB"/>
        </w:rPr>
        <w:t>pressure</w:t>
      </w:r>
      <w:r w:rsidR="00702B5A" w:rsidRPr="00D9326F">
        <w:rPr>
          <w:rFonts w:eastAsia="Times New Roman" w:cstheme="minorHAnsi"/>
          <w:sz w:val="24"/>
          <w:szCs w:val="24"/>
          <w:lang w:eastAsia="en-GB"/>
        </w:rPr>
        <w:t xml:space="preserve"> on schools because of </w:t>
      </w:r>
      <w:r w:rsidRPr="00D9326F">
        <w:rPr>
          <w:rFonts w:eastAsia="Times New Roman" w:cstheme="minorHAnsi"/>
          <w:sz w:val="24"/>
          <w:szCs w:val="24"/>
          <w:lang w:eastAsia="en-GB"/>
        </w:rPr>
        <w:t>the Government’s league tables</w:t>
      </w:r>
      <w:r w:rsidR="00702B5A" w:rsidRPr="00D9326F">
        <w:rPr>
          <w:rFonts w:eastAsia="Times New Roman" w:cstheme="minorHAnsi"/>
          <w:sz w:val="24"/>
          <w:szCs w:val="24"/>
          <w:lang w:eastAsia="en-GB"/>
        </w:rPr>
        <w:t xml:space="preserve">. Thus, </w:t>
      </w:r>
      <w:r w:rsidR="007B1984" w:rsidRPr="00D9326F">
        <w:rPr>
          <w:rFonts w:eastAsia="Times New Roman" w:cstheme="minorHAnsi"/>
          <w:sz w:val="24"/>
          <w:szCs w:val="24"/>
          <w:lang w:eastAsia="en-GB"/>
        </w:rPr>
        <w:t>the</w:t>
      </w:r>
      <w:r w:rsidR="006C1047" w:rsidRPr="00D9326F">
        <w:rPr>
          <w:rFonts w:eastAsia="Times New Roman" w:cstheme="minorHAnsi"/>
          <w:sz w:val="24"/>
          <w:szCs w:val="24"/>
          <w:lang w:eastAsia="en-GB"/>
        </w:rPr>
        <w:t xml:space="preserve"> aim</w:t>
      </w:r>
      <w:r w:rsidR="007B1984" w:rsidRPr="00D9326F">
        <w:rPr>
          <w:rFonts w:eastAsia="Times New Roman" w:cstheme="minorHAnsi"/>
          <w:sz w:val="24"/>
          <w:szCs w:val="24"/>
          <w:lang w:eastAsia="en-GB"/>
        </w:rPr>
        <w:t xml:space="preserve"> had limited impact in addressing the </w:t>
      </w:r>
      <w:r w:rsidR="00702B5A" w:rsidRPr="00D9326F">
        <w:rPr>
          <w:rFonts w:eastAsia="Times New Roman" w:cstheme="minorHAnsi"/>
          <w:sz w:val="24"/>
          <w:szCs w:val="24"/>
          <w:lang w:eastAsia="en-GB"/>
        </w:rPr>
        <w:t xml:space="preserve">emotionality </w:t>
      </w:r>
      <w:r w:rsidR="007B1984" w:rsidRPr="00D9326F">
        <w:rPr>
          <w:rFonts w:eastAsia="Times New Roman" w:cstheme="minorHAnsi"/>
          <w:sz w:val="24"/>
          <w:szCs w:val="24"/>
          <w:lang w:eastAsia="en-GB"/>
        </w:rPr>
        <w:t xml:space="preserve">of CYP (Burton, Osborne and Norgate, 2010). </w:t>
      </w:r>
      <w:r w:rsidRPr="00D9326F">
        <w:rPr>
          <w:rFonts w:eastAsia="Times New Roman" w:cstheme="minorHAnsi"/>
          <w:sz w:val="24"/>
          <w:szCs w:val="24"/>
          <w:lang w:eastAsia="en-GB"/>
        </w:rPr>
        <w:t xml:space="preserve"> </w:t>
      </w:r>
      <w:r w:rsidR="007B1984" w:rsidRPr="00D9326F">
        <w:rPr>
          <w:rFonts w:eastAsia="Times New Roman" w:cstheme="minorHAnsi"/>
          <w:sz w:val="24"/>
          <w:szCs w:val="24"/>
          <w:lang w:eastAsia="en-GB"/>
        </w:rPr>
        <w:t>In addition, a</w:t>
      </w:r>
      <w:r w:rsidRPr="00D9326F">
        <w:rPr>
          <w:rFonts w:eastAsia="Times New Roman" w:cstheme="minorHAnsi"/>
          <w:sz w:val="24"/>
          <w:szCs w:val="24"/>
          <w:lang w:eastAsia="en-GB"/>
        </w:rPr>
        <w:t>lthough the NC was introduced to raise standards</w:t>
      </w:r>
      <w:r w:rsidR="006C1047" w:rsidRPr="00D9326F">
        <w:rPr>
          <w:rFonts w:eastAsia="Times New Roman" w:cstheme="minorHAnsi"/>
          <w:sz w:val="24"/>
          <w:szCs w:val="24"/>
          <w:lang w:eastAsia="en-GB"/>
        </w:rPr>
        <w:t>,</w:t>
      </w:r>
      <w:r w:rsidRPr="00D9326F">
        <w:rPr>
          <w:rFonts w:eastAsia="Times New Roman" w:cstheme="minorHAnsi"/>
          <w:sz w:val="24"/>
          <w:szCs w:val="24"/>
          <w:lang w:eastAsia="en-GB"/>
        </w:rPr>
        <w:t xml:space="preserve"> some have argued that the means by which this</w:t>
      </w:r>
      <w:r w:rsidR="006C1047" w:rsidRPr="00D9326F">
        <w:rPr>
          <w:rFonts w:eastAsia="Times New Roman" w:cstheme="minorHAnsi"/>
          <w:sz w:val="24"/>
          <w:szCs w:val="24"/>
          <w:lang w:eastAsia="en-GB"/>
        </w:rPr>
        <w:t xml:space="preserve"> was conducted </w:t>
      </w:r>
      <w:r w:rsidRPr="00D9326F">
        <w:rPr>
          <w:rFonts w:eastAsia="Times New Roman" w:cstheme="minorHAnsi"/>
          <w:sz w:val="24"/>
          <w:szCs w:val="24"/>
          <w:lang w:eastAsia="en-GB"/>
        </w:rPr>
        <w:t>may have been ill conceived and served to undermine CYP’s motivation</w:t>
      </w:r>
      <w:r w:rsidR="006C1047" w:rsidRPr="00D9326F">
        <w:rPr>
          <w:rFonts w:eastAsia="Times New Roman" w:cstheme="minorHAnsi"/>
          <w:sz w:val="24"/>
          <w:szCs w:val="24"/>
          <w:lang w:eastAsia="en-GB"/>
        </w:rPr>
        <w:t xml:space="preserve"> instead</w:t>
      </w:r>
      <w:r w:rsidRPr="00D9326F">
        <w:rPr>
          <w:rFonts w:eastAsia="Times New Roman" w:cstheme="minorHAnsi"/>
          <w:sz w:val="24"/>
          <w:szCs w:val="24"/>
          <w:lang w:eastAsia="en-GB"/>
        </w:rPr>
        <w:t xml:space="preserve"> (Sainsbury, 2003)</w:t>
      </w:r>
      <w:r w:rsidR="007B1984" w:rsidRPr="00D9326F">
        <w:rPr>
          <w:rFonts w:eastAsia="Times New Roman" w:cstheme="minorHAnsi"/>
          <w:sz w:val="24"/>
          <w:szCs w:val="24"/>
          <w:lang w:eastAsia="en-GB"/>
        </w:rPr>
        <w:t>.</w:t>
      </w:r>
      <w:r w:rsidR="006C1047" w:rsidRPr="00D9326F">
        <w:rPr>
          <w:rFonts w:eastAsia="Times New Roman" w:cstheme="minorHAnsi"/>
          <w:sz w:val="24"/>
          <w:szCs w:val="24"/>
          <w:lang w:eastAsia="en-GB"/>
        </w:rPr>
        <w:t xml:space="preserve">  </w:t>
      </w:r>
    </w:p>
    <w:p w14:paraId="489EE008" w14:textId="77777777" w:rsidR="00B57E8B" w:rsidRPr="00D9326F" w:rsidRDefault="00B57E8B" w:rsidP="00D25FC6">
      <w:pPr>
        <w:spacing w:after="0" w:line="360" w:lineRule="auto"/>
        <w:ind w:left="567"/>
        <w:rPr>
          <w:rFonts w:eastAsia="Times New Roman" w:cstheme="minorHAnsi"/>
          <w:sz w:val="24"/>
          <w:szCs w:val="24"/>
          <w:lang w:eastAsia="en-GB"/>
        </w:rPr>
      </w:pPr>
    </w:p>
    <w:p w14:paraId="6A9F1B3A" w14:textId="51C30B53" w:rsidR="00C71738" w:rsidRDefault="000111C0" w:rsidP="000111C0">
      <w:pPr>
        <w:spacing w:after="0" w:line="360" w:lineRule="auto"/>
        <w:ind w:left="567"/>
        <w:rPr>
          <w:rFonts w:eastAsia="Times New Roman" w:cstheme="minorHAnsi"/>
          <w:sz w:val="24"/>
          <w:szCs w:val="24"/>
          <w:lang w:eastAsia="en-GB"/>
        </w:rPr>
      </w:pPr>
      <w:r w:rsidRPr="00D9326F">
        <w:rPr>
          <w:rFonts w:eastAsia="Times New Roman" w:cstheme="minorHAnsi"/>
          <w:sz w:val="24"/>
          <w:szCs w:val="24"/>
          <w:lang w:eastAsia="en-GB"/>
        </w:rPr>
        <w:t xml:space="preserve">In 2007 </w:t>
      </w:r>
      <w:r w:rsidR="007B1984" w:rsidRPr="00D9326F">
        <w:rPr>
          <w:rFonts w:eastAsia="Times New Roman" w:cstheme="minorHAnsi"/>
          <w:sz w:val="24"/>
          <w:szCs w:val="24"/>
          <w:lang w:eastAsia="en-GB"/>
        </w:rPr>
        <w:t xml:space="preserve">amongst the </w:t>
      </w:r>
      <w:r w:rsidR="009E2455">
        <w:rPr>
          <w:rFonts w:eastAsia="Times New Roman" w:cstheme="minorHAnsi"/>
          <w:sz w:val="24"/>
          <w:szCs w:val="24"/>
          <w:lang w:eastAsia="en-GB"/>
        </w:rPr>
        <w:t xml:space="preserve">New </w:t>
      </w:r>
      <w:r w:rsidR="002D11A8" w:rsidRPr="00D9326F">
        <w:rPr>
          <w:rFonts w:eastAsia="Times New Roman" w:cstheme="minorHAnsi"/>
          <w:sz w:val="24"/>
          <w:szCs w:val="24"/>
          <w:lang w:eastAsia="en-GB"/>
        </w:rPr>
        <w:t xml:space="preserve">Labour </w:t>
      </w:r>
      <w:r w:rsidR="007B1984" w:rsidRPr="00D9326F">
        <w:rPr>
          <w:rFonts w:eastAsia="Times New Roman" w:cstheme="minorHAnsi"/>
          <w:sz w:val="24"/>
          <w:szCs w:val="24"/>
          <w:lang w:eastAsia="en-GB"/>
        </w:rPr>
        <w:t xml:space="preserve">Government’s publications included Guidance for Schools on Developing Emotional Health and </w:t>
      </w:r>
      <w:r w:rsidR="006C2803">
        <w:rPr>
          <w:rFonts w:eastAsia="Times New Roman" w:cstheme="minorHAnsi"/>
          <w:sz w:val="24"/>
          <w:szCs w:val="24"/>
          <w:lang w:eastAsia="en-GB"/>
        </w:rPr>
        <w:t>Well-being</w:t>
      </w:r>
      <w:r w:rsidR="007B1984" w:rsidRPr="00D9326F">
        <w:rPr>
          <w:rFonts w:eastAsia="Times New Roman" w:cstheme="minorHAnsi"/>
          <w:sz w:val="24"/>
          <w:szCs w:val="24"/>
          <w:lang w:eastAsia="en-GB"/>
        </w:rPr>
        <w:t xml:space="preserve"> (DCSF, 2007a) and the</w:t>
      </w:r>
      <w:r w:rsidRPr="00D9326F">
        <w:rPr>
          <w:rFonts w:eastAsia="Times New Roman" w:cstheme="minorHAnsi"/>
          <w:sz w:val="24"/>
          <w:szCs w:val="24"/>
          <w:lang w:eastAsia="en-GB"/>
        </w:rPr>
        <w:t xml:space="preserve"> Children's Plan: Building Brighter Futures (DCSF, 2007b)</w:t>
      </w:r>
      <w:r w:rsidR="007B1984" w:rsidRPr="00D9326F">
        <w:rPr>
          <w:rFonts w:eastAsia="Times New Roman" w:cstheme="minorHAnsi"/>
          <w:sz w:val="24"/>
          <w:szCs w:val="24"/>
          <w:lang w:eastAsia="en-GB"/>
        </w:rPr>
        <w:t>.  The latter was</w:t>
      </w:r>
      <w:r w:rsidRPr="00D9326F">
        <w:rPr>
          <w:rFonts w:eastAsia="Times New Roman" w:cstheme="minorHAnsi"/>
          <w:sz w:val="24"/>
          <w:szCs w:val="24"/>
          <w:lang w:eastAsia="en-GB"/>
        </w:rPr>
        <w:t xml:space="preserve"> based on consultation involving CYP, parents, teachers and policy makers</w:t>
      </w:r>
      <w:r w:rsidR="005D26FF">
        <w:rPr>
          <w:rFonts w:eastAsia="Times New Roman" w:cstheme="minorHAnsi"/>
          <w:sz w:val="24"/>
          <w:szCs w:val="24"/>
          <w:lang w:eastAsia="en-GB"/>
        </w:rPr>
        <w:t xml:space="preserve">. </w:t>
      </w:r>
      <w:r w:rsidR="00BE4659" w:rsidRPr="00D9326F">
        <w:rPr>
          <w:rFonts w:eastAsia="Times New Roman" w:cstheme="minorHAnsi"/>
          <w:sz w:val="24"/>
          <w:szCs w:val="24"/>
          <w:lang w:eastAsia="en-GB"/>
        </w:rPr>
        <w:t xml:space="preserve"> </w:t>
      </w:r>
      <w:r w:rsidRPr="00D9326F">
        <w:rPr>
          <w:rFonts w:eastAsia="Times New Roman" w:cstheme="minorHAnsi"/>
          <w:sz w:val="24"/>
          <w:szCs w:val="24"/>
          <w:lang w:eastAsia="en-GB"/>
        </w:rPr>
        <w:t>Amongst its aims was to eradicate antisocial behaviour by 2020. In his Foreword, Ed Balls</w:t>
      </w:r>
      <w:r w:rsidR="007B1984" w:rsidRPr="00D9326F">
        <w:rPr>
          <w:rFonts w:eastAsia="Times New Roman" w:cstheme="minorHAnsi"/>
          <w:sz w:val="24"/>
          <w:szCs w:val="24"/>
          <w:lang w:eastAsia="en-GB"/>
        </w:rPr>
        <w:t xml:space="preserve">, </w:t>
      </w:r>
      <w:r w:rsidR="00207F74" w:rsidRPr="00D9326F">
        <w:rPr>
          <w:rFonts w:eastAsia="Times New Roman" w:cstheme="minorHAnsi"/>
          <w:sz w:val="24"/>
          <w:szCs w:val="24"/>
          <w:lang w:eastAsia="en-GB"/>
        </w:rPr>
        <w:t xml:space="preserve">the then </w:t>
      </w:r>
      <w:r w:rsidR="00207F74" w:rsidRPr="00D9326F">
        <w:rPr>
          <w:sz w:val="24"/>
          <w:szCs w:val="24"/>
        </w:rPr>
        <w:t>Secretary of State for Children, Schools and Families, stated</w:t>
      </w:r>
      <w:r w:rsidRPr="00D9326F">
        <w:rPr>
          <w:rFonts w:eastAsia="Times New Roman" w:cstheme="minorHAnsi"/>
          <w:sz w:val="24"/>
          <w:szCs w:val="24"/>
          <w:lang w:eastAsia="en-GB"/>
        </w:rPr>
        <w:t xml:space="preserve"> he wanted to make Britain, “The best place in the world for our children and young people to grow up,” (DCSF, 2007b, p3).  </w:t>
      </w:r>
    </w:p>
    <w:p w14:paraId="3C0D3FDC" w14:textId="46C64A0E" w:rsidR="000111C0" w:rsidRPr="00D9326F" w:rsidRDefault="000111C0" w:rsidP="000111C0">
      <w:pPr>
        <w:spacing w:after="0" w:line="360" w:lineRule="auto"/>
        <w:ind w:left="567"/>
        <w:rPr>
          <w:rFonts w:eastAsia="Times New Roman" w:cstheme="minorHAnsi"/>
          <w:sz w:val="24"/>
          <w:szCs w:val="24"/>
          <w:lang w:eastAsia="en-GB"/>
        </w:rPr>
      </w:pPr>
      <w:r w:rsidRPr="00D9326F">
        <w:rPr>
          <w:rFonts w:eastAsia="Times New Roman" w:cstheme="minorHAnsi"/>
          <w:sz w:val="24"/>
          <w:szCs w:val="24"/>
          <w:lang w:eastAsia="en-GB"/>
        </w:rPr>
        <w:t xml:space="preserve">The </w:t>
      </w:r>
      <w:r w:rsidR="00C71738" w:rsidRPr="00D9326F">
        <w:rPr>
          <w:rFonts w:eastAsia="Times New Roman" w:cstheme="minorHAnsi"/>
          <w:sz w:val="24"/>
          <w:szCs w:val="24"/>
          <w:lang w:eastAsia="en-GB"/>
        </w:rPr>
        <w:t>P</w:t>
      </w:r>
      <w:r w:rsidRPr="00D9326F">
        <w:rPr>
          <w:rFonts w:eastAsia="Times New Roman" w:cstheme="minorHAnsi"/>
          <w:sz w:val="24"/>
          <w:szCs w:val="24"/>
          <w:lang w:eastAsia="en-GB"/>
        </w:rPr>
        <w:t xml:space="preserve">lan was based on five principles </w:t>
      </w:r>
      <w:r w:rsidR="00207F74" w:rsidRPr="00D9326F">
        <w:rPr>
          <w:rFonts w:eastAsia="Times New Roman" w:cstheme="minorHAnsi"/>
          <w:sz w:val="24"/>
          <w:szCs w:val="24"/>
          <w:lang w:eastAsia="en-GB"/>
        </w:rPr>
        <w:t xml:space="preserve">which included all </w:t>
      </w:r>
      <w:r w:rsidR="00BE4659" w:rsidRPr="00D9326F">
        <w:rPr>
          <w:rFonts w:eastAsia="Times New Roman" w:cstheme="minorHAnsi"/>
          <w:sz w:val="24"/>
          <w:szCs w:val="24"/>
          <w:lang w:eastAsia="en-GB"/>
        </w:rPr>
        <w:t>CYP</w:t>
      </w:r>
      <w:r w:rsidR="00207F74" w:rsidRPr="00D9326F">
        <w:rPr>
          <w:rFonts w:eastAsia="Times New Roman" w:cstheme="minorHAnsi"/>
          <w:sz w:val="24"/>
          <w:szCs w:val="24"/>
          <w:lang w:eastAsia="en-GB"/>
        </w:rPr>
        <w:t xml:space="preserve"> being provided with </w:t>
      </w:r>
      <w:r w:rsidRPr="00D9326F">
        <w:rPr>
          <w:rFonts w:eastAsia="Times New Roman" w:cstheme="minorHAnsi"/>
          <w:sz w:val="24"/>
          <w:szCs w:val="24"/>
          <w:lang w:eastAsia="en-GB"/>
        </w:rPr>
        <w:t>the potential to succeed</w:t>
      </w:r>
      <w:r w:rsidR="00C71738" w:rsidRPr="00D9326F">
        <w:rPr>
          <w:rFonts w:eastAsia="Times New Roman" w:cstheme="minorHAnsi"/>
          <w:sz w:val="24"/>
          <w:szCs w:val="24"/>
          <w:lang w:eastAsia="en-GB"/>
        </w:rPr>
        <w:t xml:space="preserve">, to </w:t>
      </w:r>
      <w:r w:rsidRPr="00D9326F">
        <w:rPr>
          <w:rFonts w:eastAsia="Times New Roman" w:cstheme="minorHAnsi"/>
          <w:sz w:val="24"/>
          <w:szCs w:val="24"/>
          <w:lang w:eastAsia="en-GB"/>
        </w:rPr>
        <w:t>enjoy their childhood</w:t>
      </w:r>
      <w:r w:rsidR="00C71738" w:rsidRPr="00D9326F">
        <w:rPr>
          <w:rFonts w:eastAsia="Times New Roman" w:cstheme="minorHAnsi"/>
          <w:sz w:val="24"/>
          <w:szCs w:val="24"/>
          <w:lang w:eastAsia="en-GB"/>
        </w:rPr>
        <w:t xml:space="preserve"> and to be </w:t>
      </w:r>
      <w:r w:rsidRPr="00D9326F">
        <w:rPr>
          <w:rFonts w:eastAsia="Times New Roman" w:cstheme="minorHAnsi"/>
          <w:sz w:val="24"/>
          <w:szCs w:val="24"/>
          <w:lang w:eastAsia="en-GB"/>
        </w:rPr>
        <w:t xml:space="preserve">prepared for adult life.  It set </w:t>
      </w:r>
      <w:r w:rsidR="00207F74" w:rsidRPr="00D9326F">
        <w:rPr>
          <w:rFonts w:eastAsia="Times New Roman" w:cstheme="minorHAnsi"/>
          <w:sz w:val="24"/>
          <w:szCs w:val="24"/>
          <w:lang w:eastAsia="en-GB"/>
        </w:rPr>
        <w:t xml:space="preserve">out </w:t>
      </w:r>
      <w:r w:rsidRPr="00D9326F">
        <w:rPr>
          <w:rFonts w:eastAsia="Times New Roman" w:cstheme="minorHAnsi"/>
          <w:sz w:val="24"/>
          <w:szCs w:val="24"/>
          <w:lang w:eastAsia="en-GB"/>
        </w:rPr>
        <w:t>ten goals to be achieved by 2020.  These include</w:t>
      </w:r>
      <w:r w:rsidR="00207F74" w:rsidRPr="00D9326F">
        <w:rPr>
          <w:rFonts w:eastAsia="Times New Roman" w:cstheme="minorHAnsi"/>
          <w:sz w:val="24"/>
          <w:szCs w:val="24"/>
          <w:lang w:eastAsia="en-GB"/>
        </w:rPr>
        <w:t>d</w:t>
      </w:r>
      <w:r w:rsidRPr="00D9326F">
        <w:rPr>
          <w:rFonts w:eastAsia="Times New Roman" w:cstheme="minorHAnsi"/>
          <w:sz w:val="24"/>
          <w:szCs w:val="24"/>
          <w:lang w:eastAsia="en-GB"/>
        </w:rPr>
        <w:t xml:space="preserve"> enhancing CYP's </w:t>
      </w:r>
      <w:r w:rsidR="006C2803">
        <w:rPr>
          <w:rFonts w:eastAsia="Times New Roman" w:cstheme="minorHAnsi"/>
          <w:sz w:val="24"/>
          <w:szCs w:val="24"/>
          <w:lang w:eastAsia="en-GB"/>
        </w:rPr>
        <w:t>well-being</w:t>
      </w:r>
      <w:r w:rsidRPr="00D9326F">
        <w:rPr>
          <w:rFonts w:eastAsia="Times New Roman" w:cstheme="minorHAnsi"/>
          <w:sz w:val="24"/>
          <w:szCs w:val="24"/>
          <w:lang w:eastAsia="en-GB"/>
        </w:rPr>
        <w:t>, particularly at key t</w:t>
      </w:r>
      <w:r w:rsidR="00C71738" w:rsidRPr="00D9326F">
        <w:rPr>
          <w:rFonts w:eastAsia="Times New Roman" w:cstheme="minorHAnsi"/>
          <w:sz w:val="24"/>
          <w:szCs w:val="24"/>
          <w:lang w:eastAsia="en-GB"/>
        </w:rPr>
        <w:t xml:space="preserve">ransition points in their lives.  It was also proposed </w:t>
      </w:r>
      <w:r w:rsidRPr="00D9326F">
        <w:rPr>
          <w:rFonts w:eastAsia="Times New Roman" w:cstheme="minorHAnsi"/>
          <w:sz w:val="24"/>
          <w:szCs w:val="24"/>
          <w:lang w:eastAsia="en-GB"/>
        </w:rPr>
        <w:t>for YP to</w:t>
      </w:r>
      <w:r w:rsidR="00C71738" w:rsidRPr="00D9326F">
        <w:rPr>
          <w:rFonts w:eastAsia="Times New Roman" w:cstheme="minorHAnsi"/>
          <w:sz w:val="24"/>
          <w:szCs w:val="24"/>
          <w:lang w:eastAsia="en-GB"/>
        </w:rPr>
        <w:t xml:space="preserve"> have the opportunity to </w:t>
      </w:r>
      <w:r w:rsidRPr="00D9326F">
        <w:rPr>
          <w:rFonts w:eastAsia="Times New Roman" w:cstheme="minorHAnsi"/>
          <w:sz w:val="24"/>
          <w:szCs w:val="24"/>
          <w:lang w:eastAsia="en-GB"/>
        </w:rPr>
        <w:t xml:space="preserve">develop </w:t>
      </w:r>
      <w:r w:rsidR="00C71738" w:rsidRPr="00D9326F">
        <w:rPr>
          <w:rFonts w:eastAsia="Times New Roman" w:cstheme="minorHAnsi"/>
          <w:sz w:val="24"/>
          <w:szCs w:val="24"/>
          <w:lang w:eastAsia="en-GB"/>
        </w:rPr>
        <w:t xml:space="preserve">their </w:t>
      </w:r>
      <w:r w:rsidRPr="00D9326F">
        <w:rPr>
          <w:rFonts w:eastAsia="Times New Roman" w:cstheme="minorHAnsi"/>
          <w:sz w:val="24"/>
          <w:szCs w:val="24"/>
          <w:lang w:eastAsia="en-GB"/>
        </w:rPr>
        <w:t>personal and social skills</w:t>
      </w:r>
      <w:r w:rsidR="00C71738" w:rsidRPr="00D9326F">
        <w:rPr>
          <w:rFonts w:eastAsia="Times New Roman" w:cstheme="minorHAnsi"/>
          <w:sz w:val="24"/>
          <w:szCs w:val="24"/>
          <w:lang w:eastAsia="en-GB"/>
        </w:rPr>
        <w:t xml:space="preserve"> and</w:t>
      </w:r>
      <w:r w:rsidRPr="00D9326F">
        <w:rPr>
          <w:rFonts w:eastAsia="Times New Roman" w:cstheme="minorHAnsi"/>
          <w:sz w:val="24"/>
          <w:szCs w:val="24"/>
          <w:lang w:eastAsia="en-GB"/>
        </w:rPr>
        <w:t xml:space="preserve"> </w:t>
      </w:r>
      <w:r w:rsidR="006C2803">
        <w:rPr>
          <w:rFonts w:eastAsia="Times New Roman" w:cstheme="minorHAnsi"/>
          <w:sz w:val="24"/>
          <w:szCs w:val="24"/>
          <w:lang w:eastAsia="en-GB"/>
        </w:rPr>
        <w:t>well-being</w:t>
      </w:r>
      <w:r w:rsidR="00C71738" w:rsidRPr="00D9326F">
        <w:rPr>
          <w:rFonts w:eastAsia="Times New Roman" w:cstheme="minorHAnsi"/>
          <w:sz w:val="24"/>
          <w:szCs w:val="24"/>
          <w:lang w:eastAsia="en-GB"/>
        </w:rPr>
        <w:t>, and</w:t>
      </w:r>
      <w:r w:rsidRPr="00D9326F">
        <w:rPr>
          <w:rFonts w:eastAsia="Times New Roman" w:cstheme="minorHAnsi"/>
          <w:sz w:val="24"/>
          <w:szCs w:val="24"/>
          <w:lang w:eastAsia="en-GB"/>
        </w:rPr>
        <w:t xml:space="preserve"> </w:t>
      </w:r>
      <w:r w:rsidR="00C71738" w:rsidRPr="00D9326F">
        <w:rPr>
          <w:rFonts w:eastAsia="Times New Roman" w:cstheme="minorHAnsi"/>
          <w:sz w:val="24"/>
          <w:szCs w:val="24"/>
          <w:lang w:eastAsia="en-GB"/>
        </w:rPr>
        <w:t>to</w:t>
      </w:r>
      <w:r w:rsidRPr="00D9326F">
        <w:rPr>
          <w:rFonts w:eastAsia="Times New Roman" w:cstheme="minorHAnsi"/>
          <w:sz w:val="24"/>
          <w:szCs w:val="24"/>
          <w:lang w:eastAsia="en-GB"/>
        </w:rPr>
        <w:t xml:space="preserve"> reduc</w:t>
      </w:r>
      <w:r w:rsidR="00207F74" w:rsidRPr="00D9326F">
        <w:rPr>
          <w:rFonts w:eastAsia="Times New Roman" w:cstheme="minorHAnsi"/>
          <w:sz w:val="24"/>
          <w:szCs w:val="24"/>
          <w:lang w:eastAsia="en-GB"/>
        </w:rPr>
        <w:t>e</w:t>
      </w:r>
      <w:r w:rsidRPr="00D9326F">
        <w:rPr>
          <w:rFonts w:eastAsia="Times New Roman" w:cstheme="minorHAnsi"/>
          <w:sz w:val="24"/>
          <w:szCs w:val="24"/>
          <w:lang w:eastAsia="en-GB"/>
        </w:rPr>
        <w:t xml:space="preserve"> behaviour </w:t>
      </w:r>
      <w:r w:rsidR="00207F74" w:rsidRPr="00D9326F">
        <w:rPr>
          <w:rFonts w:eastAsia="Times New Roman" w:cstheme="minorHAnsi"/>
          <w:sz w:val="24"/>
          <w:szCs w:val="24"/>
          <w:lang w:eastAsia="en-GB"/>
        </w:rPr>
        <w:t xml:space="preserve">which </w:t>
      </w:r>
      <w:r w:rsidRPr="00D9326F">
        <w:rPr>
          <w:rFonts w:eastAsia="Times New Roman" w:cstheme="minorHAnsi"/>
          <w:sz w:val="24"/>
          <w:szCs w:val="24"/>
          <w:lang w:eastAsia="en-GB"/>
        </w:rPr>
        <w:t xml:space="preserve">would place them at risk. </w:t>
      </w:r>
      <w:r w:rsidR="001A78E0" w:rsidRPr="00D9326F">
        <w:rPr>
          <w:rFonts w:eastAsia="Times New Roman" w:cstheme="minorHAnsi"/>
          <w:sz w:val="24"/>
          <w:szCs w:val="24"/>
          <w:lang w:eastAsia="en-GB"/>
        </w:rPr>
        <w:t xml:space="preserve"> </w:t>
      </w:r>
      <w:r w:rsidR="00C71738" w:rsidRPr="00D9326F">
        <w:rPr>
          <w:rFonts w:eastAsia="Times New Roman" w:cstheme="minorHAnsi"/>
          <w:sz w:val="24"/>
          <w:szCs w:val="24"/>
          <w:lang w:eastAsia="en-GB"/>
        </w:rPr>
        <w:t xml:space="preserve">I will report later in this chapter as to how effective the Government has been in achieving these goals so far and how the UK rates compares with other countries with regards to well-being. </w:t>
      </w:r>
    </w:p>
    <w:p w14:paraId="4349FF00" w14:textId="77777777" w:rsidR="000111C0" w:rsidRPr="00D9326F" w:rsidRDefault="000111C0" w:rsidP="004475FD">
      <w:pPr>
        <w:spacing w:after="0" w:line="360" w:lineRule="auto"/>
        <w:ind w:left="567"/>
        <w:rPr>
          <w:rFonts w:eastAsia="Times New Roman" w:cstheme="minorHAnsi"/>
          <w:sz w:val="24"/>
          <w:szCs w:val="24"/>
          <w:lang w:eastAsia="en-GB"/>
        </w:rPr>
      </w:pPr>
    </w:p>
    <w:p w14:paraId="50D669FD" w14:textId="1A05654D" w:rsidR="00EF7863" w:rsidRPr="00D9326F" w:rsidRDefault="000111C0" w:rsidP="004475FD">
      <w:pPr>
        <w:spacing w:after="0" w:line="360" w:lineRule="auto"/>
        <w:ind w:left="567"/>
        <w:rPr>
          <w:rFonts w:eastAsia="Times New Roman" w:cstheme="minorHAnsi"/>
          <w:sz w:val="24"/>
          <w:szCs w:val="24"/>
          <w:lang w:eastAsia="en-GB"/>
        </w:rPr>
      </w:pPr>
      <w:r w:rsidRPr="00D9326F">
        <w:rPr>
          <w:rFonts w:eastAsia="Times New Roman" w:cstheme="minorHAnsi"/>
          <w:sz w:val="24"/>
          <w:szCs w:val="24"/>
          <w:lang w:eastAsia="en-GB"/>
        </w:rPr>
        <w:t>I</w:t>
      </w:r>
      <w:r w:rsidR="004475FD" w:rsidRPr="00D9326F">
        <w:rPr>
          <w:rFonts w:eastAsia="Times New Roman" w:cstheme="minorHAnsi"/>
          <w:sz w:val="24"/>
          <w:szCs w:val="24"/>
          <w:lang w:eastAsia="en-GB"/>
        </w:rPr>
        <w:t xml:space="preserve">n 2008 the </w:t>
      </w:r>
      <w:r w:rsidR="009E2455">
        <w:rPr>
          <w:rFonts w:eastAsia="Times New Roman" w:cstheme="minorHAnsi"/>
          <w:sz w:val="24"/>
          <w:szCs w:val="24"/>
          <w:lang w:eastAsia="en-GB"/>
        </w:rPr>
        <w:t xml:space="preserve">New </w:t>
      </w:r>
      <w:r w:rsidR="002D11A8" w:rsidRPr="00D9326F">
        <w:rPr>
          <w:rFonts w:eastAsia="Times New Roman" w:cstheme="minorHAnsi"/>
          <w:sz w:val="24"/>
          <w:szCs w:val="24"/>
          <w:lang w:eastAsia="en-GB"/>
        </w:rPr>
        <w:t xml:space="preserve">Labour </w:t>
      </w:r>
      <w:r w:rsidR="004475FD" w:rsidRPr="00D9326F">
        <w:rPr>
          <w:rFonts w:eastAsia="Times New Roman" w:cstheme="minorHAnsi"/>
          <w:sz w:val="24"/>
          <w:szCs w:val="24"/>
          <w:lang w:eastAsia="en-GB"/>
        </w:rPr>
        <w:t xml:space="preserve">Government requested Sir Jim Rose </w:t>
      </w:r>
      <w:r w:rsidR="00C71738" w:rsidRPr="00D9326F">
        <w:rPr>
          <w:rFonts w:eastAsia="Times New Roman" w:cstheme="minorHAnsi"/>
          <w:sz w:val="24"/>
          <w:szCs w:val="24"/>
          <w:lang w:eastAsia="en-GB"/>
        </w:rPr>
        <w:t>(who had collaborated in ‘The Three Wise Men Report’ (1992)</w:t>
      </w:r>
      <w:r w:rsidR="005D26FF">
        <w:rPr>
          <w:rFonts w:eastAsia="Times New Roman" w:cstheme="minorHAnsi"/>
          <w:sz w:val="24"/>
          <w:szCs w:val="24"/>
          <w:lang w:eastAsia="en-GB"/>
        </w:rPr>
        <w:t>)</w:t>
      </w:r>
      <w:r w:rsidR="00C71738" w:rsidRPr="00D9326F">
        <w:rPr>
          <w:rFonts w:eastAsia="Times New Roman" w:cstheme="minorHAnsi"/>
          <w:sz w:val="24"/>
          <w:szCs w:val="24"/>
          <w:lang w:eastAsia="en-GB"/>
        </w:rPr>
        <w:t xml:space="preserve"> </w:t>
      </w:r>
      <w:r w:rsidR="004475FD" w:rsidRPr="00D9326F">
        <w:rPr>
          <w:rFonts w:eastAsia="Times New Roman" w:cstheme="minorHAnsi"/>
          <w:sz w:val="24"/>
          <w:szCs w:val="24"/>
          <w:lang w:eastAsia="en-GB"/>
        </w:rPr>
        <w:t xml:space="preserve">to conduct </w:t>
      </w:r>
      <w:r w:rsidR="00C71738" w:rsidRPr="00D9326F">
        <w:rPr>
          <w:rFonts w:eastAsia="Times New Roman" w:cstheme="minorHAnsi"/>
          <w:sz w:val="24"/>
          <w:szCs w:val="24"/>
          <w:lang w:eastAsia="en-GB"/>
        </w:rPr>
        <w:t>an</w:t>
      </w:r>
      <w:r w:rsidR="004475FD" w:rsidRPr="00D9326F">
        <w:rPr>
          <w:rFonts w:eastAsia="Times New Roman" w:cstheme="minorHAnsi"/>
          <w:sz w:val="24"/>
          <w:szCs w:val="24"/>
          <w:lang w:eastAsia="en-GB"/>
        </w:rPr>
        <w:t xml:space="preserve"> Independent Review of the Primary Curriculum (IRPC) (DCSF, 2009)</w:t>
      </w:r>
      <w:r w:rsidR="00C71738" w:rsidRPr="00D9326F">
        <w:rPr>
          <w:rFonts w:eastAsia="Times New Roman" w:cstheme="minorHAnsi"/>
          <w:sz w:val="24"/>
          <w:szCs w:val="24"/>
          <w:lang w:eastAsia="en-GB"/>
        </w:rPr>
        <w:t>.  Shortly after</w:t>
      </w:r>
      <w:r w:rsidR="00EF7863" w:rsidRPr="00D9326F">
        <w:rPr>
          <w:rFonts w:eastAsia="Times New Roman" w:cstheme="minorHAnsi"/>
          <w:sz w:val="24"/>
          <w:szCs w:val="24"/>
          <w:lang w:eastAsia="en-GB"/>
        </w:rPr>
        <w:t>,</w:t>
      </w:r>
      <w:r w:rsidR="00C71738" w:rsidRPr="00D9326F">
        <w:rPr>
          <w:rFonts w:eastAsia="Times New Roman" w:cstheme="minorHAnsi"/>
          <w:sz w:val="24"/>
          <w:szCs w:val="24"/>
          <w:lang w:eastAsia="en-GB"/>
        </w:rPr>
        <w:t xml:space="preserve"> another </w:t>
      </w:r>
      <w:r w:rsidR="00EF7863" w:rsidRPr="00D9326F">
        <w:rPr>
          <w:rFonts w:eastAsia="Times New Roman" w:cstheme="minorHAnsi"/>
          <w:sz w:val="24"/>
          <w:szCs w:val="24"/>
          <w:lang w:eastAsia="en-GB"/>
        </w:rPr>
        <w:t xml:space="preserve">independent </w:t>
      </w:r>
      <w:r w:rsidR="004475FD" w:rsidRPr="00D9326F">
        <w:rPr>
          <w:rFonts w:eastAsia="Times New Roman" w:cstheme="minorHAnsi"/>
          <w:sz w:val="24"/>
          <w:szCs w:val="24"/>
          <w:lang w:eastAsia="en-GB"/>
        </w:rPr>
        <w:t>review</w:t>
      </w:r>
      <w:r w:rsidR="00EF7863" w:rsidRPr="00D9326F">
        <w:rPr>
          <w:rFonts w:eastAsia="Times New Roman" w:cstheme="minorHAnsi"/>
          <w:sz w:val="24"/>
          <w:szCs w:val="24"/>
          <w:lang w:eastAsia="en-GB"/>
        </w:rPr>
        <w:t xml:space="preserve">, known as The Cambridge Review, headed by </w:t>
      </w:r>
      <w:r w:rsidR="004475FD" w:rsidRPr="00D9326F">
        <w:rPr>
          <w:rFonts w:eastAsia="Times New Roman" w:cstheme="minorHAnsi"/>
          <w:sz w:val="24"/>
          <w:szCs w:val="24"/>
          <w:lang w:eastAsia="en-GB"/>
        </w:rPr>
        <w:t>Alexander</w:t>
      </w:r>
      <w:r w:rsidR="00EF7863" w:rsidRPr="00D9326F">
        <w:rPr>
          <w:rFonts w:eastAsia="Times New Roman" w:cstheme="minorHAnsi"/>
          <w:sz w:val="24"/>
          <w:szCs w:val="24"/>
          <w:lang w:eastAsia="en-GB"/>
        </w:rPr>
        <w:t xml:space="preserve"> (</w:t>
      </w:r>
      <w:r w:rsidR="004475FD" w:rsidRPr="00D9326F">
        <w:rPr>
          <w:rFonts w:eastAsia="Times New Roman" w:cstheme="minorHAnsi"/>
          <w:sz w:val="24"/>
          <w:szCs w:val="24"/>
          <w:lang w:eastAsia="en-GB"/>
        </w:rPr>
        <w:t>2009</w:t>
      </w:r>
      <w:r w:rsidR="00EF7863" w:rsidRPr="00D9326F">
        <w:rPr>
          <w:rFonts w:eastAsia="Times New Roman" w:cstheme="minorHAnsi"/>
          <w:sz w:val="24"/>
          <w:szCs w:val="24"/>
          <w:lang w:eastAsia="en-GB"/>
        </w:rPr>
        <w:t>)</w:t>
      </w:r>
      <w:r w:rsidR="00C71738" w:rsidRPr="00D9326F">
        <w:rPr>
          <w:rFonts w:eastAsia="Times New Roman" w:cstheme="minorHAnsi"/>
          <w:sz w:val="24"/>
          <w:szCs w:val="24"/>
          <w:lang w:eastAsia="en-GB"/>
        </w:rPr>
        <w:t xml:space="preserve"> </w:t>
      </w:r>
      <w:r w:rsidR="005D26FF">
        <w:rPr>
          <w:rFonts w:eastAsia="Times New Roman" w:cstheme="minorHAnsi"/>
          <w:sz w:val="24"/>
          <w:szCs w:val="24"/>
          <w:lang w:eastAsia="en-GB"/>
        </w:rPr>
        <w:t>(</w:t>
      </w:r>
      <w:r w:rsidR="00C71738" w:rsidRPr="00D9326F">
        <w:rPr>
          <w:rFonts w:eastAsia="Times New Roman" w:cstheme="minorHAnsi"/>
          <w:sz w:val="24"/>
          <w:szCs w:val="24"/>
          <w:lang w:eastAsia="en-GB"/>
        </w:rPr>
        <w:t>who had also collaborated in ‘The Three Wise Men Report’ (1992)</w:t>
      </w:r>
      <w:r w:rsidR="005D26FF">
        <w:rPr>
          <w:rFonts w:eastAsia="Times New Roman" w:cstheme="minorHAnsi"/>
          <w:sz w:val="24"/>
          <w:szCs w:val="24"/>
          <w:lang w:eastAsia="en-GB"/>
        </w:rPr>
        <w:t>)</w:t>
      </w:r>
      <w:r w:rsidR="004475FD" w:rsidRPr="00D9326F">
        <w:rPr>
          <w:rFonts w:eastAsia="Times New Roman" w:cstheme="minorHAnsi"/>
          <w:sz w:val="24"/>
          <w:szCs w:val="24"/>
          <w:lang w:eastAsia="en-GB"/>
        </w:rPr>
        <w:t xml:space="preserve"> begun its research into the state of primary education.  </w:t>
      </w:r>
    </w:p>
    <w:p w14:paraId="1FB4C792" w14:textId="77777777" w:rsidR="00EF7863" w:rsidRPr="00D9326F" w:rsidRDefault="00EF7863" w:rsidP="004475FD">
      <w:pPr>
        <w:spacing w:after="0" w:line="360" w:lineRule="auto"/>
        <w:ind w:left="567"/>
        <w:rPr>
          <w:rFonts w:eastAsia="Times New Roman" w:cstheme="minorHAnsi"/>
          <w:sz w:val="24"/>
          <w:szCs w:val="24"/>
          <w:lang w:eastAsia="en-GB"/>
        </w:rPr>
      </w:pPr>
    </w:p>
    <w:p w14:paraId="555059B2" w14:textId="1291BA68" w:rsidR="00EF7863" w:rsidRPr="00D9326F" w:rsidRDefault="004475FD" w:rsidP="004475FD">
      <w:pPr>
        <w:spacing w:after="0" w:line="360" w:lineRule="auto"/>
        <w:ind w:left="567"/>
        <w:rPr>
          <w:rFonts w:eastAsia="Times New Roman" w:cstheme="minorHAnsi"/>
          <w:sz w:val="24"/>
          <w:szCs w:val="24"/>
          <w:lang w:eastAsia="en-GB"/>
        </w:rPr>
      </w:pPr>
      <w:r w:rsidRPr="00D9326F">
        <w:rPr>
          <w:rFonts w:eastAsia="Times New Roman" w:cstheme="minorHAnsi"/>
          <w:sz w:val="24"/>
          <w:szCs w:val="24"/>
          <w:lang w:eastAsia="en-GB"/>
        </w:rPr>
        <w:t>The IRCP published its Interim Report in 2008 (DCSF, 2008) which included amongst the main recommendations</w:t>
      </w:r>
      <w:r w:rsidR="006E1AE8">
        <w:rPr>
          <w:rFonts w:eastAsia="Times New Roman" w:cstheme="minorHAnsi"/>
          <w:sz w:val="24"/>
          <w:szCs w:val="24"/>
          <w:lang w:eastAsia="en-GB"/>
        </w:rPr>
        <w:t>,</w:t>
      </w:r>
      <w:r w:rsidRPr="00D9326F">
        <w:rPr>
          <w:rFonts w:eastAsia="Times New Roman" w:cstheme="minorHAnsi"/>
          <w:sz w:val="24"/>
          <w:szCs w:val="24"/>
          <w:lang w:eastAsia="en-GB"/>
        </w:rPr>
        <w:t xml:space="preserve"> </w:t>
      </w:r>
      <w:r w:rsidR="00EF7863" w:rsidRPr="00D9326F">
        <w:rPr>
          <w:rFonts w:eastAsia="Times New Roman" w:cstheme="minorHAnsi"/>
          <w:sz w:val="24"/>
          <w:szCs w:val="24"/>
          <w:lang w:eastAsia="en-GB"/>
        </w:rPr>
        <w:t xml:space="preserve">children </w:t>
      </w:r>
      <w:r w:rsidRPr="00D9326F">
        <w:rPr>
          <w:rFonts w:eastAsia="Times New Roman" w:cstheme="minorHAnsi"/>
          <w:sz w:val="24"/>
          <w:szCs w:val="24"/>
          <w:lang w:eastAsia="en-GB"/>
        </w:rPr>
        <w:t xml:space="preserve">should acquire a range of personal, social and emotional qualities essential </w:t>
      </w:r>
      <w:r w:rsidR="00EF7863" w:rsidRPr="00D9326F">
        <w:rPr>
          <w:rFonts w:eastAsia="Times New Roman" w:cstheme="minorHAnsi"/>
          <w:sz w:val="24"/>
          <w:szCs w:val="24"/>
          <w:lang w:eastAsia="en-GB"/>
        </w:rPr>
        <w:t>for</w:t>
      </w:r>
      <w:r w:rsidRPr="00D9326F">
        <w:rPr>
          <w:rFonts w:eastAsia="Times New Roman" w:cstheme="minorHAnsi"/>
          <w:sz w:val="24"/>
          <w:szCs w:val="24"/>
          <w:lang w:eastAsia="en-GB"/>
        </w:rPr>
        <w:t xml:space="preserve"> their health, </w:t>
      </w:r>
      <w:r w:rsidR="006C2803">
        <w:rPr>
          <w:rFonts w:eastAsia="Times New Roman" w:cstheme="minorHAnsi"/>
          <w:sz w:val="24"/>
          <w:szCs w:val="24"/>
          <w:lang w:eastAsia="en-GB"/>
        </w:rPr>
        <w:t>well-being</w:t>
      </w:r>
      <w:r w:rsidRPr="00D9326F">
        <w:rPr>
          <w:rFonts w:eastAsia="Times New Roman" w:cstheme="minorHAnsi"/>
          <w:sz w:val="24"/>
          <w:szCs w:val="24"/>
          <w:lang w:eastAsia="en-GB"/>
        </w:rPr>
        <w:t xml:space="preserve"> and life </w:t>
      </w:r>
      <w:r w:rsidR="00EF7863" w:rsidRPr="00D9326F">
        <w:rPr>
          <w:rFonts w:eastAsia="Times New Roman" w:cstheme="minorHAnsi"/>
          <w:sz w:val="24"/>
          <w:szCs w:val="24"/>
          <w:lang w:eastAsia="en-GB"/>
        </w:rPr>
        <w:t xml:space="preserve">in order to be </w:t>
      </w:r>
      <w:r w:rsidRPr="00D9326F">
        <w:rPr>
          <w:rFonts w:eastAsia="Times New Roman" w:cstheme="minorHAnsi"/>
          <w:sz w:val="24"/>
          <w:szCs w:val="24"/>
          <w:lang w:eastAsia="en-GB"/>
        </w:rPr>
        <w:t>responsible citizen</w:t>
      </w:r>
      <w:r w:rsidR="00EF7863" w:rsidRPr="00D9326F">
        <w:rPr>
          <w:rFonts w:eastAsia="Times New Roman" w:cstheme="minorHAnsi"/>
          <w:sz w:val="24"/>
          <w:szCs w:val="24"/>
          <w:lang w:eastAsia="en-GB"/>
        </w:rPr>
        <w:t>s</w:t>
      </w:r>
      <w:r w:rsidRPr="00D9326F">
        <w:rPr>
          <w:rFonts w:eastAsia="Times New Roman" w:cstheme="minorHAnsi"/>
          <w:sz w:val="24"/>
          <w:szCs w:val="24"/>
          <w:lang w:eastAsia="en-GB"/>
        </w:rPr>
        <w:t xml:space="preserve"> in the twenty-first century.  It proposed the primary curriculum should comprise </w:t>
      </w:r>
      <w:r w:rsidR="00EF7863" w:rsidRPr="00D9326F">
        <w:rPr>
          <w:rFonts w:eastAsia="Times New Roman" w:cstheme="minorHAnsi"/>
          <w:sz w:val="24"/>
          <w:szCs w:val="24"/>
          <w:lang w:eastAsia="en-GB"/>
        </w:rPr>
        <w:t xml:space="preserve">of </w:t>
      </w:r>
      <w:r w:rsidRPr="00D9326F">
        <w:rPr>
          <w:rFonts w:eastAsia="Times New Roman" w:cstheme="minorHAnsi"/>
          <w:sz w:val="24"/>
          <w:szCs w:val="24"/>
          <w:lang w:eastAsia="en-GB"/>
        </w:rPr>
        <w:t>six areas of learning which included human, social and environmental understanding and understanding</w:t>
      </w:r>
      <w:r w:rsidR="00EF7863" w:rsidRPr="00D9326F">
        <w:rPr>
          <w:rFonts w:eastAsia="Times New Roman" w:cstheme="minorHAnsi"/>
          <w:sz w:val="24"/>
          <w:szCs w:val="24"/>
          <w:lang w:eastAsia="en-GB"/>
        </w:rPr>
        <w:t xml:space="preserve"> of</w:t>
      </w:r>
      <w:r w:rsidRPr="00D9326F">
        <w:rPr>
          <w:rFonts w:eastAsia="Times New Roman" w:cstheme="minorHAnsi"/>
          <w:sz w:val="24"/>
          <w:szCs w:val="24"/>
          <w:lang w:eastAsia="en-GB"/>
        </w:rPr>
        <w:t xml:space="preserve"> physical health and </w:t>
      </w:r>
      <w:r w:rsidR="006C2803">
        <w:rPr>
          <w:rFonts w:eastAsia="Times New Roman" w:cstheme="minorHAnsi"/>
          <w:sz w:val="24"/>
          <w:szCs w:val="24"/>
          <w:lang w:eastAsia="en-GB"/>
        </w:rPr>
        <w:t>well-being</w:t>
      </w:r>
      <w:r w:rsidRPr="00D9326F">
        <w:rPr>
          <w:rFonts w:eastAsia="Times New Roman" w:cstheme="minorHAnsi"/>
          <w:sz w:val="24"/>
          <w:szCs w:val="24"/>
          <w:lang w:eastAsia="en-GB"/>
        </w:rPr>
        <w:t xml:space="preserve">.  It would appear the Government had begun to listen to psychologists who provided a counter argument to </w:t>
      </w:r>
      <w:r w:rsidR="005D4CAF" w:rsidRPr="00D9326F">
        <w:rPr>
          <w:rFonts w:eastAsia="Times New Roman" w:cstheme="minorHAnsi"/>
          <w:sz w:val="24"/>
          <w:szCs w:val="24"/>
          <w:lang w:eastAsia="en-GB"/>
        </w:rPr>
        <w:t>cognitivism</w:t>
      </w:r>
      <w:r w:rsidRPr="00D9326F">
        <w:rPr>
          <w:rFonts w:eastAsia="Times New Roman" w:cstheme="minorHAnsi"/>
          <w:sz w:val="24"/>
          <w:szCs w:val="24"/>
          <w:lang w:eastAsia="en-GB"/>
        </w:rPr>
        <w:t xml:space="preserve"> and </w:t>
      </w:r>
      <w:r w:rsidR="005D4CAF" w:rsidRPr="00D9326F">
        <w:rPr>
          <w:rFonts w:eastAsia="Times New Roman" w:cstheme="minorHAnsi"/>
          <w:sz w:val="24"/>
          <w:szCs w:val="24"/>
          <w:lang w:eastAsia="en-GB"/>
        </w:rPr>
        <w:t>behaviourism</w:t>
      </w:r>
      <w:r w:rsidR="00CC7B0A" w:rsidRPr="00D9326F">
        <w:rPr>
          <w:rFonts w:eastAsia="Times New Roman" w:cstheme="minorHAnsi"/>
          <w:sz w:val="24"/>
          <w:szCs w:val="24"/>
          <w:lang w:eastAsia="en-GB"/>
        </w:rPr>
        <w:t>,</w:t>
      </w:r>
      <w:r w:rsidRPr="00D9326F">
        <w:rPr>
          <w:rFonts w:eastAsia="Times New Roman" w:cstheme="minorHAnsi"/>
          <w:sz w:val="24"/>
          <w:szCs w:val="24"/>
          <w:lang w:eastAsia="en-GB"/>
        </w:rPr>
        <w:t xml:space="preserve"> eg, Gardner (1983) and his theory of multiple intelligences.  </w:t>
      </w:r>
    </w:p>
    <w:p w14:paraId="0E77CF84" w14:textId="77777777" w:rsidR="00EF7863" w:rsidRPr="00D9326F" w:rsidRDefault="00EF7863" w:rsidP="004475FD">
      <w:pPr>
        <w:spacing w:after="0" w:line="360" w:lineRule="auto"/>
        <w:ind w:left="567"/>
        <w:rPr>
          <w:rFonts w:eastAsia="Times New Roman" w:cstheme="minorHAnsi"/>
          <w:sz w:val="24"/>
          <w:szCs w:val="24"/>
          <w:lang w:eastAsia="en-GB"/>
        </w:rPr>
      </w:pPr>
    </w:p>
    <w:p w14:paraId="7F6DE204" w14:textId="3975F6D0" w:rsidR="004475FD" w:rsidRPr="00D9326F" w:rsidRDefault="004475FD" w:rsidP="004475FD">
      <w:pPr>
        <w:spacing w:after="0" w:line="360" w:lineRule="auto"/>
        <w:ind w:left="567"/>
        <w:rPr>
          <w:rFonts w:eastAsia="Times New Roman" w:cstheme="minorHAnsi"/>
          <w:sz w:val="24"/>
          <w:szCs w:val="24"/>
          <w:lang w:eastAsia="en-GB"/>
        </w:rPr>
      </w:pPr>
      <w:r w:rsidRPr="00D9326F">
        <w:rPr>
          <w:rFonts w:eastAsia="Times New Roman" w:cstheme="minorHAnsi"/>
          <w:sz w:val="24"/>
          <w:szCs w:val="24"/>
          <w:lang w:eastAsia="en-GB"/>
        </w:rPr>
        <w:t>The authors of The Cambridge Primar</w:t>
      </w:r>
      <w:r w:rsidR="00EF7863" w:rsidRPr="00D9326F">
        <w:rPr>
          <w:rFonts w:eastAsia="Times New Roman" w:cstheme="minorHAnsi"/>
          <w:sz w:val="24"/>
          <w:szCs w:val="24"/>
          <w:lang w:eastAsia="en-GB"/>
        </w:rPr>
        <w:t>y Review (Alexander, 2009) presented a similar argument which place</w:t>
      </w:r>
      <w:r w:rsidR="006E1AE8">
        <w:rPr>
          <w:rFonts w:eastAsia="Times New Roman" w:cstheme="minorHAnsi"/>
          <w:sz w:val="24"/>
          <w:szCs w:val="24"/>
          <w:lang w:eastAsia="en-GB"/>
        </w:rPr>
        <w:t>d</w:t>
      </w:r>
      <w:r w:rsidR="00EF7863" w:rsidRPr="00D9326F">
        <w:rPr>
          <w:rFonts w:eastAsia="Times New Roman" w:cstheme="minorHAnsi"/>
          <w:sz w:val="24"/>
          <w:szCs w:val="24"/>
          <w:lang w:eastAsia="en-GB"/>
        </w:rPr>
        <w:t xml:space="preserve"> less focus on academia as they:</w:t>
      </w:r>
    </w:p>
    <w:p w14:paraId="3584BEF8" w14:textId="77777777" w:rsidR="004475FD" w:rsidRPr="00D9326F" w:rsidRDefault="004475FD" w:rsidP="004475FD">
      <w:pPr>
        <w:spacing w:after="0" w:line="360" w:lineRule="auto"/>
        <w:ind w:left="567"/>
        <w:rPr>
          <w:rFonts w:eastAsia="Times New Roman" w:cstheme="minorHAnsi"/>
          <w:sz w:val="24"/>
          <w:szCs w:val="24"/>
          <w:lang w:eastAsia="en-GB"/>
        </w:rPr>
      </w:pPr>
    </w:p>
    <w:p w14:paraId="409F1253" w14:textId="77777777" w:rsidR="004475FD" w:rsidRPr="00D9326F" w:rsidRDefault="004475FD" w:rsidP="000111C0">
      <w:pPr>
        <w:spacing w:after="0" w:line="240" w:lineRule="auto"/>
        <w:ind w:left="1440"/>
        <w:rPr>
          <w:rFonts w:eastAsia="Times New Roman" w:cstheme="minorHAnsi"/>
          <w:sz w:val="24"/>
          <w:szCs w:val="24"/>
          <w:lang w:eastAsia="en-GB"/>
        </w:rPr>
      </w:pPr>
      <w:r w:rsidRPr="00D9326F">
        <w:rPr>
          <w:rFonts w:eastAsia="Times New Roman" w:cstheme="minorHAnsi"/>
          <w:sz w:val="24"/>
          <w:szCs w:val="24"/>
          <w:lang w:eastAsia="en-GB"/>
        </w:rPr>
        <w:t xml:space="preserve">Bemoaned the politicisation of the curriculum and warned that children's lives were being impoverished by the government's insistence that schools focus on literacy and numeracy at the expense of creative teaching. It argued for a broad, balanced and rich curriculum including art, music, drama, history and geography. (Gillard, 2011). </w:t>
      </w:r>
    </w:p>
    <w:p w14:paraId="318ED903" w14:textId="77777777" w:rsidR="004475FD" w:rsidRPr="00D9326F" w:rsidRDefault="004475FD" w:rsidP="004475FD">
      <w:pPr>
        <w:spacing w:after="0" w:line="360" w:lineRule="auto"/>
        <w:ind w:left="567"/>
        <w:rPr>
          <w:rFonts w:eastAsia="Times New Roman" w:cstheme="minorHAnsi"/>
          <w:sz w:val="24"/>
          <w:szCs w:val="24"/>
          <w:lang w:eastAsia="en-GB"/>
        </w:rPr>
      </w:pPr>
    </w:p>
    <w:p w14:paraId="55F4FAE9" w14:textId="7D3C1FF8" w:rsidR="00EF7863" w:rsidRPr="00D9326F" w:rsidRDefault="004475FD" w:rsidP="004475FD">
      <w:pPr>
        <w:spacing w:after="0" w:line="360" w:lineRule="auto"/>
        <w:ind w:left="567"/>
        <w:rPr>
          <w:rFonts w:eastAsia="Times New Roman" w:cstheme="minorHAnsi"/>
          <w:sz w:val="24"/>
          <w:szCs w:val="24"/>
          <w:lang w:eastAsia="en-GB"/>
        </w:rPr>
      </w:pPr>
      <w:r w:rsidRPr="00D9326F">
        <w:rPr>
          <w:rFonts w:eastAsia="Times New Roman" w:cstheme="minorHAnsi"/>
          <w:sz w:val="24"/>
          <w:szCs w:val="24"/>
          <w:lang w:eastAsia="en-GB"/>
        </w:rPr>
        <w:t xml:space="preserve">The most extensive inquiry into primary education since the Plowden Report (1967), The Cambridge Review published its final report in 2009 (Alexander, 2009). In its 75 recommendations it argued that formal lessons should not start before the age of 6, SATs </w:t>
      </w:r>
      <w:r w:rsidR="00EF7863" w:rsidRPr="00D9326F">
        <w:rPr>
          <w:rFonts w:eastAsia="Times New Roman" w:cstheme="minorHAnsi"/>
          <w:sz w:val="24"/>
          <w:szCs w:val="24"/>
          <w:lang w:eastAsia="en-GB"/>
        </w:rPr>
        <w:t xml:space="preserve">(Standard Achievement Tests taken at the end of each </w:t>
      </w:r>
      <w:r w:rsidR="004037A0" w:rsidRPr="00D9326F">
        <w:rPr>
          <w:rFonts w:eastAsia="Times New Roman" w:cstheme="minorHAnsi"/>
          <w:sz w:val="24"/>
          <w:szCs w:val="24"/>
          <w:lang w:eastAsia="en-GB"/>
        </w:rPr>
        <w:t>K</w:t>
      </w:r>
      <w:r w:rsidR="00483695">
        <w:rPr>
          <w:rFonts w:eastAsia="Times New Roman" w:cstheme="minorHAnsi"/>
          <w:sz w:val="24"/>
          <w:szCs w:val="24"/>
          <w:lang w:eastAsia="en-GB"/>
        </w:rPr>
        <w:t>S</w:t>
      </w:r>
      <w:r w:rsidR="00EF7863" w:rsidRPr="00D9326F">
        <w:rPr>
          <w:rFonts w:eastAsia="Times New Roman" w:cstheme="minorHAnsi"/>
          <w:sz w:val="24"/>
          <w:szCs w:val="24"/>
          <w:lang w:eastAsia="en-GB"/>
        </w:rPr>
        <w:t xml:space="preserve">) </w:t>
      </w:r>
      <w:r w:rsidRPr="00D9326F">
        <w:rPr>
          <w:rFonts w:eastAsia="Times New Roman" w:cstheme="minorHAnsi"/>
          <w:sz w:val="24"/>
          <w:szCs w:val="24"/>
          <w:lang w:eastAsia="en-GB"/>
        </w:rPr>
        <w:t>and league tables should be replaced with teacher assessments in a wider range of subjects, and the system of generalist primary teaching should be reviewed.  The report was critical of political decision-making processes</w:t>
      </w:r>
      <w:r w:rsidR="00EF7863" w:rsidRPr="00D9326F">
        <w:rPr>
          <w:rFonts w:eastAsia="Times New Roman" w:cstheme="minorHAnsi"/>
          <w:sz w:val="24"/>
          <w:szCs w:val="24"/>
          <w:lang w:eastAsia="en-GB"/>
        </w:rPr>
        <w:t xml:space="preserve"> as it </w:t>
      </w:r>
      <w:r w:rsidRPr="00D9326F">
        <w:rPr>
          <w:rFonts w:eastAsia="Times New Roman" w:cstheme="minorHAnsi"/>
          <w:sz w:val="24"/>
          <w:szCs w:val="24"/>
          <w:lang w:eastAsia="en-GB"/>
        </w:rPr>
        <w:t>condemned, “The politicisation of the entire educational enterprise so that it becomes impossible to debate ideas or evidence which are not deemed to be 'on message', or which are 'not invented here'; and, latterly coming to light, financial corruption,” (Alexander, 2</w:t>
      </w:r>
      <w:r w:rsidR="00EF7863" w:rsidRPr="00D9326F">
        <w:rPr>
          <w:rFonts w:eastAsia="Times New Roman" w:cstheme="minorHAnsi"/>
          <w:sz w:val="24"/>
          <w:szCs w:val="24"/>
          <w:lang w:eastAsia="en-GB"/>
        </w:rPr>
        <w:t xml:space="preserve">009, p481). It noted a growing </w:t>
      </w:r>
      <w:r w:rsidRPr="00D9326F">
        <w:rPr>
          <w:rFonts w:eastAsia="Times New Roman" w:cstheme="minorHAnsi"/>
          <w:sz w:val="24"/>
          <w:szCs w:val="24"/>
          <w:lang w:eastAsia="en-GB"/>
        </w:rPr>
        <w:t xml:space="preserve">pervasive anxiety about </w:t>
      </w:r>
      <w:r w:rsidR="00EF7863" w:rsidRPr="00D9326F">
        <w:rPr>
          <w:rFonts w:eastAsia="Times New Roman" w:cstheme="minorHAnsi"/>
          <w:sz w:val="24"/>
          <w:szCs w:val="24"/>
          <w:lang w:eastAsia="en-GB"/>
        </w:rPr>
        <w:t>children’s</w:t>
      </w:r>
      <w:r w:rsidRPr="00D9326F">
        <w:rPr>
          <w:rFonts w:eastAsia="Times New Roman" w:cstheme="minorHAnsi"/>
          <w:sz w:val="24"/>
          <w:szCs w:val="24"/>
          <w:lang w:eastAsia="en-GB"/>
        </w:rPr>
        <w:t xml:space="preserve"> lives, and emphasised the link between educational underachievement and poverty: “What is worrying is the persistence of a long tail of severely disadvantaged children whose early lives are unhappy, whose potential is unrealised and whose future is bleak,” (Alexander, 2009, p71).  The Review's conclusions were backed by all the teacher unions. </w:t>
      </w:r>
    </w:p>
    <w:p w14:paraId="75C8FEB2" w14:textId="77777777" w:rsidR="00EF7863" w:rsidRPr="00D9326F" w:rsidRDefault="00EF7863" w:rsidP="004475FD">
      <w:pPr>
        <w:spacing w:after="0" w:line="360" w:lineRule="auto"/>
        <w:ind w:left="567"/>
        <w:rPr>
          <w:rFonts w:eastAsia="Times New Roman" w:cstheme="minorHAnsi"/>
          <w:sz w:val="24"/>
          <w:szCs w:val="24"/>
          <w:lang w:eastAsia="en-GB"/>
        </w:rPr>
      </w:pPr>
    </w:p>
    <w:p w14:paraId="59E67D7E" w14:textId="5C0BEE39" w:rsidR="00977E7B" w:rsidRPr="00D9326F" w:rsidRDefault="00EF7863" w:rsidP="00977E7B">
      <w:pPr>
        <w:spacing w:after="0" w:line="360" w:lineRule="auto"/>
        <w:ind w:left="567"/>
        <w:rPr>
          <w:rFonts w:eastAsia="Times New Roman" w:cstheme="minorHAnsi"/>
          <w:sz w:val="24"/>
          <w:szCs w:val="24"/>
          <w:lang w:eastAsia="en-GB"/>
        </w:rPr>
      </w:pPr>
      <w:r w:rsidRPr="00D9326F">
        <w:rPr>
          <w:rFonts w:eastAsia="Times New Roman" w:cstheme="minorHAnsi"/>
          <w:sz w:val="24"/>
          <w:szCs w:val="24"/>
          <w:lang w:eastAsia="en-GB"/>
        </w:rPr>
        <w:t xml:space="preserve">The </w:t>
      </w:r>
      <w:r w:rsidR="009E2455">
        <w:rPr>
          <w:rFonts w:eastAsia="Times New Roman" w:cstheme="minorHAnsi"/>
          <w:sz w:val="24"/>
          <w:szCs w:val="24"/>
          <w:lang w:eastAsia="en-GB"/>
        </w:rPr>
        <w:t xml:space="preserve">New </w:t>
      </w:r>
      <w:r w:rsidR="00977E7B" w:rsidRPr="00D9326F">
        <w:rPr>
          <w:rFonts w:eastAsia="Times New Roman" w:cstheme="minorHAnsi"/>
          <w:sz w:val="24"/>
          <w:szCs w:val="24"/>
          <w:lang w:eastAsia="en-GB"/>
        </w:rPr>
        <w:t xml:space="preserve">Labour Government published its White Paper ‘Your child, your schools, our future’ </w:t>
      </w:r>
      <w:r w:rsidR="008A1E2E" w:rsidRPr="00D9326F">
        <w:rPr>
          <w:rFonts w:eastAsia="Times New Roman" w:cstheme="minorHAnsi"/>
          <w:sz w:val="24"/>
          <w:szCs w:val="24"/>
          <w:lang w:eastAsia="en-GB"/>
        </w:rPr>
        <w:t>(</w:t>
      </w:r>
      <w:r w:rsidR="00995534" w:rsidRPr="00D9326F">
        <w:rPr>
          <w:rFonts w:eastAsia="Times New Roman" w:cstheme="minorHAnsi"/>
          <w:sz w:val="24"/>
          <w:szCs w:val="24"/>
          <w:lang w:eastAsia="en-GB"/>
        </w:rPr>
        <w:t xml:space="preserve">DfES, </w:t>
      </w:r>
      <w:r w:rsidR="008A1E2E" w:rsidRPr="00D9326F">
        <w:rPr>
          <w:rFonts w:eastAsia="Times New Roman" w:cstheme="minorHAnsi"/>
          <w:sz w:val="24"/>
          <w:szCs w:val="24"/>
          <w:lang w:eastAsia="en-GB"/>
        </w:rPr>
        <w:t xml:space="preserve">2009) which </w:t>
      </w:r>
      <w:r w:rsidR="00977E7B" w:rsidRPr="00D9326F">
        <w:rPr>
          <w:rFonts w:eastAsia="Times New Roman" w:cstheme="minorHAnsi"/>
          <w:sz w:val="24"/>
          <w:szCs w:val="24"/>
          <w:lang w:eastAsia="en-GB"/>
        </w:rPr>
        <w:t xml:space="preserve">appeared to take account of CYP’s </w:t>
      </w:r>
      <w:r w:rsidR="005D26FF">
        <w:rPr>
          <w:rFonts w:eastAsia="Times New Roman" w:cstheme="minorHAnsi"/>
          <w:sz w:val="24"/>
          <w:szCs w:val="24"/>
          <w:lang w:eastAsia="en-GB"/>
        </w:rPr>
        <w:t>needs over and above attainment:</w:t>
      </w:r>
      <w:r w:rsidR="00977E7B" w:rsidRPr="00D9326F">
        <w:rPr>
          <w:rFonts w:eastAsia="Times New Roman" w:cstheme="minorHAnsi"/>
          <w:sz w:val="24"/>
          <w:szCs w:val="24"/>
          <w:lang w:eastAsia="en-GB"/>
        </w:rPr>
        <w:t xml:space="preserve">  CYP were individuals so that they should be taught in a way that met their needs.  All pupils should have the opportunity to take part in sport and cultural activities and all schools were to promote their pupils' health and well-being.  However, the Government still wanted more academies and trust schools </w:t>
      </w:r>
      <w:r w:rsidR="005D26FF">
        <w:rPr>
          <w:rFonts w:eastAsia="Times New Roman" w:cstheme="minorHAnsi"/>
          <w:sz w:val="24"/>
          <w:szCs w:val="24"/>
          <w:lang w:eastAsia="en-GB"/>
        </w:rPr>
        <w:t xml:space="preserve">(who could decide which pupils they enrol).  </w:t>
      </w:r>
      <w:r w:rsidR="00995534" w:rsidRPr="00D9326F">
        <w:rPr>
          <w:rFonts w:eastAsia="Times New Roman" w:cstheme="minorHAnsi"/>
          <w:sz w:val="24"/>
          <w:szCs w:val="24"/>
          <w:lang w:eastAsia="en-GB"/>
        </w:rPr>
        <w:t>The Government also appeared to have ignored the recommendations by Alexander (2009) about delaying the start of formal learning until the age of 6 by announcing, instead, every 4 year old in England would be offered a place at school or nursery so that they could start full-time education a year earlier (The Guardian, 24 October, 2009, in Gillard, 2011).  Thus, the Government was still focussed on academic achievement.</w:t>
      </w:r>
    </w:p>
    <w:p w14:paraId="1D23C1A2" w14:textId="77777777" w:rsidR="00995534" w:rsidRPr="00D9326F" w:rsidRDefault="00995534" w:rsidP="00977E7B">
      <w:pPr>
        <w:spacing w:after="0" w:line="360" w:lineRule="auto"/>
        <w:ind w:left="567"/>
        <w:rPr>
          <w:rFonts w:eastAsia="Times New Roman" w:cstheme="minorHAnsi"/>
          <w:sz w:val="24"/>
          <w:szCs w:val="24"/>
          <w:lang w:eastAsia="en-GB"/>
        </w:rPr>
      </w:pPr>
    </w:p>
    <w:p w14:paraId="2E3FD451" w14:textId="1A93C642" w:rsidR="00B71F6F" w:rsidRDefault="00995534" w:rsidP="003B1A58">
      <w:pPr>
        <w:spacing w:after="0" w:line="360" w:lineRule="auto"/>
        <w:ind w:left="567"/>
        <w:rPr>
          <w:rFonts w:eastAsia="Times New Roman" w:cstheme="minorHAnsi"/>
          <w:sz w:val="24"/>
          <w:szCs w:val="24"/>
        </w:rPr>
      </w:pPr>
      <w:r w:rsidRPr="00D9326F">
        <w:rPr>
          <w:rFonts w:eastAsia="Times New Roman" w:cstheme="minorHAnsi"/>
          <w:sz w:val="24"/>
          <w:szCs w:val="24"/>
          <w:lang w:eastAsia="en-GB"/>
        </w:rPr>
        <w:t xml:space="preserve">However, the </w:t>
      </w:r>
      <w:r w:rsidR="009E2455">
        <w:rPr>
          <w:rFonts w:eastAsia="Times New Roman" w:cstheme="minorHAnsi"/>
          <w:sz w:val="24"/>
          <w:szCs w:val="24"/>
          <w:lang w:eastAsia="en-GB"/>
        </w:rPr>
        <w:t xml:space="preserve">New </w:t>
      </w:r>
      <w:r w:rsidRPr="00D9326F">
        <w:rPr>
          <w:rFonts w:eastAsia="Times New Roman" w:cstheme="minorHAnsi"/>
          <w:sz w:val="24"/>
          <w:szCs w:val="24"/>
          <w:lang w:eastAsia="en-GB"/>
        </w:rPr>
        <w:t xml:space="preserve">Labour Government’s time in office came to an end in 2010 when the Coalition Government was formed.  It </w:t>
      </w:r>
      <w:r w:rsidR="00B71F6F" w:rsidRPr="00D9326F">
        <w:rPr>
          <w:rFonts w:eastAsia="Times New Roman" w:cstheme="minorHAnsi"/>
          <w:sz w:val="24"/>
          <w:szCs w:val="24"/>
        </w:rPr>
        <w:t>ended several</w:t>
      </w:r>
      <w:r w:rsidRPr="00D9326F">
        <w:rPr>
          <w:rFonts w:eastAsia="Times New Roman" w:cstheme="minorHAnsi"/>
          <w:sz w:val="24"/>
          <w:szCs w:val="24"/>
        </w:rPr>
        <w:t xml:space="preserve"> of the </w:t>
      </w:r>
      <w:r w:rsidR="009E2455">
        <w:rPr>
          <w:rFonts w:eastAsia="Times New Roman" w:cstheme="minorHAnsi"/>
          <w:sz w:val="24"/>
          <w:szCs w:val="24"/>
        </w:rPr>
        <w:t xml:space="preserve">New </w:t>
      </w:r>
      <w:r w:rsidRPr="00D9326F">
        <w:rPr>
          <w:rFonts w:eastAsia="Times New Roman" w:cstheme="minorHAnsi"/>
          <w:sz w:val="24"/>
          <w:szCs w:val="24"/>
        </w:rPr>
        <w:t>Labour Government’s</w:t>
      </w:r>
      <w:r w:rsidR="00B71F6F" w:rsidRPr="00D9326F">
        <w:rPr>
          <w:rFonts w:eastAsia="Times New Roman" w:cstheme="minorHAnsi"/>
          <w:sz w:val="24"/>
          <w:szCs w:val="24"/>
        </w:rPr>
        <w:t xml:space="preserve"> initiatives, eg, ECM (D</w:t>
      </w:r>
      <w:r w:rsidR="0016411E" w:rsidRPr="00D9326F">
        <w:rPr>
          <w:rFonts w:eastAsia="Times New Roman" w:cstheme="minorHAnsi"/>
          <w:sz w:val="24"/>
          <w:szCs w:val="24"/>
        </w:rPr>
        <w:t>CSF</w:t>
      </w:r>
      <w:r w:rsidR="00E4591A" w:rsidRPr="00D9326F">
        <w:rPr>
          <w:rFonts w:eastAsia="Times New Roman" w:cstheme="minorHAnsi"/>
          <w:sz w:val="24"/>
          <w:szCs w:val="24"/>
        </w:rPr>
        <w:t>, 2003</w:t>
      </w:r>
      <w:r w:rsidR="00B71F6F" w:rsidRPr="00D9326F">
        <w:rPr>
          <w:rFonts w:eastAsia="Times New Roman" w:cstheme="minorHAnsi"/>
          <w:sz w:val="24"/>
          <w:szCs w:val="24"/>
        </w:rPr>
        <w:t>), SEAL (DfES, 2005) and Healthy Schools (DfE, 2005)</w:t>
      </w:r>
      <w:r w:rsidRPr="00D9326F">
        <w:rPr>
          <w:rFonts w:eastAsia="Times New Roman" w:cstheme="minorHAnsi"/>
          <w:sz w:val="24"/>
          <w:szCs w:val="24"/>
        </w:rPr>
        <w:t xml:space="preserve"> but </w:t>
      </w:r>
      <w:r w:rsidR="00B71F6F" w:rsidRPr="00D9326F">
        <w:rPr>
          <w:rFonts w:eastAsia="Times New Roman" w:cstheme="minorHAnsi"/>
          <w:sz w:val="24"/>
          <w:szCs w:val="24"/>
        </w:rPr>
        <w:t>established a new curriculum for children under five with personal, social and emot</w:t>
      </w:r>
      <w:r w:rsidR="00197304" w:rsidRPr="00D9326F">
        <w:rPr>
          <w:rFonts w:eastAsia="Times New Roman" w:cstheme="minorHAnsi"/>
          <w:sz w:val="24"/>
          <w:szCs w:val="24"/>
        </w:rPr>
        <w:t xml:space="preserve">ional learning as one of three </w:t>
      </w:r>
      <w:r w:rsidR="00B71F6F" w:rsidRPr="00D9326F">
        <w:rPr>
          <w:rFonts w:eastAsia="Times New Roman" w:cstheme="minorHAnsi"/>
          <w:sz w:val="24"/>
          <w:szCs w:val="24"/>
        </w:rPr>
        <w:t>prime</w:t>
      </w:r>
      <w:r w:rsidR="00631752" w:rsidRPr="00D9326F">
        <w:rPr>
          <w:rFonts w:eastAsia="Times New Roman" w:cstheme="minorHAnsi"/>
          <w:sz w:val="24"/>
          <w:szCs w:val="24"/>
        </w:rPr>
        <w:t xml:space="preserve"> areas to be prioritised.  Whilst</w:t>
      </w:r>
      <w:r w:rsidR="00B71F6F" w:rsidRPr="00D9326F">
        <w:rPr>
          <w:rFonts w:eastAsia="Times New Roman" w:cstheme="minorHAnsi"/>
          <w:sz w:val="24"/>
          <w:szCs w:val="24"/>
        </w:rPr>
        <w:t xml:space="preserve"> for YP aged 13 to 19 the Department for Education (DfE) emphasized the importance of developing YP’s social and emotional capabilities in their Positive for Youth cross-government policy (DfE, 2011). The </w:t>
      </w:r>
      <w:r w:rsidRPr="00D9326F">
        <w:rPr>
          <w:rFonts w:eastAsia="Times New Roman" w:cstheme="minorHAnsi"/>
          <w:sz w:val="24"/>
          <w:szCs w:val="24"/>
        </w:rPr>
        <w:t>Gove</w:t>
      </w:r>
      <w:r w:rsidR="00B71F6F" w:rsidRPr="00D9326F">
        <w:rPr>
          <w:rFonts w:eastAsia="Times New Roman" w:cstheme="minorHAnsi"/>
          <w:sz w:val="24"/>
          <w:szCs w:val="24"/>
        </w:rPr>
        <w:t xml:space="preserve">rnment </w:t>
      </w:r>
      <w:r w:rsidRPr="00D9326F">
        <w:rPr>
          <w:rFonts w:eastAsia="Times New Roman" w:cstheme="minorHAnsi"/>
          <w:sz w:val="24"/>
          <w:szCs w:val="24"/>
        </w:rPr>
        <w:t xml:space="preserve">wanted to make </w:t>
      </w:r>
      <w:r w:rsidR="00B71F6F" w:rsidRPr="00D9326F">
        <w:rPr>
          <w:rFonts w:eastAsia="Times New Roman" w:cstheme="minorHAnsi"/>
          <w:sz w:val="24"/>
          <w:szCs w:val="24"/>
        </w:rPr>
        <w:t>it clear that their success</w:t>
      </w:r>
      <w:r w:rsidRPr="00D9326F">
        <w:rPr>
          <w:rFonts w:eastAsia="Times New Roman" w:cstheme="minorHAnsi"/>
          <w:sz w:val="24"/>
          <w:szCs w:val="24"/>
        </w:rPr>
        <w:t xml:space="preserve"> in </w:t>
      </w:r>
      <w:r w:rsidR="005D26FF">
        <w:rPr>
          <w:rFonts w:eastAsia="Times New Roman" w:cstheme="minorHAnsi"/>
          <w:sz w:val="24"/>
          <w:szCs w:val="24"/>
        </w:rPr>
        <w:t xml:space="preserve">governing the country </w:t>
      </w:r>
      <w:r w:rsidRPr="00D9326F">
        <w:rPr>
          <w:rFonts w:eastAsia="Times New Roman" w:cstheme="minorHAnsi"/>
          <w:sz w:val="24"/>
          <w:szCs w:val="24"/>
        </w:rPr>
        <w:t xml:space="preserve">would be </w:t>
      </w:r>
      <w:r w:rsidR="00B71F6F" w:rsidRPr="00D9326F">
        <w:rPr>
          <w:rFonts w:eastAsia="Times New Roman" w:cstheme="minorHAnsi"/>
          <w:sz w:val="24"/>
          <w:szCs w:val="24"/>
        </w:rPr>
        <w:t xml:space="preserve">measured by the nation’s </w:t>
      </w:r>
      <w:r w:rsidR="006C2803">
        <w:rPr>
          <w:rFonts w:eastAsia="Times New Roman" w:cstheme="minorHAnsi"/>
          <w:sz w:val="24"/>
          <w:szCs w:val="24"/>
        </w:rPr>
        <w:t>well-being</w:t>
      </w:r>
      <w:r w:rsidR="00B71F6F" w:rsidRPr="00D9326F">
        <w:rPr>
          <w:rFonts w:eastAsia="Times New Roman" w:cstheme="minorHAnsi"/>
          <w:sz w:val="24"/>
          <w:szCs w:val="24"/>
        </w:rPr>
        <w:t xml:space="preserve"> </w:t>
      </w:r>
      <w:r w:rsidRPr="00D9326F">
        <w:rPr>
          <w:rFonts w:eastAsia="Times New Roman" w:cstheme="minorHAnsi"/>
          <w:sz w:val="24"/>
          <w:szCs w:val="24"/>
        </w:rPr>
        <w:t xml:space="preserve">according to </w:t>
      </w:r>
      <w:r w:rsidR="00B71F6F" w:rsidRPr="00D9326F">
        <w:rPr>
          <w:rFonts w:eastAsia="Times New Roman" w:cstheme="minorHAnsi"/>
          <w:sz w:val="24"/>
          <w:szCs w:val="24"/>
        </w:rPr>
        <w:t xml:space="preserve">statistics collected by the Office of National Statistics (ONS, 2014), and not just by the state of the economy (DoH, 2011).  </w:t>
      </w:r>
    </w:p>
    <w:p w14:paraId="48EF3723" w14:textId="77777777" w:rsidR="00717B37" w:rsidRPr="00D9326F" w:rsidRDefault="00717B37" w:rsidP="003B1A58">
      <w:pPr>
        <w:spacing w:after="0" w:line="360" w:lineRule="auto"/>
        <w:ind w:left="567"/>
        <w:rPr>
          <w:rFonts w:eastAsia="Times New Roman" w:cstheme="minorHAnsi"/>
          <w:sz w:val="24"/>
          <w:szCs w:val="24"/>
        </w:rPr>
      </w:pPr>
    </w:p>
    <w:p w14:paraId="427D34D8" w14:textId="023B936A" w:rsidR="00B71F6F" w:rsidRPr="00D9326F" w:rsidRDefault="00B71F6F" w:rsidP="003B1A58">
      <w:pPr>
        <w:spacing w:after="0" w:line="360" w:lineRule="auto"/>
        <w:ind w:left="567"/>
        <w:rPr>
          <w:rFonts w:eastAsia="Times New Roman" w:cstheme="minorHAnsi"/>
          <w:sz w:val="24"/>
          <w:szCs w:val="24"/>
        </w:rPr>
      </w:pPr>
      <w:r w:rsidRPr="00D9326F">
        <w:rPr>
          <w:rFonts w:eastAsia="Times New Roman" w:cstheme="minorHAnsi"/>
          <w:sz w:val="24"/>
          <w:szCs w:val="24"/>
        </w:rPr>
        <w:t xml:space="preserve">The Coalition Government also introduced initiatives such as the Pupil Premium, ie, CYP on free school meals </w:t>
      </w:r>
      <w:r w:rsidR="00995534" w:rsidRPr="00D9326F">
        <w:rPr>
          <w:rFonts w:eastAsia="Times New Roman" w:cstheme="minorHAnsi"/>
          <w:sz w:val="24"/>
          <w:szCs w:val="24"/>
        </w:rPr>
        <w:t xml:space="preserve">were </w:t>
      </w:r>
      <w:r w:rsidRPr="00D9326F">
        <w:rPr>
          <w:rFonts w:eastAsia="Times New Roman" w:cstheme="minorHAnsi"/>
          <w:sz w:val="24"/>
          <w:szCs w:val="24"/>
        </w:rPr>
        <w:t xml:space="preserve">to be allocated money to help improve their outcomes, and the setting up of </w:t>
      </w:r>
      <w:r w:rsidR="00995534" w:rsidRPr="00D9326F">
        <w:rPr>
          <w:rFonts w:eastAsia="Times New Roman" w:cstheme="minorHAnsi"/>
          <w:sz w:val="24"/>
          <w:szCs w:val="24"/>
        </w:rPr>
        <w:t xml:space="preserve">a </w:t>
      </w:r>
      <w:r w:rsidRPr="00D9326F">
        <w:rPr>
          <w:rFonts w:eastAsia="Times New Roman" w:cstheme="minorHAnsi"/>
          <w:sz w:val="24"/>
          <w:szCs w:val="24"/>
        </w:rPr>
        <w:t>specialist clinical network for children</w:t>
      </w:r>
      <w:r w:rsidR="00995534" w:rsidRPr="00D9326F">
        <w:rPr>
          <w:rFonts w:eastAsia="Times New Roman" w:cstheme="minorHAnsi"/>
          <w:sz w:val="24"/>
          <w:szCs w:val="24"/>
        </w:rPr>
        <w:t xml:space="preserve">. </w:t>
      </w:r>
      <w:r w:rsidRPr="00D9326F">
        <w:rPr>
          <w:rFonts w:eastAsia="Times New Roman" w:cstheme="minorHAnsi"/>
          <w:sz w:val="24"/>
          <w:szCs w:val="24"/>
        </w:rPr>
        <w:t xml:space="preserve"> Schools </w:t>
      </w:r>
      <w:r w:rsidR="00995534" w:rsidRPr="00D9326F">
        <w:rPr>
          <w:rFonts w:eastAsia="Times New Roman" w:cstheme="minorHAnsi"/>
          <w:sz w:val="24"/>
          <w:szCs w:val="24"/>
        </w:rPr>
        <w:t>were</w:t>
      </w:r>
      <w:r w:rsidRPr="00D9326F">
        <w:rPr>
          <w:rFonts w:eastAsia="Times New Roman" w:cstheme="minorHAnsi"/>
          <w:sz w:val="24"/>
          <w:szCs w:val="24"/>
        </w:rPr>
        <w:t xml:space="preserve"> also b</w:t>
      </w:r>
      <w:r w:rsidR="005575D1" w:rsidRPr="00D9326F">
        <w:rPr>
          <w:rFonts w:eastAsia="Times New Roman" w:cstheme="minorHAnsi"/>
          <w:sz w:val="24"/>
          <w:szCs w:val="24"/>
        </w:rPr>
        <w:t>eing challenged</w:t>
      </w:r>
      <w:r w:rsidR="00995534" w:rsidRPr="00D9326F">
        <w:rPr>
          <w:rFonts w:eastAsia="Times New Roman" w:cstheme="minorHAnsi"/>
          <w:sz w:val="24"/>
          <w:szCs w:val="24"/>
        </w:rPr>
        <w:t xml:space="preserve"> to consider how they could support CYP with </w:t>
      </w:r>
      <w:r w:rsidRPr="00D9326F">
        <w:rPr>
          <w:rFonts w:eastAsia="Times New Roman" w:cstheme="minorHAnsi"/>
          <w:sz w:val="24"/>
          <w:szCs w:val="24"/>
        </w:rPr>
        <w:t xml:space="preserve">their (emotional) </w:t>
      </w:r>
      <w:r w:rsidR="006C2803">
        <w:rPr>
          <w:rFonts w:eastAsia="Times New Roman" w:cstheme="minorHAnsi"/>
          <w:sz w:val="24"/>
          <w:szCs w:val="24"/>
        </w:rPr>
        <w:t>well-being</w:t>
      </w:r>
      <w:r w:rsidRPr="00D9326F">
        <w:rPr>
          <w:rFonts w:eastAsia="Times New Roman" w:cstheme="minorHAnsi"/>
          <w:sz w:val="24"/>
          <w:szCs w:val="24"/>
        </w:rPr>
        <w:t xml:space="preserve">:  </w:t>
      </w:r>
    </w:p>
    <w:p w14:paraId="5861156A" w14:textId="77777777" w:rsidR="00B71F6F" w:rsidRPr="00D9326F" w:rsidRDefault="00B71F6F" w:rsidP="003B1A58">
      <w:pPr>
        <w:spacing w:after="0" w:line="360" w:lineRule="auto"/>
        <w:ind w:left="567"/>
        <w:rPr>
          <w:rFonts w:eastAsia="Times New Roman" w:cstheme="minorHAnsi"/>
          <w:sz w:val="24"/>
          <w:szCs w:val="24"/>
        </w:rPr>
      </w:pPr>
    </w:p>
    <w:p w14:paraId="1F7F6045" w14:textId="1BBB2454" w:rsidR="00B71F6F" w:rsidRPr="00D9326F" w:rsidRDefault="00B71F6F" w:rsidP="003B1A58">
      <w:pPr>
        <w:spacing w:after="0" w:line="240" w:lineRule="auto"/>
        <w:ind w:left="1440"/>
        <w:rPr>
          <w:rFonts w:eastAsia="Times New Roman" w:cstheme="minorHAnsi"/>
          <w:sz w:val="24"/>
          <w:szCs w:val="24"/>
        </w:rPr>
      </w:pPr>
      <w:r w:rsidRPr="00D9326F">
        <w:rPr>
          <w:rFonts w:eastAsia="Times New Roman" w:cstheme="minorHAnsi"/>
          <w:sz w:val="24"/>
          <w:szCs w:val="24"/>
        </w:rPr>
        <w:t xml:space="preserve">CMO </w:t>
      </w:r>
      <w:r w:rsidR="00F91084">
        <w:rPr>
          <w:rFonts w:eastAsia="Times New Roman" w:cstheme="minorHAnsi"/>
          <w:sz w:val="24"/>
          <w:szCs w:val="24"/>
        </w:rPr>
        <w:t>[</w:t>
      </w:r>
      <w:r w:rsidR="00995534" w:rsidRPr="00D9326F">
        <w:rPr>
          <w:rFonts w:eastAsia="Times New Roman" w:cstheme="minorHAnsi"/>
          <w:sz w:val="24"/>
          <w:szCs w:val="24"/>
        </w:rPr>
        <w:t xml:space="preserve">Chief Medical Officer – Dame Sally Davies] </w:t>
      </w:r>
      <w:r w:rsidRPr="00D9326F">
        <w:rPr>
          <w:rFonts w:eastAsia="Times New Roman" w:cstheme="minorHAnsi"/>
          <w:sz w:val="24"/>
          <w:szCs w:val="24"/>
        </w:rPr>
        <w:t xml:space="preserve">seeks to develop further the evidence base for how to nurture resilience in young people, and the link between health and </w:t>
      </w:r>
      <w:r w:rsidR="006C2803">
        <w:rPr>
          <w:rFonts w:eastAsia="Times New Roman" w:cstheme="minorHAnsi"/>
          <w:sz w:val="24"/>
          <w:szCs w:val="24"/>
        </w:rPr>
        <w:t>well-being</w:t>
      </w:r>
      <w:r w:rsidRPr="00D9326F">
        <w:rPr>
          <w:rFonts w:eastAsia="Times New Roman" w:cstheme="minorHAnsi"/>
          <w:sz w:val="24"/>
          <w:szCs w:val="24"/>
        </w:rPr>
        <w:t xml:space="preserve"> with educational attainment. CMO is also asking that PHE [Public Health England], PSHE Association and other leading organisations promote models of good practice in this area for edu</w:t>
      </w:r>
      <w:r w:rsidR="005575D1" w:rsidRPr="00D9326F">
        <w:rPr>
          <w:rFonts w:eastAsia="Times New Roman" w:cstheme="minorHAnsi"/>
          <w:sz w:val="24"/>
          <w:szCs w:val="24"/>
        </w:rPr>
        <w:t>cational establishments to use. (Annex 8, p2)</w:t>
      </w:r>
    </w:p>
    <w:p w14:paraId="749D0BF5" w14:textId="77777777" w:rsidR="00B71F6F" w:rsidRPr="00D9326F" w:rsidRDefault="00B71F6F" w:rsidP="003B1A58">
      <w:pPr>
        <w:spacing w:after="0" w:line="360" w:lineRule="auto"/>
        <w:ind w:left="567"/>
        <w:rPr>
          <w:rFonts w:eastAsia="Times New Roman" w:cstheme="minorHAnsi"/>
          <w:sz w:val="24"/>
          <w:szCs w:val="24"/>
        </w:rPr>
      </w:pPr>
    </w:p>
    <w:p w14:paraId="47E0AE7D" w14:textId="00AFFFF5" w:rsidR="00B71F6F" w:rsidRPr="00D9326F" w:rsidRDefault="00B71F6F" w:rsidP="003B1A58">
      <w:pPr>
        <w:spacing w:after="0" w:line="360" w:lineRule="auto"/>
        <w:ind w:left="567"/>
        <w:rPr>
          <w:rFonts w:eastAsia="Times New Roman" w:cstheme="minorHAnsi"/>
          <w:sz w:val="24"/>
          <w:szCs w:val="24"/>
        </w:rPr>
      </w:pPr>
      <w:r w:rsidRPr="00D9326F">
        <w:rPr>
          <w:rFonts w:eastAsia="Times New Roman" w:cstheme="minorHAnsi"/>
          <w:sz w:val="24"/>
          <w:szCs w:val="24"/>
        </w:rPr>
        <w:t>However, there appear</w:t>
      </w:r>
      <w:r w:rsidR="005D26FF">
        <w:rPr>
          <w:rFonts w:eastAsia="Times New Roman" w:cstheme="minorHAnsi"/>
          <w:sz w:val="24"/>
          <w:szCs w:val="24"/>
        </w:rPr>
        <w:t>ed</w:t>
      </w:r>
      <w:r w:rsidRPr="00D9326F">
        <w:rPr>
          <w:rFonts w:eastAsia="Times New Roman" w:cstheme="minorHAnsi"/>
          <w:sz w:val="24"/>
          <w:szCs w:val="24"/>
        </w:rPr>
        <w:t xml:space="preserve"> to be a conflict in agendas between the Coalition Government and </w:t>
      </w:r>
      <w:r w:rsidR="005C5F47" w:rsidRPr="00D9326F">
        <w:rPr>
          <w:rFonts w:eastAsia="Times New Roman" w:cstheme="minorHAnsi"/>
          <w:sz w:val="24"/>
          <w:szCs w:val="24"/>
        </w:rPr>
        <w:t xml:space="preserve">the </w:t>
      </w:r>
      <w:r w:rsidR="00995534" w:rsidRPr="00D9326F">
        <w:rPr>
          <w:rFonts w:eastAsia="Times New Roman" w:cstheme="minorHAnsi"/>
          <w:sz w:val="24"/>
          <w:szCs w:val="24"/>
        </w:rPr>
        <w:t>National Health Service’s (</w:t>
      </w:r>
      <w:r w:rsidRPr="00D9326F">
        <w:rPr>
          <w:rFonts w:eastAsia="Times New Roman" w:cstheme="minorHAnsi"/>
          <w:sz w:val="24"/>
          <w:szCs w:val="24"/>
        </w:rPr>
        <w:t>NHS</w:t>
      </w:r>
      <w:r w:rsidR="00995534" w:rsidRPr="00D9326F">
        <w:rPr>
          <w:rFonts w:eastAsia="Times New Roman" w:cstheme="minorHAnsi"/>
          <w:sz w:val="24"/>
          <w:szCs w:val="24"/>
        </w:rPr>
        <w:t>)</w:t>
      </w:r>
      <w:r w:rsidR="005C5F47" w:rsidRPr="00D9326F">
        <w:rPr>
          <w:rFonts w:eastAsia="Times New Roman" w:cstheme="minorHAnsi"/>
          <w:sz w:val="24"/>
          <w:szCs w:val="24"/>
        </w:rPr>
        <w:t xml:space="preserve"> way of</w:t>
      </w:r>
      <w:r w:rsidR="005D26FF">
        <w:rPr>
          <w:rFonts w:eastAsia="Times New Roman" w:cstheme="minorHAnsi"/>
          <w:sz w:val="24"/>
          <w:szCs w:val="24"/>
        </w:rPr>
        <w:t xml:space="preserve"> thinking which was s</w:t>
      </w:r>
      <w:r w:rsidRPr="00D9326F">
        <w:rPr>
          <w:rFonts w:eastAsia="Times New Roman" w:cstheme="minorHAnsi"/>
          <w:sz w:val="24"/>
          <w:szCs w:val="24"/>
        </w:rPr>
        <w:t xml:space="preserve">een in the way schools </w:t>
      </w:r>
      <w:r w:rsidR="005D26FF">
        <w:rPr>
          <w:rFonts w:eastAsia="Times New Roman" w:cstheme="minorHAnsi"/>
          <w:sz w:val="24"/>
          <w:szCs w:val="24"/>
        </w:rPr>
        <w:t>were</w:t>
      </w:r>
      <w:r w:rsidRPr="00D9326F">
        <w:rPr>
          <w:rFonts w:eastAsia="Times New Roman" w:cstheme="minorHAnsi"/>
          <w:sz w:val="24"/>
          <w:szCs w:val="24"/>
        </w:rPr>
        <w:t xml:space="preserve"> currently inspected: In 2011 OFSTED passed judgement on how well a school addressed its CYP's personal and social development but since the start of 2012</w:t>
      </w:r>
      <w:r w:rsidR="005D26FF">
        <w:rPr>
          <w:rFonts w:eastAsia="Times New Roman" w:cstheme="minorHAnsi"/>
          <w:sz w:val="24"/>
          <w:szCs w:val="24"/>
        </w:rPr>
        <w:t xml:space="preserve"> this wa</w:t>
      </w:r>
      <w:r w:rsidRPr="00D9326F">
        <w:rPr>
          <w:rFonts w:eastAsia="Times New Roman" w:cstheme="minorHAnsi"/>
          <w:sz w:val="24"/>
          <w:szCs w:val="24"/>
        </w:rPr>
        <w:t>s no longer the case</w:t>
      </w:r>
      <w:r w:rsidR="005C5F47" w:rsidRPr="00D9326F">
        <w:rPr>
          <w:rFonts w:eastAsia="Times New Roman" w:cstheme="minorHAnsi"/>
          <w:sz w:val="24"/>
          <w:szCs w:val="24"/>
        </w:rPr>
        <w:t xml:space="preserve">. </w:t>
      </w:r>
      <w:r w:rsidRPr="00D9326F">
        <w:rPr>
          <w:rFonts w:eastAsia="Times New Roman" w:cstheme="minorHAnsi"/>
          <w:sz w:val="24"/>
          <w:szCs w:val="24"/>
        </w:rPr>
        <w:t xml:space="preserve"> The revised framework d</w:t>
      </w:r>
      <w:r w:rsidR="005D26FF">
        <w:rPr>
          <w:rFonts w:eastAsia="Times New Roman" w:cstheme="minorHAnsi"/>
          <w:sz w:val="24"/>
          <w:szCs w:val="24"/>
        </w:rPr>
        <w:t>id</w:t>
      </w:r>
      <w:r w:rsidRPr="00D9326F">
        <w:rPr>
          <w:rFonts w:eastAsia="Times New Roman" w:cstheme="minorHAnsi"/>
          <w:sz w:val="24"/>
          <w:szCs w:val="24"/>
        </w:rPr>
        <w:t xml:space="preserve"> not refer to health or emoti</w:t>
      </w:r>
      <w:r w:rsidR="00DC05CB">
        <w:rPr>
          <w:rFonts w:eastAsia="Times New Roman" w:cstheme="minorHAnsi"/>
          <w:sz w:val="24"/>
          <w:szCs w:val="24"/>
        </w:rPr>
        <w:t>ons and the word ‘</w:t>
      </w:r>
      <w:r w:rsidR="006C2803">
        <w:rPr>
          <w:rFonts w:eastAsia="Times New Roman" w:cstheme="minorHAnsi"/>
          <w:sz w:val="24"/>
          <w:szCs w:val="24"/>
        </w:rPr>
        <w:t>well-being</w:t>
      </w:r>
      <w:r w:rsidR="00DC05CB">
        <w:rPr>
          <w:rFonts w:eastAsia="Times New Roman" w:cstheme="minorHAnsi"/>
          <w:sz w:val="24"/>
          <w:szCs w:val="24"/>
        </w:rPr>
        <w:t>’ had</w:t>
      </w:r>
      <w:r w:rsidRPr="00D9326F">
        <w:rPr>
          <w:rFonts w:eastAsia="Times New Roman" w:cstheme="minorHAnsi"/>
          <w:sz w:val="24"/>
          <w:szCs w:val="24"/>
        </w:rPr>
        <w:t xml:space="preserve"> disappeared. The Educat</w:t>
      </w:r>
      <w:r w:rsidR="00631752" w:rsidRPr="00D9326F">
        <w:rPr>
          <w:rFonts w:eastAsia="Times New Roman" w:cstheme="minorHAnsi"/>
          <w:sz w:val="24"/>
          <w:szCs w:val="24"/>
        </w:rPr>
        <w:t>ion Secretary</w:t>
      </w:r>
      <w:r w:rsidR="005C5F47" w:rsidRPr="00D9326F">
        <w:rPr>
          <w:rFonts w:eastAsia="Times New Roman" w:cstheme="minorHAnsi"/>
          <w:sz w:val="24"/>
          <w:szCs w:val="24"/>
        </w:rPr>
        <w:t xml:space="preserve"> at the time</w:t>
      </w:r>
      <w:r w:rsidR="00631752" w:rsidRPr="00D9326F">
        <w:rPr>
          <w:rFonts w:eastAsia="Times New Roman" w:cstheme="minorHAnsi"/>
          <w:sz w:val="24"/>
          <w:szCs w:val="24"/>
        </w:rPr>
        <w:t>, Michael Gove,</w:t>
      </w:r>
      <w:r w:rsidRPr="00D9326F">
        <w:rPr>
          <w:rFonts w:eastAsia="Times New Roman" w:cstheme="minorHAnsi"/>
          <w:sz w:val="24"/>
          <w:szCs w:val="24"/>
        </w:rPr>
        <w:t xml:space="preserve"> s</w:t>
      </w:r>
      <w:r w:rsidR="00631752" w:rsidRPr="00D9326F">
        <w:rPr>
          <w:rFonts w:eastAsia="Times New Roman" w:cstheme="minorHAnsi"/>
          <w:sz w:val="24"/>
          <w:szCs w:val="24"/>
        </w:rPr>
        <w:t>tated the new framework would</w:t>
      </w:r>
      <w:r w:rsidRPr="00D9326F">
        <w:rPr>
          <w:rFonts w:eastAsia="Times New Roman" w:cstheme="minorHAnsi"/>
          <w:sz w:val="24"/>
          <w:szCs w:val="24"/>
        </w:rPr>
        <w:t xml:space="preserve"> allow inspectors to concentrate on what matter</w:t>
      </w:r>
      <w:r w:rsidR="00DC05CB">
        <w:rPr>
          <w:rFonts w:eastAsia="Times New Roman" w:cstheme="minorHAnsi"/>
          <w:sz w:val="24"/>
          <w:szCs w:val="24"/>
        </w:rPr>
        <w:t>ed</w:t>
      </w:r>
      <w:r w:rsidRPr="00D9326F">
        <w:rPr>
          <w:rFonts w:eastAsia="Times New Roman" w:cstheme="minorHAnsi"/>
          <w:sz w:val="24"/>
          <w:szCs w:val="24"/>
        </w:rPr>
        <w:t xml:space="preserve"> and </w:t>
      </w:r>
      <w:r w:rsidR="005C5F47" w:rsidRPr="00D9326F">
        <w:rPr>
          <w:rFonts w:eastAsia="Times New Roman" w:cstheme="minorHAnsi"/>
          <w:sz w:val="24"/>
          <w:szCs w:val="24"/>
        </w:rPr>
        <w:t xml:space="preserve">to </w:t>
      </w:r>
      <w:r w:rsidRPr="00D9326F">
        <w:rPr>
          <w:rFonts w:eastAsia="Times New Roman" w:cstheme="minorHAnsi"/>
          <w:sz w:val="24"/>
          <w:szCs w:val="24"/>
        </w:rPr>
        <w:t>forget the, "peripherals</w:t>
      </w:r>
      <w:r w:rsidR="006A7FDA" w:rsidRPr="00D9326F">
        <w:rPr>
          <w:rFonts w:eastAsia="Times New Roman" w:cstheme="minorHAnsi"/>
          <w:sz w:val="24"/>
          <w:szCs w:val="24"/>
        </w:rPr>
        <w:t>,</w:t>
      </w:r>
      <w:r w:rsidRPr="00D9326F">
        <w:rPr>
          <w:rFonts w:eastAsia="Times New Roman" w:cstheme="minorHAnsi"/>
          <w:sz w:val="24"/>
          <w:szCs w:val="24"/>
        </w:rPr>
        <w:t>" (Gove, 2014). It would appear the Coalition Government’s focus</w:t>
      </w:r>
      <w:r w:rsidR="005C5F47" w:rsidRPr="00D9326F">
        <w:rPr>
          <w:rFonts w:eastAsia="Times New Roman" w:cstheme="minorHAnsi"/>
          <w:sz w:val="24"/>
          <w:szCs w:val="24"/>
        </w:rPr>
        <w:t xml:space="preserve"> was to</w:t>
      </w:r>
      <w:r w:rsidR="00631752" w:rsidRPr="00D9326F">
        <w:rPr>
          <w:rFonts w:eastAsia="Times New Roman" w:cstheme="minorHAnsi"/>
          <w:sz w:val="24"/>
          <w:szCs w:val="24"/>
        </w:rPr>
        <w:t xml:space="preserve"> continue to be </w:t>
      </w:r>
      <w:r w:rsidRPr="00D9326F">
        <w:rPr>
          <w:rFonts w:eastAsia="Times New Roman" w:cstheme="minorHAnsi"/>
          <w:sz w:val="24"/>
          <w:szCs w:val="24"/>
        </w:rPr>
        <w:t>on</w:t>
      </w:r>
      <w:r w:rsidR="00DC05CB">
        <w:rPr>
          <w:rFonts w:eastAsia="Times New Roman" w:cstheme="minorHAnsi"/>
          <w:sz w:val="24"/>
          <w:szCs w:val="24"/>
        </w:rPr>
        <w:t xml:space="preserve"> academic results and improve </w:t>
      </w:r>
      <w:r w:rsidRPr="00D9326F">
        <w:rPr>
          <w:rFonts w:eastAsia="Times New Roman" w:cstheme="minorHAnsi"/>
          <w:sz w:val="24"/>
          <w:szCs w:val="24"/>
        </w:rPr>
        <w:t xml:space="preserve">its position in the international league tables for academic </w:t>
      </w:r>
      <w:r w:rsidR="005C5F47" w:rsidRPr="00D9326F">
        <w:rPr>
          <w:rFonts w:eastAsia="Times New Roman" w:cstheme="minorHAnsi"/>
          <w:sz w:val="24"/>
          <w:szCs w:val="24"/>
        </w:rPr>
        <w:t>achievement</w:t>
      </w:r>
      <w:r w:rsidRPr="00D9326F">
        <w:rPr>
          <w:rFonts w:eastAsia="Times New Roman" w:cstheme="minorHAnsi"/>
          <w:sz w:val="24"/>
          <w:szCs w:val="24"/>
        </w:rPr>
        <w:t xml:space="preserve">.  </w:t>
      </w:r>
    </w:p>
    <w:p w14:paraId="1192CE40" w14:textId="77777777" w:rsidR="00B71F6F" w:rsidRPr="00D9326F" w:rsidRDefault="00B71F6F" w:rsidP="003B1A58">
      <w:pPr>
        <w:spacing w:after="0" w:line="360" w:lineRule="auto"/>
        <w:ind w:left="567"/>
        <w:rPr>
          <w:rFonts w:eastAsia="Times New Roman" w:cstheme="minorHAnsi"/>
          <w:sz w:val="24"/>
          <w:szCs w:val="24"/>
        </w:rPr>
      </w:pPr>
    </w:p>
    <w:p w14:paraId="79E1453C" w14:textId="77777777" w:rsidR="00B71F6F" w:rsidRPr="00D9326F" w:rsidRDefault="00B71F6F" w:rsidP="003B1A58">
      <w:pPr>
        <w:autoSpaceDE w:val="0"/>
        <w:autoSpaceDN w:val="0"/>
        <w:adjustRightInd w:val="0"/>
        <w:spacing w:after="0" w:line="360" w:lineRule="auto"/>
        <w:ind w:left="567"/>
        <w:rPr>
          <w:rFonts w:cstheme="minorHAnsi"/>
          <w:b/>
          <w:sz w:val="24"/>
          <w:szCs w:val="24"/>
        </w:rPr>
      </w:pPr>
      <w:r w:rsidRPr="00D9326F">
        <w:rPr>
          <w:rFonts w:cstheme="minorHAnsi"/>
          <w:b/>
          <w:sz w:val="24"/>
          <w:szCs w:val="24"/>
          <w:u w:val="single"/>
        </w:rPr>
        <w:t>What is the relevance of EL?</w:t>
      </w:r>
    </w:p>
    <w:p w14:paraId="522A04A9" w14:textId="77777777" w:rsidR="00B71F6F" w:rsidRPr="00D9326F" w:rsidRDefault="00B71F6F" w:rsidP="003B1A58">
      <w:pPr>
        <w:spacing w:after="0" w:line="360" w:lineRule="auto"/>
        <w:ind w:left="567"/>
        <w:rPr>
          <w:rFonts w:cstheme="minorHAnsi"/>
          <w:sz w:val="24"/>
          <w:szCs w:val="24"/>
        </w:rPr>
      </w:pPr>
    </w:p>
    <w:p w14:paraId="31019698" w14:textId="0B7202AC" w:rsidR="00B71F6F" w:rsidRPr="00D9326F" w:rsidRDefault="00B71F6F" w:rsidP="003B1A58">
      <w:pPr>
        <w:spacing w:after="0" w:line="360" w:lineRule="auto"/>
        <w:ind w:left="567"/>
        <w:rPr>
          <w:rFonts w:cstheme="minorHAnsi"/>
          <w:sz w:val="24"/>
          <w:szCs w:val="24"/>
        </w:rPr>
      </w:pPr>
      <w:r w:rsidRPr="00D9326F">
        <w:rPr>
          <w:rFonts w:cstheme="minorHAnsi"/>
          <w:sz w:val="24"/>
          <w:szCs w:val="24"/>
        </w:rPr>
        <w:t>Researchers have argued being emotionally literate improves learning outcomes</w:t>
      </w:r>
      <w:r w:rsidR="00816787" w:rsidRPr="00D9326F">
        <w:rPr>
          <w:rFonts w:cstheme="minorHAnsi"/>
          <w:sz w:val="24"/>
          <w:szCs w:val="24"/>
        </w:rPr>
        <w:t xml:space="preserve"> (</w:t>
      </w:r>
      <w:r w:rsidRPr="00D9326F">
        <w:rPr>
          <w:rFonts w:cstheme="minorHAnsi"/>
          <w:sz w:val="24"/>
          <w:szCs w:val="24"/>
        </w:rPr>
        <w:t>eg,</w:t>
      </w:r>
      <w:r w:rsidR="00816787" w:rsidRPr="00D9326F">
        <w:rPr>
          <w:rFonts w:cstheme="minorHAnsi"/>
          <w:sz w:val="24"/>
          <w:szCs w:val="24"/>
        </w:rPr>
        <w:t xml:space="preserve"> Greenhalgh, 1994).  It would appear there are e</w:t>
      </w:r>
      <w:r w:rsidRPr="00D9326F">
        <w:rPr>
          <w:rFonts w:cstheme="minorHAnsi"/>
          <w:sz w:val="24"/>
          <w:szCs w:val="24"/>
        </w:rPr>
        <w:t>motions, such as sadness and anger,</w:t>
      </w:r>
      <w:r w:rsidR="00816787" w:rsidRPr="00D9326F">
        <w:rPr>
          <w:rFonts w:cstheme="minorHAnsi"/>
          <w:sz w:val="24"/>
          <w:szCs w:val="24"/>
        </w:rPr>
        <w:t xml:space="preserve"> which can </w:t>
      </w:r>
      <w:r w:rsidR="006E1AE8">
        <w:rPr>
          <w:rFonts w:cstheme="minorHAnsi"/>
          <w:sz w:val="24"/>
          <w:szCs w:val="24"/>
        </w:rPr>
        <w:t>inhibit</w:t>
      </w:r>
      <w:r w:rsidR="00816787" w:rsidRPr="00D9326F">
        <w:rPr>
          <w:rFonts w:cstheme="minorHAnsi"/>
          <w:sz w:val="24"/>
          <w:szCs w:val="24"/>
        </w:rPr>
        <w:t xml:space="preserve"> our learning, whilst there are other</w:t>
      </w:r>
      <w:r w:rsidRPr="00D9326F">
        <w:rPr>
          <w:rFonts w:cstheme="minorHAnsi"/>
          <w:sz w:val="24"/>
          <w:szCs w:val="24"/>
        </w:rPr>
        <w:t xml:space="preserve"> emotions, such as a sense of </w:t>
      </w:r>
      <w:r w:rsidR="006C2803">
        <w:rPr>
          <w:rFonts w:cstheme="minorHAnsi"/>
          <w:sz w:val="24"/>
          <w:szCs w:val="24"/>
        </w:rPr>
        <w:t>well-being</w:t>
      </w:r>
      <w:r w:rsidRPr="00D9326F">
        <w:rPr>
          <w:rFonts w:cstheme="minorHAnsi"/>
          <w:sz w:val="24"/>
          <w:szCs w:val="24"/>
        </w:rPr>
        <w:t xml:space="preserve">, feeling safe and feeling valued, </w:t>
      </w:r>
      <w:r w:rsidR="00816787" w:rsidRPr="00D9326F">
        <w:rPr>
          <w:rFonts w:cstheme="minorHAnsi"/>
          <w:sz w:val="24"/>
          <w:szCs w:val="24"/>
        </w:rPr>
        <w:t>which</w:t>
      </w:r>
      <w:r w:rsidRPr="00D9326F">
        <w:rPr>
          <w:rFonts w:cstheme="minorHAnsi"/>
          <w:sz w:val="24"/>
          <w:szCs w:val="24"/>
        </w:rPr>
        <w:t xml:space="preserve"> promote learning</w:t>
      </w:r>
      <w:r w:rsidR="0089068F" w:rsidRPr="00D9326F">
        <w:rPr>
          <w:rFonts w:cstheme="minorHAnsi"/>
          <w:sz w:val="24"/>
          <w:szCs w:val="24"/>
        </w:rPr>
        <w:t>.  Thus</w:t>
      </w:r>
      <w:r w:rsidRPr="00D9326F">
        <w:rPr>
          <w:rFonts w:cstheme="minorHAnsi"/>
          <w:sz w:val="24"/>
          <w:szCs w:val="24"/>
        </w:rPr>
        <w:t>, learning to manage these emotions</w:t>
      </w:r>
      <w:r w:rsidR="006E1AE8">
        <w:rPr>
          <w:rFonts w:cstheme="minorHAnsi"/>
          <w:sz w:val="24"/>
          <w:szCs w:val="24"/>
        </w:rPr>
        <w:t xml:space="preserve"> is</w:t>
      </w:r>
      <w:r w:rsidRPr="00D9326F">
        <w:rPr>
          <w:rFonts w:cstheme="minorHAnsi"/>
          <w:sz w:val="24"/>
          <w:szCs w:val="24"/>
        </w:rPr>
        <w:t xml:space="preserve"> needed to assist in learning (</w:t>
      </w:r>
      <w:r w:rsidR="0089068F" w:rsidRPr="00D9326F">
        <w:rPr>
          <w:rFonts w:cstheme="minorHAnsi"/>
          <w:sz w:val="24"/>
          <w:szCs w:val="24"/>
        </w:rPr>
        <w:t>Greenhalgh, 1994)</w:t>
      </w:r>
      <w:r w:rsidRPr="00D9326F">
        <w:rPr>
          <w:rFonts w:cstheme="minorHAnsi"/>
          <w:sz w:val="24"/>
          <w:szCs w:val="24"/>
        </w:rPr>
        <w:t>.  Research on the structure of the brain appears to indicate emotions are essential for rationality, thus, emotional and social processes are inseparable from cognitive processes (eg, Sylwester, 1995). Mayer and Salovey (1997) continue with this viewpoint by suggesting emotions help us prioritise, decide, anticipate and plan whilst Weissberg and Elias (1993) argue</w:t>
      </w:r>
      <w:r w:rsidR="00DC05CB">
        <w:rPr>
          <w:rFonts w:cstheme="minorHAnsi"/>
          <w:sz w:val="24"/>
          <w:szCs w:val="24"/>
        </w:rPr>
        <w:t xml:space="preserve"> individuals </w:t>
      </w:r>
      <w:r w:rsidRPr="00D9326F">
        <w:rPr>
          <w:rFonts w:cstheme="minorHAnsi"/>
          <w:sz w:val="24"/>
          <w:szCs w:val="24"/>
        </w:rPr>
        <w:t>are unable to think clearly when dominated by powerful emotions especially negative ones.  Our ability to develop our emotional and social competences are, apparently, more influential than cognitive abilities for personal, career and scholastic success (Goleman, 1996; Durlak, 19</w:t>
      </w:r>
      <w:r w:rsidR="002D11A8" w:rsidRPr="00D9326F">
        <w:rPr>
          <w:rFonts w:cstheme="minorHAnsi"/>
          <w:sz w:val="24"/>
          <w:szCs w:val="24"/>
        </w:rPr>
        <w:t>95; Durlak and Wells, 1997; US Government’s</w:t>
      </w:r>
      <w:r w:rsidRPr="00D9326F">
        <w:rPr>
          <w:rFonts w:cstheme="minorHAnsi"/>
          <w:sz w:val="24"/>
          <w:szCs w:val="24"/>
        </w:rPr>
        <w:t xml:space="preserve"> General Accounting Office, 1995).  </w:t>
      </w:r>
    </w:p>
    <w:p w14:paraId="24FB1ED6" w14:textId="77777777" w:rsidR="00B71F6F" w:rsidRPr="00D9326F" w:rsidRDefault="00B71F6F" w:rsidP="003B1A58">
      <w:pPr>
        <w:spacing w:after="0" w:line="360" w:lineRule="auto"/>
        <w:ind w:left="567"/>
        <w:rPr>
          <w:rFonts w:cstheme="minorHAnsi"/>
          <w:sz w:val="24"/>
          <w:szCs w:val="24"/>
        </w:rPr>
      </w:pPr>
    </w:p>
    <w:p w14:paraId="50DAB482" w14:textId="738CEAEA" w:rsidR="00B71F6F" w:rsidRPr="00D9326F" w:rsidRDefault="00B71F6F" w:rsidP="003B1A58">
      <w:pPr>
        <w:spacing w:after="0" w:line="360" w:lineRule="auto"/>
        <w:ind w:left="567"/>
        <w:rPr>
          <w:rFonts w:cstheme="minorHAnsi"/>
          <w:sz w:val="24"/>
          <w:szCs w:val="24"/>
        </w:rPr>
      </w:pPr>
      <w:r w:rsidRPr="00D9326F">
        <w:rPr>
          <w:rFonts w:cstheme="minorHAnsi"/>
          <w:sz w:val="24"/>
          <w:szCs w:val="24"/>
        </w:rPr>
        <w:t>It has been argued teaching social and emotional competences have played an active part in including CYP who exhibit apparent ‘inappropriate’ behaviour (Rogers, 1994; Epstein and Elias, 1996).  Not only does EL awareness affect the individual but it impacts on the school environment as well, eg,</w:t>
      </w:r>
      <w:r w:rsidRPr="00D9326F">
        <w:rPr>
          <w:rFonts w:cstheme="minorHAnsi"/>
          <w:i/>
          <w:sz w:val="24"/>
          <w:szCs w:val="24"/>
        </w:rPr>
        <w:t xml:space="preserve"> </w:t>
      </w:r>
      <w:r w:rsidRPr="00D9326F">
        <w:rPr>
          <w:rFonts w:cstheme="minorHAnsi"/>
          <w:sz w:val="24"/>
          <w:szCs w:val="24"/>
        </w:rPr>
        <w:t xml:space="preserve">Weare and Gray (2003), in their review of the impact of programmes designed to address EL, postulated CYP who are more skilled in their emotional and social competences are more likely to be positively effective in their communities and workplaces. </w:t>
      </w:r>
      <w:r w:rsidR="00DD3333" w:rsidRPr="00D9326F">
        <w:rPr>
          <w:rFonts w:cstheme="minorHAnsi"/>
          <w:sz w:val="24"/>
          <w:szCs w:val="24"/>
        </w:rPr>
        <w:t xml:space="preserve">It would appear there is a circular </w:t>
      </w:r>
      <w:r w:rsidR="009557BB" w:rsidRPr="00D9326F">
        <w:rPr>
          <w:rFonts w:cstheme="minorHAnsi"/>
          <w:sz w:val="24"/>
          <w:szCs w:val="24"/>
        </w:rPr>
        <w:t>causality</w:t>
      </w:r>
      <w:r w:rsidR="00DD3333" w:rsidRPr="00D9326F">
        <w:rPr>
          <w:rFonts w:cstheme="minorHAnsi"/>
          <w:sz w:val="24"/>
          <w:szCs w:val="24"/>
        </w:rPr>
        <w:t xml:space="preserve"> in the argument with the need to be EL aware with weak</w:t>
      </w:r>
      <w:r w:rsidRPr="00D9326F">
        <w:rPr>
          <w:rFonts w:cstheme="minorHAnsi"/>
          <w:sz w:val="24"/>
          <w:szCs w:val="24"/>
        </w:rPr>
        <w:t xml:space="preserve"> EL</w:t>
      </w:r>
      <w:r w:rsidR="00DD3333" w:rsidRPr="00D9326F">
        <w:rPr>
          <w:rFonts w:cstheme="minorHAnsi"/>
          <w:sz w:val="24"/>
          <w:szCs w:val="24"/>
        </w:rPr>
        <w:t xml:space="preserve"> awareness</w:t>
      </w:r>
      <w:r w:rsidRPr="00D9326F">
        <w:rPr>
          <w:rFonts w:cstheme="minorHAnsi"/>
          <w:sz w:val="24"/>
          <w:szCs w:val="24"/>
        </w:rPr>
        <w:t xml:space="preserve"> </w:t>
      </w:r>
      <w:r w:rsidR="009557BB" w:rsidRPr="00D9326F">
        <w:rPr>
          <w:rFonts w:cstheme="minorHAnsi"/>
          <w:sz w:val="24"/>
          <w:szCs w:val="24"/>
        </w:rPr>
        <w:t>increasing</w:t>
      </w:r>
      <w:r w:rsidRPr="00D9326F">
        <w:rPr>
          <w:rFonts w:cstheme="minorHAnsi"/>
          <w:sz w:val="24"/>
          <w:szCs w:val="24"/>
        </w:rPr>
        <w:t xml:space="preserve"> the likelihood of poor behaviour in school leading to academic underachievement (Rothi and Leavey, 2006), a greater potential for school exclusion (Rothi and  Leavey, 2006), increased likelihood of offending, </w:t>
      </w:r>
      <w:r w:rsidR="00A71707">
        <w:rPr>
          <w:rFonts w:cstheme="minorHAnsi"/>
          <w:sz w:val="24"/>
          <w:szCs w:val="24"/>
        </w:rPr>
        <w:t>antisocial</w:t>
      </w:r>
      <w:r w:rsidRPr="00D9326F">
        <w:rPr>
          <w:rFonts w:cstheme="minorHAnsi"/>
          <w:sz w:val="24"/>
          <w:szCs w:val="24"/>
        </w:rPr>
        <w:t xml:space="preserve"> behaviour, marital breakdown, drug misuse, alcoholism, mental illness in adolescence and adulthood (Buchanan, 2000) and negativity on the quality </w:t>
      </w:r>
      <w:r w:rsidR="00DC05CB">
        <w:rPr>
          <w:rFonts w:cstheme="minorHAnsi"/>
          <w:sz w:val="24"/>
          <w:szCs w:val="24"/>
        </w:rPr>
        <w:t xml:space="preserve">of </w:t>
      </w:r>
      <w:r w:rsidRPr="00D9326F">
        <w:rPr>
          <w:rFonts w:cstheme="minorHAnsi"/>
          <w:sz w:val="24"/>
          <w:szCs w:val="24"/>
        </w:rPr>
        <w:t>life (Rothi and Leavey, 2006).</w:t>
      </w:r>
    </w:p>
    <w:p w14:paraId="714BC4FA" w14:textId="77777777" w:rsidR="00B71F6F" w:rsidRPr="00D9326F" w:rsidRDefault="00B71F6F" w:rsidP="003B1A58">
      <w:pPr>
        <w:spacing w:after="0" w:line="360" w:lineRule="auto"/>
        <w:ind w:left="567"/>
        <w:rPr>
          <w:rFonts w:cstheme="minorHAnsi"/>
          <w:sz w:val="24"/>
          <w:szCs w:val="24"/>
        </w:rPr>
      </w:pPr>
    </w:p>
    <w:p w14:paraId="02D09E4A" w14:textId="5441B47C" w:rsidR="00B71F6F" w:rsidRDefault="00B71F6F" w:rsidP="003B1A58">
      <w:pPr>
        <w:spacing w:after="0" w:line="360" w:lineRule="auto"/>
        <w:ind w:left="567"/>
        <w:rPr>
          <w:rFonts w:cstheme="minorHAnsi"/>
          <w:sz w:val="24"/>
          <w:szCs w:val="24"/>
        </w:rPr>
      </w:pPr>
      <w:r w:rsidRPr="00D9326F">
        <w:rPr>
          <w:rFonts w:cstheme="minorHAnsi"/>
          <w:sz w:val="24"/>
          <w:szCs w:val="24"/>
        </w:rPr>
        <w:t xml:space="preserve">I will explore the counter argument in delving into CYP’s EL later in this chapter but I now wish to turn the reader’s attention to the relationship between emotional </w:t>
      </w:r>
      <w:r w:rsidR="006C2803">
        <w:rPr>
          <w:rFonts w:cstheme="minorHAnsi"/>
          <w:sz w:val="24"/>
          <w:szCs w:val="24"/>
        </w:rPr>
        <w:t>well-being</w:t>
      </w:r>
      <w:r w:rsidRPr="00D9326F">
        <w:rPr>
          <w:rFonts w:cstheme="minorHAnsi"/>
          <w:sz w:val="24"/>
          <w:szCs w:val="24"/>
        </w:rPr>
        <w:t xml:space="preserve"> and mental health.</w:t>
      </w:r>
    </w:p>
    <w:p w14:paraId="18552CEA" w14:textId="77777777" w:rsidR="00B71F6F" w:rsidRPr="00D9326F" w:rsidRDefault="00B71F6F" w:rsidP="003B1A58">
      <w:pPr>
        <w:spacing w:after="0" w:line="360" w:lineRule="auto"/>
        <w:ind w:left="567"/>
        <w:rPr>
          <w:rFonts w:cstheme="minorHAnsi"/>
          <w:sz w:val="24"/>
          <w:szCs w:val="24"/>
        </w:rPr>
      </w:pPr>
    </w:p>
    <w:p w14:paraId="16A8D10C" w14:textId="196D31D7" w:rsidR="00B71F6F" w:rsidRPr="00D9326F" w:rsidRDefault="00B71F6F" w:rsidP="003B1A58">
      <w:pPr>
        <w:spacing w:after="0" w:line="360" w:lineRule="auto"/>
        <w:ind w:left="567"/>
        <w:rPr>
          <w:rFonts w:cstheme="minorHAnsi"/>
          <w:b/>
          <w:sz w:val="24"/>
          <w:szCs w:val="24"/>
        </w:rPr>
      </w:pPr>
      <w:r w:rsidRPr="00D9326F">
        <w:rPr>
          <w:rFonts w:cstheme="minorHAnsi"/>
          <w:b/>
          <w:sz w:val="24"/>
          <w:szCs w:val="24"/>
        </w:rPr>
        <w:t xml:space="preserve">Emotional </w:t>
      </w:r>
      <w:r w:rsidR="006C2803">
        <w:rPr>
          <w:rFonts w:cstheme="minorHAnsi"/>
          <w:b/>
          <w:sz w:val="24"/>
          <w:szCs w:val="24"/>
        </w:rPr>
        <w:t>well-being</w:t>
      </w:r>
      <w:r w:rsidRPr="00D9326F">
        <w:rPr>
          <w:rFonts w:cstheme="minorHAnsi"/>
          <w:b/>
          <w:sz w:val="24"/>
          <w:szCs w:val="24"/>
        </w:rPr>
        <w:t xml:space="preserve"> and mental health</w:t>
      </w:r>
    </w:p>
    <w:p w14:paraId="65688124" w14:textId="6FDA75A9" w:rsidR="00B71F6F" w:rsidRPr="00D9326F" w:rsidRDefault="00B71F6F" w:rsidP="003B1A58">
      <w:pPr>
        <w:pStyle w:val="NormalWeb"/>
        <w:spacing w:line="360" w:lineRule="auto"/>
        <w:ind w:left="567"/>
        <w:rPr>
          <w:rFonts w:asciiTheme="minorHAnsi" w:hAnsiTheme="minorHAnsi" w:cstheme="minorHAnsi"/>
        </w:rPr>
      </w:pPr>
      <w:r w:rsidRPr="00D9326F">
        <w:rPr>
          <w:rFonts w:asciiTheme="minorHAnsi" w:hAnsiTheme="minorHAnsi" w:cstheme="minorHAnsi"/>
        </w:rPr>
        <w:t xml:space="preserve">The term ‘EL’ is also </w:t>
      </w:r>
      <w:r w:rsidR="00E90431" w:rsidRPr="00D9326F">
        <w:rPr>
          <w:rFonts w:asciiTheme="minorHAnsi" w:hAnsiTheme="minorHAnsi" w:cstheme="minorHAnsi"/>
        </w:rPr>
        <w:t xml:space="preserve">often used interchangeably with </w:t>
      </w:r>
      <w:r w:rsidRPr="00D9326F">
        <w:rPr>
          <w:rFonts w:asciiTheme="minorHAnsi" w:hAnsiTheme="minorHAnsi" w:cstheme="minorHAnsi"/>
        </w:rPr>
        <w:t xml:space="preserve">social and emotional </w:t>
      </w:r>
      <w:r w:rsidR="006C2803">
        <w:rPr>
          <w:rFonts w:asciiTheme="minorHAnsi" w:hAnsiTheme="minorHAnsi" w:cstheme="minorHAnsi"/>
        </w:rPr>
        <w:t>well-being</w:t>
      </w:r>
      <w:r w:rsidRPr="00D9326F">
        <w:rPr>
          <w:rFonts w:asciiTheme="minorHAnsi" w:hAnsiTheme="minorHAnsi" w:cstheme="minorHAnsi"/>
        </w:rPr>
        <w:t>.</w:t>
      </w:r>
      <w:r w:rsidR="00653731" w:rsidRPr="00D9326F">
        <w:rPr>
          <w:rFonts w:asciiTheme="minorHAnsi" w:hAnsiTheme="minorHAnsi" w:cstheme="minorHAnsi"/>
        </w:rPr>
        <w:t xml:space="preserve"> </w:t>
      </w:r>
      <w:r w:rsidRPr="00D9326F">
        <w:rPr>
          <w:rFonts w:asciiTheme="minorHAnsi" w:hAnsiTheme="minorHAnsi" w:cstheme="minorHAnsi"/>
        </w:rPr>
        <w:t xml:space="preserve"> It has been argued our emotional </w:t>
      </w:r>
      <w:r w:rsidR="006C2803">
        <w:rPr>
          <w:rFonts w:asciiTheme="minorHAnsi" w:hAnsiTheme="minorHAnsi" w:cstheme="minorHAnsi"/>
        </w:rPr>
        <w:t>well-being</w:t>
      </w:r>
      <w:r w:rsidRPr="00D9326F">
        <w:rPr>
          <w:rFonts w:asciiTheme="minorHAnsi" w:hAnsiTheme="minorHAnsi" w:cstheme="minorHAnsi"/>
        </w:rPr>
        <w:t xml:space="preserve"> and mental health are closely linked which, in turn, impacts on our physical health and overall health</w:t>
      </w:r>
      <w:r w:rsidR="00653731" w:rsidRPr="00D9326F">
        <w:rPr>
          <w:rFonts w:asciiTheme="minorHAnsi" w:hAnsiTheme="minorHAnsi" w:cstheme="minorHAnsi"/>
        </w:rPr>
        <w:t xml:space="preserve"> needs</w:t>
      </w:r>
      <w:r w:rsidRPr="00D9326F">
        <w:rPr>
          <w:rFonts w:asciiTheme="minorHAnsi" w:hAnsiTheme="minorHAnsi" w:cstheme="minorHAnsi"/>
        </w:rPr>
        <w:t xml:space="preserve"> (</w:t>
      </w:r>
      <w:r w:rsidR="00BD5C38" w:rsidRPr="00D9326F">
        <w:rPr>
          <w:rFonts w:asciiTheme="minorHAnsi" w:hAnsiTheme="minorHAnsi" w:cstheme="minorHAnsi"/>
        </w:rPr>
        <w:t>Richards, Campania and Muse-Burke</w:t>
      </w:r>
      <w:r w:rsidRPr="00D9326F">
        <w:rPr>
          <w:rFonts w:asciiTheme="minorHAnsi" w:hAnsiTheme="minorHAnsi" w:cstheme="minorHAnsi"/>
        </w:rPr>
        <w:t>, 2010).  The World Health Organisation (WHO)</w:t>
      </w:r>
      <w:r w:rsidR="005575D1" w:rsidRPr="00D9326F">
        <w:rPr>
          <w:rFonts w:asciiTheme="minorHAnsi" w:hAnsiTheme="minorHAnsi" w:cstheme="minorHAnsi"/>
        </w:rPr>
        <w:t xml:space="preserve"> (2008)</w:t>
      </w:r>
      <w:r w:rsidRPr="00D9326F">
        <w:rPr>
          <w:rFonts w:asciiTheme="minorHAnsi" w:hAnsiTheme="minorHAnsi" w:cstheme="minorHAnsi"/>
        </w:rPr>
        <w:t xml:space="preserve"> defines m</w:t>
      </w:r>
      <w:r w:rsidRPr="00D9326F">
        <w:rPr>
          <w:rFonts w:asciiTheme="minorHAnsi" w:hAnsiTheme="minorHAnsi" w:cstheme="minorHAnsi"/>
          <w:bCs/>
        </w:rPr>
        <w:t xml:space="preserve">ental health </w:t>
      </w:r>
      <w:r w:rsidRPr="00D9326F">
        <w:rPr>
          <w:rFonts w:asciiTheme="minorHAnsi" w:hAnsiTheme="minorHAnsi" w:cstheme="minorHAnsi"/>
        </w:rPr>
        <w:t xml:space="preserve">as, </w:t>
      </w:r>
    </w:p>
    <w:p w14:paraId="24F04CF3" w14:textId="0C5A5994" w:rsidR="00DC05CB" w:rsidRDefault="00B71F6F" w:rsidP="00DC05CB">
      <w:pPr>
        <w:pStyle w:val="NormalWeb"/>
        <w:spacing w:before="0" w:beforeAutospacing="0" w:after="0" w:afterAutospacing="0" w:line="360" w:lineRule="auto"/>
        <w:ind w:left="1440"/>
        <w:rPr>
          <w:rFonts w:asciiTheme="minorHAnsi" w:hAnsiTheme="minorHAnsi" w:cstheme="minorHAnsi"/>
        </w:rPr>
      </w:pPr>
      <w:r w:rsidRPr="00D9326F">
        <w:rPr>
          <w:rFonts w:asciiTheme="minorHAnsi" w:hAnsiTheme="minorHAnsi" w:cstheme="minorHAnsi"/>
        </w:rPr>
        <w:t xml:space="preserve">A state of </w:t>
      </w:r>
      <w:r w:rsidR="006C2803">
        <w:rPr>
          <w:rFonts w:asciiTheme="minorHAnsi" w:hAnsiTheme="minorHAnsi" w:cstheme="minorHAnsi"/>
        </w:rPr>
        <w:t>well-being</w:t>
      </w:r>
      <w:r w:rsidRPr="00D9326F">
        <w:rPr>
          <w:rFonts w:asciiTheme="minorHAnsi" w:hAnsiTheme="minorHAnsi" w:cstheme="minorHAnsi"/>
        </w:rPr>
        <w:t xml:space="preserve"> in which every individual realises his or her own potential, can cope with the normal stresses of life, can work productively and fruitfully, and is able to make a contribution to his or her community</w:t>
      </w:r>
      <w:r w:rsidR="005575D1" w:rsidRPr="00D9326F">
        <w:rPr>
          <w:rFonts w:asciiTheme="minorHAnsi" w:hAnsiTheme="minorHAnsi" w:cstheme="minorHAnsi"/>
        </w:rPr>
        <w:t>.</w:t>
      </w:r>
      <w:r w:rsidRPr="00D9326F">
        <w:rPr>
          <w:rFonts w:asciiTheme="minorHAnsi" w:hAnsiTheme="minorHAnsi" w:cstheme="minorHAnsi"/>
        </w:rPr>
        <w:t xml:space="preserve"> (np).  </w:t>
      </w:r>
    </w:p>
    <w:p w14:paraId="4BEA8DA5" w14:textId="77777777" w:rsidR="00DC05CB" w:rsidRPr="00D9326F" w:rsidRDefault="00DC05CB" w:rsidP="00DC05CB">
      <w:pPr>
        <w:pStyle w:val="NormalWeb"/>
        <w:spacing w:before="0" w:beforeAutospacing="0" w:after="0" w:afterAutospacing="0" w:line="360" w:lineRule="auto"/>
        <w:ind w:left="1440"/>
        <w:rPr>
          <w:rFonts w:asciiTheme="minorHAnsi" w:hAnsiTheme="minorHAnsi" w:cstheme="minorHAnsi"/>
        </w:rPr>
      </w:pPr>
    </w:p>
    <w:p w14:paraId="2B601745" w14:textId="6FC4719A" w:rsidR="00B71F6F" w:rsidRDefault="00B71F6F" w:rsidP="00DC05CB">
      <w:pPr>
        <w:pStyle w:val="NormalWeb"/>
        <w:spacing w:before="0" w:beforeAutospacing="0" w:after="0" w:afterAutospacing="0" w:line="360" w:lineRule="auto"/>
        <w:ind w:left="567"/>
        <w:rPr>
          <w:rFonts w:asciiTheme="minorHAnsi" w:hAnsiTheme="minorHAnsi" w:cstheme="minorHAnsi"/>
        </w:rPr>
      </w:pPr>
      <w:r w:rsidRPr="00D9326F">
        <w:rPr>
          <w:rFonts w:asciiTheme="minorHAnsi" w:hAnsiTheme="minorHAnsi" w:cstheme="minorHAnsi"/>
        </w:rPr>
        <w:t>WHO (2008) considers mental health as paramount</w:t>
      </w:r>
      <w:r w:rsidR="00BA7BBA" w:rsidRPr="00D9326F">
        <w:rPr>
          <w:rFonts w:asciiTheme="minorHAnsi" w:hAnsiTheme="minorHAnsi" w:cstheme="minorHAnsi"/>
        </w:rPr>
        <w:t xml:space="preserve"> for </w:t>
      </w:r>
      <w:r w:rsidRPr="00D9326F">
        <w:rPr>
          <w:rFonts w:asciiTheme="minorHAnsi" w:hAnsiTheme="minorHAnsi" w:cstheme="minorHAnsi"/>
        </w:rPr>
        <w:t xml:space="preserve">personal </w:t>
      </w:r>
      <w:r w:rsidR="006C2803">
        <w:rPr>
          <w:rFonts w:asciiTheme="minorHAnsi" w:hAnsiTheme="minorHAnsi" w:cstheme="minorHAnsi"/>
        </w:rPr>
        <w:t>well-being</w:t>
      </w:r>
      <w:r w:rsidRPr="00D9326F">
        <w:rPr>
          <w:rFonts w:asciiTheme="minorHAnsi" w:hAnsiTheme="minorHAnsi" w:cstheme="minorHAnsi"/>
        </w:rPr>
        <w:t>, family relationships, and successful contributions to society</w:t>
      </w:r>
      <w:r w:rsidR="00BA7BBA" w:rsidRPr="00D9326F">
        <w:rPr>
          <w:rFonts w:asciiTheme="minorHAnsi" w:hAnsiTheme="minorHAnsi" w:cstheme="minorHAnsi"/>
        </w:rPr>
        <w:t xml:space="preserve">.  They argue it has an impact on the </w:t>
      </w:r>
      <w:r w:rsidRPr="00D9326F">
        <w:rPr>
          <w:rFonts w:asciiTheme="minorHAnsi" w:hAnsiTheme="minorHAnsi" w:cstheme="minorHAnsi"/>
        </w:rPr>
        <w:t xml:space="preserve">development of societies and countries: </w:t>
      </w:r>
    </w:p>
    <w:p w14:paraId="0048E270" w14:textId="77777777" w:rsidR="00DC05CB" w:rsidRPr="00D9326F" w:rsidRDefault="00DC05CB" w:rsidP="00DC05CB">
      <w:pPr>
        <w:pStyle w:val="NormalWeb"/>
        <w:spacing w:before="0" w:beforeAutospacing="0" w:after="0" w:afterAutospacing="0" w:line="360" w:lineRule="auto"/>
        <w:ind w:left="567"/>
        <w:rPr>
          <w:rFonts w:asciiTheme="minorHAnsi" w:hAnsiTheme="minorHAnsi" w:cstheme="minorHAnsi"/>
        </w:rPr>
      </w:pPr>
    </w:p>
    <w:p w14:paraId="206972BB" w14:textId="18BF00DE" w:rsidR="00B71F6F" w:rsidRPr="00D9326F" w:rsidRDefault="00B71F6F" w:rsidP="003B1A58">
      <w:pPr>
        <w:spacing w:after="0" w:line="240" w:lineRule="auto"/>
        <w:ind w:left="1440"/>
        <w:rPr>
          <w:rFonts w:cstheme="minorHAnsi"/>
          <w:sz w:val="24"/>
          <w:szCs w:val="24"/>
        </w:rPr>
      </w:pPr>
      <w:r w:rsidRPr="00D9326F">
        <w:rPr>
          <w:rFonts w:cstheme="minorHAnsi"/>
          <w:sz w:val="24"/>
          <w:szCs w:val="24"/>
        </w:rPr>
        <w:t>Mental ill-health and poverty interact in a negative cycle: mental ill-health impedes people’s ability to learn and to engage productively in their economies, and poverty in turn increases the risk for developing mental disorders, and reduces people’s ability to gain access to health services</w:t>
      </w:r>
      <w:r w:rsidR="005575D1" w:rsidRPr="00D9326F">
        <w:rPr>
          <w:rFonts w:cstheme="minorHAnsi"/>
          <w:sz w:val="24"/>
          <w:szCs w:val="24"/>
        </w:rPr>
        <w:t xml:space="preserve">. </w:t>
      </w:r>
      <w:r w:rsidRPr="00D9326F">
        <w:rPr>
          <w:rFonts w:cstheme="minorHAnsi"/>
          <w:sz w:val="24"/>
          <w:szCs w:val="24"/>
        </w:rPr>
        <w:t xml:space="preserve">(p1). </w:t>
      </w:r>
    </w:p>
    <w:p w14:paraId="08634069" w14:textId="77777777" w:rsidR="00B71F6F" w:rsidRPr="00D9326F" w:rsidRDefault="00B71F6F" w:rsidP="003B1A58">
      <w:pPr>
        <w:spacing w:after="0" w:line="360" w:lineRule="auto"/>
        <w:ind w:left="567"/>
        <w:rPr>
          <w:rFonts w:cstheme="minorHAnsi"/>
          <w:sz w:val="24"/>
          <w:szCs w:val="24"/>
        </w:rPr>
      </w:pPr>
    </w:p>
    <w:p w14:paraId="7FB831FC" w14:textId="15CA9730" w:rsidR="00084D1C" w:rsidRPr="00D9326F" w:rsidRDefault="00B71F6F" w:rsidP="003B1A58">
      <w:pPr>
        <w:spacing w:after="0" w:line="360" w:lineRule="auto"/>
        <w:ind w:left="567"/>
        <w:rPr>
          <w:rFonts w:cstheme="minorHAnsi"/>
          <w:sz w:val="24"/>
          <w:szCs w:val="24"/>
        </w:rPr>
      </w:pPr>
      <w:r w:rsidRPr="00D9326F">
        <w:rPr>
          <w:rFonts w:cstheme="minorHAnsi"/>
          <w:sz w:val="24"/>
          <w:szCs w:val="24"/>
        </w:rPr>
        <w:t>Belfer (2008) argues the long-term consequences of mental health disorders in childhood, if not ef</w:t>
      </w:r>
      <w:r w:rsidR="00BA7BBA" w:rsidRPr="00D9326F">
        <w:rPr>
          <w:rFonts w:cstheme="minorHAnsi"/>
          <w:sz w:val="24"/>
          <w:szCs w:val="24"/>
        </w:rPr>
        <w:t>fectively treated, can include weak</w:t>
      </w:r>
      <w:r w:rsidRPr="00D9326F">
        <w:rPr>
          <w:rFonts w:cstheme="minorHAnsi"/>
          <w:sz w:val="24"/>
          <w:szCs w:val="24"/>
        </w:rPr>
        <w:t xml:space="preserve"> academic achievement, unemployment, premature morbidity and long-term physical and mental </w:t>
      </w:r>
      <w:r w:rsidR="00A41551">
        <w:rPr>
          <w:rFonts w:cstheme="minorHAnsi"/>
          <w:sz w:val="24"/>
          <w:szCs w:val="24"/>
        </w:rPr>
        <w:t xml:space="preserve">health </w:t>
      </w:r>
      <w:r w:rsidRPr="00D9326F">
        <w:rPr>
          <w:rFonts w:cstheme="minorHAnsi"/>
          <w:sz w:val="24"/>
          <w:szCs w:val="24"/>
        </w:rPr>
        <w:t xml:space="preserve">problems in adulthood. </w:t>
      </w:r>
    </w:p>
    <w:p w14:paraId="78947808" w14:textId="77777777" w:rsidR="00084D1C" w:rsidRPr="00D9326F" w:rsidRDefault="00084D1C" w:rsidP="003B1A58">
      <w:pPr>
        <w:spacing w:after="0" w:line="360" w:lineRule="auto"/>
        <w:ind w:left="567"/>
        <w:rPr>
          <w:rFonts w:cstheme="minorHAnsi"/>
          <w:sz w:val="24"/>
          <w:szCs w:val="24"/>
        </w:rPr>
      </w:pPr>
    </w:p>
    <w:p w14:paraId="62AAB2C4" w14:textId="001D0427" w:rsidR="00B71F6F" w:rsidRPr="00D9326F" w:rsidRDefault="00B71F6F" w:rsidP="003B1A58">
      <w:pPr>
        <w:spacing w:after="0" w:line="360" w:lineRule="auto"/>
        <w:ind w:left="567"/>
        <w:rPr>
          <w:rFonts w:cstheme="minorHAnsi"/>
          <w:sz w:val="24"/>
          <w:szCs w:val="24"/>
        </w:rPr>
      </w:pPr>
      <w:r w:rsidRPr="00D9326F">
        <w:rPr>
          <w:rFonts w:eastAsia="Times New Roman" w:cstheme="minorHAnsi"/>
          <w:sz w:val="24"/>
          <w:szCs w:val="24"/>
          <w:lang w:eastAsia="en-GB"/>
        </w:rPr>
        <w:t xml:space="preserve">Davies (2013) quotes the cost of treating CYP with mental health concerns as being in the billions </w:t>
      </w:r>
      <w:r w:rsidR="00A41551">
        <w:rPr>
          <w:rFonts w:eastAsia="Times New Roman" w:cstheme="minorHAnsi"/>
          <w:sz w:val="24"/>
          <w:szCs w:val="24"/>
          <w:lang w:eastAsia="en-GB"/>
        </w:rPr>
        <w:t xml:space="preserve">of pounds </w:t>
      </w:r>
      <w:r w:rsidRPr="00D9326F">
        <w:rPr>
          <w:rFonts w:eastAsia="Times New Roman" w:cstheme="minorHAnsi"/>
          <w:sz w:val="24"/>
          <w:szCs w:val="24"/>
          <w:lang w:eastAsia="en-GB"/>
        </w:rPr>
        <w:t>each year, thus, it makes economic sense for CYP’s mental health concerns to be addressed early and this could be done by addressing their EL</w:t>
      </w:r>
      <w:r w:rsidR="00BA7BBA" w:rsidRPr="00D9326F">
        <w:rPr>
          <w:rFonts w:eastAsia="Times New Roman" w:cstheme="minorHAnsi"/>
          <w:sz w:val="24"/>
          <w:szCs w:val="24"/>
          <w:lang w:eastAsia="en-GB"/>
        </w:rPr>
        <w:t xml:space="preserve"> awareness</w:t>
      </w:r>
      <w:r w:rsidRPr="00D9326F">
        <w:rPr>
          <w:rFonts w:eastAsia="Times New Roman" w:cstheme="minorHAnsi"/>
          <w:sz w:val="24"/>
          <w:szCs w:val="24"/>
          <w:lang w:eastAsia="en-GB"/>
        </w:rPr>
        <w:t xml:space="preserve">. </w:t>
      </w:r>
      <w:r w:rsidRPr="00D9326F">
        <w:rPr>
          <w:rFonts w:cstheme="minorHAnsi"/>
          <w:sz w:val="24"/>
          <w:szCs w:val="24"/>
        </w:rPr>
        <w:t xml:space="preserve"> Also, I would add, the cost would be much less for the individual and those significant in their lives in terms of emotional expenditure.  By putting in place mental health provision for all CYP, Merrell and Gueldner (2010) </w:t>
      </w:r>
      <w:r w:rsidR="00197304" w:rsidRPr="00D9326F">
        <w:rPr>
          <w:rFonts w:cstheme="minorHAnsi"/>
          <w:sz w:val="24"/>
          <w:szCs w:val="24"/>
        </w:rPr>
        <w:t>argue, they can be effectively immunised</w:t>
      </w:r>
      <w:r w:rsidRPr="00D9326F">
        <w:rPr>
          <w:rFonts w:cstheme="minorHAnsi"/>
          <w:sz w:val="24"/>
          <w:szCs w:val="24"/>
        </w:rPr>
        <w:t xml:space="preserve"> from later difficulties. </w:t>
      </w:r>
      <w:r w:rsidR="00780493" w:rsidRPr="00D9326F">
        <w:rPr>
          <w:rFonts w:cstheme="minorHAnsi"/>
          <w:sz w:val="24"/>
          <w:szCs w:val="24"/>
        </w:rPr>
        <w:t xml:space="preserve">Wigelsworth, Humphrey and Lendrum </w:t>
      </w:r>
      <w:r w:rsidRPr="00D9326F">
        <w:rPr>
          <w:rFonts w:cstheme="minorHAnsi"/>
          <w:sz w:val="24"/>
          <w:szCs w:val="24"/>
        </w:rPr>
        <w:t xml:space="preserve">(2013) state such a </w:t>
      </w:r>
      <w:r w:rsidR="00BA7BBA" w:rsidRPr="00D9326F">
        <w:rPr>
          <w:rFonts w:cstheme="minorHAnsi"/>
          <w:sz w:val="24"/>
          <w:szCs w:val="24"/>
        </w:rPr>
        <w:t>provision</w:t>
      </w:r>
      <w:r w:rsidRPr="00D9326F">
        <w:rPr>
          <w:rFonts w:cstheme="minorHAnsi"/>
          <w:sz w:val="24"/>
          <w:szCs w:val="24"/>
        </w:rPr>
        <w:t xml:space="preserve"> could be considered as more cost-effective to implement than using costly screening procedures to identify those at-risk.  Using screening procedures, </w:t>
      </w:r>
      <w:r w:rsidR="00526BD3" w:rsidRPr="00D9326F">
        <w:rPr>
          <w:rFonts w:cstheme="minorHAnsi"/>
          <w:sz w:val="24"/>
          <w:szCs w:val="24"/>
        </w:rPr>
        <w:t>Wigelsworth</w:t>
      </w:r>
      <w:r w:rsidR="00CF2342" w:rsidRPr="00D9326F">
        <w:rPr>
          <w:rFonts w:cstheme="minorHAnsi"/>
          <w:sz w:val="24"/>
          <w:szCs w:val="24"/>
        </w:rPr>
        <w:t>, et al</w:t>
      </w:r>
      <w:r w:rsidR="00526BD3" w:rsidRPr="00D9326F">
        <w:rPr>
          <w:rFonts w:cstheme="minorHAnsi"/>
          <w:sz w:val="24"/>
          <w:szCs w:val="24"/>
        </w:rPr>
        <w:t xml:space="preserve"> </w:t>
      </w:r>
      <w:r w:rsidRPr="00D9326F">
        <w:rPr>
          <w:rFonts w:cstheme="minorHAnsi"/>
          <w:sz w:val="24"/>
          <w:szCs w:val="24"/>
        </w:rPr>
        <w:t>(2013) also argue are not necessarily effective as some children in need of targeted support could be missed out.  As a result, it would appear universal preventive approaches would be more appropriate</w:t>
      </w:r>
      <w:r w:rsidR="00BA7BBA" w:rsidRPr="00D9326F">
        <w:rPr>
          <w:rFonts w:cstheme="minorHAnsi"/>
          <w:sz w:val="24"/>
          <w:szCs w:val="24"/>
        </w:rPr>
        <w:t>.  A</w:t>
      </w:r>
      <w:r w:rsidRPr="00D9326F">
        <w:rPr>
          <w:rFonts w:cstheme="minorHAnsi"/>
          <w:sz w:val="24"/>
          <w:szCs w:val="24"/>
        </w:rPr>
        <w:t xml:space="preserve">lso, because universal approaches would mean working with all </w:t>
      </w:r>
      <w:r w:rsidR="00BA7BBA" w:rsidRPr="00D9326F">
        <w:rPr>
          <w:rFonts w:cstheme="minorHAnsi"/>
          <w:sz w:val="24"/>
          <w:szCs w:val="24"/>
        </w:rPr>
        <w:t>CYP</w:t>
      </w:r>
      <w:r w:rsidRPr="00D9326F">
        <w:rPr>
          <w:rFonts w:cstheme="minorHAnsi"/>
          <w:sz w:val="24"/>
          <w:szCs w:val="24"/>
        </w:rPr>
        <w:t xml:space="preserve">, the potential for stigmatising individuals is reduced (Greenberg, 2010), however, there are those who disagree with the need to place emphasis on </w:t>
      </w:r>
      <w:r w:rsidR="00BA7BBA" w:rsidRPr="00D9326F">
        <w:rPr>
          <w:rFonts w:cstheme="minorHAnsi"/>
          <w:sz w:val="24"/>
          <w:szCs w:val="24"/>
        </w:rPr>
        <w:t>CYP</w:t>
      </w:r>
      <w:r w:rsidRPr="00D9326F">
        <w:rPr>
          <w:rFonts w:cstheme="minorHAnsi"/>
          <w:sz w:val="24"/>
          <w:szCs w:val="24"/>
        </w:rPr>
        <w:t>s EL</w:t>
      </w:r>
      <w:r w:rsidR="00BA7BBA" w:rsidRPr="00D9326F">
        <w:rPr>
          <w:rFonts w:cstheme="minorHAnsi"/>
          <w:sz w:val="24"/>
          <w:szCs w:val="24"/>
        </w:rPr>
        <w:t xml:space="preserve"> awareness</w:t>
      </w:r>
      <w:r w:rsidRPr="00D9326F">
        <w:rPr>
          <w:rFonts w:cstheme="minorHAnsi"/>
          <w:sz w:val="24"/>
          <w:szCs w:val="24"/>
        </w:rPr>
        <w:t xml:space="preserve">.  I will explore concerns on focussing on emotions later in this chapter though it is superfluous to say the apparent treatment of CYP’s mental health which would entail exploring their emotional </w:t>
      </w:r>
      <w:r w:rsidR="006C2803">
        <w:rPr>
          <w:rFonts w:cstheme="minorHAnsi"/>
          <w:sz w:val="24"/>
          <w:szCs w:val="24"/>
        </w:rPr>
        <w:t>well-being</w:t>
      </w:r>
      <w:r w:rsidRPr="00D9326F">
        <w:rPr>
          <w:rFonts w:cstheme="minorHAnsi"/>
          <w:sz w:val="24"/>
          <w:szCs w:val="24"/>
        </w:rPr>
        <w:t xml:space="preserve"> is </w:t>
      </w:r>
      <w:r w:rsidR="00BA7BBA" w:rsidRPr="00D9326F">
        <w:rPr>
          <w:rFonts w:cstheme="minorHAnsi"/>
          <w:sz w:val="24"/>
          <w:szCs w:val="24"/>
        </w:rPr>
        <w:t>to make</w:t>
      </w:r>
      <w:r w:rsidRPr="00D9326F">
        <w:rPr>
          <w:rFonts w:cstheme="minorHAnsi"/>
          <w:sz w:val="24"/>
          <w:szCs w:val="24"/>
        </w:rPr>
        <w:t xml:space="preserve"> out these are tangible concepts which are measureable and, somehow, fixed.  It is also questionable as to the reasoning behind the agenda to fix CYP and where it could lead to. In this respect, the most extreme </w:t>
      </w:r>
      <w:r w:rsidR="00BA7BBA" w:rsidRPr="00D9326F">
        <w:rPr>
          <w:rFonts w:cstheme="minorHAnsi"/>
          <w:sz w:val="24"/>
          <w:szCs w:val="24"/>
        </w:rPr>
        <w:t xml:space="preserve">thought that comes to my mind is what makes the perfect person, eg, </w:t>
      </w:r>
      <w:r w:rsidRPr="00D9326F">
        <w:rPr>
          <w:rFonts w:cstheme="minorHAnsi"/>
          <w:sz w:val="24"/>
          <w:szCs w:val="24"/>
        </w:rPr>
        <w:t>the Nazis</w:t>
      </w:r>
      <w:r w:rsidR="00BA7BBA" w:rsidRPr="00D9326F">
        <w:rPr>
          <w:rFonts w:cstheme="minorHAnsi"/>
          <w:sz w:val="24"/>
          <w:szCs w:val="24"/>
        </w:rPr>
        <w:t xml:space="preserve"> exterminat</w:t>
      </w:r>
      <w:r w:rsidR="00B93721" w:rsidRPr="00D9326F">
        <w:rPr>
          <w:rFonts w:cstheme="minorHAnsi"/>
          <w:sz w:val="24"/>
          <w:szCs w:val="24"/>
        </w:rPr>
        <w:t>ed</w:t>
      </w:r>
      <w:r w:rsidR="00BA7BBA" w:rsidRPr="00D9326F">
        <w:rPr>
          <w:rFonts w:cstheme="minorHAnsi"/>
          <w:sz w:val="24"/>
          <w:szCs w:val="24"/>
        </w:rPr>
        <w:t xml:space="preserve"> individuals who did not fit into their criteria of perfection.  This ignores the qualities of humanity and </w:t>
      </w:r>
      <w:r w:rsidRPr="00D9326F">
        <w:rPr>
          <w:rFonts w:cstheme="minorHAnsi"/>
          <w:sz w:val="24"/>
          <w:szCs w:val="24"/>
        </w:rPr>
        <w:t>focus</w:t>
      </w:r>
      <w:r w:rsidR="00BA7BBA" w:rsidRPr="00D9326F">
        <w:rPr>
          <w:rFonts w:cstheme="minorHAnsi"/>
          <w:sz w:val="24"/>
          <w:szCs w:val="24"/>
        </w:rPr>
        <w:t>es</w:t>
      </w:r>
      <w:r w:rsidRPr="00D9326F">
        <w:rPr>
          <w:rFonts w:cstheme="minorHAnsi"/>
          <w:sz w:val="24"/>
          <w:szCs w:val="24"/>
        </w:rPr>
        <w:t xml:space="preserve"> on the CYP as the holder of </w:t>
      </w:r>
      <w:r w:rsidR="00BA7BBA" w:rsidRPr="00D9326F">
        <w:rPr>
          <w:rFonts w:cstheme="minorHAnsi"/>
          <w:sz w:val="24"/>
          <w:szCs w:val="24"/>
        </w:rPr>
        <w:t xml:space="preserve">an impairment without taking account of </w:t>
      </w:r>
      <w:r w:rsidR="00B93721" w:rsidRPr="00D9326F">
        <w:rPr>
          <w:rFonts w:cstheme="minorHAnsi"/>
          <w:sz w:val="24"/>
          <w:szCs w:val="24"/>
        </w:rPr>
        <w:t>their experiences and predisposition</w:t>
      </w:r>
      <w:r w:rsidR="00BA7BBA" w:rsidRPr="00D9326F">
        <w:rPr>
          <w:rFonts w:cstheme="minorHAnsi"/>
          <w:sz w:val="24"/>
          <w:szCs w:val="24"/>
        </w:rPr>
        <w:t xml:space="preserve">.  For instance, I have recently learnt </w:t>
      </w:r>
      <w:r w:rsidR="00B93721" w:rsidRPr="00D9326F">
        <w:rPr>
          <w:rFonts w:cstheme="minorHAnsi"/>
          <w:sz w:val="24"/>
          <w:szCs w:val="24"/>
        </w:rPr>
        <w:t xml:space="preserve">that an </w:t>
      </w:r>
      <w:r w:rsidR="00BA7BBA" w:rsidRPr="00D9326F">
        <w:rPr>
          <w:rFonts w:cstheme="minorHAnsi"/>
          <w:sz w:val="24"/>
          <w:szCs w:val="24"/>
        </w:rPr>
        <w:t>underactive thyroid</w:t>
      </w:r>
      <w:r w:rsidR="00B93721" w:rsidRPr="00D9326F">
        <w:rPr>
          <w:rFonts w:cstheme="minorHAnsi"/>
          <w:sz w:val="24"/>
          <w:szCs w:val="24"/>
        </w:rPr>
        <w:t xml:space="preserve"> can cause issues with inappropriate b</w:t>
      </w:r>
      <w:r w:rsidR="00BA7BBA" w:rsidRPr="00D9326F">
        <w:rPr>
          <w:rFonts w:cstheme="minorHAnsi"/>
          <w:sz w:val="24"/>
          <w:szCs w:val="24"/>
        </w:rPr>
        <w:t>ehav</w:t>
      </w:r>
      <w:r w:rsidR="00B93721" w:rsidRPr="00D9326F">
        <w:rPr>
          <w:rFonts w:cstheme="minorHAnsi"/>
          <w:sz w:val="24"/>
          <w:szCs w:val="24"/>
        </w:rPr>
        <w:t xml:space="preserve">iour and mental health concerns, eg, </w:t>
      </w:r>
      <w:r w:rsidR="00BA7BBA" w:rsidRPr="00D9326F">
        <w:rPr>
          <w:rFonts w:cstheme="minorHAnsi"/>
          <w:sz w:val="24"/>
          <w:szCs w:val="24"/>
        </w:rPr>
        <w:t>depress</w:t>
      </w:r>
      <w:r w:rsidR="00B93721" w:rsidRPr="00D9326F">
        <w:rPr>
          <w:rFonts w:cstheme="minorHAnsi"/>
          <w:sz w:val="24"/>
          <w:szCs w:val="24"/>
        </w:rPr>
        <w:t>ion.  With hormone medication the condition can be controlled.  Thus, the individual with an underactive thyroid is not deliberating presenting in a particular way</w:t>
      </w:r>
      <w:r w:rsidR="00A71707">
        <w:rPr>
          <w:rFonts w:cstheme="minorHAnsi"/>
          <w:sz w:val="24"/>
          <w:szCs w:val="24"/>
        </w:rPr>
        <w:t xml:space="preserve"> rather</w:t>
      </w:r>
      <w:r w:rsidR="00B93721" w:rsidRPr="00D9326F">
        <w:rPr>
          <w:rFonts w:cstheme="minorHAnsi"/>
          <w:sz w:val="24"/>
          <w:szCs w:val="24"/>
        </w:rPr>
        <w:t xml:space="preserve"> it is the chemicals in their body which is influencing their behaviour.</w:t>
      </w:r>
      <w:r w:rsidRPr="00D9326F">
        <w:rPr>
          <w:rFonts w:cstheme="minorHAnsi"/>
          <w:sz w:val="24"/>
          <w:szCs w:val="24"/>
        </w:rPr>
        <w:t xml:space="preserve"> </w:t>
      </w:r>
    </w:p>
    <w:p w14:paraId="4998F300" w14:textId="77777777" w:rsidR="00B71F6F" w:rsidRPr="00D9326F" w:rsidRDefault="00B71F6F" w:rsidP="003B1A58">
      <w:pPr>
        <w:spacing w:after="0" w:line="360" w:lineRule="auto"/>
        <w:ind w:left="567"/>
        <w:rPr>
          <w:rFonts w:cstheme="minorHAnsi"/>
          <w:sz w:val="24"/>
          <w:szCs w:val="24"/>
        </w:rPr>
      </w:pPr>
    </w:p>
    <w:p w14:paraId="702F062D" w14:textId="7065197F" w:rsidR="00084D1C" w:rsidRPr="00D9326F" w:rsidRDefault="00B71F6F" w:rsidP="003B1A58">
      <w:pPr>
        <w:spacing w:after="0" w:line="360" w:lineRule="auto"/>
        <w:ind w:left="567"/>
        <w:rPr>
          <w:rFonts w:cstheme="minorHAnsi"/>
          <w:sz w:val="24"/>
          <w:szCs w:val="24"/>
        </w:rPr>
      </w:pPr>
      <w:r w:rsidRPr="00D9326F">
        <w:rPr>
          <w:rFonts w:cstheme="minorHAnsi"/>
          <w:sz w:val="24"/>
          <w:szCs w:val="24"/>
        </w:rPr>
        <w:t xml:space="preserve">The apparent need to develop CYP’s EL awareness has also been recognised by the United Nations (UN) in its Convention on the Rights of the Child (UNCRC).  At the UN General Assembly, 1989, it was stated, amongst other aspects with regards to a child’s education the need to </w:t>
      </w:r>
      <w:r w:rsidR="00172839">
        <w:rPr>
          <w:rFonts w:cstheme="minorHAnsi"/>
          <w:sz w:val="24"/>
          <w:szCs w:val="24"/>
        </w:rPr>
        <w:t xml:space="preserve">encourage </w:t>
      </w:r>
      <w:r w:rsidRPr="00D9326F">
        <w:rPr>
          <w:rFonts w:cstheme="minorHAnsi"/>
          <w:sz w:val="24"/>
          <w:szCs w:val="24"/>
        </w:rPr>
        <w:t>the:  “Development of the child’s personality, talents</w:t>
      </w:r>
      <w:r w:rsidR="00377906" w:rsidRPr="00D9326F">
        <w:rPr>
          <w:rFonts w:cstheme="minorHAnsi"/>
          <w:sz w:val="24"/>
          <w:szCs w:val="24"/>
        </w:rPr>
        <w:t>, a</w:t>
      </w:r>
      <w:r w:rsidRPr="00D9326F">
        <w:rPr>
          <w:rFonts w:cstheme="minorHAnsi"/>
          <w:sz w:val="24"/>
          <w:szCs w:val="24"/>
        </w:rPr>
        <w:t>nd mental and physical abilities to their fullest potential</w:t>
      </w:r>
      <w:r w:rsidR="007F150D" w:rsidRPr="00D9326F">
        <w:rPr>
          <w:rFonts w:cstheme="minorHAnsi"/>
          <w:sz w:val="24"/>
          <w:szCs w:val="24"/>
        </w:rPr>
        <w:t>,</w:t>
      </w:r>
      <w:r w:rsidRPr="00D9326F">
        <w:rPr>
          <w:rFonts w:cstheme="minorHAnsi"/>
          <w:sz w:val="24"/>
          <w:szCs w:val="24"/>
        </w:rPr>
        <w:t xml:space="preserve">” (UNCRC, </w:t>
      </w:r>
      <w:r w:rsidR="004A01DB" w:rsidRPr="00D9326F">
        <w:rPr>
          <w:rFonts w:cstheme="minorHAnsi"/>
          <w:sz w:val="24"/>
          <w:szCs w:val="24"/>
        </w:rPr>
        <w:t xml:space="preserve">1989, </w:t>
      </w:r>
      <w:r w:rsidRPr="00D9326F">
        <w:rPr>
          <w:rFonts w:cstheme="minorHAnsi"/>
          <w:sz w:val="24"/>
          <w:szCs w:val="24"/>
        </w:rPr>
        <w:t>Article 29, 1a), thus, it could be inferred, EL should be considered as a core element in the school systems along with developing CYP’s cognitive-academic skills.   However, according to a recent survey</w:t>
      </w:r>
      <w:r w:rsidR="00377906" w:rsidRPr="00D9326F">
        <w:rPr>
          <w:rFonts w:cstheme="minorHAnsi"/>
          <w:sz w:val="24"/>
          <w:szCs w:val="24"/>
        </w:rPr>
        <w:t xml:space="preserve"> of CYP</w:t>
      </w:r>
      <w:r w:rsidRPr="00D9326F">
        <w:rPr>
          <w:rFonts w:cstheme="minorHAnsi"/>
          <w:sz w:val="24"/>
          <w:szCs w:val="24"/>
        </w:rPr>
        <w:t xml:space="preserve"> the UK has </w:t>
      </w:r>
      <w:r w:rsidR="00377906" w:rsidRPr="00D9326F">
        <w:rPr>
          <w:rFonts w:cstheme="minorHAnsi"/>
          <w:sz w:val="24"/>
          <w:szCs w:val="24"/>
        </w:rPr>
        <w:t xml:space="preserve">room to improve their </w:t>
      </w:r>
      <w:r w:rsidR="006C2803">
        <w:rPr>
          <w:rFonts w:cstheme="minorHAnsi"/>
          <w:sz w:val="24"/>
          <w:szCs w:val="24"/>
        </w:rPr>
        <w:t>well-being</w:t>
      </w:r>
      <w:r w:rsidRPr="00D9326F">
        <w:rPr>
          <w:rFonts w:cstheme="minorHAnsi"/>
          <w:sz w:val="24"/>
          <w:szCs w:val="24"/>
        </w:rPr>
        <w:t xml:space="preserve"> as it was ranked </w:t>
      </w:r>
      <w:r w:rsidR="00377906" w:rsidRPr="00D9326F">
        <w:rPr>
          <w:rFonts w:cstheme="minorHAnsi"/>
          <w:sz w:val="24"/>
          <w:szCs w:val="24"/>
        </w:rPr>
        <w:t>in the mid-range in a table of 29 countries (</w:t>
      </w:r>
      <w:r w:rsidR="00DC05CB">
        <w:rPr>
          <w:rFonts w:cstheme="minorHAnsi"/>
          <w:sz w:val="24"/>
          <w:szCs w:val="24"/>
        </w:rPr>
        <w:t xml:space="preserve">these countries </w:t>
      </w:r>
      <w:r w:rsidR="00377906" w:rsidRPr="00D9326F">
        <w:rPr>
          <w:rFonts w:cstheme="minorHAnsi"/>
          <w:sz w:val="24"/>
          <w:szCs w:val="24"/>
        </w:rPr>
        <w:t xml:space="preserve">described as ‘rich’ in the report) based on the outcomes of viewpoints of CYP (UNICEF, 2013).  Nonetheless, this was an improvement on the previous report which ranked the UK at bottom place </w:t>
      </w:r>
      <w:r w:rsidRPr="00D9326F">
        <w:rPr>
          <w:rFonts w:cstheme="minorHAnsi"/>
          <w:sz w:val="24"/>
          <w:szCs w:val="24"/>
        </w:rPr>
        <w:t xml:space="preserve">of 21 developed countries (UNICEF, 2007).  </w:t>
      </w:r>
    </w:p>
    <w:p w14:paraId="24B67C2A" w14:textId="77777777" w:rsidR="00084D1C" w:rsidRPr="00D9326F" w:rsidRDefault="00084D1C" w:rsidP="003B1A58">
      <w:pPr>
        <w:spacing w:after="0" w:line="360" w:lineRule="auto"/>
        <w:ind w:left="567"/>
        <w:rPr>
          <w:rFonts w:cstheme="minorHAnsi"/>
          <w:sz w:val="24"/>
          <w:szCs w:val="24"/>
        </w:rPr>
      </w:pPr>
    </w:p>
    <w:p w14:paraId="4C6267B8" w14:textId="3FE51C9F" w:rsidR="00084D1C" w:rsidRPr="00D9326F" w:rsidRDefault="00084D1C" w:rsidP="00084D1C">
      <w:pPr>
        <w:spacing w:after="0" w:line="360" w:lineRule="auto"/>
        <w:ind w:left="567"/>
        <w:rPr>
          <w:rFonts w:cstheme="minorHAnsi"/>
          <w:sz w:val="24"/>
          <w:szCs w:val="24"/>
        </w:rPr>
      </w:pPr>
      <w:r w:rsidRPr="00D9326F">
        <w:rPr>
          <w:rFonts w:cstheme="minorHAnsi"/>
          <w:sz w:val="24"/>
          <w:szCs w:val="24"/>
        </w:rPr>
        <w:t>The UNICEF (2013) state</w:t>
      </w:r>
      <w:r w:rsidR="008512FC" w:rsidRPr="00D9326F">
        <w:rPr>
          <w:rFonts w:cstheme="minorHAnsi"/>
          <w:sz w:val="24"/>
          <w:szCs w:val="24"/>
        </w:rPr>
        <w:t>s</w:t>
      </w:r>
      <w:r w:rsidRPr="00D9326F">
        <w:rPr>
          <w:rFonts w:cstheme="minorHAnsi"/>
          <w:sz w:val="24"/>
          <w:szCs w:val="24"/>
        </w:rPr>
        <w:t xml:space="preserve"> two reasons for why we should be concerned about our CYP’s </w:t>
      </w:r>
      <w:r w:rsidR="006C2803">
        <w:rPr>
          <w:rFonts w:cstheme="minorHAnsi"/>
          <w:sz w:val="24"/>
          <w:szCs w:val="24"/>
        </w:rPr>
        <w:t>well-being</w:t>
      </w:r>
      <w:r w:rsidRPr="00D9326F">
        <w:rPr>
          <w:rFonts w:cstheme="minorHAnsi"/>
          <w:sz w:val="24"/>
          <w:szCs w:val="24"/>
        </w:rPr>
        <w:t xml:space="preserve">.  Apart from the moral obligation they also state: </w:t>
      </w:r>
    </w:p>
    <w:p w14:paraId="722EDA9B" w14:textId="77777777" w:rsidR="00084D1C" w:rsidRPr="00D9326F" w:rsidRDefault="00084D1C" w:rsidP="00084D1C">
      <w:pPr>
        <w:spacing w:after="0" w:line="360" w:lineRule="auto"/>
        <w:ind w:left="567"/>
        <w:rPr>
          <w:rFonts w:cstheme="minorHAnsi"/>
          <w:sz w:val="24"/>
          <w:szCs w:val="24"/>
        </w:rPr>
      </w:pPr>
    </w:p>
    <w:p w14:paraId="07C60F9C" w14:textId="473C4E74" w:rsidR="00084D1C" w:rsidRPr="00D9326F" w:rsidRDefault="00084D1C" w:rsidP="00084D1C">
      <w:pPr>
        <w:spacing w:after="0" w:line="240" w:lineRule="auto"/>
        <w:ind w:left="1440"/>
        <w:rPr>
          <w:rFonts w:cstheme="minorHAnsi"/>
          <w:sz w:val="24"/>
          <w:szCs w:val="24"/>
        </w:rPr>
      </w:pPr>
      <w:r w:rsidRPr="00D9326F">
        <w:rPr>
          <w:rFonts w:cstheme="minorHAnsi"/>
          <w:sz w:val="24"/>
          <w:szCs w:val="24"/>
        </w:rPr>
        <w:t>Failure to protect and promote the well-being of children is associated with increased risk across a wide range of later-life outcomes. Those outcomes range from impaired cognitive development to lower levels of school achievement, from reduced skills and expectations to lower productivity and earnings, from higher rates of unemployment to increased dependence on welfare, from the prevalence of antisocial behaviour to involvement in crime, from the greater likelihood of drug and alcohol abuse to higher levels of teenage births, and from increased health care costs to a higher incidence of</w:t>
      </w:r>
      <w:r w:rsidR="00551716">
        <w:rPr>
          <w:rFonts w:cstheme="minorHAnsi"/>
          <w:sz w:val="24"/>
          <w:szCs w:val="24"/>
        </w:rPr>
        <w:t xml:space="preserve"> mental illness. (</w:t>
      </w:r>
      <w:r w:rsidRPr="00D9326F">
        <w:rPr>
          <w:rFonts w:cstheme="minorHAnsi"/>
          <w:sz w:val="24"/>
          <w:szCs w:val="24"/>
        </w:rPr>
        <w:t>p4).</w:t>
      </w:r>
    </w:p>
    <w:p w14:paraId="54517790" w14:textId="77777777" w:rsidR="00084D1C" w:rsidRPr="00D9326F" w:rsidRDefault="00084D1C" w:rsidP="003B1A58">
      <w:pPr>
        <w:spacing w:after="0" w:line="360" w:lineRule="auto"/>
        <w:ind w:left="567"/>
        <w:rPr>
          <w:rFonts w:cstheme="minorHAnsi"/>
          <w:sz w:val="24"/>
          <w:szCs w:val="24"/>
        </w:rPr>
      </w:pPr>
    </w:p>
    <w:p w14:paraId="0BAF3320" w14:textId="1E7CF191" w:rsidR="00B71F6F" w:rsidRPr="00D9326F" w:rsidRDefault="00B71F6F" w:rsidP="003B1A58">
      <w:pPr>
        <w:spacing w:after="0" w:line="360" w:lineRule="auto"/>
        <w:ind w:left="567"/>
        <w:rPr>
          <w:rFonts w:cstheme="minorHAnsi"/>
          <w:sz w:val="24"/>
          <w:szCs w:val="24"/>
        </w:rPr>
      </w:pPr>
      <w:r w:rsidRPr="00D9326F">
        <w:rPr>
          <w:rFonts w:cstheme="minorHAnsi"/>
          <w:sz w:val="24"/>
          <w:szCs w:val="24"/>
        </w:rPr>
        <w:t xml:space="preserve">As a consequence the Coalition Government is keen to know how happy the nation is with surveys on individuals’ </w:t>
      </w:r>
      <w:r w:rsidR="006C2803">
        <w:rPr>
          <w:rFonts w:cstheme="minorHAnsi"/>
          <w:sz w:val="24"/>
          <w:szCs w:val="24"/>
        </w:rPr>
        <w:t>well-being</w:t>
      </w:r>
      <w:r w:rsidRPr="00D9326F">
        <w:rPr>
          <w:rFonts w:cstheme="minorHAnsi"/>
          <w:sz w:val="24"/>
          <w:szCs w:val="24"/>
        </w:rPr>
        <w:t xml:space="preserve"> (ONS, 2014).  However, there is a fundamental flaw in conducting such surveys as ‘happiness’ is subj</w:t>
      </w:r>
      <w:r w:rsidR="00DC05CB">
        <w:rPr>
          <w:rFonts w:cstheme="minorHAnsi"/>
          <w:sz w:val="24"/>
          <w:szCs w:val="24"/>
        </w:rPr>
        <w:t>ective and transient, thus, the findings</w:t>
      </w:r>
      <w:r w:rsidRPr="00D9326F">
        <w:rPr>
          <w:rFonts w:cstheme="minorHAnsi"/>
          <w:sz w:val="24"/>
          <w:szCs w:val="24"/>
        </w:rPr>
        <w:t xml:space="preserve"> need to be treated with caution.</w:t>
      </w:r>
    </w:p>
    <w:p w14:paraId="5B490A38" w14:textId="77777777" w:rsidR="00B71F6F" w:rsidRPr="00D9326F" w:rsidRDefault="00B71F6F" w:rsidP="003B1A58">
      <w:pPr>
        <w:spacing w:after="0" w:line="360" w:lineRule="auto"/>
        <w:ind w:left="567"/>
        <w:rPr>
          <w:rFonts w:cstheme="minorHAnsi"/>
          <w:sz w:val="24"/>
          <w:szCs w:val="24"/>
        </w:rPr>
      </w:pPr>
    </w:p>
    <w:p w14:paraId="1C19FE02" w14:textId="29F0B508" w:rsidR="00B71F6F" w:rsidRDefault="00B71F6F" w:rsidP="003B1A58">
      <w:pPr>
        <w:spacing w:after="0" w:line="360" w:lineRule="auto"/>
        <w:ind w:left="567"/>
        <w:rPr>
          <w:rFonts w:cstheme="minorHAnsi"/>
          <w:sz w:val="24"/>
          <w:szCs w:val="24"/>
        </w:rPr>
      </w:pPr>
      <w:r w:rsidRPr="00D9326F">
        <w:rPr>
          <w:rFonts w:cstheme="minorHAnsi"/>
          <w:sz w:val="24"/>
          <w:szCs w:val="24"/>
        </w:rPr>
        <w:t xml:space="preserve">I will now examine whether there is evidence supporting successful outcomes for developing CYP’s EL </w:t>
      </w:r>
      <w:r w:rsidR="00C77949" w:rsidRPr="00D9326F">
        <w:rPr>
          <w:rFonts w:cstheme="minorHAnsi"/>
          <w:sz w:val="24"/>
          <w:szCs w:val="24"/>
        </w:rPr>
        <w:t xml:space="preserve">awareness </w:t>
      </w:r>
      <w:r w:rsidRPr="00D9326F">
        <w:rPr>
          <w:rFonts w:cstheme="minorHAnsi"/>
          <w:sz w:val="24"/>
          <w:szCs w:val="24"/>
        </w:rPr>
        <w:t>in schools.</w:t>
      </w:r>
    </w:p>
    <w:p w14:paraId="6F9A99B2" w14:textId="77777777" w:rsidR="00551716" w:rsidRPr="00D9326F" w:rsidRDefault="00551716" w:rsidP="003B1A58">
      <w:pPr>
        <w:spacing w:after="0" w:line="360" w:lineRule="auto"/>
        <w:ind w:left="567"/>
        <w:rPr>
          <w:rFonts w:cstheme="minorHAnsi"/>
          <w:sz w:val="24"/>
          <w:szCs w:val="24"/>
        </w:rPr>
      </w:pPr>
    </w:p>
    <w:p w14:paraId="2031E543" w14:textId="77777777" w:rsidR="00B71F6F" w:rsidRPr="00D9326F" w:rsidRDefault="00B71F6F" w:rsidP="003B1A58">
      <w:pPr>
        <w:autoSpaceDE w:val="0"/>
        <w:autoSpaceDN w:val="0"/>
        <w:adjustRightInd w:val="0"/>
        <w:spacing w:after="0" w:line="360" w:lineRule="auto"/>
        <w:ind w:left="567"/>
        <w:rPr>
          <w:rFonts w:cstheme="minorHAnsi"/>
          <w:b/>
          <w:sz w:val="24"/>
          <w:szCs w:val="24"/>
        </w:rPr>
      </w:pPr>
      <w:r w:rsidRPr="00D9326F">
        <w:rPr>
          <w:rFonts w:cstheme="minorHAnsi"/>
          <w:b/>
          <w:sz w:val="24"/>
          <w:szCs w:val="24"/>
        </w:rPr>
        <w:t>What is the evidence base for success in developing EL in schools?</w:t>
      </w:r>
    </w:p>
    <w:p w14:paraId="35350538" w14:textId="77777777" w:rsidR="00B71F6F" w:rsidRPr="00D9326F" w:rsidRDefault="00B71F6F" w:rsidP="003B1A58">
      <w:pPr>
        <w:autoSpaceDE w:val="0"/>
        <w:autoSpaceDN w:val="0"/>
        <w:adjustRightInd w:val="0"/>
        <w:spacing w:after="0" w:line="360" w:lineRule="auto"/>
        <w:ind w:left="567"/>
        <w:rPr>
          <w:rFonts w:cstheme="minorHAnsi"/>
          <w:sz w:val="24"/>
          <w:szCs w:val="24"/>
        </w:rPr>
      </w:pPr>
    </w:p>
    <w:p w14:paraId="1F96787D" w14:textId="08285DAB" w:rsidR="00C77949" w:rsidRPr="00D9326F" w:rsidRDefault="00C77949" w:rsidP="003B1A58">
      <w:pPr>
        <w:autoSpaceDE w:val="0"/>
        <w:autoSpaceDN w:val="0"/>
        <w:adjustRightInd w:val="0"/>
        <w:spacing w:after="0" w:line="360" w:lineRule="auto"/>
        <w:ind w:left="567"/>
        <w:rPr>
          <w:rFonts w:cstheme="minorHAnsi"/>
          <w:sz w:val="24"/>
          <w:szCs w:val="24"/>
        </w:rPr>
      </w:pPr>
      <w:r w:rsidRPr="00D9326F">
        <w:rPr>
          <w:rFonts w:cstheme="minorHAnsi"/>
          <w:sz w:val="24"/>
          <w:szCs w:val="24"/>
        </w:rPr>
        <w:t>It would appear there has been limited re</w:t>
      </w:r>
      <w:r w:rsidR="00B71F6F" w:rsidRPr="00D9326F">
        <w:rPr>
          <w:rFonts w:cstheme="minorHAnsi"/>
          <w:sz w:val="24"/>
          <w:szCs w:val="24"/>
        </w:rPr>
        <w:t xml:space="preserve">search into the effectiveness of EL interventions </w:t>
      </w:r>
      <w:r w:rsidRPr="00D9326F">
        <w:rPr>
          <w:rFonts w:cstheme="minorHAnsi"/>
          <w:sz w:val="24"/>
          <w:szCs w:val="24"/>
        </w:rPr>
        <w:t xml:space="preserve">in the UK.  Durlak, et al (2011) note in their meta-analysis of EL interventions </w:t>
      </w:r>
      <w:r w:rsidR="00B71F6F" w:rsidRPr="00D9326F">
        <w:rPr>
          <w:rFonts w:cstheme="minorHAnsi"/>
          <w:sz w:val="24"/>
          <w:szCs w:val="24"/>
        </w:rPr>
        <w:t>83% of studies originate from the</w:t>
      </w:r>
      <w:r w:rsidRPr="00D9326F">
        <w:rPr>
          <w:rFonts w:cstheme="minorHAnsi"/>
          <w:sz w:val="24"/>
          <w:szCs w:val="24"/>
        </w:rPr>
        <w:t xml:space="preserve"> USA.  T</w:t>
      </w:r>
      <w:r w:rsidR="00B71F6F" w:rsidRPr="00D9326F">
        <w:rPr>
          <w:rFonts w:cstheme="minorHAnsi"/>
          <w:sz w:val="24"/>
          <w:szCs w:val="24"/>
        </w:rPr>
        <w:t>hus, caution needs to be used as to</w:t>
      </w:r>
      <w:r w:rsidRPr="00D9326F">
        <w:rPr>
          <w:rFonts w:cstheme="minorHAnsi"/>
          <w:sz w:val="24"/>
          <w:szCs w:val="24"/>
        </w:rPr>
        <w:t xml:space="preserve"> the reliability of</w:t>
      </w:r>
      <w:r w:rsidR="00B71F6F" w:rsidRPr="00D9326F">
        <w:rPr>
          <w:rFonts w:cstheme="minorHAnsi"/>
          <w:sz w:val="24"/>
          <w:szCs w:val="24"/>
        </w:rPr>
        <w:t xml:space="preserve"> the transferability of interventions from </w:t>
      </w:r>
      <w:r w:rsidRPr="00D9326F">
        <w:rPr>
          <w:rFonts w:cstheme="minorHAnsi"/>
          <w:sz w:val="24"/>
          <w:szCs w:val="24"/>
        </w:rPr>
        <w:t xml:space="preserve">one country to another </w:t>
      </w:r>
      <w:r w:rsidR="00B71F6F" w:rsidRPr="00D9326F">
        <w:rPr>
          <w:rFonts w:cstheme="minorHAnsi"/>
          <w:sz w:val="24"/>
          <w:szCs w:val="24"/>
        </w:rPr>
        <w:t xml:space="preserve">as replication cannot be assumed (Blank, et al, 2010).  Furthermore, systematic review of universal EL interventions in secondary school settings identified only 3 UK-based studies, each of which was methodologically flawed (Blank, et al, 2010). In reviewing the research it would appear whole school interventions, in general, were not well developed, especially in terms of good quality effectiveness studies and, particularly those conducted in the UK (Blank, et al, 2010). </w:t>
      </w:r>
    </w:p>
    <w:p w14:paraId="10614DD3" w14:textId="77777777" w:rsidR="00C77949" w:rsidRPr="00D9326F" w:rsidRDefault="00C77949" w:rsidP="003B1A58">
      <w:pPr>
        <w:autoSpaceDE w:val="0"/>
        <w:autoSpaceDN w:val="0"/>
        <w:adjustRightInd w:val="0"/>
        <w:spacing w:after="0" w:line="360" w:lineRule="auto"/>
        <w:ind w:left="567"/>
        <w:rPr>
          <w:rFonts w:cstheme="minorHAnsi"/>
          <w:sz w:val="24"/>
          <w:szCs w:val="24"/>
        </w:rPr>
      </w:pPr>
    </w:p>
    <w:p w14:paraId="0243F746" w14:textId="33D32AC4" w:rsidR="00C77949" w:rsidRPr="00D9326F" w:rsidRDefault="00B71F6F" w:rsidP="003B1A58">
      <w:pPr>
        <w:autoSpaceDE w:val="0"/>
        <w:autoSpaceDN w:val="0"/>
        <w:adjustRightInd w:val="0"/>
        <w:spacing w:after="0" w:line="360" w:lineRule="auto"/>
        <w:ind w:left="567"/>
        <w:rPr>
          <w:rFonts w:cstheme="minorHAnsi"/>
          <w:sz w:val="24"/>
          <w:szCs w:val="24"/>
        </w:rPr>
      </w:pPr>
      <w:r w:rsidRPr="00D9326F">
        <w:rPr>
          <w:rFonts w:cstheme="minorHAnsi"/>
          <w:sz w:val="24"/>
          <w:szCs w:val="24"/>
        </w:rPr>
        <w:t>One of the earliest and most widely-used intervention</w:t>
      </w:r>
      <w:r w:rsidR="00C77949" w:rsidRPr="00D9326F">
        <w:rPr>
          <w:rFonts w:cstheme="minorHAnsi"/>
          <w:sz w:val="24"/>
          <w:szCs w:val="24"/>
        </w:rPr>
        <w:t xml:space="preserve"> tool</w:t>
      </w:r>
      <w:r w:rsidR="00A41551">
        <w:rPr>
          <w:rFonts w:cstheme="minorHAnsi"/>
          <w:sz w:val="24"/>
          <w:szCs w:val="24"/>
        </w:rPr>
        <w:t>s</w:t>
      </w:r>
      <w:r w:rsidRPr="00D9326F">
        <w:rPr>
          <w:rFonts w:cstheme="minorHAnsi"/>
          <w:sz w:val="24"/>
          <w:szCs w:val="24"/>
        </w:rPr>
        <w:t xml:space="preserve"> in the US</w:t>
      </w:r>
      <w:r w:rsidR="00C77949" w:rsidRPr="00D9326F">
        <w:rPr>
          <w:rFonts w:cstheme="minorHAnsi"/>
          <w:sz w:val="24"/>
          <w:szCs w:val="24"/>
        </w:rPr>
        <w:t xml:space="preserve">A was </w:t>
      </w:r>
      <w:r w:rsidRPr="00D9326F">
        <w:rPr>
          <w:rFonts w:cstheme="minorHAnsi"/>
          <w:sz w:val="24"/>
          <w:szCs w:val="24"/>
        </w:rPr>
        <w:t xml:space="preserve">PATHS (Kusché and Greenberg, 1994).  It is also one of the most widely reviewed interventions with </w:t>
      </w:r>
      <w:r w:rsidR="00975058" w:rsidRPr="00D9326F">
        <w:rPr>
          <w:rFonts w:cstheme="minorHAnsi"/>
          <w:sz w:val="24"/>
          <w:szCs w:val="24"/>
        </w:rPr>
        <w:t>outcomes</w:t>
      </w:r>
      <w:r w:rsidRPr="00D9326F">
        <w:rPr>
          <w:rFonts w:cstheme="minorHAnsi"/>
          <w:sz w:val="24"/>
          <w:szCs w:val="24"/>
        </w:rPr>
        <w:t xml:space="preserve"> apparently indicating CYP showed improvements in emotional understanding, self-control, ability to tolerate frustration, and </w:t>
      </w:r>
      <w:r w:rsidR="00C77949" w:rsidRPr="00D9326F">
        <w:rPr>
          <w:rFonts w:cstheme="minorHAnsi"/>
          <w:sz w:val="24"/>
          <w:szCs w:val="24"/>
        </w:rPr>
        <w:t xml:space="preserve">being able to </w:t>
      </w:r>
      <w:r w:rsidRPr="00D9326F">
        <w:rPr>
          <w:rFonts w:cstheme="minorHAnsi"/>
          <w:sz w:val="24"/>
          <w:szCs w:val="24"/>
        </w:rPr>
        <w:t>use effective conflict resolution strategies (</w:t>
      </w:r>
      <w:r w:rsidR="001B3F2A" w:rsidRPr="00D9326F">
        <w:rPr>
          <w:rFonts w:cstheme="minorHAnsi"/>
          <w:sz w:val="24"/>
          <w:szCs w:val="24"/>
        </w:rPr>
        <w:t xml:space="preserve">Greenberg, </w:t>
      </w:r>
      <w:r w:rsidR="00C77949" w:rsidRPr="00D9326F">
        <w:rPr>
          <w:rFonts w:cstheme="minorHAnsi"/>
          <w:sz w:val="24"/>
          <w:szCs w:val="24"/>
        </w:rPr>
        <w:t xml:space="preserve">et al, </w:t>
      </w:r>
      <w:r w:rsidRPr="00D9326F">
        <w:rPr>
          <w:rFonts w:cstheme="minorHAnsi"/>
          <w:sz w:val="24"/>
          <w:szCs w:val="24"/>
        </w:rPr>
        <w:t xml:space="preserve">1995).  Greenberg, et al, also found CYP who received the PATHS curriculum showed significant improvements in their ability to use words in describing their own and others’ emotions, emotional understanding, tolerance, social skills and peer relations when compared with those in the control group. </w:t>
      </w:r>
    </w:p>
    <w:p w14:paraId="1B348C3D" w14:textId="77777777" w:rsidR="00A64DE4" w:rsidRPr="00D9326F" w:rsidRDefault="00C77949" w:rsidP="00B26CF2">
      <w:pPr>
        <w:autoSpaceDE w:val="0"/>
        <w:autoSpaceDN w:val="0"/>
        <w:adjustRightInd w:val="0"/>
        <w:spacing w:after="0" w:line="360" w:lineRule="auto"/>
        <w:ind w:left="567"/>
        <w:rPr>
          <w:rFonts w:cstheme="minorHAnsi"/>
          <w:sz w:val="24"/>
          <w:szCs w:val="24"/>
        </w:rPr>
      </w:pPr>
      <w:r w:rsidRPr="00D9326F">
        <w:rPr>
          <w:rFonts w:cstheme="minorHAnsi"/>
          <w:sz w:val="24"/>
          <w:szCs w:val="24"/>
        </w:rPr>
        <w:t>Kam, et al (</w:t>
      </w:r>
      <w:r w:rsidR="00B71F6F" w:rsidRPr="00D9326F">
        <w:rPr>
          <w:rFonts w:cstheme="minorHAnsi"/>
          <w:sz w:val="24"/>
          <w:szCs w:val="24"/>
        </w:rPr>
        <w:t xml:space="preserve">2004) explored the long-term impact of PATHS and found, over time, ratings of externalising behaviour for the intervention group decreased whereas those for the control group increased.  However, it should be noted Greenberg and Kusché </w:t>
      </w:r>
      <w:r w:rsidRPr="00D9326F">
        <w:rPr>
          <w:rFonts w:cstheme="minorHAnsi"/>
          <w:sz w:val="24"/>
          <w:szCs w:val="24"/>
        </w:rPr>
        <w:t xml:space="preserve">(who were co-authors in all the research into PATHS noted here) </w:t>
      </w:r>
      <w:r w:rsidR="00B71F6F" w:rsidRPr="00D9326F">
        <w:rPr>
          <w:rFonts w:cstheme="minorHAnsi"/>
          <w:sz w:val="24"/>
          <w:szCs w:val="24"/>
        </w:rPr>
        <w:t xml:space="preserve">were co-developers of PATHS so they may be biased in their reporting of research </w:t>
      </w:r>
      <w:r w:rsidR="00975058" w:rsidRPr="00D9326F">
        <w:rPr>
          <w:rFonts w:cstheme="minorHAnsi"/>
          <w:sz w:val="24"/>
          <w:szCs w:val="24"/>
        </w:rPr>
        <w:t>outcomes</w:t>
      </w:r>
      <w:r w:rsidR="00B71F6F" w:rsidRPr="00D9326F">
        <w:rPr>
          <w:rFonts w:cstheme="minorHAnsi"/>
          <w:sz w:val="24"/>
          <w:szCs w:val="24"/>
        </w:rPr>
        <w:t xml:space="preserve"> on the curriculum. </w:t>
      </w:r>
      <w:r w:rsidR="00A64DE4" w:rsidRPr="00D9326F">
        <w:rPr>
          <w:rFonts w:cstheme="minorHAnsi"/>
          <w:sz w:val="24"/>
          <w:szCs w:val="24"/>
        </w:rPr>
        <w:t xml:space="preserve"> </w:t>
      </w:r>
    </w:p>
    <w:p w14:paraId="4EC9C149" w14:textId="77777777" w:rsidR="00A64DE4" w:rsidRPr="00D9326F" w:rsidRDefault="00A64DE4" w:rsidP="003B1A58">
      <w:pPr>
        <w:autoSpaceDE w:val="0"/>
        <w:autoSpaceDN w:val="0"/>
        <w:adjustRightInd w:val="0"/>
        <w:spacing w:after="0" w:line="360" w:lineRule="auto"/>
        <w:ind w:left="567"/>
        <w:rPr>
          <w:rFonts w:cstheme="minorHAnsi"/>
          <w:sz w:val="24"/>
          <w:szCs w:val="24"/>
        </w:rPr>
      </w:pPr>
    </w:p>
    <w:p w14:paraId="029C7C02" w14:textId="49F4C8D7" w:rsidR="00A64DE4" w:rsidRPr="00D9326F" w:rsidRDefault="00A64DE4" w:rsidP="003B1A58">
      <w:pPr>
        <w:autoSpaceDE w:val="0"/>
        <w:autoSpaceDN w:val="0"/>
        <w:adjustRightInd w:val="0"/>
        <w:spacing w:after="0" w:line="360" w:lineRule="auto"/>
        <w:ind w:left="567"/>
        <w:rPr>
          <w:rFonts w:cstheme="minorHAnsi"/>
          <w:sz w:val="24"/>
          <w:szCs w:val="24"/>
        </w:rPr>
      </w:pPr>
      <w:r w:rsidRPr="00D9326F">
        <w:rPr>
          <w:rFonts w:cstheme="minorHAnsi"/>
          <w:sz w:val="24"/>
          <w:szCs w:val="24"/>
        </w:rPr>
        <w:t xml:space="preserve">I will now focus on research that has been conducted in the UK.  </w:t>
      </w:r>
    </w:p>
    <w:p w14:paraId="7285179A" w14:textId="77777777" w:rsidR="00A64DE4" w:rsidRPr="00D9326F" w:rsidRDefault="00A64DE4" w:rsidP="003B1A58">
      <w:pPr>
        <w:autoSpaceDE w:val="0"/>
        <w:autoSpaceDN w:val="0"/>
        <w:adjustRightInd w:val="0"/>
        <w:spacing w:after="0" w:line="360" w:lineRule="auto"/>
        <w:ind w:left="567"/>
        <w:rPr>
          <w:rFonts w:cstheme="minorHAnsi"/>
          <w:sz w:val="24"/>
          <w:szCs w:val="24"/>
        </w:rPr>
      </w:pPr>
    </w:p>
    <w:p w14:paraId="512158C5" w14:textId="484DFA38" w:rsidR="00A64DE4" w:rsidRPr="00D9326F" w:rsidRDefault="00B71F6F" w:rsidP="003B1A58">
      <w:pPr>
        <w:autoSpaceDE w:val="0"/>
        <w:autoSpaceDN w:val="0"/>
        <w:adjustRightInd w:val="0"/>
        <w:spacing w:after="0" w:line="360" w:lineRule="auto"/>
        <w:ind w:left="567"/>
        <w:rPr>
          <w:rFonts w:cstheme="minorHAnsi"/>
          <w:sz w:val="24"/>
          <w:szCs w:val="24"/>
        </w:rPr>
      </w:pPr>
      <w:r w:rsidRPr="00D9326F">
        <w:rPr>
          <w:rFonts w:cstheme="minorHAnsi"/>
          <w:sz w:val="24"/>
          <w:szCs w:val="24"/>
        </w:rPr>
        <w:t>PATHS has been followed in the UK but not as widely as in US</w:t>
      </w:r>
      <w:r w:rsidR="00C77949" w:rsidRPr="00D9326F">
        <w:rPr>
          <w:rFonts w:cstheme="minorHAnsi"/>
          <w:sz w:val="24"/>
          <w:szCs w:val="24"/>
        </w:rPr>
        <w:t>A</w:t>
      </w:r>
      <w:r w:rsidRPr="00D9326F">
        <w:rPr>
          <w:rFonts w:cstheme="minorHAnsi"/>
          <w:sz w:val="24"/>
          <w:szCs w:val="24"/>
        </w:rPr>
        <w:t xml:space="preserve">.  </w:t>
      </w:r>
      <w:r w:rsidR="00C94554" w:rsidRPr="00D9326F">
        <w:rPr>
          <w:rFonts w:cstheme="minorHAnsi"/>
          <w:sz w:val="24"/>
          <w:szCs w:val="24"/>
        </w:rPr>
        <w:t>Kelly,</w:t>
      </w:r>
      <w:r w:rsidR="00C77949" w:rsidRPr="00D9326F">
        <w:rPr>
          <w:rFonts w:cstheme="minorHAnsi"/>
          <w:sz w:val="24"/>
          <w:szCs w:val="24"/>
        </w:rPr>
        <w:t xml:space="preserve"> et al </w:t>
      </w:r>
      <w:r w:rsidRPr="00D9326F">
        <w:rPr>
          <w:rFonts w:cstheme="minorHAnsi"/>
          <w:sz w:val="24"/>
          <w:szCs w:val="24"/>
        </w:rPr>
        <w:t>(2004) evaluated the introduction of PATHS to a class of 9-10 year olds at a Scottish primary school. They found the pupils’ emotional understanding and problem solving skills had improved significantly following the intervention.  Questionnaires revealed that staff recognised positive changes in</w:t>
      </w:r>
      <w:r w:rsidR="00C77949" w:rsidRPr="00D9326F">
        <w:rPr>
          <w:rFonts w:cstheme="minorHAnsi"/>
          <w:sz w:val="24"/>
          <w:szCs w:val="24"/>
        </w:rPr>
        <w:t xml:space="preserve"> their</w:t>
      </w:r>
      <w:r w:rsidRPr="00D9326F">
        <w:rPr>
          <w:rFonts w:cstheme="minorHAnsi"/>
          <w:sz w:val="24"/>
          <w:szCs w:val="24"/>
        </w:rPr>
        <w:t xml:space="preserve"> pupils in relation to their ability to use words in describing their own and others’ emotions, to empathise, to manage emotions, and </w:t>
      </w:r>
      <w:r w:rsidR="00C77949" w:rsidRPr="00D9326F">
        <w:rPr>
          <w:rFonts w:cstheme="minorHAnsi"/>
          <w:sz w:val="24"/>
          <w:szCs w:val="24"/>
        </w:rPr>
        <w:t xml:space="preserve">in </w:t>
      </w:r>
      <w:r w:rsidRPr="00D9326F">
        <w:rPr>
          <w:rFonts w:cstheme="minorHAnsi"/>
          <w:sz w:val="24"/>
          <w:szCs w:val="24"/>
        </w:rPr>
        <w:t xml:space="preserve">handling relationships. However, the results need to be treated with caution due to the small sample size and the lack of a control group. </w:t>
      </w:r>
    </w:p>
    <w:p w14:paraId="3EC66B2D" w14:textId="77777777" w:rsidR="00A64DE4" w:rsidRPr="00D9326F" w:rsidRDefault="00A64DE4" w:rsidP="003B1A58">
      <w:pPr>
        <w:autoSpaceDE w:val="0"/>
        <w:autoSpaceDN w:val="0"/>
        <w:adjustRightInd w:val="0"/>
        <w:spacing w:after="0" w:line="360" w:lineRule="auto"/>
        <w:ind w:left="567"/>
        <w:rPr>
          <w:rFonts w:cstheme="minorHAnsi"/>
          <w:sz w:val="24"/>
          <w:szCs w:val="24"/>
        </w:rPr>
      </w:pPr>
    </w:p>
    <w:p w14:paraId="372DDA4F" w14:textId="14417BF5" w:rsidR="00B71F6F" w:rsidRPr="00D9326F" w:rsidRDefault="00B71F6F" w:rsidP="003B1A58">
      <w:pPr>
        <w:autoSpaceDE w:val="0"/>
        <w:autoSpaceDN w:val="0"/>
        <w:adjustRightInd w:val="0"/>
        <w:spacing w:after="0" w:line="360" w:lineRule="auto"/>
        <w:ind w:left="567"/>
        <w:rPr>
          <w:rFonts w:cstheme="minorHAnsi"/>
          <w:sz w:val="24"/>
          <w:szCs w:val="24"/>
        </w:rPr>
      </w:pPr>
      <w:r w:rsidRPr="00D9326F">
        <w:rPr>
          <w:rFonts w:cstheme="minorHAnsi"/>
          <w:sz w:val="24"/>
          <w:szCs w:val="24"/>
        </w:rPr>
        <w:t xml:space="preserve">In a much larger study </w:t>
      </w:r>
      <w:r w:rsidR="00C77949" w:rsidRPr="00D9326F">
        <w:rPr>
          <w:rFonts w:cstheme="minorHAnsi"/>
          <w:sz w:val="24"/>
          <w:szCs w:val="24"/>
        </w:rPr>
        <w:t xml:space="preserve">evaluating </w:t>
      </w:r>
      <w:r w:rsidR="00A64DE4" w:rsidRPr="00D9326F">
        <w:rPr>
          <w:rFonts w:cstheme="minorHAnsi"/>
          <w:sz w:val="24"/>
          <w:szCs w:val="24"/>
        </w:rPr>
        <w:t xml:space="preserve">PATHS intervention </w:t>
      </w:r>
      <w:r w:rsidRPr="00D9326F">
        <w:rPr>
          <w:rFonts w:cstheme="minorHAnsi"/>
          <w:sz w:val="24"/>
          <w:szCs w:val="24"/>
        </w:rPr>
        <w:t xml:space="preserve">involving nearly 300 </w:t>
      </w:r>
      <w:r w:rsidR="004037A0" w:rsidRPr="00D9326F">
        <w:rPr>
          <w:rFonts w:cstheme="minorHAnsi"/>
          <w:sz w:val="24"/>
          <w:szCs w:val="24"/>
        </w:rPr>
        <w:t>K</w:t>
      </w:r>
      <w:r w:rsidR="00483695">
        <w:rPr>
          <w:rFonts w:cstheme="minorHAnsi"/>
          <w:sz w:val="24"/>
          <w:szCs w:val="24"/>
        </w:rPr>
        <w:t>S</w:t>
      </w:r>
      <w:r w:rsidRPr="00D9326F">
        <w:rPr>
          <w:rFonts w:cstheme="minorHAnsi"/>
          <w:sz w:val="24"/>
          <w:szCs w:val="24"/>
        </w:rPr>
        <w:t xml:space="preserve"> 1 pupils, Curtis and Norgate (2007) found a significant improvement in all five dimensions of the Strengths and Difficulties Questionnaire (SDQ) (Goodman, 1997) for those</w:t>
      </w:r>
      <w:r w:rsidR="00A64DE4" w:rsidRPr="00D9326F">
        <w:rPr>
          <w:rFonts w:cstheme="minorHAnsi"/>
          <w:sz w:val="24"/>
          <w:szCs w:val="24"/>
        </w:rPr>
        <w:t xml:space="preserve"> who participated</w:t>
      </w:r>
      <w:r w:rsidRPr="00D9326F">
        <w:rPr>
          <w:rFonts w:cstheme="minorHAnsi"/>
          <w:sz w:val="24"/>
          <w:szCs w:val="24"/>
        </w:rPr>
        <w:t xml:space="preserve"> in the intervention</w:t>
      </w:r>
      <w:r w:rsidR="00A64DE4" w:rsidRPr="00D9326F">
        <w:rPr>
          <w:rFonts w:cstheme="minorHAnsi"/>
          <w:sz w:val="24"/>
          <w:szCs w:val="24"/>
        </w:rPr>
        <w:t xml:space="preserve"> </w:t>
      </w:r>
      <w:r w:rsidRPr="00D9326F">
        <w:rPr>
          <w:rFonts w:cstheme="minorHAnsi"/>
          <w:sz w:val="24"/>
          <w:szCs w:val="24"/>
        </w:rPr>
        <w:t xml:space="preserve">compared to the control group. Teacher interviews also appeared to indicate the programme had helped children acquire a better understanding of emotions, and </w:t>
      </w:r>
      <w:r w:rsidR="00A64DE4" w:rsidRPr="00D9326F">
        <w:rPr>
          <w:rFonts w:cstheme="minorHAnsi"/>
          <w:sz w:val="24"/>
          <w:szCs w:val="24"/>
        </w:rPr>
        <w:t xml:space="preserve">had </w:t>
      </w:r>
      <w:r w:rsidRPr="00D9326F">
        <w:rPr>
          <w:rFonts w:cstheme="minorHAnsi"/>
          <w:sz w:val="24"/>
          <w:szCs w:val="24"/>
        </w:rPr>
        <w:t>develop</w:t>
      </w:r>
      <w:r w:rsidR="00A64DE4" w:rsidRPr="00D9326F">
        <w:rPr>
          <w:rFonts w:cstheme="minorHAnsi"/>
          <w:sz w:val="24"/>
          <w:szCs w:val="24"/>
        </w:rPr>
        <w:t>ed</w:t>
      </w:r>
      <w:r w:rsidRPr="00D9326F">
        <w:rPr>
          <w:rFonts w:cstheme="minorHAnsi"/>
          <w:sz w:val="24"/>
          <w:szCs w:val="24"/>
        </w:rPr>
        <w:t xml:space="preserve"> better empathy and self-control skills. </w:t>
      </w:r>
    </w:p>
    <w:p w14:paraId="5D0A69D9" w14:textId="77777777" w:rsidR="00A64DE4" w:rsidRPr="00D9326F" w:rsidRDefault="00A64DE4" w:rsidP="003B1A58">
      <w:pPr>
        <w:autoSpaceDE w:val="0"/>
        <w:autoSpaceDN w:val="0"/>
        <w:adjustRightInd w:val="0"/>
        <w:spacing w:after="0" w:line="360" w:lineRule="auto"/>
        <w:ind w:left="567"/>
        <w:rPr>
          <w:rFonts w:cstheme="minorHAnsi"/>
          <w:sz w:val="24"/>
          <w:szCs w:val="24"/>
        </w:rPr>
      </w:pPr>
    </w:p>
    <w:p w14:paraId="7012CCEC" w14:textId="2355C080" w:rsidR="00A64DE4" w:rsidRPr="00D9326F" w:rsidRDefault="00A64DE4" w:rsidP="00A64DE4">
      <w:pPr>
        <w:autoSpaceDE w:val="0"/>
        <w:autoSpaceDN w:val="0"/>
        <w:adjustRightInd w:val="0"/>
        <w:spacing w:after="0" w:line="360" w:lineRule="auto"/>
        <w:ind w:left="567"/>
        <w:rPr>
          <w:rFonts w:cstheme="minorHAnsi"/>
          <w:sz w:val="24"/>
          <w:szCs w:val="24"/>
        </w:rPr>
      </w:pPr>
      <w:r w:rsidRPr="00D9326F">
        <w:rPr>
          <w:rFonts w:cstheme="minorHAnsi"/>
          <w:sz w:val="24"/>
          <w:szCs w:val="24"/>
        </w:rPr>
        <w:t>Kam, et al (2004) found</w:t>
      </w:r>
      <w:r w:rsidR="00DC05CB">
        <w:rPr>
          <w:rFonts w:cstheme="minorHAnsi"/>
          <w:sz w:val="24"/>
          <w:szCs w:val="24"/>
        </w:rPr>
        <w:t xml:space="preserve"> that</w:t>
      </w:r>
      <w:r w:rsidRPr="00D9326F">
        <w:rPr>
          <w:rFonts w:cstheme="minorHAnsi"/>
          <w:sz w:val="24"/>
          <w:szCs w:val="24"/>
        </w:rPr>
        <w:t xml:space="preserve"> the impact of PATHS was significant only in schools where there was headteacher support and the implementation quality was high.  Hallam (2009) reported similar outcomes with respect to SEAL (DfES, 2005):  SEAL was deemed most successful where the SMT allowed sufficient time for staff training (so that staff could develop an understanding of CYP’s social and emotional development) and planning, valued the teaching of the programme and facilitated the integration of the materials into schemes of work for PSHE lessons.  However, despite Hallam’s (2009) outcomes the first national review of SEAL by Humphrey, et al (2010) reported null outcomes in the effectiveness of the intervention despite it being implemented by up to 80% </w:t>
      </w:r>
      <w:r w:rsidR="00C90134">
        <w:rPr>
          <w:rFonts w:cstheme="minorHAnsi"/>
          <w:sz w:val="24"/>
          <w:szCs w:val="24"/>
        </w:rPr>
        <w:t xml:space="preserve">of </w:t>
      </w:r>
      <w:r w:rsidRPr="00D9326F">
        <w:rPr>
          <w:rFonts w:cstheme="minorHAnsi"/>
          <w:sz w:val="24"/>
          <w:szCs w:val="24"/>
        </w:rPr>
        <w:t>primary schools in England in 2008</w:t>
      </w:r>
      <w:r w:rsidR="00C90134">
        <w:rPr>
          <w:rFonts w:cstheme="minorHAnsi"/>
          <w:sz w:val="24"/>
          <w:szCs w:val="24"/>
        </w:rPr>
        <w:t xml:space="preserve"> (Humphrey, et al, 2008) and 70</w:t>
      </w:r>
      <w:r w:rsidRPr="00D9326F">
        <w:rPr>
          <w:rFonts w:cstheme="minorHAnsi"/>
          <w:sz w:val="24"/>
          <w:szCs w:val="24"/>
        </w:rPr>
        <w:t>% of secondary schools in England in 2010 (Humphrey, et al, 2010).</w:t>
      </w:r>
    </w:p>
    <w:p w14:paraId="738B9520" w14:textId="77777777" w:rsidR="00A64DE4" w:rsidRPr="00D9326F" w:rsidRDefault="00A64DE4" w:rsidP="003B1A58">
      <w:pPr>
        <w:autoSpaceDE w:val="0"/>
        <w:autoSpaceDN w:val="0"/>
        <w:adjustRightInd w:val="0"/>
        <w:spacing w:after="0" w:line="360" w:lineRule="auto"/>
        <w:ind w:left="567"/>
        <w:rPr>
          <w:rFonts w:cstheme="minorHAnsi"/>
          <w:sz w:val="24"/>
          <w:szCs w:val="24"/>
        </w:rPr>
      </w:pPr>
    </w:p>
    <w:p w14:paraId="713CAD84" w14:textId="7C046FF5" w:rsidR="00B71F6F" w:rsidRPr="00D9326F" w:rsidRDefault="00A64DE4" w:rsidP="003B1A58">
      <w:pPr>
        <w:autoSpaceDE w:val="0"/>
        <w:autoSpaceDN w:val="0"/>
        <w:adjustRightInd w:val="0"/>
        <w:spacing w:after="0" w:line="360" w:lineRule="auto"/>
        <w:ind w:left="567"/>
        <w:rPr>
          <w:rFonts w:cstheme="minorHAnsi"/>
          <w:sz w:val="24"/>
          <w:szCs w:val="24"/>
        </w:rPr>
      </w:pPr>
      <w:r w:rsidRPr="00D9326F">
        <w:rPr>
          <w:rFonts w:cstheme="minorHAnsi"/>
          <w:sz w:val="24"/>
          <w:szCs w:val="24"/>
        </w:rPr>
        <w:t>Other i</w:t>
      </w:r>
      <w:r w:rsidR="00B71F6F" w:rsidRPr="00D9326F">
        <w:rPr>
          <w:rFonts w:cstheme="minorHAnsi"/>
          <w:sz w:val="24"/>
          <w:szCs w:val="24"/>
        </w:rPr>
        <w:t xml:space="preserve">nitiatives </w:t>
      </w:r>
      <w:r w:rsidRPr="00D9326F">
        <w:rPr>
          <w:rFonts w:cstheme="minorHAnsi"/>
          <w:sz w:val="24"/>
          <w:szCs w:val="24"/>
        </w:rPr>
        <w:t xml:space="preserve">involving the development of CYP’s EL awareness </w:t>
      </w:r>
      <w:r w:rsidR="00B71F6F" w:rsidRPr="00D9326F">
        <w:rPr>
          <w:rFonts w:cstheme="minorHAnsi"/>
          <w:sz w:val="24"/>
          <w:szCs w:val="24"/>
        </w:rPr>
        <w:t>include the North and East Devon School Nurse Innovation Project (</w:t>
      </w:r>
      <w:r w:rsidR="00385FD7" w:rsidRPr="00D9326F">
        <w:rPr>
          <w:rFonts w:cstheme="minorHAnsi"/>
          <w:sz w:val="24"/>
          <w:szCs w:val="24"/>
        </w:rPr>
        <w:t xml:space="preserve">Buckland, </w:t>
      </w:r>
      <w:r w:rsidRPr="00D9326F">
        <w:rPr>
          <w:rFonts w:cstheme="minorHAnsi"/>
          <w:sz w:val="24"/>
          <w:szCs w:val="24"/>
        </w:rPr>
        <w:t xml:space="preserve">et al, </w:t>
      </w:r>
      <w:r w:rsidR="00B71F6F" w:rsidRPr="00D9326F">
        <w:rPr>
          <w:rFonts w:cstheme="minorHAnsi"/>
          <w:sz w:val="24"/>
          <w:szCs w:val="24"/>
        </w:rPr>
        <w:t>2005) whereby school nurses supported primary schools to reduce the incidence of exclusions. They worked with whole classes to promote EL and offered targeted support to children who had either been excluded or were at risk of exclusion.</w:t>
      </w:r>
      <w:r w:rsidRPr="00D9326F">
        <w:rPr>
          <w:rFonts w:cstheme="minorHAnsi"/>
          <w:sz w:val="24"/>
          <w:szCs w:val="24"/>
        </w:rPr>
        <w:t xml:space="preserve"> </w:t>
      </w:r>
      <w:r w:rsidR="00B71F6F" w:rsidRPr="00D9326F">
        <w:rPr>
          <w:rFonts w:cstheme="minorHAnsi"/>
          <w:sz w:val="24"/>
          <w:szCs w:val="24"/>
        </w:rPr>
        <w:t>The project was positively perceived by staff, children and the parents interviewed in the evaluation study (</w:t>
      </w:r>
      <w:r w:rsidR="00B500B8" w:rsidRPr="00D9326F">
        <w:rPr>
          <w:rFonts w:cstheme="minorHAnsi"/>
          <w:sz w:val="24"/>
          <w:szCs w:val="24"/>
        </w:rPr>
        <w:t>Buckland, et al, 2005</w:t>
      </w:r>
      <w:r w:rsidR="00B71F6F" w:rsidRPr="00D9326F">
        <w:rPr>
          <w:rFonts w:cstheme="minorHAnsi"/>
          <w:sz w:val="24"/>
          <w:szCs w:val="24"/>
        </w:rPr>
        <w:t xml:space="preserve">). More recent research </w:t>
      </w:r>
      <w:r w:rsidR="00975058" w:rsidRPr="00D9326F">
        <w:rPr>
          <w:rFonts w:cstheme="minorHAnsi"/>
          <w:sz w:val="24"/>
          <w:szCs w:val="24"/>
        </w:rPr>
        <w:t>outcome</w:t>
      </w:r>
      <w:r w:rsidR="00B71F6F" w:rsidRPr="00D9326F">
        <w:rPr>
          <w:rFonts w:cstheme="minorHAnsi"/>
          <w:sz w:val="24"/>
          <w:szCs w:val="24"/>
        </w:rPr>
        <w:t>s include that of the Pyramid intervention with Year 3 pupils in schools in England where the socio-emotional competency of targeted pupils had improved compared to the control group (</w:t>
      </w:r>
      <w:r w:rsidR="00AA2532" w:rsidRPr="00D9326F">
        <w:rPr>
          <w:rFonts w:cstheme="minorHAnsi"/>
          <w:sz w:val="24"/>
          <w:szCs w:val="24"/>
        </w:rPr>
        <w:t xml:space="preserve">Ohl, </w:t>
      </w:r>
      <w:r w:rsidR="00D00D06" w:rsidRPr="00D9326F">
        <w:rPr>
          <w:rFonts w:cstheme="minorHAnsi"/>
          <w:sz w:val="24"/>
          <w:szCs w:val="24"/>
        </w:rPr>
        <w:t xml:space="preserve">et al, </w:t>
      </w:r>
      <w:r w:rsidR="00B71F6F" w:rsidRPr="00D9326F">
        <w:rPr>
          <w:rFonts w:cstheme="minorHAnsi"/>
          <w:sz w:val="24"/>
          <w:szCs w:val="24"/>
        </w:rPr>
        <w:t xml:space="preserve">2013).  </w:t>
      </w:r>
    </w:p>
    <w:p w14:paraId="6BEAF672" w14:textId="77777777" w:rsidR="00D00D06" w:rsidRPr="00D9326F" w:rsidRDefault="00D00D06" w:rsidP="003B1A58">
      <w:pPr>
        <w:autoSpaceDE w:val="0"/>
        <w:autoSpaceDN w:val="0"/>
        <w:adjustRightInd w:val="0"/>
        <w:spacing w:after="0" w:line="360" w:lineRule="auto"/>
        <w:ind w:left="567"/>
        <w:rPr>
          <w:rFonts w:cstheme="minorHAnsi"/>
          <w:sz w:val="24"/>
          <w:szCs w:val="24"/>
        </w:rPr>
      </w:pPr>
    </w:p>
    <w:p w14:paraId="43514BEB" w14:textId="64DAD8CA" w:rsidR="00D00D06" w:rsidRPr="00D9326F" w:rsidRDefault="00D00D06" w:rsidP="00D00D06">
      <w:pPr>
        <w:spacing w:after="0" w:line="360" w:lineRule="auto"/>
        <w:ind w:left="567"/>
        <w:rPr>
          <w:rFonts w:cstheme="minorHAnsi"/>
          <w:sz w:val="24"/>
          <w:szCs w:val="24"/>
        </w:rPr>
      </w:pPr>
      <w:r w:rsidRPr="00D9326F">
        <w:rPr>
          <w:rFonts w:cstheme="minorHAnsi"/>
          <w:sz w:val="24"/>
          <w:szCs w:val="24"/>
        </w:rPr>
        <w:t>However, it has been argued for staff to engage with EL they need to be committed to it which has been an area of contention</w:t>
      </w:r>
      <w:r w:rsidR="00DC05CB">
        <w:rPr>
          <w:rFonts w:cstheme="minorHAnsi"/>
          <w:sz w:val="24"/>
          <w:szCs w:val="24"/>
        </w:rPr>
        <w:t xml:space="preserve"> for some secondary schools as </w:t>
      </w:r>
      <w:r w:rsidRPr="00D9326F">
        <w:rPr>
          <w:rFonts w:cstheme="minorHAnsi"/>
          <w:sz w:val="24"/>
          <w:szCs w:val="24"/>
        </w:rPr>
        <w:t>NICE</w:t>
      </w:r>
      <w:r w:rsidR="00DC05CB">
        <w:rPr>
          <w:rFonts w:cstheme="minorHAnsi"/>
          <w:sz w:val="24"/>
          <w:szCs w:val="24"/>
        </w:rPr>
        <w:t xml:space="preserve"> (</w:t>
      </w:r>
      <w:r w:rsidRPr="00D9326F">
        <w:rPr>
          <w:rFonts w:cstheme="minorHAnsi"/>
          <w:sz w:val="24"/>
          <w:szCs w:val="24"/>
        </w:rPr>
        <w:t xml:space="preserve">2011) note: </w:t>
      </w:r>
    </w:p>
    <w:p w14:paraId="20DA5AB4" w14:textId="77777777" w:rsidR="00D00D06" w:rsidRPr="00D9326F" w:rsidRDefault="00D00D06" w:rsidP="00D00D06">
      <w:pPr>
        <w:spacing w:after="0" w:line="360" w:lineRule="auto"/>
        <w:ind w:left="567"/>
        <w:rPr>
          <w:rFonts w:cstheme="minorHAnsi"/>
          <w:sz w:val="24"/>
          <w:szCs w:val="24"/>
        </w:rPr>
      </w:pPr>
    </w:p>
    <w:p w14:paraId="73D6672E" w14:textId="428FCC07" w:rsidR="00D00D06" w:rsidRPr="00D9326F" w:rsidRDefault="00D00D06" w:rsidP="00D00D06">
      <w:pPr>
        <w:spacing w:after="0" w:line="240" w:lineRule="auto"/>
        <w:ind w:left="1440"/>
        <w:rPr>
          <w:rFonts w:cstheme="minorHAnsi"/>
          <w:sz w:val="24"/>
          <w:szCs w:val="24"/>
        </w:rPr>
      </w:pPr>
      <w:r w:rsidRPr="00D9326F">
        <w:rPr>
          <w:rFonts w:cstheme="minorHAnsi"/>
          <w:sz w:val="24"/>
          <w:szCs w:val="24"/>
        </w:rPr>
        <w:t xml:space="preserve">One of the key questions is also about whether this work should continue into secondary schools. NSCoPSE’s [National Personal, Social and Economic Association for Inspectors and Consultants] view is that secondary students are as much in need of this kind of work as those in primary schools, perhaps even more so in the light of the skills needed for employability. The evaluations of secondary SEAL [DfES, 2005] present a clear message however, that there has been inconsistency of adoption and a lack of clarity about the nature of “whole school‟ to involve a curriculum entitlement, additional support for the vulnerable and extra-curricular activities alongside a commitment to a supportive ethos. Many secondary schools and teachers remain unaware of the contribution of social and emotional </w:t>
      </w:r>
      <w:r w:rsidR="006C2803">
        <w:rPr>
          <w:rFonts w:cstheme="minorHAnsi"/>
          <w:sz w:val="24"/>
          <w:szCs w:val="24"/>
        </w:rPr>
        <w:t>well-being</w:t>
      </w:r>
      <w:r w:rsidRPr="00D9326F">
        <w:rPr>
          <w:rFonts w:cstheme="minorHAnsi"/>
          <w:sz w:val="24"/>
          <w:szCs w:val="24"/>
        </w:rPr>
        <w:t xml:space="preserve"> to learning or are unsure how to adequately or appropriately incorporate aspects of social and emotional </w:t>
      </w:r>
      <w:r w:rsidR="006C2803">
        <w:rPr>
          <w:rFonts w:cstheme="minorHAnsi"/>
          <w:sz w:val="24"/>
          <w:szCs w:val="24"/>
        </w:rPr>
        <w:t>well-being</w:t>
      </w:r>
      <w:r w:rsidRPr="00D9326F">
        <w:rPr>
          <w:rFonts w:cstheme="minorHAnsi"/>
          <w:sz w:val="24"/>
          <w:szCs w:val="24"/>
        </w:rPr>
        <w:t xml:space="preserve"> into core curriculum or E-Bac subjects. These are issues that would need to be addressed in any future work in this area. (p32). </w:t>
      </w:r>
    </w:p>
    <w:p w14:paraId="276DD0CF" w14:textId="29770E23" w:rsidR="00D00D06" w:rsidRPr="00D9326F" w:rsidRDefault="00D00D06" w:rsidP="00D00D06">
      <w:pPr>
        <w:spacing w:after="0" w:line="360" w:lineRule="auto"/>
        <w:ind w:left="567"/>
        <w:rPr>
          <w:rFonts w:cstheme="minorHAnsi"/>
          <w:sz w:val="24"/>
          <w:szCs w:val="24"/>
        </w:rPr>
      </w:pPr>
      <w:r w:rsidRPr="00D9326F">
        <w:rPr>
          <w:rFonts w:cstheme="minorHAnsi"/>
          <w:sz w:val="24"/>
          <w:szCs w:val="24"/>
        </w:rPr>
        <w:t xml:space="preserve">Nonetheless, despite the teenage years being a period of time in which YP are at increased risk of developing mental health problems (Davies, 2013) there have been relatively few empirically validated preventive interventions designed for implementation in the secondary/high school phase of education (Wigelsworth, et al, 2013).  </w:t>
      </w:r>
    </w:p>
    <w:p w14:paraId="4647FD2E" w14:textId="77777777" w:rsidR="00B71F6F" w:rsidRPr="00D9326F" w:rsidRDefault="00B71F6F" w:rsidP="00AC32B0">
      <w:pPr>
        <w:autoSpaceDE w:val="0"/>
        <w:autoSpaceDN w:val="0"/>
        <w:adjustRightInd w:val="0"/>
        <w:spacing w:after="0" w:line="360" w:lineRule="auto"/>
        <w:rPr>
          <w:rFonts w:cstheme="minorHAnsi"/>
          <w:sz w:val="24"/>
          <w:szCs w:val="24"/>
        </w:rPr>
      </w:pPr>
    </w:p>
    <w:p w14:paraId="52C894F8" w14:textId="0B3D6E6D" w:rsidR="00B71F6F" w:rsidRPr="00D9326F" w:rsidRDefault="00AC32B0" w:rsidP="003B1A58">
      <w:pPr>
        <w:pStyle w:val="NormalWeb"/>
        <w:spacing w:before="0" w:beforeAutospacing="0" w:after="0" w:afterAutospacing="0" w:line="360" w:lineRule="auto"/>
        <w:ind w:left="567"/>
        <w:rPr>
          <w:rFonts w:asciiTheme="minorHAnsi" w:hAnsiTheme="minorHAnsi" w:cstheme="minorHAnsi"/>
        </w:rPr>
      </w:pPr>
      <w:r w:rsidRPr="00D9326F">
        <w:rPr>
          <w:rFonts w:asciiTheme="minorHAnsi" w:hAnsiTheme="minorHAnsi" w:cstheme="minorHAnsi"/>
        </w:rPr>
        <w:t>I will now explore the argument as to whether schools are the most appropriate avenue to deliver interventions on raising CYP’s EL awareness</w:t>
      </w:r>
    </w:p>
    <w:p w14:paraId="3ABB9FFD" w14:textId="77777777" w:rsidR="00DC05CB" w:rsidRPr="00D9326F" w:rsidRDefault="00DC05CB" w:rsidP="003B1A58">
      <w:pPr>
        <w:pStyle w:val="NormalWeb"/>
        <w:spacing w:before="0" w:beforeAutospacing="0" w:after="0" w:afterAutospacing="0" w:line="360" w:lineRule="auto"/>
        <w:ind w:left="567"/>
        <w:rPr>
          <w:rFonts w:asciiTheme="minorHAnsi" w:hAnsiTheme="minorHAnsi" w:cstheme="minorHAnsi"/>
        </w:rPr>
      </w:pPr>
    </w:p>
    <w:p w14:paraId="680F9EB2" w14:textId="01412626" w:rsidR="00B71F6F" w:rsidRPr="00D9326F" w:rsidRDefault="00AC32B0" w:rsidP="003B1A58">
      <w:pPr>
        <w:pStyle w:val="NormalWeb"/>
        <w:spacing w:before="0" w:beforeAutospacing="0" w:after="0" w:afterAutospacing="0" w:line="360" w:lineRule="auto"/>
        <w:ind w:left="567"/>
        <w:rPr>
          <w:rFonts w:asciiTheme="minorHAnsi" w:hAnsiTheme="minorHAnsi" w:cstheme="minorHAnsi"/>
          <w:b/>
        </w:rPr>
      </w:pPr>
      <w:r w:rsidRPr="00D9326F">
        <w:rPr>
          <w:rFonts w:asciiTheme="minorHAnsi" w:hAnsiTheme="minorHAnsi" w:cstheme="minorHAnsi"/>
          <w:b/>
        </w:rPr>
        <w:t>Delivering EL awareness in schools</w:t>
      </w:r>
    </w:p>
    <w:p w14:paraId="3B614291" w14:textId="77777777" w:rsidR="00AC32B0" w:rsidRPr="00D9326F" w:rsidRDefault="00AC32B0" w:rsidP="003B1A58">
      <w:pPr>
        <w:pStyle w:val="NormalWeb"/>
        <w:spacing w:before="0" w:beforeAutospacing="0" w:after="0" w:afterAutospacing="0" w:line="360" w:lineRule="auto"/>
        <w:ind w:left="567"/>
        <w:rPr>
          <w:rFonts w:asciiTheme="minorHAnsi" w:hAnsiTheme="minorHAnsi" w:cstheme="minorHAnsi"/>
          <w:b/>
        </w:rPr>
      </w:pPr>
    </w:p>
    <w:p w14:paraId="53CB6531" w14:textId="1D84D5A9" w:rsidR="00181108" w:rsidRPr="00D9326F" w:rsidRDefault="00181108" w:rsidP="00181108">
      <w:pPr>
        <w:spacing w:after="0" w:line="360" w:lineRule="auto"/>
        <w:ind w:left="567"/>
        <w:rPr>
          <w:rFonts w:cstheme="minorHAnsi"/>
          <w:sz w:val="24"/>
          <w:szCs w:val="24"/>
        </w:rPr>
      </w:pPr>
      <w:r w:rsidRPr="00D9326F">
        <w:rPr>
          <w:rFonts w:cstheme="minorHAnsi"/>
          <w:sz w:val="24"/>
          <w:szCs w:val="24"/>
        </w:rPr>
        <w:t xml:space="preserve">It would appear schools are increasingly being seen as central sites for the promotion of emotional </w:t>
      </w:r>
      <w:r w:rsidR="006C2803">
        <w:rPr>
          <w:rFonts w:cstheme="minorHAnsi"/>
          <w:sz w:val="24"/>
          <w:szCs w:val="24"/>
        </w:rPr>
        <w:t>well-being</w:t>
      </w:r>
      <w:r w:rsidRPr="00D9326F">
        <w:rPr>
          <w:rFonts w:cstheme="minorHAnsi"/>
          <w:sz w:val="24"/>
          <w:szCs w:val="24"/>
        </w:rPr>
        <w:t xml:space="preserve">. Greenberg (2010) postulates: </w:t>
      </w:r>
    </w:p>
    <w:p w14:paraId="3CF5F320" w14:textId="77777777" w:rsidR="00181108" w:rsidRPr="00D9326F" w:rsidRDefault="00181108" w:rsidP="00181108">
      <w:pPr>
        <w:spacing w:after="0" w:line="360" w:lineRule="auto"/>
        <w:ind w:left="567"/>
        <w:rPr>
          <w:rFonts w:cstheme="minorHAnsi"/>
          <w:sz w:val="24"/>
          <w:szCs w:val="24"/>
        </w:rPr>
      </w:pPr>
    </w:p>
    <w:p w14:paraId="427CE2CC" w14:textId="77777777" w:rsidR="00181108" w:rsidRPr="00D9326F" w:rsidRDefault="00181108" w:rsidP="00181108">
      <w:pPr>
        <w:spacing w:after="0" w:line="240" w:lineRule="auto"/>
        <w:ind w:left="1440"/>
        <w:rPr>
          <w:rFonts w:cstheme="minorHAnsi"/>
          <w:sz w:val="24"/>
          <w:szCs w:val="24"/>
        </w:rPr>
      </w:pPr>
      <w:r w:rsidRPr="00D9326F">
        <w:rPr>
          <w:rFonts w:cstheme="minorHAnsi"/>
          <w:sz w:val="24"/>
          <w:szCs w:val="24"/>
        </w:rPr>
        <w:t>By virtue of their central role in lives of children and families and their broad reach, schools are the primary setting in which many initial concerns arise and can be effectively remediated. (p28).</w:t>
      </w:r>
    </w:p>
    <w:p w14:paraId="4C159396" w14:textId="77777777" w:rsidR="00181108" w:rsidRPr="00D9326F" w:rsidRDefault="00181108" w:rsidP="00181108">
      <w:pPr>
        <w:spacing w:after="0" w:line="360" w:lineRule="auto"/>
        <w:ind w:left="567"/>
        <w:rPr>
          <w:rFonts w:cstheme="minorHAnsi"/>
          <w:sz w:val="24"/>
          <w:szCs w:val="24"/>
        </w:rPr>
      </w:pPr>
    </w:p>
    <w:p w14:paraId="0BFB67C5" w14:textId="01F457C7" w:rsidR="00181108" w:rsidRPr="00D9326F" w:rsidRDefault="00181108" w:rsidP="00181108">
      <w:pPr>
        <w:spacing w:after="0" w:line="360" w:lineRule="auto"/>
        <w:ind w:left="567"/>
        <w:rPr>
          <w:rFonts w:cstheme="minorHAnsi"/>
          <w:sz w:val="24"/>
          <w:szCs w:val="24"/>
        </w:rPr>
      </w:pPr>
      <w:r w:rsidRPr="00D9326F">
        <w:rPr>
          <w:rFonts w:cstheme="minorHAnsi"/>
          <w:sz w:val="24"/>
          <w:szCs w:val="24"/>
        </w:rPr>
        <w:t>A similar opinion has also been expressed by the C</w:t>
      </w:r>
      <w:r w:rsidR="00DA2321" w:rsidRPr="00D9326F">
        <w:rPr>
          <w:rFonts w:cstheme="minorHAnsi"/>
          <w:sz w:val="24"/>
          <w:szCs w:val="24"/>
        </w:rPr>
        <w:t>MO, Dame Sally Davies (2013):</w:t>
      </w:r>
      <w:r w:rsidRPr="00D9326F">
        <w:rPr>
          <w:rFonts w:cstheme="minorHAnsi"/>
          <w:sz w:val="24"/>
          <w:szCs w:val="24"/>
        </w:rPr>
        <w:t xml:space="preserve"> </w:t>
      </w:r>
    </w:p>
    <w:p w14:paraId="0985AC5D" w14:textId="77777777" w:rsidR="00181108" w:rsidRPr="00D9326F" w:rsidRDefault="00181108" w:rsidP="00181108">
      <w:pPr>
        <w:spacing w:after="0" w:line="360" w:lineRule="auto"/>
        <w:ind w:left="567"/>
        <w:rPr>
          <w:rFonts w:cstheme="minorHAnsi"/>
          <w:sz w:val="24"/>
          <w:szCs w:val="24"/>
        </w:rPr>
      </w:pPr>
    </w:p>
    <w:p w14:paraId="560E794A" w14:textId="3753D0D1" w:rsidR="00181108" w:rsidRPr="00D9326F" w:rsidRDefault="00181108" w:rsidP="00181108">
      <w:pPr>
        <w:spacing w:after="0" w:line="240" w:lineRule="auto"/>
        <w:ind w:left="1440"/>
        <w:rPr>
          <w:rFonts w:eastAsia="Times New Roman" w:cstheme="minorHAnsi"/>
          <w:sz w:val="24"/>
          <w:szCs w:val="24"/>
          <w:lang w:eastAsia="en-GB"/>
        </w:rPr>
      </w:pPr>
      <w:r w:rsidRPr="00D9326F">
        <w:rPr>
          <w:rFonts w:cstheme="minorHAnsi"/>
          <w:sz w:val="24"/>
          <w:szCs w:val="24"/>
        </w:rPr>
        <w:t xml:space="preserve">Just as schools and other organisations can play an important role in resilience, so too can they play an important role in </w:t>
      </w:r>
      <w:r w:rsidR="006C2803">
        <w:rPr>
          <w:rFonts w:cstheme="minorHAnsi"/>
          <w:sz w:val="24"/>
          <w:szCs w:val="24"/>
        </w:rPr>
        <w:t>well-being</w:t>
      </w:r>
      <w:r w:rsidRPr="00D9326F">
        <w:rPr>
          <w:rFonts w:cstheme="minorHAnsi"/>
          <w:sz w:val="24"/>
          <w:szCs w:val="24"/>
        </w:rPr>
        <w:t xml:space="preserve">. </w:t>
      </w:r>
      <w:r w:rsidRPr="00D9326F">
        <w:rPr>
          <w:rStyle w:val="Strong"/>
          <w:rFonts w:cstheme="minorHAnsi"/>
          <w:sz w:val="24"/>
          <w:szCs w:val="24"/>
        </w:rPr>
        <w:t xml:space="preserve">There is a strong association between school connectedness or sense of belonging and </w:t>
      </w:r>
      <w:r w:rsidR="006C2803">
        <w:rPr>
          <w:rStyle w:val="Strong"/>
          <w:rFonts w:cstheme="minorHAnsi"/>
          <w:sz w:val="24"/>
          <w:szCs w:val="24"/>
        </w:rPr>
        <w:t>well-being</w:t>
      </w:r>
      <w:r w:rsidRPr="00D9326F">
        <w:rPr>
          <w:rStyle w:val="Strong"/>
          <w:rFonts w:cstheme="minorHAnsi"/>
          <w:sz w:val="24"/>
          <w:szCs w:val="24"/>
        </w:rPr>
        <w:t>.</w:t>
      </w:r>
      <w:r w:rsidRPr="00D9326F">
        <w:rPr>
          <w:rFonts w:cstheme="minorHAnsi"/>
          <w:sz w:val="24"/>
          <w:szCs w:val="24"/>
        </w:rPr>
        <w:t xml:space="preserve"> </w:t>
      </w:r>
      <w:r w:rsidRPr="00D9326F">
        <w:rPr>
          <w:rFonts w:eastAsia="Times New Roman" w:cstheme="minorHAnsi"/>
          <w:sz w:val="24"/>
          <w:szCs w:val="24"/>
          <w:lang w:eastAsia="en-GB"/>
        </w:rPr>
        <w:t>(np) (Davies’ emphasis)</w:t>
      </w:r>
    </w:p>
    <w:p w14:paraId="044FEEB8" w14:textId="77777777" w:rsidR="00181108" w:rsidRPr="00D9326F" w:rsidRDefault="00181108" w:rsidP="00181108">
      <w:pPr>
        <w:spacing w:after="0" w:line="360" w:lineRule="auto"/>
        <w:ind w:left="567"/>
        <w:rPr>
          <w:rFonts w:eastAsia="Times New Roman" w:cstheme="minorHAnsi"/>
          <w:sz w:val="24"/>
          <w:szCs w:val="24"/>
          <w:lang w:eastAsia="en-GB"/>
        </w:rPr>
      </w:pPr>
    </w:p>
    <w:p w14:paraId="72CBB569" w14:textId="7EDFBD8A" w:rsidR="00181108" w:rsidRPr="00D9326F" w:rsidRDefault="00181108" w:rsidP="00F7747C">
      <w:pPr>
        <w:spacing w:after="0" w:line="360" w:lineRule="auto"/>
        <w:ind w:left="567"/>
        <w:rPr>
          <w:rFonts w:cstheme="minorHAnsi"/>
          <w:sz w:val="24"/>
          <w:szCs w:val="24"/>
        </w:rPr>
      </w:pPr>
      <w:r w:rsidRPr="00D9326F">
        <w:rPr>
          <w:rFonts w:cstheme="minorHAnsi"/>
          <w:sz w:val="24"/>
          <w:szCs w:val="24"/>
        </w:rPr>
        <w:t xml:space="preserve">The teacher’s role in their CYP’s </w:t>
      </w:r>
      <w:r w:rsidR="006C2803">
        <w:rPr>
          <w:rFonts w:cstheme="minorHAnsi"/>
          <w:sz w:val="24"/>
          <w:szCs w:val="24"/>
        </w:rPr>
        <w:t>well-being</w:t>
      </w:r>
      <w:r w:rsidRPr="00D9326F">
        <w:rPr>
          <w:rFonts w:cstheme="minorHAnsi"/>
          <w:sz w:val="24"/>
          <w:szCs w:val="24"/>
        </w:rPr>
        <w:t xml:space="preserve"> has been outlined by a number of policy documents from both health and education sectors. NICE</w:t>
      </w:r>
      <w:r w:rsidR="00DC05CB">
        <w:rPr>
          <w:rFonts w:cstheme="minorHAnsi"/>
          <w:sz w:val="24"/>
          <w:szCs w:val="24"/>
        </w:rPr>
        <w:t xml:space="preserve"> (2011)</w:t>
      </w:r>
      <w:r w:rsidRPr="00D9326F">
        <w:rPr>
          <w:rFonts w:cstheme="minorHAnsi"/>
          <w:sz w:val="24"/>
          <w:szCs w:val="24"/>
        </w:rPr>
        <w:t xml:space="preserve"> guidance advocates primary schools as having a duty to improve CYP’s emotional and psychological </w:t>
      </w:r>
      <w:r w:rsidR="006C2803">
        <w:rPr>
          <w:rFonts w:cstheme="minorHAnsi"/>
          <w:sz w:val="24"/>
          <w:szCs w:val="24"/>
        </w:rPr>
        <w:t>well-being</w:t>
      </w:r>
      <w:r w:rsidRPr="00D9326F">
        <w:rPr>
          <w:rFonts w:cstheme="minorHAnsi"/>
          <w:sz w:val="24"/>
          <w:szCs w:val="24"/>
        </w:rPr>
        <w:t>.  Schools are expected to both prevent mental illness by combating factors that contribute to it, eg, by developing EL</w:t>
      </w:r>
      <w:r w:rsidR="0046035D" w:rsidRPr="00D9326F">
        <w:rPr>
          <w:rFonts w:cstheme="minorHAnsi"/>
          <w:sz w:val="24"/>
          <w:szCs w:val="24"/>
        </w:rPr>
        <w:t xml:space="preserve"> </w:t>
      </w:r>
      <w:r w:rsidR="00CC7B0A" w:rsidRPr="00D9326F">
        <w:rPr>
          <w:rFonts w:cstheme="minorHAnsi"/>
          <w:sz w:val="24"/>
          <w:szCs w:val="24"/>
        </w:rPr>
        <w:t>awareness</w:t>
      </w:r>
      <w:r w:rsidRPr="00D9326F">
        <w:rPr>
          <w:rFonts w:cstheme="minorHAnsi"/>
          <w:sz w:val="24"/>
          <w:szCs w:val="24"/>
        </w:rPr>
        <w:t xml:space="preserve">, and to provide interventions to alleviate mental health problems.  The National Service Framework for Children, Young People and Maternity Services (DoH, 2004) includes teachers in tier one for intervention.  As such, teachers have a role in terms of problem recognition and early intervention.  </w:t>
      </w:r>
    </w:p>
    <w:p w14:paraId="3A47F725" w14:textId="77777777" w:rsidR="00B71F6F" w:rsidRPr="00D9326F" w:rsidRDefault="00B71F6F" w:rsidP="003B1A58">
      <w:pPr>
        <w:pStyle w:val="NormalWeb"/>
        <w:spacing w:before="0" w:beforeAutospacing="0" w:after="0" w:afterAutospacing="0" w:line="360" w:lineRule="auto"/>
        <w:ind w:left="567"/>
        <w:rPr>
          <w:rFonts w:asciiTheme="minorHAnsi" w:hAnsiTheme="minorHAnsi" w:cstheme="minorHAnsi"/>
          <w:u w:val="single"/>
        </w:rPr>
      </w:pPr>
    </w:p>
    <w:p w14:paraId="79011EFC" w14:textId="465584DE" w:rsidR="00B71F6F" w:rsidRPr="00D9326F" w:rsidRDefault="00B71F6F" w:rsidP="003B1A58">
      <w:pPr>
        <w:spacing w:after="0" w:line="360" w:lineRule="auto"/>
        <w:ind w:left="567"/>
        <w:rPr>
          <w:rFonts w:cstheme="minorHAnsi"/>
          <w:sz w:val="24"/>
          <w:szCs w:val="24"/>
        </w:rPr>
      </w:pPr>
      <w:r w:rsidRPr="00D9326F">
        <w:rPr>
          <w:rFonts w:cstheme="minorHAnsi"/>
          <w:sz w:val="24"/>
          <w:szCs w:val="24"/>
        </w:rPr>
        <w:t xml:space="preserve">Weare and Gray (2003, p7) argue, “There is evidence that the school environment is the largest determinant of the level of emotional and social competence and </w:t>
      </w:r>
      <w:r w:rsidR="006C2803">
        <w:rPr>
          <w:rFonts w:cstheme="minorHAnsi"/>
          <w:sz w:val="24"/>
          <w:szCs w:val="24"/>
        </w:rPr>
        <w:t>well-being</w:t>
      </w:r>
      <w:r w:rsidRPr="00D9326F">
        <w:rPr>
          <w:rFonts w:cstheme="minorHAnsi"/>
          <w:sz w:val="24"/>
          <w:szCs w:val="24"/>
        </w:rPr>
        <w:t xml:space="preserve"> in pupils”.  They </w:t>
      </w:r>
      <w:r w:rsidR="00F7747C" w:rsidRPr="00D9326F">
        <w:rPr>
          <w:rFonts w:cstheme="minorHAnsi"/>
          <w:sz w:val="24"/>
          <w:szCs w:val="24"/>
        </w:rPr>
        <w:t>consider in</w:t>
      </w:r>
      <w:r w:rsidRPr="00D9326F">
        <w:rPr>
          <w:rFonts w:cstheme="minorHAnsi"/>
          <w:sz w:val="24"/>
          <w:szCs w:val="24"/>
        </w:rPr>
        <w:t xml:space="preserve"> promoting EL awareness</w:t>
      </w:r>
      <w:r w:rsidR="00F7747C" w:rsidRPr="00D9326F">
        <w:rPr>
          <w:rFonts w:cstheme="minorHAnsi"/>
          <w:sz w:val="24"/>
          <w:szCs w:val="24"/>
        </w:rPr>
        <w:t xml:space="preserve"> it is vital </w:t>
      </w:r>
      <w:r w:rsidRPr="00D9326F">
        <w:rPr>
          <w:rFonts w:cstheme="minorHAnsi"/>
          <w:sz w:val="24"/>
          <w:szCs w:val="24"/>
        </w:rPr>
        <w:t>to</w:t>
      </w:r>
      <w:r w:rsidR="00F7747C" w:rsidRPr="00D9326F">
        <w:rPr>
          <w:rFonts w:cstheme="minorHAnsi"/>
          <w:sz w:val="24"/>
          <w:szCs w:val="24"/>
        </w:rPr>
        <w:t xml:space="preserve"> first</w:t>
      </w:r>
      <w:r w:rsidRPr="00D9326F">
        <w:rPr>
          <w:rFonts w:cstheme="minorHAnsi"/>
          <w:sz w:val="24"/>
          <w:szCs w:val="24"/>
        </w:rPr>
        <w:t xml:space="preserve"> concentrate on getting the whole context right</w:t>
      </w:r>
      <w:r w:rsidR="00F7747C" w:rsidRPr="00D9326F">
        <w:rPr>
          <w:rFonts w:cstheme="minorHAnsi"/>
          <w:sz w:val="24"/>
          <w:szCs w:val="24"/>
        </w:rPr>
        <w:t>.</w:t>
      </w:r>
      <w:r w:rsidRPr="00D9326F">
        <w:rPr>
          <w:rFonts w:cstheme="minorHAnsi"/>
          <w:sz w:val="24"/>
          <w:szCs w:val="24"/>
        </w:rPr>
        <w:t xml:space="preserve"> They argue programmes designed to nurture EL </w:t>
      </w:r>
      <w:r w:rsidR="00F7747C" w:rsidRPr="00D9326F">
        <w:rPr>
          <w:rFonts w:cstheme="minorHAnsi"/>
          <w:sz w:val="24"/>
          <w:szCs w:val="24"/>
        </w:rPr>
        <w:t xml:space="preserve">awareness </w:t>
      </w:r>
      <w:r w:rsidRPr="00D9326F">
        <w:rPr>
          <w:rFonts w:cstheme="minorHAnsi"/>
          <w:sz w:val="24"/>
          <w:szCs w:val="24"/>
        </w:rPr>
        <w:t xml:space="preserve">constitute a valuable part of the whole school ethos.  </w:t>
      </w:r>
    </w:p>
    <w:p w14:paraId="364B3F53" w14:textId="77777777" w:rsidR="00F7747C" w:rsidRPr="00D9326F" w:rsidRDefault="00F7747C" w:rsidP="003B1A58">
      <w:pPr>
        <w:spacing w:after="0" w:line="360" w:lineRule="auto"/>
        <w:ind w:left="567"/>
        <w:rPr>
          <w:rFonts w:cstheme="minorHAnsi"/>
          <w:sz w:val="24"/>
          <w:szCs w:val="24"/>
        </w:rPr>
      </w:pPr>
    </w:p>
    <w:p w14:paraId="778C150A" w14:textId="263CF7A9" w:rsidR="00795430" w:rsidRPr="00D9326F" w:rsidRDefault="00795430" w:rsidP="00795430">
      <w:pPr>
        <w:spacing w:after="0" w:line="360" w:lineRule="auto"/>
        <w:ind w:left="567"/>
        <w:rPr>
          <w:rFonts w:cstheme="minorHAnsi"/>
          <w:sz w:val="24"/>
          <w:szCs w:val="24"/>
        </w:rPr>
      </w:pPr>
      <w:r w:rsidRPr="00D9326F">
        <w:rPr>
          <w:rFonts w:cstheme="minorHAnsi"/>
          <w:sz w:val="24"/>
          <w:szCs w:val="24"/>
        </w:rPr>
        <w:t xml:space="preserve">Lister-Sharp, et al (1999) concluded that whole school approaches can be very powerful ways of tackling a whole range of health, including emotional and social issues.  Their view is supported by reviews and meta-analyses which appear to indicate schools are as effective as (and in some cases, more effective than) external specialists, at least when it comes to delivering universal interventions (Wilson and Lipsey, 2007; Durlak, et al, 2011).  One approach </w:t>
      </w:r>
      <w:r w:rsidR="00DC05CB">
        <w:rPr>
          <w:rFonts w:cstheme="minorHAnsi"/>
          <w:sz w:val="24"/>
          <w:szCs w:val="24"/>
        </w:rPr>
        <w:t xml:space="preserve">schools are in the best place to use is </w:t>
      </w:r>
      <w:r w:rsidRPr="00D9326F">
        <w:rPr>
          <w:rFonts w:cstheme="minorHAnsi"/>
          <w:sz w:val="24"/>
          <w:szCs w:val="24"/>
        </w:rPr>
        <w:t>known as ‘herd immunity’</w:t>
      </w:r>
      <w:r w:rsidR="00DC05CB">
        <w:rPr>
          <w:rFonts w:cstheme="minorHAnsi"/>
          <w:sz w:val="24"/>
          <w:szCs w:val="24"/>
        </w:rPr>
        <w:t xml:space="preserve"> according to W</w:t>
      </w:r>
      <w:r w:rsidRPr="00D9326F">
        <w:rPr>
          <w:rFonts w:cstheme="minorHAnsi"/>
          <w:sz w:val="24"/>
          <w:szCs w:val="24"/>
        </w:rPr>
        <w:t>eare and Gray</w:t>
      </w:r>
      <w:r w:rsidR="00DC05CB">
        <w:rPr>
          <w:rFonts w:cstheme="minorHAnsi"/>
          <w:sz w:val="24"/>
          <w:szCs w:val="24"/>
        </w:rPr>
        <w:t xml:space="preserve"> (</w:t>
      </w:r>
      <w:r w:rsidRPr="00D9326F">
        <w:rPr>
          <w:rFonts w:cstheme="minorHAnsi"/>
          <w:sz w:val="24"/>
          <w:szCs w:val="24"/>
        </w:rPr>
        <w:t xml:space="preserve">2003).  The principle of ‘herd immunity’ in this respect means the more people in a community who are, apparently, emotionally competent, then the easier it will be to help those with more acute problems (Stewart-Brown, 1998).  This approach may be considered as less stigmatising for individuals or small groups of CYP as it means those with problems are more likely to engage in services/interventions offered as they are not seen as different to everyone else. </w:t>
      </w:r>
    </w:p>
    <w:p w14:paraId="40DB96B8" w14:textId="77777777" w:rsidR="00B71F6F" w:rsidRPr="00D9326F" w:rsidRDefault="00B71F6F" w:rsidP="003B1A58">
      <w:pPr>
        <w:spacing w:after="0" w:line="360" w:lineRule="auto"/>
        <w:ind w:left="567"/>
        <w:rPr>
          <w:rFonts w:cstheme="minorHAnsi"/>
          <w:sz w:val="24"/>
          <w:szCs w:val="24"/>
        </w:rPr>
      </w:pPr>
    </w:p>
    <w:p w14:paraId="05E02B6E" w14:textId="2745CF2E" w:rsidR="00795430" w:rsidRPr="00D9326F" w:rsidRDefault="00795430" w:rsidP="00795430">
      <w:pPr>
        <w:spacing w:after="0" w:line="360" w:lineRule="auto"/>
        <w:ind w:left="567"/>
        <w:rPr>
          <w:rFonts w:cstheme="minorHAnsi"/>
          <w:sz w:val="24"/>
          <w:szCs w:val="24"/>
        </w:rPr>
      </w:pPr>
      <w:r w:rsidRPr="00D9326F">
        <w:rPr>
          <w:rFonts w:cstheme="minorHAnsi"/>
          <w:sz w:val="24"/>
          <w:szCs w:val="24"/>
        </w:rPr>
        <w:t xml:space="preserve">The pressure on schools to support CYP’s </w:t>
      </w:r>
      <w:r w:rsidR="006C2803">
        <w:rPr>
          <w:rFonts w:cstheme="minorHAnsi"/>
          <w:sz w:val="24"/>
          <w:szCs w:val="24"/>
        </w:rPr>
        <w:t>well-being</w:t>
      </w:r>
      <w:r w:rsidRPr="00D9326F">
        <w:rPr>
          <w:rFonts w:cstheme="minorHAnsi"/>
          <w:sz w:val="24"/>
          <w:szCs w:val="24"/>
        </w:rPr>
        <w:t xml:space="preserve"> comes also from parents.  In </w:t>
      </w:r>
      <w:r w:rsidR="00DC05CB">
        <w:rPr>
          <w:rFonts w:cstheme="minorHAnsi"/>
          <w:sz w:val="24"/>
          <w:szCs w:val="24"/>
        </w:rPr>
        <w:t xml:space="preserve">a survey conducted by Green, et al (2005) on children’s </w:t>
      </w:r>
      <w:r w:rsidRPr="00D9326F">
        <w:rPr>
          <w:rFonts w:cstheme="minorHAnsi"/>
          <w:sz w:val="24"/>
          <w:szCs w:val="24"/>
        </w:rPr>
        <w:t xml:space="preserve">mental health survey in England </w:t>
      </w:r>
      <w:r w:rsidR="00DC05CB">
        <w:rPr>
          <w:rFonts w:cstheme="minorHAnsi"/>
          <w:sz w:val="24"/>
          <w:szCs w:val="24"/>
        </w:rPr>
        <w:t xml:space="preserve">it would appear </w:t>
      </w:r>
      <w:r w:rsidRPr="00D9326F">
        <w:rPr>
          <w:rFonts w:cstheme="minorHAnsi"/>
          <w:sz w:val="24"/>
          <w:szCs w:val="24"/>
        </w:rPr>
        <w:t xml:space="preserve">a third of parents worried about their child’s mental health. 90% of these parents had sought help with nearly three quarters of the parents having first approached a teacher in contrast with a quarter who had visited their family doctor (Green, et al, 2005).  In addition, it would appear most parents would rather schools conduct interventions with their child (Waschbusch, et al, 2005). </w:t>
      </w:r>
      <w:r w:rsidR="00DC05CB">
        <w:rPr>
          <w:rFonts w:cstheme="minorHAnsi"/>
          <w:sz w:val="24"/>
          <w:szCs w:val="24"/>
        </w:rPr>
        <w:t xml:space="preserve"> Although from these findings it would appear </w:t>
      </w:r>
      <w:r w:rsidR="00C90134" w:rsidRPr="00C90134">
        <w:rPr>
          <w:rFonts w:cstheme="minorHAnsi"/>
          <w:sz w:val="24"/>
          <w:szCs w:val="24"/>
        </w:rPr>
        <w:t>parents who have concerns for their child’s mental health do not consider themselves</w:t>
      </w:r>
      <w:r w:rsidRPr="00D9326F">
        <w:rPr>
          <w:rFonts w:cstheme="minorHAnsi"/>
          <w:sz w:val="24"/>
          <w:szCs w:val="24"/>
        </w:rPr>
        <w:t xml:space="preserve"> the best person to support their child</w:t>
      </w:r>
      <w:r w:rsidR="00CC636A">
        <w:rPr>
          <w:rFonts w:cstheme="minorHAnsi"/>
          <w:sz w:val="24"/>
          <w:szCs w:val="24"/>
        </w:rPr>
        <w:t>,</w:t>
      </w:r>
      <w:r w:rsidR="00DC05CB">
        <w:rPr>
          <w:rFonts w:cstheme="minorHAnsi"/>
          <w:sz w:val="24"/>
          <w:szCs w:val="24"/>
        </w:rPr>
        <w:t xml:space="preserve"> it has been argued </w:t>
      </w:r>
      <w:r w:rsidRPr="00D9326F">
        <w:rPr>
          <w:rFonts w:cstheme="minorHAnsi"/>
          <w:sz w:val="24"/>
          <w:szCs w:val="24"/>
        </w:rPr>
        <w:t>parental involvement is paramount in working with their CYP along with the educational setting (eg, Webster-Stratton, et al, 2001; Reid, et al, 2003; Webster-Stratton and Reid, 2003; Webster-Stratton, et al, 2004).  Shucksmith, et al (2007) state:</w:t>
      </w:r>
    </w:p>
    <w:p w14:paraId="03EEBEB5" w14:textId="77777777" w:rsidR="00795430" w:rsidRPr="00D9326F" w:rsidRDefault="00795430" w:rsidP="00795430">
      <w:pPr>
        <w:spacing w:after="0" w:line="360" w:lineRule="auto"/>
        <w:ind w:left="567"/>
        <w:rPr>
          <w:rFonts w:cstheme="minorHAnsi"/>
          <w:sz w:val="24"/>
          <w:szCs w:val="24"/>
        </w:rPr>
      </w:pPr>
    </w:p>
    <w:p w14:paraId="7916CB84" w14:textId="77777777" w:rsidR="00795430" w:rsidRDefault="00795430" w:rsidP="00795430">
      <w:pPr>
        <w:spacing w:after="0" w:line="240" w:lineRule="auto"/>
        <w:ind w:left="1440"/>
        <w:rPr>
          <w:rFonts w:cstheme="minorHAnsi"/>
          <w:sz w:val="24"/>
          <w:szCs w:val="24"/>
        </w:rPr>
      </w:pPr>
      <w:r w:rsidRPr="00D9326F">
        <w:rPr>
          <w:rFonts w:cstheme="minorHAnsi"/>
          <w:sz w:val="24"/>
          <w:szCs w:val="24"/>
        </w:rPr>
        <w:t>Work with parents is seen as essential for ensuring the best effects of offering children an intervention, given that they can support and reinforce at home the messages children are learning at school if they are clear what is involved. (p42/3).</w:t>
      </w:r>
    </w:p>
    <w:p w14:paraId="78E75602" w14:textId="77777777" w:rsidR="00513679" w:rsidRDefault="00513679" w:rsidP="00795430">
      <w:pPr>
        <w:spacing w:after="0" w:line="240" w:lineRule="auto"/>
        <w:ind w:left="1440"/>
        <w:rPr>
          <w:rFonts w:cstheme="minorHAnsi"/>
          <w:sz w:val="24"/>
          <w:szCs w:val="24"/>
        </w:rPr>
      </w:pPr>
    </w:p>
    <w:p w14:paraId="5DDB7785" w14:textId="77777777" w:rsidR="00513679" w:rsidRPr="00D9326F" w:rsidRDefault="00513679" w:rsidP="00795430">
      <w:pPr>
        <w:spacing w:after="0" w:line="240" w:lineRule="auto"/>
        <w:ind w:left="1440"/>
        <w:rPr>
          <w:rFonts w:cstheme="minorHAnsi"/>
          <w:sz w:val="24"/>
          <w:szCs w:val="24"/>
        </w:rPr>
      </w:pPr>
    </w:p>
    <w:p w14:paraId="2CD4F948" w14:textId="436A48F2" w:rsidR="00795430" w:rsidRPr="00D9326F" w:rsidRDefault="00DC05CB" w:rsidP="00795430">
      <w:pPr>
        <w:spacing w:after="0" w:line="360" w:lineRule="auto"/>
        <w:ind w:left="567"/>
        <w:rPr>
          <w:rFonts w:cstheme="minorHAnsi"/>
          <w:sz w:val="24"/>
          <w:szCs w:val="24"/>
        </w:rPr>
      </w:pPr>
      <w:r>
        <w:rPr>
          <w:rFonts w:cstheme="minorHAnsi"/>
          <w:sz w:val="24"/>
          <w:szCs w:val="24"/>
        </w:rPr>
        <w:t>The importance of parents being</w:t>
      </w:r>
      <w:r w:rsidR="00795430" w:rsidRPr="00D9326F">
        <w:rPr>
          <w:rFonts w:cstheme="minorHAnsi"/>
          <w:sz w:val="24"/>
          <w:szCs w:val="24"/>
        </w:rPr>
        <w:t xml:space="preserve"> mindful of their children’s emotional </w:t>
      </w:r>
      <w:r w:rsidR="006C2803">
        <w:rPr>
          <w:rFonts w:cstheme="minorHAnsi"/>
          <w:sz w:val="24"/>
          <w:szCs w:val="24"/>
        </w:rPr>
        <w:t>well-being</w:t>
      </w:r>
      <w:r w:rsidR="00795430" w:rsidRPr="00D9326F">
        <w:rPr>
          <w:rFonts w:cstheme="minorHAnsi"/>
          <w:sz w:val="24"/>
          <w:szCs w:val="24"/>
        </w:rPr>
        <w:t xml:space="preserve"> is to become enshrined in law in England and Wales as announced by the Queen in her Speech in June, 2014 (Puffett, 2014).  Parents who cause emotional/psychological harm to their children </w:t>
      </w:r>
      <w:r w:rsidR="00A41551">
        <w:rPr>
          <w:rFonts w:cstheme="minorHAnsi"/>
          <w:sz w:val="24"/>
          <w:szCs w:val="24"/>
        </w:rPr>
        <w:t>could face a maximum sentence of</w:t>
      </w:r>
      <w:r w:rsidR="00795430" w:rsidRPr="00D9326F">
        <w:rPr>
          <w:rFonts w:cstheme="minorHAnsi"/>
          <w:sz w:val="24"/>
          <w:szCs w:val="24"/>
        </w:rPr>
        <w:t xml:space="preserve"> 10 years.  Examples of such cruelty would include deliberately ignoring their child, not showing them any affection over prolonged periods, forcing them to engage in degrading punishments, allowing them to witness domestic violence, and making them into a scapegoat (BBC News, 2014).</w:t>
      </w:r>
    </w:p>
    <w:p w14:paraId="096C87A2" w14:textId="77777777" w:rsidR="00795430" w:rsidRPr="00D9326F" w:rsidRDefault="00795430" w:rsidP="003B1A58">
      <w:pPr>
        <w:spacing w:after="0" w:line="360" w:lineRule="auto"/>
        <w:ind w:left="567"/>
        <w:rPr>
          <w:rFonts w:cstheme="minorHAnsi"/>
          <w:sz w:val="24"/>
          <w:szCs w:val="24"/>
        </w:rPr>
      </w:pPr>
    </w:p>
    <w:p w14:paraId="5C534B1C" w14:textId="6306B900" w:rsidR="00B71F6F" w:rsidRPr="00D9326F" w:rsidRDefault="00B71F6F" w:rsidP="00DC05CB">
      <w:pPr>
        <w:spacing w:after="0" w:line="360" w:lineRule="auto"/>
        <w:ind w:left="567"/>
        <w:rPr>
          <w:rFonts w:cstheme="minorHAnsi"/>
          <w:sz w:val="24"/>
          <w:szCs w:val="24"/>
        </w:rPr>
      </w:pPr>
      <w:r w:rsidRPr="00D9326F">
        <w:rPr>
          <w:rFonts w:cstheme="minorHAnsi"/>
          <w:sz w:val="24"/>
          <w:szCs w:val="24"/>
        </w:rPr>
        <w:t xml:space="preserve">The importance of EL should not be left at the school level but should be at the governance level as well consider the Royal Society for Public Health (NICE, 2011) who state, as part of their contribution to the consultation document ‘Promoting children’s social and emotional </w:t>
      </w:r>
      <w:r w:rsidR="006C2803">
        <w:rPr>
          <w:rFonts w:cstheme="minorHAnsi"/>
          <w:sz w:val="24"/>
          <w:szCs w:val="24"/>
        </w:rPr>
        <w:t>well-being</w:t>
      </w:r>
      <w:r w:rsidRPr="00D9326F">
        <w:rPr>
          <w:rFonts w:cstheme="minorHAnsi"/>
          <w:sz w:val="24"/>
          <w:szCs w:val="24"/>
        </w:rPr>
        <w:t xml:space="preserve"> in primary education’ (NICE, 2008): </w:t>
      </w:r>
      <w:r w:rsidR="00DC05CB">
        <w:rPr>
          <w:rFonts w:cstheme="minorHAnsi"/>
          <w:sz w:val="24"/>
          <w:szCs w:val="24"/>
        </w:rPr>
        <w:t xml:space="preserve"> </w:t>
      </w:r>
      <w:r w:rsidRPr="00D9326F">
        <w:rPr>
          <w:rFonts w:cstheme="minorHAnsi"/>
          <w:sz w:val="24"/>
          <w:szCs w:val="24"/>
        </w:rPr>
        <w:t>Schools should appoint a governor (possibly the SEN governor) to evaluate and scrutinise the school’s systems for dealing with social and emotional well-being,” (NICE, 2011, p38), as well as, “More focussed evaluations of school based systems for dealing with children’s social and emotional well-being difficulties by OFSTED, augmented by appropriate health and social services staff would be beneficial</w:t>
      </w:r>
      <w:r w:rsidR="009426E6">
        <w:rPr>
          <w:rFonts w:cstheme="minorHAnsi"/>
          <w:sz w:val="24"/>
          <w:szCs w:val="24"/>
        </w:rPr>
        <w:t xml:space="preserve">,” </w:t>
      </w:r>
      <w:r w:rsidRPr="00D9326F">
        <w:rPr>
          <w:rFonts w:cstheme="minorHAnsi"/>
          <w:sz w:val="24"/>
          <w:szCs w:val="24"/>
        </w:rPr>
        <w:t>(</w:t>
      </w:r>
      <w:r w:rsidR="009426E6">
        <w:rPr>
          <w:rFonts w:cstheme="minorHAnsi"/>
          <w:sz w:val="24"/>
          <w:szCs w:val="24"/>
        </w:rPr>
        <w:t xml:space="preserve">NICE, 2011, </w:t>
      </w:r>
      <w:r w:rsidRPr="00D9326F">
        <w:rPr>
          <w:rFonts w:cstheme="minorHAnsi"/>
          <w:sz w:val="24"/>
          <w:szCs w:val="24"/>
        </w:rPr>
        <w:t xml:space="preserve">p38). </w:t>
      </w:r>
    </w:p>
    <w:p w14:paraId="6D746E17" w14:textId="77777777" w:rsidR="00B71F6F" w:rsidRPr="00D9326F" w:rsidRDefault="00B71F6F" w:rsidP="003B1A58">
      <w:pPr>
        <w:spacing w:after="0" w:line="360" w:lineRule="auto"/>
        <w:ind w:left="567"/>
        <w:rPr>
          <w:rFonts w:cstheme="minorHAnsi"/>
          <w:sz w:val="24"/>
          <w:szCs w:val="24"/>
        </w:rPr>
      </w:pPr>
      <w:r w:rsidRPr="00D9326F">
        <w:rPr>
          <w:rFonts w:cstheme="minorHAnsi"/>
          <w:sz w:val="24"/>
          <w:szCs w:val="24"/>
        </w:rPr>
        <w:t xml:space="preserve">In addition, the importance of EL should be also a focus at directorship level considered NICE (2011): </w:t>
      </w:r>
    </w:p>
    <w:p w14:paraId="554125E2" w14:textId="1EB9BD83" w:rsidR="00B71F6F" w:rsidRPr="00D9326F" w:rsidRDefault="00B71F6F" w:rsidP="003B1A58">
      <w:pPr>
        <w:spacing w:after="0" w:line="240" w:lineRule="auto"/>
        <w:ind w:left="1440"/>
        <w:rPr>
          <w:rFonts w:cstheme="minorHAnsi"/>
          <w:sz w:val="24"/>
          <w:szCs w:val="24"/>
        </w:rPr>
      </w:pPr>
      <w:r w:rsidRPr="00D9326F">
        <w:rPr>
          <w:rFonts w:cstheme="minorHAnsi"/>
          <w:sz w:val="24"/>
          <w:szCs w:val="24"/>
        </w:rPr>
        <w:t>In future, Directors of Public Health should ensure that children’s social and emotional well-being is included in area health assessment plans and that appropriate data is submitted by schools for a proper analysis of need and provision to be carried out. This should form part of the agenda for local health and well-being boards and be supported by local authority children’s services committees</w:t>
      </w:r>
      <w:r w:rsidR="005575D1" w:rsidRPr="00D9326F">
        <w:rPr>
          <w:rFonts w:cstheme="minorHAnsi"/>
          <w:sz w:val="24"/>
          <w:szCs w:val="24"/>
        </w:rPr>
        <w:t xml:space="preserve">. </w:t>
      </w:r>
      <w:r w:rsidRPr="00D9326F">
        <w:rPr>
          <w:rFonts w:cstheme="minorHAnsi"/>
          <w:sz w:val="24"/>
          <w:szCs w:val="24"/>
        </w:rPr>
        <w:t>(p38).</w:t>
      </w:r>
    </w:p>
    <w:p w14:paraId="3F573B73" w14:textId="77777777" w:rsidR="00B71F6F" w:rsidRPr="00D9326F" w:rsidRDefault="00B71F6F" w:rsidP="003B1A58">
      <w:pPr>
        <w:spacing w:after="0" w:line="360" w:lineRule="auto"/>
        <w:ind w:left="567"/>
        <w:rPr>
          <w:rFonts w:cstheme="minorHAnsi"/>
          <w:sz w:val="24"/>
          <w:szCs w:val="24"/>
        </w:rPr>
      </w:pPr>
    </w:p>
    <w:p w14:paraId="2EAF0BD2" w14:textId="523E5523" w:rsidR="00B71F6F" w:rsidRPr="00D9326F" w:rsidRDefault="00B71F6F" w:rsidP="003B1A58">
      <w:pPr>
        <w:spacing w:after="0" w:line="360" w:lineRule="auto"/>
        <w:ind w:left="567"/>
        <w:rPr>
          <w:rFonts w:cstheme="minorHAnsi"/>
          <w:sz w:val="24"/>
          <w:szCs w:val="24"/>
        </w:rPr>
      </w:pPr>
      <w:r w:rsidRPr="00D9326F">
        <w:rPr>
          <w:rFonts w:cstheme="minorHAnsi"/>
          <w:sz w:val="24"/>
          <w:szCs w:val="24"/>
        </w:rPr>
        <w:t>But should it be school staff delivering the approaches?  It would appear there is an overwhelming trend for schools to conduct programmes directed at supporting CYP’s emotional and mental health rather than availing of specialist external agents (</w:t>
      </w:r>
      <w:r w:rsidR="00BD40F2" w:rsidRPr="00D9326F">
        <w:rPr>
          <w:rFonts w:cstheme="minorHAnsi"/>
          <w:sz w:val="24"/>
          <w:szCs w:val="24"/>
        </w:rPr>
        <w:t xml:space="preserve">Vostanis, </w:t>
      </w:r>
      <w:r w:rsidR="00E3485A" w:rsidRPr="00D9326F">
        <w:rPr>
          <w:rFonts w:cstheme="minorHAnsi"/>
          <w:sz w:val="24"/>
          <w:szCs w:val="24"/>
        </w:rPr>
        <w:t>et al, 2</w:t>
      </w:r>
      <w:r w:rsidRPr="00D9326F">
        <w:rPr>
          <w:rFonts w:cstheme="minorHAnsi"/>
          <w:sz w:val="24"/>
          <w:szCs w:val="24"/>
        </w:rPr>
        <w:t>013).  But are school staff qualified to do so?  Vostanis, et al (2013) report</w:t>
      </w:r>
      <w:r w:rsidR="00E3485A" w:rsidRPr="00D9326F">
        <w:rPr>
          <w:rFonts w:cstheme="minorHAnsi"/>
          <w:sz w:val="24"/>
          <w:szCs w:val="24"/>
        </w:rPr>
        <w:t>ed</w:t>
      </w:r>
      <w:r w:rsidRPr="00D9326F">
        <w:rPr>
          <w:rFonts w:cstheme="minorHAnsi"/>
          <w:sz w:val="24"/>
          <w:szCs w:val="24"/>
        </w:rPr>
        <w:t xml:space="preserve"> in their national scoping survey of mental health provision in English schools (the first large-scale study of its kind to be conducted in England)</w:t>
      </w:r>
      <w:r w:rsidR="00E3485A" w:rsidRPr="00D9326F">
        <w:rPr>
          <w:rFonts w:cstheme="minorHAnsi"/>
          <w:sz w:val="24"/>
          <w:szCs w:val="24"/>
        </w:rPr>
        <w:t xml:space="preserve"> that</w:t>
      </w:r>
      <w:r w:rsidRPr="00D9326F">
        <w:rPr>
          <w:rFonts w:cstheme="minorHAnsi"/>
          <w:sz w:val="24"/>
          <w:szCs w:val="24"/>
        </w:rPr>
        <w:t xml:space="preserve"> the majority of the staff involved in helping CYP with their emotional and mental health concerns had no specialist mental health training.  </w:t>
      </w:r>
      <w:r w:rsidR="00E3485A" w:rsidRPr="00D9326F">
        <w:rPr>
          <w:rFonts w:cstheme="minorHAnsi"/>
          <w:sz w:val="24"/>
          <w:szCs w:val="24"/>
        </w:rPr>
        <w:t xml:space="preserve">Of a greater concern, </w:t>
      </w:r>
      <w:r w:rsidRPr="00D9326F">
        <w:rPr>
          <w:rFonts w:cstheme="minorHAnsi"/>
          <w:sz w:val="24"/>
          <w:szCs w:val="24"/>
        </w:rPr>
        <w:t xml:space="preserve">research </w:t>
      </w:r>
      <w:r w:rsidR="00975058" w:rsidRPr="00D9326F">
        <w:rPr>
          <w:rFonts w:cstheme="minorHAnsi"/>
          <w:sz w:val="24"/>
          <w:szCs w:val="24"/>
        </w:rPr>
        <w:t>outcome</w:t>
      </w:r>
      <w:r w:rsidRPr="00D9326F">
        <w:rPr>
          <w:rFonts w:cstheme="minorHAnsi"/>
          <w:sz w:val="24"/>
          <w:szCs w:val="24"/>
        </w:rPr>
        <w:t>s have revealed teachers are not always accurate in their rating of their CYP’s mental health (Loades and Mastroyannopoulou, 2010).  Although primary school teachers were good at recognising whether a child presents with a problem, recognition was affected by both the gender of the child and the type of symptomatology being displayed</w:t>
      </w:r>
      <w:r w:rsidR="00E3485A" w:rsidRPr="00D9326F">
        <w:rPr>
          <w:rFonts w:cstheme="minorHAnsi"/>
          <w:sz w:val="24"/>
          <w:szCs w:val="24"/>
        </w:rPr>
        <w:t>.  As such t</w:t>
      </w:r>
      <w:r w:rsidRPr="00D9326F">
        <w:rPr>
          <w:rFonts w:cstheme="minorHAnsi"/>
          <w:sz w:val="24"/>
          <w:szCs w:val="24"/>
        </w:rPr>
        <w:t>hey were more likely to identify mental health co</w:t>
      </w:r>
      <w:r w:rsidR="00F37FA8">
        <w:rPr>
          <w:rFonts w:cstheme="minorHAnsi"/>
          <w:sz w:val="24"/>
          <w:szCs w:val="24"/>
        </w:rPr>
        <w:t>ncerns in girls</w:t>
      </w:r>
      <w:r w:rsidRPr="00D9326F">
        <w:rPr>
          <w:rFonts w:cstheme="minorHAnsi"/>
          <w:sz w:val="24"/>
          <w:szCs w:val="24"/>
        </w:rPr>
        <w:t xml:space="preserve"> and to identify behavioural rather than em</w:t>
      </w:r>
      <w:r w:rsidR="00975058" w:rsidRPr="00D9326F">
        <w:rPr>
          <w:rFonts w:cstheme="minorHAnsi"/>
          <w:sz w:val="24"/>
          <w:szCs w:val="24"/>
        </w:rPr>
        <w:t>otional difficulties</w:t>
      </w:r>
      <w:r w:rsidR="00E3485A" w:rsidRPr="00D9326F">
        <w:rPr>
          <w:rFonts w:cstheme="minorHAnsi"/>
          <w:sz w:val="24"/>
          <w:szCs w:val="24"/>
        </w:rPr>
        <w:t xml:space="preserve"> </w:t>
      </w:r>
      <w:r w:rsidR="00F37FA8">
        <w:rPr>
          <w:rFonts w:cstheme="minorHAnsi"/>
          <w:sz w:val="24"/>
          <w:szCs w:val="24"/>
        </w:rPr>
        <w:t xml:space="preserve">in boys </w:t>
      </w:r>
      <w:r w:rsidR="00E3485A" w:rsidRPr="00D9326F">
        <w:rPr>
          <w:rFonts w:cstheme="minorHAnsi"/>
          <w:sz w:val="24"/>
          <w:szCs w:val="24"/>
        </w:rPr>
        <w:t>(Maniadaki, et al, 2003; Meltzer, et al, 2003; Jackson and King, 2004; Loades and Mastroyannopoulou, 2010)</w:t>
      </w:r>
      <w:r w:rsidR="00975058" w:rsidRPr="00D9326F">
        <w:rPr>
          <w:rFonts w:cstheme="minorHAnsi"/>
          <w:sz w:val="24"/>
          <w:szCs w:val="24"/>
        </w:rPr>
        <w:t xml:space="preserve">.  </w:t>
      </w:r>
      <w:r w:rsidRPr="00D9326F">
        <w:rPr>
          <w:rFonts w:cstheme="minorHAnsi"/>
          <w:sz w:val="24"/>
          <w:szCs w:val="24"/>
        </w:rPr>
        <w:t xml:space="preserve">Thus, I consider if schools are going to use interventions aimed at </w:t>
      </w:r>
      <w:r w:rsidR="00E3485A" w:rsidRPr="00D9326F">
        <w:rPr>
          <w:rFonts w:cstheme="minorHAnsi"/>
          <w:sz w:val="24"/>
          <w:szCs w:val="24"/>
        </w:rPr>
        <w:t xml:space="preserve">developing </w:t>
      </w:r>
      <w:r w:rsidRPr="00D9326F">
        <w:rPr>
          <w:rFonts w:cstheme="minorHAnsi"/>
          <w:sz w:val="24"/>
          <w:szCs w:val="24"/>
        </w:rPr>
        <w:t xml:space="preserve">CYP’s EL </w:t>
      </w:r>
      <w:r w:rsidR="00E3485A" w:rsidRPr="00D9326F">
        <w:rPr>
          <w:rFonts w:cstheme="minorHAnsi"/>
          <w:sz w:val="24"/>
          <w:szCs w:val="24"/>
        </w:rPr>
        <w:t xml:space="preserve">awareness </w:t>
      </w:r>
      <w:r w:rsidRPr="00D9326F">
        <w:rPr>
          <w:rFonts w:cstheme="minorHAnsi"/>
          <w:sz w:val="24"/>
          <w:szCs w:val="24"/>
        </w:rPr>
        <w:t xml:space="preserve">staff require training to undertake this role or schools should commission suitably qualified external agents.  </w:t>
      </w:r>
    </w:p>
    <w:p w14:paraId="0C65430C" w14:textId="77777777" w:rsidR="00B71F6F" w:rsidRPr="00D9326F" w:rsidRDefault="00B71F6F" w:rsidP="003B1A58">
      <w:pPr>
        <w:spacing w:after="0" w:line="360" w:lineRule="auto"/>
        <w:ind w:left="567"/>
        <w:rPr>
          <w:rFonts w:cstheme="minorHAnsi"/>
          <w:sz w:val="24"/>
          <w:szCs w:val="24"/>
        </w:rPr>
      </w:pPr>
    </w:p>
    <w:p w14:paraId="23C9C8FA" w14:textId="5D7F9FF9" w:rsidR="00B71F6F" w:rsidRPr="00D9326F" w:rsidRDefault="00B71F6F" w:rsidP="003B1A58">
      <w:pPr>
        <w:spacing w:after="0" w:line="360" w:lineRule="auto"/>
        <w:ind w:left="567"/>
        <w:rPr>
          <w:rFonts w:cstheme="minorHAnsi"/>
          <w:sz w:val="24"/>
          <w:szCs w:val="24"/>
        </w:rPr>
      </w:pPr>
      <w:r w:rsidRPr="00D9326F">
        <w:rPr>
          <w:rFonts w:cstheme="minorHAnsi"/>
          <w:sz w:val="24"/>
          <w:szCs w:val="24"/>
        </w:rPr>
        <w:t xml:space="preserve">However, it has also been argued that developing EL </w:t>
      </w:r>
      <w:r w:rsidR="00E3485A" w:rsidRPr="00D9326F">
        <w:rPr>
          <w:rFonts w:cstheme="minorHAnsi"/>
          <w:sz w:val="24"/>
          <w:szCs w:val="24"/>
        </w:rPr>
        <w:t xml:space="preserve">awareness </w:t>
      </w:r>
      <w:r w:rsidRPr="00D9326F">
        <w:rPr>
          <w:rFonts w:cstheme="minorHAnsi"/>
          <w:sz w:val="24"/>
          <w:szCs w:val="24"/>
        </w:rPr>
        <w:t xml:space="preserve">should be done by imitation rather than by explicit teaching (Craig, 2007).  </w:t>
      </w:r>
      <w:r w:rsidR="00E3485A" w:rsidRPr="00D9326F">
        <w:rPr>
          <w:rFonts w:cstheme="minorHAnsi"/>
          <w:sz w:val="24"/>
          <w:szCs w:val="24"/>
        </w:rPr>
        <w:t>Some n</w:t>
      </w:r>
      <w:r w:rsidRPr="00D9326F">
        <w:rPr>
          <w:rFonts w:cstheme="minorHAnsi"/>
          <w:sz w:val="24"/>
          <w:szCs w:val="24"/>
        </w:rPr>
        <w:t>euroscientists</w:t>
      </w:r>
      <w:r w:rsidR="00E3485A" w:rsidRPr="00D9326F">
        <w:rPr>
          <w:rFonts w:cstheme="minorHAnsi"/>
          <w:sz w:val="24"/>
          <w:szCs w:val="24"/>
        </w:rPr>
        <w:t xml:space="preserve"> have found</w:t>
      </w:r>
      <w:r w:rsidRPr="00D9326F">
        <w:rPr>
          <w:rFonts w:cstheme="minorHAnsi"/>
          <w:sz w:val="24"/>
          <w:szCs w:val="24"/>
        </w:rPr>
        <w:t xml:space="preserve"> </w:t>
      </w:r>
      <w:r w:rsidR="0049004E" w:rsidRPr="00D9326F">
        <w:rPr>
          <w:rFonts w:cstheme="minorHAnsi"/>
          <w:sz w:val="24"/>
          <w:szCs w:val="24"/>
        </w:rPr>
        <w:t>that imitation</w:t>
      </w:r>
      <w:r w:rsidRPr="00D9326F">
        <w:rPr>
          <w:rFonts w:cstheme="minorHAnsi"/>
          <w:sz w:val="24"/>
          <w:szCs w:val="24"/>
        </w:rPr>
        <w:t xml:space="preserve"> is an important feature in how the brain learns and that, “The teacher’s values, beliefs, and attitude to learning could be as important in the learning process as the material being taught</w:t>
      </w:r>
      <w:r w:rsidR="00E3485A" w:rsidRPr="00D9326F">
        <w:rPr>
          <w:rFonts w:cstheme="minorHAnsi"/>
          <w:sz w:val="24"/>
          <w:szCs w:val="24"/>
        </w:rPr>
        <w:t>,</w:t>
      </w:r>
      <w:r w:rsidRPr="00D9326F">
        <w:rPr>
          <w:rFonts w:cstheme="minorHAnsi"/>
          <w:sz w:val="24"/>
          <w:szCs w:val="24"/>
        </w:rPr>
        <w:t>”</w:t>
      </w:r>
      <w:r w:rsidR="00E3485A" w:rsidRPr="00D9326F">
        <w:rPr>
          <w:rFonts w:cstheme="minorHAnsi"/>
          <w:sz w:val="24"/>
          <w:szCs w:val="24"/>
        </w:rPr>
        <w:t xml:space="preserve"> (Blakemore and Frith, 2005, p163). </w:t>
      </w:r>
      <w:r w:rsidRPr="00D9326F">
        <w:rPr>
          <w:rFonts w:cstheme="minorHAnsi"/>
          <w:sz w:val="24"/>
          <w:szCs w:val="24"/>
        </w:rPr>
        <w:t xml:space="preserve"> Nonetheless, ther</w:t>
      </w:r>
      <w:r w:rsidR="0049004E" w:rsidRPr="00D9326F">
        <w:rPr>
          <w:rFonts w:cstheme="minorHAnsi"/>
          <w:sz w:val="24"/>
          <w:szCs w:val="24"/>
        </w:rPr>
        <w:t xml:space="preserve">e are CYP who do not appear to </w:t>
      </w:r>
      <w:r w:rsidRPr="00D9326F">
        <w:rPr>
          <w:rFonts w:cstheme="minorHAnsi"/>
          <w:sz w:val="24"/>
          <w:szCs w:val="24"/>
        </w:rPr>
        <w:t>pick up the signals of how to behave appropriately due to, for example, the presence of Autistic traits</w:t>
      </w:r>
      <w:r w:rsidR="00E3485A" w:rsidRPr="00D9326F">
        <w:rPr>
          <w:rFonts w:cstheme="minorHAnsi"/>
          <w:sz w:val="24"/>
          <w:szCs w:val="24"/>
        </w:rPr>
        <w:t xml:space="preserve"> or due to an inadequate attachment </w:t>
      </w:r>
      <w:r w:rsidRPr="00D9326F">
        <w:rPr>
          <w:rFonts w:cstheme="minorHAnsi"/>
          <w:sz w:val="24"/>
          <w:szCs w:val="24"/>
        </w:rPr>
        <w:t xml:space="preserve">in the CYP’s early years.  These CYP may need individual support especially if they </w:t>
      </w:r>
      <w:r w:rsidR="00E3485A" w:rsidRPr="00D9326F">
        <w:rPr>
          <w:rFonts w:cstheme="minorHAnsi"/>
          <w:sz w:val="24"/>
          <w:szCs w:val="24"/>
        </w:rPr>
        <w:t xml:space="preserve">present as </w:t>
      </w:r>
      <w:r w:rsidRPr="00D9326F">
        <w:rPr>
          <w:rFonts w:cstheme="minorHAnsi"/>
          <w:sz w:val="24"/>
          <w:szCs w:val="24"/>
        </w:rPr>
        <w:t>disruptive in a group</w:t>
      </w:r>
      <w:r w:rsidR="00E3485A" w:rsidRPr="00D9326F">
        <w:rPr>
          <w:rFonts w:cstheme="minorHAnsi"/>
          <w:sz w:val="24"/>
          <w:szCs w:val="24"/>
        </w:rPr>
        <w:t xml:space="preserve"> exercise</w:t>
      </w:r>
      <w:r w:rsidRPr="00D9326F">
        <w:rPr>
          <w:rFonts w:cstheme="minorHAnsi"/>
          <w:sz w:val="24"/>
          <w:szCs w:val="24"/>
        </w:rPr>
        <w:t xml:space="preserve"> (Carnwell and Baker, 2007</w:t>
      </w:r>
      <w:r w:rsidR="00E3485A" w:rsidRPr="00D9326F">
        <w:rPr>
          <w:rFonts w:cstheme="minorHAnsi"/>
          <w:sz w:val="24"/>
          <w:szCs w:val="24"/>
        </w:rPr>
        <w:t>; Burton, 2008</w:t>
      </w:r>
      <w:r w:rsidRPr="00D9326F">
        <w:rPr>
          <w:rFonts w:cstheme="minorHAnsi"/>
          <w:sz w:val="24"/>
          <w:szCs w:val="24"/>
        </w:rPr>
        <w:t>)</w:t>
      </w:r>
      <w:r w:rsidR="00E3485A" w:rsidRPr="00D9326F">
        <w:rPr>
          <w:rFonts w:cstheme="minorHAnsi"/>
          <w:sz w:val="24"/>
          <w:szCs w:val="24"/>
        </w:rPr>
        <w:t xml:space="preserve">. </w:t>
      </w:r>
      <w:r w:rsidRPr="00D9326F">
        <w:rPr>
          <w:rFonts w:cstheme="minorHAnsi"/>
          <w:sz w:val="24"/>
          <w:szCs w:val="24"/>
        </w:rPr>
        <w:t xml:space="preserve"> </w:t>
      </w:r>
    </w:p>
    <w:p w14:paraId="0F2FD958" w14:textId="77777777" w:rsidR="00B71F6F" w:rsidRPr="00D9326F" w:rsidRDefault="00B71F6F" w:rsidP="003B1A58">
      <w:pPr>
        <w:spacing w:after="0" w:line="360" w:lineRule="auto"/>
        <w:ind w:left="567"/>
        <w:rPr>
          <w:rFonts w:cstheme="minorHAnsi"/>
          <w:sz w:val="24"/>
          <w:szCs w:val="24"/>
        </w:rPr>
      </w:pPr>
    </w:p>
    <w:p w14:paraId="39B1B320" w14:textId="7767184F" w:rsidR="00B71F6F" w:rsidRPr="00D9326F" w:rsidRDefault="00B71F6F" w:rsidP="003B1A58">
      <w:pPr>
        <w:spacing w:after="0" w:line="360" w:lineRule="auto"/>
        <w:ind w:left="567"/>
        <w:rPr>
          <w:rFonts w:cstheme="minorHAnsi"/>
          <w:sz w:val="24"/>
          <w:szCs w:val="24"/>
        </w:rPr>
      </w:pPr>
      <w:r w:rsidRPr="00D9326F">
        <w:rPr>
          <w:rFonts w:cstheme="minorHAnsi"/>
          <w:sz w:val="24"/>
          <w:szCs w:val="24"/>
        </w:rPr>
        <w:t>I would</w:t>
      </w:r>
      <w:r w:rsidR="00E3485A" w:rsidRPr="00D9326F">
        <w:rPr>
          <w:rFonts w:cstheme="minorHAnsi"/>
          <w:sz w:val="24"/>
          <w:szCs w:val="24"/>
        </w:rPr>
        <w:t xml:space="preserve"> also</w:t>
      </w:r>
      <w:r w:rsidRPr="00D9326F">
        <w:rPr>
          <w:rFonts w:cstheme="minorHAnsi"/>
          <w:sz w:val="24"/>
          <w:szCs w:val="24"/>
        </w:rPr>
        <w:t xml:space="preserve"> argue why should a CYP want to speak to someone about their </w:t>
      </w:r>
      <w:r w:rsidR="00E3485A" w:rsidRPr="00D9326F">
        <w:rPr>
          <w:rFonts w:cstheme="minorHAnsi"/>
          <w:sz w:val="24"/>
          <w:szCs w:val="24"/>
        </w:rPr>
        <w:t>emotionality</w:t>
      </w:r>
      <w:r w:rsidRPr="00D9326F">
        <w:rPr>
          <w:rFonts w:cstheme="minorHAnsi"/>
          <w:sz w:val="24"/>
          <w:szCs w:val="24"/>
        </w:rPr>
        <w:t xml:space="preserve"> especially</w:t>
      </w:r>
      <w:r w:rsidR="00E3485A" w:rsidRPr="00D9326F">
        <w:rPr>
          <w:rFonts w:cstheme="minorHAnsi"/>
          <w:sz w:val="24"/>
          <w:szCs w:val="24"/>
        </w:rPr>
        <w:t xml:space="preserve"> if they </w:t>
      </w:r>
      <w:r w:rsidRPr="00D9326F">
        <w:rPr>
          <w:rFonts w:cstheme="minorHAnsi"/>
          <w:sz w:val="24"/>
          <w:szCs w:val="24"/>
        </w:rPr>
        <w:t xml:space="preserve">do not consider there are any issues with their </w:t>
      </w:r>
      <w:r w:rsidR="007D0B02" w:rsidRPr="00D9326F">
        <w:rPr>
          <w:rFonts w:cstheme="minorHAnsi"/>
          <w:sz w:val="24"/>
          <w:szCs w:val="24"/>
        </w:rPr>
        <w:t>emotionality</w:t>
      </w:r>
      <w:r w:rsidRPr="00D9326F">
        <w:rPr>
          <w:rFonts w:cstheme="minorHAnsi"/>
          <w:sz w:val="24"/>
          <w:szCs w:val="24"/>
        </w:rPr>
        <w:t xml:space="preserve">?  </w:t>
      </w:r>
      <w:r w:rsidR="007D0B02" w:rsidRPr="00D9326F">
        <w:rPr>
          <w:rFonts w:cstheme="minorHAnsi"/>
          <w:sz w:val="24"/>
          <w:szCs w:val="24"/>
        </w:rPr>
        <w:t>Besides, e</w:t>
      </w:r>
      <w:r w:rsidRPr="00D9326F">
        <w:rPr>
          <w:rFonts w:cstheme="minorHAnsi"/>
          <w:sz w:val="24"/>
          <w:szCs w:val="24"/>
        </w:rPr>
        <w:t>ven if the CYP wanted to share any concerns what choice would they have as to whom they could speak to?  Carnwell and Baker (2007) found some CYP considered it difficult to relate to teachers as facilitators due to the role they play</w:t>
      </w:r>
      <w:r w:rsidR="007D0B02" w:rsidRPr="00D9326F">
        <w:rPr>
          <w:rFonts w:cstheme="minorHAnsi"/>
          <w:sz w:val="24"/>
          <w:szCs w:val="24"/>
        </w:rPr>
        <w:t xml:space="preserve"> within school</w:t>
      </w:r>
      <w:r w:rsidRPr="00D9326F">
        <w:rPr>
          <w:rFonts w:cstheme="minorHAnsi"/>
          <w:sz w:val="24"/>
          <w:szCs w:val="24"/>
        </w:rPr>
        <w:t>, eg, as educators</w:t>
      </w:r>
      <w:r w:rsidR="00A41551">
        <w:rPr>
          <w:rFonts w:cstheme="minorHAnsi"/>
          <w:sz w:val="24"/>
          <w:szCs w:val="24"/>
        </w:rPr>
        <w:t xml:space="preserve"> and</w:t>
      </w:r>
      <w:r w:rsidRPr="00D9326F">
        <w:rPr>
          <w:rFonts w:cstheme="minorHAnsi"/>
          <w:sz w:val="24"/>
          <w:szCs w:val="24"/>
        </w:rPr>
        <w:t xml:space="preserve"> disciplinarians.  Research </w:t>
      </w:r>
      <w:r w:rsidR="00975058" w:rsidRPr="00D9326F">
        <w:rPr>
          <w:rFonts w:cstheme="minorHAnsi"/>
          <w:sz w:val="24"/>
          <w:szCs w:val="24"/>
        </w:rPr>
        <w:t>outcomes</w:t>
      </w:r>
      <w:r w:rsidRPr="00D9326F">
        <w:rPr>
          <w:rFonts w:cstheme="minorHAnsi"/>
          <w:sz w:val="24"/>
          <w:szCs w:val="24"/>
        </w:rPr>
        <w:t xml:space="preserve"> by </w:t>
      </w:r>
      <w:r w:rsidR="006A1029" w:rsidRPr="00D9326F">
        <w:rPr>
          <w:rFonts w:cstheme="minorHAnsi"/>
          <w:sz w:val="24"/>
          <w:szCs w:val="24"/>
        </w:rPr>
        <w:t xml:space="preserve">Coombes, </w:t>
      </w:r>
      <w:r w:rsidR="007D0B02" w:rsidRPr="00D9326F">
        <w:rPr>
          <w:rFonts w:cstheme="minorHAnsi"/>
          <w:sz w:val="24"/>
          <w:szCs w:val="24"/>
        </w:rPr>
        <w:t>et al</w:t>
      </w:r>
      <w:r w:rsidR="006A1029" w:rsidRPr="00D9326F">
        <w:rPr>
          <w:rFonts w:cstheme="minorHAnsi"/>
          <w:sz w:val="24"/>
          <w:szCs w:val="24"/>
        </w:rPr>
        <w:t xml:space="preserve"> </w:t>
      </w:r>
      <w:r w:rsidRPr="00D9326F">
        <w:rPr>
          <w:rFonts w:cstheme="minorHAnsi"/>
          <w:sz w:val="24"/>
          <w:szCs w:val="24"/>
        </w:rPr>
        <w:t xml:space="preserve">(2013) found three aspects which affected YP sharing their thoughts about their emotional health and </w:t>
      </w:r>
      <w:r w:rsidR="006C2803">
        <w:rPr>
          <w:rFonts w:cstheme="minorHAnsi"/>
          <w:sz w:val="24"/>
          <w:szCs w:val="24"/>
        </w:rPr>
        <w:t>well-being</w:t>
      </w:r>
      <w:r w:rsidRPr="00D9326F">
        <w:rPr>
          <w:rFonts w:cstheme="minorHAnsi"/>
          <w:sz w:val="24"/>
          <w:szCs w:val="24"/>
        </w:rPr>
        <w:t xml:space="preserve"> (EBWB):  Firstly, the quality of EHWB lessons, ie, how enthusiastic and creative the teacher was; secondly, the need for confidentiality, which led to the third aspect, ie, many YP preferred to talk to their friends about EHWB issues.  Research </w:t>
      </w:r>
      <w:r w:rsidR="00975058" w:rsidRPr="00D9326F">
        <w:rPr>
          <w:rFonts w:cstheme="minorHAnsi"/>
          <w:sz w:val="24"/>
          <w:szCs w:val="24"/>
        </w:rPr>
        <w:t>outcomes</w:t>
      </w:r>
      <w:r w:rsidRPr="00D9326F">
        <w:rPr>
          <w:rFonts w:cstheme="minorHAnsi"/>
          <w:sz w:val="24"/>
          <w:szCs w:val="24"/>
        </w:rPr>
        <w:t xml:space="preserve"> by Dunn (2004) found CYP’s friends to be one of the most resilient factors in their lives.  However, confiding only in friends may not always be a wise decision by CYP as it could lead to erroneous advice being given, their friends not understanding the significant signals about the seriousness of their friend’s emotional </w:t>
      </w:r>
      <w:r w:rsidR="006C2803">
        <w:rPr>
          <w:rFonts w:cstheme="minorHAnsi"/>
          <w:sz w:val="24"/>
          <w:szCs w:val="24"/>
        </w:rPr>
        <w:t>well-being</w:t>
      </w:r>
      <w:r w:rsidRPr="00D9326F">
        <w:rPr>
          <w:rFonts w:cstheme="minorHAnsi"/>
          <w:sz w:val="24"/>
          <w:szCs w:val="24"/>
        </w:rPr>
        <w:t xml:space="preserve"> or their </w:t>
      </w:r>
      <w:r w:rsidR="0049004E" w:rsidRPr="00D9326F">
        <w:rPr>
          <w:rFonts w:cstheme="minorHAnsi"/>
          <w:sz w:val="24"/>
          <w:szCs w:val="24"/>
        </w:rPr>
        <w:t>friends taking on a burden too heavy</w:t>
      </w:r>
      <w:r w:rsidRPr="00D9326F">
        <w:rPr>
          <w:rFonts w:cstheme="minorHAnsi"/>
          <w:sz w:val="24"/>
          <w:szCs w:val="24"/>
        </w:rPr>
        <w:t xml:space="preserve"> for them to cope with and, possibly, affecting their</w:t>
      </w:r>
      <w:r w:rsidR="007D0B02" w:rsidRPr="00D9326F">
        <w:rPr>
          <w:rFonts w:cstheme="minorHAnsi"/>
          <w:sz w:val="24"/>
          <w:szCs w:val="24"/>
        </w:rPr>
        <w:t xml:space="preserve"> own</w:t>
      </w:r>
      <w:r w:rsidRPr="00D9326F">
        <w:rPr>
          <w:rFonts w:cstheme="minorHAnsi"/>
          <w:sz w:val="24"/>
          <w:szCs w:val="24"/>
        </w:rPr>
        <w:t xml:space="preserve"> emotional </w:t>
      </w:r>
      <w:r w:rsidR="006C2803">
        <w:rPr>
          <w:rFonts w:cstheme="minorHAnsi"/>
          <w:sz w:val="24"/>
          <w:szCs w:val="24"/>
        </w:rPr>
        <w:t>well-being</w:t>
      </w:r>
      <w:r w:rsidRPr="00D9326F">
        <w:rPr>
          <w:rFonts w:cstheme="minorHAnsi"/>
          <w:sz w:val="24"/>
          <w:szCs w:val="24"/>
        </w:rPr>
        <w:t xml:space="preserve"> as well.  </w:t>
      </w:r>
    </w:p>
    <w:p w14:paraId="7131A844" w14:textId="77777777" w:rsidR="00B71F6F" w:rsidRPr="00D9326F" w:rsidRDefault="00B71F6F" w:rsidP="003B1A58">
      <w:pPr>
        <w:spacing w:after="0" w:line="360" w:lineRule="auto"/>
        <w:ind w:left="567"/>
        <w:rPr>
          <w:rFonts w:cstheme="minorHAnsi"/>
          <w:sz w:val="24"/>
          <w:szCs w:val="24"/>
        </w:rPr>
      </w:pPr>
    </w:p>
    <w:p w14:paraId="19112A26" w14:textId="0375E31C" w:rsidR="00B71F6F" w:rsidRPr="00D9326F" w:rsidRDefault="00B71F6F" w:rsidP="003B1A58">
      <w:pPr>
        <w:spacing w:after="0" w:line="360" w:lineRule="auto"/>
        <w:ind w:left="567"/>
        <w:rPr>
          <w:rFonts w:cstheme="minorHAnsi"/>
          <w:sz w:val="24"/>
          <w:szCs w:val="24"/>
        </w:rPr>
      </w:pPr>
      <w:r w:rsidRPr="00D9326F">
        <w:rPr>
          <w:rFonts w:cstheme="minorHAnsi"/>
          <w:sz w:val="24"/>
          <w:szCs w:val="24"/>
        </w:rPr>
        <w:t xml:space="preserve">An alternative to the teacher could be a </w:t>
      </w:r>
      <w:r w:rsidR="009651F4" w:rsidRPr="00D9326F">
        <w:rPr>
          <w:rFonts w:cstheme="minorHAnsi"/>
          <w:sz w:val="24"/>
          <w:szCs w:val="24"/>
        </w:rPr>
        <w:t>LSA</w:t>
      </w:r>
      <w:r w:rsidRPr="00D9326F">
        <w:rPr>
          <w:rFonts w:cstheme="minorHAnsi"/>
          <w:sz w:val="24"/>
          <w:szCs w:val="24"/>
        </w:rPr>
        <w:t xml:space="preserve">.  The training of </w:t>
      </w:r>
      <w:r w:rsidR="009651F4" w:rsidRPr="00D9326F">
        <w:rPr>
          <w:rFonts w:cstheme="minorHAnsi"/>
          <w:sz w:val="24"/>
          <w:szCs w:val="24"/>
        </w:rPr>
        <w:t>LSA</w:t>
      </w:r>
      <w:r w:rsidRPr="00D9326F">
        <w:rPr>
          <w:rFonts w:cstheme="minorHAnsi"/>
          <w:sz w:val="24"/>
          <w:szCs w:val="24"/>
        </w:rPr>
        <w:t xml:space="preserve">s to support CYP with </w:t>
      </w:r>
      <w:r w:rsidR="00067AD7" w:rsidRPr="00D9326F">
        <w:rPr>
          <w:rFonts w:cstheme="minorHAnsi"/>
          <w:sz w:val="24"/>
          <w:szCs w:val="24"/>
        </w:rPr>
        <w:t>Social, Emotional and Behavioural Difficulties (SEBD)</w:t>
      </w:r>
      <w:r w:rsidRPr="00D9326F">
        <w:rPr>
          <w:rFonts w:cstheme="minorHAnsi"/>
          <w:sz w:val="24"/>
          <w:szCs w:val="24"/>
        </w:rPr>
        <w:t xml:space="preserve"> has been recognised by OFSTED (2006)</w:t>
      </w:r>
      <w:r w:rsidR="007D0B02" w:rsidRPr="00D9326F">
        <w:rPr>
          <w:rFonts w:cstheme="minorHAnsi"/>
          <w:sz w:val="24"/>
          <w:szCs w:val="24"/>
        </w:rPr>
        <w:t xml:space="preserve">.  They found </w:t>
      </w:r>
      <w:r w:rsidRPr="00D9326F">
        <w:rPr>
          <w:rFonts w:cstheme="minorHAnsi"/>
          <w:sz w:val="24"/>
          <w:szCs w:val="24"/>
        </w:rPr>
        <w:t>CYP</w:t>
      </w:r>
      <w:r w:rsidR="007D0B02" w:rsidRPr="00D9326F">
        <w:rPr>
          <w:rFonts w:cstheme="minorHAnsi"/>
          <w:sz w:val="24"/>
          <w:szCs w:val="24"/>
        </w:rPr>
        <w:t xml:space="preserve"> who were considered to have SEBD</w:t>
      </w:r>
      <w:r w:rsidRPr="00D9326F">
        <w:rPr>
          <w:rFonts w:cstheme="minorHAnsi"/>
          <w:sz w:val="24"/>
          <w:szCs w:val="24"/>
        </w:rPr>
        <w:t xml:space="preserve"> were the least likely to receive effective support and the most likely to receive support too late.  One of the recommendations from</w:t>
      </w:r>
      <w:r w:rsidR="009426E6">
        <w:rPr>
          <w:rFonts w:cstheme="minorHAnsi"/>
          <w:sz w:val="24"/>
          <w:szCs w:val="24"/>
        </w:rPr>
        <w:t xml:space="preserve"> the</w:t>
      </w:r>
      <w:r w:rsidRPr="00D9326F">
        <w:rPr>
          <w:rFonts w:cstheme="minorHAnsi"/>
          <w:sz w:val="24"/>
          <w:szCs w:val="24"/>
        </w:rPr>
        <w:t xml:space="preserve"> OFSTED report was for mainstream schools to analyse critically their use and deployment of </w:t>
      </w:r>
      <w:r w:rsidR="009651F4" w:rsidRPr="00D9326F">
        <w:rPr>
          <w:rFonts w:cstheme="minorHAnsi"/>
          <w:sz w:val="24"/>
          <w:szCs w:val="24"/>
        </w:rPr>
        <w:t>LSA</w:t>
      </w:r>
      <w:r w:rsidRPr="00D9326F">
        <w:rPr>
          <w:rFonts w:cstheme="minorHAnsi"/>
          <w:sz w:val="24"/>
          <w:szCs w:val="24"/>
        </w:rPr>
        <w:t xml:space="preserve">s.  </w:t>
      </w:r>
    </w:p>
    <w:p w14:paraId="428AA795" w14:textId="77777777" w:rsidR="00B71F6F" w:rsidRPr="00D9326F" w:rsidRDefault="00B71F6F" w:rsidP="003B1A58">
      <w:pPr>
        <w:spacing w:after="0" w:line="360" w:lineRule="auto"/>
        <w:ind w:left="567"/>
        <w:rPr>
          <w:rFonts w:cstheme="minorHAnsi"/>
          <w:sz w:val="24"/>
          <w:szCs w:val="24"/>
        </w:rPr>
      </w:pPr>
    </w:p>
    <w:p w14:paraId="6203B3F7" w14:textId="6804BC1A" w:rsidR="00B71F6F" w:rsidRDefault="00B71F6F" w:rsidP="003B1A58">
      <w:pPr>
        <w:spacing w:after="0" w:line="360" w:lineRule="auto"/>
        <w:ind w:left="567"/>
        <w:rPr>
          <w:rFonts w:cstheme="minorHAnsi"/>
          <w:sz w:val="24"/>
          <w:szCs w:val="24"/>
        </w:rPr>
      </w:pPr>
      <w:r w:rsidRPr="00D9326F">
        <w:rPr>
          <w:rFonts w:cstheme="minorHAnsi"/>
          <w:sz w:val="24"/>
          <w:szCs w:val="24"/>
        </w:rPr>
        <w:t xml:space="preserve">However, </w:t>
      </w:r>
      <w:r w:rsidR="009651F4" w:rsidRPr="00D9326F">
        <w:rPr>
          <w:rFonts w:cstheme="minorHAnsi"/>
          <w:sz w:val="24"/>
          <w:szCs w:val="24"/>
        </w:rPr>
        <w:t>LSA</w:t>
      </w:r>
      <w:r w:rsidRPr="00D9326F">
        <w:rPr>
          <w:rFonts w:cstheme="minorHAnsi"/>
          <w:sz w:val="24"/>
          <w:szCs w:val="24"/>
        </w:rPr>
        <w:t xml:space="preserve">s require </w:t>
      </w:r>
      <w:r w:rsidR="007D0B02" w:rsidRPr="00D9326F">
        <w:rPr>
          <w:rFonts w:cstheme="minorHAnsi"/>
          <w:sz w:val="24"/>
          <w:szCs w:val="24"/>
        </w:rPr>
        <w:t xml:space="preserve">training and </w:t>
      </w:r>
      <w:r w:rsidRPr="00D9326F">
        <w:rPr>
          <w:rFonts w:cstheme="minorHAnsi"/>
          <w:sz w:val="24"/>
          <w:szCs w:val="24"/>
        </w:rPr>
        <w:t>support in carrying out such a role</w:t>
      </w:r>
      <w:r w:rsidR="007D0B02" w:rsidRPr="00D9326F">
        <w:rPr>
          <w:rFonts w:cstheme="minorHAnsi"/>
          <w:sz w:val="24"/>
          <w:szCs w:val="24"/>
        </w:rPr>
        <w:t>.  On</w:t>
      </w:r>
      <w:r w:rsidRPr="00D9326F">
        <w:rPr>
          <w:rFonts w:cstheme="minorHAnsi"/>
          <w:sz w:val="24"/>
          <w:szCs w:val="24"/>
        </w:rPr>
        <w:t xml:space="preserve">e option is training </w:t>
      </w:r>
      <w:r w:rsidR="009651F4" w:rsidRPr="00D9326F">
        <w:rPr>
          <w:rFonts w:cstheme="minorHAnsi"/>
          <w:sz w:val="24"/>
          <w:szCs w:val="24"/>
        </w:rPr>
        <w:t>LSA</w:t>
      </w:r>
      <w:r w:rsidRPr="00D9326F">
        <w:rPr>
          <w:rFonts w:cstheme="minorHAnsi"/>
          <w:sz w:val="24"/>
          <w:szCs w:val="24"/>
        </w:rPr>
        <w:t xml:space="preserve">s to become ELSAs as, following the training, </w:t>
      </w:r>
      <w:r w:rsidR="007D0B02" w:rsidRPr="00D9326F">
        <w:rPr>
          <w:rFonts w:cstheme="minorHAnsi"/>
          <w:sz w:val="24"/>
          <w:szCs w:val="24"/>
        </w:rPr>
        <w:t>they receive on</w:t>
      </w:r>
      <w:r w:rsidRPr="00D9326F">
        <w:rPr>
          <w:rFonts w:cstheme="minorHAnsi"/>
          <w:sz w:val="24"/>
          <w:szCs w:val="24"/>
        </w:rPr>
        <w:t>going clinical supervision</w:t>
      </w:r>
      <w:r w:rsidR="007D0B02" w:rsidRPr="00D9326F">
        <w:rPr>
          <w:rFonts w:cstheme="minorHAnsi"/>
          <w:sz w:val="24"/>
          <w:szCs w:val="24"/>
        </w:rPr>
        <w:t xml:space="preserve"> from an EP. </w:t>
      </w:r>
      <w:r w:rsidRPr="00D9326F">
        <w:rPr>
          <w:rFonts w:cstheme="minorHAnsi"/>
          <w:sz w:val="24"/>
          <w:szCs w:val="24"/>
        </w:rPr>
        <w:t xml:space="preserve"> Burton (2008) argues because ELSAs are part of the school team, they are readily accessible to work with CYP whilst the CYP can continue to receive informal support beyond the duration of their time with the ELSA.  In addition, as many of the ELSAs also spend time as </w:t>
      </w:r>
      <w:r w:rsidR="009651F4" w:rsidRPr="00D9326F">
        <w:rPr>
          <w:rFonts w:cstheme="minorHAnsi"/>
          <w:sz w:val="24"/>
          <w:szCs w:val="24"/>
        </w:rPr>
        <w:t>LSA</w:t>
      </w:r>
      <w:r w:rsidRPr="00D9326F">
        <w:rPr>
          <w:rFonts w:cstheme="minorHAnsi"/>
          <w:sz w:val="24"/>
          <w:szCs w:val="24"/>
        </w:rPr>
        <w:t xml:space="preserve">s supporting in the classroom and/or playground, they are able to assist the CYP in generalising their increased EL awareness into different contexts.  Furthermore, research </w:t>
      </w:r>
      <w:r w:rsidR="00975058" w:rsidRPr="00D9326F">
        <w:rPr>
          <w:rFonts w:cstheme="minorHAnsi"/>
          <w:sz w:val="24"/>
          <w:szCs w:val="24"/>
        </w:rPr>
        <w:t>outcomes</w:t>
      </w:r>
      <w:r w:rsidRPr="00D9326F">
        <w:rPr>
          <w:rFonts w:cstheme="minorHAnsi"/>
          <w:sz w:val="24"/>
          <w:szCs w:val="24"/>
        </w:rPr>
        <w:t xml:space="preserve"> of views expressed by CYPs who had been supported by an ELSA, highlighted the importance of the CYP being able to share their feelings safely and confidentially with adults who have time to listen to them (Kelly, et al, 2004; Carnwell and Baker, 2007; Burton, 2008). This can be challenging for a teacher in the classroom situation </w:t>
      </w:r>
      <w:r w:rsidR="009426E6">
        <w:rPr>
          <w:rFonts w:cstheme="minorHAnsi"/>
          <w:sz w:val="24"/>
          <w:szCs w:val="24"/>
        </w:rPr>
        <w:t xml:space="preserve">where their primary role is to teach the class.  </w:t>
      </w:r>
    </w:p>
    <w:p w14:paraId="18B11806" w14:textId="77777777" w:rsidR="009426E6" w:rsidRPr="00D9326F" w:rsidRDefault="009426E6" w:rsidP="003B1A58">
      <w:pPr>
        <w:spacing w:after="0" w:line="360" w:lineRule="auto"/>
        <w:ind w:left="567"/>
        <w:rPr>
          <w:rFonts w:cstheme="minorHAnsi"/>
          <w:sz w:val="24"/>
          <w:szCs w:val="24"/>
        </w:rPr>
      </w:pPr>
    </w:p>
    <w:p w14:paraId="431C00D1" w14:textId="5E9E8946" w:rsidR="00B71F6F" w:rsidRPr="00D9326F" w:rsidRDefault="00B71F6F" w:rsidP="003B1A58">
      <w:pPr>
        <w:spacing w:after="0" w:line="360" w:lineRule="auto"/>
        <w:ind w:left="567"/>
        <w:rPr>
          <w:rFonts w:cstheme="minorHAnsi"/>
          <w:sz w:val="24"/>
          <w:szCs w:val="24"/>
        </w:rPr>
      </w:pPr>
      <w:r w:rsidRPr="00D9326F">
        <w:rPr>
          <w:rFonts w:cstheme="minorHAnsi"/>
          <w:sz w:val="24"/>
          <w:szCs w:val="24"/>
        </w:rPr>
        <w:t xml:space="preserve">In the next part of this Literature Review I will explore how effective the ELSA </w:t>
      </w:r>
      <w:r w:rsidR="004544E7" w:rsidRPr="00D9326F">
        <w:rPr>
          <w:rFonts w:cstheme="minorHAnsi"/>
          <w:sz w:val="24"/>
          <w:szCs w:val="24"/>
        </w:rPr>
        <w:t>training</w:t>
      </w:r>
      <w:r w:rsidRPr="00D9326F">
        <w:rPr>
          <w:rFonts w:cstheme="minorHAnsi"/>
          <w:sz w:val="24"/>
          <w:szCs w:val="24"/>
        </w:rPr>
        <w:t xml:space="preserve"> has been.</w:t>
      </w:r>
    </w:p>
    <w:p w14:paraId="495092B6" w14:textId="77777777" w:rsidR="000204F5" w:rsidRPr="00D9326F" w:rsidRDefault="000204F5" w:rsidP="003B1A58">
      <w:pPr>
        <w:spacing w:after="0" w:line="360" w:lineRule="auto"/>
        <w:ind w:left="567"/>
        <w:rPr>
          <w:rFonts w:cstheme="minorHAnsi"/>
          <w:sz w:val="24"/>
          <w:szCs w:val="24"/>
        </w:rPr>
      </w:pPr>
    </w:p>
    <w:p w14:paraId="671ABE49" w14:textId="77777777" w:rsidR="00B71F6F" w:rsidRPr="00D9326F" w:rsidRDefault="00B71F6F" w:rsidP="003B1A58">
      <w:pPr>
        <w:spacing w:after="0" w:line="360" w:lineRule="auto"/>
        <w:ind w:left="567"/>
        <w:rPr>
          <w:rFonts w:cstheme="minorHAnsi"/>
          <w:b/>
          <w:sz w:val="24"/>
          <w:szCs w:val="24"/>
        </w:rPr>
      </w:pPr>
      <w:r w:rsidRPr="00D9326F">
        <w:rPr>
          <w:rFonts w:cstheme="minorHAnsi"/>
          <w:b/>
          <w:sz w:val="24"/>
          <w:szCs w:val="24"/>
          <w:u w:val="single"/>
        </w:rPr>
        <w:t>Evaluation of ELSA</w:t>
      </w:r>
    </w:p>
    <w:p w14:paraId="0802DEE6" w14:textId="77777777" w:rsidR="00B71F6F" w:rsidRPr="00D9326F" w:rsidRDefault="00B71F6F" w:rsidP="003B1A58">
      <w:pPr>
        <w:spacing w:after="0" w:line="360" w:lineRule="auto"/>
        <w:ind w:left="567"/>
        <w:rPr>
          <w:rFonts w:cstheme="minorHAnsi"/>
          <w:sz w:val="24"/>
          <w:szCs w:val="24"/>
        </w:rPr>
      </w:pPr>
    </w:p>
    <w:p w14:paraId="712DD200" w14:textId="0239532F" w:rsidR="00B71F6F" w:rsidRPr="00D9326F" w:rsidRDefault="00B71F6F" w:rsidP="003B1A58">
      <w:pPr>
        <w:spacing w:after="0" w:line="360" w:lineRule="auto"/>
        <w:ind w:left="567"/>
        <w:rPr>
          <w:rFonts w:cstheme="minorHAnsi"/>
          <w:sz w:val="24"/>
          <w:szCs w:val="24"/>
        </w:rPr>
      </w:pPr>
      <w:r w:rsidRPr="00D9326F">
        <w:rPr>
          <w:rFonts w:cstheme="minorHAnsi"/>
          <w:sz w:val="24"/>
          <w:szCs w:val="24"/>
        </w:rPr>
        <w:t xml:space="preserve">Research into ELSA has been limited.  I accessed most of the research </w:t>
      </w:r>
      <w:r w:rsidR="00BE15FE" w:rsidRPr="00D9326F">
        <w:rPr>
          <w:rFonts w:cstheme="minorHAnsi"/>
          <w:sz w:val="24"/>
          <w:szCs w:val="24"/>
        </w:rPr>
        <w:t>outcome</w:t>
      </w:r>
      <w:r w:rsidRPr="00D9326F">
        <w:rPr>
          <w:rFonts w:cstheme="minorHAnsi"/>
          <w:sz w:val="24"/>
          <w:szCs w:val="24"/>
        </w:rPr>
        <w:t xml:space="preserve">s from the elsanetwork.org website.  As such, it is not surprising evaluations of ELSA have deemed it to be positively received by schools (eg, Bravery and Harris, 2009; </w:t>
      </w:r>
      <w:r w:rsidR="00630CEA" w:rsidRPr="00D9326F">
        <w:rPr>
          <w:rFonts w:cstheme="minorHAnsi"/>
          <w:sz w:val="24"/>
          <w:szCs w:val="24"/>
        </w:rPr>
        <w:t xml:space="preserve">Murray, 2010; </w:t>
      </w:r>
      <w:r w:rsidRPr="00D9326F">
        <w:rPr>
          <w:rFonts w:cstheme="minorHAnsi"/>
          <w:sz w:val="24"/>
          <w:szCs w:val="24"/>
        </w:rPr>
        <w:t xml:space="preserve">Grahamslaw, 2010; </w:t>
      </w:r>
      <w:r w:rsidR="008A50D4" w:rsidRPr="00D9326F">
        <w:rPr>
          <w:rFonts w:cstheme="minorHAnsi"/>
          <w:sz w:val="24"/>
          <w:szCs w:val="24"/>
        </w:rPr>
        <w:t xml:space="preserve">Hill, </w:t>
      </w:r>
      <w:r w:rsidR="000204F5" w:rsidRPr="00D9326F">
        <w:rPr>
          <w:rFonts w:cstheme="minorHAnsi"/>
          <w:sz w:val="24"/>
          <w:szCs w:val="24"/>
        </w:rPr>
        <w:t>et al,</w:t>
      </w:r>
      <w:r w:rsidRPr="00D9326F">
        <w:rPr>
          <w:rFonts w:cstheme="minorHAnsi"/>
          <w:sz w:val="24"/>
          <w:szCs w:val="24"/>
        </w:rPr>
        <w:t xml:space="preserve"> 2013). However, I found a publication of more neutral standing, ie, ‘Social and </w:t>
      </w:r>
      <w:r w:rsidR="00630CEA" w:rsidRPr="00D9326F">
        <w:rPr>
          <w:rFonts w:cstheme="minorHAnsi"/>
          <w:sz w:val="24"/>
          <w:szCs w:val="24"/>
        </w:rPr>
        <w:t xml:space="preserve">Emotional </w:t>
      </w:r>
      <w:r w:rsidR="006C2803">
        <w:rPr>
          <w:rFonts w:cstheme="minorHAnsi"/>
          <w:sz w:val="24"/>
          <w:szCs w:val="24"/>
        </w:rPr>
        <w:t>Well-being</w:t>
      </w:r>
      <w:r w:rsidR="00630CEA" w:rsidRPr="00D9326F">
        <w:rPr>
          <w:rFonts w:cstheme="minorHAnsi"/>
          <w:sz w:val="24"/>
          <w:szCs w:val="24"/>
        </w:rPr>
        <w:t xml:space="preserve"> in Primary E</w:t>
      </w:r>
      <w:r w:rsidRPr="00D9326F">
        <w:rPr>
          <w:rFonts w:cstheme="minorHAnsi"/>
          <w:sz w:val="24"/>
          <w:szCs w:val="24"/>
        </w:rPr>
        <w:t>ducation’ (NICE, 2011)</w:t>
      </w:r>
      <w:r w:rsidR="000204F5" w:rsidRPr="00D9326F">
        <w:rPr>
          <w:rFonts w:cstheme="minorHAnsi"/>
          <w:sz w:val="24"/>
          <w:szCs w:val="24"/>
        </w:rPr>
        <w:t xml:space="preserve"> which makes reference to ELSA</w:t>
      </w:r>
      <w:r w:rsidRPr="00D9326F">
        <w:rPr>
          <w:rFonts w:cstheme="minorHAnsi"/>
          <w:sz w:val="24"/>
          <w:szCs w:val="24"/>
        </w:rPr>
        <w:t xml:space="preserve">.  </w:t>
      </w:r>
      <w:r w:rsidR="00D60974" w:rsidRPr="00D9326F">
        <w:rPr>
          <w:rFonts w:cstheme="minorHAnsi"/>
          <w:sz w:val="24"/>
          <w:szCs w:val="24"/>
        </w:rPr>
        <w:t>NICE (2011) highlighted the</w:t>
      </w:r>
      <w:r w:rsidR="000204F5" w:rsidRPr="00D9326F">
        <w:rPr>
          <w:rFonts w:cstheme="minorHAnsi"/>
          <w:sz w:val="24"/>
          <w:szCs w:val="24"/>
        </w:rPr>
        <w:t xml:space="preserve"> running of ELSA by </w:t>
      </w:r>
      <w:r w:rsidRPr="00D9326F">
        <w:rPr>
          <w:rFonts w:cstheme="minorHAnsi"/>
          <w:sz w:val="24"/>
          <w:szCs w:val="24"/>
        </w:rPr>
        <w:t xml:space="preserve">York Social and Emotional </w:t>
      </w:r>
      <w:r w:rsidR="006C2803">
        <w:rPr>
          <w:rFonts w:cstheme="minorHAnsi"/>
          <w:sz w:val="24"/>
          <w:szCs w:val="24"/>
        </w:rPr>
        <w:t>Well-being</w:t>
      </w:r>
      <w:r w:rsidRPr="00D9326F">
        <w:rPr>
          <w:rFonts w:cstheme="minorHAnsi"/>
          <w:sz w:val="24"/>
          <w:szCs w:val="24"/>
        </w:rPr>
        <w:t xml:space="preserve"> Group (SEWG) at City of York Council as being</w:t>
      </w:r>
      <w:r w:rsidR="00D60974" w:rsidRPr="00D9326F">
        <w:rPr>
          <w:rFonts w:cstheme="minorHAnsi"/>
          <w:sz w:val="24"/>
          <w:szCs w:val="24"/>
        </w:rPr>
        <w:t>:</w:t>
      </w:r>
      <w:r w:rsidRPr="00D9326F">
        <w:rPr>
          <w:rFonts w:cstheme="minorHAnsi"/>
          <w:sz w:val="24"/>
          <w:szCs w:val="24"/>
        </w:rPr>
        <w:t xml:space="preserve"> </w:t>
      </w:r>
    </w:p>
    <w:p w14:paraId="05DE4FE7" w14:textId="77777777" w:rsidR="00B71F6F" w:rsidRPr="00D9326F" w:rsidRDefault="00B71F6F" w:rsidP="003B1A58">
      <w:pPr>
        <w:spacing w:after="0" w:line="360" w:lineRule="auto"/>
        <w:ind w:left="567"/>
        <w:rPr>
          <w:rFonts w:cstheme="minorHAnsi"/>
          <w:sz w:val="24"/>
          <w:szCs w:val="24"/>
        </w:rPr>
      </w:pPr>
    </w:p>
    <w:p w14:paraId="3CABF4CF" w14:textId="3CEF9082" w:rsidR="00B71F6F" w:rsidRPr="00D9326F" w:rsidRDefault="00B71F6F" w:rsidP="00672B90">
      <w:pPr>
        <w:spacing w:after="0" w:line="240" w:lineRule="auto"/>
        <w:ind w:left="1440"/>
        <w:rPr>
          <w:rFonts w:cstheme="minorHAnsi"/>
          <w:sz w:val="24"/>
          <w:szCs w:val="24"/>
        </w:rPr>
      </w:pPr>
      <w:r w:rsidRPr="00D9326F">
        <w:rPr>
          <w:rFonts w:cstheme="minorHAnsi"/>
          <w:sz w:val="24"/>
          <w:szCs w:val="24"/>
        </w:rPr>
        <w:t>Instrumental to identifying and assessing early signs of social and emotional difficulties in York and has further enhanced education’s relationship with CaMHS [sic] [Child and Adolescent Health Service] – leading to more accurate assessment and more timely intervention</w:t>
      </w:r>
      <w:r w:rsidR="00D60974" w:rsidRPr="00D9326F">
        <w:rPr>
          <w:rFonts w:cstheme="minorHAnsi"/>
          <w:sz w:val="24"/>
          <w:szCs w:val="24"/>
        </w:rPr>
        <w:t>.</w:t>
      </w:r>
      <w:r w:rsidRPr="00D9326F">
        <w:rPr>
          <w:rFonts w:cstheme="minorHAnsi"/>
          <w:sz w:val="24"/>
          <w:szCs w:val="24"/>
        </w:rPr>
        <w:t xml:space="preserve"> (p21).  </w:t>
      </w:r>
    </w:p>
    <w:p w14:paraId="53951F49" w14:textId="77777777" w:rsidR="000204F5" w:rsidRPr="00D9326F" w:rsidRDefault="000204F5" w:rsidP="00672B90">
      <w:pPr>
        <w:spacing w:after="0" w:line="240" w:lineRule="auto"/>
        <w:ind w:left="1440"/>
        <w:rPr>
          <w:rFonts w:cstheme="minorHAnsi"/>
          <w:sz w:val="24"/>
          <w:szCs w:val="24"/>
        </w:rPr>
      </w:pPr>
    </w:p>
    <w:p w14:paraId="1ADE0BF0" w14:textId="77777777" w:rsidR="000204F5" w:rsidRPr="00D9326F" w:rsidRDefault="000204F5" w:rsidP="00672B90">
      <w:pPr>
        <w:spacing w:after="0" w:line="240" w:lineRule="auto"/>
        <w:ind w:left="1440"/>
        <w:rPr>
          <w:rFonts w:cstheme="minorHAnsi"/>
          <w:sz w:val="24"/>
          <w:szCs w:val="24"/>
        </w:rPr>
      </w:pPr>
    </w:p>
    <w:p w14:paraId="1F4787EB" w14:textId="77777777" w:rsidR="00B71F6F" w:rsidRPr="00D9326F" w:rsidRDefault="00B71F6F" w:rsidP="009651F4">
      <w:pPr>
        <w:spacing w:after="0" w:line="360" w:lineRule="auto"/>
        <w:ind w:left="567"/>
        <w:rPr>
          <w:rFonts w:cstheme="minorHAnsi"/>
          <w:sz w:val="24"/>
          <w:szCs w:val="24"/>
        </w:rPr>
      </w:pPr>
      <w:r w:rsidRPr="00D9326F">
        <w:rPr>
          <w:rFonts w:cstheme="minorHAnsi"/>
          <w:sz w:val="24"/>
          <w:szCs w:val="24"/>
        </w:rPr>
        <w:t xml:space="preserve">As well as being another positive evaluation for ELSA, NICE have made a link between EL and mental health.  </w:t>
      </w:r>
    </w:p>
    <w:p w14:paraId="16360F66" w14:textId="77777777" w:rsidR="00B71F6F" w:rsidRPr="00D9326F" w:rsidRDefault="00B71F6F" w:rsidP="003B1A58">
      <w:pPr>
        <w:spacing w:after="0" w:line="360" w:lineRule="auto"/>
        <w:ind w:left="567"/>
        <w:rPr>
          <w:rFonts w:cstheme="minorHAnsi"/>
          <w:sz w:val="24"/>
          <w:szCs w:val="24"/>
        </w:rPr>
      </w:pPr>
    </w:p>
    <w:p w14:paraId="1FCE65FC" w14:textId="2C5BCB7B" w:rsidR="00B71F6F" w:rsidRDefault="009426E6" w:rsidP="003B1A58">
      <w:pPr>
        <w:spacing w:after="0" w:line="360" w:lineRule="auto"/>
        <w:ind w:left="567"/>
        <w:rPr>
          <w:rFonts w:cstheme="minorHAnsi"/>
          <w:sz w:val="24"/>
          <w:szCs w:val="24"/>
        </w:rPr>
      </w:pPr>
      <w:r>
        <w:rPr>
          <w:rFonts w:cstheme="minorHAnsi"/>
          <w:sz w:val="24"/>
          <w:szCs w:val="24"/>
        </w:rPr>
        <w:t xml:space="preserve">According to </w:t>
      </w:r>
      <w:r w:rsidR="00B71F6F" w:rsidRPr="00D9326F">
        <w:rPr>
          <w:rFonts w:cstheme="minorHAnsi"/>
          <w:sz w:val="24"/>
          <w:szCs w:val="24"/>
        </w:rPr>
        <w:t xml:space="preserve">research </w:t>
      </w:r>
      <w:r w:rsidR="00BE15FE" w:rsidRPr="00D9326F">
        <w:rPr>
          <w:rFonts w:cstheme="minorHAnsi"/>
          <w:sz w:val="24"/>
          <w:szCs w:val="24"/>
        </w:rPr>
        <w:t>outcome</w:t>
      </w:r>
      <w:r w:rsidR="00B71F6F" w:rsidRPr="00D9326F">
        <w:rPr>
          <w:rFonts w:cstheme="minorHAnsi"/>
          <w:sz w:val="24"/>
          <w:szCs w:val="24"/>
        </w:rPr>
        <w:t>s</w:t>
      </w:r>
      <w:r w:rsidR="00650DBA" w:rsidRPr="00D9326F">
        <w:rPr>
          <w:rFonts w:cstheme="minorHAnsi"/>
          <w:sz w:val="24"/>
          <w:szCs w:val="24"/>
        </w:rPr>
        <w:t xml:space="preserve"> </w:t>
      </w:r>
      <w:r w:rsidR="00B71F6F" w:rsidRPr="00D9326F">
        <w:rPr>
          <w:rFonts w:cstheme="minorHAnsi"/>
          <w:sz w:val="24"/>
          <w:szCs w:val="24"/>
        </w:rPr>
        <w:t>Bravery and Harris (2009) found the majority of headteachers who completed an</w:t>
      </w:r>
      <w:r w:rsidR="00CC636A">
        <w:rPr>
          <w:rFonts w:cstheme="minorHAnsi"/>
          <w:sz w:val="24"/>
          <w:szCs w:val="24"/>
        </w:rPr>
        <w:t xml:space="preserve"> on</w:t>
      </w:r>
      <w:r w:rsidR="00B71F6F" w:rsidRPr="00D9326F">
        <w:rPr>
          <w:rFonts w:cstheme="minorHAnsi"/>
          <w:sz w:val="24"/>
          <w:szCs w:val="24"/>
        </w:rPr>
        <w:t xml:space="preserve">line questionnaire </w:t>
      </w:r>
      <w:r w:rsidR="00650DBA" w:rsidRPr="00D9326F">
        <w:rPr>
          <w:rFonts w:cstheme="minorHAnsi"/>
          <w:sz w:val="24"/>
          <w:szCs w:val="24"/>
        </w:rPr>
        <w:t xml:space="preserve">about </w:t>
      </w:r>
      <w:r w:rsidR="00B71F6F" w:rsidRPr="00D9326F">
        <w:rPr>
          <w:rFonts w:cstheme="minorHAnsi"/>
          <w:sz w:val="24"/>
          <w:szCs w:val="24"/>
        </w:rPr>
        <w:t xml:space="preserve">ELSA considered the ELSAs had made a positive impact on </w:t>
      </w:r>
      <w:r w:rsidR="00650DBA" w:rsidRPr="00D9326F">
        <w:rPr>
          <w:rFonts w:cstheme="minorHAnsi"/>
          <w:sz w:val="24"/>
          <w:szCs w:val="24"/>
        </w:rPr>
        <w:t xml:space="preserve">the CYP’s </w:t>
      </w:r>
      <w:r w:rsidR="00B71F6F" w:rsidRPr="00D9326F">
        <w:rPr>
          <w:rFonts w:cstheme="minorHAnsi"/>
          <w:sz w:val="24"/>
          <w:szCs w:val="24"/>
        </w:rPr>
        <w:t xml:space="preserve">behaviour, emotional </w:t>
      </w:r>
      <w:r w:rsidR="006C2803">
        <w:rPr>
          <w:rFonts w:cstheme="minorHAnsi"/>
          <w:sz w:val="24"/>
          <w:szCs w:val="24"/>
        </w:rPr>
        <w:t>well-being</w:t>
      </w:r>
      <w:r w:rsidR="00B71F6F" w:rsidRPr="00D9326F">
        <w:rPr>
          <w:rFonts w:cstheme="minorHAnsi"/>
          <w:sz w:val="24"/>
          <w:szCs w:val="24"/>
        </w:rPr>
        <w:t>, relationships and academic achievement measured by improvements in attendance</w:t>
      </w:r>
      <w:r w:rsidR="00650DBA" w:rsidRPr="00D9326F">
        <w:rPr>
          <w:rFonts w:cstheme="minorHAnsi"/>
          <w:sz w:val="24"/>
          <w:szCs w:val="24"/>
        </w:rPr>
        <w:t xml:space="preserve"> and </w:t>
      </w:r>
      <w:r w:rsidR="00B71F6F" w:rsidRPr="00D9326F">
        <w:rPr>
          <w:rFonts w:cstheme="minorHAnsi"/>
          <w:sz w:val="24"/>
          <w:szCs w:val="24"/>
        </w:rPr>
        <w:t>academic achievement</w:t>
      </w:r>
      <w:r w:rsidR="00650DBA" w:rsidRPr="00D9326F">
        <w:rPr>
          <w:rFonts w:cstheme="minorHAnsi"/>
          <w:sz w:val="24"/>
          <w:szCs w:val="24"/>
        </w:rPr>
        <w:t xml:space="preserve">.  In addition, there were </w:t>
      </w:r>
      <w:r w:rsidR="00B71F6F" w:rsidRPr="00D9326F">
        <w:rPr>
          <w:rFonts w:cstheme="minorHAnsi"/>
          <w:sz w:val="24"/>
          <w:szCs w:val="24"/>
        </w:rPr>
        <w:t xml:space="preserve">fewer reported incidents of bullying and a reduction in exclusions.  </w:t>
      </w:r>
      <w:r>
        <w:rPr>
          <w:rFonts w:cstheme="minorHAnsi"/>
          <w:sz w:val="24"/>
          <w:szCs w:val="24"/>
        </w:rPr>
        <w:t xml:space="preserve">Furthermore, </w:t>
      </w:r>
      <w:r w:rsidR="00650DBA" w:rsidRPr="00D9326F">
        <w:rPr>
          <w:rFonts w:cstheme="minorHAnsi"/>
          <w:sz w:val="24"/>
          <w:szCs w:val="24"/>
        </w:rPr>
        <w:t>the ELSA</w:t>
      </w:r>
      <w:r w:rsidR="00B71F6F" w:rsidRPr="00D9326F">
        <w:rPr>
          <w:rFonts w:cstheme="minorHAnsi"/>
          <w:sz w:val="24"/>
          <w:szCs w:val="24"/>
        </w:rPr>
        <w:t xml:space="preserve">s </w:t>
      </w:r>
      <w:r>
        <w:rPr>
          <w:rFonts w:cstheme="minorHAnsi"/>
          <w:sz w:val="24"/>
          <w:szCs w:val="24"/>
        </w:rPr>
        <w:t xml:space="preserve">reported </w:t>
      </w:r>
      <w:r w:rsidR="00650DBA" w:rsidRPr="00D9326F">
        <w:rPr>
          <w:rFonts w:cstheme="minorHAnsi"/>
          <w:sz w:val="24"/>
          <w:szCs w:val="24"/>
        </w:rPr>
        <w:t xml:space="preserve">feeling better able </w:t>
      </w:r>
      <w:r w:rsidR="00B71F6F" w:rsidRPr="00D9326F">
        <w:rPr>
          <w:rFonts w:cstheme="minorHAnsi"/>
          <w:sz w:val="24"/>
          <w:szCs w:val="24"/>
        </w:rPr>
        <w:t>to support vulnerable CYP (Burton, 2008) and more emotionally literate (Cardiff EPS, 2012). Grahamslaw (2010) found the rating of ELSAs’ self-efficacy beliefs increased following the training and were higher than the self-efficacy beliefs of </w:t>
      </w:r>
      <w:r w:rsidR="009651F4" w:rsidRPr="00D9326F">
        <w:rPr>
          <w:rFonts w:cstheme="minorHAnsi"/>
          <w:sz w:val="24"/>
          <w:szCs w:val="24"/>
        </w:rPr>
        <w:t>LSA</w:t>
      </w:r>
      <w:r w:rsidR="00B71F6F" w:rsidRPr="00D9326F">
        <w:rPr>
          <w:rFonts w:cstheme="minorHAnsi"/>
          <w:sz w:val="24"/>
          <w:szCs w:val="24"/>
        </w:rPr>
        <w:t>s who had not been part of the training.  Grahamslaw (2010) also found the self-efficacy beliefs of CYP who had received ELSA support were higher than those of CYP who had not been involved with ELSA</w:t>
      </w:r>
      <w:r>
        <w:rPr>
          <w:rFonts w:cstheme="minorHAnsi"/>
          <w:sz w:val="24"/>
          <w:szCs w:val="24"/>
        </w:rPr>
        <w:t>.  T</w:t>
      </w:r>
      <w:r w:rsidR="00B71F6F" w:rsidRPr="00D9326F">
        <w:rPr>
          <w:rFonts w:cstheme="minorHAnsi"/>
          <w:sz w:val="24"/>
          <w:szCs w:val="24"/>
        </w:rPr>
        <w:t>hus,</w:t>
      </w:r>
      <w:r>
        <w:rPr>
          <w:rFonts w:cstheme="minorHAnsi"/>
          <w:sz w:val="24"/>
          <w:szCs w:val="24"/>
        </w:rPr>
        <w:t xml:space="preserve"> it would appear, </w:t>
      </w:r>
      <w:r w:rsidR="00B71F6F" w:rsidRPr="00D9326F">
        <w:rPr>
          <w:rFonts w:cstheme="minorHAnsi"/>
          <w:sz w:val="24"/>
          <w:szCs w:val="24"/>
        </w:rPr>
        <w:t>intervention is of mutual benefit to both the giver and the receiver.  However, Grahamslaw (2010) also found</w:t>
      </w:r>
      <w:r>
        <w:rPr>
          <w:rFonts w:cstheme="minorHAnsi"/>
          <w:sz w:val="24"/>
          <w:szCs w:val="24"/>
        </w:rPr>
        <w:t>, in order</w:t>
      </w:r>
      <w:r w:rsidR="00B71F6F" w:rsidRPr="00D9326F">
        <w:rPr>
          <w:rFonts w:cstheme="minorHAnsi"/>
          <w:sz w:val="24"/>
          <w:szCs w:val="24"/>
        </w:rPr>
        <w:t xml:space="preserve"> to maintain the ELSA’s self-efficacy beliefs rating, they needed to have protected time to attend refresher training events.  Being provided with an appropriate place to work as an ELSA was also </w:t>
      </w:r>
      <w:r w:rsidR="00FF7F15" w:rsidRPr="00D9326F">
        <w:rPr>
          <w:rFonts w:cstheme="minorHAnsi"/>
          <w:sz w:val="24"/>
          <w:szCs w:val="24"/>
        </w:rPr>
        <w:t>i</w:t>
      </w:r>
      <w:r w:rsidR="00B71F6F" w:rsidRPr="00D9326F">
        <w:rPr>
          <w:rFonts w:cstheme="minorHAnsi"/>
          <w:sz w:val="24"/>
          <w:szCs w:val="24"/>
        </w:rPr>
        <w:t>mportant in fulfilling their role as it was not unusual for ELSAs to have to work in rooms designated for other purposes including for the delivery of first aid treatment and/or speech therapy programmes</w:t>
      </w:r>
      <w:r w:rsidR="00FF7F15" w:rsidRPr="00D9326F">
        <w:rPr>
          <w:rFonts w:cstheme="minorHAnsi"/>
          <w:sz w:val="24"/>
          <w:szCs w:val="24"/>
        </w:rPr>
        <w:t xml:space="preserve"> (Grahamslaw, 2010; Harris, 2010a)</w:t>
      </w:r>
      <w:r w:rsidR="00B71F6F" w:rsidRPr="00D9326F">
        <w:rPr>
          <w:rFonts w:cstheme="minorHAnsi"/>
          <w:sz w:val="24"/>
          <w:szCs w:val="24"/>
        </w:rPr>
        <w:t xml:space="preserve">.  </w:t>
      </w:r>
    </w:p>
    <w:p w14:paraId="22486D87" w14:textId="77777777" w:rsidR="0060328A" w:rsidRPr="00D9326F" w:rsidRDefault="0060328A" w:rsidP="003B1A58">
      <w:pPr>
        <w:spacing w:after="0" w:line="360" w:lineRule="auto"/>
        <w:ind w:left="567"/>
        <w:rPr>
          <w:rFonts w:cstheme="minorHAnsi"/>
          <w:sz w:val="24"/>
          <w:szCs w:val="24"/>
        </w:rPr>
      </w:pPr>
    </w:p>
    <w:p w14:paraId="309109FF" w14:textId="0B1169AF" w:rsidR="00B71F6F" w:rsidRPr="00D9326F" w:rsidRDefault="00B71F6F" w:rsidP="003B1A58">
      <w:pPr>
        <w:spacing w:after="0" w:line="360" w:lineRule="auto"/>
        <w:ind w:left="567"/>
        <w:rPr>
          <w:rFonts w:cstheme="minorHAnsi"/>
          <w:sz w:val="24"/>
          <w:szCs w:val="24"/>
        </w:rPr>
      </w:pPr>
      <w:r w:rsidRPr="00D9326F">
        <w:rPr>
          <w:rFonts w:cstheme="minorHAnsi"/>
          <w:sz w:val="24"/>
          <w:szCs w:val="24"/>
        </w:rPr>
        <w:t xml:space="preserve">Evaluation of ELSAs’ own </w:t>
      </w:r>
      <w:r w:rsidR="006C2803">
        <w:rPr>
          <w:rFonts w:cstheme="minorHAnsi"/>
          <w:sz w:val="24"/>
          <w:szCs w:val="24"/>
        </w:rPr>
        <w:t>well-being</w:t>
      </w:r>
      <w:r w:rsidRPr="00D9326F">
        <w:rPr>
          <w:rFonts w:cstheme="minorHAnsi"/>
          <w:sz w:val="24"/>
          <w:szCs w:val="24"/>
        </w:rPr>
        <w:t xml:space="preserve"> using</w:t>
      </w:r>
      <w:r w:rsidR="00FF7F15" w:rsidRPr="00D9326F">
        <w:rPr>
          <w:rFonts w:cstheme="minorHAnsi"/>
          <w:sz w:val="24"/>
          <w:szCs w:val="24"/>
        </w:rPr>
        <w:t xml:space="preserve"> the</w:t>
      </w:r>
      <w:r w:rsidRPr="00D9326F">
        <w:rPr>
          <w:rFonts w:cstheme="minorHAnsi"/>
          <w:sz w:val="24"/>
          <w:szCs w:val="24"/>
        </w:rPr>
        <w:t xml:space="preserve"> </w:t>
      </w:r>
      <w:r w:rsidR="00FF7F15" w:rsidRPr="00D9326F">
        <w:rPr>
          <w:rFonts w:cstheme="minorHAnsi"/>
          <w:sz w:val="24"/>
          <w:szCs w:val="24"/>
        </w:rPr>
        <w:t>Fenman EQ test, which can be found in</w:t>
      </w:r>
      <w:r w:rsidRPr="00D9326F">
        <w:rPr>
          <w:rFonts w:cstheme="minorHAnsi"/>
          <w:sz w:val="24"/>
          <w:szCs w:val="24"/>
        </w:rPr>
        <w:t xml:space="preserve"> the ELSA training</w:t>
      </w:r>
      <w:r w:rsidR="00FF7F15" w:rsidRPr="00D9326F">
        <w:rPr>
          <w:rFonts w:cstheme="minorHAnsi"/>
          <w:sz w:val="24"/>
          <w:szCs w:val="24"/>
        </w:rPr>
        <w:t xml:space="preserve"> course, </w:t>
      </w:r>
      <w:r w:rsidR="009426E6">
        <w:rPr>
          <w:rFonts w:cstheme="minorHAnsi"/>
          <w:sz w:val="24"/>
          <w:szCs w:val="24"/>
        </w:rPr>
        <w:t>indicated most of the ELSA’s</w:t>
      </w:r>
      <w:r w:rsidRPr="00D9326F">
        <w:rPr>
          <w:rFonts w:cstheme="minorHAnsi"/>
          <w:sz w:val="24"/>
          <w:szCs w:val="24"/>
        </w:rPr>
        <w:t xml:space="preserve"> rating for emotional </w:t>
      </w:r>
      <w:r w:rsidR="006C2803">
        <w:rPr>
          <w:rFonts w:cstheme="minorHAnsi"/>
          <w:sz w:val="24"/>
          <w:szCs w:val="24"/>
        </w:rPr>
        <w:t>well-being</w:t>
      </w:r>
      <w:r w:rsidRPr="00D9326F">
        <w:rPr>
          <w:rFonts w:cstheme="minorHAnsi"/>
          <w:sz w:val="24"/>
          <w:szCs w:val="24"/>
        </w:rPr>
        <w:t xml:space="preserve"> had increased with attending the training.  Of the five ELSAs whose rating had not changed </w:t>
      </w:r>
      <w:r w:rsidR="00FF7F15" w:rsidRPr="00D9326F">
        <w:rPr>
          <w:rFonts w:cstheme="minorHAnsi"/>
          <w:sz w:val="24"/>
          <w:szCs w:val="24"/>
        </w:rPr>
        <w:t>it would appear the</w:t>
      </w:r>
      <w:r w:rsidR="009426E6">
        <w:rPr>
          <w:rFonts w:cstheme="minorHAnsi"/>
          <w:sz w:val="24"/>
          <w:szCs w:val="24"/>
        </w:rPr>
        <w:t>re were extenuating</w:t>
      </w:r>
      <w:r w:rsidRPr="00D9326F">
        <w:rPr>
          <w:rFonts w:cstheme="minorHAnsi"/>
          <w:sz w:val="24"/>
          <w:szCs w:val="24"/>
        </w:rPr>
        <w:t xml:space="preserve"> factors not linked with the training</w:t>
      </w:r>
      <w:r w:rsidR="00FF7F15" w:rsidRPr="00D9326F">
        <w:rPr>
          <w:rFonts w:cstheme="minorHAnsi"/>
          <w:sz w:val="24"/>
          <w:szCs w:val="24"/>
        </w:rPr>
        <w:t xml:space="preserve"> (Devon EPS, 2010)</w:t>
      </w:r>
      <w:r w:rsidRPr="00D9326F">
        <w:rPr>
          <w:rFonts w:cstheme="minorHAnsi"/>
          <w:sz w:val="24"/>
          <w:szCs w:val="24"/>
        </w:rPr>
        <w:t xml:space="preserve">. In addition, </w:t>
      </w:r>
      <w:r w:rsidR="00FF7F15" w:rsidRPr="00D9326F">
        <w:rPr>
          <w:rFonts w:cstheme="minorHAnsi"/>
          <w:sz w:val="24"/>
          <w:szCs w:val="24"/>
        </w:rPr>
        <w:t xml:space="preserve">it would appear </w:t>
      </w:r>
      <w:r w:rsidRPr="00D9326F">
        <w:rPr>
          <w:rFonts w:cstheme="minorHAnsi"/>
          <w:sz w:val="24"/>
          <w:szCs w:val="24"/>
        </w:rPr>
        <w:t xml:space="preserve">ELSAs received job satisfaction from their role (Bravery and Harris, 2009; Hill, et al, 2013).   </w:t>
      </w:r>
    </w:p>
    <w:p w14:paraId="47394F1B" w14:textId="77777777" w:rsidR="00B71F6F" w:rsidRPr="00D9326F" w:rsidRDefault="00B71F6F" w:rsidP="003B1A58">
      <w:pPr>
        <w:spacing w:after="0" w:line="360" w:lineRule="auto"/>
        <w:ind w:left="567"/>
        <w:rPr>
          <w:rFonts w:cstheme="minorHAnsi"/>
          <w:sz w:val="24"/>
          <w:szCs w:val="24"/>
        </w:rPr>
      </w:pPr>
    </w:p>
    <w:p w14:paraId="7C9CA5FB" w14:textId="0D1E78E8" w:rsidR="00B71F6F" w:rsidRDefault="00B71F6F" w:rsidP="003B1A58">
      <w:pPr>
        <w:spacing w:after="0" w:line="360" w:lineRule="auto"/>
        <w:ind w:left="567"/>
        <w:rPr>
          <w:rFonts w:cstheme="minorHAnsi"/>
          <w:sz w:val="24"/>
          <w:szCs w:val="24"/>
        </w:rPr>
      </w:pPr>
      <w:r w:rsidRPr="00D9326F">
        <w:rPr>
          <w:rFonts w:cstheme="minorHAnsi"/>
          <w:sz w:val="24"/>
          <w:szCs w:val="24"/>
        </w:rPr>
        <w:t xml:space="preserve">Other positive comments ELSAs </w:t>
      </w:r>
      <w:r w:rsidR="00FF7F15" w:rsidRPr="00D9326F">
        <w:rPr>
          <w:rFonts w:cstheme="minorHAnsi"/>
          <w:sz w:val="24"/>
          <w:szCs w:val="24"/>
        </w:rPr>
        <w:t xml:space="preserve">provided </w:t>
      </w:r>
      <w:r w:rsidRPr="00D9326F">
        <w:rPr>
          <w:rFonts w:cstheme="minorHAnsi"/>
          <w:sz w:val="24"/>
          <w:szCs w:val="24"/>
        </w:rPr>
        <w:t>about the training included the opportunity to meet with other ELSAs during superv</w:t>
      </w:r>
      <w:r w:rsidR="00FF7F15" w:rsidRPr="00D9326F">
        <w:rPr>
          <w:rFonts w:cstheme="minorHAnsi"/>
          <w:sz w:val="24"/>
          <w:szCs w:val="24"/>
        </w:rPr>
        <w:t>ision (Bravery and Harris, 2009;</w:t>
      </w:r>
      <w:r w:rsidRPr="00D9326F">
        <w:rPr>
          <w:rFonts w:cstheme="minorHAnsi"/>
          <w:sz w:val="24"/>
          <w:szCs w:val="24"/>
        </w:rPr>
        <w:t xml:space="preserve"> Cardiff EPS</w:t>
      </w:r>
      <w:r w:rsidR="00FF7F15" w:rsidRPr="00D9326F">
        <w:rPr>
          <w:rFonts w:cstheme="minorHAnsi"/>
          <w:sz w:val="24"/>
          <w:szCs w:val="24"/>
        </w:rPr>
        <w:t xml:space="preserve">, </w:t>
      </w:r>
      <w:r w:rsidRPr="00D9326F">
        <w:rPr>
          <w:rFonts w:cstheme="minorHAnsi"/>
          <w:sz w:val="24"/>
          <w:szCs w:val="24"/>
        </w:rPr>
        <w:t>2012)</w:t>
      </w:r>
      <w:r w:rsidR="00FF7F15" w:rsidRPr="00D9326F">
        <w:rPr>
          <w:rFonts w:cstheme="minorHAnsi"/>
          <w:sz w:val="24"/>
          <w:szCs w:val="24"/>
        </w:rPr>
        <w:t>.  It would appear t</w:t>
      </w:r>
      <w:r w:rsidRPr="00D9326F">
        <w:rPr>
          <w:rFonts w:cstheme="minorHAnsi"/>
          <w:sz w:val="24"/>
          <w:szCs w:val="24"/>
        </w:rPr>
        <w:t xml:space="preserve">he immediacy of their role </w:t>
      </w:r>
      <w:r w:rsidR="00D90635" w:rsidRPr="00D9326F">
        <w:rPr>
          <w:rFonts w:cstheme="minorHAnsi"/>
          <w:sz w:val="24"/>
          <w:szCs w:val="24"/>
        </w:rPr>
        <w:t xml:space="preserve">was important as well as being </w:t>
      </w:r>
      <w:r w:rsidRPr="00D9326F">
        <w:rPr>
          <w:rFonts w:cstheme="minorHAnsi"/>
          <w:sz w:val="24"/>
          <w:szCs w:val="24"/>
        </w:rPr>
        <w:t>available for the CYP after the intervention had completed (Grahamslaw, 2010).  However, it would</w:t>
      </w:r>
      <w:r w:rsidR="00FF7F15" w:rsidRPr="00D9326F">
        <w:rPr>
          <w:rFonts w:cstheme="minorHAnsi"/>
          <w:sz w:val="24"/>
          <w:szCs w:val="24"/>
        </w:rPr>
        <w:t xml:space="preserve"> also</w:t>
      </w:r>
      <w:r w:rsidRPr="00D9326F">
        <w:rPr>
          <w:rFonts w:cstheme="minorHAnsi"/>
          <w:sz w:val="24"/>
          <w:szCs w:val="24"/>
        </w:rPr>
        <w:t xml:space="preserve"> appear </w:t>
      </w:r>
      <w:r w:rsidR="00FF7F15" w:rsidRPr="00D9326F">
        <w:rPr>
          <w:rFonts w:cstheme="minorHAnsi"/>
          <w:sz w:val="24"/>
          <w:szCs w:val="24"/>
        </w:rPr>
        <w:t xml:space="preserve">success in fulfilling their role was </w:t>
      </w:r>
      <w:r w:rsidRPr="00D9326F">
        <w:rPr>
          <w:rFonts w:cstheme="minorHAnsi"/>
          <w:sz w:val="24"/>
          <w:szCs w:val="24"/>
        </w:rPr>
        <w:t>depend</w:t>
      </w:r>
      <w:r w:rsidR="00FF7F15" w:rsidRPr="00D9326F">
        <w:rPr>
          <w:rFonts w:cstheme="minorHAnsi"/>
          <w:sz w:val="24"/>
          <w:szCs w:val="24"/>
        </w:rPr>
        <w:t xml:space="preserve">ent </w:t>
      </w:r>
      <w:r w:rsidRPr="00D9326F">
        <w:rPr>
          <w:rFonts w:cstheme="minorHAnsi"/>
          <w:sz w:val="24"/>
          <w:szCs w:val="24"/>
        </w:rPr>
        <w:t>on the general EL awareness of the staff and the school community</w:t>
      </w:r>
      <w:r w:rsidR="00FF7F15" w:rsidRPr="00D9326F">
        <w:rPr>
          <w:rFonts w:cstheme="minorHAnsi"/>
          <w:sz w:val="24"/>
          <w:szCs w:val="24"/>
        </w:rPr>
        <w:t xml:space="preserve">.  </w:t>
      </w:r>
      <w:r w:rsidRPr="00D9326F">
        <w:rPr>
          <w:rFonts w:cstheme="minorHAnsi"/>
          <w:sz w:val="24"/>
          <w:szCs w:val="24"/>
        </w:rPr>
        <w:t>ELSAs were more likely to continue in their role in schools where they considered the school’s EL awareness was ‘very good’ or ‘excellent’</w:t>
      </w:r>
      <w:r w:rsidR="00FF7F15" w:rsidRPr="00D9326F">
        <w:rPr>
          <w:rFonts w:cstheme="minorHAnsi"/>
          <w:sz w:val="24"/>
          <w:szCs w:val="24"/>
        </w:rPr>
        <w:t xml:space="preserve"> (Bravery and Harris, 2009)</w:t>
      </w:r>
      <w:r w:rsidRPr="00D9326F">
        <w:rPr>
          <w:rFonts w:cstheme="minorHAnsi"/>
          <w:sz w:val="24"/>
          <w:szCs w:val="24"/>
        </w:rPr>
        <w:t xml:space="preserve">.    </w:t>
      </w:r>
    </w:p>
    <w:p w14:paraId="6D48735F" w14:textId="77777777" w:rsidR="009426E6" w:rsidRDefault="009426E6" w:rsidP="003B1A58">
      <w:pPr>
        <w:spacing w:after="0" w:line="360" w:lineRule="auto"/>
        <w:ind w:left="567"/>
        <w:rPr>
          <w:rFonts w:cstheme="minorHAnsi"/>
          <w:sz w:val="24"/>
          <w:szCs w:val="24"/>
        </w:rPr>
      </w:pPr>
    </w:p>
    <w:p w14:paraId="0F7EF149" w14:textId="2F330942" w:rsidR="009426E6" w:rsidRPr="009426E6" w:rsidRDefault="009426E6" w:rsidP="003B1A58">
      <w:pPr>
        <w:spacing w:after="0" w:line="360" w:lineRule="auto"/>
        <w:ind w:left="567"/>
        <w:rPr>
          <w:rFonts w:cstheme="minorHAnsi"/>
          <w:sz w:val="24"/>
          <w:szCs w:val="24"/>
        </w:rPr>
      </w:pPr>
      <w:r>
        <w:rPr>
          <w:rFonts w:cstheme="minorHAnsi"/>
          <w:sz w:val="24"/>
          <w:szCs w:val="24"/>
          <w:u w:val="single"/>
        </w:rPr>
        <w:t>Originality of My Research</w:t>
      </w:r>
    </w:p>
    <w:p w14:paraId="209892F5" w14:textId="77777777" w:rsidR="00B71F6F" w:rsidRPr="00D9326F" w:rsidRDefault="00B71F6F" w:rsidP="003B1A58">
      <w:pPr>
        <w:spacing w:after="0" w:line="360" w:lineRule="auto"/>
        <w:ind w:left="567"/>
        <w:rPr>
          <w:rFonts w:cstheme="minorHAnsi"/>
          <w:sz w:val="24"/>
          <w:szCs w:val="24"/>
        </w:rPr>
      </w:pPr>
    </w:p>
    <w:p w14:paraId="5BF99FE8" w14:textId="2FEEE986" w:rsidR="00091E34" w:rsidRPr="00D9326F" w:rsidRDefault="00FF7F15" w:rsidP="003B1A58">
      <w:pPr>
        <w:spacing w:after="0" w:line="360" w:lineRule="auto"/>
        <w:ind w:left="567"/>
        <w:rPr>
          <w:rFonts w:cstheme="minorHAnsi"/>
          <w:sz w:val="24"/>
          <w:szCs w:val="24"/>
        </w:rPr>
      </w:pPr>
      <w:r w:rsidRPr="00D9326F">
        <w:rPr>
          <w:rFonts w:cstheme="minorHAnsi"/>
          <w:sz w:val="24"/>
          <w:szCs w:val="24"/>
        </w:rPr>
        <w:t>However, i</w:t>
      </w:r>
      <w:r w:rsidR="00B71F6F" w:rsidRPr="00D9326F">
        <w:rPr>
          <w:rFonts w:cstheme="minorHAnsi"/>
          <w:sz w:val="24"/>
          <w:szCs w:val="24"/>
        </w:rPr>
        <w:t xml:space="preserve">n exploring the </w:t>
      </w:r>
      <w:r w:rsidRPr="00D9326F">
        <w:rPr>
          <w:rFonts w:cstheme="minorHAnsi"/>
          <w:sz w:val="24"/>
          <w:szCs w:val="24"/>
        </w:rPr>
        <w:t xml:space="preserve">methods </w:t>
      </w:r>
      <w:r w:rsidR="00B71F6F" w:rsidRPr="00D9326F">
        <w:rPr>
          <w:rFonts w:cstheme="minorHAnsi"/>
          <w:sz w:val="24"/>
          <w:szCs w:val="24"/>
        </w:rPr>
        <w:t xml:space="preserve">used by the researchers in gathering information on ELSA it appeared none have engaged directly in a conversation with an ELSA in a one-to-one situation.  I </w:t>
      </w:r>
      <w:r w:rsidRPr="00D9326F">
        <w:rPr>
          <w:rFonts w:cstheme="minorHAnsi"/>
          <w:sz w:val="24"/>
          <w:szCs w:val="24"/>
        </w:rPr>
        <w:t xml:space="preserve">found </w:t>
      </w:r>
      <w:r w:rsidR="00B71F6F" w:rsidRPr="00D9326F">
        <w:rPr>
          <w:rFonts w:cstheme="minorHAnsi"/>
          <w:sz w:val="24"/>
          <w:szCs w:val="24"/>
        </w:rPr>
        <w:t>two studies where there had been direct engagement with ELSAs but they were not on their own</w:t>
      </w:r>
      <w:r w:rsidRPr="00D9326F">
        <w:rPr>
          <w:rFonts w:cstheme="minorHAnsi"/>
          <w:sz w:val="24"/>
          <w:szCs w:val="24"/>
        </w:rPr>
        <w:t>, ie, Hill, et al</w:t>
      </w:r>
      <w:r w:rsidR="00B71F6F" w:rsidRPr="00D9326F">
        <w:rPr>
          <w:rFonts w:cstheme="minorHAnsi"/>
          <w:sz w:val="24"/>
          <w:szCs w:val="24"/>
        </w:rPr>
        <w:t xml:space="preserve"> (2013)</w:t>
      </w:r>
      <w:r w:rsidRPr="00D9326F">
        <w:rPr>
          <w:rFonts w:cstheme="minorHAnsi"/>
          <w:sz w:val="24"/>
          <w:szCs w:val="24"/>
        </w:rPr>
        <w:t xml:space="preserve"> and Grahamslaw’s (2013) studies.  Hill, et al (2013)</w:t>
      </w:r>
      <w:r w:rsidR="00091E34" w:rsidRPr="00D9326F">
        <w:rPr>
          <w:rFonts w:cstheme="minorHAnsi"/>
          <w:sz w:val="24"/>
          <w:szCs w:val="24"/>
        </w:rPr>
        <w:t xml:space="preserve"> had </w:t>
      </w:r>
      <w:r w:rsidR="00B71F6F" w:rsidRPr="00D9326F">
        <w:rPr>
          <w:rFonts w:cstheme="minorHAnsi"/>
          <w:sz w:val="24"/>
          <w:szCs w:val="24"/>
        </w:rPr>
        <w:t xml:space="preserve">collected data from </w:t>
      </w:r>
      <w:r w:rsidR="00091E34" w:rsidRPr="00D9326F">
        <w:rPr>
          <w:rFonts w:cstheme="minorHAnsi"/>
          <w:sz w:val="24"/>
          <w:szCs w:val="24"/>
        </w:rPr>
        <w:t xml:space="preserve">only </w:t>
      </w:r>
      <w:r w:rsidR="00B71F6F" w:rsidRPr="00D9326F">
        <w:rPr>
          <w:rFonts w:cstheme="minorHAnsi"/>
          <w:sz w:val="24"/>
          <w:szCs w:val="24"/>
        </w:rPr>
        <w:t xml:space="preserve">two schools where </w:t>
      </w:r>
      <w:r w:rsidR="00091E34" w:rsidRPr="00D9326F">
        <w:rPr>
          <w:rFonts w:cstheme="minorHAnsi"/>
          <w:sz w:val="24"/>
          <w:szCs w:val="24"/>
        </w:rPr>
        <w:t xml:space="preserve">semi-structured </w:t>
      </w:r>
      <w:r w:rsidR="00B71F6F" w:rsidRPr="00D9326F">
        <w:rPr>
          <w:rFonts w:cstheme="minorHAnsi"/>
          <w:sz w:val="24"/>
          <w:szCs w:val="24"/>
        </w:rPr>
        <w:t>interviews were</w:t>
      </w:r>
      <w:r w:rsidR="009426E6">
        <w:rPr>
          <w:rFonts w:cstheme="minorHAnsi"/>
          <w:sz w:val="24"/>
          <w:szCs w:val="24"/>
        </w:rPr>
        <w:t xml:space="preserve"> conducted</w:t>
      </w:r>
      <w:r w:rsidR="00B71F6F" w:rsidRPr="00D9326F">
        <w:rPr>
          <w:rFonts w:cstheme="minorHAnsi"/>
          <w:sz w:val="24"/>
          <w:szCs w:val="24"/>
        </w:rPr>
        <w:t xml:space="preserve"> jointly with the headteacher and the ELSA.  </w:t>
      </w:r>
      <w:r w:rsidR="00091E34" w:rsidRPr="00D9326F">
        <w:rPr>
          <w:rFonts w:cstheme="minorHAnsi"/>
          <w:sz w:val="24"/>
          <w:szCs w:val="24"/>
        </w:rPr>
        <w:t xml:space="preserve">Hill, et al (2013) acknowledge their </w:t>
      </w:r>
      <w:r w:rsidR="00B71F6F" w:rsidRPr="00D9326F">
        <w:rPr>
          <w:rFonts w:cstheme="minorHAnsi"/>
          <w:sz w:val="24"/>
          <w:szCs w:val="24"/>
        </w:rPr>
        <w:t>research</w:t>
      </w:r>
      <w:r w:rsidR="00091E34" w:rsidRPr="00D9326F">
        <w:rPr>
          <w:rFonts w:cstheme="minorHAnsi"/>
          <w:sz w:val="24"/>
          <w:szCs w:val="24"/>
        </w:rPr>
        <w:t xml:space="preserve"> findings were</w:t>
      </w:r>
      <w:r w:rsidR="00B71F6F" w:rsidRPr="00D9326F">
        <w:rPr>
          <w:rFonts w:cstheme="minorHAnsi"/>
          <w:sz w:val="24"/>
          <w:szCs w:val="24"/>
        </w:rPr>
        <w:t xml:space="preserve"> limited in regards to the number of staff members interviewed </w:t>
      </w:r>
      <w:r w:rsidR="00091E34" w:rsidRPr="00D9326F">
        <w:rPr>
          <w:rFonts w:cstheme="minorHAnsi"/>
          <w:sz w:val="24"/>
          <w:szCs w:val="24"/>
        </w:rPr>
        <w:t xml:space="preserve">and </w:t>
      </w:r>
      <w:r w:rsidR="00B71F6F" w:rsidRPr="00D9326F">
        <w:rPr>
          <w:rFonts w:cstheme="minorHAnsi"/>
          <w:sz w:val="24"/>
          <w:szCs w:val="24"/>
        </w:rPr>
        <w:t>the freedom the ELSA</w:t>
      </w:r>
      <w:r w:rsidR="00091E34" w:rsidRPr="00D9326F">
        <w:rPr>
          <w:rFonts w:cstheme="minorHAnsi"/>
          <w:sz w:val="24"/>
          <w:szCs w:val="24"/>
        </w:rPr>
        <w:t xml:space="preserve">s had to express </w:t>
      </w:r>
      <w:r w:rsidR="00B71F6F" w:rsidRPr="00D9326F">
        <w:rPr>
          <w:rFonts w:cstheme="minorHAnsi"/>
          <w:sz w:val="24"/>
          <w:szCs w:val="24"/>
        </w:rPr>
        <w:t>their true reflections</w:t>
      </w:r>
      <w:r w:rsidR="00091E34" w:rsidRPr="00D9326F">
        <w:rPr>
          <w:rFonts w:cstheme="minorHAnsi"/>
          <w:sz w:val="24"/>
          <w:szCs w:val="24"/>
        </w:rPr>
        <w:t xml:space="preserve"> adding the </w:t>
      </w:r>
      <w:r w:rsidR="00B71F6F" w:rsidRPr="00D9326F">
        <w:rPr>
          <w:rFonts w:cstheme="minorHAnsi"/>
          <w:sz w:val="24"/>
          <w:szCs w:val="24"/>
        </w:rPr>
        <w:t>need to be aware of making generalisations</w:t>
      </w:r>
      <w:r w:rsidR="00091E34" w:rsidRPr="00D9326F">
        <w:rPr>
          <w:rFonts w:cstheme="minorHAnsi"/>
          <w:sz w:val="24"/>
          <w:szCs w:val="24"/>
        </w:rPr>
        <w:t xml:space="preserve"> from their findings</w:t>
      </w:r>
      <w:r w:rsidR="00B71F6F" w:rsidRPr="00D9326F">
        <w:rPr>
          <w:rFonts w:cstheme="minorHAnsi"/>
          <w:sz w:val="24"/>
          <w:szCs w:val="24"/>
        </w:rPr>
        <w:t>.  In Grahamslaw</w:t>
      </w:r>
      <w:r w:rsidR="00091E34" w:rsidRPr="00D9326F">
        <w:rPr>
          <w:rFonts w:cstheme="minorHAnsi"/>
          <w:sz w:val="24"/>
          <w:szCs w:val="24"/>
        </w:rPr>
        <w:t xml:space="preserve">’s </w:t>
      </w:r>
      <w:r w:rsidR="00B71F6F" w:rsidRPr="00D9326F">
        <w:rPr>
          <w:rFonts w:cstheme="minorHAnsi"/>
          <w:sz w:val="24"/>
          <w:szCs w:val="24"/>
        </w:rPr>
        <w:t xml:space="preserve">(2013) </w:t>
      </w:r>
      <w:r w:rsidR="00091E34" w:rsidRPr="00D9326F">
        <w:rPr>
          <w:rFonts w:cstheme="minorHAnsi"/>
          <w:sz w:val="24"/>
          <w:szCs w:val="24"/>
        </w:rPr>
        <w:t xml:space="preserve">research </w:t>
      </w:r>
      <w:r w:rsidR="00B71F6F" w:rsidRPr="00D9326F">
        <w:rPr>
          <w:rFonts w:cstheme="minorHAnsi"/>
          <w:sz w:val="24"/>
          <w:szCs w:val="24"/>
        </w:rPr>
        <w:t>study focus groups were used</w:t>
      </w:r>
      <w:r w:rsidR="009426E6">
        <w:rPr>
          <w:rFonts w:cstheme="minorHAnsi"/>
          <w:sz w:val="24"/>
          <w:szCs w:val="24"/>
        </w:rPr>
        <w:t xml:space="preserve"> to gather data from </w:t>
      </w:r>
      <w:r w:rsidR="00B71F6F" w:rsidRPr="00D9326F">
        <w:rPr>
          <w:rFonts w:cstheme="minorHAnsi"/>
          <w:sz w:val="24"/>
          <w:szCs w:val="24"/>
        </w:rPr>
        <w:t>the ELSAs.  This approach does not easily lend itself to asce</w:t>
      </w:r>
      <w:r w:rsidR="00172839">
        <w:rPr>
          <w:rFonts w:cstheme="minorHAnsi"/>
          <w:sz w:val="24"/>
          <w:szCs w:val="24"/>
        </w:rPr>
        <w:t>rtaining everyone’s perceptions.</w:t>
      </w:r>
    </w:p>
    <w:p w14:paraId="005FAAF0" w14:textId="77777777" w:rsidR="00B71F6F" w:rsidRPr="00D9326F" w:rsidRDefault="00B71F6F" w:rsidP="00897B5A">
      <w:pPr>
        <w:spacing w:after="0" w:line="360" w:lineRule="auto"/>
        <w:rPr>
          <w:rFonts w:cstheme="minorHAnsi"/>
          <w:sz w:val="24"/>
          <w:szCs w:val="24"/>
        </w:rPr>
      </w:pPr>
    </w:p>
    <w:p w14:paraId="712D77E6" w14:textId="00D628CC" w:rsidR="00B71F6F" w:rsidRPr="00D9326F" w:rsidRDefault="00B71F6F" w:rsidP="003B1A58">
      <w:pPr>
        <w:spacing w:after="0" w:line="360" w:lineRule="auto"/>
        <w:ind w:left="567"/>
        <w:rPr>
          <w:rFonts w:cstheme="minorHAnsi"/>
          <w:sz w:val="24"/>
          <w:szCs w:val="24"/>
        </w:rPr>
      </w:pPr>
      <w:r w:rsidRPr="00D9326F">
        <w:rPr>
          <w:rFonts w:cstheme="minorHAnsi"/>
          <w:sz w:val="24"/>
          <w:szCs w:val="24"/>
        </w:rPr>
        <w:t xml:space="preserve">Before I continue </w:t>
      </w:r>
      <w:r w:rsidR="00091E34" w:rsidRPr="00D9326F">
        <w:rPr>
          <w:rFonts w:cstheme="minorHAnsi"/>
          <w:sz w:val="24"/>
          <w:szCs w:val="24"/>
        </w:rPr>
        <w:t xml:space="preserve">to explore </w:t>
      </w:r>
      <w:r w:rsidRPr="00D9326F">
        <w:rPr>
          <w:rFonts w:cstheme="minorHAnsi"/>
          <w:sz w:val="24"/>
          <w:szCs w:val="24"/>
        </w:rPr>
        <w:t xml:space="preserve">the approach I used for my study, I would like to share the argument presented by those who consider interfering with CYP’s </w:t>
      </w:r>
      <w:r w:rsidR="00091E34" w:rsidRPr="00D9326F">
        <w:rPr>
          <w:rFonts w:cstheme="minorHAnsi"/>
          <w:sz w:val="24"/>
          <w:szCs w:val="24"/>
        </w:rPr>
        <w:t xml:space="preserve">emotionality </w:t>
      </w:r>
      <w:r w:rsidRPr="00D9326F">
        <w:rPr>
          <w:rFonts w:cstheme="minorHAnsi"/>
          <w:sz w:val="24"/>
          <w:szCs w:val="24"/>
        </w:rPr>
        <w:t>is inappro</w:t>
      </w:r>
      <w:r w:rsidR="00D90635" w:rsidRPr="00D9326F">
        <w:rPr>
          <w:rFonts w:cstheme="minorHAnsi"/>
          <w:sz w:val="24"/>
          <w:szCs w:val="24"/>
        </w:rPr>
        <w:t>priate in what has been coined emotionalism</w:t>
      </w:r>
      <w:r w:rsidRPr="00D9326F">
        <w:rPr>
          <w:rFonts w:cstheme="minorHAnsi"/>
          <w:sz w:val="24"/>
          <w:szCs w:val="24"/>
        </w:rPr>
        <w:t>.</w:t>
      </w:r>
    </w:p>
    <w:p w14:paraId="3DD07A56" w14:textId="7FA77D9B" w:rsidR="00B71F6F" w:rsidRPr="00D9326F" w:rsidRDefault="00091E34" w:rsidP="000372AE">
      <w:pPr>
        <w:spacing w:after="0" w:line="360" w:lineRule="auto"/>
        <w:ind w:firstLine="567"/>
        <w:rPr>
          <w:rFonts w:cstheme="minorHAnsi"/>
          <w:b/>
          <w:sz w:val="24"/>
          <w:szCs w:val="24"/>
          <w:u w:val="single"/>
        </w:rPr>
      </w:pPr>
      <w:r w:rsidRPr="00D9326F">
        <w:rPr>
          <w:rFonts w:cstheme="minorHAnsi"/>
          <w:b/>
          <w:sz w:val="24"/>
          <w:szCs w:val="24"/>
          <w:u w:val="single"/>
        </w:rPr>
        <w:t>Critiques of e</w:t>
      </w:r>
      <w:r w:rsidR="00B71F6F" w:rsidRPr="00D9326F">
        <w:rPr>
          <w:rFonts w:cstheme="minorHAnsi"/>
          <w:b/>
          <w:sz w:val="24"/>
          <w:szCs w:val="24"/>
          <w:u w:val="single"/>
        </w:rPr>
        <w:t>motionalism</w:t>
      </w:r>
    </w:p>
    <w:p w14:paraId="01F21095" w14:textId="77777777" w:rsidR="00B71F6F" w:rsidRPr="00D9326F" w:rsidRDefault="00B71F6F" w:rsidP="003B1A58">
      <w:pPr>
        <w:spacing w:after="0" w:line="360" w:lineRule="auto"/>
        <w:ind w:left="567"/>
        <w:rPr>
          <w:rFonts w:cstheme="minorHAnsi"/>
          <w:sz w:val="24"/>
          <w:szCs w:val="24"/>
        </w:rPr>
      </w:pPr>
    </w:p>
    <w:p w14:paraId="3E72E7B7" w14:textId="1F7206D7" w:rsidR="00B71F6F" w:rsidRPr="00D9326F" w:rsidRDefault="00B71F6F" w:rsidP="003B1A58">
      <w:pPr>
        <w:spacing w:after="0" w:line="360" w:lineRule="auto"/>
        <w:ind w:left="567"/>
        <w:rPr>
          <w:rFonts w:cstheme="minorHAnsi"/>
          <w:sz w:val="24"/>
          <w:szCs w:val="24"/>
        </w:rPr>
      </w:pPr>
      <w:r w:rsidRPr="00D9326F">
        <w:rPr>
          <w:rFonts w:cstheme="minorHAnsi"/>
          <w:sz w:val="24"/>
          <w:szCs w:val="24"/>
        </w:rPr>
        <w:t xml:space="preserve">Not everyone considers it appropriate to emphasise the development of </w:t>
      </w:r>
      <w:r w:rsidR="00091E34" w:rsidRPr="00D9326F">
        <w:rPr>
          <w:rFonts w:cstheme="minorHAnsi"/>
          <w:sz w:val="24"/>
          <w:szCs w:val="24"/>
        </w:rPr>
        <w:t xml:space="preserve">emotionality </w:t>
      </w:r>
      <w:r w:rsidRPr="00D9326F">
        <w:rPr>
          <w:rFonts w:cstheme="minorHAnsi"/>
          <w:sz w:val="24"/>
          <w:szCs w:val="24"/>
        </w:rPr>
        <w:t xml:space="preserve">in CYP. The focus on affective aspects of learning, eg, self-esteem, has resulted, according to critics such as Ecclestone and Hayes (2009), in a proliferation of interchangeable and ill-defined terms, eg, EL, emotional </w:t>
      </w:r>
      <w:r w:rsidR="006C2803">
        <w:rPr>
          <w:rFonts w:cstheme="minorHAnsi"/>
          <w:sz w:val="24"/>
          <w:szCs w:val="24"/>
        </w:rPr>
        <w:t>well-being</w:t>
      </w:r>
      <w:r w:rsidRPr="00D9326F">
        <w:rPr>
          <w:rFonts w:cstheme="minorHAnsi"/>
          <w:sz w:val="24"/>
          <w:szCs w:val="24"/>
        </w:rPr>
        <w:t>, self-esteem and mental health, alongside an ever-e</w:t>
      </w:r>
      <w:r w:rsidR="00C07EE3" w:rsidRPr="00D9326F">
        <w:rPr>
          <w:rFonts w:cstheme="minorHAnsi"/>
          <w:sz w:val="24"/>
          <w:szCs w:val="24"/>
        </w:rPr>
        <w:t xml:space="preserve">xpanding list of disorders and syndromes.  They consider the </w:t>
      </w:r>
      <w:r w:rsidRPr="00D9326F">
        <w:rPr>
          <w:rFonts w:cstheme="minorHAnsi"/>
          <w:sz w:val="24"/>
          <w:szCs w:val="24"/>
        </w:rPr>
        <w:t>emotional in SEBD has become professionalised at the expense of more traditional learning.</w:t>
      </w:r>
    </w:p>
    <w:p w14:paraId="7ED2A6DF" w14:textId="77777777" w:rsidR="00EE3EE7" w:rsidRPr="00D9326F" w:rsidRDefault="00EE3EE7" w:rsidP="003B1A58">
      <w:pPr>
        <w:spacing w:after="0" w:line="360" w:lineRule="auto"/>
        <w:ind w:left="567"/>
        <w:rPr>
          <w:rFonts w:cstheme="minorHAnsi"/>
          <w:sz w:val="24"/>
          <w:szCs w:val="24"/>
        </w:rPr>
      </w:pPr>
    </w:p>
    <w:p w14:paraId="618E983A" w14:textId="77777777" w:rsidR="00EE3EE7" w:rsidRDefault="00EE3EE7" w:rsidP="00EE3EE7">
      <w:pPr>
        <w:spacing w:after="0" w:line="360" w:lineRule="auto"/>
        <w:ind w:left="567"/>
        <w:rPr>
          <w:rFonts w:cstheme="minorHAnsi"/>
          <w:sz w:val="24"/>
          <w:szCs w:val="24"/>
        </w:rPr>
      </w:pPr>
      <w:r w:rsidRPr="00D9326F">
        <w:rPr>
          <w:rFonts w:cstheme="minorHAnsi"/>
          <w:sz w:val="24"/>
          <w:szCs w:val="24"/>
        </w:rPr>
        <w:t>Furthermore, critics of emotionalism have expressed CYP’s emotions are being assessed by government or state agencies which is diminishing the humanity of the CYP (Ecclestone and Hayes, 2009).  Thus, should the state be in control of our emotions?  Ecclestone (2007) believes the state considers CYP are in need of, “Ritualised forms of emotional support,” (p.xiii) which brings about unnecessary heightened awareness of a problem for the CYP:</w:t>
      </w:r>
    </w:p>
    <w:p w14:paraId="79F98FBC" w14:textId="77777777" w:rsidR="009C0A87" w:rsidRPr="00D9326F" w:rsidRDefault="009C0A87" w:rsidP="00EE3EE7">
      <w:pPr>
        <w:spacing w:after="0" w:line="360" w:lineRule="auto"/>
        <w:ind w:left="567"/>
        <w:rPr>
          <w:rFonts w:cstheme="minorHAnsi"/>
          <w:sz w:val="24"/>
          <w:szCs w:val="24"/>
        </w:rPr>
      </w:pPr>
    </w:p>
    <w:p w14:paraId="6E8C1535" w14:textId="7FF78787" w:rsidR="00EE3EE7" w:rsidRPr="00D9326F" w:rsidRDefault="00EE3EE7" w:rsidP="00E23AC3">
      <w:pPr>
        <w:spacing w:after="0" w:line="240" w:lineRule="auto"/>
        <w:ind w:left="1440"/>
        <w:rPr>
          <w:rFonts w:cstheme="minorHAnsi"/>
          <w:sz w:val="24"/>
          <w:szCs w:val="24"/>
        </w:rPr>
      </w:pPr>
      <w:r w:rsidRPr="00D9326F">
        <w:rPr>
          <w:rFonts w:cstheme="minorHAnsi"/>
          <w:sz w:val="24"/>
          <w:szCs w:val="24"/>
        </w:rPr>
        <w:t xml:space="preserve">There is no robust, independent evidence that making children and young people express their feelings in formal rituals at school will develop lifelong emotional literacy and </w:t>
      </w:r>
      <w:r w:rsidR="006C2803">
        <w:rPr>
          <w:rFonts w:cstheme="minorHAnsi"/>
          <w:sz w:val="24"/>
          <w:szCs w:val="24"/>
        </w:rPr>
        <w:t>well-being</w:t>
      </w:r>
      <w:r w:rsidRPr="00D9326F">
        <w:rPr>
          <w:rFonts w:cstheme="minorHAnsi"/>
          <w:sz w:val="24"/>
          <w:szCs w:val="24"/>
        </w:rPr>
        <w:t>. Inserting a vocabulary of emotional vulnerability into education is likely to encourage the very feeling of depression and hopelessness it is supposed to deal with. (p.xiii).</w:t>
      </w:r>
    </w:p>
    <w:p w14:paraId="0F167ED4" w14:textId="77777777" w:rsidR="00EE3EE7" w:rsidRPr="00D9326F" w:rsidRDefault="00EE3EE7" w:rsidP="00EE3EE7">
      <w:pPr>
        <w:spacing w:after="0" w:line="360" w:lineRule="auto"/>
        <w:ind w:left="567" w:firstLine="60"/>
        <w:rPr>
          <w:rFonts w:cstheme="minorHAnsi"/>
          <w:sz w:val="24"/>
          <w:szCs w:val="24"/>
        </w:rPr>
      </w:pPr>
    </w:p>
    <w:p w14:paraId="6D0C4622" w14:textId="4E140919" w:rsidR="00EE3EE7" w:rsidRPr="00D9326F" w:rsidRDefault="00EE3EE7" w:rsidP="00EE3EE7">
      <w:pPr>
        <w:spacing w:after="0" w:line="360" w:lineRule="auto"/>
        <w:ind w:left="567"/>
        <w:rPr>
          <w:rFonts w:cstheme="minorHAnsi"/>
          <w:sz w:val="24"/>
          <w:szCs w:val="24"/>
        </w:rPr>
      </w:pPr>
      <w:r w:rsidRPr="00D9326F">
        <w:rPr>
          <w:rFonts w:cstheme="minorHAnsi"/>
          <w:sz w:val="24"/>
          <w:szCs w:val="24"/>
        </w:rPr>
        <w:t>Care needs to be given as to what is considered to be normal behaviour, ie, just because an individual is quiet in class does not mean they necessarily need to have social skills training.  It could be this individual is quiet because they come to school as a place of sanctuary where their home life is fast-paced.  It could be they want to concentrate on learning and are able to modulate their behaviour when their peers are becoming excitable.  Music (2011, p5) adds, “Ideas about what is ‘normal’ all too often hide cultural and other biases”.  He continues, “Exactly what is ‘necessary’ for someone to become human is controversial, and much that people assert is ‘necessary’ can be based on cultural beliefs or prejudices,” (Music, 2011, p7) and, referring to Burman (2007), Music cautions against the use of research that has normative and moral assumptions hidden in it.  It would appear research outcomes from the USA has shown attention to assumed problems of low self-esteem has led to narcissism, depression and lower educational standards (Craig, 2007;</w:t>
      </w:r>
      <w:r w:rsidRPr="00D9326F">
        <w:t xml:space="preserve"> </w:t>
      </w:r>
      <w:r w:rsidRPr="00D9326F">
        <w:rPr>
          <w:rFonts w:cstheme="minorHAnsi"/>
          <w:sz w:val="24"/>
          <w:szCs w:val="24"/>
        </w:rPr>
        <w:t>Stobart, 2008), thus, it could be argued, schools assuming CYP have issues with their emotionality</w:t>
      </w:r>
      <w:r w:rsidR="00C90134">
        <w:rPr>
          <w:rFonts w:cstheme="minorHAnsi"/>
          <w:sz w:val="24"/>
          <w:szCs w:val="24"/>
        </w:rPr>
        <w:t xml:space="preserve"> are</w:t>
      </w:r>
      <w:r w:rsidRPr="00D9326F">
        <w:rPr>
          <w:rFonts w:cstheme="minorHAnsi"/>
          <w:sz w:val="24"/>
          <w:szCs w:val="24"/>
        </w:rPr>
        <w:t xml:space="preserve"> creating issues that were not present in the first place.  </w:t>
      </w:r>
    </w:p>
    <w:p w14:paraId="46AFD3C1" w14:textId="77777777" w:rsidR="00EE3EE7" w:rsidRPr="00D9326F" w:rsidRDefault="00EE3EE7" w:rsidP="003B1A58">
      <w:pPr>
        <w:spacing w:after="0" w:line="360" w:lineRule="auto"/>
        <w:ind w:left="567"/>
        <w:rPr>
          <w:rFonts w:cstheme="minorHAnsi"/>
          <w:sz w:val="24"/>
          <w:szCs w:val="24"/>
        </w:rPr>
      </w:pPr>
    </w:p>
    <w:p w14:paraId="2E3D60C0" w14:textId="55D7B1AB" w:rsidR="00EE3EE7" w:rsidRPr="00D9326F" w:rsidRDefault="00EE3EE7" w:rsidP="00EE3EE7">
      <w:pPr>
        <w:spacing w:after="0" w:line="360" w:lineRule="auto"/>
        <w:ind w:left="567"/>
        <w:rPr>
          <w:rFonts w:cstheme="minorHAnsi"/>
          <w:sz w:val="24"/>
          <w:szCs w:val="24"/>
        </w:rPr>
      </w:pPr>
      <w:r w:rsidRPr="00D9326F">
        <w:rPr>
          <w:rFonts w:cstheme="minorHAnsi"/>
          <w:sz w:val="24"/>
          <w:szCs w:val="24"/>
        </w:rPr>
        <w:t xml:space="preserve">Furthermore, labelling CYP with some kind of condition is not always productive. Nolan (1998) draws attention to the, then, American Psychiatric Association’s (APA) ‘Diagnostic and Statistical Manual of Mental Disorders’, ie, the DSM-IV.  This document provided the criteria to identify over 800 psychological syndromes and disorders that create physical symptoms and behaviours. Nolan notes the drive to give a label for every state of being.  In the latest edition of the DSM, ie, DSM--V (APA, 2014), being extremely shy and suffering from extreme bereavement have become mental disorders.  I consider it will come to the point when it will be abnormal not to have some kind of issue with one’s mental health or emotional </w:t>
      </w:r>
      <w:r w:rsidR="006C2803">
        <w:rPr>
          <w:rFonts w:cstheme="minorHAnsi"/>
          <w:sz w:val="24"/>
          <w:szCs w:val="24"/>
        </w:rPr>
        <w:t>well-being</w:t>
      </w:r>
      <w:r w:rsidRPr="00D9326F">
        <w:rPr>
          <w:rFonts w:cstheme="minorHAnsi"/>
          <w:sz w:val="24"/>
          <w:szCs w:val="24"/>
        </w:rPr>
        <w:t xml:space="preserve">.  </w:t>
      </w:r>
    </w:p>
    <w:p w14:paraId="03B5709B" w14:textId="77777777" w:rsidR="00EE3EE7" w:rsidRPr="00D9326F" w:rsidRDefault="00EE3EE7" w:rsidP="00EE3EE7">
      <w:pPr>
        <w:spacing w:after="0" w:line="360" w:lineRule="auto"/>
        <w:ind w:left="567"/>
        <w:rPr>
          <w:rFonts w:cstheme="minorHAnsi"/>
          <w:sz w:val="24"/>
          <w:szCs w:val="24"/>
        </w:rPr>
      </w:pPr>
    </w:p>
    <w:p w14:paraId="62ADAF64" w14:textId="739C5F19" w:rsidR="00EE3EE7" w:rsidRPr="00D9326F" w:rsidRDefault="00EE3EE7" w:rsidP="00EE3EE7">
      <w:pPr>
        <w:spacing w:after="0" w:line="360" w:lineRule="auto"/>
        <w:ind w:left="567"/>
        <w:rPr>
          <w:rFonts w:cstheme="minorHAnsi"/>
          <w:sz w:val="24"/>
          <w:szCs w:val="24"/>
        </w:rPr>
      </w:pPr>
      <w:r w:rsidRPr="00D9326F">
        <w:rPr>
          <w:rFonts w:cstheme="minorHAnsi"/>
          <w:sz w:val="24"/>
          <w:szCs w:val="24"/>
        </w:rPr>
        <w:t>One of the driving factor</w:t>
      </w:r>
      <w:r w:rsidR="00172839">
        <w:rPr>
          <w:rFonts w:cstheme="minorHAnsi"/>
          <w:sz w:val="24"/>
          <w:szCs w:val="24"/>
        </w:rPr>
        <w:t>s</w:t>
      </w:r>
      <w:r w:rsidRPr="00D9326F">
        <w:rPr>
          <w:rFonts w:cstheme="minorHAnsi"/>
          <w:sz w:val="24"/>
          <w:szCs w:val="24"/>
        </w:rPr>
        <w:t xml:space="preserve"> behind labelling, argues Lane (2007), comes from pharmaceutical companies encouraging psychiatry and psychoanalysis professions to prescribe medication so that society can cure it’s ailments by popping pills and increase company profits at the same time.   </w:t>
      </w:r>
    </w:p>
    <w:p w14:paraId="3C2E7B4D" w14:textId="77777777" w:rsidR="00EE3EE7" w:rsidRPr="00D9326F" w:rsidRDefault="00EE3EE7" w:rsidP="00EE3EE7">
      <w:pPr>
        <w:spacing w:after="0" w:line="360" w:lineRule="auto"/>
        <w:ind w:left="567"/>
        <w:rPr>
          <w:rFonts w:cstheme="minorHAnsi"/>
          <w:sz w:val="24"/>
          <w:szCs w:val="24"/>
        </w:rPr>
      </w:pPr>
    </w:p>
    <w:p w14:paraId="5E3D08FF" w14:textId="56FE969F" w:rsidR="00EE3EE7" w:rsidRPr="00D9326F" w:rsidRDefault="00EE3EE7" w:rsidP="00EE3EE7">
      <w:pPr>
        <w:spacing w:after="0" w:line="360" w:lineRule="auto"/>
        <w:ind w:left="567"/>
        <w:rPr>
          <w:rFonts w:cstheme="minorHAnsi"/>
          <w:sz w:val="24"/>
          <w:szCs w:val="24"/>
        </w:rPr>
      </w:pPr>
      <w:r w:rsidRPr="00D9326F">
        <w:rPr>
          <w:rFonts w:cstheme="minorHAnsi"/>
          <w:sz w:val="24"/>
          <w:szCs w:val="24"/>
        </w:rPr>
        <w:t>Associated with this labelling of mental illness is class division with those in power using mental health as a means of controlling society.  Sharp (2003) ci</w:t>
      </w:r>
      <w:r w:rsidR="00172839">
        <w:rPr>
          <w:rFonts w:cstheme="minorHAnsi"/>
          <w:sz w:val="24"/>
          <w:szCs w:val="24"/>
        </w:rPr>
        <w:t>tes a study of several thousand</w:t>
      </w:r>
      <w:r w:rsidRPr="00D9326F">
        <w:rPr>
          <w:rFonts w:cstheme="minorHAnsi"/>
          <w:sz w:val="24"/>
          <w:szCs w:val="24"/>
        </w:rPr>
        <w:t xml:space="preserve"> children aged 5-15 who were interviewed and had questionnaires completed about them by their teachers. </w:t>
      </w:r>
      <w:r w:rsidR="00172839">
        <w:rPr>
          <w:rFonts w:cstheme="minorHAnsi"/>
          <w:sz w:val="24"/>
          <w:szCs w:val="24"/>
        </w:rPr>
        <w:t xml:space="preserve"> It would appear </w:t>
      </w:r>
      <w:r w:rsidRPr="00D9326F">
        <w:rPr>
          <w:rFonts w:cstheme="minorHAnsi"/>
          <w:sz w:val="24"/>
          <w:szCs w:val="24"/>
        </w:rPr>
        <w:t>14% of the CYP with mental disorders were found to be from social class V compared to 5% from social class I, ie, there were fewer children from the highest social class identified as having a mental disorder compared to th</w:t>
      </w:r>
      <w:r w:rsidR="009426E6">
        <w:rPr>
          <w:rFonts w:cstheme="minorHAnsi"/>
          <w:sz w:val="24"/>
          <w:szCs w:val="24"/>
        </w:rPr>
        <w:t xml:space="preserve">ose in </w:t>
      </w:r>
      <w:r w:rsidRPr="00D9326F">
        <w:rPr>
          <w:rFonts w:cstheme="minorHAnsi"/>
          <w:sz w:val="24"/>
          <w:szCs w:val="24"/>
        </w:rPr>
        <w:t xml:space="preserve">the lowest class.   </w:t>
      </w:r>
    </w:p>
    <w:p w14:paraId="59302B2D" w14:textId="77777777" w:rsidR="00B71F6F" w:rsidRPr="00D9326F" w:rsidRDefault="00B71F6F" w:rsidP="003B1A58">
      <w:pPr>
        <w:spacing w:after="0" w:line="360" w:lineRule="auto"/>
        <w:ind w:left="567"/>
        <w:rPr>
          <w:rFonts w:cstheme="minorHAnsi"/>
          <w:sz w:val="24"/>
          <w:szCs w:val="24"/>
        </w:rPr>
      </w:pPr>
    </w:p>
    <w:p w14:paraId="693B8E02" w14:textId="46BF1060" w:rsidR="00B71F6F" w:rsidRPr="00D9326F" w:rsidRDefault="00B71F6F" w:rsidP="003B1A58">
      <w:pPr>
        <w:spacing w:after="0" w:line="360" w:lineRule="auto"/>
        <w:ind w:left="567"/>
        <w:rPr>
          <w:rFonts w:cstheme="minorHAnsi"/>
          <w:sz w:val="24"/>
          <w:szCs w:val="24"/>
        </w:rPr>
      </w:pPr>
      <w:r w:rsidRPr="00D9326F">
        <w:rPr>
          <w:rFonts w:cstheme="minorHAnsi"/>
          <w:sz w:val="24"/>
          <w:szCs w:val="24"/>
        </w:rPr>
        <w:t>Ecclestone and Hayes (2009) consider it appears to have become a trend in society to express one’s inner feelings.  The listener will</w:t>
      </w:r>
      <w:r w:rsidR="00091E34" w:rsidRPr="00D9326F">
        <w:rPr>
          <w:rFonts w:cstheme="minorHAnsi"/>
          <w:sz w:val="24"/>
          <w:szCs w:val="24"/>
        </w:rPr>
        <w:t xml:space="preserve"> then say </w:t>
      </w:r>
      <w:r w:rsidRPr="00D9326F">
        <w:rPr>
          <w:rFonts w:cstheme="minorHAnsi"/>
          <w:sz w:val="24"/>
          <w:szCs w:val="24"/>
        </w:rPr>
        <w:t xml:space="preserve">what is wrong with feeling how they are and how they should be feeling rather than focussing on the </w:t>
      </w:r>
      <w:r w:rsidR="00091E34" w:rsidRPr="00D9326F">
        <w:rPr>
          <w:rFonts w:cstheme="minorHAnsi"/>
          <w:sz w:val="24"/>
          <w:szCs w:val="24"/>
        </w:rPr>
        <w:t xml:space="preserve">individual’s </w:t>
      </w:r>
      <w:r w:rsidRPr="00D9326F">
        <w:rPr>
          <w:rFonts w:cstheme="minorHAnsi"/>
          <w:sz w:val="24"/>
          <w:szCs w:val="24"/>
        </w:rPr>
        <w:t xml:space="preserve">strengths though </w:t>
      </w:r>
      <w:r w:rsidR="00091E34" w:rsidRPr="00D9326F">
        <w:rPr>
          <w:rFonts w:cstheme="minorHAnsi"/>
          <w:sz w:val="24"/>
          <w:szCs w:val="24"/>
        </w:rPr>
        <w:t>Ecclestone and Hayes (2009)</w:t>
      </w:r>
      <w:r w:rsidRPr="00D9326F">
        <w:rPr>
          <w:rFonts w:cstheme="minorHAnsi"/>
          <w:sz w:val="24"/>
          <w:szCs w:val="24"/>
        </w:rPr>
        <w:t xml:space="preserve"> state: </w:t>
      </w:r>
    </w:p>
    <w:p w14:paraId="2CC3C2A3" w14:textId="77777777" w:rsidR="00B71F6F" w:rsidRPr="00D9326F" w:rsidRDefault="00B71F6F" w:rsidP="003B1A58">
      <w:pPr>
        <w:spacing w:after="0" w:line="360" w:lineRule="auto"/>
        <w:ind w:left="567"/>
        <w:rPr>
          <w:rFonts w:cstheme="minorHAnsi"/>
          <w:sz w:val="24"/>
          <w:szCs w:val="24"/>
        </w:rPr>
      </w:pPr>
    </w:p>
    <w:p w14:paraId="6D0EADDF" w14:textId="482C06ED" w:rsidR="00B71F6F" w:rsidRPr="00D9326F" w:rsidRDefault="00B71F6F" w:rsidP="00672B90">
      <w:pPr>
        <w:spacing w:after="0" w:line="240" w:lineRule="auto"/>
        <w:ind w:left="1440"/>
        <w:rPr>
          <w:rFonts w:cstheme="minorHAnsi"/>
          <w:sz w:val="24"/>
          <w:szCs w:val="24"/>
        </w:rPr>
      </w:pPr>
      <w:r w:rsidRPr="00D9326F">
        <w:rPr>
          <w:rFonts w:cstheme="minorHAnsi"/>
          <w:sz w:val="24"/>
          <w:szCs w:val="24"/>
        </w:rPr>
        <w:t>At the heart of our analysis is a challenge to a popular and political obsession with people’s emotional fragility and what we characterise as ‘the diminished self’… this reflects deeper cultural disillusionment with ideas about human potential, resilience and capacity for autonomy</w:t>
      </w:r>
      <w:r w:rsidR="00F60636" w:rsidRPr="00D9326F">
        <w:rPr>
          <w:rFonts w:cstheme="minorHAnsi"/>
          <w:sz w:val="24"/>
          <w:szCs w:val="24"/>
        </w:rPr>
        <w:t>.</w:t>
      </w:r>
      <w:r w:rsidR="00F91084">
        <w:rPr>
          <w:rFonts w:cstheme="minorHAnsi"/>
          <w:sz w:val="24"/>
          <w:szCs w:val="24"/>
        </w:rPr>
        <w:t xml:space="preserve"> (p.</w:t>
      </w:r>
      <w:r w:rsidRPr="00D9326F">
        <w:rPr>
          <w:rFonts w:cstheme="minorHAnsi"/>
          <w:sz w:val="24"/>
          <w:szCs w:val="24"/>
        </w:rPr>
        <w:t>xiii).</w:t>
      </w:r>
    </w:p>
    <w:p w14:paraId="673128DD" w14:textId="77777777" w:rsidR="00B71F6F" w:rsidRPr="00D9326F" w:rsidRDefault="00B71F6F" w:rsidP="003B1A58">
      <w:pPr>
        <w:spacing w:after="0" w:line="360" w:lineRule="auto"/>
        <w:ind w:left="567"/>
        <w:rPr>
          <w:rFonts w:cstheme="minorHAnsi"/>
          <w:sz w:val="24"/>
          <w:szCs w:val="24"/>
        </w:rPr>
      </w:pPr>
    </w:p>
    <w:p w14:paraId="63F99301" w14:textId="71ADF213" w:rsidR="00B71F6F" w:rsidRPr="00D9326F" w:rsidRDefault="00B71F6F" w:rsidP="003B1A58">
      <w:pPr>
        <w:spacing w:after="0" w:line="360" w:lineRule="auto"/>
        <w:ind w:left="567"/>
        <w:rPr>
          <w:rFonts w:cstheme="minorHAnsi"/>
          <w:sz w:val="24"/>
          <w:szCs w:val="24"/>
        </w:rPr>
      </w:pPr>
      <w:r w:rsidRPr="00D9326F">
        <w:rPr>
          <w:rFonts w:cstheme="minorHAnsi"/>
          <w:sz w:val="24"/>
          <w:szCs w:val="24"/>
        </w:rPr>
        <w:t>Therapeutic education</w:t>
      </w:r>
      <w:r w:rsidR="00091E34" w:rsidRPr="00D9326F">
        <w:rPr>
          <w:rFonts w:cstheme="minorHAnsi"/>
          <w:sz w:val="24"/>
          <w:szCs w:val="24"/>
        </w:rPr>
        <w:t>,</w:t>
      </w:r>
      <w:r w:rsidRPr="00D9326F">
        <w:rPr>
          <w:rFonts w:cstheme="minorHAnsi"/>
          <w:sz w:val="24"/>
          <w:szCs w:val="24"/>
        </w:rPr>
        <w:t xml:space="preserve"> of which ELSA can be termed as</w:t>
      </w:r>
      <w:r w:rsidR="00091E34" w:rsidRPr="00D9326F">
        <w:rPr>
          <w:rFonts w:cstheme="minorHAnsi"/>
          <w:sz w:val="24"/>
          <w:szCs w:val="24"/>
        </w:rPr>
        <w:t xml:space="preserve"> being</w:t>
      </w:r>
      <w:r w:rsidRPr="00D9326F">
        <w:rPr>
          <w:rFonts w:cstheme="minorHAnsi"/>
          <w:sz w:val="24"/>
          <w:szCs w:val="24"/>
        </w:rPr>
        <w:t>, has been argued as anti-educational as it, “Creates a curriculum of the self that lowers educational and social aspirations in its quest to be more ‘personally relevant’, ‘inclusive’ and ‘engaging’ and to reflect students ‘real needs,’” (</w:t>
      </w:r>
      <w:r w:rsidR="007F40D3" w:rsidRPr="00D9326F">
        <w:rPr>
          <w:rFonts w:cstheme="minorHAnsi"/>
          <w:sz w:val="24"/>
          <w:szCs w:val="24"/>
        </w:rPr>
        <w:t xml:space="preserve">Ecclestone and Hayes, 2009, </w:t>
      </w:r>
      <w:r w:rsidRPr="00D9326F">
        <w:rPr>
          <w:rFonts w:cstheme="minorHAnsi"/>
          <w:sz w:val="24"/>
          <w:szCs w:val="24"/>
        </w:rPr>
        <w:t>p.xiii)</w:t>
      </w:r>
      <w:r w:rsidR="00091E34" w:rsidRPr="00D9326F">
        <w:rPr>
          <w:rFonts w:cstheme="minorHAnsi"/>
          <w:sz w:val="24"/>
          <w:szCs w:val="24"/>
        </w:rPr>
        <w:t>.  The argument her</w:t>
      </w:r>
      <w:r w:rsidR="00C90134">
        <w:rPr>
          <w:rFonts w:cstheme="minorHAnsi"/>
          <w:sz w:val="24"/>
          <w:szCs w:val="24"/>
        </w:rPr>
        <w:t>e</w:t>
      </w:r>
      <w:r w:rsidR="00091E34" w:rsidRPr="00D9326F">
        <w:rPr>
          <w:rFonts w:cstheme="minorHAnsi"/>
          <w:sz w:val="24"/>
          <w:szCs w:val="24"/>
        </w:rPr>
        <w:t xml:space="preserve"> is </w:t>
      </w:r>
      <w:r w:rsidRPr="00D9326F">
        <w:rPr>
          <w:rFonts w:cstheme="minorHAnsi"/>
          <w:sz w:val="24"/>
          <w:szCs w:val="24"/>
        </w:rPr>
        <w:t xml:space="preserve">CYP have to expose their inner most feelings to an array of professionals and various support workers including, in some cases, peers which could be interpreted as CYP lowering their expectations and allowing others to </w:t>
      </w:r>
      <w:r w:rsidR="00091E34" w:rsidRPr="00D9326F">
        <w:rPr>
          <w:rFonts w:cstheme="minorHAnsi"/>
          <w:sz w:val="24"/>
          <w:szCs w:val="24"/>
        </w:rPr>
        <w:t xml:space="preserve">judge them as </w:t>
      </w:r>
      <w:r w:rsidRPr="00D9326F">
        <w:rPr>
          <w:rFonts w:cstheme="minorHAnsi"/>
          <w:sz w:val="24"/>
          <w:szCs w:val="24"/>
        </w:rPr>
        <w:t xml:space="preserve">vulnerable and </w:t>
      </w:r>
      <w:r w:rsidR="00091E34" w:rsidRPr="00D9326F">
        <w:rPr>
          <w:rFonts w:cstheme="minorHAnsi"/>
          <w:sz w:val="24"/>
          <w:szCs w:val="24"/>
        </w:rPr>
        <w:t xml:space="preserve">in </w:t>
      </w:r>
      <w:r w:rsidRPr="00D9326F">
        <w:rPr>
          <w:rFonts w:cstheme="minorHAnsi"/>
          <w:sz w:val="24"/>
          <w:szCs w:val="24"/>
        </w:rPr>
        <w:t xml:space="preserve">need of help. </w:t>
      </w:r>
    </w:p>
    <w:p w14:paraId="2600A006" w14:textId="04A4D4A8" w:rsidR="00B71F6F" w:rsidRPr="00D9326F" w:rsidRDefault="00B71F6F" w:rsidP="00EE3EE7">
      <w:pPr>
        <w:spacing w:after="0" w:line="360" w:lineRule="auto"/>
        <w:ind w:left="567"/>
        <w:rPr>
          <w:rFonts w:cstheme="minorHAnsi"/>
          <w:sz w:val="24"/>
          <w:szCs w:val="24"/>
        </w:rPr>
      </w:pPr>
      <w:r w:rsidRPr="00D9326F">
        <w:rPr>
          <w:rFonts w:cstheme="minorHAnsi"/>
          <w:sz w:val="24"/>
          <w:szCs w:val="24"/>
        </w:rPr>
        <w:t xml:space="preserve"> </w:t>
      </w:r>
    </w:p>
    <w:p w14:paraId="5C2F32C4" w14:textId="3DA48B6F" w:rsidR="001B3EB1" w:rsidRPr="00D9326F" w:rsidRDefault="00B71F6F" w:rsidP="001B3EB1">
      <w:pPr>
        <w:spacing w:after="0" w:line="360" w:lineRule="auto"/>
        <w:ind w:left="567"/>
        <w:rPr>
          <w:rFonts w:cstheme="minorHAnsi"/>
          <w:sz w:val="24"/>
          <w:szCs w:val="24"/>
        </w:rPr>
      </w:pPr>
      <w:r w:rsidRPr="00D9326F">
        <w:rPr>
          <w:rFonts w:cstheme="minorHAnsi"/>
          <w:sz w:val="24"/>
          <w:szCs w:val="24"/>
        </w:rPr>
        <w:t>Eccles</w:t>
      </w:r>
      <w:r w:rsidR="00037782" w:rsidRPr="00D9326F">
        <w:rPr>
          <w:rFonts w:cstheme="minorHAnsi"/>
          <w:sz w:val="24"/>
          <w:szCs w:val="24"/>
        </w:rPr>
        <w:t>tone and Hayes (2009) postulate</w:t>
      </w:r>
      <w:r w:rsidRPr="00D9326F">
        <w:rPr>
          <w:rFonts w:cstheme="minorHAnsi"/>
          <w:sz w:val="24"/>
          <w:szCs w:val="24"/>
        </w:rPr>
        <w:t xml:space="preserve"> the</w:t>
      </w:r>
      <w:r w:rsidR="001B3EB1" w:rsidRPr="00D9326F">
        <w:rPr>
          <w:rFonts w:cstheme="minorHAnsi"/>
          <w:sz w:val="24"/>
          <w:szCs w:val="24"/>
        </w:rPr>
        <w:t xml:space="preserve"> Labour Government seemed to have </w:t>
      </w:r>
      <w:r w:rsidRPr="00D9326F">
        <w:rPr>
          <w:rFonts w:cstheme="minorHAnsi"/>
          <w:sz w:val="24"/>
          <w:szCs w:val="24"/>
        </w:rPr>
        <w:t xml:space="preserve">focussed on exposing any possible negative experience in </w:t>
      </w:r>
      <w:r w:rsidR="00037782" w:rsidRPr="00D9326F">
        <w:rPr>
          <w:rFonts w:cstheme="minorHAnsi"/>
          <w:sz w:val="24"/>
          <w:szCs w:val="24"/>
        </w:rPr>
        <w:t>life</w:t>
      </w:r>
      <w:r w:rsidR="005C5BE6" w:rsidRPr="00D9326F">
        <w:rPr>
          <w:rFonts w:cstheme="minorHAnsi"/>
          <w:sz w:val="24"/>
          <w:szCs w:val="24"/>
        </w:rPr>
        <w:t xml:space="preserve"> as causing </w:t>
      </w:r>
      <w:r w:rsidR="00037782" w:rsidRPr="00D9326F">
        <w:rPr>
          <w:rFonts w:cstheme="minorHAnsi"/>
          <w:sz w:val="24"/>
          <w:szCs w:val="24"/>
        </w:rPr>
        <w:t>v</w:t>
      </w:r>
      <w:r w:rsidRPr="00D9326F">
        <w:rPr>
          <w:rFonts w:cstheme="minorHAnsi"/>
          <w:sz w:val="24"/>
          <w:szCs w:val="24"/>
        </w:rPr>
        <w:t>ulnerab</w:t>
      </w:r>
      <w:r w:rsidR="00037782" w:rsidRPr="00D9326F">
        <w:rPr>
          <w:rFonts w:cstheme="minorHAnsi"/>
          <w:sz w:val="24"/>
          <w:szCs w:val="24"/>
        </w:rPr>
        <w:t>ility wh</w:t>
      </w:r>
      <w:r w:rsidR="001B3EB1" w:rsidRPr="00D9326F">
        <w:rPr>
          <w:rFonts w:cstheme="minorHAnsi"/>
          <w:sz w:val="24"/>
          <w:szCs w:val="24"/>
        </w:rPr>
        <w:t xml:space="preserve">ich would then require </w:t>
      </w:r>
      <w:r w:rsidR="00037782" w:rsidRPr="00D9326F">
        <w:rPr>
          <w:rFonts w:cstheme="minorHAnsi"/>
          <w:sz w:val="24"/>
          <w:szCs w:val="24"/>
        </w:rPr>
        <w:t xml:space="preserve">some kind of therapy. </w:t>
      </w:r>
      <w:r w:rsidR="001B3EB1" w:rsidRPr="00D9326F">
        <w:rPr>
          <w:rFonts w:cstheme="minorHAnsi"/>
          <w:sz w:val="24"/>
          <w:szCs w:val="24"/>
        </w:rPr>
        <w:t xml:space="preserve"> In doing so, t</w:t>
      </w:r>
      <w:r w:rsidR="00037782" w:rsidRPr="00D9326F">
        <w:rPr>
          <w:rFonts w:cstheme="minorHAnsi"/>
          <w:sz w:val="24"/>
          <w:szCs w:val="24"/>
        </w:rPr>
        <w:t>he Government appeared to h</w:t>
      </w:r>
      <w:r w:rsidRPr="00D9326F">
        <w:rPr>
          <w:rFonts w:cstheme="minorHAnsi"/>
          <w:sz w:val="24"/>
          <w:szCs w:val="24"/>
        </w:rPr>
        <w:t xml:space="preserve">ave ignored </w:t>
      </w:r>
      <w:r w:rsidR="00037782" w:rsidRPr="00D9326F">
        <w:rPr>
          <w:rFonts w:cstheme="minorHAnsi"/>
          <w:sz w:val="24"/>
          <w:szCs w:val="24"/>
        </w:rPr>
        <w:t xml:space="preserve">that </w:t>
      </w:r>
      <w:r w:rsidRPr="00D9326F">
        <w:rPr>
          <w:rFonts w:cstheme="minorHAnsi"/>
          <w:sz w:val="24"/>
          <w:szCs w:val="24"/>
        </w:rPr>
        <w:t>people</w:t>
      </w:r>
      <w:r w:rsidR="00037782" w:rsidRPr="00D9326F">
        <w:rPr>
          <w:rFonts w:cstheme="minorHAnsi"/>
          <w:sz w:val="24"/>
          <w:szCs w:val="24"/>
        </w:rPr>
        <w:t xml:space="preserve"> </w:t>
      </w:r>
      <w:r w:rsidR="001B3EB1" w:rsidRPr="00D9326F">
        <w:rPr>
          <w:rFonts w:cstheme="minorHAnsi"/>
          <w:sz w:val="24"/>
          <w:szCs w:val="24"/>
        </w:rPr>
        <w:t xml:space="preserve">have </w:t>
      </w:r>
      <w:r w:rsidRPr="00D9326F">
        <w:rPr>
          <w:rFonts w:cstheme="minorHAnsi"/>
          <w:sz w:val="24"/>
          <w:szCs w:val="24"/>
        </w:rPr>
        <w:t>experience</w:t>
      </w:r>
      <w:r w:rsidR="001B3EB1" w:rsidRPr="00D9326F">
        <w:rPr>
          <w:rFonts w:cstheme="minorHAnsi"/>
          <w:sz w:val="24"/>
          <w:szCs w:val="24"/>
        </w:rPr>
        <w:t>d</w:t>
      </w:r>
      <w:r w:rsidRPr="00D9326F">
        <w:rPr>
          <w:rFonts w:cstheme="minorHAnsi"/>
          <w:sz w:val="24"/>
          <w:szCs w:val="24"/>
        </w:rPr>
        <w:t xml:space="preserve"> setbacks throughout</w:t>
      </w:r>
      <w:r w:rsidR="001B3EB1" w:rsidRPr="00D9326F">
        <w:rPr>
          <w:rFonts w:cstheme="minorHAnsi"/>
          <w:sz w:val="24"/>
          <w:szCs w:val="24"/>
        </w:rPr>
        <w:t xml:space="preserve"> their lives</w:t>
      </w:r>
      <w:r w:rsidRPr="00D9326F">
        <w:rPr>
          <w:rFonts w:cstheme="minorHAnsi"/>
          <w:sz w:val="24"/>
          <w:szCs w:val="24"/>
        </w:rPr>
        <w:t xml:space="preserve"> without major</w:t>
      </w:r>
      <w:r w:rsidR="00037782" w:rsidRPr="00D9326F">
        <w:rPr>
          <w:rFonts w:cstheme="minorHAnsi"/>
          <w:sz w:val="24"/>
          <w:szCs w:val="24"/>
        </w:rPr>
        <w:t xml:space="preserve"> negative</w:t>
      </w:r>
      <w:r w:rsidRPr="00D9326F">
        <w:rPr>
          <w:rFonts w:cstheme="minorHAnsi"/>
          <w:sz w:val="24"/>
          <w:szCs w:val="24"/>
        </w:rPr>
        <w:t xml:space="preserve"> consequences (which could b</w:t>
      </w:r>
      <w:r w:rsidR="005C5BE6" w:rsidRPr="00D9326F">
        <w:rPr>
          <w:rFonts w:cstheme="minorHAnsi"/>
          <w:sz w:val="24"/>
          <w:szCs w:val="24"/>
        </w:rPr>
        <w:t xml:space="preserve">e referred to as demonstrating </w:t>
      </w:r>
      <w:r w:rsidRPr="00D9326F">
        <w:rPr>
          <w:rFonts w:cstheme="minorHAnsi"/>
          <w:sz w:val="24"/>
          <w:szCs w:val="24"/>
        </w:rPr>
        <w:t xml:space="preserve">resilience).  </w:t>
      </w:r>
      <w:r w:rsidR="001B3EB1" w:rsidRPr="00D9326F">
        <w:rPr>
          <w:rFonts w:cstheme="minorHAnsi"/>
          <w:sz w:val="24"/>
          <w:szCs w:val="24"/>
        </w:rPr>
        <w:t xml:space="preserve">They also argue the Labour Government appeared more than happy for therapeutic practices to take place as they wanted to show they were in the best position to meet people’s emotional needs.  Ecclestone and Hayes </w:t>
      </w:r>
      <w:r w:rsidR="000619F9">
        <w:rPr>
          <w:rFonts w:cstheme="minorHAnsi"/>
          <w:sz w:val="24"/>
          <w:szCs w:val="24"/>
        </w:rPr>
        <w:t xml:space="preserve">(2009) </w:t>
      </w:r>
      <w:r w:rsidR="001B3EB1" w:rsidRPr="00D9326F">
        <w:rPr>
          <w:rFonts w:cstheme="minorHAnsi"/>
          <w:sz w:val="24"/>
          <w:szCs w:val="24"/>
        </w:rPr>
        <w:t xml:space="preserve">criticise the Government for linking emotional </w:t>
      </w:r>
      <w:r w:rsidR="006C2803">
        <w:rPr>
          <w:rFonts w:cstheme="minorHAnsi"/>
          <w:sz w:val="24"/>
          <w:szCs w:val="24"/>
        </w:rPr>
        <w:t>well-being</w:t>
      </w:r>
      <w:r w:rsidR="001B3EB1" w:rsidRPr="00D9326F">
        <w:rPr>
          <w:rFonts w:cstheme="minorHAnsi"/>
          <w:sz w:val="24"/>
          <w:szCs w:val="24"/>
        </w:rPr>
        <w:t xml:space="preserve"> with economic-social deprivation.  The Government believed if they could improve one’s emotional </w:t>
      </w:r>
      <w:r w:rsidR="006C2803">
        <w:rPr>
          <w:rFonts w:cstheme="minorHAnsi"/>
          <w:sz w:val="24"/>
          <w:szCs w:val="24"/>
        </w:rPr>
        <w:t>well-being</w:t>
      </w:r>
      <w:r w:rsidR="001B3EB1" w:rsidRPr="00D9326F">
        <w:rPr>
          <w:rFonts w:cstheme="minorHAnsi"/>
          <w:sz w:val="24"/>
          <w:szCs w:val="24"/>
        </w:rPr>
        <w:t xml:space="preserve"> then they would come out of deprivation.  However, Ecclestone and Hayes (2009) refer to research outcomes by Huppert (2007), from the Centre for </w:t>
      </w:r>
      <w:r w:rsidR="006C2803">
        <w:rPr>
          <w:rFonts w:cstheme="minorHAnsi"/>
          <w:sz w:val="24"/>
          <w:szCs w:val="24"/>
        </w:rPr>
        <w:t>Well-being</w:t>
      </w:r>
      <w:r w:rsidR="001B3EB1" w:rsidRPr="00D9326F">
        <w:rPr>
          <w:rFonts w:cstheme="minorHAnsi"/>
          <w:sz w:val="24"/>
          <w:szCs w:val="24"/>
        </w:rPr>
        <w:t xml:space="preserve"> at Cambridge University, which appeared to suggest social and environmental factors account for just 10 per cent of happiness and feelings of </w:t>
      </w:r>
      <w:r w:rsidR="006C2803">
        <w:rPr>
          <w:rFonts w:cstheme="minorHAnsi"/>
          <w:sz w:val="24"/>
          <w:szCs w:val="24"/>
        </w:rPr>
        <w:t>well-being</w:t>
      </w:r>
      <w:r w:rsidR="001B3EB1" w:rsidRPr="00D9326F">
        <w:rPr>
          <w:rFonts w:cstheme="minorHAnsi"/>
          <w:sz w:val="24"/>
          <w:szCs w:val="24"/>
        </w:rPr>
        <w:t xml:space="preserve">. </w:t>
      </w:r>
    </w:p>
    <w:p w14:paraId="427ED8BE" w14:textId="77777777" w:rsidR="00EE3EE7" w:rsidRPr="00D9326F" w:rsidRDefault="00EE3EE7" w:rsidP="001B3EB1">
      <w:pPr>
        <w:spacing w:after="0" w:line="360" w:lineRule="auto"/>
        <w:ind w:left="567"/>
        <w:rPr>
          <w:rFonts w:cstheme="minorHAnsi"/>
          <w:sz w:val="24"/>
          <w:szCs w:val="24"/>
        </w:rPr>
      </w:pPr>
    </w:p>
    <w:p w14:paraId="1FF9001D" w14:textId="23768706" w:rsidR="00EE3EE7" w:rsidRPr="00D9326F" w:rsidRDefault="00EE3EE7" w:rsidP="00EE3EE7">
      <w:pPr>
        <w:spacing w:after="0" w:line="360" w:lineRule="auto"/>
        <w:ind w:left="567"/>
        <w:rPr>
          <w:rFonts w:cstheme="minorHAnsi"/>
          <w:sz w:val="24"/>
          <w:szCs w:val="24"/>
        </w:rPr>
      </w:pPr>
      <w:r w:rsidRPr="00D9326F">
        <w:rPr>
          <w:rFonts w:cstheme="minorHAnsi"/>
          <w:sz w:val="24"/>
          <w:szCs w:val="24"/>
        </w:rPr>
        <w:t xml:space="preserve">Ecclestone and Hayes (2009) also argue we can become so overly concerned with </w:t>
      </w:r>
      <w:r w:rsidR="00CC636A">
        <w:rPr>
          <w:rFonts w:cstheme="minorHAnsi"/>
          <w:sz w:val="24"/>
          <w:szCs w:val="24"/>
        </w:rPr>
        <w:t>how other</w:t>
      </w:r>
      <w:r w:rsidR="004D0237">
        <w:rPr>
          <w:rFonts w:cstheme="minorHAnsi"/>
          <w:sz w:val="24"/>
          <w:szCs w:val="24"/>
        </w:rPr>
        <w:t xml:space="preserve">s might react to (constructive) criticism that we do not give them the support they need to improve, </w:t>
      </w:r>
      <w:r w:rsidRPr="00D9326F">
        <w:rPr>
          <w:rFonts w:cstheme="minorHAnsi"/>
          <w:sz w:val="24"/>
          <w:szCs w:val="24"/>
        </w:rPr>
        <w:t xml:space="preserve">eg, a teacher not correcting a CYP’s work for spelling mistakes </w:t>
      </w:r>
      <w:r w:rsidR="004D0237">
        <w:rPr>
          <w:rFonts w:cstheme="minorHAnsi"/>
          <w:sz w:val="24"/>
          <w:szCs w:val="24"/>
        </w:rPr>
        <w:t xml:space="preserve">and, in doing so, </w:t>
      </w:r>
      <w:r w:rsidRPr="00D9326F">
        <w:rPr>
          <w:rFonts w:cstheme="minorHAnsi"/>
          <w:sz w:val="24"/>
          <w:szCs w:val="24"/>
        </w:rPr>
        <w:t>the CYP</w:t>
      </w:r>
      <w:r w:rsidR="004D0237">
        <w:rPr>
          <w:rFonts w:cstheme="minorHAnsi"/>
          <w:sz w:val="24"/>
          <w:szCs w:val="24"/>
        </w:rPr>
        <w:t xml:space="preserve"> </w:t>
      </w:r>
      <w:r w:rsidRPr="00D9326F">
        <w:rPr>
          <w:rFonts w:cstheme="minorHAnsi"/>
          <w:sz w:val="24"/>
          <w:szCs w:val="24"/>
        </w:rPr>
        <w:t xml:space="preserve">will continue to make the same errors.  </w:t>
      </w:r>
    </w:p>
    <w:p w14:paraId="19BB7DF2" w14:textId="77777777" w:rsidR="001B3EB1" w:rsidRPr="00D9326F" w:rsidRDefault="001B3EB1" w:rsidP="001B3EB1">
      <w:pPr>
        <w:spacing w:after="0" w:line="360" w:lineRule="auto"/>
        <w:ind w:left="567"/>
        <w:rPr>
          <w:rFonts w:cstheme="minorHAnsi"/>
          <w:sz w:val="24"/>
          <w:szCs w:val="24"/>
        </w:rPr>
      </w:pPr>
    </w:p>
    <w:p w14:paraId="48DB603D" w14:textId="3C6BFE36" w:rsidR="001B3EB1" w:rsidRDefault="001B3EB1" w:rsidP="001B3EB1">
      <w:pPr>
        <w:spacing w:after="0" w:line="360" w:lineRule="auto"/>
        <w:ind w:left="567"/>
        <w:rPr>
          <w:rFonts w:cstheme="minorHAnsi"/>
          <w:sz w:val="24"/>
          <w:szCs w:val="24"/>
        </w:rPr>
      </w:pPr>
      <w:r w:rsidRPr="00D9326F">
        <w:rPr>
          <w:rFonts w:cstheme="minorHAnsi"/>
          <w:sz w:val="24"/>
          <w:szCs w:val="24"/>
        </w:rPr>
        <w:t xml:space="preserve">Those who argue that individuals require their EL to be developed are faced with another limitation:  Kagan (2010) proposes that emotion is a psychological phenomenon controlled by brain states and that specific emotions are products of context, the person’s history, and biological make-up, thus, there are elements in our </w:t>
      </w:r>
      <w:r w:rsidR="006B7A24" w:rsidRPr="00D9326F">
        <w:rPr>
          <w:rFonts w:cstheme="minorHAnsi"/>
          <w:sz w:val="24"/>
          <w:szCs w:val="24"/>
        </w:rPr>
        <w:t>makeup</w:t>
      </w:r>
      <w:r w:rsidRPr="00D9326F">
        <w:rPr>
          <w:rFonts w:cstheme="minorHAnsi"/>
          <w:sz w:val="24"/>
          <w:szCs w:val="24"/>
        </w:rPr>
        <w:t xml:space="preserve"> which are pre-set and not easily changed.  Kagan also explains emotion as occurring in four distinct phases.  These are the brain state (created by an incentive), the detection of changes in bodily movement, the appraisal of a change in bodily feeling, and the observable changes in facial expression and muscle tension.  Thus, attempts to develop someone’s EL awareness is complex, eg, the individual may not be in the ideal state of mind to </w:t>
      </w:r>
      <w:r w:rsidR="004D0237">
        <w:rPr>
          <w:rFonts w:cstheme="minorHAnsi"/>
          <w:sz w:val="24"/>
          <w:szCs w:val="24"/>
        </w:rPr>
        <w:t>explore their emotions</w:t>
      </w:r>
      <w:r w:rsidRPr="00D9326F">
        <w:rPr>
          <w:rFonts w:cstheme="minorHAnsi"/>
          <w:sz w:val="24"/>
          <w:szCs w:val="24"/>
        </w:rPr>
        <w:t xml:space="preserve"> during therapeutic sessions. This may be one of the reasons why individuals with Autistic Spectrum Condition (ASC) (the word ‘autism’ is also used by some individuals) find it challenging to transfer skills learnt in the classroom into everyday practice. Kagan </w:t>
      </w:r>
      <w:r w:rsidR="00153005">
        <w:rPr>
          <w:rFonts w:cstheme="minorHAnsi"/>
          <w:sz w:val="24"/>
          <w:szCs w:val="24"/>
        </w:rPr>
        <w:t xml:space="preserve">(2010) </w:t>
      </w:r>
      <w:r w:rsidRPr="00D9326F">
        <w:rPr>
          <w:rFonts w:cstheme="minorHAnsi"/>
          <w:sz w:val="24"/>
          <w:szCs w:val="24"/>
        </w:rPr>
        <w:t xml:space="preserve">argues these emotions vary in magnitude, and usually differ across ages and when expressed in different contexts, so this may mean that the individual whose EL awareness is being developed may not be a position to do so because of the state of the maturity of their brain. </w:t>
      </w:r>
    </w:p>
    <w:p w14:paraId="712B3C4D" w14:textId="77777777" w:rsidR="00664674" w:rsidRDefault="00664674" w:rsidP="001B3EB1">
      <w:pPr>
        <w:spacing w:after="0" w:line="360" w:lineRule="auto"/>
        <w:ind w:left="567"/>
        <w:rPr>
          <w:rFonts w:cstheme="minorHAnsi"/>
          <w:sz w:val="24"/>
          <w:szCs w:val="24"/>
        </w:rPr>
      </w:pPr>
    </w:p>
    <w:p w14:paraId="3A7D91B9" w14:textId="317EB22F" w:rsidR="00352BAA" w:rsidRPr="00A6772E" w:rsidRDefault="000619F9" w:rsidP="001B3EB1">
      <w:pPr>
        <w:spacing w:after="0" w:line="360" w:lineRule="auto"/>
        <w:ind w:left="567"/>
        <w:rPr>
          <w:rFonts w:cstheme="minorHAnsi"/>
          <w:sz w:val="24"/>
          <w:szCs w:val="24"/>
        </w:rPr>
      </w:pPr>
      <w:r w:rsidRPr="00A6772E">
        <w:rPr>
          <w:rFonts w:cstheme="minorHAnsi"/>
          <w:sz w:val="24"/>
          <w:szCs w:val="24"/>
        </w:rPr>
        <w:t>Having explored the arguments presented by those concerned with the rise</w:t>
      </w:r>
      <w:r w:rsidR="007C090B" w:rsidRPr="00A6772E">
        <w:rPr>
          <w:rFonts w:cstheme="minorHAnsi"/>
          <w:sz w:val="24"/>
          <w:szCs w:val="24"/>
        </w:rPr>
        <w:t xml:space="preserve"> of emotionality, in particular</w:t>
      </w:r>
      <w:r w:rsidRPr="00A6772E">
        <w:rPr>
          <w:rFonts w:cstheme="minorHAnsi"/>
          <w:sz w:val="24"/>
          <w:szCs w:val="24"/>
        </w:rPr>
        <w:t xml:space="preserve"> the views expressed by Ecclestone and Hayes (2009)</w:t>
      </w:r>
      <w:r w:rsidR="007C090B" w:rsidRPr="00A6772E">
        <w:rPr>
          <w:rFonts w:cstheme="minorHAnsi"/>
          <w:sz w:val="24"/>
          <w:szCs w:val="24"/>
        </w:rPr>
        <w:t xml:space="preserve">, </w:t>
      </w:r>
      <w:r w:rsidRPr="00A6772E">
        <w:rPr>
          <w:rFonts w:cstheme="minorHAnsi"/>
          <w:sz w:val="24"/>
          <w:szCs w:val="24"/>
        </w:rPr>
        <w:t>I acknowledge that there are concerns which they raise that are valid.  As such, this causes a tension in how I view working with CYP and their emotionality.  For instance, I think care needs to be given that schools do not consider that they have to ‘fix’ a CYP’s emotionality because it does not fit into their way of viewing the world.  However, on the other hand, CYP need to have the skills in order to engage with others in a manner that</w:t>
      </w:r>
      <w:r w:rsidR="00CC636A" w:rsidRPr="00A6772E">
        <w:rPr>
          <w:rFonts w:cstheme="minorHAnsi"/>
          <w:sz w:val="24"/>
          <w:szCs w:val="24"/>
        </w:rPr>
        <w:t xml:space="preserve"> is</w:t>
      </w:r>
      <w:r w:rsidRPr="00A6772E">
        <w:rPr>
          <w:rFonts w:cstheme="minorHAnsi"/>
          <w:sz w:val="24"/>
          <w:szCs w:val="24"/>
        </w:rPr>
        <w:t xml:space="preserve"> deemed socially acceptable.  I think the dilemma</w:t>
      </w:r>
      <w:r w:rsidR="00305968" w:rsidRPr="00A6772E">
        <w:rPr>
          <w:rFonts w:cstheme="minorHAnsi"/>
          <w:sz w:val="24"/>
          <w:szCs w:val="24"/>
        </w:rPr>
        <w:t xml:space="preserve"> here</w:t>
      </w:r>
      <w:r w:rsidRPr="00A6772E">
        <w:rPr>
          <w:rFonts w:cstheme="minorHAnsi"/>
          <w:sz w:val="24"/>
          <w:szCs w:val="24"/>
        </w:rPr>
        <w:t xml:space="preserve"> lies in what this socially acceptability is.  </w:t>
      </w:r>
    </w:p>
    <w:p w14:paraId="4D75D2AD" w14:textId="77777777" w:rsidR="00352BAA" w:rsidRPr="00A6772E" w:rsidRDefault="00352BAA" w:rsidP="001B3EB1">
      <w:pPr>
        <w:spacing w:after="0" w:line="360" w:lineRule="auto"/>
        <w:ind w:left="567"/>
        <w:rPr>
          <w:rFonts w:cstheme="minorHAnsi"/>
          <w:sz w:val="24"/>
          <w:szCs w:val="24"/>
        </w:rPr>
      </w:pPr>
    </w:p>
    <w:p w14:paraId="563D9B0C" w14:textId="4D3F3EE8" w:rsidR="000619F9" w:rsidRPr="00A6772E" w:rsidRDefault="00352BAA" w:rsidP="001B3EB1">
      <w:pPr>
        <w:spacing w:after="0" w:line="360" w:lineRule="auto"/>
        <w:ind w:left="567"/>
        <w:rPr>
          <w:rFonts w:cstheme="minorHAnsi"/>
          <w:sz w:val="24"/>
          <w:szCs w:val="24"/>
        </w:rPr>
      </w:pPr>
      <w:r w:rsidRPr="00A6772E">
        <w:rPr>
          <w:rFonts w:cstheme="minorHAnsi"/>
          <w:sz w:val="24"/>
          <w:szCs w:val="24"/>
        </w:rPr>
        <w:t xml:space="preserve">I am also concerned with the pathologising of an individual’s personality, eg, shyness being equated to having a mental health condition.  In addition, the involvement of pharmaceutical companies in providing a pill to change that person’s personality into something else is a concern for me.  </w:t>
      </w:r>
      <w:r w:rsidR="00CC636A" w:rsidRPr="00A6772E">
        <w:rPr>
          <w:rFonts w:cstheme="minorHAnsi"/>
          <w:sz w:val="24"/>
          <w:szCs w:val="24"/>
        </w:rPr>
        <w:t xml:space="preserve">When can </w:t>
      </w:r>
      <w:r w:rsidRPr="00A6772E">
        <w:rPr>
          <w:rFonts w:cstheme="minorHAnsi"/>
          <w:sz w:val="24"/>
          <w:szCs w:val="24"/>
        </w:rPr>
        <w:t>society make the decision as to which personality traits are not socially acceptable</w:t>
      </w:r>
      <w:r w:rsidR="00305968" w:rsidRPr="00A6772E">
        <w:rPr>
          <w:rFonts w:cstheme="minorHAnsi"/>
          <w:sz w:val="24"/>
          <w:szCs w:val="24"/>
        </w:rPr>
        <w:t xml:space="preserve"> and those which are not</w:t>
      </w:r>
      <w:r w:rsidRPr="00A6772E">
        <w:rPr>
          <w:rFonts w:cstheme="minorHAnsi"/>
          <w:sz w:val="24"/>
          <w:szCs w:val="24"/>
        </w:rPr>
        <w:t>?</w:t>
      </w:r>
      <w:r w:rsidR="000619F9" w:rsidRPr="00A6772E">
        <w:rPr>
          <w:rFonts w:cstheme="minorHAnsi"/>
          <w:sz w:val="24"/>
          <w:szCs w:val="24"/>
        </w:rPr>
        <w:t xml:space="preserve"> </w:t>
      </w:r>
      <w:r w:rsidRPr="00A6772E">
        <w:rPr>
          <w:rFonts w:cstheme="minorHAnsi"/>
          <w:sz w:val="24"/>
          <w:szCs w:val="24"/>
        </w:rPr>
        <w:t xml:space="preserve"> I recognise this is another tension for me as the work of </w:t>
      </w:r>
      <w:r w:rsidR="00305968" w:rsidRPr="00A6772E">
        <w:rPr>
          <w:rFonts w:cstheme="minorHAnsi"/>
          <w:sz w:val="24"/>
          <w:szCs w:val="24"/>
        </w:rPr>
        <w:t xml:space="preserve">an </w:t>
      </w:r>
      <w:r w:rsidRPr="00A6772E">
        <w:rPr>
          <w:rFonts w:cstheme="minorHAnsi"/>
          <w:sz w:val="24"/>
          <w:szCs w:val="24"/>
        </w:rPr>
        <w:t>ELS</w:t>
      </w:r>
      <w:r w:rsidR="00305968" w:rsidRPr="00A6772E">
        <w:rPr>
          <w:rFonts w:cstheme="minorHAnsi"/>
          <w:sz w:val="24"/>
          <w:szCs w:val="24"/>
        </w:rPr>
        <w:t xml:space="preserve">A could be viewed as changing a CYP’s personality.  </w:t>
      </w:r>
      <w:r w:rsidRPr="00A6772E">
        <w:rPr>
          <w:rFonts w:cstheme="minorHAnsi"/>
          <w:sz w:val="24"/>
          <w:szCs w:val="24"/>
        </w:rPr>
        <w:t>It is also a tension that I share</w:t>
      </w:r>
      <w:r w:rsidR="00305968" w:rsidRPr="00A6772E">
        <w:rPr>
          <w:rFonts w:cstheme="minorHAnsi"/>
          <w:sz w:val="24"/>
          <w:szCs w:val="24"/>
        </w:rPr>
        <w:t>d</w:t>
      </w:r>
      <w:r w:rsidRPr="00A6772E">
        <w:rPr>
          <w:rFonts w:cstheme="minorHAnsi"/>
          <w:sz w:val="24"/>
          <w:szCs w:val="24"/>
        </w:rPr>
        <w:t xml:space="preserve"> with</w:t>
      </w:r>
      <w:r w:rsidR="00305968" w:rsidRPr="00A6772E">
        <w:rPr>
          <w:rFonts w:cstheme="minorHAnsi"/>
          <w:sz w:val="24"/>
          <w:szCs w:val="24"/>
        </w:rPr>
        <w:t xml:space="preserve"> the</w:t>
      </w:r>
      <w:r w:rsidRPr="00A6772E">
        <w:rPr>
          <w:rFonts w:cstheme="minorHAnsi"/>
          <w:sz w:val="24"/>
          <w:szCs w:val="24"/>
        </w:rPr>
        <w:t xml:space="preserve"> ELSAs during the training</w:t>
      </w:r>
      <w:r w:rsidR="00305968" w:rsidRPr="00A6772E">
        <w:rPr>
          <w:rFonts w:cstheme="minorHAnsi"/>
          <w:sz w:val="24"/>
          <w:szCs w:val="24"/>
        </w:rPr>
        <w:t xml:space="preserve">.  From our discussions I consider I instilled into the ELSAs not to </w:t>
      </w:r>
      <w:r w:rsidRPr="00A6772E">
        <w:rPr>
          <w:rFonts w:cstheme="minorHAnsi"/>
          <w:sz w:val="24"/>
          <w:szCs w:val="24"/>
        </w:rPr>
        <w:t>take as ‘carte blanche’</w:t>
      </w:r>
      <w:r w:rsidR="00305968" w:rsidRPr="00A6772E">
        <w:rPr>
          <w:rFonts w:cstheme="minorHAnsi"/>
          <w:sz w:val="24"/>
          <w:szCs w:val="24"/>
        </w:rPr>
        <w:t xml:space="preserve"> the views of </w:t>
      </w:r>
      <w:r w:rsidRPr="00A6772E">
        <w:rPr>
          <w:rFonts w:cstheme="minorHAnsi"/>
          <w:sz w:val="24"/>
          <w:szCs w:val="24"/>
        </w:rPr>
        <w:t>staff members</w:t>
      </w:r>
      <w:r w:rsidR="00305968" w:rsidRPr="00A6772E">
        <w:rPr>
          <w:rFonts w:cstheme="minorHAnsi"/>
          <w:sz w:val="24"/>
          <w:szCs w:val="24"/>
        </w:rPr>
        <w:t xml:space="preserve"> with regards to </w:t>
      </w:r>
      <w:r w:rsidRPr="00A6772E">
        <w:rPr>
          <w:rFonts w:cstheme="minorHAnsi"/>
          <w:sz w:val="24"/>
          <w:szCs w:val="24"/>
        </w:rPr>
        <w:t>a CYP’s emotionality</w:t>
      </w:r>
      <w:r w:rsidR="00305968" w:rsidRPr="00A6772E">
        <w:rPr>
          <w:rFonts w:cstheme="minorHAnsi"/>
          <w:sz w:val="24"/>
          <w:szCs w:val="24"/>
        </w:rPr>
        <w:t>.</w:t>
      </w:r>
      <w:r w:rsidRPr="00A6772E">
        <w:rPr>
          <w:rFonts w:cstheme="minorHAnsi"/>
          <w:sz w:val="24"/>
          <w:szCs w:val="24"/>
        </w:rPr>
        <w:t xml:space="preserve">   </w:t>
      </w:r>
    </w:p>
    <w:p w14:paraId="6836C02A" w14:textId="77777777" w:rsidR="007C090B" w:rsidRPr="00A6772E" w:rsidRDefault="007C090B" w:rsidP="001B3EB1">
      <w:pPr>
        <w:spacing w:after="0" w:line="360" w:lineRule="auto"/>
        <w:ind w:left="567"/>
        <w:rPr>
          <w:rFonts w:cstheme="minorHAnsi"/>
          <w:sz w:val="24"/>
          <w:szCs w:val="24"/>
        </w:rPr>
      </w:pPr>
    </w:p>
    <w:p w14:paraId="4BB20E8A" w14:textId="596C45D4" w:rsidR="007C090B" w:rsidRDefault="00A6772E" w:rsidP="007C090B">
      <w:pPr>
        <w:spacing w:after="0" w:line="360" w:lineRule="auto"/>
        <w:ind w:left="567"/>
        <w:rPr>
          <w:rFonts w:cstheme="minorHAnsi"/>
          <w:sz w:val="24"/>
          <w:szCs w:val="24"/>
        </w:rPr>
      </w:pPr>
      <w:r>
        <w:rPr>
          <w:rFonts w:cstheme="minorHAnsi"/>
          <w:sz w:val="24"/>
          <w:szCs w:val="24"/>
        </w:rPr>
        <w:t>Taking them emotionalism</w:t>
      </w:r>
      <w:r w:rsidR="00B61F2B" w:rsidRPr="00A6772E">
        <w:rPr>
          <w:rFonts w:cstheme="minorHAnsi"/>
          <w:sz w:val="24"/>
          <w:szCs w:val="24"/>
        </w:rPr>
        <w:t xml:space="preserve"> into account </w:t>
      </w:r>
      <w:r w:rsidR="007C090B" w:rsidRPr="00A6772E">
        <w:rPr>
          <w:rFonts w:cstheme="minorHAnsi"/>
          <w:sz w:val="24"/>
          <w:szCs w:val="24"/>
        </w:rPr>
        <w:t>I consider, through the ELSA training, it is appropriate for ELSAs to work with CYP where it has been deemed to be appropriate for the CYP to have support in understanding their emotionality</w:t>
      </w:r>
      <w:r w:rsidR="00B61F2B" w:rsidRPr="00A6772E">
        <w:rPr>
          <w:rFonts w:cstheme="minorHAnsi"/>
          <w:sz w:val="24"/>
          <w:szCs w:val="24"/>
        </w:rPr>
        <w:t>.</w:t>
      </w:r>
      <w:r w:rsidR="007C090B" w:rsidRPr="00A6772E">
        <w:rPr>
          <w:rFonts w:cstheme="minorHAnsi"/>
          <w:sz w:val="24"/>
          <w:szCs w:val="24"/>
        </w:rPr>
        <w:t xml:space="preserve"> I compare </w:t>
      </w:r>
      <w:r w:rsidR="00B61F2B" w:rsidRPr="00A6772E">
        <w:rPr>
          <w:rFonts w:cstheme="minorHAnsi"/>
          <w:sz w:val="24"/>
          <w:szCs w:val="24"/>
        </w:rPr>
        <w:t xml:space="preserve">it </w:t>
      </w:r>
      <w:r w:rsidR="007C090B" w:rsidRPr="00A6772E">
        <w:rPr>
          <w:rFonts w:cstheme="minorHAnsi"/>
          <w:sz w:val="24"/>
          <w:szCs w:val="24"/>
        </w:rPr>
        <w:t xml:space="preserve">to a physical ailment, eg, someone having a broken foot, then it would be irresponsible not to seek support from a doctor for that individual otherwise they will always struggle to walk.  If an individual has difficulty in managing their anger at times of high arousal then they need to be supported in understanding what is happening to them to prevent a situation from deteriorating.   </w:t>
      </w:r>
    </w:p>
    <w:p w14:paraId="22B5464B" w14:textId="77777777" w:rsidR="00664674" w:rsidRPr="00A6772E" w:rsidRDefault="00664674" w:rsidP="007C090B">
      <w:pPr>
        <w:spacing w:after="0" w:line="360" w:lineRule="auto"/>
        <w:ind w:left="567"/>
        <w:rPr>
          <w:rFonts w:cstheme="minorHAnsi"/>
          <w:sz w:val="24"/>
          <w:szCs w:val="24"/>
        </w:rPr>
      </w:pPr>
    </w:p>
    <w:p w14:paraId="2A4D0575" w14:textId="07AB0582" w:rsidR="00B71F6F" w:rsidRPr="00D9326F" w:rsidRDefault="00B71F6F" w:rsidP="003B1A58">
      <w:pPr>
        <w:spacing w:after="0" w:line="360" w:lineRule="auto"/>
        <w:ind w:left="567"/>
        <w:rPr>
          <w:rFonts w:cstheme="minorHAnsi"/>
          <w:sz w:val="24"/>
          <w:szCs w:val="24"/>
        </w:rPr>
      </w:pPr>
      <w:r w:rsidRPr="00D9326F">
        <w:rPr>
          <w:rFonts w:cstheme="minorHAnsi"/>
          <w:sz w:val="24"/>
          <w:szCs w:val="24"/>
        </w:rPr>
        <w:t xml:space="preserve">In the next section </w:t>
      </w:r>
      <w:r w:rsidR="005F480F" w:rsidRPr="00D9326F">
        <w:rPr>
          <w:rFonts w:cstheme="minorHAnsi"/>
          <w:sz w:val="24"/>
          <w:szCs w:val="24"/>
        </w:rPr>
        <w:t xml:space="preserve">of this chapter I will explore </w:t>
      </w:r>
      <w:r w:rsidRPr="00D9326F">
        <w:rPr>
          <w:rFonts w:cstheme="minorHAnsi"/>
          <w:sz w:val="24"/>
          <w:szCs w:val="24"/>
        </w:rPr>
        <w:t xml:space="preserve">emotionalism with respect to SEAL </w:t>
      </w:r>
      <w:r w:rsidR="0016506E" w:rsidRPr="00D9326F">
        <w:rPr>
          <w:rFonts w:cstheme="minorHAnsi"/>
          <w:sz w:val="24"/>
          <w:szCs w:val="24"/>
        </w:rPr>
        <w:t xml:space="preserve">(DfES, 2005) </w:t>
      </w:r>
      <w:r w:rsidR="00F710B4" w:rsidRPr="00D9326F">
        <w:rPr>
          <w:rFonts w:cstheme="minorHAnsi"/>
          <w:sz w:val="24"/>
          <w:szCs w:val="24"/>
        </w:rPr>
        <w:t>since SEAL was the largest g</w:t>
      </w:r>
      <w:r w:rsidRPr="00D9326F">
        <w:rPr>
          <w:rFonts w:cstheme="minorHAnsi"/>
          <w:sz w:val="24"/>
          <w:szCs w:val="24"/>
        </w:rPr>
        <w:t>overnment orchestrated programme designed to work on CYP’s EL</w:t>
      </w:r>
      <w:r w:rsidR="00377C31" w:rsidRPr="00D9326F">
        <w:rPr>
          <w:rFonts w:cstheme="minorHAnsi"/>
          <w:sz w:val="24"/>
          <w:szCs w:val="24"/>
        </w:rPr>
        <w:t xml:space="preserve"> awareness</w:t>
      </w:r>
      <w:r w:rsidRPr="00D9326F">
        <w:rPr>
          <w:rFonts w:cstheme="minorHAnsi"/>
          <w:sz w:val="24"/>
          <w:szCs w:val="24"/>
        </w:rPr>
        <w:t xml:space="preserve"> in schools in England</w:t>
      </w:r>
      <w:r w:rsidR="005F049F" w:rsidRPr="00D9326F">
        <w:rPr>
          <w:rFonts w:cstheme="minorHAnsi"/>
          <w:sz w:val="24"/>
          <w:szCs w:val="24"/>
        </w:rPr>
        <w:t>.</w:t>
      </w:r>
    </w:p>
    <w:p w14:paraId="6DA6E276" w14:textId="77777777" w:rsidR="007C090B" w:rsidRPr="00D9326F" w:rsidRDefault="007C090B" w:rsidP="003B1A58">
      <w:pPr>
        <w:spacing w:after="0" w:line="360" w:lineRule="auto"/>
        <w:ind w:left="567"/>
        <w:rPr>
          <w:rFonts w:cstheme="minorHAnsi"/>
          <w:sz w:val="24"/>
          <w:szCs w:val="24"/>
        </w:rPr>
      </w:pPr>
    </w:p>
    <w:p w14:paraId="47299496" w14:textId="77777777" w:rsidR="00B71F6F" w:rsidRPr="00D9326F" w:rsidRDefault="00B71F6F" w:rsidP="003B1A58">
      <w:pPr>
        <w:spacing w:after="0" w:line="360" w:lineRule="auto"/>
        <w:ind w:left="567"/>
        <w:rPr>
          <w:rFonts w:cstheme="minorHAnsi"/>
          <w:b/>
          <w:sz w:val="24"/>
          <w:szCs w:val="24"/>
        </w:rPr>
      </w:pPr>
      <w:r w:rsidRPr="00D9326F">
        <w:rPr>
          <w:rFonts w:cstheme="minorHAnsi"/>
          <w:b/>
          <w:sz w:val="24"/>
          <w:szCs w:val="24"/>
        </w:rPr>
        <w:t>Emotionalism and SEAL</w:t>
      </w:r>
    </w:p>
    <w:p w14:paraId="213626B8" w14:textId="77777777" w:rsidR="00B71F6F" w:rsidRPr="00D9326F" w:rsidRDefault="00B71F6F" w:rsidP="003B1A58">
      <w:pPr>
        <w:spacing w:after="0" w:line="360" w:lineRule="auto"/>
        <w:ind w:left="567"/>
        <w:rPr>
          <w:rFonts w:cstheme="minorHAnsi"/>
          <w:sz w:val="24"/>
          <w:szCs w:val="24"/>
        </w:rPr>
      </w:pPr>
    </w:p>
    <w:p w14:paraId="0851E41E" w14:textId="56FC2726" w:rsidR="005F049F" w:rsidRPr="00D9326F" w:rsidRDefault="00B71F6F" w:rsidP="003B1A58">
      <w:pPr>
        <w:autoSpaceDE w:val="0"/>
        <w:autoSpaceDN w:val="0"/>
        <w:adjustRightInd w:val="0"/>
        <w:spacing w:after="0" w:line="360" w:lineRule="auto"/>
        <w:ind w:left="567"/>
        <w:rPr>
          <w:rFonts w:cstheme="minorHAnsi"/>
          <w:sz w:val="24"/>
          <w:szCs w:val="24"/>
        </w:rPr>
      </w:pPr>
      <w:r w:rsidRPr="00D9326F">
        <w:rPr>
          <w:rFonts w:cstheme="minorHAnsi"/>
          <w:sz w:val="24"/>
          <w:szCs w:val="24"/>
        </w:rPr>
        <w:t>SEAL</w:t>
      </w:r>
      <w:r w:rsidR="00700930" w:rsidRPr="00D9326F">
        <w:rPr>
          <w:rFonts w:cstheme="minorHAnsi"/>
          <w:sz w:val="24"/>
          <w:szCs w:val="24"/>
        </w:rPr>
        <w:t xml:space="preserve"> (DfES, 2005)</w:t>
      </w:r>
      <w:r w:rsidRPr="00D9326F">
        <w:rPr>
          <w:rFonts w:cstheme="minorHAnsi"/>
          <w:sz w:val="24"/>
          <w:szCs w:val="24"/>
        </w:rPr>
        <w:t xml:space="preserve"> </w:t>
      </w:r>
      <w:r w:rsidR="005F049F" w:rsidRPr="00D9326F">
        <w:rPr>
          <w:rFonts w:cstheme="minorHAnsi"/>
          <w:sz w:val="24"/>
          <w:szCs w:val="24"/>
        </w:rPr>
        <w:t xml:space="preserve">was introduced into primary schools and, subsequently, secondary schools in England as a </w:t>
      </w:r>
      <w:r w:rsidRPr="00D9326F">
        <w:rPr>
          <w:rFonts w:cstheme="minorHAnsi"/>
          <w:sz w:val="24"/>
          <w:szCs w:val="24"/>
        </w:rPr>
        <w:t xml:space="preserve">whole-school intervention addressing social and </w:t>
      </w:r>
      <w:r w:rsidR="005F049F" w:rsidRPr="00D9326F">
        <w:rPr>
          <w:rFonts w:cstheme="minorHAnsi"/>
          <w:sz w:val="24"/>
          <w:szCs w:val="24"/>
        </w:rPr>
        <w:t xml:space="preserve">emotional issues. Since the Coalition Government came into power in 2010 schools have not been required to follow the initiative.  Besides, there has been much scepticism as to how effective the intervention </w:t>
      </w:r>
      <w:r w:rsidR="00FD1B44" w:rsidRPr="00D9326F">
        <w:rPr>
          <w:rFonts w:cstheme="minorHAnsi"/>
          <w:sz w:val="24"/>
          <w:szCs w:val="24"/>
        </w:rPr>
        <w:t>ha</w:t>
      </w:r>
      <w:r w:rsidR="00A0197B" w:rsidRPr="00D9326F">
        <w:rPr>
          <w:rFonts w:cstheme="minorHAnsi"/>
          <w:sz w:val="24"/>
          <w:szCs w:val="24"/>
        </w:rPr>
        <w:t>s</w:t>
      </w:r>
      <w:r w:rsidR="00FD1B44" w:rsidRPr="00D9326F">
        <w:rPr>
          <w:rFonts w:cstheme="minorHAnsi"/>
          <w:sz w:val="24"/>
          <w:szCs w:val="24"/>
        </w:rPr>
        <w:t xml:space="preserve"> been.  In this part of the chapter I will set out some of the</w:t>
      </w:r>
      <w:r w:rsidR="005F049F" w:rsidRPr="00D9326F">
        <w:rPr>
          <w:rFonts w:cstheme="minorHAnsi"/>
          <w:sz w:val="24"/>
          <w:szCs w:val="24"/>
        </w:rPr>
        <w:t xml:space="preserve"> various arguments</w:t>
      </w:r>
      <w:r w:rsidR="007F1B18" w:rsidRPr="00D9326F">
        <w:rPr>
          <w:rFonts w:cstheme="minorHAnsi"/>
          <w:sz w:val="24"/>
          <w:szCs w:val="24"/>
        </w:rPr>
        <w:t xml:space="preserve"> about SEAL.</w:t>
      </w:r>
      <w:r w:rsidR="005F049F" w:rsidRPr="00D9326F">
        <w:rPr>
          <w:rFonts w:cstheme="minorHAnsi"/>
          <w:sz w:val="24"/>
          <w:szCs w:val="24"/>
        </w:rPr>
        <w:t xml:space="preserve"> </w:t>
      </w:r>
    </w:p>
    <w:p w14:paraId="167AAD28" w14:textId="77777777" w:rsidR="005F049F" w:rsidRPr="00D9326F" w:rsidRDefault="005F049F" w:rsidP="003B1A58">
      <w:pPr>
        <w:autoSpaceDE w:val="0"/>
        <w:autoSpaceDN w:val="0"/>
        <w:adjustRightInd w:val="0"/>
        <w:spacing w:after="0" w:line="360" w:lineRule="auto"/>
        <w:ind w:left="567"/>
        <w:rPr>
          <w:rFonts w:cstheme="minorHAnsi"/>
          <w:sz w:val="24"/>
          <w:szCs w:val="24"/>
        </w:rPr>
      </w:pPr>
    </w:p>
    <w:p w14:paraId="35782DB9" w14:textId="5CE68A1E" w:rsidR="00B71F6F" w:rsidRPr="00D9326F" w:rsidRDefault="00B71F6F" w:rsidP="003B1A58">
      <w:pPr>
        <w:autoSpaceDE w:val="0"/>
        <w:autoSpaceDN w:val="0"/>
        <w:adjustRightInd w:val="0"/>
        <w:spacing w:after="0" w:line="360" w:lineRule="auto"/>
        <w:ind w:left="567"/>
        <w:rPr>
          <w:rFonts w:cstheme="minorHAnsi"/>
          <w:sz w:val="24"/>
          <w:szCs w:val="24"/>
        </w:rPr>
      </w:pPr>
      <w:r w:rsidRPr="00D9326F">
        <w:rPr>
          <w:rFonts w:cstheme="minorHAnsi"/>
          <w:sz w:val="24"/>
          <w:szCs w:val="24"/>
        </w:rPr>
        <w:t xml:space="preserve">Raudenbush (2008) proposed a framework to explain why an instructional regime may </w:t>
      </w:r>
      <w:r w:rsidR="007F1B18" w:rsidRPr="00D9326F">
        <w:rPr>
          <w:rFonts w:cstheme="minorHAnsi"/>
          <w:sz w:val="24"/>
          <w:szCs w:val="24"/>
        </w:rPr>
        <w:t>fail</w:t>
      </w:r>
      <w:r w:rsidRPr="00D9326F">
        <w:rPr>
          <w:rFonts w:cstheme="minorHAnsi"/>
          <w:sz w:val="24"/>
          <w:szCs w:val="24"/>
        </w:rPr>
        <w:t xml:space="preserve">, ie, theory failure and implementation failure. “Theory failure is evident when a programme has been implemented as designed and robustly evaluated, but there are problems with the underlying programme theory,” (Wigelsworth, </w:t>
      </w:r>
      <w:r w:rsidR="003046A6" w:rsidRPr="00D9326F">
        <w:rPr>
          <w:rFonts w:cstheme="minorHAnsi"/>
          <w:sz w:val="24"/>
          <w:szCs w:val="24"/>
        </w:rPr>
        <w:t xml:space="preserve">et al, </w:t>
      </w:r>
      <w:r w:rsidRPr="00D9326F">
        <w:rPr>
          <w:rFonts w:cstheme="minorHAnsi"/>
          <w:sz w:val="24"/>
          <w:szCs w:val="24"/>
        </w:rPr>
        <w:t>2013, p105).  S</w:t>
      </w:r>
      <w:r w:rsidR="007F1B18" w:rsidRPr="00D9326F">
        <w:rPr>
          <w:rFonts w:cstheme="minorHAnsi"/>
          <w:sz w:val="24"/>
          <w:szCs w:val="24"/>
        </w:rPr>
        <w:t>EAL’s theoretical underpinning wa</w:t>
      </w:r>
      <w:r w:rsidRPr="00D9326F">
        <w:rPr>
          <w:rFonts w:cstheme="minorHAnsi"/>
          <w:sz w:val="24"/>
          <w:szCs w:val="24"/>
        </w:rPr>
        <w:t xml:space="preserve">s based on EI </w:t>
      </w:r>
      <w:r w:rsidR="007F1B18" w:rsidRPr="00D9326F">
        <w:rPr>
          <w:rFonts w:cstheme="minorHAnsi"/>
          <w:sz w:val="24"/>
          <w:szCs w:val="24"/>
        </w:rPr>
        <w:t xml:space="preserve">which, Wigelsworth, et al, </w:t>
      </w:r>
      <w:r w:rsidR="00A0197B" w:rsidRPr="00D9326F">
        <w:rPr>
          <w:rFonts w:cstheme="minorHAnsi"/>
          <w:sz w:val="24"/>
          <w:szCs w:val="24"/>
        </w:rPr>
        <w:t>argue</w:t>
      </w:r>
      <w:r w:rsidR="007F1B18" w:rsidRPr="00D9326F">
        <w:rPr>
          <w:rFonts w:cstheme="minorHAnsi"/>
          <w:sz w:val="24"/>
          <w:szCs w:val="24"/>
        </w:rPr>
        <w:t xml:space="preserve"> meant </w:t>
      </w:r>
      <w:r w:rsidRPr="00D9326F">
        <w:rPr>
          <w:rFonts w:cstheme="minorHAnsi"/>
          <w:sz w:val="24"/>
          <w:szCs w:val="24"/>
        </w:rPr>
        <w:t>it was doomed not to be successful</w:t>
      </w:r>
      <w:r w:rsidR="007F1B18" w:rsidRPr="00D9326F">
        <w:rPr>
          <w:rFonts w:cstheme="minorHAnsi"/>
          <w:sz w:val="24"/>
          <w:szCs w:val="24"/>
        </w:rPr>
        <w:t>. They als</w:t>
      </w:r>
      <w:r w:rsidRPr="00D9326F">
        <w:rPr>
          <w:rFonts w:cstheme="minorHAnsi"/>
          <w:sz w:val="24"/>
          <w:szCs w:val="24"/>
        </w:rPr>
        <w:t xml:space="preserve">o argue, in accordance with Raudenbush’s </w:t>
      </w:r>
      <w:r w:rsidR="00A0197B" w:rsidRPr="00D9326F">
        <w:rPr>
          <w:rFonts w:cstheme="minorHAnsi"/>
          <w:sz w:val="24"/>
          <w:szCs w:val="24"/>
        </w:rPr>
        <w:t xml:space="preserve">framework, SEAL possessed </w:t>
      </w:r>
      <w:r w:rsidRPr="00D9326F">
        <w:rPr>
          <w:rFonts w:cstheme="minorHAnsi"/>
          <w:sz w:val="24"/>
          <w:szCs w:val="24"/>
        </w:rPr>
        <w:t>implementation failure, ie, the</w:t>
      </w:r>
      <w:r w:rsidR="007F1B18" w:rsidRPr="00D9326F">
        <w:rPr>
          <w:rFonts w:cstheme="minorHAnsi"/>
          <w:sz w:val="24"/>
          <w:szCs w:val="24"/>
        </w:rPr>
        <w:t xml:space="preserve">re were </w:t>
      </w:r>
      <w:r w:rsidRPr="00D9326F">
        <w:rPr>
          <w:rFonts w:cstheme="minorHAnsi"/>
          <w:sz w:val="24"/>
          <w:szCs w:val="24"/>
        </w:rPr>
        <w:t xml:space="preserve">issues with </w:t>
      </w:r>
      <w:r w:rsidR="007F1B18" w:rsidRPr="00D9326F">
        <w:rPr>
          <w:rFonts w:cstheme="minorHAnsi"/>
          <w:sz w:val="24"/>
          <w:szCs w:val="24"/>
        </w:rPr>
        <w:t>its</w:t>
      </w:r>
      <w:r w:rsidR="00A0197B" w:rsidRPr="00D9326F">
        <w:rPr>
          <w:rFonts w:cstheme="minorHAnsi"/>
          <w:sz w:val="24"/>
          <w:szCs w:val="24"/>
        </w:rPr>
        <w:t xml:space="preserve"> practice:</w:t>
      </w:r>
      <w:r w:rsidRPr="00D9326F">
        <w:rPr>
          <w:rFonts w:cstheme="minorHAnsi"/>
          <w:sz w:val="24"/>
          <w:szCs w:val="24"/>
        </w:rPr>
        <w:t xml:space="preserve">  The authors of SEAL </w:t>
      </w:r>
      <w:r w:rsidR="007F1B18" w:rsidRPr="00D9326F">
        <w:rPr>
          <w:rFonts w:cstheme="minorHAnsi"/>
          <w:sz w:val="24"/>
          <w:szCs w:val="24"/>
        </w:rPr>
        <w:t>had given</w:t>
      </w:r>
      <w:r w:rsidRPr="00D9326F">
        <w:rPr>
          <w:rFonts w:cstheme="minorHAnsi"/>
          <w:sz w:val="24"/>
          <w:szCs w:val="24"/>
        </w:rPr>
        <w:t xml:space="preserve"> schools the flexibility in how to use the intervention which meant there was no single model of implementation, thus, this strength became its downfall as Wigelsworth</w:t>
      </w:r>
      <w:r w:rsidR="00215B9D" w:rsidRPr="00D9326F">
        <w:rPr>
          <w:rFonts w:cstheme="minorHAnsi"/>
          <w:sz w:val="24"/>
          <w:szCs w:val="24"/>
        </w:rPr>
        <w:t>,</w:t>
      </w:r>
      <w:r w:rsidRPr="00D9326F">
        <w:rPr>
          <w:rFonts w:cstheme="minorHAnsi"/>
          <w:sz w:val="24"/>
          <w:szCs w:val="24"/>
        </w:rPr>
        <w:t xml:space="preserve"> et al (2013</w:t>
      </w:r>
      <w:r w:rsidR="007F40D3" w:rsidRPr="00D9326F">
        <w:rPr>
          <w:rFonts w:cstheme="minorHAnsi"/>
          <w:sz w:val="24"/>
          <w:szCs w:val="24"/>
        </w:rPr>
        <w:t>)</w:t>
      </w:r>
      <w:r w:rsidRPr="00D9326F">
        <w:rPr>
          <w:rFonts w:cstheme="minorHAnsi"/>
          <w:sz w:val="24"/>
          <w:szCs w:val="24"/>
        </w:rPr>
        <w:t xml:space="preserve"> found in evaluating SEAL in secondary schools:  </w:t>
      </w:r>
    </w:p>
    <w:p w14:paraId="5E7ED39E" w14:textId="77777777" w:rsidR="00B71F6F" w:rsidRPr="00D9326F" w:rsidRDefault="00B71F6F" w:rsidP="003B1A58">
      <w:pPr>
        <w:autoSpaceDE w:val="0"/>
        <w:autoSpaceDN w:val="0"/>
        <w:adjustRightInd w:val="0"/>
        <w:spacing w:after="0" w:line="360" w:lineRule="auto"/>
        <w:ind w:left="567"/>
        <w:rPr>
          <w:rFonts w:cstheme="minorHAnsi"/>
          <w:sz w:val="24"/>
          <w:szCs w:val="24"/>
        </w:rPr>
      </w:pPr>
    </w:p>
    <w:p w14:paraId="42894431" w14:textId="46350A9A" w:rsidR="00B71F6F" w:rsidRPr="00D9326F" w:rsidRDefault="003322D1" w:rsidP="00672B90">
      <w:pPr>
        <w:autoSpaceDE w:val="0"/>
        <w:autoSpaceDN w:val="0"/>
        <w:adjustRightInd w:val="0"/>
        <w:spacing w:after="0" w:line="240" w:lineRule="auto"/>
        <w:ind w:left="1440"/>
        <w:rPr>
          <w:rFonts w:cstheme="minorHAnsi"/>
          <w:sz w:val="24"/>
          <w:szCs w:val="24"/>
        </w:rPr>
      </w:pPr>
      <w:r w:rsidRPr="00D9326F">
        <w:rPr>
          <w:rFonts w:cstheme="minorHAnsi"/>
          <w:sz w:val="24"/>
          <w:szCs w:val="24"/>
        </w:rPr>
        <w:t>T</w:t>
      </w:r>
      <w:r w:rsidR="00B71F6F" w:rsidRPr="00D9326F">
        <w:rPr>
          <w:rFonts w:cstheme="minorHAnsi"/>
          <w:sz w:val="24"/>
          <w:szCs w:val="24"/>
        </w:rPr>
        <w:t>he increased difficulties in implementing a universal social–emotional learning initiative in a secondary setting</w:t>
      </w:r>
      <w:r w:rsidR="007F1B18" w:rsidRPr="00D9326F">
        <w:rPr>
          <w:rFonts w:cstheme="minorHAnsi"/>
          <w:sz w:val="24"/>
          <w:szCs w:val="24"/>
        </w:rPr>
        <w:t xml:space="preserve">… </w:t>
      </w:r>
      <w:r w:rsidR="00B71F6F" w:rsidRPr="00D9326F">
        <w:rPr>
          <w:rFonts w:cstheme="minorHAnsi"/>
          <w:sz w:val="24"/>
          <w:szCs w:val="24"/>
        </w:rPr>
        <w:t xml:space="preserve">highlighted issues </w:t>
      </w:r>
      <w:r w:rsidR="007F1B18" w:rsidRPr="00D9326F">
        <w:rPr>
          <w:rFonts w:cstheme="minorHAnsi"/>
          <w:sz w:val="24"/>
          <w:szCs w:val="24"/>
        </w:rPr>
        <w:t>includ[ing]</w:t>
      </w:r>
      <w:r w:rsidR="00B71F6F" w:rsidRPr="00D9326F">
        <w:rPr>
          <w:rFonts w:cstheme="minorHAnsi"/>
          <w:sz w:val="24"/>
          <w:szCs w:val="24"/>
        </w:rPr>
        <w:t xml:space="preserve"> the organisational complexity of the secondary school setting, which was seen as creating barriers in terms of consistency of delivery, reinforcement, communication and reduced quality of teacher–pupil relationships… To this, we would add the general  observation that the more rationalist/technicist ethos of many secondary schools (when compared to primary schools) may act as a further barrier, especially given that EI and related constructs are often perceived as being ‘at odds’ with rationalist model of schooling</w:t>
      </w:r>
      <w:r w:rsidRPr="00D9326F">
        <w:rPr>
          <w:rFonts w:cstheme="minorHAnsi"/>
          <w:sz w:val="24"/>
          <w:szCs w:val="24"/>
        </w:rPr>
        <w:t>. (p106).</w:t>
      </w:r>
      <w:r w:rsidR="00B71F6F" w:rsidRPr="00D9326F">
        <w:rPr>
          <w:rFonts w:cstheme="minorHAnsi"/>
          <w:sz w:val="24"/>
          <w:szCs w:val="24"/>
        </w:rPr>
        <w:t xml:space="preserve"> </w:t>
      </w:r>
    </w:p>
    <w:p w14:paraId="2709E5F1" w14:textId="77777777" w:rsidR="00B71F6F" w:rsidRPr="00D9326F" w:rsidRDefault="00B71F6F" w:rsidP="003B1A58">
      <w:pPr>
        <w:autoSpaceDE w:val="0"/>
        <w:autoSpaceDN w:val="0"/>
        <w:adjustRightInd w:val="0"/>
        <w:spacing w:after="0" w:line="360" w:lineRule="auto"/>
        <w:ind w:left="567"/>
        <w:rPr>
          <w:rFonts w:cstheme="minorHAnsi"/>
          <w:sz w:val="24"/>
          <w:szCs w:val="24"/>
        </w:rPr>
      </w:pPr>
    </w:p>
    <w:p w14:paraId="5DE2134B" w14:textId="68BF85EC" w:rsidR="00B71F6F" w:rsidRPr="00D9326F" w:rsidRDefault="00B71F6F" w:rsidP="003B1A58">
      <w:pPr>
        <w:spacing w:after="0" w:line="360" w:lineRule="auto"/>
        <w:ind w:left="567"/>
        <w:rPr>
          <w:rFonts w:cstheme="minorHAnsi"/>
          <w:sz w:val="24"/>
          <w:szCs w:val="24"/>
        </w:rPr>
      </w:pPr>
      <w:r w:rsidRPr="00D9326F">
        <w:rPr>
          <w:rFonts w:cstheme="minorHAnsi"/>
          <w:sz w:val="24"/>
          <w:szCs w:val="24"/>
        </w:rPr>
        <w:t xml:space="preserve">Craig (2007) </w:t>
      </w:r>
      <w:r w:rsidR="00B64195" w:rsidRPr="00D9326F">
        <w:rPr>
          <w:rFonts w:cstheme="minorHAnsi"/>
          <w:sz w:val="24"/>
          <w:szCs w:val="24"/>
        </w:rPr>
        <w:t xml:space="preserve">argues </w:t>
      </w:r>
      <w:r w:rsidRPr="00D9326F">
        <w:rPr>
          <w:rFonts w:cstheme="minorHAnsi"/>
          <w:sz w:val="24"/>
          <w:szCs w:val="24"/>
        </w:rPr>
        <w:t xml:space="preserve">much of the research into SEAL </w:t>
      </w:r>
      <w:r w:rsidR="00700930" w:rsidRPr="00D9326F">
        <w:rPr>
          <w:rFonts w:cstheme="minorHAnsi"/>
          <w:sz w:val="24"/>
          <w:szCs w:val="24"/>
        </w:rPr>
        <w:t>(DfES, 2005)</w:t>
      </w:r>
      <w:r w:rsidR="00B64195" w:rsidRPr="00D9326F">
        <w:rPr>
          <w:rFonts w:cstheme="minorHAnsi"/>
          <w:sz w:val="24"/>
          <w:szCs w:val="24"/>
        </w:rPr>
        <w:t xml:space="preserve"> </w:t>
      </w:r>
      <w:r w:rsidR="004D0237">
        <w:rPr>
          <w:rFonts w:cstheme="minorHAnsi"/>
          <w:sz w:val="24"/>
          <w:szCs w:val="24"/>
        </w:rPr>
        <w:t xml:space="preserve">has been </w:t>
      </w:r>
      <w:r w:rsidR="00B64195" w:rsidRPr="00D9326F">
        <w:rPr>
          <w:rFonts w:cstheme="minorHAnsi"/>
          <w:sz w:val="24"/>
          <w:szCs w:val="24"/>
        </w:rPr>
        <w:t>biased</w:t>
      </w:r>
      <w:r w:rsidR="00700930" w:rsidRPr="00D9326F">
        <w:rPr>
          <w:rFonts w:cstheme="minorHAnsi"/>
          <w:sz w:val="24"/>
          <w:szCs w:val="24"/>
        </w:rPr>
        <w:t xml:space="preserve"> </w:t>
      </w:r>
      <w:r w:rsidRPr="00D9326F">
        <w:rPr>
          <w:rFonts w:cstheme="minorHAnsi"/>
          <w:sz w:val="24"/>
          <w:szCs w:val="24"/>
        </w:rPr>
        <w:t>as the research</w:t>
      </w:r>
      <w:r w:rsidR="00B64195" w:rsidRPr="00D9326F">
        <w:rPr>
          <w:rFonts w:cstheme="minorHAnsi"/>
          <w:sz w:val="24"/>
          <w:szCs w:val="24"/>
        </w:rPr>
        <w:t xml:space="preserve">ers were </w:t>
      </w:r>
      <w:r w:rsidRPr="00D9326F">
        <w:rPr>
          <w:rFonts w:cstheme="minorHAnsi"/>
          <w:sz w:val="24"/>
          <w:szCs w:val="24"/>
        </w:rPr>
        <w:t xml:space="preserve">in favour of </w:t>
      </w:r>
      <w:r w:rsidR="00B64195" w:rsidRPr="00D9326F">
        <w:rPr>
          <w:rFonts w:cstheme="minorHAnsi"/>
          <w:sz w:val="24"/>
          <w:szCs w:val="24"/>
        </w:rPr>
        <w:t>the intervention</w:t>
      </w:r>
      <w:r w:rsidRPr="00D9326F">
        <w:rPr>
          <w:rFonts w:cstheme="minorHAnsi"/>
          <w:sz w:val="24"/>
          <w:szCs w:val="24"/>
        </w:rPr>
        <w:t xml:space="preserve"> so</w:t>
      </w:r>
      <w:r w:rsidR="00B64195" w:rsidRPr="00D9326F">
        <w:rPr>
          <w:rFonts w:cstheme="minorHAnsi"/>
          <w:sz w:val="24"/>
          <w:szCs w:val="24"/>
        </w:rPr>
        <w:t xml:space="preserve"> were</w:t>
      </w:r>
      <w:r w:rsidRPr="00D9326F">
        <w:rPr>
          <w:rFonts w:cstheme="minorHAnsi"/>
          <w:sz w:val="24"/>
          <w:szCs w:val="24"/>
        </w:rPr>
        <w:t xml:space="preserve"> more likely to report the positive outcomes and focus less on the</w:t>
      </w:r>
      <w:r w:rsidR="00B64195" w:rsidRPr="00D9326F">
        <w:rPr>
          <w:rFonts w:cstheme="minorHAnsi"/>
          <w:sz w:val="24"/>
          <w:szCs w:val="24"/>
        </w:rPr>
        <w:t xml:space="preserve"> not so positive</w:t>
      </w:r>
      <w:r w:rsidRPr="00D9326F">
        <w:rPr>
          <w:rFonts w:cstheme="minorHAnsi"/>
          <w:sz w:val="24"/>
          <w:szCs w:val="24"/>
        </w:rPr>
        <w:t xml:space="preserve">.  When Weare and Gray (2003) were commissioned by the DfES to explore ‘What Works in Developing Children’s Emotional and Social Competence and </w:t>
      </w:r>
      <w:r w:rsidR="006C2803">
        <w:rPr>
          <w:rFonts w:cstheme="minorHAnsi"/>
          <w:sz w:val="24"/>
          <w:szCs w:val="24"/>
        </w:rPr>
        <w:t>Well-being</w:t>
      </w:r>
      <w:r w:rsidRPr="00D9326F">
        <w:rPr>
          <w:rFonts w:cstheme="minorHAnsi"/>
          <w:sz w:val="24"/>
          <w:szCs w:val="24"/>
        </w:rPr>
        <w:t>?’ they completely dismissed shortcomings, according to Craig (2007), and focussed on providing positive evidence for developing EL</w:t>
      </w:r>
      <w:r w:rsidR="00A0197B" w:rsidRPr="00D9326F">
        <w:rPr>
          <w:rFonts w:cstheme="minorHAnsi"/>
          <w:sz w:val="24"/>
          <w:szCs w:val="24"/>
        </w:rPr>
        <w:t xml:space="preserve"> awareness</w:t>
      </w:r>
      <w:r w:rsidRPr="00D9326F">
        <w:rPr>
          <w:rFonts w:cstheme="minorHAnsi"/>
          <w:sz w:val="24"/>
          <w:szCs w:val="24"/>
        </w:rPr>
        <w:t xml:space="preserve"> in schools:</w:t>
      </w:r>
    </w:p>
    <w:p w14:paraId="450AFBB0" w14:textId="77777777" w:rsidR="00B71F6F" w:rsidRPr="00D9326F" w:rsidRDefault="00B71F6F" w:rsidP="003B1A58">
      <w:pPr>
        <w:spacing w:after="0" w:line="360" w:lineRule="auto"/>
        <w:ind w:left="567"/>
        <w:rPr>
          <w:rFonts w:cstheme="minorHAnsi"/>
          <w:sz w:val="24"/>
          <w:szCs w:val="24"/>
        </w:rPr>
      </w:pPr>
    </w:p>
    <w:p w14:paraId="516667CD" w14:textId="05B9DA8A" w:rsidR="00B71F6F" w:rsidRPr="00D9326F" w:rsidRDefault="00B71F6F" w:rsidP="00672B90">
      <w:pPr>
        <w:spacing w:after="0" w:line="240" w:lineRule="auto"/>
        <w:ind w:left="1440"/>
        <w:rPr>
          <w:rFonts w:cstheme="minorHAnsi"/>
          <w:sz w:val="24"/>
          <w:szCs w:val="24"/>
        </w:rPr>
      </w:pPr>
      <w:r w:rsidRPr="00D9326F">
        <w:rPr>
          <w:rFonts w:cstheme="minorHAnsi"/>
          <w:sz w:val="24"/>
          <w:szCs w:val="24"/>
        </w:rPr>
        <w:t xml:space="preserve">[There is] little doubt that Professor Weare, alongside other people who are enthusiastic about emotional literacy are genuinely committed to the improvement of young people’s </w:t>
      </w:r>
      <w:r w:rsidR="006C2803">
        <w:rPr>
          <w:rFonts w:cstheme="minorHAnsi"/>
          <w:sz w:val="24"/>
          <w:szCs w:val="24"/>
        </w:rPr>
        <w:t>well-being</w:t>
      </w:r>
      <w:r w:rsidRPr="00D9326F">
        <w:rPr>
          <w:rFonts w:cstheme="minorHAnsi"/>
          <w:sz w:val="24"/>
          <w:szCs w:val="24"/>
        </w:rPr>
        <w:t>. When we read much of Weare’s work we find that we are often in agreement with the aims and values inherent in her work, however, we believe her desire to see large-scale, intensive work across English schools on emotional literacy is based on a prior, commitment to this type of work rather than the evidence</w:t>
      </w:r>
      <w:r w:rsidR="00147726" w:rsidRPr="00D9326F">
        <w:rPr>
          <w:rFonts w:cstheme="minorHAnsi"/>
          <w:sz w:val="24"/>
          <w:szCs w:val="24"/>
        </w:rPr>
        <w:t>.</w:t>
      </w:r>
      <w:r w:rsidRPr="00D9326F">
        <w:rPr>
          <w:rFonts w:cstheme="minorHAnsi"/>
          <w:sz w:val="24"/>
          <w:szCs w:val="24"/>
        </w:rPr>
        <w:t xml:space="preserve"> (p28).</w:t>
      </w:r>
    </w:p>
    <w:p w14:paraId="4AAE1B45" w14:textId="77777777" w:rsidR="00B64195" w:rsidRPr="00D9326F" w:rsidRDefault="00B64195" w:rsidP="003B1A58">
      <w:pPr>
        <w:spacing w:after="0" w:line="360" w:lineRule="auto"/>
        <w:ind w:left="567"/>
        <w:rPr>
          <w:rFonts w:cstheme="minorHAnsi"/>
          <w:sz w:val="24"/>
          <w:szCs w:val="24"/>
        </w:rPr>
      </w:pPr>
    </w:p>
    <w:p w14:paraId="37862020" w14:textId="1FE8693A" w:rsidR="00B64195" w:rsidRPr="00D9326F" w:rsidRDefault="00B64195" w:rsidP="00B64195">
      <w:pPr>
        <w:spacing w:after="0" w:line="360" w:lineRule="auto"/>
        <w:ind w:left="567"/>
        <w:rPr>
          <w:rFonts w:cstheme="minorHAnsi"/>
          <w:sz w:val="24"/>
          <w:szCs w:val="24"/>
        </w:rPr>
      </w:pPr>
      <w:r w:rsidRPr="00D9326F">
        <w:rPr>
          <w:rFonts w:cstheme="minorHAnsi"/>
          <w:sz w:val="24"/>
          <w:szCs w:val="24"/>
        </w:rPr>
        <w:t>Craig (2007) cites the views of Professor Nichol</w:t>
      </w:r>
      <w:r w:rsidR="00B61F2B">
        <w:rPr>
          <w:rFonts w:cstheme="minorHAnsi"/>
          <w:sz w:val="24"/>
          <w:szCs w:val="24"/>
        </w:rPr>
        <w:t>a</w:t>
      </w:r>
      <w:r w:rsidRPr="00D9326F">
        <w:rPr>
          <w:rFonts w:cstheme="minorHAnsi"/>
          <w:sz w:val="24"/>
          <w:szCs w:val="24"/>
        </w:rPr>
        <w:t>s Emler (2001) with the concern that SEAL is a psychological experiment which lacked thorough investigation before its implementat</w:t>
      </w:r>
      <w:r w:rsidR="00A0197B" w:rsidRPr="00D9326F">
        <w:rPr>
          <w:rFonts w:cstheme="minorHAnsi"/>
          <w:sz w:val="24"/>
          <w:szCs w:val="24"/>
        </w:rPr>
        <w:t>i</w:t>
      </w:r>
      <w:r w:rsidRPr="00D9326F">
        <w:rPr>
          <w:rFonts w:cstheme="minorHAnsi"/>
          <w:sz w:val="24"/>
          <w:szCs w:val="24"/>
        </w:rPr>
        <w:t xml:space="preserve">on:  </w:t>
      </w:r>
    </w:p>
    <w:p w14:paraId="2F8B2D0A" w14:textId="77777777" w:rsidR="00B64195" w:rsidRPr="00D9326F" w:rsidRDefault="00B64195" w:rsidP="00B64195">
      <w:pPr>
        <w:spacing w:after="0" w:line="360" w:lineRule="auto"/>
        <w:ind w:left="567"/>
        <w:rPr>
          <w:rFonts w:cstheme="minorHAnsi"/>
          <w:sz w:val="24"/>
          <w:szCs w:val="24"/>
        </w:rPr>
      </w:pPr>
    </w:p>
    <w:p w14:paraId="094BA211" w14:textId="45661AE5" w:rsidR="00B64195" w:rsidRPr="00D9326F" w:rsidRDefault="00B64195" w:rsidP="00B64195">
      <w:pPr>
        <w:spacing w:after="0" w:line="240" w:lineRule="auto"/>
        <w:ind w:left="1440"/>
        <w:rPr>
          <w:rFonts w:cstheme="minorHAnsi"/>
          <w:sz w:val="24"/>
          <w:szCs w:val="24"/>
        </w:rPr>
      </w:pPr>
      <w:r w:rsidRPr="00D9326F">
        <w:rPr>
          <w:rFonts w:cstheme="minorHAnsi"/>
          <w:sz w:val="24"/>
          <w:szCs w:val="24"/>
        </w:rPr>
        <w:t xml:space="preserve">We strongly advise against undertaking this type of work [SEAL] formally with young children – particularly if it is being undertaken on a year on year, whole school basis, where students are assessed on their skills. As there is still not enough evidence to support this type of intense, on-going work with young people, we believe that the DfES Guidance is encouraging a major psychological experiment on England’s children which we think could unwittingly backfire and undermine some young people’s </w:t>
      </w:r>
      <w:r w:rsidR="006C2803">
        <w:rPr>
          <w:rFonts w:cstheme="minorHAnsi"/>
          <w:sz w:val="24"/>
          <w:szCs w:val="24"/>
        </w:rPr>
        <w:t>well-being</w:t>
      </w:r>
      <w:r w:rsidRPr="00D9326F">
        <w:rPr>
          <w:rFonts w:cstheme="minorHAnsi"/>
          <w:sz w:val="24"/>
          <w:szCs w:val="24"/>
        </w:rPr>
        <w:t xml:space="preserve"> in the longer term. Such work will also distract schools from their main educational purpose. (p4/5).</w:t>
      </w:r>
    </w:p>
    <w:p w14:paraId="14590E4B" w14:textId="77777777" w:rsidR="00B64195" w:rsidRPr="00D9326F" w:rsidRDefault="00B64195" w:rsidP="003B1A58">
      <w:pPr>
        <w:spacing w:after="0" w:line="360" w:lineRule="auto"/>
        <w:ind w:left="567"/>
        <w:rPr>
          <w:rFonts w:cstheme="minorHAnsi"/>
          <w:sz w:val="24"/>
          <w:szCs w:val="24"/>
        </w:rPr>
      </w:pPr>
    </w:p>
    <w:p w14:paraId="1D8A56EB" w14:textId="77777777" w:rsidR="002F18E6" w:rsidRDefault="002F18E6" w:rsidP="002F18E6">
      <w:pPr>
        <w:spacing w:after="0" w:line="240" w:lineRule="auto"/>
        <w:ind w:left="567"/>
        <w:rPr>
          <w:rFonts w:cstheme="minorHAnsi"/>
          <w:sz w:val="24"/>
          <w:szCs w:val="24"/>
        </w:rPr>
      </w:pPr>
      <w:r w:rsidRPr="00D9326F">
        <w:rPr>
          <w:rFonts w:cstheme="minorHAnsi"/>
          <w:sz w:val="24"/>
          <w:szCs w:val="24"/>
        </w:rPr>
        <w:t>Another criticism of the SEAL initiative was the lack of training in how to use it as well as understanding what was meant by EL (Burton, et al, 2010). Hallam (2009), in evaluating SEAL, found:</w:t>
      </w:r>
    </w:p>
    <w:p w14:paraId="364ACBFE" w14:textId="77777777" w:rsidR="007C090B" w:rsidRPr="00D9326F" w:rsidRDefault="007C090B" w:rsidP="002F18E6">
      <w:pPr>
        <w:spacing w:after="0" w:line="240" w:lineRule="auto"/>
        <w:ind w:left="567"/>
        <w:rPr>
          <w:rFonts w:cstheme="minorHAnsi"/>
          <w:sz w:val="24"/>
          <w:szCs w:val="24"/>
        </w:rPr>
      </w:pPr>
    </w:p>
    <w:p w14:paraId="16ABF027" w14:textId="77777777" w:rsidR="002F18E6" w:rsidRPr="00D9326F" w:rsidRDefault="002F18E6" w:rsidP="002F18E6">
      <w:pPr>
        <w:spacing w:after="0" w:line="240" w:lineRule="auto"/>
        <w:ind w:left="1440"/>
        <w:rPr>
          <w:rFonts w:cstheme="minorHAnsi"/>
          <w:sz w:val="24"/>
          <w:szCs w:val="24"/>
        </w:rPr>
      </w:pPr>
      <w:r w:rsidRPr="00D9326F">
        <w:rPr>
          <w:rFonts w:cstheme="minorHAnsi"/>
          <w:sz w:val="24"/>
          <w:szCs w:val="24"/>
        </w:rPr>
        <w:t>The psychological concepts underlying the programme were new and difficult to assimilate for some school programme co-ordinators which led to less than optimal dissemination to staff within their schools. Where training for school staff was inadequate, implementation of the materials was problematic; many staff lacked understanding of the concept of social, emotional and behavioural skills. (p317).</w:t>
      </w:r>
    </w:p>
    <w:p w14:paraId="05D0278F" w14:textId="77777777" w:rsidR="002F18E6" w:rsidRPr="00D9326F" w:rsidRDefault="002F18E6" w:rsidP="002F18E6">
      <w:pPr>
        <w:autoSpaceDE w:val="0"/>
        <w:autoSpaceDN w:val="0"/>
        <w:adjustRightInd w:val="0"/>
        <w:spacing w:after="0" w:line="360" w:lineRule="auto"/>
        <w:ind w:left="567"/>
        <w:rPr>
          <w:rFonts w:cstheme="minorHAnsi"/>
          <w:sz w:val="24"/>
          <w:szCs w:val="24"/>
        </w:rPr>
      </w:pPr>
    </w:p>
    <w:p w14:paraId="4DE27A44" w14:textId="77777777" w:rsidR="002F18E6" w:rsidRPr="00D9326F" w:rsidRDefault="002F18E6" w:rsidP="002F18E6">
      <w:pPr>
        <w:autoSpaceDE w:val="0"/>
        <w:autoSpaceDN w:val="0"/>
        <w:adjustRightInd w:val="0"/>
        <w:spacing w:after="0" w:line="360" w:lineRule="auto"/>
        <w:ind w:left="567"/>
        <w:rPr>
          <w:rFonts w:cstheme="minorHAnsi"/>
          <w:sz w:val="24"/>
          <w:szCs w:val="24"/>
        </w:rPr>
      </w:pPr>
      <w:r w:rsidRPr="00D9326F">
        <w:rPr>
          <w:rFonts w:cstheme="minorHAnsi"/>
          <w:sz w:val="24"/>
          <w:szCs w:val="24"/>
        </w:rPr>
        <w:t xml:space="preserve">Durlak, et al (2011) found one-fifth of studies reported significant difficulties in the implementation of SEAL (DfES, 2005). In addition, Wigelsworth, et al (2013) argue, the majority of the literature reports on efficacy trials were carried out under tightly controlled conditions in which schools had access to a high level of technical support and assistance not usually available to them which meant the external validity of many interventions had not been established. This is important given the acknowledged difficulties of bringing universal interventions to scale (Elias, et al, 2003).   </w:t>
      </w:r>
    </w:p>
    <w:p w14:paraId="0AA9E356" w14:textId="77777777" w:rsidR="002F18E6" w:rsidRPr="00D9326F" w:rsidRDefault="002F18E6" w:rsidP="002F18E6">
      <w:pPr>
        <w:autoSpaceDE w:val="0"/>
        <w:autoSpaceDN w:val="0"/>
        <w:adjustRightInd w:val="0"/>
        <w:spacing w:after="0" w:line="360" w:lineRule="auto"/>
        <w:ind w:left="567"/>
        <w:rPr>
          <w:rFonts w:cstheme="minorHAnsi"/>
          <w:sz w:val="24"/>
          <w:szCs w:val="24"/>
        </w:rPr>
      </w:pPr>
    </w:p>
    <w:p w14:paraId="66EBF1F2" w14:textId="72B76822" w:rsidR="002F18E6" w:rsidRDefault="002F18E6" w:rsidP="002F18E6">
      <w:pPr>
        <w:spacing w:after="0" w:line="360" w:lineRule="auto"/>
        <w:ind w:left="567"/>
        <w:rPr>
          <w:rFonts w:cstheme="minorHAnsi"/>
          <w:sz w:val="24"/>
          <w:szCs w:val="24"/>
        </w:rPr>
      </w:pPr>
      <w:r w:rsidRPr="00D9326F">
        <w:rPr>
          <w:rFonts w:cstheme="minorHAnsi"/>
          <w:sz w:val="24"/>
          <w:szCs w:val="24"/>
        </w:rPr>
        <w:t>The SEAL (DfES, 2005) initiative also appears to have had mixed impact in schools.  OFSTED (2007, p5) in their evaluation of SEAL stated, “Separating what the pilot [SEAL] had achieved from the range of other initiatives in which the schools were involved was difficult.”  Thi</w:t>
      </w:r>
      <w:r w:rsidR="00B61F2B">
        <w:rPr>
          <w:rFonts w:cstheme="minorHAnsi"/>
          <w:sz w:val="24"/>
          <w:szCs w:val="24"/>
        </w:rPr>
        <w:t>s outcome was reinforced by OFST</w:t>
      </w:r>
      <w:r w:rsidRPr="00D9326F">
        <w:rPr>
          <w:rFonts w:cstheme="minorHAnsi"/>
          <w:sz w:val="24"/>
          <w:szCs w:val="24"/>
        </w:rPr>
        <w:t xml:space="preserve">ED in 2008 when they evaluated many secondary schools had already well-established interventions and ways of working (OFSTED, 2008) without the need for SEAL. </w:t>
      </w:r>
    </w:p>
    <w:p w14:paraId="4F9E91C9" w14:textId="77777777" w:rsidR="0060328A" w:rsidRPr="00D9326F" w:rsidRDefault="0060328A" w:rsidP="002F18E6">
      <w:pPr>
        <w:spacing w:after="0" w:line="360" w:lineRule="auto"/>
        <w:ind w:left="567"/>
        <w:rPr>
          <w:rFonts w:cstheme="minorHAnsi"/>
          <w:sz w:val="24"/>
          <w:szCs w:val="24"/>
        </w:rPr>
      </w:pPr>
    </w:p>
    <w:p w14:paraId="1B02C029" w14:textId="571975BA" w:rsidR="002F18E6" w:rsidRPr="00D9326F" w:rsidRDefault="002F18E6" w:rsidP="002F18E6">
      <w:pPr>
        <w:spacing w:after="0" w:line="360" w:lineRule="auto"/>
        <w:ind w:left="567"/>
        <w:rPr>
          <w:rFonts w:cstheme="minorHAnsi"/>
          <w:sz w:val="24"/>
          <w:szCs w:val="24"/>
        </w:rPr>
      </w:pPr>
      <w:r w:rsidRPr="00D9326F">
        <w:rPr>
          <w:rFonts w:cstheme="minorHAnsi"/>
          <w:sz w:val="24"/>
          <w:szCs w:val="24"/>
        </w:rPr>
        <w:t xml:space="preserve">A national evaluation of SEAL in primary schools was commissioned by the Labour Government and led by Humphries, et al (2008).  They included </w:t>
      </w:r>
      <w:r w:rsidRPr="00D9326F">
        <w:rPr>
          <w:rFonts w:eastAsia="Times New Roman" w:cstheme="minorHAnsi"/>
          <w:sz w:val="24"/>
          <w:szCs w:val="24"/>
          <w:lang w:eastAsia="en-GB"/>
        </w:rPr>
        <w:t xml:space="preserve">research outcomes by </w:t>
      </w:r>
      <w:r w:rsidRPr="00D9326F">
        <w:rPr>
          <w:rFonts w:cstheme="minorHAnsi"/>
          <w:sz w:val="24"/>
          <w:szCs w:val="24"/>
        </w:rPr>
        <w:t xml:space="preserve">Hallam, et al </w:t>
      </w:r>
      <w:r w:rsidRPr="00D9326F">
        <w:rPr>
          <w:rFonts w:eastAsia="Times New Roman" w:cstheme="minorHAnsi"/>
          <w:sz w:val="24"/>
          <w:szCs w:val="24"/>
          <w:lang w:eastAsia="en-GB"/>
        </w:rPr>
        <w:t>(2006) who reported although primary SEAL had made significant impact on children’s EL there had been a decline in academic performance for children in K</w:t>
      </w:r>
      <w:r w:rsidR="00483695">
        <w:rPr>
          <w:rFonts w:eastAsia="Times New Roman" w:cstheme="minorHAnsi"/>
          <w:sz w:val="24"/>
          <w:szCs w:val="24"/>
          <w:lang w:eastAsia="en-GB"/>
        </w:rPr>
        <w:t xml:space="preserve">S </w:t>
      </w:r>
      <w:r w:rsidRPr="00D9326F">
        <w:rPr>
          <w:rFonts w:eastAsia="Times New Roman" w:cstheme="minorHAnsi"/>
          <w:sz w:val="24"/>
          <w:szCs w:val="24"/>
          <w:lang w:eastAsia="en-GB"/>
        </w:rPr>
        <w:t xml:space="preserve">1 and negative changes in attitudes towards school and relationships as viewed by teachers of the children in </w:t>
      </w:r>
      <w:r w:rsidR="00277576">
        <w:rPr>
          <w:rFonts w:eastAsia="Times New Roman" w:cstheme="minorHAnsi"/>
          <w:sz w:val="24"/>
          <w:szCs w:val="24"/>
          <w:lang w:eastAsia="en-GB"/>
        </w:rPr>
        <w:t>KS2</w:t>
      </w:r>
      <w:r w:rsidRPr="00D9326F">
        <w:rPr>
          <w:rFonts w:eastAsia="Times New Roman" w:cstheme="minorHAnsi"/>
          <w:sz w:val="24"/>
          <w:szCs w:val="24"/>
          <w:lang w:eastAsia="en-GB"/>
        </w:rPr>
        <w:t>.  I</w:t>
      </w:r>
      <w:r w:rsidRPr="00D9326F">
        <w:rPr>
          <w:rFonts w:cstheme="minorHAnsi"/>
          <w:sz w:val="24"/>
          <w:szCs w:val="24"/>
        </w:rPr>
        <w:t>n secondary schools (Humphrey, et al, 2010) there appeared to be mixed outcomes for YP. The authors reported that:</w:t>
      </w:r>
    </w:p>
    <w:p w14:paraId="53929D9D" w14:textId="77777777" w:rsidR="002F18E6" w:rsidRPr="00D9326F" w:rsidRDefault="002F18E6" w:rsidP="002F18E6">
      <w:pPr>
        <w:spacing w:after="0" w:line="360" w:lineRule="auto"/>
        <w:ind w:left="567"/>
        <w:rPr>
          <w:rFonts w:cstheme="minorHAnsi"/>
          <w:sz w:val="24"/>
          <w:szCs w:val="24"/>
        </w:rPr>
      </w:pPr>
    </w:p>
    <w:p w14:paraId="3AB57D22" w14:textId="77777777" w:rsidR="002F18E6" w:rsidRPr="00D9326F" w:rsidRDefault="002F18E6" w:rsidP="002F18E6">
      <w:pPr>
        <w:spacing w:after="0" w:line="240" w:lineRule="auto"/>
        <w:ind w:left="1440"/>
        <w:rPr>
          <w:rFonts w:cstheme="minorHAnsi"/>
          <w:sz w:val="24"/>
          <w:szCs w:val="24"/>
        </w:rPr>
      </w:pPr>
      <w:r w:rsidRPr="00D9326F">
        <w:rPr>
          <w:rFonts w:cstheme="minorHAnsi"/>
          <w:sz w:val="24"/>
          <w:szCs w:val="24"/>
        </w:rPr>
        <w:t>In terms of impact, our analysis of pupil-level outcome data indicated that SEAL (as implemented by schools in our sample) failed to impact significantly upon pupils’ social and emotional skills, general mental health difficulties, pro-social behaviour or behaviour problems, emotional skills and general mental health difficulties (indicating the possibility of a ‘SEAL effect’. (p2).</w:t>
      </w:r>
    </w:p>
    <w:p w14:paraId="5F8E46CF" w14:textId="77777777" w:rsidR="002F18E6" w:rsidRPr="00D9326F" w:rsidRDefault="002F18E6" w:rsidP="002F18E6">
      <w:pPr>
        <w:spacing w:after="0" w:line="360" w:lineRule="auto"/>
        <w:ind w:left="567"/>
        <w:rPr>
          <w:rFonts w:cstheme="minorHAnsi"/>
          <w:sz w:val="24"/>
          <w:szCs w:val="24"/>
        </w:rPr>
      </w:pPr>
    </w:p>
    <w:p w14:paraId="703F5BA6" w14:textId="77777777" w:rsidR="002F18E6" w:rsidRPr="00D9326F" w:rsidRDefault="002F18E6" w:rsidP="002F18E6">
      <w:pPr>
        <w:spacing w:after="0" w:line="360" w:lineRule="auto"/>
        <w:ind w:left="567"/>
        <w:rPr>
          <w:rFonts w:cstheme="minorHAnsi"/>
          <w:sz w:val="24"/>
          <w:szCs w:val="24"/>
        </w:rPr>
      </w:pPr>
      <w:r w:rsidRPr="00D9326F">
        <w:rPr>
          <w:rFonts w:cstheme="minorHAnsi"/>
          <w:sz w:val="24"/>
          <w:szCs w:val="24"/>
        </w:rPr>
        <w:t>While on the other hand, Humphrey, et al (2010) state:</w:t>
      </w:r>
    </w:p>
    <w:p w14:paraId="49ABD116" w14:textId="77777777" w:rsidR="002F18E6" w:rsidRPr="00D9326F" w:rsidRDefault="002F18E6" w:rsidP="002F18E6">
      <w:pPr>
        <w:spacing w:after="0" w:line="360" w:lineRule="auto"/>
        <w:ind w:left="567"/>
        <w:rPr>
          <w:rFonts w:cstheme="minorHAnsi"/>
          <w:sz w:val="24"/>
          <w:szCs w:val="24"/>
        </w:rPr>
      </w:pPr>
    </w:p>
    <w:p w14:paraId="5F81147A" w14:textId="77777777" w:rsidR="002F18E6" w:rsidRPr="00D9326F" w:rsidRDefault="002F18E6" w:rsidP="002F18E6">
      <w:pPr>
        <w:spacing w:after="0" w:line="240" w:lineRule="auto"/>
        <w:ind w:left="1440"/>
        <w:rPr>
          <w:rFonts w:cstheme="minorHAnsi"/>
          <w:sz w:val="24"/>
          <w:szCs w:val="24"/>
        </w:rPr>
      </w:pPr>
      <w:r w:rsidRPr="00D9326F">
        <w:rPr>
          <w:rFonts w:cstheme="minorHAnsi"/>
          <w:sz w:val="24"/>
          <w:szCs w:val="24"/>
        </w:rPr>
        <w:t>School climate data also showed a significant increase in pupils’ feelings of autonomy and influence, and this was supplemented by anecdotal examples of positive changes in general outcomes (eg, reductions in exclusion), as well as more specific improvements in behaviour, interpersonal skills and relationships. (p2).</w:t>
      </w:r>
    </w:p>
    <w:p w14:paraId="75FB8434" w14:textId="77777777" w:rsidR="002F18E6" w:rsidRPr="00D9326F" w:rsidRDefault="002F18E6" w:rsidP="002F18E6">
      <w:pPr>
        <w:spacing w:after="0" w:line="360" w:lineRule="auto"/>
        <w:ind w:left="567"/>
        <w:rPr>
          <w:rFonts w:cstheme="minorHAnsi"/>
          <w:sz w:val="24"/>
          <w:szCs w:val="24"/>
        </w:rPr>
      </w:pPr>
    </w:p>
    <w:p w14:paraId="4D0BB0B5" w14:textId="04150E16" w:rsidR="002F18E6" w:rsidRDefault="002F18E6" w:rsidP="002F18E6">
      <w:pPr>
        <w:autoSpaceDE w:val="0"/>
        <w:autoSpaceDN w:val="0"/>
        <w:adjustRightInd w:val="0"/>
        <w:spacing w:after="0" w:line="360" w:lineRule="auto"/>
        <w:ind w:left="567"/>
        <w:rPr>
          <w:rFonts w:cstheme="minorHAnsi"/>
          <w:sz w:val="24"/>
          <w:szCs w:val="24"/>
        </w:rPr>
      </w:pPr>
      <w:r w:rsidRPr="00D9326F">
        <w:rPr>
          <w:rFonts w:cstheme="minorHAnsi"/>
          <w:sz w:val="24"/>
          <w:szCs w:val="24"/>
        </w:rPr>
        <w:t>However, research outcomes by Wigelsworth, et al (2013), when comparing students following SEAL (DfES, 2005) to those who were not at secondary level, found</w:t>
      </w:r>
      <w:r w:rsidR="00153005">
        <w:rPr>
          <w:rFonts w:cstheme="minorHAnsi"/>
          <w:sz w:val="24"/>
          <w:szCs w:val="24"/>
        </w:rPr>
        <w:t xml:space="preserve"> no difference, overall, in</w:t>
      </w:r>
      <w:r w:rsidRPr="00D9326F">
        <w:rPr>
          <w:rFonts w:cstheme="minorHAnsi"/>
          <w:sz w:val="24"/>
          <w:szCs w:val="24"/>
        </w:rPr>
        <w:t xml:space="preserve"> emotional symptoms.  Other studies which have seen similar outcomes include Social and Character Development Research Consortium (2010), and Sheffield, et al (2006).  However, it should be noted Wigelsworth, et al (2013) used quantitative approaches in analysing their data which ignores the qualitative outcomes that cannot be accessed by number crunching, eg, anecdotal evidence.  In addition, the data was gathered by means of a quest</w:t>
      </w:r>
      <w:r w:rsidR="00B61F2B">
        <w:rPr>
          <w:rFonts w:cstheme="minorHAnsi"/>
          <w:sz w:val="24"/>
          <w:szCs w:val="24"/>
        </w:rPr>
        <w:t>ionnaire completed under exam</w:t>
      </w:r>
      <w:r w:rsidRPr="00D9326F">
        <w:rPr>
          <w:rFonts w:cstheme="minorHAnsi"/>
          <w:sz w:val="24"/>
          <w:szCs w:val="24"/>
        </w:rPr>
        <w:t xml:space="preserve">-like conditions which </w:t>
      </w:r>
      <w:r w:rsidR="004D0237">
        <w:rPr>
          <w:rFonts w:cstheme="minorHAnsi"/>
          <w:sz w:val="24"/>
          <w:szCs w:val="24"/>
        </w:rPr>
        <w:t xml:space="preserve">can be argued </w:t>
      </w:r>
      <w:r w:rsidRPr="00D9326F">
        <w:rPr>
          <w:rFonts w:cstheme="minorHAnsi"/>
          <w:sz w:val="24"/>
          <w:szCs w:val="24"/>
        </w:rPr>
        <w:t xml:space="preserve">is not the most conducive means to extrapolate CYP’s perceptions.  </w:t>
      </w:r>
    </w:p>
    <w:p w14:paraId="2448BDE0" w14:textId="77777777" w:rsidR="004D0237" w:rsidRPr="00D9326F" w:rsidRDefault="004D0237" w:rsidP="002F18E6">
      <w:pPr>
        <w:autoSpaceDE w:val="0"/>
        <w:autoSpaceDN w:val="0"/>
        <w:adjustRightInd w:val="0"/>
        <w:spacing w:after="0" w:line="360" w:lineRule="auto"/>
        <w:ind w:left="567"/>
        <w:rPr>
          <w:rFonts w:cstheme="minorHAnsi"/>
          <w:sz w:val="24"/>
          <w:szCs w:val="24"/>
        </w:rPr>
      </w:pPr>
    </w:p>
    <w:p w14:paraId="507D5B8A" w14:textId="690A833F" w:rsidR="00B71F6F" w:rsidRPr="00D9326F" w:rsidRDefault="00B71F6F" w:rsidP="003B1A58">
      <w:pPr>
        <w:spacing w:after="0" w:line="360" w:lineRule="auto"/>
        <w:ind w:left="567"/>
        <w:rPr>
          <w:rFonts w:cstheme="minorHAnsi"/>
          <w:sz w:val="24"/>
          <w:szCs w:val="24"/>
        </w:rPr>
      </w:pPr>
      <w:r w:rsidRPr="00D9326F">
        <w:rPr>
          <w:rFonts w:cstheme="minorHAnsi"/>
          <w:sz w:val="24"/>
          <w:szCs w:val="24"/>
        </w:rPr>
        <w:t>A further source of criticism comes from the high costs attributed to supporting SEAL-related programmes for schools</w:t>
      </w:r>
      <w:r w:rsidR="004D0237">
        <w:rPr>
          <w:rFonts w:cstheme="minorHAnsi"/>
          <w:sz w:val="24"/>
          <w:szCs w:val="24"/>
        </w:rPr>
        <w:t xml:space="preserve"> as</w:t>
      </w:r>
      <w:r w:rsidRPr="00D9326F">
        <w:rPr>
          <w:rFonts w:cstheme="minorHAnsi"/>
          <w:sz w:val="24"/>
          <w:szCs w:val="24"/>
        </w:rPr>
        <w:t xml:space="preserve"> Ecc</w:t>
      </w:r>
      <w:r w:rsidR="00423437" w:rsidRPr="00D9326F">
        <w:rPr>
          <w:rFonts w:cstheme="minorHAnsi"/>
          <w:sz w:val="24"/>
          <w:szCs w:val="24"/>
        </w:rPr>
        <w:t>lestone and Hayes (2009)</w:t>
      </w:r>
      <w:r w:rsidR="004D0237">
        <w:rPr>
          <w:rFonts w:cstheme="minorHAnsi"/>
          <w:sz w:val="24"/>
          <w:szCs w:val="24"/>
        </w:rPr>
        <w:t xml:space="preserve"> state in the use of</w:t>
      </w:r>
      <w:r w:rsidRPr="00D9326F">
        <w:rPr>
          <w:rFonts w:cstheme="minorHAnsi"/>
          <w:sz w:val="24"/>
          <w:szCs w:val="24"/>
        </w:rPr>
        <w:t xml:space="preserve"> public funds</w:t>
      </w:r>
      <w:r w:rsidR="004D0237">
        <w:rPr>
          <w:rFonts w:cstheme="minorHAnsi"/>
          <w:sz w:val="24"/>
          <w:szCs w:val="24"/>
        </w:rPr>
        <w:t>:</w:t>
      </w:r>
    </w:p>
    <w:p w14:paraId="742DACD9" w14:textId="77777777" w:rsidR="00B71F6F" w:rsidRPr="00D9326F" w:rsidRDefault="00B71F6F" w:rsidP="003B1A58">
      <w:pPr>
        <w:spacing w:after="0" w:line="360" w:lineRule="auto"/>
        <w:ind w:left="567"/>
        <w:rPr>
          <w:rFonts w:cstheme="minorHAnsi"/>
          <w:sz w:val="24"/>
          <w:szCs w:val="24"/>
        </w:rPr>
      </w:pPr>
    </w:p>
    <w:p w14:paraId="174CFA5E" w14:textId="41873B37" w:rsidR="00B71F6F" w:rsidRPr="00D9326F" w:rsidRDefault="00B71F6F" w:rsidP="00672B90">
      <w:pPr>
        <w:spacing w:after="0" w:line="240" w:lineRule="auto"/>
        <w:ind w:left="1440"/>
        <w:rPr>
          <w:rFonts w:cstheme="minorHAnsi"/>
          <w:sz w:val="24"/>
          <w:szCs w:val="24"/>
        </w:rPr>
      </w:pPr>
      <w:r w:rsidRPr="00D9326F">
        <w:rPr>
          <w:rFonts w:cstheme="minorHAnsi"/>
          <w:sz w:val="24"/>
          <w:szCs w:val="24"/>
        </w:rPr>
        <w:t xml:space="preserve">SEAL cost £10 million in 2007-8, with a further £31.2 million earmarked over the next three years. Anti-bullying schemes cost £1.7 million a year, while peer mentoring currently receives £1.75 million. Another £60 million was added in July 2007 to educational expenditure for schools to improve emotional </w:t>
      </w:r>
      <w:r w:rsidR="006C2803">
        <w:rPr>
          <w:rFonts w:cstheme="minorHAnsi"/>
          <w:sz w:val="24"/>
          <w:szCs w:val="24"/>
        </w:rPr>
        <w:t>well-being</w:t>
      </w:r>
      <w:r w:rsidRPr="00D9326F">
        <w:rPr>
          <w:rFonts w:cstheme="minorHAnsi"/>
          <w:sz w:val="24"/>
          <w:szCs w:val="24"/>
        </w:rPr>
        <w:t>, phased over the next three years to be £30 million in 2010-2011. In October 2007, the Department for Children, Schools and Families (DCSF) announced £60 million for 25 pilot projects to introduce therapeutic interventions in schools for children at risk of mental ill health</w:t>
      </w:r>
      <w:r w:rsidR="00423437" w:rsidRPr="00D9326F">
        <w:rPr>
          <w:rFonts w:cstheme="minorHAnsi"/>
          <w:sz w:val="24"/>
          <w:szCs w:val="24"/>
        </w:rPr>
        <w:t>. (p.xii).</w:t>
      </w:r>
    </w:p>
    <w:p w14:paraId="242A1E5A" w14:textId="77777777" w:rsidR="005F049F" w:rsidRPr="00D9326F" w:rsidRDefault="005F049F" w:rsidP="00672B90">
      <w:pPr>
        <w:spacing w:after="0" w:line="240" w:lineRule="auto"/>
        <w:ind w:left="1440"/>
        <w:rPr>
          <w:rFonts w:cstheme="minorHAnsi"/>
          <w:sz w:val="24"/>
          <w:szCs w:val="24"/>
        </w:rPr>
      </w:pPr>
    </w:p>
    <w:p w14:paraId="21996450" w14:textId="77777777" w:rsidR="005F049F" w:rsidRPr="00D9326F" w:rsidRDefault="005F049F" w:rsidP="005F049F">
      <w:pPr>
        <w:spacing w:after="0" w:line="240" w:lineRule="auto"/>
        <w:ind w:left="567"/>
        <w:rPr>
          <w:rFonts w:cstheme="minorHAnsi"/>
          <w:sz w:val="24"/>
          <w:szCs w:val="24"/>
        </w:rPr>
      </w:pPr>
    </w:p>
    <w:p w14:paraId="0D876BAE" w14:textId="77777777" w:rsidR="00A0197B" w:rsidRPr="00D9326F" w:rsidRDefault="00A0197B" w:rsidP="002F18E6">
      <w:pPr>
        <w:autoSpaceDE w:val="0"/>
        <w:autoSpaceDN w:val="0"/>
        <w:adjustRightInd w:val="0"/>
        <w:spacing w:after="0" w:line="360" w:lineRule="auto"/>
        <w:ind w:left="567"/>
        <w:rPr>
          <w:rFonts w:cstheme="minorHAnsi"/>
          <w:sz w:val="24"/>
          <w:szCs w:val="24"/>
        </w:rPr>
      </w:pPr>
      <w:r w:rsidRPr="00D9326F">
        <w:rPr>
          <w:rFonts w:cstheme="minorHAnsi"/>
          <w:sz w:val="24"/>
          <w:szCs w:val="24"/>
        </w:rPr>
        <w:t>SEAL (DfES, 2005) has been viewed by some of its critics as contributing to a decline in self-determination amongst YP (eg, Ecclestone and Hayes, 2009).  This was because the examination of affective qualities, eg, motivation, awareness and empathy, had promoted the idea of CYP as being at-risk, disaffected, hard to reach or possessing low self-esteem (Ecclestone and Hayes, 2009). A preoccupation with SEAL-related activities, according to Ecclestone and Hayes (2009, p136), had resulted in a situation which, “Erodes the idea of humans as conscious agents who realise their potential for individual and social change through projects to transform themselves and their world.”</w:t>
      </w:r>
    </w:p>
    <w:p w14:paraId="3DBBCC85" w14:textId="77777777" w:rsidR="00A0197B" w:rsidRPr="00D9326F" w:rsidRDefault="00A0197B" w:rsidP="005F049F">
      <w:pPr>
        <w:spacing w:after="0" w:line="240" w:lineRule="auto"/>
        <w:ind w:left="567"/>
        <w:rPr>
          <w:rFonts w:cstheme="minorHAnsi"/>
          <w:sz w:val="24"/>
          <w:szCs w:val="24"/>
        </w:rPr>
      </w:pPr>
    </w:p>
    <w:p w14:paraId="1F224A7D" w14:textId="12D11044" w:rsidR="00B64195" w:rsidRPr="00D9326F" w:rsidRDefault="00B64195" w:rsidP="00B64195">
      <w:pPr>
        <w:spacing w:after="0" w:line="360" w:lineRule="auto"/>
        <w:ind w:left="567"/>
        <w:rPr>
          <w:rFonts w:cstheme="minorHAnsi"/>
          <w:sz w:val="24"/>
          <w:szCs w:val="24"/>
        </w:rPr>
      </w:pPr>
      <w:r w:rsidRPr="00D9326F">
        <w:rPr>
          <w:rFonts w:cstheme="minorHAnsi"/>
          <w:sz w:val="24"/>
          <w:szCs w:val="24"/>
        </w:rPr>
        <w:t>A criticism of the Labour Government includes one of its intentions of introducing SEAL to raise self-esteem which they had linked to improving CYP’s educational outcomes.  However, it would appear, self-esteem is irrelevant to academic success (Baumeister, et al, 2003).  Conversely, Craig (2007) found high self-esteem to be a greater issue for society than low self-esteem</w:t>
      </w:r>
      <w:r w:rsidR="004D0237">
        <w:rPr>
          <w:rFonts w:cstheme="minorHAnsi"/>
          <w:sz w:val="24"/>
          <w:szCs w:val="24"/>
        </w:rPr>
        <w:t xml:space="preserve">: Their </w:t>
      </w:r>
      <w:r w:rsidRPr="00D9326F">
        <w:rPr>
          <w:rFonts w:cstheme="minorHAnsi"/>
          <w:sz w:val="24"/>
          <w:szCs w:val="24"/>
        </w:rPr>
        <w:t xml:space="preserve">research outcomes </w:t>
      </w:r>
      <w:r w:rsidR="004D0237">
        <w:rPr>
          <w:rFonts w:cstheme="minorHAnsi"/>
          <w:sz w:val="24"/>
          <w:szCs w:val="24"/>
        </w:rPr>
        <w:t xml:space="preserve">appeared to indicate </w:t>
      </w:r>
      <w:r w:rsidRPr="00D9326F">
        <w:rPr>
          <w:rFonts w:cstheme="minorHAnsi"/>
          <w:sz w:val="24"/>
          <w:szCs w:val="24"/>
        </w:rPr>
        <w:t xml:space="preserve">those who felt better about themselves were more likely to be aggressive or indulge in risky behaviours.  </w:t>
      </w:r>
    </w:p>
    <w:p w14:paraId="5D28BE1D" w14:textId="77777777" w:rsidR="002F18E6" w:rsidRPr="00D9326F" w:rsidRDefault="002F18E6" w:rsidP="00B64195">
      <w:pPr>
        <w:spacing w:after="0" w:line="360" w:lineRule="auto"/>
        <w:ind w:left="567"/>
        <w:rPr>
          <w:rFonts w:cstheme="minorHAnsi"/>
          <w:sz w:val="24"/>
          <w:szCs w:val="24"/>
        </w:rPr>
      </w:pPr>
    </w:p>
    <w:p w14:paraId="2028F219" w14:textId="36CA11DF" w:rsidR="00522CEA" w:rsidRPr="00172839" w:rsidRDefault="004D0237" w:rsidP="00522CEA">
      <w:pPr>
        <w:autoSpaceDE w:val="0"/>
        <w:autoSpaceDN w:val="0"/>
        <w:adjustRightInd w:val="0"/>
        <w:spacing w:after="0" w:line="360" w:lineRule="auto"/>
        <w:ind w:left="567"/>
        <w:rPr>
          <w:rFonts w:cstheme="minorHAnsi"/>
          <w:sz w:val="24"/>
          <w:szCs w:val="24"/>
        </w:rPr>
      </w:pPr>
      <w:r>
        <w:rPr>
          <w:rFonts w:cstheme="minorHAnsi"/>
          <w:sz w:val="24"/>
          <w:szCs w:val="24"/>
        </w:rPr>
        <w:t>Before continuing o</w:t>
      </w:r>
      <w:r w:rsidR="002F18E6" w:rsidRPr="00D9326F">
        <w:rPr>
          <w:rFonts w:cstheme="minorHAnsi"/>
          <w:sz w:val="24"/>
          <w:szCs w:val="24"/>
        </w:rPr>
        <w:t>nto</w:t>
      </w:r>
      <w:r>
        <w:rPr>
          <w:rFonts w:cstheme="minorHAnsi"/>
          <w:sz w:val="24"/>
          <w:szCs w:val="24"/>
        </w:rPr>
        <w:t xml:space="preserve"> my next chapter entitled ‘M</w:t>
      </w:r>
      <w:r w:rsidR="002F18E6" w:rsidRPr="00D9326F">
        <w:rPr>
          <w:rFonts w:cstheme="minorHAnsi"/>
          <w:sz w:val="24"/>
          <w:szCs w:val="24"/>
        </w:rPr>
        <w:t>ethodology</w:t>
      </w:r>
      <w:r>
        <w:rPr>
          <w:rFonts w:cstheme="minorHAnsi"/>
          <w:sz w:val="24"/>
          <w:szCs w:val="24"/>
        </w:rPr>
        <w:t xml:space="preserve">’, </w:t>
      </w:r>
      <w:r w:rsidR="002F18E6" w:rsidRPr="00D9326F">
        <w:rPr>
          <w:rFonts w:cstheme="minorHAnsi"/>
          <w:sz w:val="24"/>
          <w:szCs w:val="24"/>
        </w:rPr>
        <w:t>I would like to explore what I mean by feminist research</w:t>
      </w:r>
      <w:r w:rsidR="00522CEA" w:rsidRPr="00D9326F">
        <w:rPr>
          <w:rFonts w:cstheme="minorHAnsi"/>
          <w:sz w:val="24"/>
          <w:szCs w:val="24"/>
        </w:rPr>
        <w:t xml:space="preserve">. </w:t>
      </w:r>
      <w:r w:rsidR="00522CEA" w:rsidRPr="00D9326F">
        <w:rPr>
          <w:rFonts w:cstheme="minorHAnsi"/>
          <w:b/>
          <w:sz w:val="24"/>
          <w:szCs w:val="24"/>
        </w:rPr>
        <w:t xml:space="preserve"> </w:t>
      </w:r>
      <w:r w:rsidR="00522CEA" w:rsidRPr="00172839">
        <w:rPr>
          <w:rFonts w:cstheme="minorHAnsi"/>
          <w:sz w:val="24"/>
          <w:szCs w:val="24"/>
        </w:rPr>
        <w:t>From the outset</w:t>
      </w:r>
      <w:r w:rsidR="00B61F2B">
        <w:rPr>
          <w:rFonts w:cstheme="minorHAnsi"/>
          <w:sz w:val="24"/>
          <w:szCs w:val="24"/>
        </w:rPr>
        <w:t>,</w:t>
      </w:r>
      <w:r w:rsidR="00522CEA" w:rsidRPr="00172839">
        <w:rPr>
          <w:rFonts w:cstheme="minorHAnsi"/>
          <w:sz w:val="24"/>
          <w:szCs w:val="24"/>
        </w:rPr>
        <w:t xml:space="preserve"> I wish to make it clear that I do not consider myself to be a radical feminist with this thesis not being a strictly typical example of feminist research.  Instead, I have used some of the principles associated with feminism, such as the mode of data collection with ELSAs keeping a reflective journal and/or taking part in a semi-structured interview.   Rather than challenging women’s position in society I have considered how my life experiences have impacted my views on emotionality and my engagement with ELSA and the ELSAs.  I consider I have provided a group, as it happens to be, of women with a name and a position in the school hierarchy and, with it, for them to have power to be agents of positive change and challenge.  </w:t>
      </w:r>
    </w:p>
    <w:p w14:paraId="7F125658" w14:textId="7D8758D0" w:rsidR="002F18E6" w:rsidRPr="00D9326F" w:rsidRDefault="002F18E6" w:rsidP="00B64195">
      <w:pPr>
        <w:spacing w:after="0" w:line="360" w:lineRule="auto"/>
        <w:ind w:left="567"/>
        <w:rPr>
          <w:rFonts w:cstheme="minorHAnsi"/>
          <w:sz w:val="24"/>
          <w:szCs w:val="24"/>
        </w:rPr>
      </w:pPr>
    </w:p>
    <w:p w14:paraId="2C63585C" w14:textId="7AF53901" w:rsidR="002557DF" w:rsidRPr="00D9326F" w:rsidRDefault="00F10F70" w:rsidP="002557DF">
      <w:pPr>
        <w:autoSpaceDE w:val="0"/>
        <w:autoSpaceDN w:val="0"/>
        <w:adjustRightInd w:val="0"/>
        <w:spacing w:after="0" w:line="360" w:lineRule="auto"/>
        <w:ind w:left="567"/>
        <w:rPr>
          <w:rFonts w:cstheme="minorHAnsi"/>
          <w:b/>
          <w:sz w:val="24"/>
          <w:szCs w:val="24"/>
          <w:u w:val="single"/>
        </w:rPr>
      </w:pPr>
      <w:r w:rsidRPr="00D9326F">
        <w:rPr>
          <w:rFonts w:cstheme="minorHAnsi"/>
          <w:b/>
          <w:sz w:val="24"/>
          <w:szCs w:val="24"/>
          <w:u w:val="single"/>
        </w:rPr>
        <w:t>Feminist r</w:t>
      </w:r>
      <w:r w:rsidR="002557DF" w:rsidRPr="00D9326F">
        <w:rPr>
          <w:rFonts w:cstheme="minorHAnsi"/>
          <w:b/>
          <w:sz w:val="24"/>
          <w:szCs w:val="24"/>
          <w:u w:val="single"/>
        </w:rPr>
        <w:t>esearch</w:t>
      </w:r>
    </w:p>
    <w:p w14:paraId="7A4198C9" w14:textId="77777777" w:rsidR="002557DF" w:rsidRPr="00D9326F" w:rsidRDefault="002557DF" w:rsidP="002557DF">
      <w:pPr>
        <w:autoSpaceDE w:val="0"/>
        <w:autoSpaceDN w:val="0"/>
        <w:adjustRightInd w:val="0"/>
        <w:spacing w:after="0" w:line="360" w:lineRule="auto"/>
        <w:ind w:left="567"/>
        <w:rPr>
          <w:rFonts w:cstheme="minorHAnsi"/>
          <w:sz w:val="24"/>
          <w:szCs w:val="24"/>
          <w:u w:val="single"/>
        </w:rPr>
      </w:pPr>
    </w:p>
    <w:p w14:paraId="6E7D1877" w14:textId="1E93A58B" w:rsidR="0042040F" w:rsidRPr="00D9326F" w:rsidRDefault="0042040F" w:rsidP="0042040F">
      <w:pPr>
        <w:pStyle w:val="NormalWeb"/>
        <w:spacing w:before="0" w:beforeAutospacing="0" w:after="0" w:afterAutospacing="0" w:line="360" w:lineRule="auto"/>
        <w:ind w:left="567"/>
        <w:rPr>
          <w:rFonts w:asciiTheme="minorHAnsi" w:hAnsiTheme="minorHAnsi" w:cstheme="minorHAnsi"/>
        </w:rPr>
      </w:pPr>
      <w:r w:rsidRPr="00D9326F">
        <w:rPr>
          <w:rFonts w:asciiTheme="minorHAnsi" w:hAnsiTheme="minorHAnsi" w:cstheme="minorHAnsi"/>
        </w:rPr>
        <w:t>Within the feminist school of thought there are various extremes from the early days of feminism with Liberal Feminism (eg, Abigail Adams in USA in 19</w:t>
      </w:r>
      <w:r w:rsidRPr="00D9326F">
        <w:rPr>
          <w:rFonts w:asciiTheme="minorHAnsi" w:hAnsiTheme="minorHAnsi" w:cstheme="minorHAnsi"/>
          <w:vertAlign w:val="superscript"/>
        </w:rPr>
        <w:t>th</w:t>
      </w:r>
      <w:r w:rsidRPr="00D9326F">
        <w:rPr>
          <w:rFonts w:asciiTheme="minorHAnsi" w:hAnsiTheme="minorHAnsi" w:cstheme="minorHAnsi"/>
        </w:rPr>
        <w:t xml:space="preserve"> century, Pankhursts in England early 20</w:t>
      </w:r>
      <w:r w:rsidRPr="00D9326F">
        <w:rPr>
          <w:rFonts w:asciiTheme="minorHAnsi" w:hAnsiTheme="minorHAnsi" w:cstheme="minorHAnsi"/>
          <w:vertAlign w:val="superscript"/>
        </w:rPr>
        <w:t>th</w:t>
      </w:r>
      <w:r w:rsidRPr="00D9326F">
        <w:rPr>
          <w:rFonts w:asciiTheme="minorHAnsi" w:hAnsiTheme="minorHAnsi" w:cstheme="minorHAnsi"/>
        </w:rPr>
        <w:t xml:space="preserve"> century), where women attempt to bring about change from inside the system, to Radical Feminism, who view the oppression of women as the most fundamental form of oppression.  Feminist movements can be specific, eg, to particular countries and sexual orientation.</w:t>
      </w:r>
      <w:r w:rsidRPr="00D9326F">
        <w:rPr>
          <w:rFonts w:asciiTheme="minorHAnsi" w:hAnsiTheme="minorHAnsi" w:cstheme="minorHAnsi"/>
          <w:b/>
        </w:rPr>
        <w:t xml:space="preserve">  </w:t>
      </w:r>
      <w:r w:rsidRPr="00D9326F">
        <w:rPr>
          <w:rFonts w:asciiTheme="minorHAnsi" w:hAnsiTheme="minorHAnsi" w:cstheme="minorHAnsi"/>
        </w:rPr>
        <w:t xml:space="preserve">Feminist research can be considered as a radical approach to research (Billington, March, 2014), however, </w:t>
      </w:r>
      <w:r w:rsidR="004B4C34" w:rsidRPr="00D9326F">
        <w:rPr>
          <w:rFonts w:asciiTheme="minorHAnsi" w:hAnsiTheme="minorHAnsi" w:cstheme="minorHAnsi"/>
        </w:rPr>
        <w:t xml:space="preserve">as I have already pointed out, </w:t>
      </w:r>
      <w:r w:rsidRPr="00D9326F">
        <w:rPr>
          <w:rFonts w:asciiTheme="minorHAnsi" w:hAnsiTheme="minorHAnsi" w:cstheme="minorHAnsi"/>
        </w:rPr>
        <w:t xml:space="preserve">my research should not be considered radical in the true sense of feminism though it contains features of the approach.  </w:t>
      </w:r>
    </w:p>
    <w:p w14:paraId="3D558D56" w14:textId="77777777" w:rsidR="0042040F" w:rsidRPr="00D9326F" w:rsidRDefault="0042040F" w:rsidP="0042040F">
      <w:pPr>
        <w:pStyle w:val="NormalWeb"/>
        <w:spacing w:before="0" w:beforeAutospacing="0" w:after="0" w:afterAutospacing="0" w:line="360" w:lineRule="auto"/>
        <w:ind w:left="567"/>
        <w:rPr>
          <w:rFonts w:asciiTheme="minorHAnsi" w:hAnsiTheme="minorHAnsi" w:cstheme="minorHAnsi"/>
        </w:rPr>
      </w:pPr>
    </w:p>
    <w:p w14:paraId="418F4F48" w14:textId="50208B56" w:rsidR="002557DF" w:rsidRPr="00D9326F" w:rsidRDefault="002557DF" w:rsidP="0042040F">
      <w:pPr>
        <w:pStyle w:val="NormalWeb"/>
        <w:spacing w:before="0" w:beforeAutospacing="0" w:after="0" w:afterAutospacing="0" w:line="360" w:lineRule="auto"/>
        <w:ind w:left="567"/>
        <w:rPr>
          <w:rFonts w:asciiTheme="minorHAnsi" w:hAnsiTheme="minorHAnsi" w:cstheme="minorHAnsi"/>
          <w:b/>
        </w:rPr>
      </w:pPr>
      <w:r w:rsidRPr="00D9326F">
        <w:rPr>
          <w:rFonts w:asciiTheme="minorHAnsi" w:hAnsiTheme="minorHAnsi" w:cstheme="minorHAnsi"/>
        </w:rPr>
        <w:t>Whilst there is considerable debate about what feminist research is (Klein, 1983; Harding, 1986; Ramazanoglu and Holland, 2002), early descriptions portray it as research conducted by women, for women and about women.  In relation to this thesis I am a woman and the ELSAs involved with this research all happened to be women, thus, I possess power and knowledge of being a woman.  In what other ways might this study be considered to be feminist? Brayton (1997) states:</w:t>
      </w:r>
    </w:p>
    <w:p w14:paraId="31E1452A" w14:textId="77777777" w:rsidR="002557DF" w:rsidRPr="00D9326F" w:rsidRDefault="002557DF" w:rsidP="002557DF">
      <w:pPr>
        <w:autoSpaceDE w:val="0"/>
        <w:autoSpaceDN w:val="0"/>
        <w:adjustRightInd w:val="0"/>
        <w:spacing w:after="0" w:line="360" w:lineRule="auto"/>
        <w:ind w:left="567"/>
        <w:rPr>
          <w:rFonts w:cstheme="minorHAnsi"/>
          <w:sz w:val="24"/>
          <w:szCs w:val="24"/>
        </w:rPr>
      </w:pPr>
    </w:p>
    <w:p w14:paraId="51EB47E2" w14:textId="77777777" w:rsidR="002557DF" w:rsidRPr="00D9326F" w:rsidRDefault="002557DF" w:rsidP="002557DF">
      <w:pPr>
        <w:autoSpaceDE w:val="0"/>
        <w:autoSpaceDN w:val="0"/>
        <w:adjustRightInd w:val="0"/>
        <w:spacing w:after="0" w:line="240" w:lineRule="auto"/>
        <w:ind w:left="1440"/>
        <w:rPr>
          <w:rFonts w:cstheme="minorHAnsi"/>
          <w:sz w:val="24"/>
          <w:szCs w:val="24"/>
        </w:rPr>
      </w:pPr>
      <w:r w:rsidRPr="00D9326F">
        <w:rPr>
          <w:rFonts w:cstheme="minorHAnsi"/>
          <w:sz w:val="24"/>
          <w:szCs w:val="24"/>
        </w:rPr>
        <w:t xml:space="preserve">Methodologically, feminist research differs from traditional research for three reasons. It actively seeks to remove the power imbalance between researcher and participants; it is politically motivated and has a major role in changing social inequality. (np). </w:t>
      </w:r>
    </w:p>
    <w:p w14:paraId="68DDC4B2" w14:textId="77777777" w:rsidR="002557DF" w:rsidRPr="00D9326F" w:rsidRDefault="002557DF" w:rsidP="002557DF">
      <w:pPr>
        <w:autoSpaceDE w:val="0"/>
        <w:autoSpaceDN w:val="0"/>
        <w:adjustRightInd w:val="0"/>
        <w:spacing w:after="0" w:line="360" w:lineRule="auto"/>
        <w:ind w:left="567"/>
        <w:rPr>
          <w:rFonts w:cstheme="minorHAnsi"/>
          <w:sz w:val="24"/>
          <w:szCs w:val="24"/>
        </w:rPr>
      </w:pPr>
    </w:p>
    <w:p w14:paraId="72C59652" w14:textId="06B8A858" w:rsidR="002557DF" w:rsidRPr="00D9326F" w:rsidRDefault="002557DF" w:rsidP="002557DF">
      <w:pPr>
        <w:autoSpaceDE w:val="0"/>
        <w:autoSpaceDN w:val="0"/>
        <w:adjustRightInd w:val="0"/>
        <w:spacing w:after="0" w:line="360" w:lineRule="auto"/>
        <w:ind w:left="567"/>
        <w:rPr>
          <w:rFonts w:cstheme="minorHAnsi"/>
          <w:sz w:val="24"/>
          <w:szCs w:val="24"/>
        </w:rPr>
      </w:pPr>
      <w:r w:rsidRPr="00D9326F">
        <w:rPr>
          <w:rFonts w:cstheme="minorHAnsi"/>
          <w:sz w:val="24"/>
          <w:szCs w:val="24"/>
        </w:rPr>
        <w:t xml:space="preserve">Along with working with the ELSAs I hope the </w:t>
      </w:r>
      <w:r w:rsidR="00BE15FE" w:rsidRPr="00D9326F">
        <w:rPr>
          <w:rFonts w:cstheme="minorHAnsi"/>
          <w:sz w:val="24"/>
          <w:szCs w:val="24"/>
        </w:rPr>
        <w:t>outcomes</w:t>
      </w:r>
      <w:r w:rsidRPr="00D9326F">
        <w:rPr>
          <w:rFonts w:cstheme="minorHAnsi"/>
          <w:sz w:val="24"/>
          <w:szCs w:val="24"/>
        </w:rPr>
        <w:t xml:space="preserve"> from this thesis will act as a catalyst in providing the ELSAs with empowerment to bring about improved working conditions </w:t>
      </w:r>
      <w:r w:rsidR="00B91273" w:rsidRPr="00D9326F">
        <w:rPr>
          <w:rFonts w:cstheme="minorHAnsi"/>
          <w:sz w:val="24"/>
          <w:szCs w:val="24"/>
        </w:rPr>
        <w:t xml:space="preserve">for developing the EL </w:t>
      </w:r>
      <w:r w:rsidR="002F18E6" w:rsidRPr="00D9326F">
        <w:rPr>
          <w:rFonts w:cstheme="minorHAnsi"/>
          <w:sz w:val="24"/>
          <w:szCs w:val="24"/>
        </w:rPr>
        <w:t xml:space="preserve">awareness </w:t>
      </w:r>
      <w:r w:rsidR="00B91273" w:rsidRPr="00D9326F">
        <w:rPr>
          <w:rFonts w:cstheme="minorHAnsi"/>
          <w:sz w:val="24"/>
          <w:szCs w:val="24"/>
        </w:rPr>
        <w:t>of their CYP</w:t>
      </w:r>
      <w:r w:rsidRPr="00D9326F">
        <w:rPr>
          <w:rFonts w:cstheme="minorHAnsi"/>
          <w:sz w:val="24"/>
          <w:szCs w:val="24"/>
        </w:rPr>
        <w:t xml:space="preserve"> and in raising EL awareness in their schools.   </w:t>
      </w:r>
    </w:p>
    <w:p w14:paraId="3C3EB0C8" w14:textId="77777777" w:rsidR="00897B5A" w:rsidRDefault="00897B5A" w:rsidP="002557DF">
      <w:pPr>
        <w:autoSpaceDE w:val="0"/>
        <w:autoSpaceDN w:val="0"/>
        <w:adjustRightInd w:val="0"/>
        <w:spacing w:after="0" w:line="360" w:lineRule="auto"/>
        <w:ind w:left="567"/>
        <w:rPr>
          <w:rFonts w:cstheme="minorHAnsi"/>
          <w:sz w:val="24"/>
          <w:szCs w:val="24"/>
        </w:rPr>
      </w:pPr>
    </w:p>
    <w:p w14:paraId="181C8F6C" w14:textId="56CE1D16" w:rsidR="002557DF" w:rsidRPr="00D9326F" w:rsidRDefault="002557DF" w:rsidP="002557DF">
      <w:pPr>
        <w:autoSpaceDE w:val="0"/>
        <w:autoSpaceDN w:val="0"/>
        <w:adjustRightInd w:val="0"/>
        <w:spacing w:after="0" w:line="360" w:lineRule="auto"/>
        <w:ind w:left="567"/>
        <w:rPr>
          <w:rFonts w:cstheme="minorHAnsi"/>
          <w:sz w:val="24"/>
          <w:szCs w:val="24"/>
        </w:rPr>
      </w:pPr>
      <w:r w:rsidRPr="00D9326F">
        <w:rPr>
          <w:rFonts w:cstheme="minorHAnsi"/>
          <w:sz w:val="24"/>
          <w:szCs w:val="24"/>
        </w:rPr>
        <w:t xml:space="preserve">Feminist researchers </w:t>
      </w:r>
      <w:r w:rsidR="004D0237">
        <w:rPr>
          <w:rFonts w:cstheme="minorHAnsi"/>
          <w:sz w:val="24"/>
          <w:szCs w:val="24"/>
        </w:rPr>
        <w:t>recognise</w:t>
      </w:r>
      <w:r w:rsidR="00F23322">
        <w:rPr>
          <w:rFonts w:cstheme="minorHAnsi"/>
          <w:sz w:val="24"/>
          <w:szCs w:val="24"/>
        </w:rPr>
        <w:t xml:space="preserve"> people are</w:t>
      </w:r>
      <w:r w:rsidR="004D0237">
        <w:rPr>
          <w:rFonts w:cstheme="minorHAnsi"/>
          <w:sz w:val="24"/>
          <w:szCs w:val="24"/>
        </w:rPr>
        <w:t xml:space="preserve"> not all</w:t>
      </w:r>
      <w:r w:rsidR="00F23322">
        <w:rPr>
          <w:rFonts w:cstheme="minorHAnsi"/>
          <w:sz w:val="24"/>
          <w:szCs w:val="24"/>
        </w:rPr>
        <w:t xml:space="preserve"> the same </w:t>
      </w:r>
      <w:r w:rsidR="004D0237">
        <w:rPr>
          <w:rFonts w:cstheme="minorHAnsi"/>
          <w:sz w:val="24"/>
          <w:szCs w:val="24"/>
        </w:rPr>
        <w:t xml:space="preserve">and can be </w:t>
      </w:r>
      <w:r w:rsidR="00F23322">
        <w:rPr>
          <w:rFonts w:cstheme="minorHAnsi"/>
          <w:sz w:val="24"/>
          <w:szCs w:val="24"/>
        </w:rPr>
        <w:t xml:space="preserve">affected by factors such as </w:t>
      </w:r>
      <w:r w:rsidRPr="00D9326F">
        <w:rPr>
          <w:rFonts w:cstheme="minorHAnsi"/>
          <w:sz w:val="24"/>
          <w:szCs w:val="24"/>
        </w:rPr>
        <w:t>culture,</w:t>
      </w:r>
      <w:r w:rsidR="00F23322">
        <w:rPr>
          <w:rFonts w:cstheme="minorHAnsi"/>
          <w:sz w:val="24"/>
          <w:szCs w:val="24"/>
        </w:rPr>
        <w:t xml:space="preserve"> religious beliefs,</w:t>
      </w:r>
      <w:r w:rsidRPr="00D9326F">
        <w:rPr>
          <w:rFonts w:cstheme="minorHAnsi"/>
          <w:sz w:val="24"/>
          <w:szCs w:val="24"/>
        </w:rPr>
        <w:t xml:space="preserve"> society</w:t>
      </w:r>
      <w:r w:rsidR="00F23322">
        <w:rPr>
          <w:rFonts w:cstheme="minorHAnsi"/>
          <w:sz w:val="24"/>
          <w:szCs w:val="24"/>
        </w:rPr>
        <w:t xml:space="preserve"> mores and </w:t>
      </w:r>
      <w:r w:rsidRPr="00D9326F">
        <w:rPr>
          <w:rFonts w:cstheme="minorHAnsi"/>
          <w:sz w:val="24"/>
          <w:szCs w:val="24"/>
        </w:rPr>
        <w:t>politics</w:t>
      </w:r>
      <w:r w:rsidR="004D0237">
        <w:rPr>
          <w:rFonts w:cstheme="minorHAnsi"/>
          <w:sz w:val="24"/>
          <w:szCs w:val="24"/>
        </w:rPr>
        <w:t>.  That being the case</w:t>
      </w:r>
      <w:r w:rsidR="00897B5A">
        <w:rPr>
          <w:rFonts w:cstheme="minorHAnsi"/>
          <w:sz w:val="24"/>
          <w:szCs w:val="24"/>
        </w:rPr>
        <w:t xml:space="preserve"> they argue</w:t>
      </w:r>
      <w:r w:rsidR="004D0237">
        <w:rPr>
          <w:rFonts w:cstheme="minorHAnsi"/>
          <w:sz w:val="24"/>
          <w:szCs w:val="24"/>
        </w:rPr>
        <w:t xml:space="preserve"> then</w:t>
      </w:r>
      <w:r w:rsidRPr="00D9326F">
        <w:rPr>
          <w:rFonts w:cstheme="minorHAnsi"/>
          <w:sz w:val="24"/>
          <w:szCs w:val="24"/>
        </w:rPr>
        <w:t xml:space="preserve"> knowledge is humanly produced (Cope, 2002)</w:t>
      </w:r>
      <w:r w:rsidR="00F23322">
        <w:rPr>
          <w:rFonts w:cstheme="minorHAnsi"/>
          <w:sz w:val="24"/>
          <w:szCs w:val="24"/>
        </w:rPr>
        <w:t xml:space="preserve"> and humans are </w:t>
      </w:r>
      <w:r w:rsidRPr="00D9326F">
        <w:rPr>
          <w:rFonts w:cstheme="minorHAnsi"/>
          <w:sz w:val="24"/>
          <w:szCs w:val="24"/>
        </w:rPr>
        <w:t>active participants in its production: “Knowledge is a construct that bears the marks of its constructors,” (Code, 1991, p35). If knowledge production is an active process specific to individuals, then people’s experiences, beliefs and contexts will influence what they count as knowledge and how they participate in its production and legitimization (Cope, 2002). Social and human contexts will influence the questions ask</w:t>
      </w:r>
      <w:r w:rsidR="004D0237">
        <w:rPr>
          <w:rFonts w:cstheme="minorHAnsi"/>
          <w:sz w:val="24"/>
          <w:szCs w:val="24"/>
        </w:rPr>
        <w:t>ed</w:t>
      </w:r>
      <w:r w:rsidRPr="00D9326F">
        <w:rPr>
          <w:rFonts w:cstheme="minorHAnsi"/>
          <w:sz w:val="24"/>
          <w:szCs w:val="24"/>
        </w:rPr>
        <w:t xml:space="preserve">, </w:t>
      </w:r>
      <w:r w:rsidR="004D0237">
        <w:rPr>
          <w:rFonts w:cstheme="minorHAnsi"/>
          <w:sz w:val="24"/>
          <w:szCs w:val="24"/>
        </w:rPr>
        <w:t>the</w:t>
      </w:r>
      <w:r w:rsidRPr="00D9326F">
        <w:rPr>
          <w:rFonts w:cstheme="minorHAnsi"/>
          <w:sz w:val="24"/>
          <w:szCs w:val="24"/>
        </w:rPr>
        <w:t xml:space="preserve"> approach to the questions, and the interpretations from </w:t>
      </w:r>
      <w:r w:rsidR="004D0237">
        <w:rPr>
          <w:rFonts w:cstheme="minorHAnsi"/>
          <w:sz w:val="24"/>
          <w:szCs w:val="24"/>
        </w:rPr>
        <w:t>the</w:t>
      </w:r>
      <w:r w:rsidRPr="00D9326F">
        <w:rPr>
          <w:rFonts w:cstheme="minorHAnsi"/>
          <w:sz w:val="24"/>
          <w:szCs w:val="24"/>
        </w:rPr>
        <w:t xml:space="preserve"> </w:t>
      </w:r>
      <w:r w:rsidR="00BE15FE" w:rsidRPr="00D9326F">
        <w:rPr>
          <w:rFonts w:cstheme="minorHAnsi"/>
          <w:sz w:val="24"/>
          <w:szCs w:val="24"/>
        </w:rPr>
        <w:t>outcome</w:t>
      </w:r>
      <w:r w:rsidRPr="00D9326F">
        <w:rPr>
          <w:rFonts w:cstheme="minorHAnsi"/>
          <w:sz w:val="24"/>
          <w:szCs w:val="24"/>
        </w:rPr>
        <w:t>s (DuBois, 1983). Thus, from a feminist perspective, there is no research in the social sciences that can be considered to be completely neutral or value-free (Eichler, 1991). Instead, the values, presumptions and context of researchers need to be stated clearly in any research in order for readers to appreciate the context of the rese</w:t>
      </w:r>
      <w:r w:rsidR="002F18E6" w:rsidRPr="00D9326F">
        <w:rPr>
          <w:rFonts w:cstheme="minorHAnsi"/>
          <w:sz w:val="24"/>
          <w:szCs w:val="24"/>
        </w:rPr>
        <w:t xml:space="preserve">arch (Bowles and Duelli, 1983) which I trust has been evident in my approach to this study.  </w:t>
      </w:r>
      <w:r w:rsidRPr="00D9326F">
        <w:rPr>
          <w:rFonts w:cstheme="minorHAnsi"/>
          <w:sz w:val="24"/>
          <w:szCs w:val="24"/>
        </w:rPr>
        <w:t xml:space="preserve">Whilst the issue of subjectivity in research may cause some </w:t>
      </w:r>
      <w:r w:rsidR="00511C55">
        <w:rPr>
          <w:rFonts w:cstheme="minorHAnsi"/>
          <w:sz w:val="24"/>
          <w:szCs w:val="24"/>
        </w:rPr>
        <w:t>researchers</w:t>
      </w:r>
      <w:r w:rsidRPr="00D9326F">
        <w:rPr>
          <w:rFonts w:cstheme="minorHAnsi"/>
          <w:sz w:val="24"/>
          <w:szCs w:val="24"/>
        </w:rPr>
        <w:t xml:space="preserve"> to have concerns, Code (1991) argues that the traditional way of viewing objectivity and subjectivity as two polar opposites tends to emphasise exclusions and reinforces many other dichotomies. Rather than seeing either term as pejorative, she argues for more interaction between the two factors within research (Code, 1991).</w:t>
      </w:r>
    </w:p>
    <w:p w14:paraId="1AB6F243" w14:textId="77777777" w:rsidR="002557DF" w:rsidRPr="00D9326F" w:rsidRDefault="002557DF" w:rsidP="002557DF">
      <w:pPr>
        <w:autoSpaceDE w:val="0"/>
        <w:autoSpaceDN w:val="0"/>
        <w:adjustRightInd w:val="0"/>
        <w:spacing w:after="0" w:line="360" w:lineRule="auto"/>
        <w:ind w:left="567"/>
        <w:rPr>
          <w:rFonts w:cstheme="minorHAnsi"/>
          <w:sz w:val="24"/>
          <w:szCs w:val="24"/>
        </w:rPr>
      </w:pPr>
    </w:p>
    <w:p w14:paraId="1C31680F" w14:textId="011C747A" w:rsidR="008E6E9C" w:rsidRPr="00D9326F" w:rsidRDefault="002557DF" w:rsidP="0042040F">
      <w:pPr>
        <w:autoSpaceDE w:val="0"/>
        <w:autoSpaceDN w:val="0"/>
        <w:adjustRightInd w:val="0"/>
        <w:spacing w:after="0" w:line="360" w:lineRule="auto"/>
        <w:ind w:left="567"/>
        <w:rPr>
          <w:rFonts w:cstheme="minorHAnsi"/>
          <w:sz w:val="24"/>
          <w:szCs w:val="24"/>
        </w:rPr>
      </w:pPr>
      <w:r w:rsidRPr="00D9326F">
        <w:rPr>
          <w:rFonts w:cstheme="minorHAnsi"/>
          <w:sz w:val="24"/>
          <w:szCs w:val="24"/>
        </w:rPr>
        <w:t>Brayton (1997) postulates the feminist researcher may be both insider and/or outsider to the environment and the topic they are exploring.  I consider myself to be an insider as I have travelled along the journey with the ELSAs in their training and, subsequent, clinical supervision.  As such</w:t>
      </w:r>
      <w:r w:rsidR="00B61F2B">
        <w:rPr>
          <w:rFonts w:cstheme="minorHAnsi"/>
          <w:sz w:val="24"/>
          <w:szCs w:val="24"/>
        </w:rPr>
        <w:t>,</w:t>
      </w:r>
      <w:r w:rsidRPr="00D9326F">
        <w:rPr>
          <w:rFonts w:cstheme="minorHAnsi"/>
          <w:sz w:val="24"/>
          <w:szCs w:val="24"/>
        </w:rPr>
        <w:t xml:space="preserve"> I have, “a stronger understanding of the dynamics and play of social relationships that inform the situation under investigation,” (Brayton, 1997, np).  As a result, I hope</w:t>
      </w:r>
      <w:r w:rsidR="00F843CB">
        <w:rPr>
          <w:rFonts w:cstheme="minorHAnsi"/>
          <w:sz w:val="24"/>
          <w:szCs w:val="24"/>
        </w:rPr>
        <w:t>d</w:t>
      </w:r>
      <w:r w:rsidRPr="00D9326F">
        <w:rPr>
          <w:rFonts w:cstheme="minorHAnsi"/>
          <w:sz w:val="24"/>
          <w:szCs w:val="24"/>
        </w:rPr>
        <w:t xml:space="preserve">, the ELSAs would have felt more at ease in sharing information with me (Matsumoto, 1996).  </w:t>
      </w:r>
      <w:r w:rsidR="00511C55">
        <w:rPr>
          <w:rFonts w:cstheme="minorHAnsi"/>
          <w:sz w:val="24"/>
          <w:szCs w:val="24"/>
        </w:rPr>
        <w:t xml:space="preserve">I am </w:t>
      </w:r>
      <w:r w:rsidRPr="00D9326F">
        <w:rPr>
          <w:rFonts w:cstheme="minorHAnsi"/>
          <w:sz w:val="24"/>
          <w:szCs w:val="24"/>
        </w:rPr>
        <w:t>also an outsider</w:t>
      </w:r>
      <w:r w:rsidR="00511C55">
        <w:rPr>
          <w:rFonts w:cstheme="minorHAnsi"/>
          <w:sz w:val="24"/>
          <w:szCs w:val="24"/>
        </w:rPr>
        <w:t xml:space="preserve"> in that</w:t>
      </w:r>
      <w:r w:rsidRPr="00D9326F">
        <w:rPr>
          <w:rFonts w:cstheme="minorHAnsi"/>
          <w:sz w:val="24"/>
          <w:szCs w:val="24"/>
        </w:rPr>
        <w:t xml:space="preserve"> I am not </w:t>
      </w:r>
      <w:r w:rsidR="002F18E6" w:rsidRPr="00D9326F">
        <w:rPr>
          <w:rFonts w:cstheme="minorHAnsi"/>
          <w:sz w:val="24"/>
          <w:szCs w:val="24"/>
        </w:rPr>
        <w:t>a staff member in their schools</w:t>
      </w:r>
      <w:r w:rsidR="00511C55">
        <w:rPr>
          <w:rFonts w:cstheme="minorHAnsi"/>
          <w:sz w:val="24"/>
          <w:szCs w:val="24"/>
        </w:rPr>
        <w:t xml:space="preserve"> as such</w:t>
      </w:r>
      <w:r w:rsidR="002F18E6" w:rsidRPr="00D9326F">
        <w:rPr>
          <w:rFonts w:cstheme="minorHAnsi"/>
          <w:sz w:val="24"/>
          <w:szCs w:val="24"/>
        </w:rPr>
        <w:t xml:space="preserve"> </w:t>
      </w:r>
      <w:r w:rsidRPr="00D9326F">
        <w:rPr>
          <w:rFonts w:cstheme="minorHAnsi"/>
          <w:sz w:val="24"/>
          <w:szCs w:val="24"/>
        </w:rPr>
        <w:t xml:space="preserve">ELSAs </w:t>
      </w:r>
      <w:r w:rsidR="00511C55">
        <w:rPr>
          <w:rFonts w:cstheme="minorHAnsi"/>
          <w:sz w:val="24"/>
          <w:szCs w:val="24"/>
        </w:rPr>
        <w:t xml:space="preserve">were given the opportunity to </w:t>
      </w:r>
      <w:r w:rsidRPr="00D9326F">
        <w:rPr>
          <w:rFonts w:cstheme="minorHAnsi"/>
          <w:sz w:val="24"/>
          <w:szCs w:val="24"/>
        </w:rPr>
        <w:t>critically assess their own lived realities with me through the data gathering process</w:t>
      </w:r>
      <w:r w:rsidR="002F18E6" w:rsidRPr="00D9326F">
        <w:rPr>
          <w:rFonts w:cstheme="minorHAnsi"/>
          <w:sz w:val="24"/>
          <w:szCs w:val="24"/>
        </w:rPr>
        <w:t xml:space="preserve">es with the </w:t>
      </w:r>
      <w:r w:rsidR="00511C55">
        <w:rPr>
          <w:rFonts w:cstheme="minorHAnsi"/>
          <w:sz w:val="24"/>
          <w:szCs w:val="24"/>
        </w:rPr>
        <w:t>added reassurance the data had</w:t>
      </w:r>
      <w:r w:rsidR="002F18E6" w:rsidRPr="00D9326F">
        <w:rPr>
          <w:rFonts w:cstheme="minorHAnsi"/>
          <w:sz w:val="24"/>
          <w:szCs w:val="24"/>
        </w:rPr>
        <w:t xml:space="preserve"> been </w:t>
      </w:r>
      <w:r w:rsidRPr="00D9326F">
        <w:rPr>
          <w:rFonts w:cstheme="minorHAnsi"/>
          <w:sz w:val="24"/>
          <w:szCs w:val="24"/>
        </w:rPr>
        <w:t>anonymi</w:t>
      </w:r>
      <w:r w:rsidR="002F18E6" w:rsidRPr="00D9326F">
        <w:rPr>
          <w:rFonts w:cstheme="minorHAnsi"/>
          <w:sz w:val="24"/>
          <w:szCs w:val="24"/>
        </w:rPr>
        <w:t xml:space="preserve">sed </w:t>
      </w:r>
      <w:r w:rsidRPr="00D9326F">
        <w:rPr>
          <w:rFonts w:cstheme="minorHAnsi"/>
          <w:sz w:val="24"/>
          <w:szCs w:val="24"/>
        </w:rPr>
        <w:t>and all their views treated with confidence (Brayton, 1997).</w:t>
      </w:r>
    </w:p>
    <w:p w14:paraId="1488DA58" w14:textId="77777777" w:rsidR="0042040F" w:rsidRPr="00D9326F" w:rsidRDefault="0042040F" w:rsidP="0042040F">
      <w:pPr>
        <w:autoSpaceDE w:val="0"/>
        <w:autoSpaceDN w:val="0"/>
        <w:adjustRightInd w:val="0"/>
        <w:spacing w:after="0" w:line="360" w:lineRule="auto"/>
        <w:ind w:left="567"/>
        <w:rPr>
          <w:rFonts w:cstheme="minorHAnsi"/>
          <w:b/>
          <w:sz w:val="24"/>
          <w:szCs w:val="24"/>
        </w:rPr>
      </w:pPr>
    </w:p>
    <w:p w14:paraId="0FAD8EE8" w14:textId="73E9D074" w:rsidR="0042040F" w:rsidRPr="00D9326F" w:rsidRDefault="0042040F" w:rsidP="0042040F">
      <w:pPr>
        <w:pStyle w:val="NormalWeb"/>
        <w:spacing w:before="0" w:beforeAutospacing="0" w:after="0" w:afterAutospacing="0" w:line="360" w:lineRule="auto"/>
        <w:ind w:left="567"/>
        <w:rPr>
          <w:rFonts w:asciiTheme="minorHAnsi" w:hAnsiTheme="minorHAnsi" w:cstheme="minorHAnsi"/>
        </w:rPr>
      </w:pPr>
      <w:r w:rsidRPr="00D9326F">
        <w:rPr>
          <w:rFonts w:asciiTheme="minorHAnsi" w:hAnsiTheme="minorHAnsi" w:cstheme="minorHAnsi"/>
        </w:rPr>
        <w:t xml:space="preserve">One </w:t>
      </w:r>
      <w:r w:rsidR="00A23513" w:rsidRPr="00D9326F">
        <w:rPr>
          <w:rFonts w:asciiTheme="minorHAnsi" w:hAnsiTheme="minorHAnsi" w:cstheme="minorHAnsi"/>
        </w:rPr>
        <w:t>protagonist</w:t>
      </w:r>
      <w:r w:rsidR="008E3198" w:rsidRPr="00D9326F">
        <w:rPr>
          <w:rFonts w:asciiTheme="minorHAnsi" w:hAnsiTheme="minorHAnsi" w:cstheme="minorHAnsi"/>
        </w:rPr>
        <w:t xml:space="preserve"> of feminist psychology</w:t>
      </w:r>
      <w:r w:rsidRPr="00D9326F">
        <w:rPr>
          <w:rFonts w:asciiTheme="minorHAnsi" w:hAnsiTheme="minorHAnsi" w:cstheme="minorHAnsi"/>
        </w:rPr>
        <w:t xml:space="preserve"> is</w:t>
      </w:r>
      <w:r w:rsidR="008E3198" w:rsidRPr="00D9326F">
        <w:rPr>
          <w:rFonts w:asciiTheme="minorHAnsi" w:hAnsiTheme="minorHAnsi" w:cstheme="minorHAnsi"/>
        </w:rPr>
        <w:t xml:space="preserve"> Eric</w:t>
      </w:r>
      <w:r w:rsidR="00DC116C" w:rsidRPr="00D9326F">
        <w:rPr>
          <w:rFonts w:asciiTheme="minorHAnsi" w:hAnsiTheme="minorHAnsi" w:cstheme="minorHAnsi"/>
        </w:rPr>
        <w:t>a</w:t>
      </w:r>
      <w:r w:rsidR="008E3198" w:rsidRPr="00D9326F">
        <w:rPr>
          <w:rFonts w:asciiTheme="minorHAnsi" w:hAnsiTheme="minorHAnsi" w:cstheme="minorHAnsi"/>
        </w:rPr>
        <w:t xml:space="preserve"> Burman</w:t>
      </w:r>
      <w:r w:rsidR="00E64586" w:rsidRPr="00D9326F">
        <w:rPr>
          <w:rFonts w:asciiTheme="minorHAnsi" w:hAnsiTheme="minorHAnsi" w:cstheme="minorHAnsi"/>
        </w:rPr>
        <w:t xml:space="preserve">. In her book </w:t>
      </w:r>
      <w:r w:rsidR="008E3198" w:rsidRPr="00D9326F">
        <w:rPr>
          <w:rFonts w:asciiTheme="minorHAnsi" w:hAnsiTheme="minorHAnsi" w:cstheme="minorHAnsi"/>
          <w:iCs/>
        </w:rPr>
        <w:t>Deconstructing Developmental Psychology (</w:t>
      </w:r>
      <w:r w:rsidR="004956D5" w:rsidRPr="00D9326F">
        <w:rPr>
          <w:rFonts w:asciiTheme="minorHAnsi" w:hAnsiTheme="minorHAnsi" w:cstheme="minorHAnsi"/>
          <w:iCs/>
        </w:rPr>
        <w:t>2008</w:t>
      </w:r>
      <w:r w:rsidR="008E3198" w:rsidRPr="00D9326F">
        <w:rPr>
          <w:rFonts w:asciiTheme="minorHAnsi" w:hAnsiTheme="minorHAnsi" w:cstheme="minorHAnsi"/>
          <w:iCs/>
        </w:rPr>
        <w:t>)</w:t>
      </w:r>
      <w:r w:rsidR="008E3198" w:rsidRPr="00D9326F">
        <w:rPr>
          <w:rFonts w:asciiTheme="minorHAnsi" w:hAnsiTheme="minorHAnsi" w:cstheme="minorHAnsi"/>
          <w:i/>
          <w:iCs/>
        </w:rPr>
        <w:t xml:space="preserve"> </w:t>
      </w:r>
      <w:r w:rsidR="00E64586" w:rsidRPr="00D9326F">
        <w:rPr>
          <w:rFonts w:asciiTheme="minorHAnsi" w:hAnsiTheme="minorHAnsi" w:cstheme="minorHAnsi"/>
        </w:rPr>
        <w:t xml:space="preserve">she </w:t>
      </w:r>
      <w:r w:rsidR="008E3198" w:rsidRPr="00D9326F">
        <w:rPr>
          <w:rFonts w:asciiTheme="minorHAnsi" w:hAnsiTheme="minorHAnsi" w:cstheme="minorHAnsi"/>
        </w:rPr>
        <w:t>provide</w:t>
      </w:r>
      <w:r w:rsidRPr="00D9326F">
        <w:rPr>
          <w:rFonts w:asciiTheme="minorHAnsi" w:hAnsiTheme="minorHAnsi" w:cstheme="minorHAnsi"/>
        </w:rPr>
        <w:t>s</w:t>
      </w:r>
      <w:r w:rsidR="008E3198" w:rsidRPr="00D9326F">
        <w:rPr>
          <w:rFonts w:asciiTheme="minorHAnsi" w:hAnsiTheme="minorHAnsi" w:cstheme="minorHAnsi"/>
        </w:rPr>
        <w:t xml:space="preserve"> a critical response to mainstream dominant approaches in psychology</w:t>
      </w:r>
      <w:r w:rsidR="00F86081" w:rsidRPr="00D9326F">
        <w:rPr>
          <w:rFonts w:asciiTheme="minorHAnsi" w:hAnsiTheme="minorHAnsi" w:cstheme="minorHAnsi"/>
        </w:rPr>
        <w:t>, in particular, developmental psychology,</w:t>
      </w:r>
      <w:r w:rsidR="008E3198" w:rsidRPr="00D9326F">
        <w:rPr>
          <w:rFonts w:asciiTheme="minorHAnsi" w:hAnsiTheme="minorHAnsi" w:cstheme="minorHAnsi"/>
        </w:rPr>
        <w:t xml:space="preserve"> which </w:t>
      </w:r>
      <w:r w:rsidR="004956D5" w:rsidRPr="00D9326F">
        <w:rPr>
          <w:rFonts w:asciiTheme="minorHAnsi" w:hAnsiTheme="minorHAnsi" w:cstheme="minorHAnsi"/>
        </w:rPr>
        <w:t xml:space="preserve">she argues </w:t>
      </w:r>
      <w:r w:rsidR="008E3198" w:rsidRPr="00D9326F">
        <w:rPr>
          <w:rFonts w:asciiTheme="minorHAnsi" w:hAnsiTheme="minorHAnsi" w:cstheme="minorHAnsi"/>
        </w:rPr>
        <w:t>hold</w:t>
      </w:r>
      <w:r w:rsidR="004956D5" w:rsidRPr="00D9326F">
        <w:rPr>
          <w:rFonts w:asciiTheme="minorHAnsi" w:hAnsiTheme="minorHAnsi" w:cstheme="minorHAnsi"/>
        </w:rPr>
        <w:t>s</w:t>
      </w:r>
      <w:r w:rsidRPr="00D9326F">
        <w:rPr>
          <w:rFonts w:asciiTheme="minorHAnsi" w:hAnsiTheme="minorHAnsi" w:cstheme="minorHAnsi"/>
        </w:rPr>
        <w:t xml:space="preserve"> </w:t>
      </w:r>
      <w:r w:rsidR="008E3198" w:rsidRPr="00D9326F">
        <w:rPr>
          <w:rFonts w:asciiTheme="minorHAnsi" w:hAnsiTheme="minorHAnsi" w:cstheme="minorHAnsi"/>
        </w:rPr>
        <w:t xml:space="preserve">specific cultural assumptions in their exploration of concerns for women, eg, working class and minority ethnic women. </w:t>
      </w:r>
      <w:r w:rsidR="004956D5" w:rsidRPr="00D9326F">
        <w:rPr>
          <w:rFonts w:asciiTheme="minorHAnsi" w:hAnsiTheme="minorHAnsi" w:cstheme="minorHAnsi"/>
        </w:rPr>
        <w:t xml:space="preserve">Burman </w:t>
      </w:r>
      <w:r w:rsidR="005F79A2" w:rsidRPr="00D9326F">
        <w:rPr>
          <w:rFonts w:asciiTheme="minorHAnsi" w:hAnsiTheme="minorHAnsi" w:cstheme="minorHAnsi"/>
        </w:rPr>
        <w:t>explores matters of</w:t>
      </w:r>
      <w:r w:rsidRPr="00D9326F">
        <w:rPr>
          <w:rFonts w:asciiTheme="minorHAnsi" w:hAnsiTheme="minorHAnsi" w:cstheme="minorHAnsi"/>
        </w:rPr>
        <w:t xml:space="preserve"> knowledge and power, the truth</w:t>
      </w:r>
      <w:r w:rsidR="005F79A2" w:rsidRPr="00D9326F">
        <w:rPr>
          <w:rFonts w:asciiTheme="minorHAnsi" w:hAnsiTheme="minorHAnsi" w:cstheme="minorHAnsi"/>
        </w:rPr>
        <w:t xml:space="preserve"> of particular claims, and critical pedagogy. </w:t>
      </w:r>
      <w:r w:rsidRPr="00D9326F">
        <w:rPr>
          <w:rFonts w:asciiTheme="minorHAnsi" w:hAnsiTheme="minorHAnsi" w:cstheme="minorHAnsi"/>
        </w:rPr>
        <w:t xml:space="preserve"> </w:t>
      </w:r>
      <w:r w:rsidR="005F79A2" w:rsidRPr="00D9326F">
        <w:rPr>
          <w:rFonts w:asciiTheme="minorHAnsi" w:hAnsiTheme="minorHAnsi" w:cstheme="minorHAnsi"/>
        </w:rPr>
        <w:t xml:space="preserve">She touches on imperialism, colonisation and patriarchy and links the inventions of psychology to the major issues of contemporary research. Burman addresses oppressive discourses which are reproduced in developmental psychology, particularly concerning gender, racism, disabling practices, and oppressive practices. </w:t>
      </w:r>
      <w:r w:rsidRPr="00D9326F">
        <w:rPr>
          <w:rFonts w:asciiTheme="minorHAnsi" w:hAnsiTheme="minorHAnsi" w:cstheme="minorHAnsi"/>
        </w:rPr>
        <w:t xml:space="preserve"> </w:t>
      </w:r>
      <w:r w:rsidR="008E3198" w:rsidRPr="00D9326F">
        <w:rPr>
          <w:rFonts w:asciiTheme="minorHAnsi" w:hAnsiTheme="minorHAnsi" w:cstheme="minorHAnsi"/>
        </w:rPr>
        <w:t>Instead</w:t>
      </w:r>
      <w:r w:rsidR="00E64586" w:rsidRPr="00D9326F">
        <w:rPr>
          <w:rFonts w:asciiTheme="minorHAnsi" w:hAnsiTheme="minorHAnsi" w:cstheme="minorHAnsi"/>
        </w:rPr>
        <w:t>,</w:t>
      </w:r>
      <w:r w:rsidR="008E3198" w:rsidRPr="00D9326F">
        <w:rPr>
          <w:rFonts w:asciiTheme="minorHAnsi" w:hAnsiTheme="minorHAnsi" w:cstheme="minorHAnsi"/>
        </w:rPr>
        <w:t xml:space="preserve"> Burman </w:t>
      </w:r>
      <w:r w:rsidR="00516D20" w:rsidRPr="00D9326F">
        <w:rPr>
          <w:rFonts w:asciiTheme="minorHAnsi" w:hAnsiTheme="minorHAnsi" w:cstheme="minorHAnsi"/>
        </w:rPr>
        <w:t>dra</w:t>
      </w:r>
      <w:r w:rsidR="008E3198" w:rsidRPr="00D9326F">
        <w:rPr>
          <w:rFonts w:asciiTheme="minorHAnsi" w:hAnsiTheme="minorHAnsi" w:cstheme="minorHAnsi"/>
        </w:rPr>
        <w:t>w</w:t>
      </w:r>
      <w:r w:rsidR="00516D20" w:rsidRPr="00D9326F">
        <w:rPr>
          <w:rFonts w:asciiTheme="minorHAnsi" w:hAnsiTheme="minorHAnsi" w:cstheme="minorHAnsi"/>
        </w:rPr>
        <w:t>s</w:t>
      </w:r>
      <w:r w:rsidR="008E3198" w:rsidRPr="00D9326F">
        <w:rPr>
          <w:rFonts w:asciiTheme="minorHAnsi" w:hAnsiTheme="minorHAnsi" w:cstheme="minorHAnsi"/>
        </w:rPr>
        <w:t xml:space="preserve"> upon </w:t>
      </w:r>
      <w:hyperlink r:id="rId30" w:tooltip="Feminist theory" w:history="1">
        <w:r w:rsidR="008E3198" w:rsidRPr="00D9326F">
          <w:rPr>
            <w:rFonts w:asciiTheme="minorHAnsi" w:hAnsiTheme="minorHAnsi" w:cstheme="minorHAnsi"/>
          </w:rPr>
          <w:t xml:space="preserve">feminism </w:t>
        </w:r>
      </w:hyperlink>
      <w:r w:rsidR="008E3198" w:rsidRPr="00D9326F">
        <w:rPr>
          <w:rFonts w:asciiTheme="minorHAnsi" w:hAnsiTheme="minorHAnsi" w:cstheme="minorHAnsi"/>
        </w:rPr>
        <w:t xml:space="preserve">as an alternative means to understanding the female perspective.  </w:t>
      </w:r>
      <w:r w:rsidR="00516D20" w:rsidRPr="00D9326F">
        <w:rPr>
          <w:rFonts w:asciiTheme="minorHAnsi" w:hAnsiTheme="minorHAnsi" w:cstheme="minorHAnsi"/>
        </w:rPr>
        <w:t xml:space="preserve"> Her</w:t>
      </w:r>
      <w:r w:rsidR="005F79A2" w:rsidRPr="00D9326F">
        <w:rPr>
          <w:rFonts w:asciiTheme="minorHAnsi" w:hAnsiTheme="minorHAnsi" w:cstheme="minorHAnsi"/>
        </w:rPr>
        <w:t xml:space="preserve"> argument has been viewed as, </w:t>
      </w:r>
    </w:p>
    <w:p w14:paraId="6C3D855A" w14:textId="77777777" w:rsidR="0042040F" w:rsidRPr="00D9326F" w:rsidRDefault="0042040F" w:rsidP="0042040F">
      <w:pPr>
        <w:pStyle w:val="NormalWeb"/>
        <w:spacing w:before="0" w:beforeAutospacing="0" w:after="0" w:afterAutospacing="0" w:line="360" w:lineRule="auto"/>
        <w:ind w:left="567"/>
        <w:rPr>
          <w:rFonts w:asciiTheme="minorHAnsi" w:hAnsiTheme="minorHAnsi" w:cstheme="minorHAnsi"/>
        </w:rPr>
      </w:pPr>
    </w:p>
    <w:p w14:paraId="53CD34B5" w14:textId="1B65A411" w:rsidR="0042040F" w:rsidRPr="00D9326F" w:rsidRDefault="005F79A2" w:rsidP="0042040F">
      <w:pPr>
        <w:pStyle w:val="NormalWeb"/>
        <w:spacing w:before="0" w:beforeAutospacing="0" w:after="0" w:afterAutospacing="0"/>
        <w:ind w:left="1440"/>
        <w:rPr>
          <w:rFonts w:asciiTheme="minorHAnsi" w:hAnsiTheme="minorHAnsi" w:cstheme="minorHAnsi"/>
        </w:rPr>
      </w:pPr>
      <w:r w:rsidRPr="00D9326F">
        <w:rPr>
          <w:rFonts w:asciiTheme="minorHAnsi" w:hAnsiTheme="minorHAnsi" w:cstheme="minorHAnsi"/>
        </w:rPr>
        <w:t>P</w:t>
      </w:r>
      <w:r w:rsidRPr="00D9326F">
        <w:rPr>
          <w:rFonts w:asciiTheme="minorHAnsi" w:eastAsiaTheme="minorHAnsi" w:hAnsiTheme="minorHAnsi" w:cstheme="minorHAnsi"/>
          <w:lang w:eastAsia="en-US"/>
        </w:rPr>
        <w:t xml:space="preserve">owerful in deconstructing oppressive discourses which masquerade as forms of </w:t>
      </w:r>
      <w:r w:rsidRPr="00D9326F">
        <w:rPr>
          <w:rFonts w:asciiTheme="minorHAnsi" w:eastAsiaTheme="minorHAnsi" w:hAnsiTheme="minorHAnsi" w:cstheme="minorHAnsi"/>
          <w:i/>
          <w:lang w:eastAsia="en-US"/>
        </w:rPr>
        <w:t>legitimate truth</w:t>
      </w:r>
      <w:r w:rsidRPr="00D9326F">
        <w:rPr>
          <w:rFonts w:asciiTheme="minorHAnsi" w:eastAsiaTheme="minorHAnsi" w:hAnsiTheme="minorHAnsi" w:cstheme="minorHAnsi"/>
          <w:lang w:eastAsia="en-US"/>
        </w:rPr>
        <w:t xml:space="preserve"> and in equipping the reader to identify and critique research processes which privilege certain types of knowledge above others</w:t>
      </w:r>
      <w:r w:rsidR="00B26CF2" w:rsidRPr="00D9326F">
        <w:rPr>
          <w:rFonts w:asciiTheme="minorHAnsi" w:eastAsiaTheme="minorHAnsi" w:hAnsiTheme="minorHAnsi" w:cstheme="minorHAnsi"/>
          <w:lang w:eastAsia="en-US"/>
        </w:rPr>
        <w:t>.</w:t>
      </w:r>
      <w:r w:rsidR="0042040F" w:rsidRPr="00D9326F">
        <w:rPr>
          <w:rFonts w:asciiTheme="minorHAnsi" w:eastAsiaTheme="minorHAnsi" w:hAnsiTheme="minorHAnsi" w:cstheme="minorHAnsi"/>
          <w:lang w:eastAsia="en-US"/>
        </w:rPr>
        <w:t xml:space="preserve"> </w:t>
      </w:r>
      <w:r w:rsidRPr="00D9326F">
        <w:rPr>
          <w:rFonts w:asciiTheme="minorHAnsi" w:eastAsiaTheme="minorHAnsi" w:hAnsiTheme="minorHAnsi" w:cstheme="minorHAnsi"/>
          <w:lang w:eastAsia="en-US"/>
        </w:rPr>
        <w:t>(Nic Giolla Easpaig and Fryer</w:t>
      </w:r>
      <w:r w:rsidR="00693E27" w:rsidRPr="00D9326F">
        <w:rPr>
          <w:rFonts w:asciiTheme="minorHAnsi" w:eastAsiaTheme="minorHAnsi" w:hAnsiTheme="minorHAnsi" w:cstheme="minorHAnsi"/>
          <w:lang w:eastAsia="en-US"/>
        </w:rPr>
        <w:t>, 2009</w:t>
      </w:r>
      <w:r w:rsidR="002F7755" w:rsidRPr="00D9326F">
        <w:rPr>
          <w:rFonts w:asciiTheme="minorHAnsi" w:eastAsiaTheme="minorHAnsi" w:hAnsiTheme="minorHAnsi" w:cstheme="minorHAnsi"/>
          <w:lang w:eastAsia="en-US"/>
        </w:rPr>
        <w:t>, np</w:t>
      </w:r>
      <w:r w:rsidRPr="00D9326F">
        <w:rPr>
          <w:rFonts w:asciiTheme="minorHAnsi" w:eastAsiaTheme="minorHAnsi" w:hAnsiTheme="minorHAnsi" w:cstheme="minorHAnsi"/>
          <w:lang w:eastAsia="en-US"/>
        </w:rPr>
        <w:t>).</w:t>
      </w:r>
      <w:r w:rsidR="00162428" w:rsidRPr="00D9326F">
        <w:rPr>
          <w:rFonts w:asciiTheme="minorHAnsi" w:hAnsiTheme="minorHAnsi" w:cstheme="minorHAnsi"/>
        </w:rPr>
        <w:t xml:space="preserve"> </w:t>
      </w:r>
    </w:p>
    <w:p w14:paraId="02821AF8" w14:textId="77777777" w:rsidR="0042040F" w:rsidRPr="00D9326F" w:rsidRDefault="0042040F" w:rsidP="0042040F">
      <w:pPr>
        <w:pStyle w:val="NormalWeb"/>
        <w:spacing w:before="0" w:beforeAutospacing="0" w:after="0" w:afterAutospacing="0" w:line="360" w:lineRule="auto"/>
        <w:ind w:left="567"/>
        <w:rPr>
          <w:rFonts w:asciiTheme="minorHAnsi" w:hAnsiTheme="minorHAnsi" w:cstheme="minorHAnsi"/>
        </w:rPr>
      </w:pPr>
    </w:p>
    <w:p w14:paraId="5AF554BD" w14:textId="1EC4E551" w:rsidR="00DE1460" w:rsidRPr="00D9326F" w:rsidRDefault="00162428" w:rsidP="0042040F">
      <w:pPr>
        <w:pStyle w:val="NormalWeb"/>
        <w:spacing w:before="0" w:beforeAutospacing="0" w:after="0" w:afterAutospacing="0" w:line="360" w:lineRule="auto"/>
        <w:ind w:left="567"/>
        <w:rPr>
          <w:rFonts w:asciiTheme="minorHAnsi" w:eastAsiaTheme="minorHAnsi" w:hAnsiTheme="minorHAnsi" w:cstheme="minorHAnsi"/>
          <w:lang w:eastAsia="en-US"/>
        </w:rPr>
      </w:pPr>
      <w:r w:rsidRPr="00D9326F">
        <w:rPr>
          <w:rFonts w:asciiTheme="minorHAnsi" w:hAnsiTheme="minorHAnsi" w:cstheme="minorHAnsi"/>
        </w:rPr>
        <w:t xml:space="preserve">Burman views </w:t>
      </w:r>
      <w:r w:rsidRPr="00D9326F">
        <w:rPr>
          <w:rFonts w:asciiTheme="minorHAnsi" w:eastAsiaTheme="minorHAnsi" w:hAnsiTheme="minorHAnsi" w:cstheme="minorHAnsi"/>
          <w:lang w:eastAsia="en-US"/>
        </w:rPr>
        <w:t>radical constructionism as refusing individualist identity moderated by context and insist</w:t>
      </w:r>
      <w:r w:rsidR="00516D20" w:rsidRPr="00D9326F">
        <w:rPr>
          <w:rFonts w:asciiTheme="minorHAnsi" w:eastAsiaTheme="minorHAnsi" w:hAnsiTheme="minorHAnsi" w:cstheme="minorHAnsi"/>
          <w:lang w:eastAsia="en-US"/>
        </w:rPr>
        <w:t>s</w:t>
      </w:r>
      <w:r w:rsidRPr="00D9326F">
        <w:rPr>
          <w:rFonts w:asciiTheme="minorHAnsi" w:eastAsiaTheme="minorHAnsi" w:hAnsiTheme="minorHAnsi" w:cstheme="minorHAnsi"/>
          <w:lang w:eastAsia="en-US"/>
        </w:rPr>
        <w:t xml:space="preserve"> upon</w:t>
      </w:r>
      <w:r w:rsidR="00516D20" w:rsidRPr="00D9326F">
        <w:rPr>
          <w:rFonts w:asciiTheme="minorHAnsi" w:eastAsiaTheme="minorHAnsi" w:hAnsiTheme="minorHAnsi" w:cstheme="minorHAnsi"/>
          <w:lang w:eastAsia="en-US"/>
        </w:rPr>
        <w:t xml:space="preserve"> the use of</w:t>
      </w:r>
      <w:r w:rsidRPr="00D9326F">
        <w:rPr>
          <w:rFonts w:asciiTheme="minorHAnsi" w:eastAsiaTheme="minorHAnsi" w:hAnsiTheme="minorHAnsi" w:cstheme="minorHAnsi"/>
          <w:lang w:eastAsia="en-US"/>
        </w:rPr>
        <w:t xml:space="preserve"> constitutive constructionism</w:t>
      </w:r>
      <w:r w:rsidR="00516D20" w:rsidRPr="00D9326F">
        <w:rPr>
          <w:rFonts w:asciiTheme="minorHAnsi" w:eastAsiaTheme="minorHAnsi" w:hAnsiTheme="minorHAnsi" w:cstheme="minorHAnsi"/>
          <w:lang w:eastAsia="en-US"/>
        </w:rPr>
        <w:t xml:space="preserve"> instead.  </w:t>
      </w:r>
      <w:r w:rsidR="005C224D" w:rsidRPr="00D9326F">
        <w:rPr>
          <w:rFonts w:asciiTheme="minorHAnsi" w:eastAsiaTheme="minorHAnsi" w:hAnsiTheme="minorHAnsi" w:cstheme="minorHAnsi"/>
          <w:lang w:eastAsia="en-US"/>
        </w:rPr>
        <w:t xml:space="preserve">Whereas academics </w:t>
      </w:r>
      <w:r w:rsidR="00516D20" w:rsidRPr="00D9326F">
        <w:rPr>
          <w:rFonts w:asciiTheme="minorHAnsi" w:eastAsiaTheme="minorHAnsi" w:hAnsiTheme="minorHAnsi" w:cstheme="minorHAnsi"/>
          <w:lang w:eastAsia="en-US"/>
        </w:rPr>
        <w:t xml:space="preserve">may </w:t>
      </w:r>
      <w:r w:rsidR="005C224D" w:rsidRPr="00D9326F">
        <w:rPr>
          <w:rFonts w:asciiTheme="minorHAnsi" w:eastAsiaTheme="minorHAnsi" w:hAnsiTheme="minorHAnsi" w:cstheme="minorHAnsi"/>
          <w:lang w:eastAsia="en-US"/>
        </w:rPr>
        <w:t xml:space="preserve">arbitrarily discuss topics such as economics, politics, psychology, as separate entities Burman </w:t>
      </w:r>
      <w:r w:rsidR="00516D20" w:rsidRPr="00D9326F">
        <w:rPr>
          <w:rFonts w:asciiTheme="minorHAnsi" w:eastAsiaTheme="minorHAnsi" w:hAnsiTheme="minorHAnsi" w:cstheme="minorHAnsi"/>
          <w:lang w:eastAsia="en-US"/>
        </w:rPr>
        <w:t xml:space="preserve">insists </w:t>
      </w:r>
      <w:r w:rsidR="005C224D" w:rsidRPr="00D9326F">
        <w:rPr>
          <w:rFonts w:asciiTheme="minorHAnsi" w:eastAsiaTheme="minorHAnsi" w:hAnsiTheme="minorHAnsi" w:cstheme="minorHAnsi"/>
          <w:lang w:eastAsia="en-US"/>
        </w:rPr>
        <w:t>links</w:t>
      </w:r>
      <w:r w:rsidR="00516D20" w:rsidRPr="00D9326F">
        <w:rPr>
          <w:rFonts w:asciiTheme="minorHAnsi" w:eastAsiaTheme="minorHAnsi" w:hAnsiTheme="minorHAnsi" w:cstheme="minorHAnsi"/>
          <w:lang w:eastAsia="en-US"/>
        </w:rPr>
        <w:t xml:space="preserve"> to be made</w:t>
      </w:r>
      <w:r w:rsidR="005C224D" w:rsidRPr="00D9326F">
        <w:rPr>
          <w:rFonts w:asciiTheme="minorHAnsi" w:eastAsiaTheme="minorHAnsi" w:hAnsiTheme="minorHAnsi" w:cstheme="minorHAnsi"/>
          <w:lang w:eastAsia="en-US"/>
        </w:rPr>
        <w:t xml:space="preserve"> between them, ie, </w:t>
      </w:r>
      <w:r w:rsidR="00240016" w:rsidRPr="00D9326F">
        <w:rPr>
          <w:rFonts w:asciiTheme="minorHAnsi" w:eastAsiaTheme="minorHAnsi" w:hAnsiTheme="minorHAnsi" w:cstheme="minorHAnsi"/>
          <w:lang w:eastAsia="en-US"/>
        </w:rPr>
        <w:t>their inter-connectedness</w:t>
      </w:r>
      <w:r w:rsidR="00516D20" w:rsidRPr="00D9326F">
        <w:rPr>
          <w:rFonts w:asciiTheme="minorHAnsi" w:eastAsiaTheme="minorHAnsi" w:hAnsiTheme="minorHAnsi" w:cstheme="minorHAnsi"/>
          <w:lang w:eastAsia="en-US"/>
        </w:rPr>
        <w:t xml:space="preserve">.  </w:t>
      </w:r>
      <w:r w:rsidR="00240016" w:rsidRPr="00D9326F">
        <w:rPr>
          <w:rFonts w:asciiTheme="minorHAnsi" w:eastAsiaTheme="minorHAnsi" w:hAnsiTheme="minorHAnsi" w:cstheme="minorHAnsi"/>
          <w:lang w:eastAsia="en-US"/>
        </w:rPr>
        <w:t xml:space="preserve"> </w:t>
      </w:r>
      <w:r w:rsidR="00DE1460" w:rsidRPr="00D9326F">
        <w:rPr>
          <w:rFonts w:asciiTheme="minorHAnsi" w:eastAsiaTheme="minorHAnsi" w:hAnsiTheme="minorHAnsi" w:cstheme="minorHAnsi"/>
          <w:lang w:eastAsia="en-US"/>
        </w:rPr>
        <w:t>In a similar vein as Rose (1985) and Foucault (1991), Burman discusses the notions of problematising, discourse and the psy-complex, the assemblage of professions, disciplines, practices, and so forth, including psychology, psychiatry, psychoanalysis and psychotherapy as well as counselling, nursing, education and social work practices, which assume or deploy notions of the psychological and as constructing and regulating subjectivity and, thus, contributing to governmentality.   Burman</w:t>
      </w:r>
      <w:r w:rsidR="0060328A">
        <w:rPr>
          <w:rFonts w:asciiTheme="minorHAnsi" w:eastAsiaTheme="minorHAnsi" w:hAnsiTheme="minorHAnsi" w:cstheme="minorHAnsi"/>
          <w:lang w:eastAsia="en-US"/>
        </w:rPr>
        <w:t xml:space="preserve"> (1998)</w:t>
      </w:r>
      <w:r w:rsidR="00DE1460" w:rsidRPr="00D9326F">
        <w:rPr>
          <w:rFonts w:asciiTheme="minorHAnsi" w:eastAsiaTheme="minorHAnsi" w:hAnsiTheme="minorHAnsi" w:cstheme="minorHAnsi"/>
          <w:lang w:eastAsia="en-US"/>
        </w:rPr>
        <w:t xml:space="preserve"> is explicit about using,</w:t>
      </w:r>
    </w:p>
    <w:p w14:paraId="355C292F" w14:textId="77777777" w:rsidR="00516D20" w:rsidRPr="00D9326F" w:rsidRDefault="00516D20" w:rsidP="0042040F">
      <w:pPr>
        <w:pStyle w:val="NormalWeb"/>
        <w:spacing w:before="0" w:beforeAutospacing="0" w:after="0" w:afterAutospacing="0" w:line="360" w:lineRule="auto"/>
        <w:ind w:left="567"/>
        <w:rPr>
          <w:rFonts w:asciiTheme="minorHAnsi" w:eastAsiaTheme="minorHAnsi" w:hAnsiTheme="minorHAnsi" w:cstheme="minorHAnsi"/>
          <w:lang w:eastAsia="en-US"/>
        </w:rPr>
      </w:pPr>
    </w:p>
    <w:p w14:paraId="52F21B6C" w14:textId="479998F1" w:rsidR="00DE1460" w:rsidRDefault="00DE1460" w:rsidP="0060328A">
      <w:pPr>
        <w:pStyle w:val="NormalWeb"/>
        <w:spacing w:before="0" w:beforeAutospacing="0" w:after="0" w:afterAutospacing="0"/>
        <w:ind w:left="1440"/>
        <w:rPr>
          <w:rFonts w:asciiTheme="minorHAnsi" w:eastAsiaTheme="minorHAnsi" w:hAnsiTheme="minorHAnsi" w:cstheme="minorHAnsi"/>
          <w:lang w:eastAsia="en-US"/>
        </w:rPr>
      </w:pPr>
      <w:r w:rsidRPr="00D9326F">
        <w:rPr>
          <w:rFonts w:asciiTheme="minorHAnsi" w:eastAsiaTheme="minorHAnsi" w:hAnsiTheme="minorHAnsi" w:cstheme="minorHAnsi"/>
          <w:lang w:eastAsia="en-US"/>
        </w:rPr>
        <w:t>The term 'deconstruction' in the sense of laying bare, of bringing under scrutiny, the coherent moral-political themes that (developmental) psychology elaborates, and to look beyond current frameworks within which (developmental) psychology investigation has been formulated to take up the broader questions of where these themes fit into the social practices in which psychology functions</w:t>
      </w:r>
      <w:r w:rsidR="0060328A">
        <w:rPr>
          <w:rFonts w:asciiTheme="minorHAnsi" w:eastAsiaTheme="minorHAnsi" w:hAnsiTheme="minorHAnsi" w:cstheme="minorHAnsi"/>
          <w:lang w:eastAsia="en-US"/>
        </w:rPr>
        <w:t>. (</w:t>
      </w:r>
      <w:r w:rsidRPr="00D9326F">
        <w:rPr>
          <w:rFonts w:asciiTheme="minorHAnsi" w:eastAsiaTheme="minorHAnsi" w:hAnsiTheme="minorHAnsi" w:cstheme="minorHAnsi"/>
          <w:lang w:eastAsia="en-US"/>
        </w:rPr>
        <w:t>p1).</w:t>
      </w:r>
    </w:p>
    <w:p w14:paraId="7C3FEC92" w14:textId="77777777" w:rsidR="00513679" w:rsidRDefault="00513679" w:rsidP="0060328A">
      <w:pPr>
        <w:pStyle w:val="NormalWeb"/>
        <w:spacing w:before="0" w:beforeAutospacing="0" w:after="0" w:afterAutospacing="0"/>
        <w:ind w:left="1440"/>
        <w:rPr>
          <w:rFonts w:asciiTheme="minorHAnsi" w:eastAsiaTheme="minorHAnsi" w:hAnsiTheme="minorHAnsi" w:cstheme="minorHAnsi"/>
          <w:lang w:eastAsia="en-US"/>
        </w:rPr>
      </w:pPr>
    </w:p>
    <w:p w14:paraId="009F0728" w14:textId="68D22AFC" w:rsidR="003D53B9" w:rsidRPr="00D9326F" w:rsidRDefault="00162428" w:rsidP="00516D20">
      <w:pPr>
        <w:pStyle w:val="NormalWeb"/>
        <w:spacing w:before="0" w:beforeAutospacing="0" w:after="0" w:afterAutospacing="0" w:line="360" w:lineRule="auto"/>
        <w:ind w:left="567"/>
        <w:rPr>
          <w:rFonts w:asciiTheme="minorHAnsi" w:eastAsiaTheme="minorHAnsi" w:hAnsiTheme="minorHAnsi" w:cstheme="minorHAnsi"/>
          <w:lang w:eastAsia="en-US"/>
        </w:rPr>
      </w:pPr>
      <w:r w:rsidRPr="00D9326F">
        <w:rPr>
          <w:rFonts w:asciiTheme="minorHAnsi" w:eastAsiaTheme="minorHAnsi" w:hAnsiTheme="minorHAnsi" w:cstheme="minorHAnsi"/>
          <w:lang w:eastAsia="en-US"/>
        </w:rPr>
        <w:t xml:space="preserve">There are several parallels in Burman’s way of thinking and </w:t>
      </w:r>
      <w:r w:rsidR="00516D20" w:rsidRPr="00D9326F">
        <w:rPr>
          <w:rFonts w:asciiTheme="minorHAnsi" w:eastAsiaTheme="minorHAnsi" w:hAnsiTheme="minorHAnsi" w:cstheme="minorHAnsi"/>
          <w:lang w:eastAsia="en-US"/>
        </w:rPr>
        <w:t>my</w:t>
      </w:r>
      <w:r w:rsidRPr="00D9326F">
        <w:rPr>
          <w:rFonts w:asciiTheme="minorHAnsi" w:eastAsiaTheme="minorHAnsi" w:hAnsiTheme="minorHAnsi" w:cstheme="minorHAnsi"/>
          <w:lang w:eastAsia="en-US"/>
        </w:rPr>
        <w:t xml:space="preserve"> research which include the areas of interests we both have, in this case, CYP and emotionality and how </w:t>
      </w:r>
      <w:r w:rsidR="00DE1460" w:rsidRPr="00D9326F">
        <w:rPr>
          <w:rFonts w:asciiTheme="minorHAnsi" w:eastAsiaTheme="minorHAnsi" w:hAnsiTheme="minorHAnsi" w:cstheme="minorHAnsi"/>
          <w:lang w:eastAsia="en-US"/>
        </w:rPr>
        <w:t xml:space="preserve">these are </w:t>
      </w:r>
      <w:r w:rsidRPr="00D9326F">
        <w:rPr>
          <w:rFonts w:asciiTheme="minorHAnsi" w:eastAsiaTheme="minorHAnsi" w:hAnsiTheme="minorHAnsi" w:cstheme="minorHAnsi"/>
          <w:lang w:eastAsia="en-US"/>
        </w:rPr>
        <w:t xml:space="preserve">constructed.  </w:t>
      </w:r>
      <w:r w:rsidR="00240016" w:rsidRPr="00D9326F">
        <w:rPr>
          <w:rFonts w:asciiTheme="minorHAnsi" w:eastAsiaTheme="minorHAnsi" w:hAnsiTheme="minorHAnsi" w:cstheme="minorHAnsi"/>
          <w:lang w:eastAsia="en-US"/>
        </w:rPr>
        <w:t>In my introductory chapter I present several arguments as to why a study of this kind is necessary with my arguments crossing several disciplines, eg, the case for the individual child to school economics.   Further overlap will be seen i</w:t>
      </w:r>
      <w:r w:rsidRPr="00D9326F">
        <w:rPr>
          <w:rFonts w:asciiTheme="minorHAnsi" w:eastAsiaTheme="minorHAnsi" w:hAnsiTheme="minorHAnsi" w:cstheme="minorHAnsi"/>
          <w:lang w:eastAsia="en-US"/>
        </w:rPr>
        <w:t xml:space="preserve">n the Methodology chapter </w:t>
      </w:r>
      <w:r w:rsidR="00734B04" w:rsidRPr="00D9326F">
        <w:rPr>
          <w:rFonts w:asciiTheme="minorHAnsi" w:eastAsiaTheme="minorHAnsi" w:hAnsiTheme="minorHAnsi" w:cstheme="minorHAnsi"/>
          <w:lang w:eastAsia="en-US"/>
        </w:rPr>
        <w:t>as</w:t>
      </w:r>
      <w:r w:rsidR="00240016" w:rsidRPr="00D9326F">
        <w:rPr>
          <w:rFonts w:asciiTheme="minorHAnsi" w:eastAsiaTheme="minorHAnsi" w:hAnsiTheme="minorHAnsi" w:cstheme="minorHAnsi"/>
          <w:lang w:eastAsia="en-US"/>
        </w:rPr>
        <w:t xml:space="preserve"> </w:t>
      </w:r>
      <w:r w:rsidRPr="00D9326F">
        <w:rPr>
          <w:rFonts w:asciiTheme="minorHAnsi" w:eastAsiaTheme="minorHAnsi" w:hAnsiTheme="minorHAnsi" w:cstheme="minorHAnsi"/>
          <w:lang w:eastAsia="en-US"/>
        </w:rPr>
        <w:t>I will explore in more detail the paradigm I have chosen to use in this study.</w:t>
      </w:r>
    </w:p>
    <w:p w14:paraId="667ED31E" w14:textId="137DAB71" w:rsidR="00E93A39" w:rsidRPr="00D9326F" w:rsidRDefault="00750B72" w:rsidP="0042040F">
      <w:pPr>
        <w:autoSpaceDE w:val="0"/>
        <w:autoSpaceDN w:val="0"/>
        <w:adjustRightInd w:val="0"/>
        <w:spacing w:after="0" w:line="360" w:lineRule="auto"/>
        <w:ind w:left="567"/>
        <w:rPr>
          <w:rFonts w:cstheme="minorHAnsi"/>
          <w:sz w:val="24"/>
          <w:szCs w:val="24"/>
        </w:rPr>
      </w:pPr>
      <w:r w:rsidRPr="00D9326F">
        <w:rPr>
          <w:rFonts w:cstheme="minorHAnsi"/>
          <w:sz w:val="24"/>
          <w:szCs w:val="24"/>
        </w:rPr>
        <w:t xml:space="preserve">Kitzinger </w:t>
      </w:r>
      <w:r w:rsidR="00116D85" w:rsidRPr="00D9326F">
        <w:rPr>
          <w:rFonts w:cstheme="minorHAnsi"/>
          <w:sz w:val="24"/>
          <w:szCs w:val="24"/>
        </w:rPr>
        <w:t xml:space="preserve">(1996) </w:t>
      </w:r>
      <w:r w:rsidR="00F401D5" w:rsidRPr="00D9326F">
        <w:rPr>
          <w:rFonts w:cstheme="minorHAnsi"/>
          <w:sz w:val="24"/>
          <w:szCs w:val="24"/>
        </w:rPr>
        <w:t>is an advocate of radical feminism</w:t>
      </w:r>
      <w:r w:rsidR="005277D2" w:rsidRPr="00D9326F">
        <w:rPr>
          <w:rFonts w:cstheme="minorHAnsi"/>
          <w:sz w:val="24"/>
          <w:szCs w:val="24"/>
        </w:rPr>
        <w:t xml:space="preserve"> and </w:t>
      </w:r>
      <w:r w:rsidRPr="00D9326F">
        <w:rPr>
          <w:rFonts w:cstheme="minorHAnsi"/>
          <w:sz w:val="24"/>
          <w:szCs w:val="24"/>
        </w:rPr>
        <w:t>relates herself as being part of the second wave feminists</w:t>
      </w:r>
      <w:r w:rsidR="00116D85" w:rsidRPr="00D9326F">
        <w:rPr>
          <w:rFonts w:cstheme="minorHAnsi"/>
          <w:sz w:val="24"/>
          <w:szCs w:val="24"/>
        </w:rPr>
        <w:t xml:space="preserve"> </w:t>
      </w:r>
      <w:r w:rsidR="005E30C8" w:rsidRPr="00D9326F">
        <w:rPr>
          <w:rFonts w:cstheme="minorHAnsi"/>
          <w:sz w:val="24"/>
          <w:szCs w:val="24"/>
        </w:rPr>
        <w:t>(the first occurring in late 19</w:t>
      </w:r>
      <w:r w:rsidR="005E30C8" w:rsidRPr="00D9326F">
        <w:rPr>
          <w:rFonts w:cstheme="minorHAnsi"/>
          <w:sz w:val="24"/>
          <w:szCs w:val="24"/>
          <w:vertAlign w:val="superscript"/>
        </w:rPr>
        <w:t>th</w:t>
      </w:r>
      <w:r w:rsidR="005E30C8" w:rsidRPr="00D9326F">
        <w:rPr>
          <w:rFonts w:cstheme="minorHAnsi"/>
          <w:sz w:val="24"/>
          <w:szCs w:val="24"/>
        </w:rPr>
        <w:t>/early 20</w:t>
      </w:r>
      <w:r w:rsidR="005E30C8" w:rsidRPr="00D9326F">
        <w:rPr>
          <w:rFonts w:cstheme="minorHAnsi"/>
          <w:sz w:val="24"/>
          <w:szCs w:val="24"/>
          <w:vertAlign w:val="superscript"/>
        </w:rPr>
        <w:t>th</w:t>
      </w:r>
      <w:r w:rsidR="005E30C8" w:rsidRPr="00D9326F">
        <w:rPr>
          <w:rFonts w:cstheme="minorHAnsi"/>
          <w:sz w:val="24"/>
          <w:szCs w:val="24"/>
        </w:rPr>
        <w:t xml:space="preserve"> century).  The main difference between the </w:t>
      </w:r>
      <w:r w:rsidR="00F905D8" w:rsidRPr="00D9326F">
        <w:rPr>
          <w:rFonts w:cstheme="minorHAnsi"/>
          <w:sz w:val="24"/>
          <w:szCs w:val="24"/>
        </w:rPr>
        <w:t xml:space="preserve">two </w:t>
      </w:r>
      <w:r w:rsidR="005E30C8" w:rsidRPr="00D9326F">
        <w:rPr>
          <w:rFonts w:cstheme="minorHAnsi"/>
          <w:sz w:val="24"/>
          <w:szCs w:val="24"/>
        </w:rPr>
        <w:t xml:space="preserve">feminist </w:t>
      </w:r>
      <w:r w:rsidR="00516D20" w:rsidRPr="00D9326F">
        <w:rPr>
          <w:rFonts w:cstheme="minorHAnsi"/>
          <w:sz w:val="24"/>
          <w:szCs w:val="24"/>
        </w:rPr>
        <w:t xml:space="preserve">waves </w:t>
      </w:r>
      <w:r w:rsidR="005E30C8" w:rsidRPr="00D9326F">
        <w:rPr>
          <w:rFonts w:cstheme="minorHAnsi"/>
          <w:sz w:val="24"/>
          <w:szCs w:val="24"/>
        </w:rPr>
        <w:t xml:space="preserve">is </w:t>
      </w:r>
      <w:r w:rsidR="00516D20" w:rsidRPr="00D9326F">
        <w:rPr>
          <w:rFonts w:cstheme="minorHAnsi"/>
          <w:sz w:val="24"/>
          <w:szCs w:val="24"/>
        </w:rPr>
        <w:t xml:space="preserve">the recognition </w:t>
      </w:r>
      <w:r w:rsidR="00F401D5" w:rsidRPr="00D9326F">
        <w:rPr>
          <w:rFonts w:cstheme="minorHAnsi"/>
          <w:sz w:val="24"/>
          <w:szCs w:val="24"/>
        </w:rPr>
        <w:t>the second wave is</w:t>
      </w:r>
      <w:r w:rsidR="00516D20" w:rsidRPr="00D9326F">
        <w:rPr>
          <w:rFonts w:cstheme="minorHAnsi"/>
          <w:sz w:val="24"/>
          <w:szCs w:val="24"/>
        </w:rPr>
        <w:t xml:space="preserve"> concerned with</w:t>
      </w:r>
      <w:r w:rsidR="00516D20" w:rsidRPr="00D9326F">
        <w:t xml:space="preserve"> </w:t>
      </w:r>
      <w:r w:rsidR="00516D20" w:rsidRPr="00D9326F">
        <w:rPr>
          <w:rFonts w:cstheme="minorHAnsi"/>
          <w:sz w:val="24"/>
          <w:szCs w:val="24"/>
        </w:rPr>
        <w:t xml:space="preserve">all personal, day-to-day activities.  Hanisch (1969) uses the term </w:t>
      </w:r>
      <w:r w:rsidR="005E30C8" w:rsidRPr="00D9326F">
        <w:rPr>
          <w:rFonts w:cstheme="minorHAnsi"/>
          <w:sz w:val="24"/>
          <w:szCs w:val="24"/>
        </w:rPr>
        <w:t>‘</w:t>
      </w:r>
      <w:r w:rsidRPr="00D9326F">
        <w:rPr>
          <w:rFonts w:cstheme="minorHAnsi"/>
          <w:sz w:val="24"/>
          <w:szCs w:val="24"/>
        </w:rPr>
        <w:t>the personal is political</w:t>
      </w:r>
      <w:r w:rsidR="005E30C8" w:rsidRPr="00D9326F">
        <w:rPr>
          <w:rFonts w:cstheme="minorHAnsi"/>
          <w:sz w:val="24"/>
          <w:szCs w:val="24"/>
        </w:rPr>
        <w:t>’</w:t>
      </w:r>
      <w:r w:rsidR="00516D20" w:rsidRPr="00D9326F">
        <w:rPr>
          <w:rFonts w:cstheme="minorHAnsi"/>
          <w:sz w:val="24"/>
          <w:szCs w:val="24"/>
        </w:rPr>
        <w:t xml:space="preserve"> to emphasise this argument</w:t>
      </w:r>
      <w:r w:rsidR="00F905D8" w:rsidRPr="00D9326F">
        <w:rPr>
          <w:rFonts w:cstheme="minorHAnsi"/>
          <w:sz w:val="24"/>
          <w:szCs w:val="24"/>
        </w:rPr>
        <w:t>,</w:t>
      </w:r>
      <w:r w:rsidR="00F401D5" w:rsidRPr="00D9326F">
        <w:rPr>
          <w:rFonts w:cstheme="minorHAnsi"/>
          <w:sz w:val="24"/>
          <w:szCs w:val="24"/>
        </w:rPr>
        <w:t xml:space="preserve"> ie,</w:t>
      </w:r>
      <w:r w:rsidR="00F905D8" w:rsidRPr="00D9326F">
        <w:rPr>
          <w:rFonts w:cstheme="minorHAnsi"/>
          <w:sz w:val="24"/>
          <w:szCs w:val="24"/>
        </w:rPr>
        <w:t xml:space="preserve"> </w:t>
      </w:r>
      <w:r w:rsidR="00516D20" w:rsidRPr="00D9326F">
        <w:rPr>
          <w:rFonts w:cstheme="minorHAnsi"/>
          <w:sz w:val="24"/>
          <w:szCs w:val="24"/>
        </w:rPr>
        <w:t xml:space="preserve">all actions </w:t>
      </w:r>
      <w:r w:rsidRPr="00D9326F">
        <w:rPr>
          <w:rFonts w:cstheme="minorHAnsi"/>
          <w:sz w:val="24"/>
          <w:szCs w:val="24"/>
        </w:rPr>
        <w:t>ha</w:t>
      </w:r>
      <w:r w:rsidR="00F905D8" w:rsidRPr="00D9326F">
        <w:rPr>
          <w:rFonts w:cstheme="minorHAnsi"/>
          <w:sz w:val="24"/>
          <w:szCs w:val="24"/>
        </w:rPr>
        <w:t>ve</w:t>
      </w:r>
      <w:r w:rsidRPr="00D9326F">
        <w:rPr>
          <w:rFonts w:cstheme="minorHAnsi"/>
          <w:sz w:val="24"/>
          <w:szCs w:val="24"/>
        </w:rPr>
        <w:t xml:space="preserve"> </w:t>
      </w:r>
      <w:r w:rsidR="00F905D8" w:rsidRPr="00D9326F">
        <w:rPr>
          <w:rFonts w:cstheme="minorHAnsi"/>
          <w:sz w:val="24"/>
          <w:szCs w:val="24"/>
        </w:rPr>
        <w:t xml:space="preserve">a </w:t>
      </w:r>
      <w:r w:rsidRPr="00D9326F">
        <w:rPr>
          <w:rFonts w:cstheme="minorHAnsi"/>
          <w:sz w:val="24"/>
          <w:szCs w:val="24"/>
        </w:rPr>
        <w:t>political meaning, whether intended or not</w:t>
      </w:r>
      <w:r w:rsidR="00F905D8" w:rsidRPr="00D9326F">
        <w:rPr>
          <w:rFonts w:cstheme="minorHAnsi"/>
          <w:sz w:val="24"/>
          <w:szCs w:val="24"/>
        </w:rPr>
        <w:t xml:space="preserve">, eg, </w:t>
      </w:r>
      <w:r w:rsidRPr="00D9326F">
        <w:rPr>
          <w:rFonts w:cstheme="minorHAnsi"/>
          <w:sz w:val="24"/>
          <w:szCs w:val="24"/>
        </w:rPr>
        <w:t>housework, sex, relationships with son</w:t>
      </w:r>
      <w:r w:rsidR="00F905D8" w:rsidRPr="00D9326F">
        <w:rPr>
          <w:rFonts w:cstheme="minorHAnsi"/>
          <w:sz w:val="24"/>
          <w:szCs w:val="24"/>
        </w:rPr>
        <w:t>s and fathers, mothers, sisters</w:t>
      </w:r>
      <w:r w:rsidR="00516D20" w:rsidRPr="00D9326F">
        <w:rPr>
          <w:rFonts w:cstheme="minorHAnsi"/>
          <w:sz w:val="24"/>
          <w:szCs w:val="24"/>
        </w:rPr>
        <w:t>, so that a</w:t>
      </w:r>
      <w:r w:rsidR="00F905D8" w:rsidRPr="00D9326F">
        <w:rPr>
          <w:rFonts w:cstheme="minorHAnsi"/>
          <w:sz w:val="24"/>
          <w:szCs w:val="24"/>
        </w:rPr>
        <w:t>ll actions are shaped by and influenced by</w:t>
      </w:r>
      <w:r w:rsidRPr="00D9326F">
        <w:rPr>
          <w:rFonts w:cstheme="minorHAnsi"/>
          <w:sz w:val="24"/>
          <w:szCs w:val="24"/>
        </w:rPr>
        <w:t xml:space="preserve"> their broader social context.</w:t>
      </w:r>
      <w:r w:rsidR="00F905D8" w:rsidRPr="00D9326F">
        <w:rPr>
          <w:rFonts w:cstheme="minorHAnsi"/>
          <w:sz w:val="24"/>
          <w:szCs w:val="24"/>
        </w:rPr>
        <w:t xml:space="preserve">  Kitzinger</w:t>
      </w:r>
      <w:r w:rsidR="00116D85" w:rsidRPr="00D9326F">
        <w:rPr>
          <w:rFonts w:cstheme="minorHAnsi"/>
          <w:sz w:val="24"/>
          <w:szCs w:val="24"/>
        </w:rPr>
        <w:t xml:space="preserve"> develops this argument </w:t>
      </w:r>
      <w:r w:rsidR="00F401D5" w:rsidRPr="00D9326F">
        <w:rPr>
          <w:rFonts w:cstheme="minorHAnsi"/>
          <w:sz w:val="24"/>
          <w:szCs w:val="24"/>
        </w:rPr>
        <w:t xml:space="preserve">further by stating </w:t>
      </w:r>
      <w:r w:rsidRPr="00D9326F">
        <w:rPr>
          <w:rFonts w:cstheme="minorHAnsi"/>
          <w:sz w:val="24"/>
          <w:szCs w:val="24"/>
        </w:rPr>
        <w:t>politics</w:t>
      </w:r>
      <w:r w:rsidR="00CE538A" w:rsidRPr="00D9326F">
        <w:rPr>
          <w:rFonts w:cstheme="minorHAnsi"/>
          <w:sz w:val="24"/>
          <w:szCs w:val="24"/>
        </w:rPr>
        <w:t xml:space="preserve"> affect</w:t>
      </w:r>
      <w:r w:rsidR="00F401D5" w:rsidRPr="00D9326F">
        <w:rPr>
          <w:rFonts w:cstheme="minorHAnsi"/>
          <w:sz w:val="24"/>
          <w:szCs w:val="24"/>
        </w:rPr>
        <w:t>s</w:t>
      </w:r>
      <w:r w:rsidRPr="00D9326F">
        <w:rPr>
          <w:rFonts w:cstheme="minorHAnsi"/>
          <w:sz w:val="24"/>
          <w:szCs w:val="24"/>
        </w:rPr>
        <w:t xml:space="preserve"> </w:t>
      </w:r>
      <w:r w:rsidR="00F905D8" w:rsidRPr="00D9326F">
        <w:rPr>
          <w:rFonts w:cstheme="minorHAnsi"/>
          <w:sz w:val="24"/>
          <w:szCs w:val="24"/>
        </w:rPr>
        <w:t>our very being</w:t>
      </w:r>
      <w:r w:rsidR="00116D85" w:rsidRPr="00D9326F">
        <w:rPr>
          <w:rFonts w:cstheme="minorHAnsi"/>
          <w:sz w:val="24"/>
          <w:szCs w:val="24"/>
        </w:rPr>
        <w:t xml:space="preserve">, ie, </w:t>
      </w:r>
      <w:r w:rsidRPr="00D9326F">
        <w:rPr>
          <w:rFonts w:cstheme="minorHAnsi"/>
          <w:sz w:val="24"/>
          <w:szCs w:val="24"/>
        </w:rPr>
        <w:t>our thoughts, emotions, and</w:t>
      </w:r>
      <w:r w:rsidR="00F401D5" w:rsidRPr="00D9326F">
        <w:rPr>
          <w:rFonts w:cstheme="minorHAnsi"/>
          <w:sz w:val="24"/>
          <w:szCs w:val="24"/>
        </w:rPr>
        <w:t xml:space="preserve"> the</w:t>
      </w:r>
      <w:r w:rsidRPr="00D9326F">
        <w:rPr>
          <w:rFonts w:cstheme="minorHAnsi"/>
          <w:sz w:val="24"/>
          <w:szCs w:val="24"/>
        </w:rPr>
        <w:t xml:space="preserve"> cho</w:t>
      </w:r>
      <w:r w:rsidR="00F401D5" w:rsidRPr="00D9326F">
        <w:rPr>
          <w:rFonts w:cstheme="minorHAnsi"/>
          <w:sz w:val="24"/>
          <w:szCs w:val="24"/>
        </w:rPr>
        <w:t>ices we make about how we live.  I do not consider myself to be as extreme in my femin</w:t>
      </w:r>
      <w:r w:rsidR="00172839">
        <w:rPr>
          <w:rFonts w:cstheme="minorHAnsi"/>
          <w:sz w:val="24"/>
          <w:szCs w:val="24"/>
        </w:rPr>
        <w:t>ist position as radical feminis</w:t>
      </w:r>
      <w:r w:rsidR="007235FA">
        <w:rPr>
          <w:rFonts w:cstheme="minorHAnsi"/>
          <w:sz w:val="24"/>
          <w:szCs w:val="24"/>
        </w:rPr>
        <w:t>m</w:t>
      </w:r>
      <w:r w:rsidR="00F401D5" w:rsidRPr="00D9326F">
        <w:rPr>
          <w:rFonts w:cstheme="minorHAnsi"/>
          <w:sz w:val="24"/>
          <w:szCs w:val="24"/>
        </w:rPr>
        <w:t xml:space="preserve"> wh</w:t>
      </w:r>
      <w:r w:rsidR="007235FA">
        <w:rPr>
          <w:rFonts w:cstheme="minorHAnsi"/>
          <w:sz w:val="24"/>
          <w:szCs w:val="24"/>
        </w:rPr>
        <w:t>ich</w:t>
      </w:r>
      <w:r w:rsidR="00F401D5" w:rsidRPr="00D9326F">
        <w:rPr>
          <w:rFonts w:cstheme="minorHAnsi"/>
          <w:sz w:val="24"/>
          <w:szCs w:val="24"/>
        </w:rPr>
        <w:t xml:space="preserve"> advocate</w:t>
      </w:r>
      <w:r w:rsidR="007235FA">
        <w:rPr>
          <w:rFonts w:cstheme="minorHAnsi"/>
          <w:sz w:val="24"/>
          <w:szCs w:val="24"/>
        </w:rPr>
        <w:t>s</w:t>
      </w:r>
      <w:r w:rsidR="00F401D5" w:rsidRPr="00D9326F">
        <w:rPr>
          <w:rFonts w:cstheme="minorHAnsi"/>
          <w:sz w:val="24"/>
          <w:szCs w:val="24"/>
        </w:rPr>
        <w:t xml:space="preserve"> the only way of removing </w:t>
      </w:r>
      <w:r w:rsidR="00516D20" w:rsidRPr="00D9326F">
        <w:rPr>
          <w:rFonts w:cstheme="minorHAnsi"/>
          <w:sz w:val="24"/>
          <w:szCs w:val="24"/>
        </w:rPr>
        <w:t xml:space="preserve">the </w:t>
      </w:r>
      <w:r w:rsidR="00F401D5" w:rsidRPr="00D9326F">
        <w:rPr>
          <w:rFonts w:cstheme="minorHAnsi"/>
          <w:sz w:val="24"/>
          <w:szCs w:val="24"/>
        </w:rPr>
        <w:t xml:space="preserve">differences between the sexes </w:t>
      </w:r>
      <w:r w:rsidR="00516D20" w:rsidRPr="00D9326F">
        <w:rPr>
          <w:rFonts w:cstheme="minorHAnsi"/>
          <w:sz w:val="24"/>
          <w:szCs w:val="24"/>
        </w:rPr>
        <w:t>is</w:t>
      </w:r>
      <w:r w:rsidR="00F401D5" w:rsidRPr="00D9326F">
        <w:rPr>
          <w:rFonts w:cstheme="minorHAnsi"/>
          <w:sz w:val="24"/>
          <w:szCs w:val="24"/>
        </w:rPr>
        <w:t xml:space="preserve"> to eradicate gender to the point of babies being produced independently of women</w:t>
      </w:r>
      <w:r w:rsidR="007235FA">
        <w:rPr>
          <w:rFonts w:cstheme="minorHAnsi"/>
          <w:sz w:val="24"/>
          <w:szCs w:val="24"/>
        </w:rPr>
        <w:t>.  In this way,</w:t>
      </w:r>
      <w:r w:rsidR="00F401D5" w:rsidRPr="00D9326F">
        <w:rPr>
          <w:rFonts w:cstheme="minorHAnsi"/>
          <w:sz w:val="24"/>
          <w:szCs w:val="24"/>
        </w:rPr>
        <w:t xml:space="preserve"> </w:t>
      </w:r>
      <w:r w:rsidR="00516D20" w:rsidRPr="00D9326F">
        <w:rPr>
          <w:rFonts w:cstheme="minorHAnsi"/>
          <w:sz w:val="24"/>
          <w:szCs w:val="24"/>
        </w:rPr>
        <w:t xml:space="preserve">women are </w:t>
      </w:r>
      <w:r w:rsidR="007235FA">
        <w:rPr>
          <w:rFonts w:cstheme="minorHAnsi"/>
          <w:sz w:val="24"/>
          <w:szCs w:val="24"/>
        </w:rPr>
        <w:t xml:space="preserve">not </w:t>
      </w:r>
      <w:r w:rsidR="00516D20" w:rsidRPr="00D9326F">
        <w:rPr>
          <w:rFonts w:cstheme="minorHAnsi"/>
          <w:sz w:val="24"/>
          <w:szCs w:val="24"/>
        </w:rPr>
        <w:t xml:space="preserve">placed at a disadvantage in the </w:t>
      </w:r>
      <w:r w:rsidR="00F401D5" w:rsidRPr="00D9326F">
        <w:rPr>
          <w:rFonts w:cstheme="minorHAnsi"/>
          <w:sz w:val="24"/>
          <w:szCs w:val="24"/>
        </w:rPr>
        <w:t xml:space="preserve">workplace in terms of </w:t>
      </w:r>
      <w:r w:rsidR="00516D20" w:rsidRPr="00D9326F">
        <w:rPr>
          <w:rFonts w:cstheme="minorHAnsi"/>
          <w:sz w:val="24"/>
          <w:szCs w:val="24"/>
        </w:rPr>
        <w:t xml:space="preserve">losing their </w:t>
      </w:r>
      <w:r w:rsidR="001D29A9" w:rsidRPr="00D9326F">
        <w:rPr>
          <w:rFonts w:cstheme="minorHAnsi"/>
          <w:sz w:val="24"/>
          <w:szCs w:val="24"/>
        </w:rPr>
        <w:t xml:space="preserve">pay whilst on maternity leave and the possibility of bearing a child affecting their </w:t>
      </w:r>
      <w:r w:rsidR="00F401D5" w:rsidRPr="00D9326F">
        <w:rPr>
          <w:rFonts w:cstheme="minorHAnsi"/>
          <w:sz w:val="24"/>
          <w:szCs w:val="24"/>
        </w:rPr>
        <w:t>progression</w:t>
      </w:r>
      <w:r w:rsidR="001D29A9" w:rsidRPr="00D9326F">
        <w:rPr>
          <w:rFonts w:cstheme="minorHAnsi"/>
          <w:sz w:val="24"/>
          <w:szCs w:val="24"/>
        </w:rPr>
        <w:t xml:space="preserve"> in the workplace</w:t>
      </w:r>
      <w:r w:rsidR="00F401D5" w:rsidRPr="00D9326F">
        <w:rPr>
          <w:rFonts w:cstheme="minorHAnsi"/>
          <w:sz w:val="24"/>
          <w:szCs w:val="24"/>
        </w:rPr>
        <w:t>.  I believe such extreme views removes the strengths and positive aspe</w:t>
      </w:r>
      <w:r w:rsidR="001D29A9" w:rsidRPr="00D9326F">
        <w:rPr>
          <w:rFonts w:cstheme="minorHAnsi"/>
          <w:sz w:val="24"/>
          <w:szCs w:val="24"/>
        </w:rPr>
        <w:t xml:space="preserve">cts of being a male or a female and appears to associate qualities and opportunities </w:t>
      </w:r>
      <w:r w:rsidR="007235FA">
        <w:rPr>
          <w:rFonts w:cstheme="minorHAnsi"/>
          <w:sz w:val="24"/>
          <w:szCs w:val="24"/>
        </w:rPr>
        <w:t xml:space="preserve">with </w:t>
      </w:r>
      <w:r w:rsidR="001D29A9" w:rsidRPr="00D9326F">
        <w:rPr>
          <w:rFonts w:cstheme="minorHAnsi"/>
          <w:sz w:val="24"/>
          <w:szCs w:val="24"/>
        </w:rPr>
        <w:t>a single gender.</w:t>
      </w:r>
    </w:p>
    <w:p w14:paraId="0BDA0D56" w14:textId="77777777" w:rsidR="00116D85" w:rsidRPr="00D9326F" w:rsidRDefault="00116D85" w:rsidP="00750B72">
      <w:pPr>
        <w:autoSpaceDE w:val="0"/>
        <w:autoSpaceDN w:val="0"/>
        <w:adjustRightInd w:val="0"/>
        <w:spacing w:after="0" w:line="360" w:lineRule="auto"/>
        <w:ind w:left="567"/>
        <w:rPr>
          <w:rFonts w:cstheme="minorHAnsi"/>
          <w:sz w:val="24"/>
          <w:szCs w:val="24"/>
        </w:rPr>
      </w:pPr>
    </w:p>
    <w:p w14:paraId="7B83ABBB" w14:textId="246683C6" w:rsidR="007E7DF8" w:rsidRPr="00D9326F" w:rsidRDefault="007E7DF8" w:rsidP="00750B72">
      <w:pPr>
        <w:autoSpaceDE w:val="0"/>
        <w:autoSpaceDN w:val="0"/>
        <w:adjustRightInd w:val="0"/>
        <w:spacing w:after="0" w:line="360" w:lineRule="auto"/>
        <w:ind w:left="567"/>
        <w:rPr>
          <w:rFonts w:cstheme="minorHAnsi"/>
          <w:b/>
          <w:sz w:val="24"/>
          <w:szCs w:val="24"/>
          <w:u w:val="single"/>
        </w:rPr>
      </w:pPr>
      <w:r w:rsidRPr="00D9326F">
        <w:rPr>
          <w:rFonts w:cstheme="minorHAnsi"/>
          <w:b/>
          <w:sz w:val="24"/>
          <w:szCs w:val="24"/>
          <w:u w:val="single"/>
        </w:rPr>
        <w:t>The research question</w:t>
      </w:r>
    </w:p>
    <w:p w14:paraId="6299E7F6" w14:textId="77777777" w:rsidR="00B71F6F" w:rsidRPr="00D9326F" w:rsidRDefault="00B71F6F" w:rsidP="003B1A58">
      <w:pPr>
        <w:autoSpaceDE w:val="0"/>
        <w:autoSpaceDN w:val="0"/>
        <w:adjustRightInd w:val="0"/>
        <w:spacing w:after="0" w:line="360" w:lineRule="auto"/>
        <w:ind w:left="567"/>
        <w:rPr>
          <w:rFonts w:cstheme="minorHAnsi"/>
          <w:sz w:val="24"/>
          <w:szCs w:val="24"/>
        </w:rPr>
      </w:pPr>
    </w:p>
    <w:p w14:paraId="4564ADE5" w14:textId="1FD4D75E" w:rsidR="00B71F6F" w:rsidRPr="00D9326F" w:rsidRDefault="00B71F6F" w:rsidP="00F26454">
      <w:pPr>
        <w:spacing w:after="0" w:line="360" w:lineRule="auto"/>
        <w:ind w:left="567"/>
        <w:rPr>
          <w:rFonts w:cstheme="minorHAnsi"/>
          <w:sz w:val="24"/>
          <w:szCs w:val="24"/>
        </w:rPr>
      </w:pPr>
      <w:r w:rsidRPr="00D9326F">
        <w:rPr>
          <w:rFonts w:cstheme="minorHAnsi"/>
          <w:sz w:val="24"/>
          <w:szCs w:val="24"/>
        </w:rPr>
        <w:t xml:space="preserve">Being an ELSA requires </w:t>
      </w:r>
      <w:r w:rsidR="001A78E0" w:rsidRPr="00D9326F">
        <w:rPr>
          <w:rFonts w:cstheme="minorHAnsi"/>
          <w:sz w:val="24"/>
          <w:szCs w:val="24"/>
        </w:rPr>
        <w:t xml:space="preserve">patience, </w:t>
      </w:r>
      <w:r w:rsidRPr="00D9326F">
        <w:rPr>
          <w:rFonts w:cstheme="minorHAnsi"/>
          <w:sz w:val="24"/>
          <w:szCs w:val="24"/>
        </w:rPr>
        <w:t xml:space="preserve">ingenuity and spontaneity in order to support the CYP with the short time they have together.  The ELSA training course and follow-up clinical supervision is designed to support the ELSA to develop the </w:t>
      </w:r>
      <w:r w:rsidR="003D0EE8" w:rsidRPr="00D9326F">
        <w:rPr>
          <w:rFonts w:cstheme="minorHAnsi"/>
          <w:sz w:val="24"/>
          <w:szCs w:val="24"/>
        </w:rPr>
        <w:t>skills</w:t>
      </w:r>
      <w:r w:rsidRPr="00D9326F">
        <w:rPr>
          <w:rFonts w:cstheme="minorHAnsi"/>
          <w:sz w:val="24"/>
          <w:szCs w:val="24"/>
        </w:rPr>
        <w:t xml:space="preserve"> required to meet the task.  In this study, I wanted to learn how the ELSA training and clinical supervision supported them</w:t>
      </w:r>
      <w:r w:rsidR="003D0EE8" w:rsidRPr="00D9326F">
        <w:rPr>
          <w:rFonts w:cstheme="minorHAnsi"/>
          <w:sz w:val="24"/>
          <w:szCs w:val="24"/>
        </w:rPr>
        <w:t xml:space="preserve"> in </w:t>
      </w:r>
      <w:r w:rsidR="00511C55">
        <w:rPr>
          <w:rFonts w:cstheme="minorHAnsi"/>
          <w:sz w:val="24"/>
          <w:szCs w:val="24"/>
        </w:rPr>
        <w:t xml:space="preserve">the </w:t>
      </w:r>
      <w:r w:rsidR="003D0EE8" w:rsidRPr="00D9326F">
        <w:rPr>
          <w:rFonts w:cstheme="minorHAnsi"/>
          <w:sz w:val="24"/>
          <w:szCs w:val="24"/>
        </w:rPr>
        <w:t>acquisition of these skills and whether the presence of an ELSA in their school had affected the school community</w:t>
      </w:r>
      <w:r w:rsidR="00F26454" w:rsidRPr="00D9326F">
        <w:rPr>
          <w:rFonts w:cstheme="minorHAnsi"/>
          <w:sz w:val="24"/>
          <w:szCs w:val="24"/>
        </w:rPr>
        <w:t xml:space="preserve">.  This will have implications for EPs as they play a major role in the training and clinical supervision of ELSAs.  The ELSAs’ perspectives will also allow schools to be aware of the challenges facing ELSAs in conducting their role and whether having an ELSA in their school had made an impact on the EL awareness of the </w:t>
      </w:r>
      <w:r w:rsidR="003D0EE8" w:rsidRPr="00D9326F">
        <w:rPr>
          <w:rFonts w:cstheme="minorHAnsi"/>
          <w:sz w:val="24"/>
          <w:szCs w:val="24"/>
        </w:rPr>
        <w:t>school community</w:t>
      </w:r>
      <w:r w:rsidR="00F26454" w:rsidRPr="00D9326F">
        <w:rPr>
          <w:rFonts w:cstheme="minorHAnsi"/>
          <w:sz w:val="24"/>
          <w:szCs w:val="24"/>
        </w:rPr>
        <w:t xml:space="preserve">, thus, the research </w:t>
      </w:r>
      <w:r w:rsidR="00BE15FE" w:rsidRPr="00D9326F">
        <w:rPr>
          <w:rFonts w:cstheme="minorHAnsi"/>
          <w:sz w:val="24"/>
          <w:szCs w:val="24"/>
        </w:rPr>
        <w:t>outcome</w:t>
      </w:r>
      <w:r w:rsidR="00F26454" w:rsidRPr="00D9326F">
        <w:rPr>
          <w:rFonts w:cstheme="minorHAnsi"/>
          <w:sz w:val="24"/>
          <w:szCs w:val="24"/>
        </w:rPr>
        <w:t xml:space="preserve">s have implications for </w:t>
      </w:r>
      <w:r w:rsidR="003D0EE8" w:rsidRPr="00D9326F">
        <w:rPr>
          <w:rFonts w:cstheme="minorHAnsi"/>
          <w:sz w:val="24"/>
          <w:szCs w:val="24"/>
        </w:rPr>
        <w:t xml:space="preserve">the SMT </w:t>
      </w:r>
      <w:r w:rsidR="00F26454" w:rsidRPr="00D9326F">
        <w:rPr>
          <w:rFonts w:cstheme="minorHAnsi"/>
          <w:sz w:val="24"/>
          <w:szCs w:val="24"/>
        </w:rPr>
        <w:t>as well. S</w:t>
      </w:r>
      <w:r w:rsidRPr="00D9326F">
        <w:rPr>
          <w:rFonts w:cstheme="minorHAnsi"/>
          <w:sz w:val="24"/>
          <w:szCs w:val="24"/>
        </w:rPr>
        <w:t>o, as a reminder of the research question:</w:t>
      </w:r>
    </w:p>
    <w:p w14:paraId="427008C0" w14:textId="77777777" w:rsidR="00B71F6F" w:rsidRPr="00D9326F" w:rsidRDefault="00B71F6F" w:rsidP="003B1A58">
      <w:pPr>
        <w:autoSpaceDE w:val="0"/>
        <w:autoSpaceDN w:val="0"/>
        <w:adjustRightInd w:val="0"/>
        <w:spacing w:after="0" w:line="360" w:lineRule="auto"/>
        <w:ind w:left="567"/>
        <w:rPr>
          <w:rFonts w:cstheme="minorHAnsi"/>
          <w:sz w:val="24"/>
          <w:szCs w:val="24"/>
        </w:rPr>
      </w:pPr>
    </w:p>
    <w:p w14:paraId="000DAE45" w14:textId="760C1C93" w:rsidR="00B71F6F" w:rsidRPr="00D9326F" w:rsidRDefault="00B71F6F" w:rsidP="009C0A87">
      <w:pPr>
        <w:spacing w:after="0" w:line="360" w:lineRule="auto"/>
        <w:ind w:left="1440"/>
        <w:rPr>
          <w:rFonts w:cstheme="minorHAnsi"/>
          <w:sz w:val="24"/>
          <w:szCs w:val="24"/>
        </w:rPr>
      </w:pPr>
      <w:r w:rsidRPr="00D9326F">
        <w:rPr>
          <w:rFonts w:cstheme="minorHAnsi"/>
          <w:sz w:val="24"/>
          <w:szCs w:val="24"/>
        </w:rPr>
        <w:t>How had the ELSA training affected the ELSA’s engagement with their school community in working with devel</w:t>
      </w:r>
      <w:r w:rsidR="00EB6D39" w:rsidRPr="00D9326F">
        <w:rPr>
          <w:rFonts w:cstheme="minorHAnsi"/>
          <w:sz w:val="24"/>
          <w:szCs w:val="24"/>
        </w:rPr>
        <w:t>oping their CYP’s EL awareness?</w:t>
      </w:r>
    </w:p>
    <w:p w14:paraId="27E34C88" w14:textId="6A8D3D66" w:rsidR="0060328A" w:rsidRDefault="0060328A">
      <w:pPr>
        <w:rPr>
          <w:rFonts w:cstheme="minorHAnsi"/>
          <w:sz w:val="24"/>
          <w:szCs w:val="24"/>
        </w:rPr>
      </w:pPr>
      <w:r>
        <w:rPr>
          <w:rFonts w:cstheme="minorHAnsi"/>
          <w:sz w:val="24"/>
          <w:szCs w:val="24"/>
        </w:rPr>
        <w:br w:type="page"/>
      </w:r>
    </w:p>
    <w:p w14:paraId="38A01528" w14:textId="2C60A6B7" w:rsidR="00B71F6F" w:rsidRPr="00D9326F" w:rsidRDefault="00B71F6F" w:rsidP="009C0A87">
      <w:pPr>
        <w:spacing w:line="360" w:lineRule="auto"/>
        <w:ind w:left="1440" w:firstLine="720"/>
        <w:rPr>
          <w:rFonts w:cstheme="minorHAnsi"/>
          <w:b/>
          <w:sz w:val="28"/>
          <w:szCs w:val="28"/>
          <w:u w:val="single"/>
        </w:rPr>
      </w:pPr>
      <w:r w:rsidRPr="00D9326F">
        <w:rPr>
          <w:rFonts w:cstheme="minorHAnsi"/>
          <w:b/>
          <w:sz w:val="28"/>
          <w:szCs w:val="28"/>
          <w:u w:val="single"/>
        </w:rPr>
        <w:t>CHAPTER THREE: METHODOLOGY</w:t>
      </w:r>
    </w:p>
    <w:p w14:paraId="70585F38" w14:textId="77777777" w:rsidR="00B71F6F" w:rsidRPr="00D9326F" w:rsidRDefault="00B71F6F" w:rsidP="003B1A58">
      <w:pPr>
        <w:spacing w:after="0" w:line="360" w:lineRule="auto"/>
        <w:ind w:left="567"/>
        <w:rPr>
          <w:rFonts w:cstheme="minorHAnsi"/>
          <w:sz w:val="24"/>
          <w:szCs w:val="24"/>
          <w:u w:val="single"/>
        </w:rPr>
      </w:pPr>
    </w:p>
    <w:p w14:paraId="5409CBB1" w14:textId="77777777" w:rsidR="000D064D" w:rsidRPr="00D9326F" w:rsidRDefault="000D064D" w:rsidP="000D064D">
      <w:pPr>
        <w:spacing w:after="0" w:line="360" w:lineRule="auto"/>
        <w:ind w:left="567"/>
        <w:rPr>
          <w:rFonts w:eastAsia="Times New Roman" w:cstheme="minorHAnsi"/>
          <w:b/>
          <w:sz w:val="24"/>
          <w:szCs w:val="24"/>
          <w:u w:val="single"/>
          <w:lang w:eastAsia="en-GB"/>
        </w:rPr>
      </w:pPr>
      <w:r w:rsidRPr="00D9326F">
        <w:rPr>
          <w:rFonts w:eastAsia="Times New Roman" w:cstheme="minorHAnsi"/>
          <w:b/>
          <w:sz w:val="24"/>
          <w:szCs w:val="24"/>
          <w:u w:val="single"/>
          <w:lang w:eastAsia="en-GB"/>
        </w:rPr>
        <w:t xml:space="preserve">Introduction </w:t>
      </w:r>
    </w:p>
    <w:p w14:paraId="16D83565" w14:textId="77777777" w:rsidR="000D064D" w:rsidRPr="00D9326F" w:rsidRDefault="000D064D" w:rsidP="000D064D">
      <w:pPr>
        <w:spacing w:after="0" w:line="360" w:lineRule="auto"/>
        <w:ind w:left="567"/>
        <w:rPr>
          <w:rFonts w:eastAsia="Times New Roman" w:cstheme="minorHAnsi"/>
          <w:sz w:val="24"/>
          <w:szCs w:val="24"/>
          <w:u w:val="single"/>
          <w:lang w:eastAsia="en-GB"/>
        </w:rPr>
      </w:pPr>
    </w:p>
    <w:p w14:paraId="719D2952" w14:textId="77777777" w:rsidR="000D064D" w:rsidRPr="00D9326F" w:rsidRDefault="000D064D" w:rsidP="000D064D">
      <w:pPr>
        <w:spacing w:after="0" w:line="360" w:lineRule="auto"/>
        <w:ind w:left="567"/>
        <w:rPr>
          <w:rFonts w:eastAsia="Times New Roman" w:cstheme="minorHAnsi"/>
          <w:sz w:val="24"/>
          <w:szCs w:val="24"/>
          <w:lang w:eastAsia="en-GB"/>
        </w:rPr>
      </w:pPr>
      <w:r w:rsidRPr="00D9326F">
        <w:rPr>
          <w:rFonts w:eastAsia="Times New Roman" w:cstheme="minorHAnsi"/>
          <w:sz w:val="24"/>
          <w:szCs w:val="24"/>
          <w:lang w:eastAsia="en-GB"/>
        </w:rPr>
        <w:t xml:space="preserve">This chapter discusses the conceptual basis for the way my research has been conducted in my exploration of the research question which is: </w:t>
      </w:r>
    </w:p>
    <w:p w14:paraId="35471D3C" w14:textId="77777777" w:rsidR="000D064D" w:rsidRPr="00D9326F" w:rsidRDefault="000D064D" w:rsidP="000D064D">
      <w:pPr>
        <w:spacing w:after="0" w:line="360" w:lineRule="auto"/>
        <w:ind w:left="567"/>
        <w:rPr>
          <w:rFonts w:eastAsia="Times New Roman" w:cstheme="minorHAnsi"/>
          <w:sz w:val="24"/>
          <w:szCs w:val="24"/>
          <w:lang w:eastAsia="en-GB"/>
        </w:rPr>
      </w:pPr>
    </w:p>
    <w:p w14:paraId="043956C0" w14:textId="13304FE5" w:rsidR="000D064D" w:rsidRPr="00D9326F" w:rsidRDefault="000D064D" w:rsidP="000D064D">
      <w:pPr>
        <w:spacing w:after="0" w:line="360" w:lineRule="auto"/>
        <w:ind w:left="1440"/>
        <w:rPr>
          <w:rFonts w:cstheme="minorHAnsi"/>
          <w:sz w:val="24"/>
          <w:szCs w:val="24"/>
        </w:rPr>
      </w:pPr>
      <w:r w:rsidRPr="00D9326F">
        <w:rPr>
          <w:rFonts w:cstheme="minorHAnsi"/>
          <w:sz w:val="24"/>
          <w:szCs w:val="24"/>
        </w:rPr>
        <w:t>How had the ELSA training affected the ELSA’s engagement with their school community in working with devel</w:t>
      </w:r>
      <w:r w:rsidR="00EB6D39" w:rsidRPr="00D9326F">
        <w:rPr>
          <w:rFonts w:cstheme="minorHAnsi"/>
          <w:sz w:val="24"/>
          <w:szCs w:val="24"/>
        </w:rPr>
        <w:t>oping their CYP’s EL awareness?</w:t>
      </w:r>
    </w:p>
    <w:p w14:paraId="26C1AFF6" w14:textId="77777777" w:rsidR="000D064D" w:rsidRPr="00D9326F" w:rsidRDefault="000D064D" w:rsidP="000D064D">
      <w:pPr>
        <w:spacing w:after="0" w:line="360" w:lineRule="auto"/>
        <w:ind w:left="567"/>
        <w:rPr>
          <w:rFonts w:eastAsia="Times New Roman" w:cstheme="minorHAnsi"/>
          <w:sz w:val="24"/>
          <w:szCs w:val="24"/>
          <w:lang w:eastAsia="en-GB"/>
        </w:rPr>
      </w:pPr>
    </w:p>
    <w:p w14:paraId="6F882A49" w14:textId="77777777" w:rsidR="000D064D" w:rsidRPr="00D9326F" w:rsidRDefault="000D064D" w:rsidP="000D064D">
      <w:pPr>
        <w:spacing w:after="0" w:line="360" w:lineRule="auto"/>
        <w:ind w:left="567"/>
        <w:rPr>
          <w:rFonts w:eastAsia="Times New Roman" w:cstheme="minorHAnsi"/>
          <w:sz w:val="24"/>
          <w:szCs w:val="24"/>
          <w:lang w:eastAsia="en-GB"/>
        </w:rPr>
      </w:pPr>
      <w:r w:rsidRPr="00D9326F">
        <w:rPr>
          <w:rFonts w:eastAsia="Times New Roman" w:cstheme="minorHAnsi"/>
          <w:sz w:val="24"/>
          <w:szCs w:val="24"/>
          <w:lang w:eastAsia="en-GB"/>
        </w:rPr>
        <w:t>The rationale for the methodology chosen to conduct the research is provided including my ontological positioning and how my chosen epistemology affected my research. The methods of data collection are discussed including why they were deemed the most appropriate in addressing the research question. This is followed by a discussion of the practicalities of how the data collection was conducted and the approach used to analyse the data gathered.</w:t>
      </w:r>
    </w:p>
    <w:p w14:paraId="55CB1C04" w14:textId="77777777" w:rsidR="000D064D" w:rsidRPr="00D9326F" w:rsidRDefault="000D064D" w:rsidP="000D064D">
      <w:pPr>
        <w:spacing w:after="0" w:line="360" w:lineRule="auto"/>
        <w:ind w:left="567"/>
        <w:rPr>
          <w:rFonts w:eastAsia="Times New Roman" w:cstheme="minorHAnsi"/>
          <w:sz w:val="24"/>
          <w:szCs w:val="24"/>
          <w:lang w:eastAsia="en-GB"/>
        </w:rPr>
      </w:pPr>
    </w:p>
    <w:p w14:paraId="7F853356" w14:textId="14B2CFC0" w:rsidR="000D064D" w:rsidRPr="00D9326F" w:rsidRDefault="000D064D" w:rsidP="000D064D">
      <w:pPr>
        <w:spacing w:after="0" w:line="360" w:lineRule="auto"/>
        <w:ind w:left="567"/>
        <w:rPr>
          <w:rFonts w:eastAsia="Times New Roman" w:cstheme="minorHAnsi"/>
          <w:sz w:val="24"/>
          <w:szCs w:val="24"/>
          <w:lang w:eastAsia="en-GB"/>
        </w:rPr>
      </w:pPr>
      <w:r w:rsidRPr="00D9326F">
        <w:rPr>
          <w:rFonts w:eastAsia="Times New Roman" w:cstheme="minorHAnsi"/>
          <w:sz w:val="24"/>
          <w:szCs w:val="24"/>
          <w:lang w:eastAsia="en-GB"/>
        </w:rPr>
        <w:t xml:space="preserve">Whenever a researcher is choosing a methodology it has to be </w:t>
      </w:r>
      <w:r w:rsidRPr="00D9326F">
        <w:rPr>
          <w:rFonts w:cstheme="minorHAnsi"/>
          <w:sz w:val="24"/>
          <w:szCs w:val="24"/>
        </w:rPr>
        <w:t>fit for purpose (Cohen, Manion and Morrison, 2000, p91)</w:t>
      </w:r>
      <w:r w:rsidR="00666C54" w:rsidRPr="00D9326F">
        <w:rPr>
          <w:rFonts w:cstheme="minorHAnsi"/>
          <w:sz w:val="24"/>
          <w:szCs w:val="24"/>
        </w:rPr>
        <w:t>.  T</w:t>
      </w:r>
      <w:r w:rsidRPr="00D9326F">
        <w:rPr>
          <w:rFonts w:eastAsia="Times New Roman" w:cstheme="minorHAnsi"/>
          <w:sz w:val="24"/>
          <w:szCs w:val="24"/>
          <w:lang w:eastAsia="en-GB"/>
        </w:rPr>
        <w:t xml:space="preserve">he task of research within the field of psychology is not only scrutinised for its </w:t>
      </w:r>
      <w:r w:rsidR="00BE15FE" w:rsidRPr="00D9326F">
        <w:rPr>
          <w:rFonts w:eastAsia="Times New Roman" w:cstheme="minorHAnsi"/>
          <w:sz w:val="24"/>
          <w:szCs w:val="24"/>
          <w:lang w:eastAsia="en-GB"/>
        </w:rPr>
        <w:t>outcome</w:t>
      </w:r>
      <w:r w:rsidRPr="00D9326F">
        <w:rPr>
          <w:rFonts w:eastAsia="Times New Roman" w:cstheme="minorHAnsi"/>
          <w:sz w:val="24"/>
          <w:szCs w:val="24"/>
          <w:lang w:eastAsia="en-GB"/>
        </w:rPr>
        <w:t xml:space="preserve">s but the approach used to ascertain those </w:t>
      </w:r>
      <w:r w:rsidR="00BE15FE" w:rsidRPr="00D9326F">
        <w:rPr>
          <w:rFonts w:eastAsia="Times New Roman" w:cstheme="minorHAnsi"/>
          <w:sz w:val="24"/>
          <w:szCs w:val="24"/>
          <w:lang w:eastAsia="en-GB"/>
        </w:rPr>
        <w:t>outcome</w:t>
      </w:r>
      <w:r w:rsidRPr="00D9326F">
        <w:rPr>
          <w:rFonts w:eastAsia="Times New Roman" w:cstheme="minorHAnsi"/>
          <w:sz w:val="24"/>
          <w:szCs w:val="24"/>
          <w:lang w:eastAsia="en-GB"/>
        </w:rPr>
        <w:t xml:space="preserve">s (Guba and Lincoln, 2005).  Denzin and Lincoln (2005) describe the research strategy as: </w:t>
      </w:r>
    </w:p>
    <w:p w14:paraId="340F6DAB" w14:textId="77777777" w:rsidR="000D064D" w:rsidRPr="00D9326F" w:rsidRDefault="000D064D" w:rsidP="000D064D">
      <w:pPr>
        <w:spacing w:after="0" w:line="360" w:lineRule="auto"/>
        <w:ind w:left="567"/>
        <w:rPr>
          <w:rFonts w:eastAsia="Times New Roman" w:cstheme="minorHAnsi"/>
          <w:sz w:val="24"/>
          <w:szCs w:val="24"/>
          <w:lang w:eastAsia="en-GB"/>
        </w:rPr>
      </w:pPr>
    </w:p>
    <w:p w14:paraId="4EEF03AD" w14:textId="77777777" w:rsidR="000D064D" w:rsidRPr="00D9326F" w:rsidRDefault="000D064D" w:rsidP="000D064D">
      <w:pPr>
        <w:spacing w:after="0" w:line="240" w:lineRule="auto"/>
        <w:ind w:left="1440"/>
        <w:rPr>
          <w:rFonts w:eastAsia="Times New Roman" w:cstheme="minorHAnsi"/>
          <w:sz w:val="24"/>
          <w:szCs w:val="24"/>
          <w:lang w:eastAsia="en-GB"/>
        </w:rPr>
      </w:pPr>
      <w:r w:rsidRPr="00D9326F">
        <w:rPr>
          <w:rFonts w:eastAsia="Times New Roman" w:cstheme="minorHAnsi"/>
          <w:sz w:val="24"/>
          <w:szCs w:val="24"/>
          <w:lang w:eastAsia="en-GB"/>
        </w:rPr>
        <w:t xml:space="preserve">A flexible set of guidelines that connect theoretical paradigms first to strategies of inquiry and second to methods for collecting empirical materials…. [it] situates the researcher in the empirical world and connects him or her to specific sites, persons…… [and] specifies how the investigator will address the two crucial issues of representation and legitimation. (p25).  </w:t>
      </w:r>
    </w:p>
    <w:p w14:paraId="426CD36C" w14:textId="77777777" w:rsidR="000D064D" w:rsidRPr="00D9326F" w:rsidRDefault="000D064D" w:rsidP="000D064D">
      <w:pPr>
        <w:spacing w:after="0" w:line="360" w:lineRule="auto"/>
        <w:ind w:left="567"/>
        <w:rPr>
          <w:rFonts w:eastAsia="Times New Roman" w:cstheme="minorHAnsi"/>
          <w:sz w:val="24"/>
          <w:szCs w:val="24"/>
          <w:lang w:eastAsia="en-GB"/>
        </w:rPr>
      </w:pPr>
    </w:p>
    <w:p w14:paraId="6FC99FB2" w14:textId="31F6C2DD" w:rsidR="00B71F6F" w:rsidRPr="00D9326F" w:rsidRDefault="000D064D" w:rsidP="00666C54">
      <w:pPr>
        <w:spacing w:after="0" w:line="360" w:lineRule="auto"/>
        <w:ind w:left="567"/>
        <w:rPr>
          <w:rFonts w:cstheme="minorHAnsi"/>
          <w:sz w:val="24"/>
          <w:szCs w:val="24"/>
        </w:rPr>
      </w:pPr>
      <w:r w:rsidRPr="00D9326F">
        <w:rPr>
          <w:rFonts w:cstheme="minorHAnsi"/>
          <w:sz w:val="24"/>
          <w:szCs w:val="24"/>
        </w:rPr>
        <w:t>Before I continue outlining my methodological approach I would like to share another personal reflection with the reader.</w:t>
      </w:r>
    </w:p>
    <w:tbl>
      <w:tblPr>
        <w:tblStyle w:val="TableGrid"/>
        <w:tblW w:w="0" w:type="auto"/>
        <w:tblInd w:w="392" w:type="dxa"/>
        <w:tblLook w:val="04A0" w:firstRow="1" w:lastRow="0" w:firstColumn="1" w:lastColumn="0" w:noHBand="0" w:noVBand="1"/>
      </w:tblPr>
      <w:tblGrid>
        <w:gridCol w:w="8215"/>
      </w:tblGrid>
      <w:tr w:rsidR="0020596B" w:rsidRPr="00D9326F" w14:paraId="159F301B" w14:textId="77777777" w:rsidTr="0020596B">
        <w:tc>
          <w:tcPr>
            <w:tcW w:w="8215" w:type="dxa"/>
          </w:tcPr>
          <w:p w14:paraId="629E654F" w14:textId="77777777" w:rsidR="00666C54" w:rsidRPr="00D9326F" w:rsidRDefault="00666C54" w:rsidP="00666C54">
            <w:pPr>
              <w:spacing w:line="360" w:lineRule="auto"/>
              <w:ind w:left="567"/>
              <w:rPr>
                <w:rFonts w:cstheme="minorHAnsi"/>
                <w:sz w:val="24"/>
                <w:szCs w:val="24"/>
              </w:rPr>
            </w:pPr>
          </w:p>
          <w:p w14:paraId="518026D5" w14:textId="77777777" w:rsidR="00666C54" w:rsidRPr="00D9326F" w:rsidRDefault="00666C54" w:rsidP="0060328A">
            <w:pPr>
              <w:spacing w:line="360" w:lineRule="auto"/>
              <w:ind w:left="317"/>
              <w:rPr>
                <w:rFonts w:cstheme="minorHAnsi"/>
                <w:sz w:val="24"/>
                <w:szCs w:val="24"/>
              </w:rPr>
            </w:pPr>
            <w:r w:rsidRPr="00D9326F">
              <w:rPr>
                <w:rFonts w:cstheme="minorHAnsi"/>
                <w:sz w:val="24"/>
                <w:szCs w:val="24"/>
              </w:rPr>
              <w:t xml:space="preserve">My interest in working with children with SEN led me to become the SENCo at a large primary school in an economic-socially deprived area in a city in the north-west of England.  Compared to where the children were meant to be in their attainment, according to various achievement tables produced by the Labour Government at the time, most lay in various degrees of below average.  For many of these children school was a place of security (I had the opportunity to gain some insight as to what life was like for many of these children when I was involved with the distribution and collection of booklets for the Census in the local neighbourhood in 2001).   One eight year old boy had a social worker accompany him whilst in school because of his potential for violent behaviour.  Unfortunately, he was excluded for attacking his social worker and was, eventually, permanently excluded when he brought a gun onto the school grounds.  </w:t>
            </w:r>
          </w:p>
          <w:p w14:paraId="3C5E9D42" w14:textId="77777777" w:rsidR="00666C54" w:rsidRPr="00D9326F" w:rsidRDefault="00666C54" w:rsidP="0060328A">
            <w:pPr>
              <w:spacing w:line="360" w:lineRule="auto"/>
              <w:ind w:left="317"/>
              <w:rPr>
                <w:rFonts w:cstheme="minorHAnsi"/>
                <w:sz w:val="24"/>
                <w:szCs w:val="24"/>
              </w:rPr>
            </w:pPr>
          </w:p>
          <w:p w14:paraId="14C3CBB0" w14:textId="458D8A3F" w:rsidR="00666C54" w:rsidRPr="00D9326F" w:rsidRDefault="00666C54" w:rsidP="0060328A">
            <w:pPr>
              <w:spacing w:line="360" w:lineRule="auto"/>
              <w:ind w:left="317"/>
              <w:rPr>
                <w:rFonts w:cstheme="minorHAnsi"/>
                <w:sz w:val="24"/>
                <w:szCs w:val="24"/>
              </w:rPr>
            </w:pPr>
            <w:r w:rsidRPr="00D9326F">
              <w:rPr>
                <w:rFonts w:cstheme="minorHAnsi"/>
                <w:sz w:val="24"/>
                <w:szCs w:val="24"/>
              </w:rPr>
              <w:t>Various initiatives were developed in order to meet the emotional well-being of the children, eg, the setting up of a nurture room, but the resources were inadequate as only a minority of the children who needed the support were able to benefit.  Many of the interventions introduce</w:t>
            </w:r>
            <w:r w:rsidR="007235FA">
              <w:rPr>
                <w:rFonts w:cstheme="minorHAnsi"/>
                <w:sz w:val="24"/>
                <w:szCs w:val="24"/>
              </w:rPr>
              <w:t>d were</w:t>
            </w:r>
            <w:r w:rsidRPr="00D9326F">
              <w:rPr>
                <w:rFonts w:cstheme="minorHAnsi"/>
                <w:sz w:val="24"/>
                <w:szCs w:val="24"/>
              </w:rPr>
              <w:t xml:space="preserve"> unsustainable due to the lack of support staff.  Despite the headteacher and deputy headteacher appearing to be proactive in their approach, along with many other members of staff, they lacked appreciation of the obstacles facing these children which impacted on their engagement in learning and developing positive relationships.  Unfortunately, the children were considered as choosing not to want to engage and were refer</w:t>
            </w:r>
            <w:r w:rsidR="007235FA">
              <w:rPr>
                <w:rFonts w:cstheme="minorHAnsi"/>
                <w:sz w:val="24"/>
                <w:szCs w:val="24"/>
              </w:rPr>
              <w:t>red</w:t>
            </w:r>
            <w:r w:rsidRPr="00D9326F">
              <w:rPr>
                <w:rFonts w:cstheme="minorHAnsi"/>
                <w:sz w:val="24"/>
                <w:szCs w:val="24"/>
              </w:rPr>
              <w:t xml:space="preserve"> to as being naughty, eg, many staff members questioned why certain children were accessing the nurture room as they considered it unfair to children who behaved appropriately as they missed out accessing the soft furnishings, snacks and time off the curriculum.  It would appear the objective of the nurture room provision as a place to develop social interaction skills had not made an impact on these members of staff.  </w:t>
            </w:r>
          </w:p>
          <w:p w14:paraId="0488F803" w14:textId="0FD9C357" w:rsidR="00A47C06" w:rsidRPr="00D9326F" w:rsidRDefault="00666C54" w:rsidP="00085D85">
            <w:pPr>
              <w:spacing w:line="360" w:lineRule="auto"/>
              <w:ind w:left="317"/>
              <w:rPr>
                <w:rFonts w:eastAsia="Times New Roman" w:cstheme="minorHAnsi"/>
                <w:sz w:val="24"/>
                <w:szCs w:val="24"/>
              </w:rPr>
            </w:pPr>
            <w:r w:rsidRPr="00D9326F">
              <w:rPr>
                <w:rFonts w:cstheme="minorHAnsi"/>
                <w:sz w:val="24"/>
                <w:szCs w:val="24"/>
              </w:rPr>
              <w:t>In addition, the headteacher and deputy head</w:t>
            </w:r>
            <w:r w:rsidR="00E96EE3" w:rsidRPr="00D9326F">
              <w:rPr>
                <w:rFonts w:cstheme="minorHAnsi"/>
                <w:sz w:val="24"/>
                <w:szCs w:val="24"/>
              </w:rPr>
              <w:t>teacher</w:t>
            </w:r>
            <w:r w:rsidRPr="00D9326F">
              <w:rPr>
                <w:rFonts w:cstheme="minorHAnsi"/>
                <w:sz w:val="24"/>
                <w:szCs w:val="24"/>
              </w:rPr>
              <w:t xml:space="preserve"> adamantly refused to acknowledge the diagnosis made by health professionals as to why children were presenting in a particular manner and considered them to be deliberately misbehaving, eg, a child in my class had been given the diagnosis of Tourette’s Syndrome which displayed itself with motor tics.  The two school leaders considered this child was in control of his behaviour and labelled him a ‘naughty child’.  He was aware of their views as they made no allowance for his behaviour and I could see his self-esteem diminishing to the point of him beginning to believe he was a naughty child.  These staff members held a powerful position in determining the views of staff, governors, parents and children.  If certain viewpoints about individ</w:t>
            </w:r>
            <w:r w:rsidR="00085D85">
              <w:rPr>
                <w:rFonts w:cstheme="minorHAnsi"/>
                <w:sz w:val="24"/>
                <w:szCs w:val="24"/>
              </w:rPr>
              <w:t xml:space="preserve">uals are reinforced they can begin </w:t>
            </w:r>
            <w:r w:rsidRPr="00D9326F">
              <w:rPr>
                <w:rFonts w:cstheme="minorHAnsi"/>
                <w:sz w:val="24"/>
                <w:szCs w:val="24"/>
              </w:rPr>
              <w:t xml:space="preserve">to believe </w:t>
            </w:r>
            <w:r w:rsidR="00085D85">
              <w:rPr>
                <w:rFonts w:cstheme="minorHAnsi"/>
                <w:sz w:val="24"/>
                <w:szCs w:val="24"/>
              </w:rPr>
              <w:t>th</w:t>
            </w:r>
            <w:r w:rsidRPr="00D9326F">
              <w:rPr>
                <w:rFonts w:cstheme="minorHAnsi"/>
                <w:sz w:val="24"/>
                <w:szCs w:val="24"/>
              </w:rPr>
              <w:t xml:space="preserve">is the case as found by Rosenthal and Jacobson (1968) in their research on ‘self-fulfilling prophecy’ or the ‘Pygmalion’ effect. I consider schools need to be aware of emotionality.   </w:t>
            </w:r>
          </w:p>
        </w:tc>
      </w:tr>
    </w:tbl>
    <w:p w14:paraId="1A4D7D06" w14:textId="77777777" w:rsidR="006723E8" w:rsidRPr="00D9326F" w:rsidRDefault="006723E8" w:rsidP="006723E8">
      <w:pPr>
        <w:spacing w:after="0" w:line="360" w:lineRule="auto"/>
        <w:ind w:left="567"/>
        <w:rPr>
          <w:rFonts w:cstheme="minorHAnsi"/>
          <w:sz w:val="24"/>
          <w:szCs w:val="24"/>
        </w:rPr>
      </w:pPr>
    </w:p>
    <w:p w14:paraId="29C21E15" w14:textId="198FC2D3" w:rsidR="006723E8" w:rsidRPr="00D9326F" w:rsidRDefault="00F106C5" w:rsidP="006723E8">
      <w:pPr>
        <w:spacing w:after="0" w:line="360" w:lineRule="auto"/>
        <w:ind w:left="567"/>
        <w:rPr>
          <w:rFonts w:eastAsia="Times New Roman" w:cstheme="minorHAnsi"/>
          <w:sz w:val="24"/>
          <w:szCs w:val="24"/>
          <w:lang w:eastAsia="en-GB"/>
        </w:rPr>
      </w:pPr>
      <w:r w:rsidRPr="00D9326F">
        <w:rPr>
          <w:rFonts w:eastAsia="Times New Roman" w:cstheme="minorHAnsi"/>
          <w:b/>
          <w:sz w:val="24"/>
          <w:szCs w:val="24"/>
          <w:u w:val="single"/>
          <w:lang w:eastAsia="en-GB"/>
        </w:rPr>
        <w:t>Research d</w:t>
      </w:r>
      <w:r w:rsidR="006E0058" w:rsidRPr="00D9326F">
        <w:rPr>
          <w:rFonts w:eastAsia="Times New Roman" w:cstheme="minorHAnsi"/>
          <w:b/>
          <w:sz w:val="24"/>
          <w:szCs w:val="24"/>
          <w:u w:val="single"/>
          <w:lang w:eastAsia="en-GB"/>
        </w:rPr>
        <w:t>esign</w:t>
      </w:r>
    </w:p>
    <w:p w14:paraId="741E09C9" w14:textId="77777777" w:rsidR="006E0058" w:rsidRPr="00D9326F" w:rsidRDefault="006E0058" w:rsidP="006723E8">
      <w:pPr>
        <w:spacing w:after="0" w:line="360" w:lineRule="auto"/>
        <w:ind w:left="567"/>
        <w:rPr>
          <w:rFonts w:eastAsia="Times New Roman" w:cstheme="minorHAnsi"/>
          <w:sz w:val="24"/>
          <w:szCs w:val="24"/>
          <w:lang w:eastAsia="en-GB"/>
        </w:rPr>
      </w:pPr>
    </w:p>
    <w:p w14:paraId="2A2CA492" w14:textId="3140F71C" w:rsidR="006E0058" w:rsidRPr="00D9326F" w:rsidRDefault="006E0058" w:rsidP="006E0058">
      <w:pPr>
        <w:spacing w:after="0" w:line="360" w:lineRule="auto"/>
        <w:ind w:left="567"/>
        <w:rPr>
          <w:rFonts w:cstheme="minorHAnsi"/>
          <w:sz w:val="24"/>
          <w:szCs w:val="24"/>
        </w:rPr>
      </w:pPr>
      <w:r w:rsidRPr="00D9326F">
        <w:rPr>
          <w:rFonts w:cstheme="minorHAnsi"/>
          <w:sz w:val="24"/>
          <w:szCs w:val="24"/>
        </w:rPr>
        <w:t>In this study, I wanted to learn how the ELSA training and clinical supervision supported the</w:t>
      </w:r>
      <w:r w:rsidR="00153005">
        <w:rPr>
          <w:rFonts w:cstheme="minorHAnsi"/>
          <w:sz w:val="24"/>
          <w:szCs w:val="24"/>
        </w:rPr>
        <w:t xml:space="preserve"> ELSAs</w:t>
      </w:r>
      <w:r w:rsidRPr="00D9326F">
        <w:rPr>
          <w:rFonts w:cstheme="minorHAnsi"/>
          <w:sz w:val="24"/>
          <w:szCs w:val="24"/>
        </w:rPr>
        <w:t xml:space="preserve"> in their work</w:t>
      </w:r>
      <w:r w:rsidR="00666C54" w:rsidRPr="00D9326F">
        <w:rPr>
          <w:rFonts w:cstheme="minorHAnsi"/>
          <w:sz w:val="24"/>
          <w:szCs w:val="24"/>
        </w:rPr>
        <w:t xml:space="preserve"> and whether having an ELSA affected the school’s community in their EL awareness</w:t>
      </w:r>
      <w:r w:rsidRPr="00D9326F">
        <w:rPr>
          <w:rFonts w:cstheme="minorHAnsi"/>
          <w:sz w:val="24"/>
          <w:szCs w:val="24"/>
        </w:rPr>
        <w:t>.  The purpose of knowing the ELSAs’ pe</w:t>
      </w:r>
      <w:r w:rsidR="00085D85">
        <w:rPr>
          <w:rFonts w:cstheme="minorHAnsi"/>
          <w:sz w:val="24"/>
          <w:szCs w:val="24"/>
        </w:rPr>
        <w:t>rspective wa</w:t>
      </w:r>
      <w:r w:rsidRPr="00D9326F">
        <w:rPr>
          <w:rFonts w:cstheme="minorHAnsi"/>
          <w:sz w:val="24"/>
          <w:szCs w:val="24"/>
        </w:rPr>
        <w:t>s to gain a greater understanding of their role and whether the training had made an impact on their skills w</w:t>
      </w:r>
      <w:r w:rsidR="00085D85">
        <w:rPr>
          <w:rFonts w:cstheme="minorHAnsi"/>
          <w:sz w:val="24"/>
          <w:szCs w:val="24"/>
        </w:rPr>
        <w:t>hen</w:t>
      </w:r>
      <w:r w:rsidRPr="00D9326F">
        <w:rPr>
          <w:rFonts w:cstheme="minorHAnsi"/>
          <w:sz w:val="24"/>
          <w:szCs w:val="24"/>
        </w:rPr>
        <w:t xml:space="preserve"> working with children and</w:t>
      </w:r>
      <w:r w:rsidR="00085D85">
        <w:rPr>
          <w:rFonts w:cstheme="minorHAnsi"/>
          <w:sz w:val="24"/>
          <w:szCs w:val="24"/>
        </w:rPr>
        <w:t xml:space="preserve"> in</w:t>
      </w:r>
      <w:r w:rsidRPr="00D9326F">
        <w:rPr>
          <w:rFonts w:cstheme="minorHAnsi"/>
          <w:sz w:val="24"/>
          <w:szCs w:val="24"/>
        </w:rPr>
        <w:t xml:space="preserve"> their</w:t>
      </w:r>
      <w:r w:rsidR="00085D85">
        <w:rPr>
          <w:rFonts w:cstheme="minorHAnsi"/>
          <w:sz w:val="24"/>
          <w:szCs w:val="24"/>
        </w:rPr>
        <w:t xml:space="preserve"> own</w:t>
      </w:r>
      <w:r w:rsidRPr="00D9326F">
        <w:rPr>
          <w:rFonts w:cstheme="minorHAnsi"/>
          <w:sz w:val="24"/>
          <w:szCs w:val="24"/>
        </w:rPr>
        <w:t xml:space="preserve"> EL </w:t>
      </w:r>
      <w:r w:rsidR="00666C54" w:rsidRPr="00D9326F">
        <w:rPr>
          <w:rFonts w:cstheme="minorHAnsi"/>
          <w:sz w:val="24"/>
          <w:szCs w:val="24"/>
        </w:rPr>
        <w:t>awareness</w:t>
      </w:r>
      <w:r w:rsidR="00085D85">
        <w:rPr>
          <w:rFonts w:cstheme="minorHAnsi"/>
          <w:sz w:val="24"/>
          <w:szCs w:val="24"/>
        </w:rPr>
        <w:t>.</w:t>
      </w:r>
      <w:r w:rsidRPr="00D9326F">
        <w:rPr>
          <w:rFonts w:cstheme="minorHAnsi"/>
          <w:sz w:val="24"/>
          <w:szCs w:val="24"/>
        </w:rPr>
        <w:t xml:space="preserve"> The ELSAs’ perspectives w</w:t>
      </w:r>
      <w:r w:rsidR="00085D85">
        <w:rPr>
          <w:rFonts w:cstheme="minorHAnsi"/>
          <w:sz w:val="24"/>
          <w:szCs w:val="24"/>
        </w:rPr>
        <w:t>ould</w:t>
      </w:r>
      <w:r w:rsidRPr="00D9326F">
        <w:rPr>
          <w:rFonts w:cstheme="minorHAnsi"/>
          <w:sz w:val="24"/>
          <w:szCs w:val="24"/>
        </w:rPr>
        <w:t xml:space="preserve"> also allow schools to be aware of the challenges facing ELSAs in conducting their role a</w:t>
      </w:r>
      <w:r w:rsidR="00085D85">
        <w:rPr>
          <w:rFonts w:cstheme="minorHAnsi"/>
          <w:sz w:val="24"/>
          <w:szCs w:val="24"/>
        </w:rPr>
        <w:t xml:space="preserve">s well as being informed as to how their presence had </w:t>
      </w:r>
      <w:r w:rsidRPr="00D9326F">
        <w:rPr>
          <w:rFonts w:cstheme="minorHAnsi"/>
          <w:sz w:val="24"/>
          <w:szCs w:val="24"/>
        </w:rPr>
        <w:t>impact</w:t>
      </w:r>
      <w:r w:rsidR="00085D85">
        <w:rPr>
          <w:rFonts w:cstheme="minorHAnsi"/>
          <w:sz w:val="24"/>
          <w:szCs w:val="24"/>
        </w:rPr>
        <w:t>ed</w:t>
      </w:r>
      <w:r w:rsidRPr="00D9326F">
        <w:rPr>
          <w:rFonts w:cstheme="minorHAnsi"/>
          <w:sz w:val="24"/>
          <w:szCs w:val="24"/>
        </w:rPr>
        <w:t xml:space="preserve"> on the EL awareness</w:t>
      </w:r>
      <w:r w:rsidR="00085D85">
        <w:rPr>
          <w:rFonts w:cstheme="minorHAnsi"/>
          <w:sz w:val="24"/>
          <w:szCs w:val="24"/>
        </w:rPr>
        <w:t xml:space="preserve"> in</w:t>
      </w:r>
      <w:r w:rsidRPr="00D9326F">
        <w:rPr>
          <w:rFonts w:cstheme="minorHAnsi"/>
          <w:sz w:val="24"/>
          <w:szCs w:val="24"/>
        </w:rPr>
        <w:t xml:space="preserve"> the s</w:t>
      </w:r>
      <w:r w:rsidR="00666C54" w:rsidRPr="00D9326F">
        <w:rPr>
          <w:rFonts w:cstheme="minorHAnsi"/>
          <w:sz w:val="24"/>
          <w:szCs w:val="24"/>
        </w:rPr>
        <w:t>chool community</w:t>
      </w:r>
      <w:r w:rsidRPr="00D9326F">
        <w:rPr>
          <w:rFonts w:cstheme="minorHAnsi"/>
          <w:sz w:val="24"/>
          <w:szCs w:val="24"/>
        </w:rPr>
        <w:t>.  So, as a reminder of the research question:</w:t>
      </w:r>
    </w:p>
    <w:p w14:paraId="0DB23901" w14:textId="77777777" w:rsidR="006E0058" w:rsidRPr="00D9326F" w:rsidRDefault="006E0058" w:rsidP="006E0058">
      <w:pPr>
        <w:autoSpaceDE w:val="0"/>
        <w:autoSpaceDN w:val="0"/>
        <w:adjustRightInd w:val="0"/>
        <w:spacing w:after="0" w:line="360" w:lineRule="auto"/>
        <w:ind w:left="567"/>
        <w:rPr>
          <w:rFonts w:cstheme="minorHAnsi"/>
          <w:sz w:val="24"/>
          <w:szCs w:val="24"/>
        </w:rPr>
      </w:pPr>
    </w:p>
    <w:p w14:paraId="0941852D" w14:textId="514E289E" w:rsidR="006E0058" w:rsidRPr="00D9326F" w:rsidRDefault="006E0058" w:rsidP="006E0058">
      <w:pPr>
        <w:spacing w:after="0" w:line="360" w:lineRule="auto"/>
        <w:ind w:left="1440"/>
        <w:rPr>
          <w:rFonts w:cstheme="minorHAnsi"/>
          <w:sz w:val="24"/>
          <w:szCs w:val="24"/>
        </w:rPr>
      </w:pPr>
      <w:r w:rsidRPr="00D9326F">
        <w:rPr>
          <w:rFonts w:cstheme="minorHAnsi"/>
          <w:sz w:val="24"/>
          <w:szCs w:val="24"/>
        </w:rPr>
        <w:t>How had the ELSA training affected the ELSA’s engagement with their school community in working with devel</w:t>
      </w:r>
      <w:r w:rsidR="00EB6D39" w:rsidRPr="00D9326F">
        <w:rPr>
          <w:rFonts w:cstheme="minorHAnsi"/>
          <w:sz w:val="24"/>
          <w:szCs w:val="24"/>
        </w:rPr>
        <w:t>oping their CYP’s EL awareness?</w:t>
      </w:r>
    </w:p>
    <w:p w14:paraId="5EFF1AF6" w14:textId="77777777" w:rsidR="006E0058" w:rsidRPr="00D9326F" w:rsidRDefault="006E0058" w:rsidP="006E0058">
      <w:pPr>
        <w:spacing w:after="0" w:line="360" w:lineRule="auto"/>
        <w:ind w:left="1440"/>
        <w:rPr>
          <w:rFonts w:cstheme="minorHAnsi"/>
          <w:sz w:val="24"/>
          <w:szCs w:val="24"/>
        </w:rPr>
      </w:pPr>
    </w:p>
    <w:p w14:paraId="6B5F3B4B" w14:textId="6EF7600B" w:rsidR="006E0058" w:rsidRPr="00D9326F" w:rsidRDefault="006E0058" w:rsidP="00D126CB">
      <w:pPr>
        <w:spacing w:after="0" w:line="360" w:lineRule="auto"/>
        <w:ind w:left="567"/>
        <w:rPr>
          <w:rFonts w:cstheme="minorHAnsi"/>
          <w:sz w:val="24"/>
          <w:szCs w:val="24"/>
        </w:rPr>
      </w:pPr>
      <w:r w:rsidRPr="00D9326F">
        <w:rPr>
          <w:rFonts w:cstheme="minorHAnsi"/>
          <w:sz w:val="24"/>
          <w:szCs w:val="24"/>
        </w:rPr>
        <w:t>I consider</w:t>
      </w:r>
      <w:r w:rsidR="00085D85">
        <w:rPr>
          <w:rFonts w:cstheme="minorHAnsi"/>
          <w:sz w:val="24"/>
          <w:szCs w:val="24"/>
        </w:rPr>
        <w:t>ed</w:t>
      </w:r>
      <w:r w:rsidRPr="00D9326F">
        <w:rPr>
          <w:rFonts w:cstheme="minorHAnsi"/>
          <w:sz w:val="24"/>
          <w:szCs w:val="24"/>
        </w:rPr>
        <w:t xml:space="preserve"> the most appropriate </w:t>
      </w:r>
      <w:r w:rsidR="00085D85">
        <w:rPr>
          <w:rFonts w:cstheme="minorHAnsi"/>
          <w:sz w:val="24"/>
          <w:szCs w:val="24"/>
        </w:rPr>
        <w:t>method</w:t>
      </w:r>
      <w:r w:rsidRPr="00D9326F">
        <w:rPr>
          <w:rFonts w:cstheme="minorHAnsi"/>
          <w:sz w:val="24"/>
          <w:szCs w:val="24"/>
        </w:rPr>
        <w:t xml:space="preserve"> to ascertain the ELSAs’ perspect</w:t>
      </w:r>
      <w:r w:rsidR="00085D85">
        <w:rPr>
          <w:rFonts w:cstheme="minorHAnsi"/>
          <w:sz w:val="24"/>
          <w:szCs w:val="24"/>
        </w:rPr>
        <w:t>ives, ie, to hear their story, wa</w:t>
      </w:r>
      <w:r w:rsidRPr="00D9326F">
        <w:rPr>
          <w:rFonts w:cstheme="minorHAnsi"/>
          <w:sz w:val="24"/>
          <w:szCs w:val="24"/>
        </w:rPr>
        <w:t xml:space="preserve">s to use a qualitative </w:t>
      </w:r>
      <w:r w:rsidR="00666C54" w:rsidRPr="00D9326F">
        <w:rPr>
          <w:rFonts w:cstheme="minorHAnsi"/>
          <w:sz w:val="24"/>
          <w:szCs w:val="24"/>
        </w:rPr>
        <w:t>approach</w:t>
      </w:r>
      <w:r w:rsidR="00085D85">
        <w:rPr>
          <w:rFonts w:cstheme="minorHAnsi"/>
          <w:sz w:val="24"/>
          <w:szCs w:val="24"/>
        </w:rPr>
        <w:t>.  This wa</w:t>
      </w:r>
      <w:r w:rsidR="00666C54" w:rsidRPr="00D9326F">
        <w:rPr>
          <w:rFonts w:cstheme="minorHAnsi"/>
          <w:sz w:val="24"/>
          <w:szCs w:val="24"/>
        </w:rPr>
        <w:t xml:space="preserve">s because </w:t>
      </w:r>
      <w:r w:rsidRPr="00D9326F">
        <w:rPr>
          <w:rFonts w:cstheme="minorHAnsi"/>
          <w:sz w:val="24"/>
          <w:szCs w:val="24"/>
        </w:rPr>
        <w:t xml:space="preserve">I </w:t>
      </w:r>
      <w:r w:rsidR="00085D85">
        <w:rPr>
          <w:rFonts w:cstheme="minorHAnsi"/>
          <w:sz w:val="24"/>
          <w:szCs w:val="24"/>
        </w:rPr>
        <w:t>was</w:t>
      </w:r>
      <w:r w:rsidRPr="00D9326F">
        <w:rPr>
          <w:rFonts w:cstheme="minorHAnsi"/>
          <w:sz w:val="24"/>
          <w:szCs w:val="24"/>
        </w:rPr>
        <w:t xml:space="preserve"> not </w:t>
      </w:r>
      <w:r w:rsidR="00085D85">
        <w:rPr>
          <w:rFonts w:cstheme="minorHAnsi"/>
          <w:sz w:val="24"/>
          <w:szCs w:val="24"/>
        </w:rPr>
        <w:t>testing a predetermined hypothesi</w:t>
      </w:r>
      <w:r w:rsidRPr="00D9326F">
        <w:rPr>
          <w:rFonts w:cstheme="minorHAnsi"/>
          <w:sz w:val="24"/>
          <w:szCs w:val="24"/>
        </w:rPr>
        <w:t>s</w:t>
      </w:r>
      <w:r w:rsidR="00085D85">
        <w:rPr>
          <w:rFonts w:cstheme="minorHAnsi"/>
          <w:sz w:val="24"/>
          <w:szCs w:val="24"/>
        </w:rPr>
        <w:t xml:space="preserve"> </w:t>
      </w:r>
      <w:r w:rsidRPr="00D9326F">
        <w:rPr>
          <w:rFonts w:cstheme="minorHAnsi"/>
          <w:sz w:val="24"/>
          <w:szCs w:val="24"/>
        </w:rPr>
        <w:t xml:space="preserve">but, instead, </w:t>
      </w:r>
      <w:r w:rsidR="00085D85">
        <w:rPr>
          <w:rFonts w:cstheme="minorHAnsi"/>
          <w:sz w:val="24"/>
          <w:szCs w:val="24"/>
        </w:rPr>
        <w:t xml:space="preserve">using </w:t>
      </w:r>
      <w:r w:rsidRPr="00D9326F">
        <w:rPr>
          <w:rFonts w:cstheme="minorHAnsi"/>
          <w:sz w:val="24"/>
          <w:szCs w:val="24"/>
        </w:rPr>
        <w:t xml:space="preserve">one broad research question </w:t>
      </w:r>
      <w:r w:rsidR="00666C54" w:rsidRPr="00D9326F">
        <w:rPr>
          <w:rFonts w:cstheme="minorHAnsi"/>
          <w:sz w:val="24"/>
          <w:szCs w:val="24"/>
        </w:rPr>
        <w:t xml:space="preserve">which </w:t>
      </w:r>
      <w:r w:rsidR="00085D85">
        <w:rPr>
          <w:rFonts w:cstheme="minorHAnsi"/>
          <w:sz w:val="24"/>
          <w:szCs w:val="24"/>
        </w:rPr>
        <w:t xml:space="preserve">would </w:t>
      </w:r>
      <w:r w:rsidRPr="00D9326F">
        <w:rPr>
          <w:rFonts w:cstheme="minorHAnsi"/>
          <w:sz w:val="24"/>
          <w:szCs w:val="24"/>
        </w:rPr>
        <w:t xml:space="preserve">scaffold </w:t>
      </w:r>
      <w:r w:rsidR="00085D85">
        <w:rPr>
          <w:rFonts w:cstheme="minorHAnsi"/>
          <w:sz w:val="24"/>
          <w:szCs w:val="24"/>
        </w:rPr>
        <w:t>my investigation</w:t>
      </w:r>
      <w:r w:rsidRPr="00D9326F">
        <w:rPr>
          <w:rFonts w:cstheme="minorHAnsi"/>
          <w:sz w:val="24"/>
          <w:szCs w:val="24"/>
        </w:rPr>
        <w:t>. The analysis process can</w:t>
      </w:r>
      <w:r w:rsidR="00666C54" w:rsidRPr="00D9326F">
        <w:rPr>
          <w:rFonts w:cstheme="minorHAnsi"/>
          <w:sz w:val="24"/>
          <w:szCs w:val="24"/>
        </w:rPr>
        <w:t>,</w:t>
      </w:r>
      <w:r w:rsidRPr="00D9326F">
        <w:rPr>
          <w:rFonts w:cstheme="minorHAnsi"/>
          <w:sz w:val="24"/>
          <w:szCs w:val="24"/>
        </w:rPr>
        <w:t xml:space="preserve"> therefore</w:t>
      </w:r>
      <w:r w:rsidR="00666C54" w:rsidRPr="00D9326F">
        <w:rPr>
          <w:rFonts w:cstheme="minorHAnsi"/>
          <w:sz w:val="24"/>
          <w:szCs w:val="24"/>
        </w:rPr>
        <w:t>,</w:t>
      </w:r>
      <w:r w:rsidRPr="00D9326F">
        <w:rPr>
          <w:rFonts w:cstheme="minorHAnsi"/>
          <w:sz w:val="24"/>
          <w:szCs w:val="24"/>
        </w:rPr>
        <w:t xml:space="preserve"> be d</w:t>
      </w:r>
      <w:r w:rsidR="00666C54" w:rsidRPr="00D9326F">
        <w:rPr>
          <w:rFonts w:cstheme="minorHAnsi"/>
          <w:sz w:val="24"/>
          <w:szCs w:val="24"/>
        </w:rPr>
        <w:t xml:space="preserve">escribed as an inductive one, that is, </w:t>
      </w:r>
      <w:r w:rsidRPr="00D9326F">
        <w:rPr>
          <w:rFonts w:cstheme="minorHAnsi"/>
          <w:sz w:val="24"/>
          <w:szCs w:val="24"/>
        </w:rPr>
        <w:t xml:space="preserve">driven by the data, rather than a deductive approach, </w:t>
      </w:r>
      <w:r w:rsidR="00666C54" w:rsidRPr="00D9326F">
        <w:rPr>
          <w:rFonts w:cstheme="minorHAnsi"/>
          <w:sz w:val="24"/>
          <w:szCs w:val="24"/>
        </w:rPr>
        <w:t xml:space="preserve">that is, </w:t>
      </w:r>
      <w:r w:rsidRPr="00D9326F">
        <w:rPr>
          <w:rFonts w:cstheme="minorHAnsi"/>
          <w:sz w:val="24"/>
          <w:szCs w:val="24"/>
        </w:rPr>
        <w:t xml:space="preserve">driven by existing theory and literature.  </w:t>
      </w:r>
      <w:r w:rsidR="00085D85">
        <w:rPr>
          <w:rFonts w:cstheme="minorHAnsi"/>
          <w:sz w:val="24"/>
          <w:szCs w:val="24"/>
        </w:rPr>
        <w:t xml:space="preserve">To analyse the data I used </w:t>
      </w:r>
      <w:r w:rsidRPr="00D9326F">
        <w:rPr>
          <w:rFonts w:cstheme="minorHAnsi"/>
          <w:sz w:val="24"/>
          <w:szCs w:val="24"/>
        </w:rPr>
        <w:t>TA (Braun and Clarke, 2006).</w:t>
      </w:r>
    </w:p>
    <w:p w14:paraId="3F729585" w14:textId="77777777" w:rsidR="006E0058" w:rsidRPr="00D9326F" w:rsidRDefault="006E0058" w:rsidP="00D126CB">
      <w:pPr>
        <w:spacing w:after="0" w:line="360" w:lineRule="auto"/>
        <w:ind w:left="567"/>
        <w:rPr>
          <w:rFonts w:cstheme="minorHAnsi"/>
          <w:sz w:val="24"/>
          <w:szCs w:val="24"/>
        </w:rPr>
      </w:pPr>
    </w:p>
    <w:p w14:paraId="7BBA35B7" w14:textId="232C7724" w:rsidR="006E0058" w:rsidRPr="00D9326F" w:rsidRDefault="006E0058" w:rsidP="00D126CB">
      <w:pPr>
        <w:spacing w:after="0" w:line="360" w:lineRule="auto"/>
        <w:ind w:left="567"/>
        <w:rPr>
          <w:rFonts w:cstheme="minorHAnsi"/>
          <w:sz w:val="24"/>
          <w:szCs w:val="24"/>
        </w:rPr>
      </w:pPr>
      <w:r w:rsidRPr="00D9326F">
        <w:rPr>
          <w:rFonts w:cstheme="minorHAnsi"/>
          <w:sz w:val="24"/>
          <w:szCs w:val="24"/>
        </w:rPr>
        <w:t>Carter and Little (2007) outline three key concepts which provide the foundations for conducting qualitative research in the social sciences. A researcher’s epistemological stance is the first fundamental component which needs to be clarified</w:t>
      </w:r>
      <w:r w:rsidR="00666C54" w:rsidRPr="00D9326F">
        <w:rPr>
          <w:rFonts w:cstheme="minorHAnsi"/>
          <w:sz w:val="24"/>
          <w:szCs w:val="24"/>
        </w:rPr>
        <w:t>.  In doing so it</w:t>
      </w:r>
      <w:r w:rsidRPr="00D9326F">
        <w:rPr>
          <w:rFonts w:cstheme="minorHAnsi"/>
          <w:sz w:val="24"/>
          <w:szCs w:val="24"/>
        </w:rPr>
        <w:t xml:space="preserve"> has a direct impact on the specific approach taken (methodology)</w:t>
      </w:r>
      <w:r w:rsidR="00666C54" w:rsidRPr="00D9326F">
        <w:rPr>
          <w:rFonts w:cstheme="minorHAnsi"/>
          <w:sz w:val="24"/>
          <w:szCs w:val="24"/>
        </w:rPr>
        <w:t xml:space="preserve">.  This, </w:t>
      </w:r>
      <w:r w:rsidRPr="00D9326F">
        <w:rPr>
          <w:rFonts w:cstheme="minorHAnsi"/>
          <w:sz w:val="24"/>
          <w:szCs w:val="24"/>
        </w:rPr>
        <w:t>in turn provides justification for the specific techniques used t</w:t>
      </w:r>
      <w:r w:rsidR="000C4AA1" w:rsidRPr="00D9326F">
        <w:rPr>
          <w:rFonts w:cstheme="minorHAnsi"/>
          <w:sz w:val="24"/>
          <w:szCs w:val="24"/>
        </w:rPr>
        <w:t>o gather data (method) (Carter and</w:t>
      </w:r>
      <w:r w:rsidRPr="00D9326F">
        <w:rPr>
          <w:rFonts w:cstheme="minorHAnsi"/>
          <w:sz w:val="24"/>
          <w:szCs w:val="24"/>
        </w:rPr>
        <w:t xml:space="preserve"> Little, 2007). </w:t>
      </w:r>
      <w:r w:rsidR="00F42F33" w:rsidRPr="00D9326F">
        <w:rPr>
          <w:rFonts w:cstheme="minorHAnsi"/>
          <w:sz w:val="24"/>
          <w:szCs w:val="24"/>
        </w:rPr>
        <w:t>Thus, the theoretical paradigm a researcher cho</w:t>
      </w:r>
      <w:r w:rsidR="006245D0">
        <w:rPr>
          <w:rFonts w:cstheme="minorHAnsi"/>
          <w:sz w:val="24"/>
          <w:szCs w:val="24"/>
        </w:rPr>
        <w:t>o</w:t>
      </w:r>
      <w:r w:rsidR="00F42F33" w:rsidRPr="00D9326F">
        <w:rPr>
          <w:rFonts w:cstheme="minorHAnsi"/>
          <w:sz w:val="24"/>
          <w:szCs w:val="24"/>
        </w:rPr>
        <w:t xml:space="preserve">ses provides the reader with an understanding of the researcher’s perspective in designing and conducting the study </w:t>
      </w:r>
      <w:r w:rsidR="00F42F33" w:rsidRPr="00D9326F">
        <w:rPr>
          <w:rFonts w:cstheme="minorHAnsi"/>
          <w:sz w:val="24"/>
          <w:szCs w:val="24"/>
        </w:rPr>
        <w:fldChar w:fldCharType="begin"/>
      </w:r>
      <w:r w:rsidR="00F42F33" w:rsidRPr="00D9326F">
        <w:rPr>
          <w:rFonts w:cstheme="minorHAnsi"/>
          <w:sz w:val="24"/>
          <w:szCs w:val="24"/>
        </w:rPr>
        <w:instrText xml:space="preserve"> ADDIN EN.CITE &lt;EndNote&gt;&lt;Cite&gt;&lt;Author&gt;Krauss&lt;/Author&gt;&lt;Year&gt;2005&lt;/Year&gt;&lt;RecNum&gt;368&lt;/RecNum&gt;&lt;DisplayText&gt;(Krauss, 2005)&lt;/DisplayText&gt;&lt;record&gt;&lt;rec-number&gt;368&lt;/rec-number&gt;&lt;foreign-keys&gt;&lt;key app="EN" db-id="95s9ara510xv55ev0snxrdd2ewvsxfvppwde"&gt;368&lt;/key&gt;&lt;/foreign-keys&gt;&lt;ref-type name="Journal Article"&gt;17&lt;/ref-type&gt;&lt;contributors&gt;&lt;authors&gt;&lt;author&gt;Krauss, S.E.&lt;/author&gt;&lt;/authors&gt;&lt;/contributors&gt;&lt;titles&gt;&lt;title&gt;Research paradigms and meaning making: A Primer&lt;/title&gt;&lt;secondary-title&gt;The Qualitative Report&lt;/secondary-title&gt;&lt;/titles&gt;&lt;periodical&gt;&lt;full-title&gt;The Qualitative Report&lt;/full-title&gt;&lt;/periodical&gt;&lt;pages&gt;758-770&lt;/pages&gt;&lt;volume&gt;10&lt;/volume&gt;&lt;number&gt;4&lt;/number&gt;&lt;dates&gt;&lt;year&gt;2005&lt;/year&gt;&lt;/dates&gt;&lt;urls&gt;&lt;/urls&gt;&lt;/record&gt;&lt;/Cite&gt;&lt;/EndNote&gt;</w:instrText>
      </w:r>
      <w:r w:rsidR="00F42F33" w:rsidRPr="00D9326F">
        <w:rPr>
          <w:rFonts w:cstheme="minorHAnsi"/>
          <w:sz w:val="24"/>
          <w:szCs w:val="24"/>
        </w:rPr>
        <w:fldChar w:fldCharType="separate"/>
      </w:r>
      <w:r w:rsidR="00F42F33" w:rsidRPr="00D9326F">
        <w:rPr>
          <w:rFonts w:cstheme="minorHAnsi"/>
          <w:sz w:val="24"/>
          <w:szCs w:val="24"/>
        </w:rPr>
        <w:t>(</w:t>
      </w:r>
      <w:hyperlink w:anchor="_ENREF_82" w:tooltip="Krauss, 2005 #368" w:history="1">
        <w:r w:rsidR="00F42F33" w:rsidRPr="00D9326F">
          <w:rPr>
            <w:rStyle w:val="Hyperlink"/>
            <w:rFonts w:cstheme="minorHAnsi"/>
            <w:color w:val="auto"/>
            <w:sz w:val="24"/>
            <w:szCs w:val="24"/>
            <w:u w:val="none"/>
          </w:rPr>
          <w:t>Krauss, 2005</w:t>
        </w:r>
      </w:hyperlink>
      <w:r w:rsidR="00F42F33" w:rsidRPr="00D9326F">
        <w:rPr>
          <w:rFonts w:cstheme="minorHAnsi"/>
          <w:sz w:val="24"/>
          <w:szCs w:val="24"/>
        </w:rPr>
        <w:t>)</w:t>
      </w:r>
      <w:r w:rsidR="00F42F33" w:rsidRPr="00D9326F">
        <w:rPr>
          <w:rFonts w:cstheme="minorHAnsi"/>
          <w:sz w:val="24"/>
          <w:szCs w:val="24"/>
        </w:rPr>
        <w:fldChar w:fldCharType="end"/>
      </w:r>
      <w:r w:rsidR="00F42F33" w:rsidRPr="00D9326F">
        <w:rPr>
          <w:rFonts w:cstheme="minorHAnsi"/>
          <w:sz w:val="24"/>
          <w:szCs w:val="24"/>
        </w:rPr>
        <w:t xml:space="preserve">.  </w:t>
      </w:r>
    </w:p>
    <w:p w14:paraId="3F6A56CF" w14:textId="77777777" w:rsidR="006E0058" w:rsidRPr="00D9326F" w:rsidRDefault="006E0058" w:rsidP="006723E8">
      <w:pPr>
        <w:spacing w:after="0" w:line="360" w:lineRule="auto"/>
        <w:ind w:left="567"/>
        <w:rPr>
          <w:rFonts w:eastAsia="Times New Roman" w:cstheme="minorHAnsi"/>
          <w:sz w:val="24"/>
          <w:szCs w:val="24"/>
          <w:lang w:eastAsia="en-GB"/>
        </w:rPr>
      </w:pPr>
    </w:p>
    <w:p w14:paraId="318A679D" w14:textId="04BE5A18" w:rsidR="00B71F6F" w:rsidRPr="00D9326F" w:rsidRDefault="00D126CB" w:rsidP="003B1A58">
      <w:pPr>
        <w:spacing w:after="0" w:line="360" w:lineRule="auto"/>
        <w:ind w:left="567"/>
        <w:rPr>
          <w:rFonts w:cstheme="minorHAnsi"/>
          <w:b/>
          <w:sz w:val="24"/>
          <w:szCs w:val="24"/>
          <w:u w:val="single"/>
        </w:rPr>
      </w:pPr>
      <w:r w:rsidRPr="00D9326F">
        <w:rPr>
          <w:rFonts w:cstheme="minorHAnsi"/>
          <w:b/>
          <w:sz w:val="24"/>
          <w:szCs w:val="24"/>
          <w:u w:val="single"/>
        </w:rPr>
        <w:t>Epistemology and ontological a</w:t>
      </w:r>
      <w:r w:rsidR="00B71F6F" w:rsidRPr="00D9326F">
        <w:rPr>
          <w:rFonts w:cstheme="minorHAnsi"/>
          <w:b/>
          <w:sz w:val="24"/>
          <w:szCs w:val="24"/>
          <w:u w:val="single"/>
        </w:rPr>
        <w:t>ssumptions</w:t>
      </w:r>
    </w:p>
    <w:p w14:paraId="25B5BCD1" w14:textId="77777777" w:rsidR="00B71F6F" w:rsidRPr="00D9326F" w:rsidRDefault="00B71F6F" w:rsidP="003B1A58">
      <w:pPr>
        <w:spacing w:after="0" w:line="360" w:lineRule="auto"/>
        <w:ind w:left="567"/>
        <w:rPr>
          <w:rFonts w:cstheme="minorHAnsi"/>
          <w:b/>
          <w:sz w:val="24"/>
          <w:szCs w:val="24"/>
          <w:u w:val="single"/>
        </w:rPr>
      </w:pPr>
    </w:p>
    <w:p w14:paraId="41D74B6D" w14:textId="10BAA73F" w:rsidR="00F42F33" w:rsidRPr="00D9326F" w:rsidRDefault="006E0058" w:rsidP="00F42F33">
      <w:pPr>
        <w:spacing w:after="0" w:line="360" w:lineRule="auto"/>
        <w:ind w:left="567"/>
        <w:rPr>
          <w:rFonts w:cstheme="minorHAnsi"/>
          <w:sz w:val="24"/>
          <w:szCs w:val="24"/>
        </w:rPr>
      </w:pPr>
      <w:r w:rsidRPr="00D9326F">
        <w:rPr>
          <w:rFonts w:cstheme="minorHAnsi"/>
          <w:sz w:val="24"/>
          <w:szCs w:val="24"/>
        </w:rPr>
        <w:t>Epistemology has its roots in philosophy and is concerned with the ‘theory of knowledge’ (Thomas, 2009). When thinking epistemologically, researchers should attempt to answer questions such as, ‘</w:t>
      </w:r>
      <w:r w:rsidR="007235FA">
        <w:rPr>
          <w:rFonts w:cstheme="minorHAnsi"/>
          <w:sz w:val="24"/>
          <w:szCs w:val="24"/>
        </w:rPr>
        <w:t>W</w:t>
      </w:r>
      <w:r w:rsidRPr="00D9326F">
        <w:rPr>
          <w:rFonts w:cstheme="minorHAnsi"/>
          <w:sz w:val="24"/>
          <w:szCs w:val="24"/>
        </w:rPr>
        <w:t>hat is the nature of knowl</w:t>
      </w:r>
      <w:r w:rsidR="007235FA">
        <w:rPr>
          <w:rFonts w:cstheme="minorHAnsi"/>
          <w:sz w:val="24"/>
          <w:szCs w:val="24"/>
        </w:rPr>
        <w:t>edge?’ and ‘H</w:t>
      </w:r>
      <w:r w:rsidRPr="00D9326F">
        <w:rPr>
          <w:rFonts w:cstheme="minorHAnsi"/>
          <w:sz w:val="24"/>
          <w:szCs w:val="24"/>
        </w:rPr>
        <w:t xml:space="preserve">ow is knowledge produced?’ (Willig, 2013). </w:t>
      </w:r>
      <w:r w:rsidR="00F42F33" w:rsidRPr="00D9326F">
        <w:rPr>
          <w:rFonts w:cstheme="minorHAnsi"/>
          <w:sz w:val="24"/>
          <w:szCs w:val="24"/>
        </w:rPr>
        <w:t xml:space="preserve"> Whilst ontology asks ‘what is there to know?’ (Willig, 2008).  </w:t>
      </w:r>
    </w:p>
    <w:p w14:paraId="5D81B66B" w14:textId="77777777" w:rsidR="00666C54" w:rsidRPr="00D9326F" w:rsidRDefault="00666C54" w:rsidP="00F42F33">
      <w:pPr>
        <w:spacing w:after="0" w:line="360" w:lineRule="auto"/>
        <w:ind w:left="567"/>
        <w:rPr>
          <w:rFonts w:cstheme="minorHAnsi"/>
          <w:sz w:val="24"/>
          <w:szCs w:val="24"/>
        </w:rPr>
      </w:pPr>
    </w:p>
    <w:p w14:paraId="5440129E" w14:textId="19AC909D" w:rsidR="00666C54" w:rsidRPr="00D9326F" w:rsidRDefault="00666C54" w:rsidP="00F42F33">
      <w:pPr>
        <w:spacing w:after="0" w:line="360" w:lineRule="auto"/>
        <w:ind w:left="567"/>
        <w:rPr>
          <w:rFonts w:cstheme="minorHAnsi"/>
          <w:sz w:val="24"/>
          <w:szCs w:val="24"/>
        </w:rPr>
      </w:pPr>
      <w:r w:rsidRPr="00D9326F">
        <w:rPr>
          <w:rFonts w:cstheme="minorHAnsi"/>
          <w:sz w:val="24"/>
          <w:szCs w:val="24"/>
        </w:rPr>
        <w:t xml:space="preserve">I will explore epistemology and ontological assumptions in general followed </w:t>
      </w:r>
      <w:r w:rsidR="006B7A24" w:rsidRPr="00D9326F">
        <w:rPr>
          <w:rFonts w:cstheme="minorHAnsi"/>
          <w:sz w:val="24"/>
          <w:szCs w:val="24"/>
        </w:rPr>
        <w:t>by</w:t>
      </w:r>
      <w:r w:rsidRPr="00D9326F">
        <w:rPr>
          <w:rFonts w:cstheme="minorHAnsi"/>
          <w:sz w:val="24"/>
          <w:szCs w:val="24"/>
        </w:rPr>
        <w:t xml:space="preserve"> my positionality as well as justifying the assumptions chosen.</w:t>
      </w:r>
    </w:p>
    <w:p w14:paraId="1559A527" w14:textId="77777777" w:rsidR="00FB7B0A" w:rsidRDefault="00FB7B0A" w:rsidP="00F42F33">
      <w:pPr>
        <w:spacing w:after="0" w:line="360" w:lineRule="auto"/>
        <w:ind w:left="567"/>
        <w:rPr>
          <w:rFonts w:cstheme="minorHAnsi"/>
          <w:sz w:val="24"/>
          <w:szCs w:val="24"/>
        </w:rPr>
      </w:pPr>
    </w:p>
    <w:p w14:paraId="601FDE78" w14:textId="77777777" w:rsidR="0060328A" w:rsidRDefault="0060328A" w:rsidP="00F42F33">
      <w:pPr>
        <w:spacing w:after="0" w:line="360" w:lineRule="auto"/>
        <w:ind w:left="567"/>
        <w:rPr>
          <w:rFonts w:cstheme="minorHAnsi"/>
          <w:sz w:val="24"/>
          <w:szCs w:val="24"/>
        </w:rPr>
      </w:pPr>
    </w:p>
    <w:p w14:paraId="41A68D57" w14:textId="77777777" w:rsidR="0060328A" w:rsidRDefault="0060328A" w:rsidP="00F42F33">
      <w:pPr>
        <w:spacing w:after="0" w:line="360" w:lineRule="auto"/>
        <w:ind w:left="567"/>
        <w:rPr>
          <w:rFonts w:cstheme="minorHAnsi"/>
          <w:sz w:val="24"/>
          <w:szCs w:val="24"/>
        </w:rPr>
      </w:pPr>
    </w:p>
    <w:p w14:paraId="2D892417" w14:textId="77777777" w:rsidR="0060328A" w:rsidRPr="00D9326F" w:rsidRDefault="0060328A" w:rsidP="00F42F33">
      <w:pPr>
        <w:spacing w:after="0" w:line="360" w:lineRule="auto"/>
        <w:ind w:left="567"/>
        <w:rPr>
          <w:rFonts w:cstheme="minorHAnsi"/>
          <w:sz w:val="24"/>
          <w:szCs w:val="24"/>
        </w:rPr>
      </w:pPr>
    </w:p>
    <w:p w14:paraId="0CB63E39" w14:textId="77777777" w:rsidR="00B71F6F" w:rsidRPr="00D9326F" w:rsidRDefault="00B71F6F" w:rsidP="003B1A58">
      <w:pPr>
        <w:spacing w:after="0" w:line="360" w:lineRule="auto"/>
        <w:ind w:left="567"/>
        <w:rPr>
          <w:rFonts w:cstheme="minorHAnsi"/>
          <w:b/>
          <w:sz w:val="24"/>
          <w:szCs w:val="24"/>
        </w:rPr>
      </w:pPr>
      <w:r w:rsidRPr="00D9326F">
        <w:rPr>
          <w:rFonts w:cstheme="minorHAnsi"/>
          <w:b/>
          <w:sz w:val="24"/>
          <w:szCs w:val="24"/>
        </w:rPr>
        <w:t>Epistemology</w:t>
      </w:r>
    </w:p>
    <w:p w14:paraId="467DC768" w14:textId="77777777" w:rsidR="00B71F6F" w:rsidRPr="00D9326F" w:rsidRDefault="00B71F6F" w:rsidP="003B1A58">
      <w:pPr>
        <w:spacing w:after="0" w:line="360" w:lineRule="auto"/>
        <w:ind w:left="567"/>
        <w:rPr>
          <w:rFonts w:cstheme="minorHAnsi"/>
          <w:sz w:val="24"/>
          <w:szCs w:val="24"/>
          <w:u w:val="single"/>
        </w:rPr>
      </w:pPr>
    </w:p>
    <w:p w14:paraId="64969525" w14:textId="14C17BF3" w:rsidR="00101615" w:rsidRPr="00D9326F" w:rsidRDefault="00B71F6F" w:rsidP="00101615">
      <w:pPr>
        <w:spacing w:after="0" w:line="360" w:lineRule="auto"/>
        <w:ind w:left="567"/>
        <w:rPr>
          <w:rFonts w:cstheme="minorHAnsi"/>
          <w:sz w:val="24"/>
          <w:szCs w:val="24"/>
        </w:rPr>
      </w:pPr>
      <w:r w:rsidRPr="00D9326F">
        <w:rPr>
          <w:rFonts w:cstheme="minorHAnsi"/>
          <w:sz w:val="24"/>
          <w:szCs w:val="24"/>
        </w:rPr>
        <w:t xml:space="preserve">Epistemology is concerned with what can be regarded as acceptable </w:t>
      </w:r>
      <w:r w:rsidR="00135423" w:rsidRPr="00D9326F">
        <w:rPr>
          <w:rFonts w:cstheme="minorHAnsi"/>
          <w:sz w:val="24"/>
          <w:szCs w:val="24"/>
        </w:rPr>
        <w:t>knowledge; also referred to as validity concept</w:t>
      </w:r>
      <w:r w:rsidRPr="00D9326F">
        <w:rPr>
          <w:rFonts w:cstheme="minorHAnsi"/>
          <w:sz w:val="24"/>
          <w:szCs w:val="24"/>
        </w:rPr>
        <w:t>: “Epistemology is a theory of knowledge with specific reference to the limits and validity of knowledge,” (Cope, 2002, p43). It helps answer the question, “How do I know what is true?” (Cope, 2002, p43) as well as formulating an approach to looking at how individuals understand the world around them. Willig (2001, p12/13) implores the researcher to consider, “Three epistemological questions,” which are to ascertain what kind of knowledge does the methodology aim to produce, what kinds of assumptions does the methodology make about the world and how does the methodology conceptualise the role of the researcher in the process?  With the first</w:t>
      </w:r>
      <w:r w:rsidR="00F37FA8">
        <w:rPr>
          <w:rFonts w:cstheme="minorHAnsi"/>
          <w:sz w:val="24"/>
          <w:szCs w:val="24"/>
        </w:rPr>
        <w:t>,</w:t>
      </w:r>
      <w:r w:rsidRPr="00D9326F">
        <w:rPr>
          <w:rFonts w:cstheme="minorHAnsi"/>
          <w:sz w:val="24"/>
          <w:szCs w:val="24"/>
        </w:rPr>
        <w:t xml:space="preserve"> I need</w:t>
      </w:r>
      <w:r w:rsidR="00085D85">
        <w:rPr>
          <w:rFonts w:cstheme="minorHAnsi"/>
          <w:sz w:val="24"/>
          <w:szCs w:val="24"/>
        </w:rPr>
        <w:t>ed</w:t>
      </w:r>
      <w:r w:rsidRPr="00D9326F">
        <w:rPr>
          <w:rFonts w:cstheme="minorHAnsi"/>
          <w:sz w:val="24"/>
          <w:szCs w:val="24"/>
        </w:rPr>
        <w:t xml:space="preserve"> to give re</w:t>
      </w:r>
      <w:r w:rsidR="00135423" w:rsidRPr="00D9326F">
        <w:rPr>
          <w:rFonts w:cstheme="minorHAnsi"/>
          <w:sz w:val="24"/>
          <w:szCs w:val="24"/>
        </w:rPr>
        <w:t xml:space="preserve">gard to giving my participants </w:t>
      </w:r>
      <w:r w:rsidRPr="00D9326F">
        <w:rPr>
          <w:rFonts w:cstheme="minorHAnsi"/>
          <w:sz w:val="24"/>
          <w:szCs w:val="24"/>
        </w:rPr>
        <w:t xml:space="preserve">a voice.  With respect to the current research I will be aiming to take the perspectives of the ELSAs and use them to influence future practice in supporting CYP’s EL as well as having a positive effect on how they are able to deliver their input.  The second question is concerned with ontology, ie, “What can we know?” (Willig, 2001, p13) which I will go into more detail later in this chapter. The third question acknowledges the researcher cannot completely separate themselves from the research process but the degree they do so can vary, ie, they can be the central figure as they are the one constructing the </w:t>
      </w:r>
      <w:r w:rsidR="00BE15FE" w:rsidRPr="00D9326F">
        <w:rPr>
          <w:rFonts w:cstheme="minorHAnsi"/>
          <w:sz w:val="24"/>
          <w:szCs w:val="24"/>
        </w:rPr>
        <w:t>outcome</w:t>
      </w:r>
      <w:r w:rsidRPr="00D9326F">
        <w:rPr>
          <w:rFonts w:cstheme="minorHAnsi"/>
          <w:sz w:val="24"/>
          <w:szCs w:val="24"/>
        </w:rPr>
        <w:t xml:space="preserve">s or they could be someone who </w:t>
      </w:r>
      <w:r w:rsidR="00666C54" w:rsidRPr="00D9326F">
        <w:rPr>
          <w:rFonts w:cstheme="minorHAnsi"/>
          <w:sz w:val="24"/>
          <w:szCs w:val="24"/>
        </w:rPr>
        <w:t xml:space="preserve">uses </w:t>
      </w:r>
      <w:r w:rsidRPr="00D9326F">
        <w:rPr>
          <w:rFonts w:cstheme="minorHAnsi"/>
          <w:sz w:val="24"/>
          <w:szCs w:val="24"/>
        </w:rPr>
        <w:t xml:space="preserve">their skills to uncover the data.  </w:t>
      </w:r>
    </w:p>
    <w:p w14:paraId="01F3F0CD" w14:textId="77777777" w:rsidR="00101615" w:rsidRPr="00D9326F" w:rsidRDefault="00101615" w:rsidP="00101615">
      <w:pPr>
        <w:spacing w:after="0" w:line="360" w:lineRule="auto"/>
        <w:ind w:left="567"/>
        <w:rPr>
          <w:rFonts w:cstheme="minorHAnsi"/>
          <w:sz w:val="24"/>
          <w:szCs w:val="24"/>
        </w:rPr>
      </w:pPr>
    </w:p>
    <w:p w14:paraId="6257AB2F" w14:textId="07F0D32E" w:rsidR="00B71F6F" w:rsidRPr="00D9326F" w:rsidRDefault="00101615" w:rsidP="003B1A58">
      <w:pPr>
        <w:spacing w:after="0" w:line="360" w:lineRule="auto"/>
        <w:ind w:left="567"/>
        <w:rPr>
          <w:rFonts w:cstheme="minorHAnsi"/>
          <w:sz w:val="24"/>
          <w:szCs w:val="24"/>
        </w:rPr>
      </w:pPr>
      <w:r w:rsidRPr="00D9326F">
        <w:rPr>
          <w:rFonts w:cstheme="minorHAnsi"/>
          <w:sz w:val="24"/>
          <w:szCs w:val="24"/>
        </w:rPr>
        <w:t>Madill, et al (2000) identify three different epistemological positions and argue that instead of these being viewed as distinct and unrelated, it is more appropriate to view them as positions on a continuum</w:t>
      </w:r>
      <w:r w:rsidR="00B71F6F" w:rsidRPr="00D9326F">
        <w:rPr>
          <w:rFonts w:cstheme="minorHAnsi"/>
          <w:sz w:val="24"/>
          <w:szCs w:val="24"/>
        </w:rPr>
        <w:t>:</w:t>
      </w:r>
      <w:r w:rsidRPr="00D9326F">
        <w:rPr>
          <w:rFonts w:cstheme="minorHAnsi"/>
          <w:sz w:val="24"/>
          <w:szCs w:val="24"/>
        </w:rPr>
        <w:t xml:space="preserve"> </w:t>
      </w:r>
    </w:p>
    <w:p w14:paraId="584F1213" w14:textId="77777777" w:rsidR="00B71F6F" w:rsidRPr="00D9326F" w:rsidRDefault="00B71F6F" w:rsidP="003B1A58">
      <w:pPr>
        <w:spacing w:after="0" w:line="360" w:lineRule="auto"/>
        <w:rPr>
          <w:rFonts w:cstheme="minorHAnsi"/>
          <w:i/>
          <w:sz w:val="24"/>
          <w:szCs w:val="24"/>
        </w:rPr>
      </w:pPr>
    </w:p>
    <w:p w14:paraId="6C75413C" w14:textId="77777777" w:rsidR="00B71F6F" w:rsidRPr="00D9326F" w:rsidRDefault="00B71F6F" w:rsidP="003B1A58">
      <w:pPr>
        <w:spacing w:after="0" w:line="360" w:lineRule="auto"/>
        <w:ind w:left="567"/>
        <w:rPr>
          <w:rFonts w:cstheme="minorHAnsi"/>
          <w:sz w:val="24"/>
          <w:szCs w:val="24"/>
          <w:u w:val="single"/>
        </w:rPr>
      </w:pPr>
      <w:r w:rsidRPr="00D9326F">
        <w:rPr>
          <w:rFonts w:cstheme="minorHAnsi"/>
          <w:sz w:val="24"/>
          <w:szCs w:val="24"/>
          <w:u w:val="single"/>
        </w:rPr>
        <w:t>Objectivism</w:t>
      </w:r>
    </w:p>
    <w:p w14:paraId="69548EEF" w14:textId="77777777" w:rsidR="00B71F6F" w:rsidRPr="00D9326F" w:rsidRDefault="00B71F6F" w:rsidP="003B1A58">
      <w:pPr>
        <w:spacing w:after="0" w:line="360" w:lineRule="auto"/>
        <w:ind w:left="567"/>
        <w:rPr>
          <w:rFonts w:cstheme="minorHAnsi"/>
          <w:sz w:val="24"/>
          <w:szCs w:val="24"/>
        </w:rPr>
      </w:pPr>
    </w:p>
    <w:p w14:paraId="6BFC55A4" w14:textId="30892622" w:rsidR="00B71F6F" w:rsidRPr="00D9326F" w:rsidRDefault="00666C54" w:rsidP="003B1A58">
      <w:pPr>
        <w:spacing w:after="0" w:line="360" w:lineRule="auto"/>
        <w:ind w:left="567"/>
        <w:rPr>
          <w:rFonts w:cstheme="minorHAnsi"/>
          <w:sz w:val="24"/>
          <w:szCs w:val="24"/>
        </w:rPr>
      </w:pPr>
      <w:r w:rsidRPr="00D9326F">
        <w:rPr>
          <w:rFonts w:cstheme="minorHAnsi"/>
          <w:sz w:val="24"/>
          <w:szCs w:val="24"/>
        </w:rPr>
        <w:t>At</w:t>
      </w:r>
      <w:r w:rsidR="00101615" w:rsidRPr="00D9326F">
        <w:rPr>
          <w:rFonts w:cstheme="minorHAnsi"/>
          <w:sz w:val="24"/>
          <w:szCs w:val="24"/>
        </w:rPr>
        <w:t xml:space="preserve"> one end is the realist perspective which assumes that knowledge is pre-existing and the researcher’s role is to discover this through an objective and detached approach (Madill, </w:t>
      </w:r>
      <w:r w:rsidR="008602B0" w:rsidRPr="00D9326F">
        <w:rPr>
          <w:rFonts w:cstheme="minorHAnsi"/>
          <w:sz w:val="24"/>
          <w:szCs w:val="24"/>
        </w:rPr>
        <w:t>et al,</w:t>
      </w:r>
      <w:r w:rsidR="00101615" w:rsidRPr="00D9326F">
        <w:rPr>
          <w:rFonts w:cstheme="minorHAnsi"/>
          <w:sz w:val="24"/>
          <w:szCs w:val="24"/>
        </w:rPr>
        <w:t xml:space="preserve"> 2000). </w:t>
      </w:r>
      <w:r w:rsidR="00B71F6F" w:rsidRPr="00D9326F">
        <w:rPr>
          <w:rFonts w:cstheme="minorHAnsi"/>
          <w:sz w:val="24"/>
          <w:szCs w:val="24"/>
        </w:rPr>
        <w:t>Objectivism, in general, asserts that, “Social phenomena and their meanings have an existence that is independent of social actors</w:t>
      </w:r>
      <w:r w:rsidR="001375D0" w:rsidRPr="00D9326F">
        <w:rPr>
          <w:rFonts w:cstheme="minorHAnsi"/>
          <w:sz w:val="24"/>
          <w:szCs w:val="24"/>
        </w:rPr>
        <w:t>,</w:t>
      </w:r>
      <w:r w:rsidR="00B71F6F" w:rsidRPr="00D9326F">
        <w:rPr>
          <w:rFonts w:cstheme="minorHAnsi"/>
          <w:sz w:val="24"/>
          <w:szCs w:val="24"/>
        </w:rPr>
        <w:t xml:space="preserve">” (Bryman, 2001, p17), ie, structures within the social world are objective entities that are not influenced by humans or other social forces. It is closely linked to positivism and natural science disciplines as it seeks to explain situations and link causal variables. </w:t>
      </w:r>
    </w:p>
    <w:p w14:paraId="4A6E6738" w14:textId="77777777" w:rsidR="00B71F6F" w:rsidRPr="00D9326F" w:rsidRDefault="00B71F6F" w:rsidP="003B1A58">
      <w:pPr>
        <w:spacing w:after="0" w:line="360" w:lineRule="auto"/>
        <w:ind w:left="567"/>
        <w:rPr>
          <w:rFonts w:cstheme="minorHAnsi"/>
          <w:sz w:val="24"/>
          <w:szCs w:val="24"/>
        </w:rPr>
      </w:pPr>
    </w:p>
    <w:p w14:paraId="0A9E5C90" w14:textId="77777777" w:rsidR="00F05C84" w:rsidRPr="00D9326F" w:rsidRDefault="00F05C84" w:rsidP="00F05C84">
      <w:pPr>
        <w:spacing w:after="0" w:line="360" w:lineRule="auto"/>
        <w:ind w:left="567"/>
        <w:rPr>
          <w:rFonts w:cstheme="minorHAnsi"/>
          <w:sz w:val="24"/>
          <w:szCs w:val="24"/>
          <w:u w:val="single"/>
        </w:rPr>
      </w:pPr>
      <w:r w:rsidRPr="00D9326F">
        <w:rPr>
          <w:rFonts w:cstheme="minorHAnsi"/>
          <w:sz w:val="24"/>
          <w:szCs w:val="24"/>
          <w:u w:val="single"/>
        </w:rPr>
        <w:t>Social Constructionism</w:t>
      </w:r>
    </w:p>
    <w:p w14:paraId="7851A792" w14:textId="77777777" w:rsidR="00F05C84" w:rsidRPr="00D9326F" w:rsidRDefault="00F05C84" w:rsidP="00F05C84">
      <w:pPr>
        <w:spacing w:after="0" w:line="360" w:lineRule="auto"/>
        <w:ind w:left="567"/>
        <w:rPr>
          <w:rFonts w:cstheme="minorHAnsi"/>
          <w:sz w:val="24"/>
          <w:szCs w:val="24"/>
        </w:rPr>
      </w:pPr>
    </w:p>
    <w:p w14:paraId="6F969322" w14:textId="528E6D90" w:rsidR="00F05C84" w:rsidRDefault="00F05C84" w:rsidP="00F05C84">
      <w:pPr>
        <w:spacing w:after="0" w:line="360" w:lineRule="auto"/>
        <w:ind w:left="567"/>
        <w:rPr>
          <w:rFonts w:cstheme="minorHAnsi"/>
          <w:sz w:val="24"/>
          <w:szCs w:val="24"/>
        </w:rPr>
      </w:pPr>
      <w:r w:rsidRPr="00D9326F">
        <w:rPr>
          <w:rFonts w:cstheme="minorHAnsi"/>
          <w:sz w:val="24"/>
          <w:szCs w:val="24"/>
        </w:rPr>
        <w:t xml:space="preserve">Social constructionism postulates that people have an active role in constructing social reality and social structures.  These social phenomena are in a constant state of flux as people and their society changes (Bryman, 2001). This interpretative approach seeks to understand the meaning people ascribe to social entities. Social constructionism focuses on the role of social processes in knowledge creation </w:t>
      </w:r>
      <w:r w:rsidRPr="00D9326F">
        <w:rPr>
          <w:rFonts w:cstheme="minorHAnsi"/>
          <w:sz w:val="24"/>
          <w:szCs w:val="24"/>
        </w:rPr>
        <w:fldChar w:fldCharType="begin"/>
      </w:r>
      <w:r w:rsidRPr="00D9326F">
        <w:rPr>
          <w:rFonts w:cstheme="minorHAnsi"/>
          <w:sz w:val="24"/>
          <w:szCs w:val="24"/>
        </w:rPr>
        <w:instrText xml:space="preserve"> ADDIN EN.CITE &lt;EndNote&gt;&lt;Cite&gt;&lt;Author&gt;Milutinović&lt;/Author&gt;&lt;Year&gt;2011&lt;/Year&gt;&lt;RecNum&gt;303&lt;/RecNum&gt;&lt;DisplayText&gt;(Milutinović, 2011)&lt;/DisplayText&gt;&lt;record&gt;&lt;rec-number&gt;303&lt;/rec-number&gt;&lt;foreign-keys&gt;&lt;key app="EN" db-id="95s9ara510xv55ev0snxrdd2ewvsxfvppwde"&gt;303&lt;/key&gt;&lt;/foreign-keys&gt;&lt;ref-type name="Journal Article"&gt;17&lt;/ref-type&gt;&lt;contributors&gt;&lt;authors&gt;&lt;author&gt;Milutinović, J.&lt;/author&gt;&lt;/authors&gt;&lt;/contributors&gt;&lt;titles&gt;&lt;title&gt;Social constructivism in the field of education and learning&lt;/title&gt;&lt;secondary-title&gt;Zbornik Instituta za Pedagoska Istrazivanja&lt;/secondary-title&gt;&lt;/titles&gt;&lt;periodical&gt;&lt;full-title&gt;Zbornik Instituta za Pedagoska Istrazivanja&lt;/full-title&gt;&lt;/periodical&gt;&lt;pages&gt;177-194&lt;/pages&gt;&lt;volume&gt;43&lt;/volume&gt;&lt;number&gt;2&lt;/number&gt;&lt;dates&gt;&lt;year&gt;2011&lt;/year&gt;&lt;/dates&gt;&lt;urls&gt;&lt;related-urls&gt;&lt;url&gt;http://www.scopus.com/inward/record.url?eid=2-s2.0-84856791447&amp;amp;partnerID=40&amp;amp;md5=5f496ed738b8dc552085774a973c2741&lt;/url&gt;&lt;/related-urls&gt;&lt;/urls&gt;&lt;/record&gt;&lt;/Cite&gt;&lt;/EndNote&gt;</w:instrText>
      </w:r>
      <w:r w:rsidRPr="00D9326F">
        <w:rPr>
          <w:rFonts w:cstheme="minorHAnsi"/>
          <w:sz w:val="24"/>
          <w:szCs w:val="24"/>
        </w:rPr>
        <w:fldChar w:fldCharType="separate"/>
      </w:r>
      <w:r w:rsidRPr="00D9326F">
        <w:rPr>
          <w:rFonts w:cstheme="minorHAnsi"/>
          <w:sz w:val="24"/>
          <w:szCs w:val="24"/>
        </w:rPr>
        <w:t>(</w:t>
      </w:r>
      <w:hyperlink w:anchor="_ENREF_92" w:tooltip="Milutinović, 2011 #303" w:history="1">
        <w:r w:rsidRPr="00D9326F">
          <w:rPr>
            <w:rStyle w:val="Hyperlink"/>
            <w:rFonts w:cstheme="minorHAnsi"/>
            <w:color w:val="auto"/>
            <w:sz w:val="24"/>
            <w:szCs w:val="24"/>
            <w:u w:val="none"/>
          </w:rPr>
          <w:t>Milutinović, 2011</w:t>
        </w:r>
      </w:hyperlink>
      <w:r w:rsidRPr="00D9326F">
        <w:rPr>
          <w:rFonts w:cstheme="minorHAnsi"/>
          <w:sz w:val="24"/>
          <w:szCs w:val="24"/>
        </w:rPr>
        <w:t>)</w:t>
      </w:r>
      <w:r w:rsidRPr="00D9326F">
        <w:rPr>
          <w:rFonts w:cstheme="minorHAnsi"/>
          <w:sz w:val="24"/>
          <w:szCs w:val="24"/>
        </w:rPr>
        <w:fldChar w:fldCharType="end"/>
      </w:r>
      <w:r w:rsidRPr="00D9326F">
        <w:rPr>
          <w:rFonts w:cstheme="minorHAnsi"/>
          <w:sz w:val="24"/>
          <w:szCs w:val="24"/>
        </w:rPr>
        <w:t xml:space="preserve"> highlighting the role of language (Willig, 2008). Gergen </w:t>
      </w:r>
      <w:r w:rsidRPr="00D9326F">
        <w:rPr>
          <w:rFonts w:cstheme="minorHAnsi"/>
          <w:sz w:val="24"/>
          <w:szCs w:val="24"/>
        </w:rPr>
        <w:fldChar w:fldCharType="begin"/>
      </w:r>
      <w:r w:rsidRPr="00D9326F">
        <w:rPr>
          <w:rFonts w:cstheme="minorHAnsi"/>
          <w:sz w:val="24"/>
          <w:szCs w:val="24"/>
        </w:rPr>
        <w:instrText xml:space="preserve"> ADDIN EN.CITE &lt;EndNote&gt;&lt;Cite ExcludeAuth="1"&gt;&lt;Author&gt;Gergen&lt;/Author&gt;&lt;Year&gt;1997&lt;/Year&gt;&lt;RecNum&gt;412&lt;/RecNum&gt;&lt;DisplayText&gt;(1997)&lt;/DisplayText&gt;&lt;record&gt;&lt;rec-number&gt;412&lt;/rec-number&gt;&lt;foreign-keys&gt;&lt;key app="EN" db-id="95s9ara510xv55ev0snxrdd2ewvsxfvppwde"&gt;412&lt;/key&gt;&lt;/foreign-keys&gt;&lt;ref-type name="Book Section"&gt;5&lt;/ref-type&gt;&lt;contributors&gt;&lt;authors&gt;&lt;author&gt;Gergen, K.J.&lt;/author&gt;&lt;/authors&gt;&lt;secondary-authors&gt;&lt;author&gt;McGarty, C.&lt;/author&gt;&lt;author&gt;Haslam, S.A.&lt;/author&gt;&lt;/secondary-authors&gt;&lt;/contributors&gt;&lt;titles&gt;&lt;title&gt;Social psychology as social construction: The emerging vision&lt;/title&gt;&lt;secondary-title&gt;The message of social psychology: Perspectives on mind in society&lt;/secondary-title&gt;&lt;/titles&gt;&lt;pages&gt;113-128&lt;/pages&gt;&lt;section&gt;8&lt;/section&gt;&lt;dates&gt;&lt;year&gt;1997&lt;/year&gt;&lt;/dates&gt;&lt;pub-location&gt;Cambridge&lt;/pub-location&gt;&lt;publisher&gt;Blackwell Publishers&lt;/publisher&gt;&lt;urls&gt;&lt;/urls&gt;&lt;/record&gt;&lt;/Cite&gt;&lt;/EndNote&gt;</w:instrText>
      </w:r>
      <w:r w:rsidRPr="00D9326F">
        <w:rPr>
          <w:rFonts w:cstheme="minorHAnsi"/>
          <w:sz w:val="24"/>
          <w:szCs w:val="24"/>
        </w:rPr>
        <w:fldChar w:fldCharType="separate"/>
      </w:r>
      <w:r w:rsidRPr="00D9326F">
        <w:rPr>
          <w:rFonts w:cstheme="minorHAnsi"/>
          <w:sz w:val="24"/>
          <w:szCs w:val="24"/>
        </w:rPr>
        <w:t>(</w:t>
      </w:r>
      <w:hyperlink w:anchor="_ENREF_57" w:tooltip="Gergen, 1997 #412" w:history="1">
        <w:r w:rsidRPr="00D9326F">
          <w:rPr>
            <w:rStyle w:val="Hyperlink"/>
            <w:rFonts w:cstheme="minorHAnsi"/>
            <w:color w:val="auto"/>
            <w:sz w:val="24"/>
            <w:szCs w:val="24"/>
            <w:u w:val="none"/>
          </w:rPr>
          <w:t>1997</w:t>
        </w:r>
      </w:hyperlink>
      <w:r w:rsidRPr="00D9326F">
        <w:rPr>
          <w:rFonts w:cstheme="minorHAnsi"/>
          <w:sz w:val="24"/>
          <w:szCs w:val="24"/>
        </w:rPr>
        <w:t>, p117)</w:t>
      </w:r>
      <w:r w:rsidRPr="00D9326F">
        <w:rPr>
          <w:rFonts w:cstheme="minorHAnsi"/>
          <w:sz w:val="24"/>
          <w:szCs w:val="24"/>
        </w:rPr>
        <w:fldChar w:fldCharType="end"/>
      </w:r>
      <w:r w:rsidRPr="00D9326F">
        <w:rPr>
          <w:rFonts w:cstheme="minorHAnsi"/>
          <w:sz w:val="24"/>
          <w:szCs w:val="24"/>
        </w:rPr>
        <w:t xml:space="preserve"> refers to this notion as the, “interpretive mix within society,” which, he suggests, takes us in new directions and affects our actions towards each other.  In other words, social constructionists believe an individual’s perceptions cannot be separated from their experiences as a human being.  Ponterotto (2005) argues that meaning is hidden and must be brought to the surface through deep reflection, which can be encouraged through interaction between the participant and the researcher, in this case, the ELSAs and I.</w:t>
      </w:r>
    </w:p>
    <w:p w14:paraId="6BC66EFF" w14:textId="77777777" w:rsidR="00153005" w:rsidRDefault="00153005" w:rsidP="00F05C84">
      <w:pPr>
        <w:spacing w:after="0" w:line="360" w:lineRule="auto"/>
        <w:ind w:left="567"/>
        <w:rPr>
          <w:rFonts w:cstheme="minorHAnsi"/>
          <w:sz w:val="24"/>
          <w:szCs w:val="24"/>
        </w:rPr>
      </w:pPr>
    </w:p>
    <w:p w14:paraId="66652996" w14:textId="77777777" w:rsidR="00153005" w:rsidRPr="00153005" w:rsidRDefault="00153005" w:rsidP="00153005">
      <w:pPr>
        <w:spacing w:after="0" w:line="360" w:lineRule="auto"/>
        <w:ind w:left="567"/>
        <w:rPr>
          <w:rFonts w:cstheme="minorHAnsi"/>
          <w:sz w:val="24"/>
          <w:szCs w:val="24"/>
          <w:u w:val="single"/>
        </w:rPr>
      </w:pPr>
      <w:r w:rsidRPr="00153005">
        <w:rPr>
          <w:rFonts w:cstheme="minorHAnsi"/>
          <w:sz w:val="24"/>
          <w:szCs w:val="24"/>
          <w:u w:val="single"/>
        </w:rPr>
        <w:t>Social Constructivism</w:t>
      </w:r>
    </w:p>
    <w:p w14:paraId="51F95B7F" w14:textId="77777777" w:rsidR="00153005" w:rsidRPr="00153005" w:rsidRDefault="00153005" w:rsidP="00153005">
      <w:pPr>
        <w:spacing w:after="0" w:line="360" w:lineRule="auto"/>
        <w:ind w:left="567"/>
        <w:rPr>
          <w:rFonts w:cstheme="minorHAnsi"/>
          <w:sz w:val="24"/>
          <w:szCs w:val="24"/>
        </w:rPr>
      </w:pPr>
    </w:p>
    <w:p w14:paraId="66380893" w14:textId="772C3422" w:rsidR="00153005" w:rsidRPr="00153005" w:rsidRDefault="00153005" w:rsidP="00153005">
      <w:pPr>
        <w:spacing w:after="0" w:line="360" w:lineRule="auto"/>
        <w:ind w:left="567"/>
        <w:rPr>
          <w:rFonts w:cstheme="minorHAnsi"/>
          <w:sz w:val="24"/>
          <w:szCs w:val="24"/>
        </w:rPr>
      </w:pPr>
      <w:r w:rsidRPr="00153005">
        <w:rPr>
          <w:rFonts w:cstheme="minorHAnsi"/>
          <w:sz w:val="24"/>
          <w:szCs w:val="24"/>
        </w:rPr>
        <w:t xml:space="preserve">A variant of social constructionism (Burr, 2003), social constructivism views human experience, knowledge and understanding to be historically and culturally specific (Burr, 2003).  Therefore, what is perceived is not a direct representation of the environment, rather an interpretation of the conditions at a certain point in time (Willig, 2008).   From this perspective, human-beings are regarded as perceivers, constructors and sense-makers (Darlaston-Jones, 2007).  In contrast to social constructionism, social constructivism accepts that human beings can derive meaning from objects in their environment in the absence of direct social interaction.  However, this meaning is coupled with social interpretations and previous experiences (Kim, 2001), therefore, it is socially rooted.  Psychologists who can be said to have used social constructivism approach include Piaget (1964) and Vygotsky (1986). Piaget’s developmental theory of learning and constructivism are based on discovery. According to his constructivist theory, in order to provide an ideal learning environment, children should be allowed to construct knowledge that is meaningful for them whereas the approach can be seen in Vygotsky’s theory of </w:t>
      </w:r>
      <w:r w:rsidR="00F37FA8">
        <w:rPr>
          <w:rFonts w:cstheme="minorHAnsi"/>
          <w:sz w:val="24"/>
          <w:szCs w:val="24"/>
        </w:rPr>
        <w:t>ZPD</w:t>
      </w:r>
      <w:r w:rsidRPr="00153005">
        <w:rPr>
          <w:rFonts w:cstheme="minorHAnsi"/>
          <w:sz w:val="24"/>
          <w:szCs w:val="24"/>
        </w:rPr>
        <w:t>.</w:t>
      </w:r>
    </w:p>
    <w:p w14:paraId="0DC82FA1" w14:textId="77777777" w:rsidR="00F05C84" w:rsidRPr="00D9326F" w:rsidRDefault="00F05C84" w:rsidP="00F05C84">
      <w:pPr>
        <w:spacing w:after="0" w:line="360" w:lineRule="auto"/>
        <w:rPr>
          <w:rFonts w:cstheme="minorHAnsi"/>
          <w:sz w:val="24"/>
          <w:szCs w:val="24"/>
        </w:rPr>
      </w:pPr>
    </w:p>
    <w:p w14:paraId="144E53E2" w14:textId="14E31944" w:rsidR="00B71F6F" w:rsidRPr="00D9326F" w:rsidRDefault="00666C54" w:rsidP="003B1A58">
      <w:pPr>
        <w:spacing w:after="0" w:line="360" w:lineRule="auto"/>
        <w:ind w:left="567"/>
        <w:rPr>
          <w:rFonts w:cstheme="minorHAnsi"/>
          <w:sz w:val="24"/>
          <w:szCs w:val="24"/>
          <w:u w:val="single"/>
        </w:rPr>
      </w:pPr>
      <w:r w:rsidRPr="00D9326F">
        <w:rPr>
          <w:rFonts w:cstheme="minorHAnsi"/>
          <w:sz w:val="24"/>
          <w:szCs w:val="24"/>
          <w:u w:val="single"/>
        </w:rPr>
        <w:t>My Positionality</w:t>
      </w:r>
    </w:p>
    <w:p w14:paraId="1BF4B3B6" w14:textId="77777777" w:rsidR="00B71F6F" w:rsidRPr="00D9326F" w:rsidRDefault="00B71F6F" w:rsidP="003B1A58">
      <w:pPr>
        <w:spacing w:after="0" w:line="360" w:lineRule="auto"/>
        <w:ind w:left="567"/>
        <w:rPr>
          <w:rFonts w:cstheme="minorHAnsi"/>
          <w:sz w:val="24"/>
          <w:szCs w:val="24"/>
        </w:rPr>
      </w:pPr>
    </w:p>
    <w:p w14:paraId="159EFFD9" w14:textId="287F9B58" w:rsidR="00B71F6F" w:rsidRPr="00D9326F" w:rsidRDefault="00B71F6F" w:rsidP="003B1A58">
      <w:pPr>
        <w:spacing w:after="0" w:line="360" w:lineRule="auto"/>
        <w:ind w:left="567"/>
        <w:rPr>
          <w:rFonts w:cstheme="minorHAnsi"/>
          <w:sz w:val="24"/>
          <w:szCs w:val="24"/>
        </w:rPr>
      </w:pPr>
      <w:r w:rsidRPr="00D9326F">
        <w:rPr>
          <w:rFonts w:cstheme="minorHAnsi"/>
          <w:sz w:val="24"/>
          <w:szCs w:val="24"/>
        </w:rPr>
        <w:t xml:space="preserve">My epistemological position is </w:t>
      </w:r>
      <w:r w:rsidR="00666C54" w:rsidRPr="00D9326F">
        <w:rPr>
          <w:rFonts w:cstheme="minorHAnsi"/>
          <w:sz w:val="24"/>
          <w:szCs w:val="24"/>
        </w:rPr>
        <w:t xml:space="preserve">that of </w:t>
      </w:r>
      <w:r w:rsidRPr="00D9326F">
        <w:rPr>
          <w:rFonts w:cstheme="minorHAnsi"/>
          <w:sz w:val="24"/>
          <w:szCs w:val="24"/>
        </w:rPr>
        <w:t>a social constructionist of which the following features can be recognised in this thesis:</w:t>
      </w:r>
    </w:p>
    <w:p w14:paraId="0FC9DA30" w14:textId="77777777" w:rsidR="00B71F6F" w:rsidRPr="00D9326F" w:rsidRDefault="00B71F6F" w:rsidP="003B1A58">
      <w:pPr>
        <w:spacing w:after="0" w:line="360" w:lineRule="auto"/>
        <w:ind w:left="567"/>
        <w:rPr>
          <w:rFonts w:cstheme="minorHAnsi"/>
          <w:sz w:val="24"/>
          <w:szCs w:val="24"/>
        </w:rPr>
      </w:pPr>
    </w:p>
    <w:p w14:paraId="4DC4194F" w14:textId="77777777" w:rsidR="00B71F6F" w:rsidRPr="00D9326F" w:rsidRDefault="00B71F6F" w:rsidP="003B1A58">
      <w:pPr>
        <w:numPr>
          <w:ilvl w:val="0"/>
          <w:numId w:val="4"/>
        </w:numPr>
        <w:spacing w:after="0" w:line="360" w:lineRule="auto"/>
        <w:ind w:left="567" w:firstLine="0"/>
        <w:rPr>
          <w:rFonts w:cstheme="minorHAnsi"/>
          <w:sz w:val="24"/>
          <w:szCs w:val="24"/>
        </w:rPr>
      </w:pPr>
      <w:r w:rsidRPr="00D9326F">
        <w:rPr>
          <w:rFonts w:cstheme="minorHAnsi"/>
          <w:sz w:val="24"/>
          <w:szCs w:val="24"/>
        </w:rPr>
        <w:t>I explored the experiences of several ELSAs who have each been influenced by their life experiences in moulding them into the people they are, thus, their comprehension of the world will differ from each other and that of mine;</w:t>
      </w:r>
    </w:p>
    <w:p w14:paraId="770BDC8A" w14:textId="77777777" w:rsidR="00B71F6F" w:rsidRPr="00D9326F" w:rsidRDefault="00B71F6F" w:rsidP="003B1A58">
      <w:pPr>
        <w:spacing w:after="0" w:line="360" w:lineRule="auto"/>
        <w:ind w:left="567"/>
        <w:rPr>
          <w:rFonts w:cstheme="minorHAnsi"/>
          <w:sz w:val="24"/>
          <w:szCs w:val="24"/>
        </w:rPr>
      </w:pPr>
    </w:p>
    <w:p w14:paraId="1D18891B" w14:textId="76C14840" w:rsidR="00B71F6F" w:rsidRPr="00D9326F" w:rsidRDefault="00B71F6F" w:rsidP="003B1A58">
      <w:pPr>
        <w:numPr>
          <w:ilvl w:val="0"/>
          <w:numId w:val="4"/>
        </w:numPr>
        <w:spacing w:after="0" w:line="360" w:lineRule="auto"/>
        <w:ind w:left="567" w:firstLine="0"/>
        <w:rPr>
          <w:rFonts w:cstheme="minorHAnsi"/>
          <w:sz w:val="24"/>
          <w:szCs w:val="24"/>
        </w:rPr>
      </w:pPr>
      <w:r w:rsidRPr="00D9326F">
        <w:rPr>
          <w:rFonts w:cstheme="minorHAnsi"/>
          <w:sz w:val="24"/>
          <w:szCs w:val="24"/>
        </w:rPr>
        <w:t xml:space="preserve">Through the use of semi-structured interviews and, for </w:t>
      </w:r>
      <w:r w:rsidR="006245D0">
        <w:rPr>
          <w:rFonts w:cstheme="minorHAnsi"/>
          <w:sz w:val="24"/>
          <w:szCs w:val="24"/>
        </w:rPr>
        <w:t xml:space="preserve">the </w:t>
      </w:r>
      <w:r w:rsidRPr="00D9326F">
        <w:rPr>
          <w:rFonts w:cstheme="minorHAnsi"/>
          <w:sz w:val="24"/>
          <w:szCs w:val="24"/>
        </w:rPr>
        <w:t xml:space="preserve">most of </w:t>
      </w:r>
      <w:r w:rsidR="006245D0">
        <w:rPr>
          <w:rFonts w:cstheme="minorHAnsi"/>
          <w:sz w:val="24"/>
          <w:szCs w:val="24"/>
        </w:rPr>
        <w:t xml:space="preserve">the ELSAs, </w:t>
      </w:r>
      <w:r w:rsidRPr="00D9326F">
        <w:rPr>
          <w:rFonts w:cstheme="minorHAnsi"/>
          <w:sz w:val="24"/>
          <w:szCs w:val="24"/>
        </w:rPr>
        <w:t>reflective journals, I</w:t>
      </w:r>
      <w:r w:rsidR="00135423" w:rsidRPr="00D9326F">
        <w:rPr>
          <w:rFonts w:cstheme="minorHAnsi"/>
          <w:sz w:val="24"/>
          <w:szCs w:val="24"/>
        </w:rPr>
        <w:t xml:space="preserve"> was allowed into </w:t>
      </w:r>
      <w:r w:rsidRPr="00D9326F">
        <w:rPr>
          <w:rFonts w:cstheme="minorHAnsi"/>
          <w:sz w:val="24"/>
          <w:szCs w:val="24"/>
        </w:rPr>
        <w:t>their world as an ELSA;</w:t>
      </w:r>
    </w:p>
    <w:p w14:paraId="515084BC" w14:textId="77777777" w:rsidR="00B71F6F" w:rsidRPr="00D9326F" w:rsidRDefault="00B71F6F" w:rsidP="003B1A58">
      <w:pPr>
        <w:spacing w:after="0" w:line="360" w:lineRule="auto"/>
        <w:ind w:left="567"/>
        <w:rPr>
          <w:rFonts w:cstheme="minorHAnsi"/>
          <w:sz w:val="24"/>
          <w:szCs w:val="24"/>
        </w:rPr>
      </w:pPr>
    </w:p>
    <w:p w14:paraId="1900F56B" w14:textId="77777777" w:rsidR="00B71F6F" w:rsidRPr="00D9326F" w:rsidRDefault="00B71F6F" w:rsidP="003B1A58">
      <w:pPr>
        <w:numPr>
          <w:ilvl w:val="0"/>
          <w:numId w:val="4"/>
        </w:numPr>
        <w:spacing w:after="0" w:line="360" w:lineRule="auto"/>
        <w:ind w:left="567" w:firstLine="0"/>
        <w:rPr>
          <w:rFonts w:cstheme="minorHAnsi"/>
          <w:sz w:val="24"/>
          <w:szCs w:val="24"/>
        </w:rPr>
      </w:pPr>
      <w:r w:rsidRPr="00D9326F">
        <w:rPr>
          <w:rFonts w:cstheme="minorHAnsi"/>
          <w:sz w:val="24"/>
          <w:szCs w:val="24"/>
        </w:rPr>
        <w:t>The use of reflective journals (by most of the ELSAs) and taking part in a conversation in the form of a semi-structured interview can be considered as naturalistic approaches to gather data.</w:t>
      </w:r>
    </w:p>
    <w:p w14:paraId="54D3CA89" w14:textId="77777777" w:rsidR="00B71F6F" w:rsidRPr="00D9326F" w:rsidRDefault="00B71F6F" w:rsidP="003B1A58">
      <w:pPr>
        <w:spacing w:after="0" w:line="360" w:lineRule="auto"/>
        <w:ind w:left="567"/>
        <w:rPr>
          <w:rFonts w:cstheme="minorHAnsi"/>
          <w:sz w:val="24"/>
          <w:szCs w:val="24"/>
        </w:rPr>
      </w:pPr>
    </w:p>
    <w:p w14:paraId="5C0DBA3E" w14:textId="33B952A8" w:rsidR="00B71F6F" w:rsidRPr="00D9326F" w:rsidRDefault="00B71F6F" w:rsidP="003B1A58">
      <w:pPr>
        <w:spacing w:after="0" w:line="360" w:lineRule="auto"/>
        <w:ind w:left="567"/>
        <w:rPr>
          <w:rFonts w:cstheme="minorHAnsi"/>
          <w:sz w:val="24"/>
          <w:szCs w:val="24"/>
        </w:rPr>
      </w:pPr>
      <w:r w:rsidRPr="00D9326F">
        <w:rPr>
          <w:rFonts w:cstheme="minorHAnsi"/>
          <w:sz w:val="24"/>
          <w:szCs w:val="24"/>
        </w:rPr>
        <w:t>My approach to th</w:t>
      </w:r>
      <w:r w:rsidR="00864F2C" w:rsidRPr="00D9326F">
        <w:rPr>
          <w:rFonts w:cstheme="minorHAnsi"/>
          <w:sz w:val="24"/>
          <w:szCs w:val="24"/>
        </w:rPr>
        <w:t>is study</w:t>
      </w:r>
      <w:r w:rsidRPr="00D9326F">
        <w:rPr>
          <w:rFonts w:cstheme="minorHAnsi"/>
          <w:sz w:val="24"/>
          <w:szCs w:val="24"/>
        </w:rPr>
        <w:t xml:space="preserve"> places emphasis on the individu</w:t>
      </w:r>
      <w:r w:rsidR="00135423" w:rsidRPr="00D9326F">
        <w:rPr>
          <w:rFonts w:cstheme="minorHAnsi"/>
          <w:sz w:val="24"/>
          <w:szCs w:val="24"/>
        </w:rPr>
        <w:t xml:space="preserve">al’s unique interpretation and </w:t>
      </w:r>
      <w:r w:rsidR="00864F2C" w:rsidRPr="00D9326F">
        <w:rPr>
          <w:rFonts w:cstheme="minorHAnsi"/>
          <w:sz w:val="24"/>
          <w:szCs w:val="24"/>
        </w:rPr>
        <w:t>sense-making of phenomena</w:t>
      </w:r>
      <w:r w:rsidRPr="00D9326F">
        <w:rPr>
          <w:rFonts w:cstheme="minorHAnsi"/>
          <w:sz w:val="24"/>
          <w:szCs w:val="24"/>
        </w:rPr>
        <w:t xml:space="preserve"> which occurs as a result of social processes.  I acknowledge that my experiences (eg, the cultural, historical and societal influences) w</w:t>
      </w:r>
      <w:r w:rsidR="00864F2C" w:rsidRPr="00D9326F">
        <w:rPr>
          <w:rFonts w:cstheme="minorHAnsi"/>
          <w:sz w:val="24"/>
          <w:szCs w:val="24"/>
        </w:rPr>
        <w:t xml:space="preserve">ill </w:t>
      </w:r>
      <w:r w:rsidRPr="00D9326F">
        <w:rPr>
          <w:rFonts w:cstheme="minorHAnsi"/>
          <w:sz w:val="24"/>
          <w:szCs w:val="24"/>
        </w:rPr>
        <w:t>shap</w:t>
      </w:r>
      <w:r w:rsidR="00864F2C" w:rsidRPr="00D9326F">
        <w:rPr>
          <w:rFonts w:cstheme="minorHAnsi"/>
          <w:sz w:val="24"/>
          <w:szCs w:val="24"/>
        </w:rPr>
        <w:t>e</w:t>
      </w:r>
      <w:r w:rsidRPr="00D9326F">
        <w:rPr>
          <w:rFonts w:cstheme="minorHAnsi"/>
          <w:sz w:val="24"/>
          <w:szCs w:val="24"/>
        </w:rPr>
        <w:t xml:space="preserve"> my interpretations </w:t>
      </w:r>
      <w:r w:rsidR="00864F2C" w:rsidRPr="00D9326F">
        <w:rPr>
          <w:rFonts w:cstheme="minorHAnsi"/>
          <w:sz w:val="24"/>
          <w:szCs w:val="24"/>
        </w:rPr>
        <w:t xml:space="preserve">of the ELSAs’ experiences and views.  This is one of several </w:t>
      </w:r>
      <w:r w:rsidRPr="00D9326F">
        <w:rPr>
          <w:rFonts w:cstheme="minorHAnsi"/>
          <w:sz w:val="24"/>
          <w:szCs w:val="24"/>
        </w:rPr>
        <w:t xml:space="preserve">dichotomies running through this research.   </w:t>
      </w:r>
    </w:p>
    <w:p w14:paraId="6B0F9A06" w14:textId="77777777" w:rsidR="00B71F6F" w:rsidRPr="00D9326F" w:rsidRDefault="00B71F6F" w:rsidP="003B1A58">
      <w:pPr>
        <w:spacing w:after="0" w:line="360" w:lineRule="auto"/>
        <w:ind w:left="567"/>
        <w:rPr>
          <w:rFonts w:cstheme="minorHAnsi"/>
          <w:sz w:val="24"/>
          <w:szCs w:val="24"/>
        </w:rPr>
      </w:pPr>
      <w:r w:rsidRPr="00D9326F">
        <w:rPr>
          <w:rFonts w:cstheme="minorHAnsi"/>
          <w:sz w:val="24"/>
          <w:szCs w:val="24"/>
        </w:rPr>
        <w:t xml:space="preserve">Having stated my epistemology, I now consider my ontological beliefs. </w:t>
      </w:r>
    </w:p>
    <w:p w14:paraId="763B9C01" w14:textId="77777777" w:rsidR="00B71F6F" w:rsidRPr="00D9326F" w:rsidRDefault="00B71F6F" w:rsidP="003B1A58">
      <w:pPr>
        <w:spacing w:after="0" w:line="360" w:lineRule="auto"/>
        <w:ind w:left="567"/>
        <w:rPr>
          <w:rFonts w:cstheme="minorHAnsi"/>
          <w:b/>
          <w:sz w:val="24"/>
          <w:szCs w:val="24"/>
        </w:rPr>
      </w:pPr>
      <w:r w:rsidRPr="00D9326F">
        <w:rPr>
          <w:rFonts w:cstheme="minorHAnsi"/>
          <w:b/>
          <w:sz w:val="24"/>
          <w:szCs w:val="24"/>
        </w:rPr>
        <w:t>Ontology</w:t>
      </w:r>
    </w:p>
    <w:p w14:paraId="67DCD0FD" w14:textId="77777777" w:rsidR="00B71F6F" w:rsidRPr="00D9326F" w:rsidRDefault="00B71F6F" w:rsidP="003B1A58">
      <w:pPr>
        <w:spacing w:after="0" w:line="360" w:lineRule="auto"/>
        <w:ind w:left="567"/>
        <w:rPr>
          <w:rFonts w:cstheme="minorHAnsi"/>
          <w:sz w:val="24"/>
          <w:szCs w:val="24"/>
          <w:u w:val="single"/>
        </w:rPr>
      </w:pPr>
    </w:p>
    <w:p w14:paraId="4D18FDC2" w14:textId="4B61B6AC" w:rsidR="00B71F6F" w:rsidRPr="00D9326F" w:rsidRDefault="00F05C84" w:rsidP="003B1A58">
      <w:pPr>
        <w:spacing w:after="0" w:line="360" w:lineRule="auto"/>
        <w:ind w:left="567"/>
        <w:rPr>
          <w:rFonts w:cstheme="minorHAnsi"/>
          <w:sz w:val="24"/>
          <w:szCs w:val="24"/>
        </w:rPr>
      </w:pPr>
      <w:r w:rsidRPr="00D9326F">
        <w:rPr>
          <w:rFonts w:cstheme="minorHAnsi"/>
          <w:sz w:val="24"/>
          <w:szCs w:val="24"/>
        </w:rPr>
        <w:t xml:space="preserve">Mantzoukas (2004) argues that a researcher’s epistemological stance is directly related to their ontological position and, therefore, this should also be clarified at the outset of the research process. </w:t>
      </w:r>
      <w:r w:rsidR="00B71F6F" w:rsidRPr="00D9326F">
        <w:rPr>
          <w:rFonts w:cstheme="minorHAnsi"/>
          <w:sz w:val="24"/>
          <w:szCs w:val="24"/>
        </w:rPr>
        <w:t xml:space="preserve">Ontology is concerned with how we regard ‘reality’ </w:t>
      </w:r>
      <w:r w:rsidR="00B71F6F" w:rsidRPr="00D9326F">
        <w:rPr>
          <w:rFonts w:cstheme="minorHAnsi"/>
          <w:sz w:val="24"/>
          <w:szCs w:val="24"/>
        </w:rPr>
        <w:fldChar w:fldCharType="begin"/>
      </w:r>
      <w:r w:rsidR="00B71F6F" w:rsidRPr="00D9326F">
        <w:rPr>
          <w:rFonts w:cstheme="minorHAnsi"/>
          <w:sz w:val="24"/>
          <w:szCs w:val="24"/>
        </w:rPr>
        <w:instrText xml:space="preserve"> ADDIN EN.CITE &lt;EndNote&gt;&lt;Cite&gt;&lt;Author&gt;Krauss&lt;/Author&gt;&lt;Year&gt;2005&lt;/Year&gt;&lt;RecNum&gt;368&lt;/RecNum&gt;&lt;DisplayText&gt;(Krauss, 2005)&lt;/DisplayText&gt;&lt;record&gt;&lt;rec-number&gt;368&lt;/rec-number&gt;&lt;foreign-keys&gt;&lt;key app="EN" db-id="95s9ara510xv55ev0snxrdd2ewvsxfvppwde"&gt;368&lt;/key&gt;&lt;/foreign-keys&gt;&lt;ref-type name="Journal Article"&gt;17&lt;/ref-type&gt;&lt;contributors&gt;&lt;authors&gt;&lt;author&gt;Krauss, S.E.&lt;/author&gt;&lt;/authors&gt;&lt;/contributors&gt;&lt;titles&gt;&lt;title&gt;Research paradigms and meaning making: A Primer&lt;/title&gt;&lt;secondary-title&gt;The Qualitative Report&lt;/secondary-title&gt;&lt;/titles&gt;&lt;periodical&gt;&lt;full-title&gt;The Qualitative Report&lt;/full-title&gt;&lt;/periodical&gt;&lt;pages&gt;758-770&lt;/pages&gt;&lt;volume&gt;10&lt;/volume&gt;&lt;number&gt;4&lt;/number&gt;&lt;dates&gt;&lt;year&gt;2005&lt;/year&gt;&lt;/dates&gt;&lt;urls&gt;&lt;/urls&gt;&lt;/record&gt;&lt;/Cite&gt;&lt;/EndNote&gt;</w:instrText>
      </w:r>
      <w:r w:rsidR="00B71F6F" w:rsidRPr="00D9326F">
        <w:rPr>
          <w:rFonts w:cstheme="minorHAnsi"/>
          <w:sz w:val="24"/>
          <w:szCs w:val="24"/>
        </w:rPr>
        <w:fldChar w:fldCharType="separate"/>
      </w:r>
      <w:r w:rsidR="00B71F6F" w:rsidRPr="00D9326F">
        <w:rPr>
          <w:rFonts w:cstheme="minorHAnsi"/>
          <w:noProof/>
          <w:sz w:val="24"/>
          <w:szCs w:val="24"/>
        </w:rPr>
        <w:t>(</w:t>
      </w:r>
      <w:hyperlink w:anchor="_ENREF_82" w:tooltip="Krauss, 2005 #368" w:history="1">
        <w:r w:rsidR="00B71F6F" w:rsidRPr="00D9326F">
          <w:rPr>
            <w:rFonts w:cstheme="minorHAnsi"/>
            <w:noProof/>
            <w:sz w:val="24"/>
            <w:szCs w:val="24"/>
          </w:rPr>
          <w:t>Krauss, 2005</w:t>
        </w:r>
      </w:hyperlink>
      <w:r w:rsidR="00B71F6F" w:rsidRPr="00D9326F">
        <w:rPr>
          <w:rFonts w:cstheme="minorHAnsi"/>
          <w:noProof/>
          <w:sz w:val="24"/>
          <w:szCs w:val="24"/>
        </w:rPr>
        <w:t>)</w:t>
      </w:r>
      <w:r w:rsidR="00B71F6F" w:rsidRPr="00D9326F">
        <w:rPr>
          <w:rFonts w:cstheme="minorHAnsi"/>
          <w:sz w:val="24"/>
          <w:szCs w:val="24"/>
        </w:rPr>
        <w:fldChar w:fldCharType="end"/>
      </w:r>
      <w:r w:rsidR="00B71F6F" w:rsidRPr="00D9326F">
        <w:rPr>
          <w:rFonts w:cstheme="minorHAnsi"/>
          <w:sz w:val="24"/>
          <w:szCs w:val="24"/>
        </w:rPr>
        <w:t xml:space="preserve">, or the nature of knowing </w:t>
      </w:r>
      <w:r w:rsidR="00B71F6F" w:rsidRPr="00D9326F">
        <w:rPr>
          <w:rFonts w:cstheme="minorHAnsi"/>
          <w:sz w:val="24"/>
          <w:szCs w:val="24"/>
        </w:rPr>
        <w:fldChar w:fldCharType="begin"/>
      </w:r>
      <w:r w:rsidR="00B71F6F" w:rsidRPr="00D9326F">
        <w:rPr>
          <w:rFonts w:cstheme="minorHAnsi"/>
          <w:sz w:val="24"/>
          <w:szCs w:val="24"/>
        </w:rPr>
        <w:instrText xml:space="preserve"> ADDIN EN.CITE &lt;EndNote&gt;&lt;Cite&gt;&lt;Author&gt;Bracken&lt;/Author&gt;&lt;Year&gt;2006&lt;/Year&gt;&lt;RecNum&gt;367&lt;/RecNum&gt;&lt;DisplayText&gt;(Bracken, 2006)&lt;/DisplayText&gt;&lt;record&gt;&lt;rec-number&gt;367&lt;/rec-number&gt;&lt;foreign-keys&gt;&lt;key app="EN" db-id="95s9ara510xv55ev0snxrdd2ewvsxfvppwde"&gt;367&lt;/key&gt;&lt;/foreign-keys&gt;&lt;ref-type name="Journal Article"&gt;17&lt;/ref-type&gt;&lt;contributors&gt;&lt;authors&gt;&lt;author&gt;Bracken, S.&lt;/author&gt;&lt;/authors&gt;&lt;/contributors&gt;&lt;titles&gt;&lt;title&gt;Discussing the importance of ontology and epistemology awareness in practitioner research&lt;/title&gt;&lt;secondary-title&gt;Worcester Journal of Learning and Teaching&lt;/secondary-title&gt;&lt;/titles&gt;&lt;periodical&gt;&lt;full-title&gt;Worcester Journal of Learning and Teaching&lt;/full-title&gt;&lt;/periodical&gt;&lt;pages&gt;1-9&lt;/pages&gt;&lt;volume&gt; 4&lt;/volume&gt;&lt;dates&gt;&lt;year&gt;2006&lt;/year&gt;&lt;/dates&gt;&lt;urls&gt;&lt;/urls&gt;&lt;/record&gt;&lt;/Cite&gt;&lt;/EndNote&gt;</w:instrText>
      </w:r>
      <w:r w:rsidR="00B71F6F" w:rsidRPr="00D9326F">
        <w:rPr>
          <w:rFonts w:cstheme="minorHAnsi"/>
          <w:sz w:val="24"/>
          <w:szCs w:val="24"/>
        </w:rPr>
        <w:fldChar w:fldCharType="separate"/>
      </w:r>
      <w:r w:rsidR="00B71F6F" w:rsidRPr="00D9326F">
        <w:rPr>
          <w:rFonts w:cstheme="minorHAnsi"/>
          <w:noProof/>
          <w:sz w:val="24"/>
          <w:szCs w:val="24"/>
        </w:rPr>
        <w:t>(</w:t>
      </w:r>
      <w:hyperlink w:anchor="_ENREF_16" w:tooltip="Bracken, 2006 #367" w:history="1">
        <w:r w:rsidR="00B71F6F" w:rsidRPr="00D9326F">
          <w:rPr>
            <w:rFonts w:cstheme="minorHAnsi"/>
            <w:noProof/>
            <w:sz w:val="24"/>
            <w:szCs w:val="24"/>
          </w:rPr>
          <w:t>Bracken, 2006</w:t>
        </w:r>
      </w:hyperlink>
      <w:r w:rsidR="00B71F6F" w:rsidRPr="00D9326F">
        <w:rPr>
          <w:rFonts w:cstheme="minorHAnsi"/>
          <w:noProof/>
          <w:sz w:val="24"/>
          <w:szCs w:val="24"/>
        </w:rPr>
        <w:t>)</w:t>
      </w:r>
      <w:r w:rsidR="00B71F6F" w:rsidRPr="00D9326F">
        <w:rPr>
          <w:rFonts w:cstheme="minorHAnsi"/>
          <w:sz w:val="24"/>
          <w:szCs w:val="24"/>
        </w:rPr>
        <w:fldChar w:fldCharType="end"/>
      </w:r>
      <w:r w:rsidR="00B71F6F" w:rsidRPr="00D9326F">
        <w:rPr>
          <w:rFonts w:cstheme="minorHAnsi"/>
          <w:sz w:val="24"/>
          <w:szCs w:val="24"/>
        </w:rPr>
        <w:t>.  Willig (2001, p13) argues, “</w:t>
      </w:r>
      <w:r w:rsidR="007F40D3" w:rsidRPr="00D9326F">
        <w:rPr>
          <w:rFonts w:cstheme="minorHAnsi"/>
          <w:sz w:val="24"/>
          <w:szCs w:val="24"/>
        </w:rPr>
        <w:t>on</w:t>
      </w:r>
      <w:r w:rsidR="00B71F6F" w:rsidRPr="00D9326F">
        <w:rPr>
          <w:rFonts w:cstheme="minorHAnsi"/>
          <w:sz w:val="24"/>
          <w:szCs w:val="24"/>
        </w:rPr>
        <w:t>tological concerns are fundamental and that it is impossible not to make at least some assumptions about the nature of the world”.</w:t>
      </w:r>
      <w:r w:rsidRPr="00D9326F">
        <w:rPr>
          <w:rFonts w:ascii="Times New Roman" w:eastAsiaTheme="minorEastAsia" w:hAnsi="Times New Roman" w:cs="Times New Roman"/>
          <w:sz w:val="24"/>
          <w:szCs w:val="24"/>
          <w:lang w:eastAsia="en-GB"/>
        </w:rPr>
        <w:t xml:space="preserve">  </w:t>
      </w:r>
      <w:r w:rsidRPr="00D9326F">
        <w:rPr>
          <w:rFonts w:cstheme="minorHAnsi"/>
          <w:sz w:val="24"/>
          <w:szCs w:val="24"/>
        </w:rPr>
        <w:t>When thinking ontologically, researchers should attempt</w:t>
      </w:r>
      <w:r w:rsidR="007235FA">
        <w:rPr>
          <w:rFonts w:cstheme="minorHAnsi"/>
          <w:sz w:val="24"/>
          <w:szCs w:val="24"/>
        </w:rPr>
        <w:t xml:space="preserve"> to answer questions such as, ‘What is there to know?’ or ‘W</w:t>
      </w:r>
      <w:r w:rsidRPr="00D9326F">
        <w:rPr>
          <w:rFonts w:cstheme="minorHAnsi"/>
          <w:sz w:val="24"/>
          <w:szCs w:val="24"/>
        </w:rPr>
        <w:t>hat is the nature of reality?’ (Willig, 2013).</w:t>
      </w:r>
    </w:p>
    <w:p w14:paraId="672F3E5F" w14:textId="77777777" w:rsidR="00F05C84" w:rsidRPr="00D9326F" w:rsidRDefault="00F05C84" w:rsidP="003B1A58">
      <w:pPr>
        <w:spacing w:after="0" w:line="360" w:lineRule="auto"/>
        <w:ind w:left="567"/>
        <w:rPr>
          <w:rFonts w:cstheme="minorHAnsi"/>
          <w:sz w:val="24"/>
          <w:szCs w:val="24"/>
        </w:rPr>
      </w:pPr>
    </w:p>
    <w:p w14:paraId="52CBDFF4" w14:textId="0E2EFDCF" w:rsidR="00B71F6F" w:rsidRPr="00D9326F" w:rsidRDefault="00B71F6F" w:rsidP="003B1A58">
      <w:pPr>
        <w:spacing w:after="0" w:line="360" w:lineRule="auto"/>
        <w:ind w:left="567"/>
        <w:rPr>
          <w:rFonts w:cstheme="minorHAnsi"/>
          <w:sz w:val="24"/>
          <w:szCs w:val="24"/>
        </w:rPr>
      </w:pPr>
      <w:r w:rsidRPr="00D9326F">
        <w:rPr>
          <w:rFonts w:cstheme="minorHAnsi"/>
          <w:sz w:val="24"/>
          <w:szCs w:val="24"/>
        </w:rPr>
        <w:t xml:space="preserve">More commonly found ontologies in research are: Positivism, </w:t>
      </w:r>
      <w:r w:rsidR="007610E8" w:rsidRPr="00D9326F">
        <w:rPr>
          <w:rFonts w:cstheme="minorHAnsi"/>
          <w:sz w:val="24"/>
          <w:szCs w:val="24"/>
        </w:rPr>
        <w:t xml:space="preserve">critical </w:t>
      </w:r>
      <w:r w:rsidRPr="00D9326F">
        <w:rPr>
          <w:rFonts w:cstheme="minorHAnsi"/>
          <w:sz w:val="24"/>
          <w:szCs w:val="24"/>
        </w:rPr>
        <w:t>realism and interpretivism. Whilst it is outside the scope of this thesis to provide an extensive critique of each position, the central tenet of each approach is outlined below. However, it should be noted the barriers between each are not necessarily unbreachable and there may well be a blurring between them (Miles and Huberman, 1994).</w:t>
      </w:r>
    </w:p>
    <w:p w14:paraId="725B83BB" w14:textId="77777777" w:rsidR="00B71F6F" w:rsidRPr="00D9326F" w:rsidRDefault="00B71F6F" w:rsidP="003B1A58">
      <w:pPr>
        <w:spacing w:after="0" w:line="360" w:lineRule="auto"/>
        <w:ind w:left="567"/>
        <w:rPr>
          <w:rFonts w:cstheme="minorHAnsi"/>
          <w:sz w:val="24"/>
          <w:szCs w:val="24"/>
        </w:rPr>
      </w:pPr>
    </w:p>
    <w:p w14:paraId="3BD992F2" w14:textId="77777777" w:rsidR="00B71F6F" w:rsidRPr="00D9326F" w:rsidRDefault="00B71F6F" w:rsidP="003B1A58">
      <w:pPr>
        <w:spacing w:after="0" w:line="360" w:lineRule="auto"/>
        <w:ind w:left="567"/>
        <w:rPr>
          <w:rFonts w:cstheme="minorHAnsi"/>
          <w:sz w:val="24"/>
          <w:szCs w:val="24"/>
          <w:u w:val="single"/>
        </w:rPr>
      </w:pPr>
      <w:r w:rsidRPr="00D9326F">
        <w:rPr>
          <w:rFonts w:cstheme="minorHAnsi"/>
          <w:sz w:val="24"/>
          <w:szCs w:val="24"/>
          <w:u w:val="single"/>
        </w:rPr>
        <w:t>Positivism</w:t>
      </w:r>
    </w:p>
    <w:p w14:paraId="24E72B0D" w14:textId="77777777" w:rsidR="00B71F6F" w:rsidRPr="00D9326F" w:rsidRDefault="00B71F6F" w:rsidP="003B1A58">
      <w:pPr>
        <w:spacing w:after="0" w:line="360" w:lineRule="auto"/>
        <w:ind w:left="567"/>
        <w:rPr>
          <w:rFonts w:cstheme="minorHAnsi"/>
          <w:sz w:val="24"/>
          <w:szCs w:val="24"/>
        </w:rPr>
      </w:pPr>
    </w:p>
    <w:p w14:paraId="12E88111" w14:textId="77777777" w:rsidR="009C0A87" w:rsidRDefault="00B71F6F" w:rsidP="003B1A58">
      <w:pPr>
        <w:spacing w:after="0" w:line="360" w:lineRule="auto"/>
        <w:ind w:left="567"/>
        <w:rPr>
          <w:rFonts w:cstheme="minorHAnsi"/>
          <w:sz w:val="24"/>
          <w:szCs w:val="24"/>
        </w:rPr>
      </w:pPr>
      <w:r w:rsidRPr="00D9326F">
        <w:rPr>
          <w:rFonts w:cstheme="minorHAnsi"/>
          <w:sz w:val="24"/>
          <w:szCs w:val="24"/>
        </w:rPr>
        <w:t>Positivists argue that science can be conducted in a value-free, objective manner with the researcher, “Describing what is ‘out there’ and get it right,” (Willig, 2001, p3).  A neutral process can discover a single ‘truth’ which looks at the relationships through cause and effect.  The goal of the research is to</w:t>
      </w:r>
      <w:r w:rsidR="00996827" w:rsidRPr="00D9326F">
        <w:rPr>
          <w:rFonts w:cstheme="minorHAnsi"/>
          <w:sz w:val="24"/>
          <w:szCs w:val="24"/>
        </w:rPr>
        <w:t xml:space="preserve">, </w:t>
      </w:r>
    </w:p>
    <w:p w14:paraId="726F3D5A" w14:textId="77777777" w:rsidR="009C0A87" w:rsidRDefault="009C0A87" w:rsidP="003B1A58">
      <w:pPr>
        <w:spacing w:after="0" w:line="360" w:lineRule="auto"/>
        <w:ind w:left="567"/>
        <w:rPr>
          <w:rFonts w:cstheme="minorHAnsi"/>
          <w:sz w:val="24"/>
          <w:szCs w:val="24"/>
        </w:rPr>
      </w:pPr>
    </w:p>
    <w:p w14:paraId="536B6318" w14:textId="38E2168A" w:rsidR="00B71F6F" w:rsidRDefault="00996827" w:rsidP="0060328A">
      <w:pPr>
        <w:spacing w:after="0" w:line="240" w:lineRule="auto"/>
        <w:ind w:left="1440"/>
        <w:rPr>
          <w:rFonts w:cstheme="minorHAnsi"/>
          <w:sz w:val="24"/>
          <w:szCs w:val="24"/>
        </w:rPr>
      </w:pPr>
      <w:r w:rsidRPr="00D9326F">
        <w:rPr>
          <w:rFonts w:cstheme="minorHAnsi"/>
          <w:sz w:val="24"/>
          <w:szCs w:val="24"/>
        </w:rPr>
        <w:t>“</w:t>
      </w:r>
      <w:r w:rsidR="009C0A87">
        <w:rPr>
          <w:rFonts w:cstheme="minorHAnsi"/>
          <w:sz w:val="24"/>
          <w:szCs w:val="24"/>
        </w:rPr>
        <w:t>P</w:t>
      </w:r>
      <w:r w:rsidR="00B71F6F" w:rsidRPr="00D9326F">
        <w:rPr>
          <w:rFonts w:cstheme="minorHAnsi"/>
          <w:sz w:val="24"/>
          <w:szCs w:val="24"/>
        </w:rPr>
        <w:t>roduce knowledge objective knowledge; that is, understanding that is impartial and unbiased, based on a view from ‘the outside’, without personal involvement or vested interest</w:t>
      </w:r>
      <w:r w:rsidR="00F91084">
        <w:rPr>
          <w:rFonts w:cstheme="minorHAnsi"/>
          <w:sz w:val="24"/>
          <w:szCs w:val="24"/>
        </w:rPr>
        <w:t>s on the part of the researcher.</w:t>
      </w:r>
      <w:r w:rsidR="00B71F6F" w:rsidRPr="00D9326F">
        <w:rPr>
          <w:rFonts w:cstheme="minorHAnsi"/>
          <w:sz w:val="24"/>
          <w:szCs w:val="24"/>
        </w:rPr>
        <w:t xml:space="preserve">” (Willig, 2001, p3).  </w:t>
      </w:r>
    </w:p>
    <w:p w14:paraId="5DBCE33B" w14:textId="77777777" w:rsidR="00085D85" w:rsidRDefault="00085D85" w:rsidP="0060328A">
      <w:pPr>
        <w:spacing w:after="0" w:line="240" w:lineRule="auto"/>
        <w:ind w:left="1440"/>
        <w:rPr>
          <w:rFonts w:cstheme="minorHAnsi"/>
          <w:sz w:val="24"/>
          <w:szCs w:val="24"/>
        </w:rPr>
      </w:pPr>
    </w:p>
    <w:p w14:paraId="326632FD" w14:textId="77777777" w:rsidR="00085D85" w:rsidRPr="00D9326F" w:rsidRDefault="00085D85" w:rsidP="0060328A">
      <w:pPr>
        <w:spacing w:after="0" w:line="240" w:lineRule="auto"/>
        <w:ind w:left="1440"/>
        <w:rPr>
          <w:rFonts w:cstheme="minorHAnsi"/>
          <w:sz w:val="24"/>
          <w:szCs w:val="24"/>
        </w:rPr>
      </w:pPr>
    </w:p>
    <w:p w14:paraId="06F0934C" w14:textId="57550033" w:rsidR="00B71F6F" w:rsidRPr="00D9326F" w:rsidRDefault="00B71F6F" w:rsidP="003B1A58">
      <w:pPr>
        <w:spacing w:after="0" w:line="360" w:lineRule="auto"/>
        <w:ind w:left="567"/>
        <w:rPr>
          <w:rFonts w:cstheme="minorHAnsi"/>
          <w:sz w:val="24"/>
          <w:szCs w:val="24"/>
        </w:rPr>
      </w:pPr>
      <w:r w:rsidRPr="00D9326F">
        <w:rPr>
          <w:rFonts w:cstheme="minorHAnsi"/>
          <w:sz w:val="24"/>
          <w:szCs w:val="24"/>
        </w:rPr>
        <w:t>Positivism advocates the application of traditional methods using quantitative data analysis.  According to Willig (2001, p3) this approach is outdated</w:t>
      </w:r>
      <w:r w:rsidR="00085D85">
        <w:rPr>
          <w:rFonts w:cstheme="minorHAnsi"/>
          <w:sz w:val="24"/>
          <w:szCs w:val="24"/>
        </w:rPr>
        <w:t xml:space="preserve"> as, </w:t>
      </w:r>
      <w:r w:rsidRPr="00D9326F">
        <w:rPr>
          <w:rFonts w:cstheme="minorHAnsi"/>
          <w:sz w:val="24"/>
          <w:szCs w:val="24"/>
        </w:rPr>
        <w:t xml:space="preserve"> “It is now generally accepted that observation and description are necessarily selective, and that our perception and the understanding of the worl</w:t>
      </w:r>
      <w:r w:rsidR="00996827" w:rsidRPr="00D9326F">
        <w:rPr>
          <w:rFonts w:cstheme="minorHAnsi"/>
          <w:sz w:val="24"/>
          <w:szCs w:val="24"/>
        </w:rPr>
        <w:t>d is therefore partial at best.”</w:t>
      </w:r>
    </w:p>
    <w:p w14:paraId="564F6E80" w14:textId="77777777" w:rsidR="00B71F6F" w:rsidRPr="00D9326F" w:rsidRDefault="00B71F6F" w:rsidP="003B1A58">
      <w:pPr>
        <w:spacing w:after="0" w:line="360" w:lineRule="auto"/>
        <w:ind w:left="567"/>
        <w:rPr>
          <w:rFonts w:cstheme="minorHAnsi"/>
          <w:sz w:val="24"/>
          <w:szCs w:val="24"/>
        </w:rPr>
      </w:pPr>
    </w:p>
    <w:p w14:paraId="404EFE90" w14:textId="72F581F6" w:rsidR="00B71F6F" w:rsidRPr="00D9326F" w:rsidRDefault="004E642C" w:rsidP="003B1A58">
      <w:pPr>
        <w:spacing w:after="0" w:line="360" w:lineRule="auto"/>
        <w:ind w:left="567"/>
        <w:rPr>
          <w:rFonts w:cstheme="minorHAnsi"/>
          <w:sz w:val="24"/>
          <w:szCs w:val="24"/>
          <w:u w:val="single"/>
        </w:rPr>
      </w:pPr>
      <w:r w:rsidRPr="00D9326F">
        <w:rPr>
          <w:rFonts w:cstheme="minorHAnsi"/>
          <w:sz w:val="24"/>
          <w:szCs w:val="24"/>
          <w:u w:val="single"/>
        </w:rPr>
        <w:t xml:space="preserve">Critical </w:t>
      </w:r>
      <w:r w:rsidR="00B71F6F" w:rsidRPr="00D9326F">
        <w:rPr>
          <w:rFonts w:cstheme="minorHAnsi"/>
          <w:sz w:val="24"/>
          <w:szCs w:val="24"/>
          <w:u w:val="single"/>
        </w:rPr>
        <w:t>Realism</w:t>
      </w:r>
      <w:r w:rsidR="00085D85">
        <w:rPr>
          <w:rFonts w:cstheme="minorHAnsi"/>
          <w:sz w:val="24"/>
          <w:szCs w:val="24"/>
          <w:u w:val="single"/>
        </w:rPr>
        <w:t>/Post-Positivism</w:t>
      </w:r>
    </w:p>
    <w:p w14:paraId="3188C0E4" w14:textId="77777777" w:rsidR="00B71F6F" w:rsidRPr="00D9326F" w:rsidRDefault="00B71F6F" w:rsidP="003B1A58">
      <w:pPr>
        <w:spacing w:after="0" w:line="360" w:lineRule="auto"/>
        <w:ind w:left="567"/>
        <w:rPr>
          <w:rFonts w:cstheme="minorHAnsi"/>
          <w:sz w:val="24"/>
          <w:szCs w:val="24"/>
        </w:rPr>
      </w:pPr>
    </w:p>
    <w:p w14:paraId="200A9C6C" w14:textId="5D4D2C49" w:rsidR="004E642C" w:rsidRPr="00D9326F" w:rsidRDefault="00F427FA" w:rsidP="004E642C">
      <w:pPr>
        <w:spacing w:after="0" w:line="360" w:lineRule="auto"/>
        <w:ind w:left="567"/>
        <w:rPr>
          <w:rFonts w:cstheme="minorHAnsi"/>
          <w:sz w:val="24"/>
          <w:szCs w:val="24"/>
        </w:rPr>
      </w:pPr>
      <w:r w:rsidRPr="00D9326F">
        <w:rPr>
          <w:rFonts w:cstheme="minorHAnsi"/>
          <w:sz w:val="24"/>
          <w:szCs w:val="24"/>
        </w:rPr>
        <w:t>Critical r</w:t>
      </w:r>
      <w:r w:rsidR="00B71F6F" w:rsidRPr="00D9326F">
        <w:rPr>
          <w:rFonts w:cstheme="minorHAnsi"/>
          <w:sz w:val="24"/>
          <w:szCs w:val="24"/>
        </w:rPr>
        <w:t xml:space="preserve">ealism comes from the position that believes that there is an objective reality that is possible to know which is separate from our description or understanding of it. Willig (2001, p13) adds it, “Maintains that the world is made up of structures and objects that have cause-effect relationships with one another.” It shares some common ground with positivism in that it also adopts the same approach for studying the natural and social worlds and is concerned with uncovering truths or rules about the social world. </w:t>
      </w:r>
      <w:r w:rsidR="004E642C" w:rsidRPr="00D9326F">
        <w:rPr>
          <w:rFonts w:cstheme="minorHAnsi"/>
          <w:sz w:val="24"/>
          <w:szCs w:val="24"/>
        </w:rPr>
        <w:t xml:space="preserve"> However, the difference between positivist critical realism and post-positivist critical realist is that the latter recognizes that all observation is fallible and has error and that all theory is revisable (</w:t>
      </w:r>
      <w:r w:rsidRPr="00D9326F">
        <w:rPr>
          <w:rFonts w:cstheme="minorHAnsi"/>
          <w:sz w:val="24"/>
          <w:szCs w:val="24"/>
        </w:rPr>
        <w:t xml:space="preserve">Trochim, 2006). </w:t>
      </w:r>
      <w:r w:rsidR="004E642C" w:rsidRPr="00D9326F">
        <w:rPr>
          <w:rFonts w:cstheme="minorHAnsi"/>
          <w:sz w:val="24"/>
          <w:szCs w:val="24"/>
        </w:rPr>
        <w:t xml:space="preserve"> Because all measurement is fallible, the post-positivist emphasizes the importance of multiple measures and observations, each of which may possess different types of error, and the need to use </w:t>
      </w:r>
      <w:r w:rsidR="004E642C" w:rsidRPr="00D9326F">
        <w:rPr>
          <w:rFonts w:cstheme="minorHAnsi"/>
          <w:bCs/>
          <w:iCs/>
          <w:sz w:val="24"/>
          <w:szCs w:val="24"/>
        </w:rPr>
        <w:t>triangulation</w:t>
      </w:r>
      <w:r w:rsidR="004E642C" w:rsidRPr="00D9326F">
        <w:rPr>
          <w:rFonts w:cstheme="minorHAnsi"/>
          <w:sz w:val="24"/>
          <w:szCs w:val="24"/>
        </w:rPr>
        <w:t xml:space="preserve"> across these multiple sources to try to get a better </w:t>
      </w:r>
      <w:r w:rsidR="00666C54" w:rsidRPr="00D9326F">
        <w:rPr>
          <w:rFonts w:cstheme="minorHAnsi"/>
          <w:sz w:val="24"/>
          <w:szCs w:val="24"/>
        </w:rPr>
        <w:t>formulation</w:t>
      </w:r>
      <w:r w:rsidR="004E642C" w:rsidRPr="00D9326F">
        <w:rPr>
          <w:rFonts w:cstheme="minorHAnsi"/>
          <w:sz w:val="24"/>
          <w:szCs w:val="24"/>
        </w:rPr>
        <w:t xml:space="preserve"> on what</w:t>
      </w:r>
      <w:r w:rsidR="00666C54" w:rsidRPr="00D9326F">
        <w:rPr>
          <w:rFonts w:cstheme="minorHAnsi"/>
          <w:sz w:val="24"/>
          <w:szCs w:val="24"/>
        </w:rPr>
        <w:t xml:space="preserve"> is</w:t>
      </w:r>
      <w:r w:rsidR="004E642C" w:rsidRPr="00D9326F">
        <w:rPr>
          <w:rFonts w:cstheme="minorHAnsi"/>
          <w:sz w:val="24"/>
          <w:szCs w:val="24"/>
        </w:rPr>
        <w:t xml:space="preserve"> happening in reality. The post-positivist also believes that all observations are theory-laden and </w:t>
      </w:r>
      <w:r w:rsidRPr="00D9326F">
        <w:rPr>
          <w:rFonts w:cstheme="minorHAnsi"/>
          <w:sz w:val="24"/>
          <w:szCs w:val="24"/>
        </w:rPr>
        <w:t xml:space="preserve">we are all influenced </w:t>
      </w:r>
      <w:r w:rsidR="004E642C" w:rsidRPr="00D9326F">
        <w:rPr>
          <w:rFonts w:cstheme="minorHAnsi"/>
          <w:sz w:val="24"/>
          <w:szCs w:val="24"/>
        </w:rPr>
        <w:t xml:space="preserve">by </w:t>
      </w:r>
      <w:r w:rsidRPr="00D9326F">
        <w:rPr>
          <w:rFonts w:cstheme="minorHAnsi"/>
          <w:sz w:val="24"/>
          <w:szCs w:val="24"/>
        </w:rPr>
        <w:t xml:space="preserve">our backgrounds and life experiences, eg, cultural, religious, education.  Nonetheless, we can acknowledge these biases and attempt to make sense of </w:t>
      </w:r>
      <w:r w:rsidR="004E642C" w:rsidRPr="00D9326F">
        <w:rPr>
          <w:rFonts w:cstheme="minorHAnsi"/>
          <w:sz w:val="24"/>
          <w:szCs w:val="24"/>
        </w:rPr>
        <w:t xml:space="preserve">each other's experiences or </w:t>
      </w:r>
      <w:r w:rsidRPr="00D9326F">
        <w:rPr>
          <w:rFonts w:cstheme="minorHAnsi"/>
          <w:sz w:val="24"/>
          <w:szCs w:val="24"/>
        </w:rPr>
        <w:t xml:space="preserve">try to </w:t>
      </w:r>
      <w:r w:rsidR="004E642C" w:rsidRPr="00D9326F">
        <w:rPr>
          <w:rFonts w:cstheme="minorHAnsi"/>
          <w:sz w:val="24"/>
          <w:szCs w:val="24"/>
        </w:rPr>
        <w:t xml:space="preserve">understand </w:t>
      </w:r>
      <w:r w:rsidRPr="00D9326F">
        <w:rPr>
          <w:rFonts w:cstheme="minorHAnsi"/>
          <w:sz w:val="24"/>
          <w:szCs w:val="24"/>
        </w:rPr>
        <w:t>one an</w:t>
      </w:r>
      <w:r w:rsidR="004E642C" w:rsidRPr="00D9326F">
        <w:rPr>
          <w:rFonts w:cstheme="minorHAnsi"/>
          <w:sz w:val="24"/>
          <w:szCs w:val="24"/>
        </w:rPr>
        <w:t xml:space="preserve">other. Most post-positivists are </w:t>
      </w:r>
      <w:r w:rsidR="004E642C" w:rsidRPr="00D9326F">
        <w:rPr>
          <w:rFonts w:cstheme="minorHAnsi"/>
          <w:bCs/>
          <w:iCs/>
          <w:sz w:val="24"/>
          <w:szCs w:val="24"/>
        </w:rPr>
        <w:t>constructivists</w:t>
      </w:r>
      <w:r w:rsidR="004E642C" w:rsidRPr="00D9326F">
        <w:rPr>
          <w:rFonts w:cstheme="minorHAnsi"/>
          <w:sz w:val="24"/>
          <w:szCs w:val="24"/>
        </w:rPr>
        <w:t xml:space="preserve"> who believe that we each construct our view of the world based on our perceptions of it. Because perception and observation is fallible, our constructions must be imperfect.</w:t>
      </w:r>
    </w:p>
    <w:p w14:paraId="4217A673" w14:textId="77777777" w:rsidR="009C0A87" w:rsidRPr="00D9326F" w:rsidRDefault="009C0A87" w:rsidP="003B1A58">
      <w:pPr>
        <w:spacing w:after="0" w:line="360" w:lineRule="auto"/>
        <w:ind w:left="567"/>
        <w:rPr>
          <w:rFonts w:cstheme="minorHAnsi"/>
          <w:sz w:val="24"/>
          <w:szCs w:val="24"/>
        </w:rPr>
      </w:pPr>
    </w:p>
    <w:p w14:paraId="1B697AD6" w14:textId="77777777" w:rsidR="00B71F6F" w:rsidRPr="00D9326F" w:rsidRDefault="00B71F6F" w:rsidP="003B1A58">
      <w:pPr>
        <w:spacing w:after="0" w:line="360" w:lineRule="auto"/>
        <w:ind w:left="567"/>
        <w:rPr>
          <w:rFonts w:cstheme="minorHAnsi"/>
          <w:sz w:val="24"/>
          <w:szCs w:val="24"/>
          <w:u w:val="single"/>
        </w:rPr>
      </w:pPr>
      <w:r w:rsidRPr="00D9326F">
        <w:rPr>
          <w:rFonts w:cstheme="minorHAnsi"/>
          <w:sz w:val="24"/>
          <w:szCs w:val="24"/>
          <w:u w:val="single"/>
        </w:rPr>
        <w:t>Interpretivism</w:t>
      </w:r>
    </w:p>
    <w:p w14:paraId="389A1845" w14:textId="77777777" w:rsidR="00B71F6F" w:rsidRPr="00D9326F" w:rsidRDefault="00B71F6F" w:rsidP="003B1A58">
      <w:pPr>
        <w:spacing w:after="0" w:line="360" w:lineRule="auto"/>
        <w:ind w:left="567"/>
        <w:rPr>
          <w:rFonts w:cstheme="minorHAnsi"/>
          <w:sz w:val="24"/>
          <w:szCs w:val="24"/>
        </w:rPr>
      </w:pPr>
    </w:p>
    <w:p w14:paraId="285B4780" w14:textId="0D973D84" w:rsidR="000C5AA4" w:rsidRPr="00D9326F" w:rsidRDefault="00B71F6F" w:rsidP="003B1A58">
      <w:pPr>
        <w:spacing w:after="0" w:line="360" w:lineRule="auto"/>
        <w:ind w:left="567"/>
        <w:rPr>
          <w:rFonts w:cstheme="minorHAnsi"/>
          <w:sz w:val="24"/>
          <w:szCs w:val="24"/>
        </w:rPr>
      </w:pPr>
      <w:r w:rsidRPr="00D9326F">
        <w:rPr>
          <w:rFonts w:cstheme="minorHAnsi"/>
          <w:sz w:val="24"/>
          <w:szCs w:val="24"/>
        </w:rPr>
        <w:t>Interpretivism</w:t>
      </w:r>
      <w:r w:rsidR="00666C54" w:rsidRPr="00D9326F">
        <w:rPr>
          <w:rFonts w:cstheme="minorHAnsi"/>
          <w:sz w:val="24"/>
          <w:szCs w:val="24"/>
        </w:rPr>
        <w:t>,</w:t>
      </w:r>
      <w:r w:rsidRPr="00D9326F">
        <w:rPr>
          <w:rFonts w:cstheme="minorHAnsi"/>
          <w:sz w:val="24"/>
          <w:szCs w:val="24"/>
        </w:rPr>
        <w:t xml:space="preserve"> in contrast</w:t>
      </w:r>
      <w:r w:rsidR="00666C54" w:rsidRPr="00D9326F">
        <w:rPr>
          <w:rFonts w:cstheme="minorHAnsi"/>
          <w:sz w:val="24"/>
          <w:szCs w:val="24"/>
        </w:rPr>
        <w:t>,</w:t>
      </w:r>
      <w:r w:rsidRPr="00D9326F">
        <w:rPr>
          <w:rFonts w:cstheme="minorHAnsi"/>
          <w:sz w:val="24"/>
          <w:szCs w:val="24"/>
        </w:rPr>
        <w:t xml:space="preserve"> seeks to emphasise human behaviour and the social world, whereas a positivist would seek to explain the situation (Bryman, 2001). </w:t>
      </w:r>
    </w:p>
    <w:p w14:paraId="0AA1CF35" w14:textId="4FD44960" w:rsidR="00B71F6F" w:rsidRPr="00D9326F" w:rsidRDefault="000C5AA4" w:rsidP="003B1A58">
      <w:pPr>
        <w:spacing w:after="0" w:line="360" w:lineRule="auto"/>
        <w:ind w:left="567"/>
        <w:rPr>
          <w:rFonts w:cstheme="minorHAnsi"/>
          <w:sz w:val="24"/>
          <w:szCs w:val="24"/>
        </w:rPr>
      </w:pPr>
      <w:r w:rsidRPr="00D9326F">
        <w:rPr>
          <w:rStyle w:val="a"/>
          <w:sz w:val="24"/>
          <w:szCs w:val="24"/>
        </w:rPr>
        <w:t>An interpretivist attempts to understand the social world that people live in (</w:t>
      </w:r>
      <w:r w:rsidR="00933FD4" w:rsidRPr="00D9326F">
        <w:rPr>
          <w:sz w:val="24"/>
          <w:szCs w:val="24"/>
        </w:rPr>
        <w:t xml:space="preserve">Lewis-Beck, </w:t>
      </w:r>
      <w:r w:rsidR="00666C54" w:rsidRPr="00D9326F">
        <w:rPr>
          <w:sz w:val="24"/>
          <w:szCs w:val="24"/>
        </w:rPr>
        <w:t>et al</w:t>
      </w:r>
      <w:r w:rsidR="00933FD4" w:rsidRPr="00D9326F">
        <w:rPr>
          <w:sz w:val="24"/>
          <w:szCs w:val="24"/>
        </w:rPr>
        <w:t>, 2004</w:t>
      </w:r>
      <w:r w:rsidRPr="00D9326F">
        <w:rPr>
          <w:rStyle w:val="a"/>
          <w:sz w:val="24"/>
          <w:szCs w:val="24"/>
        </w:rPr>
        <w:t>) and places emphasis on experience and interpretation (</w:t>
      </w:r>
      <w:r w:rsidR="00BF4618" w:rsidRPr="00D9326F">
        <w:rPr>
          <w:sz w:val="24"/>
          <w:szCs w:val="24"/>
        </w:rPr>
        <w:t xml:space="preserve">Henning, </w:t>
      </w:r>
      <w:r w:rsidR="00666C54" w:rsidRPr="00D9326F">
        <w:rPr>
          <w:sz w:val="24"/>
          <w:szCs w:val="24"/>
        </w:rPr>
        <w:t>et al,</w:t>
      </w:r>
      <w:r w:rsidR="00BF4618" w:rsidRPr="00D9326F">
        <w:rPr>
          <w:sz w:val="24"/>
          <w:szCs w:val="24"/>
        </w:rPr>
        <w:t xml:space="preserve"> </w:t>
      </w:r>
      <w:r w:rsidRPr="00D9326F">
        <w:rPr>
          <w:rStyle w:val="a"/>
          <w:sz w:val="24"/>
          <w:szCs w:val="24"/>
        </w:rPr>
        <w:t>2004).  They are concerned with meaning and seek to uncover the way members of society understand given situations. In addition, they produce descriptive analysis that highlight deep understanding of the social occurrences (</w:t>
      </w:r>
      <w:r w:rsidR="00BF4618" w:rsidRPr="00D9326F">
        <w:rPr>
          <w:sz w:val="24"/>
          <w:szCs w:val="24"/>
        </w:rPr>
        <w:t xml:space="preserve">Henning, </w:t>
      </w:r>
      <w:r w:rsidR="00666C54" w:rsidRPr="00D9326F">
        <w:rPr>
          <w:sz w:val="24"/>
          <w:szCs w:val="24"/>
        </w:rPr>
        <w:t>et al</w:t>
      </w:r>
      <w:r w:rsidR="00BF4618" w:rsidRPr="00D9326F">
        <w:rPr>
          <w:sz w:val="24"/>
          <w:szCs w:val="24"/>
        </w:rPr>
        <w:t xml:space="preserve">, </w:t>
      </w:r>
      <w:r w:rsidR="00BF4618" w:rsidRPr="00D9326F">
        <w:rPr>
          <w:rStyle w:val="a"/>
          <w:sz w:val="24"/>
          <w:szCs w:val="24"/>
        </w:rPr>
        <w:t>2004</w:t>
      </w:r>
      <w:r w:rsidRPr="00D9326F">
        <w:rPr>
          <w:rStyle w:val="a"/>
          <w:sz w:val="24"/>
          <w:szCs w:val="24"/>
        </w:rPr>
        <w:t xml:space="preserve">). </w:t>
      </w:r>
      <w:r w:rsidR="00B71F6F" w:rsidRPr="00D9326F">
        <w:rPr>
          <w:rFonts w:cstheme="minorHAnsi"/>
          <w:sz w:val="24"/>
          <w:szCs w:val="24"/>
        </w:rPr>
        <w:t>An appreciation of subjectivity and bias is, therefore, important to interpretivists. Individuals within society are regarded as important actors who can change social structures. Therefore, studying the structures alone, removed from human interpretations or meanings is not applicable. Instead, concerns such as the interpretations of individuals and what meanings they ascribe to social structures are c</w:t>
      </w:r>
      <w:r w:rsidR="000A4E91" w:rsidRPr="00D9326F">
        <w:rPr>
          <w:rFonts w:cstheme="minorHAnsi"/>
          <w:sz w:val="24"/>
          <w:szCs w:val="24"/>
        </w:rPr>
        <w:t>entral to the research process with t</w:t>
      </w:r>
      <w:r w:rsidR="00B71F6F" w:rsidRPr="00D9326F">
        <w:rPr>
          <w:rFonts w:cstheme="minorHAnsi"/>
          <w:sz w:val="24"/>
          <w:szCs w:val="24"/>
        </w:rPr>
        <w:t xml:space="preserve">he purpose of the research </w:t>
      </w:r>
      <w:r w:rsidR="000A4E91" w:rsidRPr="00D9326F">
        <w:rPr>
          <w:rFonts w:cstheme="minorHAnsi"/>
          <w:sz w:val="24"/>
          <w:szCs w:val="24"/>
        </w:rPr>
        <w:t>kn</w:t>
      </w:r>
      <w:r w:rsidR="00B71F6F" w:rsidRPr="00D9326F">
        <w:rPr>
          <w:rFonts w:cstheme="minorHAnsi"/>
          <w:sz w:val="24"/>
          <w:szCs w:val="24"/>
        </w:rPr>
        <w:t xml:space="preserve">own to both the researcher and the participant/s.   </w:t>
      </w:r>
    </w:p>
    <w:p w14:paraId="0862284A" w14:textId="77777777" w:rsidR="000A4E91" w:rsidRPr="00D9326F" w:rsidRDefault="000A4E91" w:rsidP="003B1A58">
      <w:pPr>
        <w:spacing w:after="0" w:line="360" w:lineRule="auto"/>
        <w:ind w:left="567"/>
        <w:rPr>
          <w:rFonts w:cstheme="minorHAnsi"/>
          <w:sz w:val="24"/>
          <w:szCs w:val="24"/>
          <w:u w:val="single"/>
        </w:rPr>
      </w:pPr>
    </w:p>
    <w:p w14:paraId="44A7D288" w14:textId="77777777" w:rsidR="00B71F6F" w:rsidRPr="00D9326F" w:rsidRDefault="00B71F6F" w:rsidP="003B1A58">
      <w:pPr>
        <w:spacing w:after="0" w:line="360" w:lineRule="auto"/>
        <w:ind w:left="567"/>
        <w:rPr>
          <w:rFonts w:cstheme="minorHAnsi"/>
          <w:sz w:val="24"/>
          <w:szCs w:val="24"/>
          <w:u w:val="single"/>
        </w:rPr>
      </w:pPr>
      <w:r w:rsidRPr="00D9326F">
        <w:rPr>
          <w:rFonts w:cstheme="minorHAnsi"/>
          <w:sz w:val="24"/>
          <w:szCs w:val="24"/>
          <w:u w:val="single"/>
        </w:rPr>
        <w:t>My Positioning</w:t>
      </w:r>
    </w:p>
    <w:p w14:paraId="754492BB" w14:textId="77777777" w:rsidR="00B71F6F" w:rsidRPr="00D9326F" w:rsidRDefault="00B71F6F" w:rsidP="003B1A58">
      <w:pPr>
        <w:spacing w:after="0" w:line="360" w:lineRule="auto"/>
        <w:ind w:left="567"/>
        <w:rPr>
          <w:rFonts w:cstheme="minorHAnsi"/>
          <w:sz w:val="24"/>
          <w:szCs w:val="24"/>
        </w:rPr>
      </w:pPr>
    </w:p>
    <w:p w14:paraId="62BDFC47" w14:textId="35220EEC" w:rsidR="00B71F6F" w:rsidRPr="00D9326F" w:rsidRDefault="00B71F6F" w:rsidP="003B1A58">
      <w:pPr>
        <w:spacing w:after="0" w:line="360" w:lineRule="auto"/>
        <w:ind w:left="567"/>
        <w:rPr>
          <w:rFonts w:cstheme="minorHAnsi"/>
          <w:sz w:val="24"/>
          <w:szCs w:val="24"/>
        </w:rPr>
      </w:pPr>
      <w:r w:rsidRPr="00D9326F">
        <w:rPr>
          <w:rFonts w:cstheme="minorHAnsi"/>
          <w:sz w:val="24"/>
          <w:szCs w:val="24"/>
        </w:rPr>
        <w:t>I have found it challenging to find a posi</w:t>
      </w:r>
      <w:r w:rsidR="00135423" w:rsidRPr="00D9326F">
        <w:rPr>
          <w:rFonts w:cstheme="minorHAnsi"/>
          <w:sz w:val="24"/>
          <w:szCs w:val="24"/>
        </w:rPr>
        <w:t>tion to label myself</w:t>
      </w:r>
      <w:r w:rsidR="00C67975" w:rsidRPr="00D9326F">
        <w:rPr>
          <w:rFonts w:cstheme="minorHAnsi"/>
          <w:sz w:val="24"/>
          <w:szCs w:val="24"/>
        </w:rPr>
        <w:t xml:space="preserve"> as I do not feel comfortable being categorised.  However, my ontological approach appears to have more in common with </w:t>
      </w:r>
      <w:r w:rsidRPr="00D9326F">
        <w:rPr>
          <w:rFonts w:cstheme="minorHAnsi"/>
          <w:sz w:val="24"/>
          <w:szCs w:val="24"/>
        </w:rPr>
        <w:t>the interpretivist paradigm</w:t>
      </w:r>
      <w:r w:rsidR="007610E8" w:rsidRPr="00D9326F">
        <w:rPr>
          <w:rFonts w:cstheme="minorHAnsi"/>
          <w:sz w:val="24"/>
          <w:szCs w:val="24"/>
        </w:rPr>
        <w:t xml:space="preserve"> with elements of critical realism</w:t>
      </w:r>
      <w:r w:rsidRPr="00D9326F">
        <w:rPr>
          <w:rFonts w:cstheme="minorHAnsi"/>
          <w:sz w:val="24"/>
          <w:szCs w:val="24"/>
        </w:rPr>
        <w:t xml:space="preserve">.  From this position, I recognise that </w:t>
      </w:r>
      <w:r w:rsidR="000A4E91" w:rsidRPr="00D9326F">
        <w:rPr>
          <w:rFonts w:cstheme="minorHAnsi"/>
          <w:sz w:val="24"/>
          <w:szCs w:val="24"/>
        </w:rPr>
        <w:t>the ELSAs</w:t>
      </w:r>
      <w:r w:rsidRPr="00D9326F">
        <w:rPr>
          <w:rFonts w:cstheme="minorHAnsi"/>
          <w:sz w:val="24"/>
          <w:szCs w:val="24"/>
        </w:rPr>
        <w:t xml:space="preserve"> bring their own unique perspective to the way they view and understand</w:t>
      </w:r>
      <w:r w:rsidR="00135423" w:rsidRPr="00D9326F">
        <w:rPr>
          <w:rFonts w:cstheme="minorHAnsi"/>
          <w:sz w:val="24"/>
          <w:szCs w:val="24"/>
        </w:rPr>
        <w:t xml:space="preserve"> the world, therefore</w:t>
      </w:r>
      <w:r w:rsidR="000A4E91" w:rsidRPr="00D9326F">
        <w:rPr>
          <w:rFonts w:cstheme="minorHAnsi"/>
          <w:sz w:val="24"/>
          <w:szCs w:val="24"/>
        </w:rPr>
        <w:t>,</w:t>
      </w:r>
      <w:r w:rsidR="00135423" w:rsidRPr="00D9326F">
        <w:rPr>
          <w:rFonts w:cstheme="minorHAnsi"/>
          <w:sz w:val="24"/>
          <w:szCs w:val="24"/>
        </w:rPr>
        <w:t xml:space="preserve"> </w:t>
      </w:r>
      <w:r w:rsidR="000A4E91" w:rsidRPr="00D9326F">
        <w:rPr>
          <w:rFonts w:cstheme="minorHAnsi"/>
          <w:sz w:val="24"/>
          <w:szCs w:val="24"/>
        </w:rPr>
        <w:t xml:space="preserve">due to the number of participants in this research, </w:t>
      </w:r>
      <w:r w:rsidR="00135423" w:rsidRPr="00D9326F">
        <w:rPr>
          <w:rFonts w:cstheme="minorHAnsi"/>
          <w:sz w:val="24"/>
          <w:szCs w:val="24"/>
        </w:rPr>
        <w:t xml:space="preserve">multiple </w:t>
      </w:r>
      <w:r w:rsidRPr="00D9326F">
        <w:rPr>
          <w:rFonts w:cstheme="minorHAnsi"/>
          <w:sz w:val="24"/>
          <w:szCs w:val="24"/>
        </w:rPr>
        <w:t xml:space="preserve">realities exist </w:t>
      </w:r>
      <w:r w:rsidRPr="00D9326F">
        <w:rPr>
          <w:rFonts w:cstheme="minorHAnsi"/>
          <w:sz w:val="24"/>
          <w:szCs w:val="24"/>
        </w:rPr>
        <w:fldChar w:fldCharType="begin"/>
      </w:r>
      <w:r w:rsidRPr="00D9326F">
        <w:rPr>
          <w:rFonts w:cstheme="minorHAnsi"/>
          <w:sz w:val="24"/>
          <w:szCs w:val="24"/>
        </w:rPr>
        <w:instrText xml:space="preserve"> ADDIN EN.CITE &lt;EndNote&gt;&lt;Cite&gt;&lt;Author&gt;Krauss&lt;/Author&gt;&lt;Year&gt;2005&lt;/Year&gt;&lt;RecNum&gt;368&lt;/RecNum&gt;&lt;DisplayText&gt;(Krauss, 2005)&lt;/DisplayText&gt;&lt;record&gt;&lt;rec-number&gt;368&lt;/rec-number&gt;&lt;foreign-keys&gt;&lt;key app="EN" db-id="95s9ara510xv55ev0snxrdd2ewvsxfvppwde"&gt;368&lt;/key&gt;&lt;/foreign-keys&gt;&lt;ref-type name="Journal Article"&gt;17&lt;/ref-type&gt;&lt;contributors&gt;&lt;authors&gt;&lt;author&gt;Krauss, S.E.&lt;/author&gt;&lt;/authors&gt;&lt;/contributors&gt;&lt;titles&gt;&lt;title&gt;Research paradigms and meaning making: A Primer&lt;/title&gt;&lt;secondary-title&gt;The Qualitative Report&lt;/secondary-title&gt;&lt;/titles&gt;&lt;periodical&gt;&lt;full-title&gt;The Qualitative Report&lt;/full-title&gt;&lt;/periodical&gt;&lt;pages&gt;758-770&lt;/pages&gt;&lt;volume&gt;10&lt;/volume&gt;&lt;number&gt;4&lt;/number&gt;&lt;dates&gt;&lt;year&gt;2005&lt;/year&gt;&lt;/dates&gt;&lt;urls&gt;&lt;/urls&gt;&lt;/record&gt;&lt;/Cite&gt;&lt;/EndNote&gt;</w:instrText>
      </w:r>
      <w:r w:rsidRPr="00D9326F">
        <w:rPr>
          <w:rFonts w:cstheme="minorHAnsi"/>
          <w:sz w:val="24"/>
          <w:szCs w:val="24"/>
        </w:rPr>
        <w:fldChar w:fldCharType="separate"/>
      </w:r>
      <w:r w:rsidRPr="00D9326F">
        <w:rPr>
          <w:rFonts w:cstheme="minorHAnsi"/>
          <w:sz w:val="24"/>
          <w:szCs w:val="24"/>
        </w:rPr>
        <w:t>(</w:t>
      </w:r>
      <w:hyperlink w:anchor="_ENREF_82" w:tooltip="Krauss, 2005 #368" w:history="1">
        <w:r w:rsidRPr="00D9326F">
          <w:rPr>
            <w:rStyle w:val="Hyperlink"/>
            <w:rFonts w:cstheme="minorHAnsi"/>
            <w:color w:val="auto"/>
            <w:sz w:val="24"/>
            <w:szCs w:val="24"/>
            <w:u w:val="none"/>
          </w:rPr>
          <w:t>Krauss, 2005</w:t>
        </w:r>
      </w:hyperlink>
      <w:r w:rsidRPr="00D9326F">
        <w:rPr>
          <w:rFonts w:cstheme="minorHAnsi"/>
          <w:sz w:val="24"/>
          <w:szCs w:val="24"/>
        </w:rPr>
        <w:t>)</w:t>
      </w:r>
      <w:r w:rsidRPr="00D9326F">
        <w:rPr>
          <w:rFonts w:cstheme="minorHAnsi"/>
          <w:sz w:val="24"/>
          <w:szCs w:val="24"/>
        </w:rPr>
        <w:fldChar w:fldCharType="end"/>
      </w:r>
      <w:r w:rsidRPr="00D9326F">
        <w:rPr>
          <w:rFonts w:cstheme="minorHAnsi"/>
          <w:sz w:val="24"/>
          <w:szCs w:val="24"/>
        </w:rPr>
        <w:t xml:space="preserve">. </w:t>
      </w:r>
      <w:r w:rsidR="000A4E91" w:rsidRPr="00D9326F">
        <w:rPr>
          <w:rFonts w:cstheme="minorHAnsi"/>
          <w:sz w:val="24"/>
          <w:szCs w:val="24"/>
        </w:rPr>
        <w:t xml:space="preserve"> This perspective is in a similar vein with </w:t>
      </w:r>
      <w:r w:rsidRPr="00D9326F">
        <w:rPr>
          <w:rFonts w:cstheme="minorHAnsi"/>
          <w:sz w:val="24"/>
          <w:szCs w:val="24"/>
        </w:rPr>
        <w:t>my epistemological beliefs</w:t>
      </w:r>
      <w:r w:rsidR="000A4E91" w:rsidRPr="00D9326F">
        <w:rPr>
          <w:rFonts w:cstheme="minorHAnsi"/>
          <w:sz w:val="24"/>
          <w:szCs w:val="24"/>
        </w:rPr>
        <w:t xml:space="preserve"> as </w:t>
      </w:r>
      <w:r w:rsidRPr="00D9326F">
        <w:rPr>
          <w:rFonts w:cstheme="minorHAnsi"/>
          <w:sz w:val="24"/>
          <w:szCs w:val="24"/>
        </w:rPr>
        <w:t>I consider reality to be an indiv</w:t>
      </w:r>
      <w:r w:rsidR="00135423" w:rsidRPr="00D9326F">
        <w:rPr>
          <w:rFonts w:cstheme="minorHAnsi"/>
          <w:sz w:val="24"/>
          <w:szCs w:val="24"/>
        </w:rPr>
        <w:t>idual experience</w:t>
      </w:r>
      <w:r w:rsidR="000A4E91" w:rsidRPr="00D9326F">
        <w:rPr>
          <w:rFonts w:cstheme="minorHAnsi"/>
          <w:sz w:val="24"/>
          <w:szCs w:val="24"/>
        </w:rPr>
        <w:t xml:space="preserve">.  This being the case it is a challenge to have a </w:t>
      </w:r>
      <w:r w:rsidRPr="00D9326F">
        <w:rPr>
          <w:rFonts w:cstheme="minorHAnsi"/>
          <w:sz w:val="24"/>
          <w:szCs w:val="24"/>
        </w:rPr>
        <w:t xml:space="preserve">shared reality or universal perception </w:t>
      </w:r>
      <w:r w:rsidRPr="00D9326F">
        <w:rPr>
          <w:rFonts w:cstheme="minorHAnsi"/>
          <w:sz w:val="24"/>
          <w:szCs w:val="24"/>
        </w:rPr>
        <w:fldChar w:fldCharType="begin"/>
      </w:r>
      <w:r w:rsidRPr="00D9326F">
        <w:rPr>
          <w:rFonts w:cstheme="minorHAnsi"/>
          <w:sz w:val="24"/>
          <w:szCs w:val="24"/>
        </w:rPr>
        <w:instrText xml:space="preserve"> ADDIN EN.CITE &lt;EndNote&gt;&lt;Cite&gt;&lt;Author&gt;Darlaston-Jones&lt;/Author&gt;&lt;Year&gt;2007&lt;/Year&gt;&lt;RecNum&gt;411&lt;/RecNum&gt;&lt;DisplayText&gt;(Darlaston-Jones, 2007)&lt;/DisplayText&gt;&lt;record&gt;&lt;rec-number&gt;411&lt;/rec-number&gt;&lt;foreign-keys&gt;&lt;key app="EN" db-id="95s9ara510xv55ev0snxrdd2ewvsxfvppwde"&gt;411&lt;/key&gt;&lt;/foreign-keys&gt;&lt;ref-type name="Journal Article"&gt;17&lt;/ref-type&gt;&lt;contributors&gt;&lt;authors&gt;&lt;author&gt;Darlaston-Jones, D.&lt;/author&gt;&lt;/authors&gt;&lt;/contributors&gt;&lt;titles&gt;&lt;title&gt;Making connections: The relationship between epistemology and research methods&lt;/title&gt;&lt;secondary-title&gt;The Australian Community Psychologist&lt;/secondary-title&gt;&lt;/titles&gt;&lt;periodical&gt;&lt;full-title&gt;The Australian Community Psychologist&lt;/full-title&gt;&lt;/periodical&gt;&lt;pages&gt;19-27&lt;/pages&gt;&lt;volume&gt;19&lt;/volume&gt;&lt;number&gt;1&lt;/number&gt;&lt;dates&gt;&lt;year&gt;2007&lt;/year&gt;&lt;/dates&gt;&lt;urls&gt;&lt;/urls&gt;&lt;/record&gt;&lt;/Cite&gt;&lt;/EndNote&gt;</w:instrText>
      </w:r>
      <w:r w:rsidRPr="00D9326F">
        <w:rPr>
          <w:rFonts w:cstheme="minorHAnsi"/>
          <w:sz w:val="24"/>
          <w:szCs w:val="24"/>
        </w:rPr>
        <w:fldChar w:fldCharType="separate"/>
      </w:r>
      <w:r w:rsidRPr="00D9326F">
        <w:rPr>
          <w:rFonts w:cstheme="minorHAnsi"/>
          <w:sz w:val="24"/>
          <w:szCs w:val="24"/>
        </w:rPr>
        <w:t>(</w:t>
      </w:r>
      <w:hyperlink w:anchor="_ENREF_30" w:tooltip="Darlaston-Jones, 2007 #411" w:history="1">
        <w:r w:rsidRPr="00D9326F">
          <w:rPr>
            <w:rStyle w:val="Hyperlink"/>
            <w:rFonts w:cstheme="minorHAnsi"/>
            <w:color w:val="auto"/>
            <w:sz w:val="24"/>
            <w:szCs w:val="24"/>
            <w:u w:val="none"/>
          </w:rPr>
          <w:t>Darlaston-Jones, 2007</w:t>
        </w:r>
      </w:hyperlink>
      <w:r w:rsidRPr="00D9326F">
        <w:rPr>
          <w:rFonts w:cstheme="minorHAnsi"/>
          <w:sz w:val="24"/>
          <w:szCs w:val="24"/>
        </w:rPr>
        <w:t>)</w:t>
      </w:r>
      <w:r w:rsidRPr="00D9326F">
        <w:rPr>
          <w:rFonts w:cstheme="minorHAnsi"/>
          <w:sz w:val="24"/>
          <w:szCs w:val="24"/>
        </w:rPr>
        <w:fldChar w:fldCharType="end"/>
      </w:r>
      <w:r w:rsidR="000A4E91" w:rsidRPr="00D9326F">
        <w:rPr>
          <w:rFonts w:cstheme="minorHAnsi"/>
          <w:sz w:val="24"/>
          <w:szCs w:val="24"/>
        </w:rPr>
        <w:t xml:space="preserve"> as we can never fully experience life as </w:t>
      </w:r>
      <w:r w:rsidR="00C67975" w:rsidRPr="00D9326F">
        <w:rPr>
          <w:rFonts w:cstheme="minorHAnsi"/>
          <w:sz w:val="24"/>
          <w:szCs w:val="24"/>
        </w:rPr>
        <w:t xml:space="preserve">each of the </w:t>
      </w:r>
      <w:r w:rsidR="000A4E91" w:rsidRPr="00D9326F">
        <w:rPr>
          <w:rFonts w:cstheme="minorHAnsi"/>
          <w:sz w:val="24"/>
          <w:szCs w:val="24"/>
        </w:rPr>
        <w:t>ELSAs do</w:t>
      </w:r>
      <w:r w:rsidRPr="00D9326F">
        <w:rPr>
          <w:rFonts w:cstheme="minorHAnsi"/>
          <w:sz w:val="24"/>
          <w:szCs w:val="24"/>
        </w:rPr>
        <w:t xml:space="preserve">. </w:t>
      </w:r>
      <w:r w:rsidR="00C67975" w:rsidRPr="00D9326F">
        <w:rPr>
          <w:rFonts w:cstheme="minorHAnsi"/>
          <w:sz w:val="24"/>
          <w:szCs w:val="24"/>
        </w:rPr>
        <w:t xml:space="preserve"> Since</w:t>
      </w:r>
      <w:r w:rsidR="000A4E91" w:rsidRPr="00D9326F">
        <w:rPr>
          <w:rFonts w:cstheme="minorHAnsi"/>
          <w:sz w:val="24"/>
          <w:szCs w:val="24"/>
        </w:rPr>
        <w:t xml:space="preserve"> w</w:t>
      </w:r>
      <w:r w:rsidRPr="00D9326F">
        <w:rPr>
          <w:rFonts w:cstheme="minorHAnsi"/>
          <w:sz w:val="24"/>
          <w:szCs w:val="24"/>
        </w:rPr>
        <w:t>e can</w:t>
      </w:r>
      <w:r w:rsidR="00996827" w:rsidRPr="00D9326F">
        <w:rPr>
          <w:rFonts w:cstheme="minorHAnsi"/>
          <w:sz w:val="24"/>
          <w:szCs w:val="24"/>
        </w:rPr>
        <w:t xml:space="preserve"> never detach</w:t>
      </w:r>
      <w:r w:rsidRPr="00D9326F">
        <w:rPr>
          <w:rFonts w:cstheme="minorHAnsi"/>
          <w:sz w:val="24"/>
          <w:szCs w:val="24"/>
        </w:rPr>
        <w:t xml:space="preserve"> ourselves from our own reality</w:t>
      </w:r>
      <w:r w:rsidR="000A4E91" w:rsidRPr="00D9326F">
        <w:rPr>
          <w:rFonts w:cstheme="minorHAnsi"/>
          <w:sz w:val="24"/>
          <w:szCs w:val="24"/>
        </w:rPr>
        <w:t xml:space="preserve"> we,</w:t>
      </w:r>
      <w:r w:rsidRPr="00D9326F">
        <w:rPr>
          <w:rFonts w:cstheme="minorHAnsi"/>
          <w:sz w:val="24"/>
          <w:szCs w:val="24"/>
        </w:rPr>
        <w:t xml:space="preserve"> therefore</w:t>
      </w:r>
      <w:r w:rsidR="000A4E91" w:rsidRPr="00D9326F">
        <w:rPr>
          <w:rFonts w:cstheme="minorHAnsi"/>
          <w:sz w:val="24"/>
          <w:szCs w:val="24"/>
        </w:rPr>
        <w:t xml:space="preserve">, </w:t>
      </w:r>
      <w:r w:rsidRPr="00D9326F">
        <w:rPr>
          <w:rFonts w:cstheme="minorHAnsi"/>
          <w:sz w:val="24"/>
          <w:szCs w:val="24"/>
        </w:rPr>
        <w:t>can</w:t>
      </w:r>
      <w:r w:rsidR="000A4E91" w:rsidRPr="00D9326F">
        <w:rPr>
          <w:rFonts w:cstheme="minorHAnsi"/>
          <w:sz w:val="24"/>
          <w:szCs w:val="24"/>
        </w:rPr>
        <w:t xml:space="preserve"> n</w:t>
      </w:r>
      <w:r w:rsidRPr="00D9326F">
        <w:rPr>
          <w:rFonts w:cstheme="minorHAnsi"/>
          <w:sz w:val="24"/>
          <w:szCs w:val="24"/>
        </w:rPr>
        <w:t xml:space="preserve">ever be completely objective. </w:t>
      </w:r>
      <w:r w:rsidR="000A4E91" w:rsidRPr="00D9326F">
        <w:rPr>
          <w:rFonts w:cstheme="minorHAnsi"/>
          <w:sz w:val="24"/>
          <w:szCs w:val="24"/>
        </w:rPr>
        <w:t xml:space="preserve"> The use of phrases such as </w:t>
      </w:r>
      <w:r w:rsidRPr="00D9326F">
        <w:rPr>
          <w:rFonts w:cstheme="minorHAnsi"/>
          <w:sz w:val="24"/>
          <w:szCs w:val="24"/>
        </w:rPr>
        <w:t>EL</w:t>
      </w:r>
      <w:r w:rsidR="000A4E91" w:rsidRPr="00D9326F">
        <w:rPr>
          <w:rFonts w:cstheme="minorHAnsi"/>
          <w:sz w:val="24"/>
          <w:szCs w:val="24"/>
        </w:rPr>
        <w:t xml:space="preserve"> </w:t>
      </w:r>
      <w:r w:rsidR="00C67975" w:rsidRPr="00D9326F">
        <w:rPr>
          <w:rFonts w:cstheme="minorHAnsi"/>
          <w:sz w:val="24"/>
          <w:szCs w:val="24"/>
        </w:rPr>
        <w:t xml:space="preserve">and emotionality </w:t>
      </w:r>
      <w:r w:rsidR="000A4E91" w:rsidRPr="00D9326F">
        <w:rPr>
          <w:rFonts w:cstheme="minorHAnsi"/>
          <w:sz w:val="24"/>
          <w:szCs w:val="24"/>
        </w:rPr>
        <w:t xml:space="preserve">are also challenging to define and, even if it </w:t>
      </w:r>
      <w:r w:rsidR="000F5D75" w:rsidRPr="00D9326F">
        <w:rPr>
          <w:rFonts w:cstheme="minorHAnsi"/>
          <w:sz w:val="24"/>
          <w:szCs w:val="24"/>
        </w:rPr>
        <w:t>th</w:t>
      </w:r>
      <w:r w:rsidR="00666C54" w:rsidRPr="00D9326F">
        <w:rPr>
          <w:rFonts w:cstheme="minorHAnsi"/>
          <w:sz w:val="24"/>
          <w:szCs w:val="24"/>
        </w:rPr>
        <w:t>e</w:t>
      </w:r>
      <w:r w:rsidR="000F5D75" w:rsidRPr="00D9326F">
        <w:rPr>
          <w:rFonts w:cstheme="minorHAnsi"/>
          <w:sz w:val="24"/>
          <w:szCs w:val="24"/>
        </w:rPr>
        <w:t>y could</w:t>
      </w:r>
      <w:r w:rsidR="000A4E91" w:rsidRPr="00D9326F">
        <w:rPr>
          <w:rFonts w:cstheme="minorHAnsi"/>
          <w:sz w:val="24"/>
          <w:szCs w:val="24"/>
        </w:rPr>
        <w:t xml:space="preserve"> be, </w:t>
      </w:r>
      <w:r w:rsidR="00C67975" w:rsidRPr="00D9326F">
        <w:rPr>
          <w:rFonts w:cstheme="minorHAnsi"/>
          <w:sz w:val="24"/>
          <w:szCs w:val="24"/>
        </w:rPr>
        <w:t xml:space="preserve">they are </w:t>
      </w:r>
      <w:r w:rsidR="000A4E91" w:rsidRPr="00D9326F">
        <w:rPr>
          <w:rFonts w:cstheme="minorHAnsi"/>
          <w:sz w:val="24"/>
          <w:szCs w:val="24"/>
        </w:rPr>
        <w:t>not something that</w:t>
      </w:r>
      <w:r w:rsidR="007610E8" w:rsidRPr="00D9326F">
        <w:rPr>
          <w:rFonts w:cstheme="minorHAnsi"/>
          <w:sz w:val="24"/>
          <w:szCs w:val="24"/>
        </w:rPr>
        <w:t xml:space="preserve"> can </w:t>
      </w:r>
      <w:r w:rsidR="00CB2D07" w:rsidRPr="00D9326F">
        <w:rPr>
          <w:rFonts w:cstheme="minorHAnsi"/>
          <w:sz w:val="24"/>
          <w:szCs w:val="24"/>
        </w:rPr>
        <w:t>b</w:t>
      </w:r>
      <w:r w:rsidR="000A4E91" w:rsidRPr="00D9326F">
        <w:rPr>
          <w:rFonts w:cstheme="minorHAnsi"/>
          <w:sz w:val="24"/>
          <w:szCs w:val="24"/>
        </w:rPr>
        <w:t xml:space="preserve">e measured nor </w:t>
      </w:r>
      <w:r w:rsidR="00C67975" w:rsidRPr="00D9326F">
        <w:rPr>
          <w:rFonts w:cstheme="minorHAnsi"/>
          <w:sz w:val="24"/>
          <w:szCs w:val="24"/>
        </w:rPr>
        <w:t xml:space="preserve">are they </w:t>
      </w:r>
      <w:r w:rsidRPr="00D9326F">
        <w:rPr>
          <w:rFonts w:cstheme="minorHAnsi"/>
          <w:sz w:val="24"/>
          <w:szCs w:val="24"/>
        </w:rPr>
        <w:t xml:space="preserve">fixed </w:t>
      </w:r>
      <w:r w:rsidR="000A4E91" w:rsidRPr="00D9326F">
        <w:rPr>
          <w:rFonts w:cstheme="minorHAnsi"/>
          <w:sz w:val="24"/>
          <w:szCs w:val="24"/>
        </w:rPr>
        <w:t>as we are emotional creatures who are affected and affect the world around us</w:t>
      </w:r>
      <w:r w:rsidR="00085D85">
        <w:rPr>
          <w:rFonts w:cstheme="minorHAnsi"/>
          <w:sz w:val="24"/>
          <w:szCs w:val="24"/>
        </w:rPr>
        <w:t>.</w:t>
      </w:r>
      <w:r w:rsidR="000A4E91" w:rsidRPr="00D9326F">
        <w:rPr>
          <w:rFonts w:cstheme="minorHAnsi"/>
          <w:sz w:val="24"/>
          <w:szCs w:val="24"/>
        </w:rPr>
        <w:t xml:space="preserve">  </w:t>
      </w:r>
    </w:p>
    <w:p w14:paraId="2D8422CF" w14:textId="77777777" w:rsidR="00B71F6F" w:rsidRPr="00D9326F" w:rsidRDefault="00B71F6F" w:rsidP="003B1A58">
      <w:pPr>
        <w:spacing w:after="0" w:line="360" w:lineRule="auto"/>
        <w:ind w:left="567"/>
        <w:rPr>
          <w:rFonts w:cstheme="minorHAnsi"/>
          <w:sz w:val="24"/>
          <w:szCs w:val="24"/>
        </w:rPr>
      </w:pPr>
    </w:p>
    <w:p w14:paraId="2EC63475" w14:textId="679485C3" w:rsidR="002557DF" w:rsidRPr="00D9326F" w:rsidRDefault="00B71F6F" w:rsidP="002557DF">
      <w:pPr>
        <w:spacing w:after="0" w:line="360" w:lineRule="auto"/>
        <w:ind w:left="567"/>
        <w:rPr>
          <w:rFonts w:cstheme="minorHAnsi"/>
          <w:sz w:val="24"/>
          <w:szCs w:val="24"/>
        </w:rPr>
      </w:pPr>
      <w:r w:rsidRPr="00D9326F">
        <w:rPr>
          <w:rFonts w:cstheme="minorHAnsi"/>
          <w:sz w:val="24"/>
          <w:szCs w:val="24"/>
        </w:rPr>
        <w:t xml:space="preserve">Researchers need to be clear about the objectives of their research </w:t>
      </w:r>
      <w:r w:rsidRPr="00D9326F">
        <w:rPr>
          <w:rFonts w:cstheme="minorHAnsi"/>
          <w:sz w:val="24"/>
          <w:szCs w:val="24"/>
        </w:rPr>
        <w:fldChar w:fldCharType="begin"/>
      </w:r>
      <w:r w:rsidRPr="00D9326F">
        <w:rPr>
          <w:rFonts w:cstheme="minorHAnsi"/>
          <w:sz w:val="24"/>
          <w:szCs w:val="24"/>
        </w:rPr>
        <w:instrText xml:space="preserve"> ADDIN EN.CITE &lt;EndNote&gt;&lt;Cite&gt;&lt;Author&gt;Willig&lt;/Author&gt;&lt;Year&gt;2008&lt;/Year&gt;&lt;RecNum&gt;369&lt;/RecNum&gt;&lt;DisplayText&gt;(Willig, 2008)&lt;/DisplayText&gt;&lt;record&gt;&lt;rec-number&gt;369&lt;/rec-number&gt;&lt;foreign-keys&gt;&lt;key app="EN" db-id="95s9ara510xv55ev0snxrdd2ewvsxfvppwde"&gt;369&lt;/key&gt;&lt;/foreign-keys&gt;&lt;ref-type name="Book"&gt;6&lt;/ref-type&gt;&lt;contributors&gt;&lt;authors&gt;&lt;author&gt;Willig, C.&lt;/author&gt;&lt;/authors&gt;&lt;/contributors&gt;&lt;titles&gt;&lt;title&gt;Introducing qualitative research in psychology adventures in theory and method.&lt;/title&gt;&lt;/titles&gt;&lt;dates&gt;&lt;year&gt;2008&lt;/year&gt;&lt;/dates&gt;&lt;pub-location&gt;London&lt;/pub-location&gt;&lt;publisher&gt;Open University Press&lt;/publisher&gt;&lt;urls&gt;&lt;/urls&gt;&lt;/record&gt;&lt;/Cite&gt;&lt;/EndNote&gt;</w:instrText>
      </w:r>
      <w:r w:rsidRPr="00D9326F">
        <w:rPr>
          <w:rFonts w:cstheme="minorHAnsi"/>
          <w:sz w:val="24"/>
          <w:szCs w:val="24"/>
        </w:rPr>
        <w:fldChar w:fldCharType="separate"/>
      </w:r>
      <w:r w:rsidRPr="00D9326F">
        <w:rPr>
          <w:rFonts w:cstheme="minorHAnsi"/>
          <w:sz w:val="24"/>
          <w:szCs w:val="24"/>
        </w:rPr>
        <w:t>(</w:t>
      </w:r>
      <w:hyperlink w:anchor="_ENREF_137" w:tooltip="Willig, 2008 #369" w:history="1">
        <w:r w:rsidRPr="00D9326F">
          <w:rPr>
            <w:rStyle w:val="Hyperlink"/>
            <w:rFonts w:cstheme="minorHAnsi"/>
            <w:color w:val="auto"/>
            <w:sz w:val="24"/>
            <w:szCs w:val="24"/>
            <w:u w:val="none"/>
          </w:rPr>
          <w:t>Willig, 2008</w:t>
        </w:r>
      </w:hyperlink>
      <w:r w:rsidRPr="00D9326F">
        <w:rPr>
          <w:rFonts w:cstheme="minorHAnsi"/>
          <w:sz w:val="24"/>
          <w:szCs w:val="24"/>
        </w:rPr>
        <w:t>)</w:t>
      </w:r>
      <w:r w:rsidRPr="00D9326F">
        <w:rPr>
          <w:rFonts w:cstheme="minorHAnsi"/>
          <w:sz w:val="24"/>
          <w:szCs w:val="24"/>
        </w:rPr>
        <w:fldChar w:fldCharType="end"/>
      </w:r>
      <w:r w:rsidRPr="00D9326F">
        <w:rPr>
          <w:rFonts w:cstheme="minorHAnsi"/>
          <w:sz w:val="24"/>
          <w:szCs w:val="24"/>
        </w:rPr>
        <w:t>.</w:t>
      </w:r>
      <w:r w:rsidR="00996827" w:rsidRPr="00D9326F">
        <w:rPr>
          <w:rFonts w:cstheme="minorHAnsi"/>
          <w:sz w:val="24"/>
          <w:szCs w:val="24"/>
        </w:rPr>
        <w:t xml:space="preserve">  Having expressed my views on knowledge and reality,</w:t>
      </w:r>
      <w:r w:rsidRPr="00D9326F">
        <w:rPr>
          <w:rFonts w:cstheme="minorHAnsi"/>
          <w:sz w:val="24"/>
          <w:szCs w:val="24"/>
        </w:rPr>
        <w:t xml:space="preserve"> I needed to be explicit about the goal of my empirical research.  My aim as the researcher was to interpret the ideas, experiences and constructions (as expressed through language) of the ELSAs.  I needed to be explicit abo</w:t>
      </w:r>
      <w:r w:rsidR="00996827" w:rsidRPr="00D9326F">
        <w:rPr>
          <w:rFonts w:cstheme="minorHAnsi"/>
          <w:sz w:val="24"/>
          <w:szCs w:val="24"/>
        </w:rPr>
        <w:t>ut the influence of the unique lens</w:t>
      </w:r>
      <w:r w:rsidRPr="00D9326F">
        <w:rPr>
          <w:rFonts w:cstheme="minorHAnsi"/>
          <w:sz w:val="24"/>
          <w:szCs w:val="24"/>
        </w:rPr>
        <w:t xml:space="preserve"> I was looking through to interpret information, considering my previous experiences and who I am.  I also needed to be clear abou</w:t>
      </w:r>
      <w:r w:rsidR="00996827" w:rsidRPr="00D9326F">
        <w:rPr>
          <w:rFonts w:cstheme="minorHAnsi"/>
          <w:sz w:val="24"/>
          <w:szCs w:val="24"/>
        </w:rPr>
        <w:t>t my role as the researcher in constructing</w:t>
      </w:r>
      <w:r w:rsidRPr="00D9326F">
        <w:rPr>
          <w:rFonts w:cstheme="minorHAnsi"/>
          <w:sz w:val="24"/>
          <w:szCs w:val="24"/>
        </w:rPr>
        <w:t xml:space="preserve"> the research process and </w:t>
      </w:r>
      <w:r w:rsidR="00BE15FE" w:rsidRPr="00D9326F">
        <w:rPr>
          <w:rFonts w:cstheme="minorHAnsi"/>
          <w:sz w:val="24"/>
          <w:szCs w:val="24"/>
        </w:rPr>
        <w:t>outcome</w:t>
      </w:r>
      <w:r w:rsidRPr="00D9326F">
        <w:rPr>
          <w:rFonts w:cstheme="minorHAnsi"/>
          <w:sz w:val="24"/>
          <w:szCs w:val="24"/>
        </w:rPr>
        <w:t xml:space="preserve">s. I consider human beings can and do influence the social world.  Categories and concepts within society can be considered to be socially constructed eg, the notion of femininity is created by society and the people within it and its understanding has changed over time.  </w:t>
      </w:r>
      <w:r w:rsidR="00CB2D07" w:rsidRPr="00D9326F">
        <w:rPr>
          <w:rFonts w:cstheme="minorHAnsi"/>
          <w:sz w:val="24"/>
          <w:szCs w:val="24"/>
        </w:rPr>
        <w:t xml:space="preserve">As </w:t>
      </w:r>
      <w:r w:rsidR="002557DF" w:rsidRPr="00D9326F">
        <w:rPr>
          <w:rFonts w:cstheme="minorHAnsi"/>
          <w:sz w:val="24"/>
          <w:szCs w:val="24"/>
        </w:rPr>
        <w:t>to the methodology employed by feminists, Brayton (1997) states there is no one unified research approach as:</w:t>
      </w:r>
    </w:p>
    <w:p w14:paraId="04D73929" w14:textId="77777777" w:rsidR="002557DF" w:rsidRPr="00D9326F" w:rsidRDefault="002557DF" w:rsidP="002557DF">
      <w:pPr>
        <w:spacing w:after="0" w:line="360" w:lineRule="auto"/>
        <w:ind w:left="567"/>
        <w:rPr>
          <w:rFonts w:cstheme="minorHAnsi"/>
          <w:sz w:val="24"/>
          <w:szCs w:val="24"/>
        </w:rPr>
      </w:pPr>
    </w:p>
    <w:p w14:paraId="4FB88667" w14:textId="77777777" w:rsidR="002557DF" w:rsidRPr="00D9326F" w:rsidRDefault="002557DF" w:rsidP="002557DF">
      <w:pPr>
        <w:spacing w:after="0" w:line="240" w:lineRule="auto"/>
        <w:ind w:left="1440"/>
        <w:rPr>
          <w:rFonts w:cstheme="minorHAnsi"/>
          <w:sz w:val="24"/>
          <w:szCs w:val="24"/>
        </w:rPr>
      </w:pPr>
      <w:r w:rsidRPr="00D9326F">
        <w:rPr>
          <w:rFonts w:cstheme="minorHAnsi"/>
          <w:sz w:val="24"/>
          <w:szCs w:val="24"/>
        </w:rPr>
        <w:t>There are many varying and diverse interpretations of what feminist research is and should be. The only agreement seems to be to have no agreement - to revel in the diversity and recognize that these differences facilitate and permit different knowledge to be put forth. (np).</w:t>
      </w:r>
    </w:p>
    <w:p w14:paraId="7508F335" w14:textId="77777777" w:rsidR="002557DF" w:rsidRPr="00D9326F" w:rsidRDefault="002557DF" w:rsidP="002557DF">
      <w:pPr>
        <w:spacing w:after="0" w:line="360" w:lineRule="auto"/>
        <w:ind w:left="567"/>
        <w:rPr>
          <w:rFonts w:cstheme="minorHAnsi"/>
          <w:sz w:val="24"/>
          <w:szCs w:val="24"/>
        </w:rPr>
      </w:pPr>
    </w:p>
    <w:p w14:paraId="736737A1" w14:textId="77777777" w:rsidR="002557DF" w:rsidRPr="00D9326F" w:rsidRDefault="002557DF" w:rsidP="002557DF">
      <w:pPr>
        <w:spacing w:after="0" w:line="360" w:lineRule="auto"/>
        <w:ind w:left="567"/>
        <w:rPr>
          <w:rFonts w:cstheme="minorHAnsi"/>
          <w:sz w:val="24"/>
          <w:szCs w:val="24"/>
        </w:rPr>
      </w:pPr>
      <w:r w:rsidRPr="00D9326F">
        <w:rPr>
          <w:rFonts w:cstheme="minorHAnsi"/>
          <w:sz w:val="24"/>
          <w:szCs w:val="24"/>
        </w:rPr>
        <w:t>Trying to provide one agreed research methodology would mean operating within patriarchal perspectives which is anathema to the feminist paradigm.  By traditional patriarchal perspectives I mean the understanding of one truth, one knowledge in the world to be objectively discovered rather than feminist research which is about multiple, subjective and partial truths, however, recognising it cannot claim to speak for all women but, “Can provide new knowledge grounded in the realities of women’s experiences and actively enact structural changes in the social world,” Brayton (1997, np).</w:t>
      </w:r>
    </w:p>
    <w:p w14:paraId="41383212" w14:textId="0E8210AB" w:rsidR="00B71F6F" w:rsidRPr="00D9326F" w:rsidRDefault="00B71F6F" w:rsidP="003B1A58">
      <w:pPr>
        <w:spacing w:after="0" w:line="360" w:lineRule="auto"/>
        <w:ind w:left="567"/>
        <w:rPr>
          <w:rFonts w:cstheme="minorHAnsi"/>
          <w:sz w:val="24"/>
          <w:szCs w:val="24"/>
        </w:rPr>
      </w:pPr>
    </w:p>
    <w:p w14:paraId="23E5B256" w14:textId="78636430" w:rsidR="00B71F6F" w:rsidRPr="00D9326F" w:rsidRDefault="000F5D75" w:rsidP="003B1A58">
      <w:pPr>
        <w:spacing w:after="0" w:line="360" w:lineRule="auto"/>
        <w:ind w:left="567"/>
        <w:rPr>
          <w:rFonts w:cstheme="minorHAnsi"/>
          <w:sz w:val="24"/>
          <w:szCs w:val="24"/>
        </w:rPr>
      </w:pPr>
      <w:r w:rsidRPr="00D9326F">
        <w:rPr>
          <w:rFonts w:cstheme="minorHAnsi"/>
          <w:sz w:val="24"/>
          <w:szCs w:val="24"/>
        </w:rPr>
        <w:t xml:space="preserve">I considered </w:t>
      </w:r>
      <w:r w:rsidR="0052631F" w:rsidRPr="00D9326F">
        <w:rPr>
          <w:rFonts w:cstheme="minorHAnsi"/>
          <w:sz w:val="24"/>
          <w:szCs w:val="24"/>
        </w:rPr>
        <w:t>alternative approach</w:t>
      </w:r>
      <w:r w:rsidRPr="00D9326F">
        <w:rPr>
          <w:rFonts w:cstheme="minorHAnsi"/>
          <w:sz w:val="24"/>
          <w:szCs w:val="24"/>
        </w:rPr>
        <w:t>es</w:t>
      </w:r>
      <w:r w:rsidR="0052631F" w:rsidRPr="00D9326F">
        <w:rPr>
          <w:rFonts w:cstheme="minorHAnsi"/>
          <w:sz w:val="24"/>
          <w:szCs w:val="24"/>
        </w:rPr>
        <w:t xml:space="preserve"> to this study</w:t>
      </w:r>
      <w:r w:rsidRPr="00D9326F">
        <w:rPr>
          <w:rFonts w:cstheme="minorHAnsi"/>
          <w:sz w:val="24"/>
          <w:szCs w:val="24"/>
        </w:rPr>
        <w:t xml:space="preserve">, eg, </w:t>
      </w:r>
      <w:r w:rsidR="0052631F" w:rsidRPr="00D9326F">
        <w:rPr>
          <w:rFonts w:cstheme="minorHAnsi"/>
          <w:sz w:val="24"/>
          <w:szCs w:val="24"/>
        </w:rPr>
        <w:t>action research</w:t>
      </w:r>
      <w:r w:rsidR="00153005">
        <w:rPr>
          <w:rFonts w:cstheme="minorHAnsi"/>
          <w:sz w:val="24"/>
          <w:szCs w:val="24"/>
        </w:rPr>
        <w:t xml:space="preserve"> (see Willig, 2013)</w:t>
      </w:r>
      <w:r w:rsidRPr="00D9326F">
        <w:rPr>
          <w:rFonts w:cstheme="minorHAnsi"/>
          <w:sz w:val="24"/>
          <w:szCs w:val="24"/>
        </w:rPr>
        <w:t xml:space="preserve">, but </w:t>
      </w:r>
      <w:r w:rsidR="0052631F" w:rsidRPr="00D9326F">
        <w:rPr>
          <w:rFonts w:cstheme="minorHAnsi"/>
          <w:sz w:val="24"/>
          <w:szCs w:val="24"/>
        </w:rPr>
        <w:t xml:space="preserve">I did not think </w:t>
      </w:r>
      <w:r w:rsidRPr="00D9326F">
        <w:rPr>
          <w:rFonts w:cstheme="minorHAnsi"/>
          <w:sz w:val="24"/>
          <w:szCs w:val="24"/>
        </w:rPr>
        <w:t xml:space="preserve">any other than the use of semi-structured interviewing and the keeping of a reflective journal by the participants would have been </w:t>
      </w:r>
      <w:r w:rsidR="0052631F" w:rsidRPr="00D9326F">
        <w:rPr>
          <w:rFonts w:cstheme="minorHAnsi"/>
          <w:sz w:val="24"/>
          <w:szCs w:val="24"/>
        </w:rPr>
        <w:t>suitable.</w:t>
      </w:r>
      <w:r w:rsidRPr="00D9326F">
        <w:rPr>
          <w:rFonts w:cstheme="minorHAnsi"/>
          <w:sz w:val="24"/>
          <w:szCs w:val="24"/>
        </w:rPr>
        <w:t xml:space="preserve">  I will go into more detail later in this chapter on the pros and cons of the approaches I chose to use.</w:t>
      </w:r>
    </w:p>
    <w:p w14:paraId="5079142E" w14:textId="77777777" w:rsidR="0052631F" w:rsidRPr="00D9326F" w:rsidRDefault="0052631F" w:rsidP="003B1A58">
      <w:pPr>
        <w:spacing w:after="0" w:line="360" w:lineRule="auto"/>
        <w:ind w:left="567"/>
        <w:rPr>
          <w:rFonts w:cstheme="minorHAnsi"/>
          <w:sz w:val="24"/>
          <w:szCs w:val="24"/>
        </w:rPr>
      </w:pPr>
    </w:p>
    <w:p w14:paraId="337E5819" w14:textId="75DDE29C" w:rsidR="00B71F6F" w:rsidRPr="00D9326F" w:rsidRDefault="00B71F6F" w:rsidP="003B1A58">
      <w:pPr>
        <w:spacing w:after="0" w:line="360" w:lineRule="auto"/>
        <w:ind w:left="567"/>
        <w:rPr>
          <w:rFonts w:cstheme="minorHAnsi"/>
          <w:b/>
          <w:sz w:val="24"/>
          <w:szCs w:val="24"/>
          <w:u w:val="single"/>
        </w:rPr>
      </w:pPr>
      <w:r w:rsidRPr="00D9326F">
        <w:rPr>
          <w:rFonts w:cstheme="minorHAnsi"/>
          <w:b/>
          <w:sz w:val="24"/>
          <w:szCs w:val="24"/>
          <w:u w:val="single"/>
        </w:rPr>
        <w:t xml:space="preserve">Pre-research </w:t>
      </w:r>
      <w:r w:rsidR="00D126CB" w:rsidRPr="00D9326F">
        <w:rPr>
          <w:rFonts w:cstheme="minorHAnsi"/>
          <w:b/>
          <w:sz w:val="24"/>
          <w:szCs w:val="24"/>
          <w:u w:val="single"/>
        </w:rPr>
        <w:t>c</w:t>
      </w:r>
      <w:r w:rsidRPr="00D9326F">
        <w:rPr>
          <w:rFonts w:cstheme="minorHAnsi"/>
          <w:b/>
          <w:sz w:val="24"/>
          <w:szCs w:val="24"/>
          <w:u w:val="single"/>
        </w:rPr>
        <w:t>onsiderations</w:t>
      </w:r>
    </w:p>
    <w:p w14:paraId="11068CCE" w14:textId="77777777" w:rsidR="00B71F6F" w:rsidRPr="00D9326F" w:rsidRDefault="00B71F6F" w:rsidP="003B1A58">
      <w:pPr>
        <w:spacing w:after="0" w:line="360" w:lineRule="auto"/>
        <w:ind w:left="567"/>
        <w:rPr>
          <w:rFonts w:cstheme="minorHAnsi"/>
          <w:b/>
          <w:sz w:val="24"/>
          <w:szCs w:val="24"/>
          <w:u w:val="single"/>
        </w:rPr>
      </w:pPr>
    </w:p>
    <w:p w14:paraId="60B6B96A" w14:textId="77777777" w:rsidR="00312D78" w:rsidRPr="00D9326F" w:rsidRDefault="00312D78" w:rsidP="00312D78">
      <w:pPr>
        <w:spacing w:after="0" w:line="360" w:lineRule="auto"/>
        <w:ind w:left="567"/>
        <w:rPr>
          <w:rFonts w:cstheme="minorHAnsi"/>
          <w:sz w:val="24"/>
          <w:szCs w:val="24"/>
          <w:u w:val="single"/>
        </w:rPr>
      </w:pPr>
      <w:r w:rsidRPr="00D9326F">
        <w:rPr>
          <w:rFonts w:cstheme="minorHAnsi"/>
          <w:sz w:val="24"/>
          <w:szCs w:val="24"/>
          <w:u w:val="single"/>
        </w:rPr>
        <w:t>Criteria for Qualitative Research</w:t>
      </w:r>
    </w:p>
    <w:p w14:paraId="5CF40CFE" w14:textId="77777777" w:rsidR="00312D78" w:rsidRPr="00D9326F" w:rsidRDefault="00312D78" w:rsidP="00312D78">
      <w:pPr>
        <w:spacing w:after="0" w:line="360" w:lineRule="auto"/>
        <w:ind w:left="567"/>
        <w:rPr>
          <w:rFonts w:cstheme="minorHAnsi"/>
          <w:sz w:val="24"/>
          <w:szCs w:val="24"/>
        </w:rPr>
      </w:pPr>
    </w:p>
    <w:p w14:paraId="19A36549" w14:textId="0CC3AF11" w:rsidR="00312D78" w:rsidRPr="00D9326F" w:rsidRDefault="00312D78" w:rsidP="00312D78">
      <w:pPr>
        <w:spacing w:after="0" w:line="360" w:lineRule="auto"/>
        <w:ind w:left="567"/>
        <w:rPr>
          <w:rFonts w:cstheme="minorHAnsi"/>
          <w:sz w:val="24"/>
          <w:szCs w:val="24"/>
        </w:rPr>
      </w:pPr>
      <w:r w:rsidRPr="00D9326F">
        <w:rPr>
          <w:rFonts w:cstheme="minorHAnsi"/>
          <w:sz w:val="24"/>
          <w:szCs w:val="24"/>
        </w:rPr>
        <w:t>Although the current research can be replicated to some extent the outcomes would not be the same</w:t>
      </w:r>
      <w:r w:rsidR="00897B5A">
        <w:rPr>
          <w:rFonts w:cstheme="minorHAnsi"/>
          <w:sz w:val="24"/>
          <w:szCs w:val="24"/>
        </w:rPr>
        <w:t xml:space="preserve"> as qualitative approaches look</w:t>
      </w:r>
      <w:r w:rsidRPr="00D9326F">
        <w:rPr>
          <w:rFonts w:cstheme="minorHAnsi"/>
          <w:sz w:val="24"/>
          <w:szCs w:val="24"/>
        </w:rPr>
        <w:t xml:space="preserve"> for differences and idiosyncrasies as well as to similar outcomes to previous related research.  Furthermore, it would not </w:t>
      </w:r>
      <w:r w:rsidR="00153005">
        <w:rPr>
          <w:rFonts w:cstheme="minorHAnsi"/>
          <w:sz w:val="24"/>
          <w:szCs w:val="24"/>
        </w:rPr>
        <w:t xml:space="preserve">be </w:t>
      </w:r>
      <w:r w:rsidRPr="00D9326F">
        <w:rPr>
          <w:rFonts w:cstheme="minorHAnsi"/>
          <w:sz w:val="24"/>
          <w:szCs w:val="24"/>
        </w:rPr>
        <w:t>possible to recreate the exact situations or combination of people should the same study be conducted by a different researcher.  Even if I attempted to repeat the same study it is highly unlikely the outcomes would be exactly the same as people</w:t>
      </w:r>
      <w:r w:rsidR="00897B5A">
        <w:rPr>
          <w:rFonts w:cstheme="minorHAnsi"/>
          <w:sz w:val="24"/>
          <w:szCs w:val="24"/>
        </w:rPr>
        <w:t>’s</w:t>
      </w:r>
      <w:r w:rsidRPr="00D9326F">
        <w:rPr>
          <w:rFonts w:cstheme="minorHAnsi"/>
          <w:sz w:val="24"/>
          <w:szCs w:val="24"/>
        </w:rPr>
        <w:t xml:space="preserve"> as life experiences are constantly changing our perspectives: “The search for both validity and reliability rests on the assumption that it is possible to replicate good research.  A qualitative researcher, however, will never make the mistake of claiming that their work is perfectly replicable,” (Parker, 1996, p11).  Thus, the findings from my resear</w:t>
      </w:r>
      <w:r w:rsidR="00153005">
        <w:rPr>
          <w:rFonts w:cstheme="minorHAnsi"/>
          <w:sz w:val="24"/>
          <w:szCs w:val="24"/>
        </w:rPr>
        <w:t xml:space="preserve">ch need to be viewed as being </w:t>
      </w:r>
      <w:r w:rsidRPr="00D9326F">
        <w:rPr>
          <w:rFonts w:cstheme="minorHAnsi"/>
          <w:sz w:val="24"/>
          <w:szCs w:val="24"/>
        </w:rPr>
        <w:t>generalised rather than specific.</w:t>
      </w:r>
    </w:p>
    <w:p w14:paraId="2C716269" w14:textId="77777777" w:rsidR="00312D78" w:rsidRPr="00D9326F" w:rsidRDefault="00312D78" w:rsidP="00312D78">
      <w:pPr>
        <w:spacing w:after="0" w:line="360" w:lineRule="auto"/>
        <w:ind w:left="567"/>
        <w:rPr>
          <w:rFonts w:cstheme="minorHAnsi"/>
          <w:sz w:val="24"/>
          <w:szCs w:val="24"/>
        </w:rPr>
      </w:pPr>
    </w:p>
    <w:p w14:paraId="14D9152A" w14:textId="77777777" w:rsidR="00312D78" w:rsidRPr="00D9326F" w:rsidRDefault="00312D78" w:rsidP="00312D78">
      <w:pPr>
        <w:spacing w:after="0" w:line="360" w:lineRule="auto"/>
        <w:ind w:left="567"/>
        <w:rPr>
          <w:rFonts w:cstheme="minorHAnsi"/>
          <w:sz w:val="24"/>
          <w:szCs w:val="24"/>
        </w:rPr>
      </w:pPr>
      <w:r w:rsidRPr="00D9326F">
        <w:rPr>
          <w:rFonts w:cstheme="minorHAnsi"/>
          <w:sz w:val="24"/>
          <w:szCs w:val="24"/>
        </w:rPr>
        <w:t>Nonetheless, qualitative research stills holds a criteria or guidelines as to what makes the research credible.  Yardley (2000) sets out a series of questions the researcher needs to bear in mind:</w:t>
      </w:r>
    </w:p>
    <w:p w14:paraId="670D9684" w14:textId="77777777" w:rsidR="00312D78" w:rsidRPr="00D9326F" w:rsidRDefault="00312D78" w:rsidP="00312D78">
      <w:pPr>
        <w:spacing w:after="0" w:line="360" w:lineRule="auto"/>
        <w:ind w:left="567"/>
        <w:rPr>
          <w:rFonts w:cstheme="minorHAnsi"/>
          <w:sz w:val="24"/>
          <w:szCs w:val="24"/>
        </w:rPr>
      </w:pPr>
    </w:p>
    <w:p w14:paraId="0F5430E1" w14:textId="205730D9" w:rsidR="00312D78" w:rsidRPr="00D9326F" w:rsidRDefault="00312D78" w:rsidP="00312D78">
      <w:pPr>
        <w:spacing w:after="0" w:line="360" w:lineRule="auto"/>
        <w:ind w:left="567"/>
        <w:rPr>
          <w:rFonts w:cstheme="minorHAnsi"/>
          <w:sz w:val="24"/>
          <w:szCs w:val="24"/>
        </w:rPr>
      </w:pPr>
      <w:r w:rsidRPr="00D9326F">
        <w:rPr>
          <w:rFonts w:cstheme="minorHAnsi"/>
          <w:sz w:val="24"/>
          <w:szCs w:val="24"/>
        </w:rPr>
        <w:t xml:space="preserve">With reference to sensitivity to the research, Yardley (2000, np) asks: “Is the analysis and interpretation sensitive to the data, the social context, and the relationships (between researcher and participants) from which it emerged?” I would hope with having an interest in ELSA I would have chosen a method of analysing and interpreting the data which demonstrated sensitivity to it.  In the presentation of my findings I trust I have not caused undue distress but will be construed as </w:t>
      </w:r>
      <w:r w:rsidR="00085D85">
        <w:rPr>
          <w:rFonts w:cstheme="minorHAnsi"/>
          <w:sz w:val="24"/>
          <w:szCs w:val="24"/>
        </w:rPr>
        <w:t xml:space="preserve">having </w:t>
      </w:r>
      <w:r w:rsidRPr="00D9326F">
        <w:rPr>
          <w:rFonts w:cstheme="minorHAnsi"/>
          <w:sz w:val="24"/>
          <w:szCs w:val="24"/>
        </w:rPr>
        <w:t>provid</w:t>
      </w:r>
      <w:r w:rsidR="00085D85">
        <w:rPr>
          <w:rFonts w:cstheme="minorHAnsi"/>
          <w:sz w:val="24"/>
          <w:szCs w:val="24"/>
        </w:rPr>
        <w:t xml:space="preserve">ed </w:t>
      </w:r>
      <w:r w:rsidRPr="00D9326F">
        <w:rPr>
          <w:rFonts w:cstheme="minorHAnsi"/>
          <w:sz w:val="24"/>
          <w:szCs w:val="24"/>
        </w:rPr>
        <w:t xml:space="preserve">constructive criticism.  Throughout my involvement with the ELSAs I consider I have treated them with respect but should they feel they needed to make any complaint about me I provided them with the details of who to contact in the information </w:t>
      </w:r>
      <w:r w:rsidR="00085D85">
        <w:rPr>
          <w:rFonts w:cstheme="minorHAnsi"/>
          <w:sz w:val="24"/>
          <w:szCs w:val="24"/>
        </w:rPr>
        <w:t xml:space="preserve">letter which can be seen in </w:t>
      </w:r>
      <w:r w:rsidRPr="00D9326F">
        <w:rPr>
          <w:rFonts w:cstheme="minorHAnsi"/>
          <w:sz w:val="24"/>
          <w:szCs w:val="24"/>
        </w:rPr>
        <w:t>Appendix</w:t>
      </w:r>
      <w:r w:rsidR="00474C8A">
        <w:rPr>
          <w:rFonts w:cstheme="minorHAnsi"/>
          <w:sz w:val="24"/>
          <w:szCs w:val="24"/>
        </w:rPr>
        <w:t xml:space="preserve"> 1</w:t>
      </w:r>
      <w:r w:rsidRPr="00D9326F">
        <w:rPr>
          <w:rFonts w:cstheme="minorHAnsi"/>
          <w:sz w:val="24"/>
          <w:szCs w:val="24"/>
        </w:rPr>
        <w:t xml:space="preserve">. </w:t>
      </w:r>
    </w:p>
    <w:p w14:paraId="2BE3E2EF" w14:textId="77777777" w:rsidR="00312D78" w:rsidRPr="00D9326F" w:rsidRDefault="00312D78" w:rsidP="00312D78">
      <w:pPr>
        <w:spacing w:after="0" w:line="360" w:lineRule="auto"/>
        <w:ind w:left="567"/>
        <w:rPr>
          <w:rFonts w:cstheme="minorHAnsi"/>
          <w:sz w:val="24"/>
          <w:szCs w:val="24"/>
        </w:rPr>
      </w:pPr>
    </w:p>
    <w:p w14:paraId="6085B155" w14:textId="0CDEE247" w:rsidR="00312D78" w:rsidRPr="00D9326F" w:rsidRDefault="00312D78" w:rsidP="00312D78">
      <w:pPr>
        <w:spacing w:after="0" w:line="360" w:lineRule="auto"/>
        <w:ind w:left="567"/>
        <w:rPr>
          <w:rFonts w:cstheme="minorHAnsi"/>
          <w:sz w:val="24"/>
          <w:szCs w:val="24"/>
        </w:rPr>
      </w:pPr>
      <w:r w:rsidRPr="00D9326F">
        <w:rPr>
          <w:rFonts w:cstheme="minorHAnsi"/>
          <w:sz w:val="24"/>
          <w:szCs w:val="24"/>
        </w:rPr>
        <w:t>Yardley (2000) also states the researcher needs to consider their involvement with the research, eg, prolonged engagement, immersion in data.  As the reader will be aware I have been involved with ELSA for about four years and continue to be involved as a trainer and supervisor</w:t>
      </w:r>
      <w:r w:rsidR="003C7B47">
        <w:rPr>
          <w:rFonts w:cstheme="minorHAnsi"/>
          <w:sz w:val="24"/>
          <w:szCs w:val="24"/>
        </w:rPr>
        <w:t>.</w:t>
      </w:r>
      <w:r w:rsidR="00F0786F" w:rsidRPr="00D9326F">
        <w:rPr>
          <w:rFonts w:cstheme="minorHAnsi"/>
          <w:sz w:val="24"/>
          <w:szCs w:val="24"/>
        </w:rPr>
        <w:t xml:space="preserve">  In the Methods c</w:t>
      </w:r>
      <w:r w:rsidRPr="00D9326F">
        <w:rPr>
          <w:rFonts w:cstheme="minorHAnsi"/>
          <w:sz w:val="24"/>
          <w:szCs w:val="24"/>
        </w:rPr>
        <w:t>hapter I have laid out a table of my overall involvement with the research</w:t>
      </w:r>
      <w:r w:rsidR="003C7B47">
        <w:rPr>
          <w:rFonts w:cstheme="minorHAnsi"/>
          <w:sz w:val="24"/>
          <w:szCs w:val="24"/>
        </w:rPr>
        <w:t xml:space="preserve"> which focussed on the views of the first cohort I trained who happened to be the first cohort trained in my LA</w:t>
      </w:r>
      <w:r w:rsidRPr="00D9326F">
        <w:rPr>
          <w:rFonts w:cstheme="minorHAnsi"/>
          <w:sz w:val="24"/>
          <w:szCs w:val="24"/>
        </w:rPr>
        <w:t>.  Taken as a whole, I have been intensely involved with ELSA and have had at least two years to ponder over the data.  Thus, I consider my involvement with the research has not been fleeting and continues to affect my involvement</w:t>
      </w:r>
      <w:r w:rsidR="00153005">
        <w:rPr>
          <w:rFonts w:cstheme="minorHAnsi"/>
          <w:sz w:val="24"/>
          <w:szCs w:val="24"/>
        </w:rPr>
        <w:t xml:space="preserve"> with</w:t>
      </w:r>
      <w:r w:rsidRPr="00D9326F">
        <w:rPr>
          <w:rFonts w:cstheme="minorHAnsi"/>
          <w:sz w:val="24"/>
          <w:szCs w:val="24"/>
        </w:rPr>
        <w:t xml:space="preserve"> ELSA and in how I view EL.</w:t>
      </w:r>
    </w:p>
    <w:p w14:paraId="03F0E0CD" w14:textId="77777777" w:rsidR="00312D78" w:rsidRPr="00D9326F" w:rsidRDefault="00312D78" w:rsidP="00312D78">
      <w:pPr>
        <w:spacing w:after="0" w:line="360" w:lineRule="auto"/>
        <w:ind w:left="567"/>
        <w:rPr>
          <w:rFonts w:cstheme="minorHAnsi"/>
          <w:sz w:val="24"/>
          <w:szCs w:val="24"/>
        </w:rPr>
      </w:pPr>
    </w:p>
    <w:p w14:paraId="4AECC08F" w14:textId="276FEB23" w:rsidR="00312D78" w:rsidRPr="00D9326F" w:rsidRDefault="00312D78" w:rsidP="00312D78">
      <w:pPr>
        <w:spacing w:after="0" w:line="360" w:lineRule="auto"/>
        <w:ind w:left="567"/>
        <w:rPr>
          <w:rFonts w:cstheme="minorHAnsi"/>
          <w:sz w:val="24"/>
          <w:szCs w:val="24"/>
        </w:rPr>
      </w:pPr>
      <w:r w:rsidRPr="00D9326F">
        <w:rPr>
          <w:rFonts w:cstheme="minorHAnsi"/>
          <w:sz w:val="24"/>
          <w:szCs w:val="24"/>
        </w:rPr>
        <w:t xml:space="preserve">Further, Yardley (2000, np) states, “Does the researcher consider how he or she may have specifically influenced participants' actions (reflexivity)?” I am aware that I am known to the ELSAs and acknowledge this at various points during this thesis especially bearing in mind the ELSAs may have chosen what they said to me based on how it might impact on our relationship.  The data findings may have been quite different if the research had been conducted by someone else.  How a researcher influences the participants’ actions is a challenge.  </w:t>
      </w:r>
      <w:r w:rsidR="00F843CB">
        <w:rPr>
          <w:rFonts w:cstheme="minorHAnsi"/>
          <w:sz w:val="24"/>
          <w:szCs w:val="24"/>
        </w:rPr>
        <w:t xml:space="preserve">With the </w:t>
      </w:r>
      <w:r w:rsidRPr="00D9326F">
        <w:rPr>
          <w:rFonts w:cstheme="minorHAnsi"/>
          <w:sz w:val="24"/>
          <w:szCs w:val="24"/>
        </w:rPr>
        <w:t>methods of data collection used that I have tried to lessen the impact of our relationship, eg, the use of reflective journals (which I will discuss in more detail later in this chapter) will have provided the ELSAs with the opportunity to be more forthright in their opinions compared to when I asked them questions, engineered by me, during the semi-structured interviews to which they had to respond to in my presence.  With the latter I provided the ELSAs the chance to reflect on the questions in advance so that they could provide me with a fully informed response</w:t>
      </w:r>
      <w:r w:rsidR="00085D85">
        <w:rPr>
          <w:rFonts w:cstheme="minorHAnsi"/>
          <w:sz w:val="24"/>
          <w:szCs w:val="24"/>
        </w:rPr>
        <w:t xml:space="preserve"> (see Appendices 5 and 7)</w:t>
      </w:r>
      <w:r w:rsidRPr="00D9326F">
        <w:rPr>
          <w:rFonts w:cstheme="minorHAnsi"/>
          <w:sz w:val="24"/>
          <w:szCs w:val="24"/>
        </w:rPr>
        <w:t>.</w:t>
      </w:r>
    </w:p>
    <w:p w14:paraId="77A40E9B" w14:textId="77777777" w:rsidR="00312D78" w:rsidRPr="00D9326F" w:rsidRDefault="00312D78" w:rsidP="00312D78">
      <w:pPr>
        <w:spacing w:after="0" w:line="360" w:lineRule="auto"/>
        <w:ind w:left="567"/>
        <w:rPr>
          <w:rFonts w:cstheme="minorHAnsi"/>
          <w:sz w:val="24"/>
          <w:szCs w:val="24"/>
        </w:rPr>
      </w:pPr>
    </w:p>
    <w:p w14:paraId="6BD13649" w14:textId="2AD07214" w:rsidR="00312D78" w:rsidRPr="00D9326F" w:rsidRDefault="00312D78" w:rsidP="00312D78">
      <w:pPr>
        <w:spacing w:after="0" w:line="360" w:lineRule="auto"/>
        <w:ind w:left="567"/>
        <w:rPr>
          <w:rFonts w:cstheme="minorHAnsi"/>
          <w:sz w:val="24"/>
          <w:szCs w:val="24"/>
        </w:rPr>
      </w:pPr>
      <w:r w:rsidRPr="00D9326F">
        <w:rPr>
          <w:rFonts w:cstheme="minorHAnsi"/>
          <w:sz w:val="24"/>
          <w:szCs w:val="24"/>
        </w:rPr>
        <w:t>In addition, Yardley (2000, np) asks, “Does the researcher consider the balance of power in a situation?”  I would respond to this question with a clear, “Yes</w:t>
      </w:r>
      <w:r w:rsidR="00153005">
        <w:rPr>
          <w:rFonts w:cstheme="minorHAnsi"/>
          <w:sz w:val="24"/>
          <w:szCs w:val="24"/>
        </w:rPr>
        <w:t>.” I was aware of the power I he</w:t>
      </w:r>
      <w:r w:rsidRPr="00D9326F">
        <w:rPr>
          <w:rFonts w:cstheme="minorHAnsi"/>
          <w:sz w:val="24"/>
          <w:szCs w:val="24"/>
        </w:rPr>
        <w:t>ld in the research (and continued to do so with being the supervisor to some of the ELSAs who took part).  However, this power relationship I sought to view from the feminist perspective, ie, the ELSAs using me to have a voice as if acting as a conduit in order to have their opinions known from which constructive criticism could be provided.</w:t>
      </w:r>
    </w:p>
    <w:p w14:paraId="541C709A" w14:textId="77777777" w:rsidR="00312D78" w:rsidRPr="00D9326F" w:rsidRDefault="00312D78" w:rsidP="00312D78">
      <w:pPr>
        <w:spacing w:after="0" w:line="360" w:lineRule="auto"/>
        <w:ind w:left="567"/>
        <w:rPr>
          <w:rFonts w:cstheme="minorHAnsi"/>
          <w:sz w:val="24"/>
          <w:szCs w:val="24"/>
        </w:rPr>
      </w:pPr>
    </w:p>
    <w:p w14:paraId="621894F1" w14:textId="23A026A1" w:rsidR="00312D78" w:rsidRPr="00D9326F" w:rsidRDefault="00312D78" w:rsidP="00312D78">
      <w:pPr>
        <w:spacing w:after="0" w:line="360" w:lineRule="auto"/>
        <w:ind w:left="567"/>
        <w:rPr>
          <w:rFonts w:cstheme="minorHAnsi"/>
          <w:sz w:val="24"/>
          <w:szCs w:val="24"/>
        </w:rPr>
      </w:pPr>
      <w:r w:rsidRPr="00D9326F">
        <w:rPr>
          <w:rFonts w:cstheme="minorHAnsi"/>
          <w:sz w:val="24"/>
          <w:szCs w:val="24"/>
        </w:rPr>
        <w:t>When considering the data collection, analysis and interpretation</w:t>
      </w:r>
      <w:r w:rsidR="00F37FA8">
        <w:rPr>
          <w:rFonts w:cstheme="minorHAnsi"/>
          <w:sz w:val="24"/>
          <w:szCs w:val="24"/>
        </w:rPr>
        <w:t>,</w:t>
      </w:r>
      <w:r w:rsidRPr="00D9326F">
        <w:rPr>
          <w:rFonts w:cstheme="minorHAnsi"/>
          <w:sz w:val="24"/>
          <w:szCs w:val="24"/>
        </w:rPr>
        <w:t xml:space="preserve"> Yardley (2000) questions whether the size and nature of the sample was adequate to address the research question.  I admit the number of participants is small but the most appropriate individuals were involved in it.  However, compared to similar research into ELSA the number of participants involved is not unusual.  What makes this research stand out from research I have read on ELSA is that ELSAs themselves provide the data free of possible influence of their SMT and the use of reflective journals provides them with the opportunity to dictate what thoughts they want to share about ELSA.  </w:t>
      </w:r>
    </w:p>
    <w:p w14:paraId="6416C8F3" w14:textId="77777777" w:rsidR="00312D78" w:rsidRPr="00D9326F" w:rsidRDefault="00312D78" w:rsidP="00312D78">
      <w:pPr>
        <w:spacing w:after="0" w:line="360" w:lineRule="auto"/>
        <w:ind w:left="567"/>
        <w:rPr>
          <w:rFonts w:cstheme="minorHAnsi"/>
          <w:sz w:val="24"/>
          <w:szCs w:val="24"/>
        </w:rPr>
      </w:pPr>
    </w:p>
    <w:p w14:paraId="59280597" w14:textId="77777777" w:rsidR="00312D78" w:rsidRPr="00D9326F" w:rsidRDefault="00312D78" w:rsidP="00312D78">
      <w:pPr>
        <w:spacing w:after="0" w:line="360" w:lineRule="auto"/>
        <w:ind w:left="567"/>
        <w:rPr>
          <w:rFonts w:cstheme="minorHAnsi"/>
          <w:sz w:val="24"/>
          <w:szCs w:val="24"/>
        </w:rPr>
      </w:pPr>
      <w:r w:rsidRPr="00D9326F">
        <w:rPr>
          <w:rFonts w:cstheme="minorHAnsi"/>
          <w:sz w:val="24"/>
          <w:szCs w:val="24"/>
        </w:rPr>
        <w:t xml:space="preserve">Yardley (2000) goes on to question, </w:t>
      </w:r>
    </w:p>
    <w:p w14:paraId="6F6B6099" w14:textId="77777777" w:rsidR="00312D78" w:rsidRPr="00D9326F" w:rsidRDefault="00312D78" w:rsidP="00312D78">
      <w:pPr>
        <w:spacing w:after="0" w:line="360" w:lineRule="auto"/>
        <w:ind w:left="567"/>
        <w:rPr>
          <w:rFonts w:cstheme="minorHAnsi"/>
          <w:sz w:val="24"/>
          <w:szCs w:val="24"/>
        </w:rPr>
      </w:pPr>
    </w:p>
    <w:p w14:paraId="0565B942" w14:textId="1888A345" w:rsidR="00312D78" w:rsidRPr="00D9326F" w:rsidRDefault="00F0786F" w:rsidP="00312D78">
      <w:pPr>
        <w:spacing w:after="0" w:line="240" w:lineRule="auto"/>
        <w:ind w:left="1440"/>
        <w:rPr>
          <w:rFonts w:cstheme="minorHAnsi"/>
          <w:sz w:val="24"/>
          <w:szCs w:val="24"/>
        </w:rPr>
      </w:pPr>
      <w:r w:rsidRPr="00D9326F">
        <w:rPr>
          <w:rFonts w:cstheme="minorHAnsi"/>
          <w:sz w:val="24"/>
          <w:szCs w:val="24"/>
        </w:rPr>
        <w:t>I</w:t>
      </w:r>
      <w:r w:rsidR="00312D78" w:rsidRPr="00D9326F">
        <w:rPr>
          <w:rFonts w:cstheme="minorHAnsi"/>
          <w:sz w:val="24"/>
          <w:szCs w:val="24"/>
        </w:rPr>
        <w:t>s there transparency and sufficient detail in the author's account of methods used and analytical and interpretive choices (audit trail)?</w:t>
      </w:r>
      <w:r w:rsidR="00312D78" w:rsidRPr="00D9326F">
        <w:t xml:space="preserve"> </w:t>
      </w:r>
      <w:r w:rsidR="00312D78" w:rsidRPr="00D9326F">
        <w:rPr>
          <w:rFonts w:cstheme="minorHAnsi"/>
          <w:sz w:val="24"/>
          <w:szCs w:val="24"/>
        </w:rPr>
        <w:t>Is every aspect of the data collection process, and the approach to coding and analyzing data discussed? Does the author present excerpts from the data so that readers can discern for themselves the patterns identified?  (np)</w:t>
      </w:r>
      <w:r w:rsidR="008602B0" w:rsidRPr="00D9326F">
        <w:rPr>
          <w:rFonts w:cstheme="minorHAnsi"/>
          <w:sz w:val="24"/>
          <w:szCs w:val="24"/>
        </w:rPr>
        <w:t>.</w:t>
      </w:r>
    </w:p>
    <w:p w14:paraId="2A80CD34" w14:textId="77777777" w:rsidR="00312D78" w:rsidRPr="00D9326F" w:rsidRDefault="00312D78" w:rsidP="00312D78">
      <w:pPr>
        <w:spacing w:after="0" w:line="360" w:lineRule="auto"/>
        <w:ind w:left="567"/>
        <w:rPr>
          <w:rFonts w:cstheme="minorHAnsi"/>
          <w:sz w:val="24"/>
          <w:szCs w:val="24"/>
        </w:rPr>
      </w:pPr>
    </w:p>
    <w:p w14:paraId="2A4D0E85" w14:textId="5028F1C3" w:rsidR="00312D78" w:rsidRPr="00D9326F" w:rsidRDefault="00312D78" w:rsidP="00312D78">
      <w:pPr>
        <w:spacing w:after="0" w:line="360" w:lineRule="auto"/>
        <w:ind w:left="567"/>
        <w:rPr>
          <w:rFonts w:cstheme="minorHAnsi"/>
          <w:sz w:val="24"/>
          <w:szCs w:val="24"/>
        </w:rPr>
      </w:pPr>
      <w:r w:rsidRPr="00D9326F">
        <w:rPr>
          <w:rFonts w:cstheme="minorHAnsi"/>
          <w:sz w:val="24"/>
          <w:szCs w:val="24"/>
        </w:rPr>
        <w:t xml:space="preserve">In response to this question I will explore the methods used in my research in more detail in this chapter.  I share the findings in the </w:t>
      </w:r>
      <w:r w:rsidR="00F0786F" w:rsidRPr="00D9326F">
        <w:rPr>
          <w:rFonts w:cstheme="minorHAnsi"/>
          <w:sz w:val="24"/>
          <w:szCs w:val="24"/>
        </w:rPr>
        <w:t>Results c</w:t>
      </w:r>
      <w:r w:rsidRPr="00D9326F">
        <w:rPr>
          <w:rFonts w:cstheme="minorHAnsi"/>
          <w:sz w:val="24"/>
          <w:szCs w:val="24"/>
        </w:rPr>
        <w:t>hapter with further analysis, including interpretation of the data,</w:t>
      </w:r>
      <w:r w:rsidR="00F0786F" w:rsidRPr="00D9326F">
        <w:rPr>
          <w:rFonts w:cstheme="minorHAnsi"/>
          <w:sz w:val="24"/>
          <w:szCs w:val="24"/>
        </w:rPr>
        <w:t xml:space="preserve"> in the Discussion c</w:t>
      </w:r>
      <w:r w:rsidRPr="00D9326F">
        <w:rPr>
          <w:rFonts w:cstheme="minorHAnsi"/>
          <w:sz w:val="24"/>
          <w:szCs w:val="24"/>
        </w:rPr>
        <w:t>hapte</w:t>
      </w:r>
      <w:r w:rsidR="00085D85">
        <w:rPr>
          <w:rFonts w:cstheme="minorHAnsi"/>
          <w:sz w:val="24"/>
          <w:szCs w:val="24"/>
        </w:rPr>
        <w:t xml:space="preserve">r.  In addition, in </w:t>
      </w:r>
      <w:r w:rsidR="00474C8A">
        <w:rPr>
          <w:rFonts w:cstheme="minorHAnsi"/>
          <w:sz w:val="24"/>
          <w:szCs w:val="24"/>
        </w:rPr>
        <w:t>Appendices</w:t>
      </w:r>
      <w:r w:rsidRPr="00D9326F">
        <w:rPr>
          <w:rFonts w:cstheme="minorHAnsi"/>
          <w:sz w:val="24"/>
          <w:szCs w:val="24"/>
        </w:rPr>
        <w:t xml:space="preserve"> </w:t>
      </w:r>
      <w:r w:rsidR="00474C8A">
        <w:rPr>
          <w:rFonts w:cstheme="minorHAnsi"/>
          <w:sz w:val="24"/>
          <w:szCs w:val="24"/>
        </w:rPr>
        <w:t xml:space="preserve">10-15 </w:t>
      </w:r>
      <w:r w:rsidRPr="00D9326F">
        <w:rPr>
          <w:rFonts w:cstheme="minorHAnsi"/>
          <w:sz w:val="24"/>
          <w:szCs w:val="24"/>
        </w:rPr>
        <w:t>can be found examples of the various stages I went through in using TA.  Furthermore, numerous quotations are taken from the reflective journals and transcripts of the semi-structured interviews to evidence the themes from the data.  Collectively, I consider the answer to Yardley’s question is another, “Yes”.</w:t>
      </w:r>
    </w:p>
    <w:p w14:paraId="6932DADB" w14:textId="77777777" w:rsidR="00312D78" w:rsidRPr="00D9326F" w:rsidRDefault="00312D78" w:rsidP="00312D78">
      <w:pPr>
        <w:spacing w:after="0" w:line="360" w:lineRule="auto"/>
        <w:ind w:left="567"/>
        <w:rPr>
          <w:rFonts w:cstheme="minorHAnsi"/>
          <w:sz w:val="24"/>
          <w:szCs w:val="24"/>
        </w:rPr>
      </w:pPr>
    </w:p>
    <w:p w14:paraId="10864F18" w14:textId="6E83528C" w:rsidR="00312D78" w:rsidRDefault="00312D78" w:rsidP="00312D78">
      <w:pPr>
        <w:spacing w:after="0" w:line="360" w:lineRule="auto"/>
        <w:ind w:left="567"/>
        <w:rPr>
          <w:rFonts w:cstheme="minorHAnsi"/>
          <w:sz w:val="24"/>
          <w:szCs w:val="24"/>
        </w:rPr>
      </w:pPr>
      <w:r w:rsidRPr="00D9326F">
        <w:rPr>
          <w:rFonts w:cstheme="minorHAnsi"/>
          <w:sz w:val="24"/>
          <w:szCs w:val="24"/>
        </w:rPr>
        <w:t>Yardley (2000, np) also asks, “Is there coherence across the research question, philosophical perspective, method, and analysis approach?”  Again, I would like to think so with each of these areas covered within the thesis</w:t>
      </w:r>
      <w:r w:rsidR="008030DD">
        <w:rPr>
          <w:rFonts w:cstheme="minorHAnsi"/>
          <w:sz w:val="24"/>
          <w:szCs w:val="24"/>
        </w:rPr>
        <w:t>.</w:t>
      </w:r>
    </w:p>
    <w:p w14:paraId="3F02C7D6" w14:textId="77777777" w:rsidR="008030DD" w:rsidRPr="00D9326F" w:rsidRDefault="008030DD" w:rsidP="00312D78">
      <w:pPr>
        <w:spacing w:after="0" w:line="360" w:lineRule="auto"/>
        <w:ind w:left="567"/>
        <w:rPr>
          <w:rFonts w:cstheme="minorHAnsi"/>
          <w:sz w:val="24"/>
          <w:szCs w:val="24"/>
        </w:rPr>
      </w:pPr>
    </w:p>
    <w:p w14:paraId="0B950977" w14:textId="03D21CA8" w:rsidR="00312D78" w:rsidRPr="00D9326F" w:rsidRDefault="00312D78" w:rsidP="00312D78">
      <w:pPr>
        <w:spacing w:after="0" w:line="360" w:lineRule="auto"/>
        <w:ind w:left="567"/>
        <w:rPr>
          <w:rFonts w:cstheme="minorHAnsi"/>
          <w:sz w:val="24"/>
          <w:szCs w:val="24"/>
        </w:rPr>
      </w:pPr>
      <w:r w:rsidRPr="00D9326F">
        <w:rPr>
          <w:rFonts w:cstheme="minorHAnsi"/>
          <w:sz w:val="24"/>
          <w:szCs w:val="24"/>
        </w:rPr>
        <w:t>Reflexivity is another criteria Yardley (2000, np) questions, ie, “Does the researcher reflect on his or her own perspective and the motivations and interests that shaped the research process (from formulation of the research question, through method choices, analysis and interpretation)</w:t>
      </w:r>
      <w:r w:rsidR="00085D85">
        <w:rPr>
          <w:rFonts w:cstheme="minorHAnsi"/>
          <w:sz w:val="24"/>
          <w:szCs w:val="24"/>
        </w:rPr>
        <w:t>?”</w:t>
      </w:r>
      <w:r w:rsidRPr="00D9326F">
        <w:rPr>
          <w:rFonts w:cstheme="minorHAnsi"/>
          <w:sz w:val="24"/>
          <w:szCs w:val="24"/>
        </w:rPr>
        <w:t xml:space="preserve">  I consider I have demonstrated my reflexivity throughout the thesis including the use of reflective boxes in order to provide the reader with an insight as to the influences in my thinking.  The thesis is also organised in chapters to help present my justification as to the choices I have made in the use of methodology, methods, analytical tool and approach to interpreting the data. </w:t>
      </w:r>
    </w:p>
    <w:p w14:paraId="6F98C11E" w14:textId="77777777" w:rsidR="00312D78" w:rsidRPr="00D9326F" w:rsidRDefault="00312D78" w:rsidP="00312D78">
      <w:pPr>
        <w:spacing w:after="0" w:line="360" w:lineRule="auto"/>
        <w:ind w:left="567"/>
        <w:rPr>
          <w:rFonts w:cstheme="minorHAnsi"/>
          <w:sz w:val="24"/>
          <w:szCs w:val="24"/>
        </w:rPr>
      </w:pPr>
    </w:p>
    <w:p w14:paraId="52358027" w14:textId="77777777" w:rsidR="00312D78" w:rsidRPr="00D9326F" w:rsidRDefault="00312D78" w:rsidP="00312D78">
      <w:pPr>
        <w:spacing w:after="0" w:line="360" w:lineRule="auto"/>
        <w:ind w:left="567"/>
        <w:rPr>
          <w:rFonts w:cstheme="minorHAnsi"/>
          <w:sz w:val="24"/>
          <w:szCs w:val="24"/>
        </w:rPr>
      </w:pPr>
      <w:r w:rsidRPr="00D9326F">
        <w:rPr>
          <w:rFonts w:cstheme="minorHAnsi"/>
          <w:sz w:val="24"/>
          <w:szCs w:val="24"/>
        </w:rPr>
        <w:t>Finally, Yardley asks the ultimate question, “Is the research important - will it have practical and theoretical utility?”  I consider the research is important and have spent several years of my life working on it which has meant many hours away from my husband and young family so I will be disappointed if the thesis does not make a positive impact whether this is for practical change or enlightens the reader on the issues with working with CYP’s EL awareness.  I would be very pleased if both these occur.  In my final chapters I present how the findings can have a practical usage whilst also linking these with past and current thinking as well as ways forward.</w:t>
      </w:r>
    </w:p>
    <w:p w14:paraId="1EB452D1" w14:textId="77777777" w:rsidR="00312D78" w:rsidRPr="00D9326F" w:rsidRDefault="00312D78" w:rsidP="003B1A58">
      <w:pPr>
        <w:spacing w:after="0" w:line="360" w:lineRule="auto"/>
        <w:ind w:left="567"/>
        <w:rPr>
          <w:rFonts w:cstheme="minorHAnsi"/>
          <w:b/>
          <w:sz w:val="24"/>
          <w:szCs w:val="24"/>
          <w:u w:val="single"/>
        </w:rPr>
      </w:pPr>
    </w:p>
    <w:p w14:paraId="43546685" w14:textId="72D48D87" w:rsidR="00B71F6F" w:rsidRPr="00D9326F" w:rsidRDefault="00312D78" w:rsidP="003B1A58">
      <w:pPr>
        <w:spacing w:after="0" w:line="360" w:lineRule="auto"/>
        <w:ind w:left="567"/>
        <w:rPr>
          <w:rFonts w:cstheme="minorHAnsi"/>
          <w:sz w:val="24"/>
          <w:szCs w:val="24"/>
        </w:rPr>
      </w:pPr>
      <w:r w:rsidRPr="00D9326F">
        <w:rPr>
          <w:rFonts w:cstheme="minorHAnsi"/>
          <w:sz w:val="24"/>
          <w:szCs w:val="24"/>
        </w:rPr>
        <w:t xml:space="preserve">I will now explore some pre-research considerations mentioned above in more detail.  </w:t>
      </w:r>
    </w:p>
    <w:p w14:paraId="6B60B02D" w14:textId="77777777" w:rsidR="00FC13F4" w:rsidRDefault="00FC13F4" w:rsidP="003B1A58">
      <w:pPr>
        <w:spacing w:after="0" w:line="360" w:lineRule="auto"/>
        <w:ind w:left="567"/>
        <w:rPr>
          <w:rFonts w:cstheme="minorHAnsi"/>
          <w:sz w:val="24"/>
          <w:szCs w:val="24"/>
        </w:rPr>
      </w:pPr>
    </w:p>
    <w:p w14:paraId="1F566984" w14:textId="77777777" w:rsidR="00664674" w:rsidRDefault="00664674" w:rsidP="003B1A58">
      <w:pPr>
        <w:spacing w:after="0" w:line="360" w:lineRule="auto"/>
        <w:ind w:left="567"/>
        <w:rPr>
          <w:rFonts w:cstheme="minorHAnsi"/>
          <w:sz w:val="24"/>
          <w:szCs w:val="24"/>
        </w:rPr>
      </w:pPr>
    </w:p>
    <w:p w14:paraId="511A9E41" w14:textId="77777777" w:rsidR="00664674" w:rsidRPr="00D9326F" w:rsidRDefault="00664674" w:rsidP="003B1A58">
      <w:pPr>
        <w:spacing w:after="0" w:line="360" w:lineRule="auto"/>
        <w:ind w:left="567"/>
        <w:rPr>
          <w:rFonts w:cstheme="minorHAnsi"/>
          <w:sz w:val="24"/>
          <w:szCs w:val="24"/>
        </w:rPr>
      </w:pPr>
    </w:p>
    <w:p w14:paraId="19A5350F" w14:textId="77777777" w:rsidR="00B71F6F" w:rsidRPr="00D9326F" w:rsidRDefault="00B71F6F" w:rsidP="003B1A58">
      <w:pPr>
        <w:spacing w:after="0" w:line="360" w:lineRule="auto"/>
        <w:ind w:left="567"/>
        <w:rPr>
          <w:rFonts w:cstheme="minorHAnsi"/>
          <w:b/>
          <w:sz w:val="24"/>
          <w:szCs w:val="24"/>
        </w:rPr>
      </w:pPr>
      <w:r w:rsidRPr="00D9326F">
        <w:rPr>
          <w:rFonts w:cstheme="minorHAnsi"/>
          <w:b/>
          <w:sz w:val="24"/>
          <w:szCs w:val="24"/>
        </w:rPr>
        <w:t>Reflexivity</w:t>
      </w:r>
    </w:p>
    <w:p w14:paraId="71F14E12" w14:textId="77777777" w:rsidR="00B71F6F" w:rsidRPr="00D9326F" w:rsidRDefault="00B71F6F" w:rsidP="003B1A58">
      <w:pPr>
        <w:spacing w:after="0" w:line="360" w:lineRule="auto"/>
        <w:ind w:left="567"/>
        <w:rPr>
          <w:rFonts w:cstheme="minorHAnsi"/>
          <w:sz w:val="24"/>
          <w:szCs w:val="24"/>
        </w:rPr>
      </w:pPr>
    </w:p>
    <w:p w14:paraId="514D0FA2" w14:textId="248828D1" w:rsidR="00B71F6F" w:rsidRPr="00D9326F" w:rsidRDefault="00B71F6F" w:rsidP="003B1A58">
      <w:pPr>
        <w:spacing w:after="0" w:line="360" w:lineRule="auto"/>
        <w:ind w:left="567"/>
        <w:rPr>
          <w:rFonts w:cstheme="minorHAnsi"/>
          <w:sz w:val="24"/>
          <w:szCs w:val="24"/>
        </w:rPr>
      </w:pPr>
      <w:r w:rsidRPr="00D9326F">
        <w:rPr>
          <w:rFonts w:cstheme="minorHAnsi"/>
          <w:sz w:val="24"/>
          <w:szCs w:val="24"/>
        </w:rPr>
        <w:t xml:space="preserve">Reflexivity is concerned with my ability to reflect on how my presence may impact on the research process and </w:t>
      </w:r>
      <w:r w:rsidR="00BE15FE" w:rsidRPr="00D9326F">
        <w:rPr>
          <w:rFonts w:cstheme="minorHAnsi"/>
          <w:sz w:val="24"/>
          <w:szCs w:val="24"/>
        </w:rPr>
        <w:t>outcomes</w:t>
      </w:r>
      <w:r w:rsidRPr="00D9326F">
        <w:rPr>
          <w:rFonts w:cstheme="minorHAnsi"/>
          <w:sz w:val="24"/>
          <w:szCs w:val="24"/>
        </w:rPr>
        <w:t xml:space="preserve">.  Willig (2001) states: </w:t>
      </w:r>
    </w:p>
    <w:p w14:paraId="145DA6E0" w14:textId="77777777" w:rsidR="00B71F6F" w:rsidRPr="00D9326F" w:rsidRDefault="00B71F6F" w:rsidP="003B1A58">
      <w:pPr>
        <w:spacing w:after="0" w:line="360" w:lineRule="auto"/>
        <w:ind w:left="567"/>
        <w:rPr>
          <w:rFonts w:cstheme="minorHAnsi"/>
          <w:sz w:val="24"/>
          <w:szCs w:val="24"/>
        </w:rPr>
      </w:pPr>
    </w:p>
    <w:p w14:paraId="67D79DDD" w14:textId="64BB0064" w:rsidR="00B71F6F" w:rsidRPr="00D9326F" w:rsidRDefault="00B71F6F" w:rsidP="00672B90">
      <w:pPr>
        <w:spacing w:after="0" w:line="240" w:lineRule="auto"/>
        <w:ind w:left="1440"/>
        <w:rPr>
          <w:rFonts w:cstheme="minorHAnsi"/>
          <w:sz w:val="24"/>
          <w:szCs w:val="24"/>
        </w:rPr>
      </w:pPr>
      <w:r w:rsidRPr="00D9326F">
        <w:rPr>
          <w:rFonts w:cstheme="minorHAnsi"/>
          <w:sz w:val="24"/>
          <w:szCs w:val="24"/>
        </w:rPr>
        <w:t>It is impossible for a researcher to position themselves ‘outside’ of the subject matter because the researcher will inevitably have a relationship with, or be implicated in, the ph</w:t>
      </w:r>
      <w:r w:rsidR="00863B8A" w:rsidRPr="00D9326F">
        <w:rPr>
          <w:rFonts w:cstheme="minorHAnsi"/>
          <w:sz w:val="24"/>
          <w:szCs w:val="24"/>
        </w:rPr>
        <w:t>enomenon he or she is studying. (p9).</w:t>
      </w:r>
    </w:p>
    <w:p w14:paraId="55D013DB" w14:textId="77777777" w:rsidR="00B71F6F" w:rsidRPr="00D9326F" w:rsidRDefault="00B71F6F" w:rsidP="003B1A58">
      <w:pPr>
        <w:spacing w:after="0" w:line="360" w:lineRule="auto"/>
        <w:ind w:left="567"/>
        <w:rPr>
          <w:rFonts w:cstheme="minorHAnsi"/>
          <w:sz w:val="24"/>
          <w:szCs w:val="24"/>
        </w:rPr>
      </w:pPr>
    </w:p>
    <w:p w14:paraId="2A9699F8" w14:textId="493A731F" w:rsidR="00B71F6F" w:rsidRPr="00D9326F" w:rsidRDefault="00B71F6F" w:rsidP="003B1A58">
      <w:pPr>
        <w:spacing w:after="0" w:line="360" w:lineRule="auto"/>
        <w:ind w:left="567"/>
        <w:rPr>
          <w:rFonts w:cstheme="minorHAnsi"/>
          <w:sz w:val="24"/>
          <w:szCs w:val="24"/>
        </w:rPr>
      </w:pPr>
      <w:r w:rsidRPr="00D9326F">
        <w:rPr>
          <w:rFonts w:cstheme="minorHAnsi"/>
          <w:sz w:val="24"/>
          <w:szCs w:val="24"/>
        </w:rPr>
        <w:t xml:space="preserve">In my reflexivity I am aware I have a relationship with the ELSAs as their trainer and researcher but, in addition, for some of the schools, I was also their EP. In an attempt to keep the roles separate, I emailed using my University email address for matters associated with the research.  I avoided initiating a conversation with the ELSA about the research whenever </w:t>
      </w:r>
      <w:r w:rsidR="00D30026" w:rsidRPr="00D9326F">
        <w:rPr>
          <w:rFonts w:cstheme="minorHAnsi"/>
          <w:sz w:val="24"/>
          <w:szCs w:val="24"/>
        </w:rPr>
        <w:t>I was in their schools with my EP</w:t>
      </w:r>
      <w:r w:rsidRPr="00D9326F">
        <w:rPr>
          <w:rFonts w:cstheme="minorHAnsi"/>
          <w:sz w:val="24"/>
          <w:szCs w:val="24"/>
        </w:rPr>
        <w:t xml:space="preserve"> hat on.  On the couple of occasions a discussion did take place it had been initiated by the ELSA.  With regards to being reflexive about the use of semi-structured interviews I needed to consider to what extent I agreed/disagreed with the ELSA and, in doing so, being mindful of betraying my thoughts and possibly influencing the ELSAs’ views.  I also needed to be mindful how I interpreted the data collected though it is impossible to be fully subjective.</w:t>
      </w:r>
      <w:r w:rsidR="000F5D75" w:rsidRPr="00D9326F">
        <w:rPr>
          <w:rFonts w:cstheme="minorHAnsi"/>
          <w:sz w:val="24"/>
          <w:szCs w:val="24"/>
        </w:rPr>
        <w:t xml:space="preserve">  As can be seen throughout this study I have added reflective boxes in order to provide the reader an insight into my experiences and thoughts which have impacted the way I have approached the subject matter.</w:t>
      </w:r>
    </w:p>
    <w:p w14:paraId="6E9D77A9" w14:textId="77777777" w:rsidR="00B71F6F" w:rsidRPr="00D9326F" w:rsidRDefault="00B71F6F" w:rsidP="003B1A58">
      <w:pPr>
        <w:spacing w:after="0" w:line="360" w:lineRule="auto"/>
        <w:ind w:left="567"/>
        <w:rPr>
          <w:rFonts w:cstheme="minorHAnsi"/>
          <w:sz w:val="24"/>
          <w:szCs w:val="24"/>
        </w:rPr>
      </w:pPr>
    </w:p>
    <w:p w14:paraId="2A0493EB" w14:textId="77777777" w:rsidR="00B71F6F" w:rsidRPr="00D9326F" w:rsidRDefault="00B71F6F" w:rsidP="003B1A58">
      <w:pPr>
        <w:spacing w:after="0" w:line="360" w:lineRule="auto"/>
        <w:ind w:left="567"/>
        <w:rPr>
          <w:rFonts w:cstheme="minorHAnsi"/>
          <w:b/>
          <w:sz w:val="24"/>
          <w:szCs w:val="24"/>
        </w:rPr>
      </w:pPr>
      <w:r w:rsidRPr="00D9326F">
        <w:rPr>
          <w:rFonts w:cstheme="minorHAnsi"/>
          <w:b/>
          <w:sz w:val="24"/>
          <w:szCs w:val="24"/>
        </w:rPr>
        <w:t>Ethics</w:t>
      </w:r>
    </w:p>
    <w:p w14:paraId="0CAB6C3A" w14:textId="77777777" w:rsidR="00B71F6F" w:rsidRPr="00D9326F" w:rsidRDefault="00B71F6F" w:rsidP="003B1A58">
      <w:pPr>
        <w:spacing w:after="0" w:line="360" w:lineRule="auto"/>
        <w:ind w:left="567"/>
        <w:rPr>
          <w:rFonts w:cstheme="minorHAnsi"/>
          <w:sz w:val="24"/>
          <w:szCs w:val="24"/>
        </w:rPr>
      </w:pPr>
    </w:p>
    <w:p w14:paraId="276395FC" w14:textId="2EA213B4" w:rsidR="00B71F6F" w:rsidRPr="00D9326F" w:rsidRDefault="00B71F6F" w:rsidP="003B1A58">
      <w:pPr>
        <w:spacing w:after="0" w:line="360" w:lineRule="auto"/>
        <w:ind w:left="567"/>
        <w:rPr>
          <w:rFonts w:cstheme="minorHAnsi"/>
          <w:sz w:val="24"/>
          <w:szCs w:val="24"/>
        </w:rPr>
      </w:pPr>
      <w:r w:rsidRPr="00D9326F">
        <w:rPr>
          <w:rFonts w:cstheme="minorHAnsi"/>
          <w:sz w:val="24"/>
          <w:szCs w:val="24"/>
        </w:rPr>
        <w:t>With regards to ethics, Badiou (2001, p15) sets out in his ‘arguments’ or ‘resources’ on the matter</w:t>
      </w:r>
      <w:r w:rsidR="00085D85">
        <w:rPr>
          <w:rFonts w:cstheme="minorHAnsi"/>
          <w:sz w:val="24"/>
          <w:szCs w:val="24"/>
        </w:rPr>
        <w:t xml:space="preserve"> for</w:t>
      </w:r>
      <w:r w:rsidRPr="00D9326F">
        <w:rPr>
          <w:rFonts w:cstheme="minorHAnsi"/>
          <w:sz w:val="24"/>
          <w:szCs w:val="24"/>
        </w:rPr>
        <w:t xml:space="preserve"> the need to be careful of treating all people the same.  They argue that when exploring our research </w:t>
      </w:r>
      <w:r w:rsidR="00BE15FE" w:rsidRPr="00D9326F">
        <w:rPr>
          <w:rFonts w:cstheme="minorHAnsi"/>
          <w:sz w:val="24"/>
          <w:szCs w:val="24"/>
        </w:rPr>
        <w:t>outcome</w:t>
      </w:r>
      <w:r w:rsidRPr="00D9326F">
        <w:rPr>
          <w:rFonts w:cstheme="minorHAnsi"/>
          <w:sz w:val="24"/>
          <w:szCs w:val="24"/>
        </w:rPr>
        <w:t>s, if something occurs which is not expected, ra</w:t>
      </w:r>
      <w:r w:rsidR="00996827" w:rsidRPr="00D9326F">
        <w:rPr>
          <w:rFonts w:cstheme="minorHAnsi"/>
          <w:sz w:val="24"/>
          <w:szCs w:val="24"/>
        </w:rPr>
        <w:t>ther than considering it as an error</w:t>
      </w:r>
      <w:r w:rsidRPr="00D9326F">
        <w:rPr>
          <w:rFonts w:cstheme="minorHAnsi"/>
          <w:sz w:val="24"/>
          <w:szCs w:val="24"/>
        </w:rPr>
        <w:t xml:space="preserve"> to treat it as an addition instead</w:t>
      </w:r>
      <w:r w:rsidR="00863B8A" w:rsidRPr="00D9326F">
        <w:rPr>
          <w:rFonts w:cstheme="minorHAnsi"/>
          <w:sz w:val="24"/>
          <w:szCs w:val="24"/>
        </w:rPr>
        <w:t xml:space="preserve"> as Badiou (2001) states</w:t>
      </w:r>
      <w:r w:rsidRPr="00D9326F">
        <w:rPr>
          <w:rFonts w:cstheme="minorHAnsi"/>
          <w:sz w:val="24"/>
          <w:szCs w:val="24"/>
        </w:rPr>
        <w:t>:</w:t>
      </w:r>
    </w:p>
    <w:p w14:paraId="327D9EC4" w14:textId="77777777" w:rsidR="00B71F6F" w:rsidRPr="00D9326F" w:rsidRDefault="00B71F6F" w:rsidP="003B1A58">
      <w:pPr>
        <w:spacing w:after="0" w:line="360" w:lineRule="auto"/>
        <w:ind w:left="567"/>
        <w:rPr>
          <w:rFonts w:cstheme="minorHAnsi"/>
          <w:sz w:val="24"/>
          <w:szCs w:val="24"/>
        </w:rPr>
      </w:pPr>
    </w:p>
    <w:p w14:paraId="1840A437" w14:textId="14E1611B" w:rsidR="00B71F6F" w:rsidRPr="00D9326F" w:rsidRDefault="00B71F6F" w:rsidP="00672B90">
      <w:pPr>
        <w:spacing w:after="0" w:line="240" w:lineRule="auto"/>
        <w:ind w:left="1440"/>
        <w:rPr>
          <w:rFonts w:cstheme="minorHAnsi"/>
          <w:sz w:val="24"/>
          <w:szCs w:val="24"/>
        </w:rPr>
      </w:pPr>
      <w:r w:rsidRPr="00D9326F">
        <w:rPr>
          <w:rFonts w:cstheme="minorHAnsi"/>
          <w:sz w:val="24"/>
          <w:szCs w:val="24"/>
        </w:rPr>
        <w:t>Psychology should not search for ways to fit things together as if that is the way to truth.  Instead it may be that the differences of viewpoint between the participants (or between the participants and ourselves) are a function of such radically different lived realities and conflicts of political perspective that it would actually be a mistake to try and smooth over those differences using</w:t>
      </w:r>
      <w:r w:rsidR="00863B8A" w:rsidRPr="00D9326F">
        <w:rPr>
          <w:rFonts w:cstheme="minorHAnsi"/>
          <w:sz w:val="24"/>
          <w:szCs w:val="24"/>
        </w:rPr>
        <w:t xml:space="preserve"> one overall covering account. </w:t>
      </w:r>
      <w:r w:rsidRPr="00D9326F">
        <w:rPr>
          <w:rFonts w:cstheme="minorHAnsi"/>
          <w:sz w:val="24"/>
          <w:szCs w:val="24"/>
        </w:rPr>
        <w:t>(p15/16).</w:t>
      </w:r>
    </w:p>
    <w:p w14:paraId="02E891C0" w14:textId="77777777" w:rsidR="00B71F6F" w:rsidRPr="00D9326F" w:rsidRDefault="00B71F6F" w:rsidP="003B1A58">
      <w:pPr>
        <w:spacing w:after="0" w:line="360" w:lineRule="auto"/>
        <w:ind w:left="567"/>
        <w:rPr>
          <w:rFonts w:cstheme="minorHAnsi"/>
          <w:sz w:val="24"/>
          <w:szCs w:val="24"/>
        </w:rPr>
      </w:pPr>
    </w:p>
    <w:p w14:paraId="2F2C15F8" w14:textId="1E73C964" w:rsidR="00B71F6F" w:rsidRPr="00D9326F" w:rsidRDefault="00B71F6F" w:rsidP="003B1A58">
      <w:pPr>
        <w:spacing w:after="0" w:line="360" w:lineRule="auto"/>
        <w:ind w:left="567"/>
        <w:rPr>
          <w:rFonts w:cstheme="minorHAnsi"/>
          <w:sz w:val="24"/>
          <w:szCs w:val="24"/>
        </w:rPr>
      </w:pPr>
      <w:r w:rsidRPr="00D9326F">
        <w:rPr>
          <w:rFonts w:cstheme="minorHAnsi"/>
          <w:sz w:val="24"/>
          <w:szCs w:val="24"/>
        </w:rPr>
        <w:t>A code of ethics is used by professional and academic associations to gauge moral principles which can be divided into four areas: Informed consent, deception, privacy and confidentiality</w:t>
      </w:r>
      <w:r w:rsidR="00085D85">
        <w:rPr>
          <w:rFonts w:cstheme="minorHAnsi"/>
          <w:sz w:val="24"/>
          <w:szCs w:val="24"/>
        </w:rPr>
        <w:t>,</w:t>
      </w:r>
      <w:r w:rsidRPr="00D9326F">
        <w:rPr>
          <w:rFonts w:cstheme="minorHAnsi"/>
          <w:sz w:val="24"/>
          <w:szCs w:val="24"/>
        </w:rPr>
        <w:t xml:space="preserve"> and accuracy.  Thus, in my own research I have needed to demonstrate to the Ethics Committee at my University how I would ensure I would not breach these areas.  Guidelines are set by the University and by the British Psychological Society.  Thus, I provided an oral presentation and written information (see Appendix</w:t>
      </w:r>
      <w:r w:rsidR="00474C8A">
        <w:rPr>
          <w:rFonts w:cstheme="minorHAnsi"/>
          <w:sz w:val="24"/>
          <w:szCs w:val="24"/>
        </w:rPr>
        <w:t xml:space="preserve"> 1</w:t>
      </w:r>
      <w:r w:rsidRPr="00D9326F">
        <w:rPr>
          <w:rFonts w:cstheme="minorHAnsi"/>
          <w:sz w:val="24"/>
          <w:szCs w:val="24"/>
        </w:rPr>
        <w:t xml:space="preserve"> for a copy of the information given) about the study to the ELSA cohort in training at the time detailing the research and how to keep a reflective journal (see Appendix </w:t>
      </w:r>
      <w:r w:rsidR="00474C8A">
        <w:rPr>
          <w:rFonts w:cstheme="minorHAnsi"/>
          <w:sz w:val="24"/>
          <w:szCs w:val="24"/>
        </w:rPr>
        <w:t xml:space="preserve">4 </w:t>
      </w:r>
      <w:r w:rsidR="00293AF8" w:rsidRPr="00D9326F">
        <w:rPr>
          <w:rFonts w:cstheme="minorHAnsi"/>
          <w:sz w:val="24"/>
          <w:szCs w:val="24"/>
        </w:rPr>
        <w:t>for a copy of the information sheet</w:t>
      </w:r>
      <w:r w:rsidR="000372AE" w:rsidRPr="00D9326F">
        <w:rPr>
          <w:rFonts w:cstheme="minorHAnsi"/>
          <w:sz w:val="24"/>
          <w:szCs w:val="24"/>
        </w:rPr>
        <w:t>).</w:t>
      </w:r>
      <w:r w:rsidRPr="00D9326F">
        <w:rPr>
          <w:rFonts w:cstheme="minorHAnsi"/>
          <w:sz w:val="24"/>
          <w:szCs w:val="24"/>
        </w:rPr>
        <w:t xml:space="preserve">  On the same occasion I provided the ELSAs with the opportunity to ask questions and my contact details if there were any further queries that needed responding to.  I also provided information on how to make a complaint about me, if they needed to do so.  In both my presentation and in the written information I covered what the research was about, what the involvement would be, how the research was going to be conducted including the duration, how the data would be used and presented, and the option to remove themselves from the research at any point without any judgements being made.  In addition, information was provided on confidentiality and anonymity.  A letter of consent </w:t>
      </w:r>
      <w:r w:rsidR="00085D85">
        <w:rPr>
          <w:rFonts w:cstheme="minorHAnsi"/>
          <w:sz w:val="24"/>
          <w:szCs w:val="24"/>
        </w:rPr>
        <w:t xml:space="preserve">was provided with </w:t>
      </w:r>
      <w:r w:rsidRPr="00D9326F">
        <w:rPr>
          <w:rFonts w:cstheme="minorHAnsi"/>
          <w:sz w:val="24"/>
          <w:szCs w:val="24"/>
        </w:rPr>
        <w:t xml:space="preserve">questions which required ticking </w:t>
      </w:r>
      <w:r w:rsidR="00085D85">
        <w:rPr>
          <w:rFonts w:cstheme="minorHAnsi"/>
          <w:sz w:val="24"/>
          <w:szCs w:val="24"/>
        </w:rPr>
        <w:t xml:space="preserve">by the participants </w:t>
      </w:r>
      <w:r w:rsidRPr="00D9326F">
        <w:rPr>
          <w:rFonts w:cstheme="minorHAnsi"/>
          <w:sz w:val="24"/>
          <w:szCs w:val="24"/>
        </w:rPr>
        <w:t>to ensure the</w:t>
      </w:r>
      <w:r w:rsidR="00085D85">
        <w:rPr>
          <w:rFonts w:cstheme="minorHAnsi"/>
          <w:sz w:val="24"/>
          <w:szCs w:val="24"/>
        </w:rPr>
        <w:t>y</w:t>
      </w:r>
      <w:r w:rsidRPr="00D9326F">
        <w:rPr>
          <w:rFonts w:cstheme="minorHAnsi"/>
          <w:sz w:val="24"/>
          <w:szCs w:val="24"/>
        </w:rPr>
        <w:t xml:space="preserve"> had received the information about the study, they were aware of what they were consenting to, how their privacy and confidentiality were being protected, and acknowledging they had the right to withdraw from the research at any point without providing a reason (see Appendix </w:t>
      </w:r>
      <w:r w:rsidR="00474C8A">
        <w:rPr>
          <w:rFonts w:cstheme="minorHAnsi"/>
          <w:sz w:val="24"/>
          <w:szCs w:val="24"/>
        </w:rPr>
        <w:t xml:space="preserve">2 for the ELSA’s letter and Appendix 3 for Headteacher’s </w:t>
      </w:r>
      <w:r w:rsidR="00293AF8" w:rsidRPr="00D9326F">
        <w:rPr>
          <w:rFonts w:cstheme="minorHAnsi"/>
          <w:sz w:val="24"/>
          <w:szCs w:val="24"/>
        </w:rPr>
        <w:t>letter</w:t>
      </w:r>
      <w:r w:rsidRPr="00D9326F">
        <w:rPr>
          <w:rFonts w:cstheme="minorHAnsi"/>
          <w:sz w:val="24"/>
          <w:szCs w:val="24"/>
        </w:rPr>
        <w:t xml:space="preserve">).  Whilst working with the participants I treated them with respect, eg, not causing them embarrassment or harm.  In advance of interviewing the ELSAs I provided them with a copy of the main questions I intended to ask and I provided a reminder at the start of the interview of their option to withdraw if they wished.  I also reminded them they had the option to decline the interview being recorded.  After the interviews and/or receipt of the reflective journals I thanked the ELSAs for taking part.  No reward of any kind was given to the ELSAs for participating.  In my research I needed to ensure all I recorded was not fabricated with the research </w:t>
      </w:r>
      <w:r w:rsidR="00BE15FE" w:rsidRPr="00D9326F">
        <w:rPr>
          <w:rFonts w:cstheme="minorHAnsi"/>
          <w:sz w:val="24"/>
          <w:szCs w:val="24"/>
        </w:rPr>
        <w:t>outcomes</w:t>
      </w:r>
      <w:r w:rsidRPr="00D9326F">
        <w:rPr>
          <w:rFonts w:cstheme="minorHAnsi"/>
          <w:sz w:val="24"/>
          <w:szCs w:val="24"/>
        </w:rPr>
        <w:t xml:space="preserve"> being an accurate account.  </w:t>
      </w:r>
    </w:p>
    <w:p w14:paraId="49538CCF" w14:textId="77777777" w:rsidR="00B71F6F" w:rsidRPr="00D9326F" w:rsidRDefault="00B71F6F" w:rsidP="003B1A58">
      <w:pPr>
        <w:spacing w:after="0" w:line="360" w:lineRule="auto"/>
        <w:ind w:left="567"/>
        <w:rPr>
          <w:rFonts w:cstheme="minorHAnsi"/>
          <w:sz w:val="24"/>
          <w:szCs w:val="24"/>
        </w:rPr>
      </w:pPr>
    </w:p>
    <w:p w14:paraId="254DB725" w14:textId="159BA438" w:rsidR="00B71F6F" w:rsidRPr="00D9326F" w:rsidRDefault="00B71F6F" w:rsidP="003B1A58">
      <w:pPr>
        <w:spacing w:after="0" w:line="360" w:lineRule="auto"/>
        <w:ind w:left="567"/>
        <w:rPr>
          <w:rFonts w:cstheme="minorHAnsi"/>
          <w:sz w:val="24"/>
          <w:szCs w:val="24"/>
        </w:rPr>
      </w:pPr>
      <w:r w:rsidRPr="00D9326F">
        <w:rPr>
          <w:rFonts w:cstheme="minorHAnsi"/>
          <w:sz w:val="24"/>
          <w:szCs w:val="24"/>
        </w:rPr>
        <w:t xml:space="preserve">In practice, some aspects of the ethical code can be challenging to uphold. Christians (2005) gives examples of difficulties in maintaining this guideline, eg, researchers familiar to the field of research may recognise locations and participants despite the use of disguised locations and pseudonyms.  Also participants may interpret the researcher’s </w:t>
      </w:r>
      <w:r w:rsidR="00BE15FE" w:rsidRPr="00D9326F">
        <w:rPr>
          <w:rFonts w:cstheme="minorHAnsi"/>
          <w:sz w:val="24"/>
          <w:szCs w:val="24"/>
        </w:rPr>
        <w:t>outcomes</w:t>
      </w:r>
      <w:r w:rsidRPr="00D9326F">
        <w:rPr>
          <w:rFonts w:cstheme="minorHAnsi"/>
          <w:sz w:val="24"/>
          <w:szCs w:val="24"/>
        </w:rPr>
        <w:t xml:space="preserve"> as being misleading or as a betrayal of trust despite no intention implied by the researcher.  Participants may consider they have been misinterpreted especially if generalisations have been made when the data set is a large one and the participant’s viewpoint is in the minority.  In additi</w:t>
      </w:r>
      <w:r w:rsidR="00085D85">
        <w:rPr>
          <w:rFonts w:cstheme="minorHAnsi"/>
          <w:sz w:val="24"/>
          <w:szCs w:val="24"/>
        </w:rPr>
        <w:t xml:space="preserve">on, what the researcher records, </w:t>
      </w:r>
      <w:r w:rsidRPr="00D9326F">
        <w:rPr>
          <w:rFonts w:cstheme="minorHAnsi"/>
          <w:sz w:val="24"/>
          <w:szCs w:val="24"/>
        </w:rPr>
        <w:t>as they perceive as being neutral</w:t>
      </w:r>
      <w:r w:rsidR="00085D85">
        <w:rPr>
          <w:rFonts w:cstheme="minorHAnsi"/>
          <w:sz w:val="24"/>
          <w:szCs w:val="24"/>
        </w:rPr>
        <w:t>,</w:t>
      </w:r>
      <w:r w:rsidRPr="00D9326F">
        <w:rPr>
          <w:rFonts w:cstheme="minorHAnsi"/>
          <w:sz w:val="24"/>
          <w:szCs w:val="24"/>
        </w:rPr>
        <w:t xml:space="preserve"> may cause conflict in practice.  Anonymity, “Serves to protect the</w:t>
      </w:r>
      <w:r w:rsidR="00863B8A" w:rsidRPr="00D9326F">
        <w:rPr>
          <w:rFonts w:cstheme="minorHAnsi"/>
          <w:sz w:val="24"/>
          <w:szCs w:val="24"/>
        </w:rPr>
        <w:t xml:space="preserve"> researcher,” (Parker, 2005</w:t>
      </w:r>
      <w:r w:rsidRPr="00D9326F">
        <w:rPr>
          <w:rFonts w:cstheme="minorHAnsi"/>
          <w:sz w:val="24"/>
          <w:szCs w:val="24"/>
        </w:rPr>
        <w:t>) argues Parker:</w:t>
      </w:r>
    </w:p>
    <w:p w14:paraId="3177C708" w14:textId="77777777" w:rsidR="00B71F6F" w:rsidRPr="00D9326F" w:rsidRDefault="00B71F6F" w:rsidP="003B1A58">
      <w:pPr>
        <w:spacing w:after="0" w:line="360" w:lineRule="auto"/>
        <w:ind w:left="567"/>
        <w:rPr>
          <w:rFonts w:cstheme="minorHAnsi"/>
          <w:sz w:val="24"/>
          <w:szCs w:val="24"/>
        </w:rPr>
      </w:pPr>
    </w:p>
    <w:p w14:paraId="5B1B4769" w14:textId="10B3CC80" w:rsidR="00B71F6F" w:rsidRPr="00D9326F" w:rsidRDefault="00B71F6F" w:rsidP="00672B90">
      <w:pPr>
        <w:spacing w:after="0" w:line="240" w:lineRule="auto"/>
        <w:ind w:left="1440"/>
        <w:rPr>
          <w:rFonts w:cstheme="minorHAnsi"/>
          <w:sz w:val="24"/>
          <w:szCs w:val="24"/>
        </w:rPr>
      </w:pPr>
      <w:r w:rsidRPr="00D9326F">
        <w:rPr>
          <w:rFonts w:cstheme="minorHAnsi"/>
          <w:sz w:val="24"/>
          <w:szCs w:val="24"/>
        </w:rPr>
        <w:t>The discussion with the participants about the value to them of anonymity may also draw attention to the stakes and privileges the researcher has in being able to control and dissemin</w:t>
      </w:r>
      <w:r w:rsidR="00672B90" w:rsidRPr="00D9326F">
        <w:rPr>
          <w:rFonts w:cstheme="minorHAnsi"/>
          <w:sz w:val="24"/>
          <w:szCs w:val="24"/>
        </w:rPr>
        <w:t>ate information about the study</w:t>
      </w:r>
      <w:r w:rsidR="00863B8A" w:rsidRPr="00D9326F">
        <w:rPr>
          <w:rFonts w:cstheme="minorHAnsi"/>
          <w:sz w:val="24"/>
          <w:szCs w:val="24"/>
        </w:rPr>
        <w:t>. (p17).</w:t>
      </w:r>
    </w:p>
    <w:p w14:paraId="408F6840" w14:textId="77777777" w:rsidR="00B71F6F" w:rsidRDefault="00B71F6F" w:rsidP="003B1A58">
      <w:pPr>
        <w:spacing w:after="0" w:line="360" w:lineRule="auto"/>
        <w:ind w:left="567"/>
        <w:rPr>
          <w:rFonts w:cstheme="minorHAnsi"/>
          <w:sz w:val="24"/>
          <w:szCs w:val="24"/>
        </w:rPr>
      </w:pPr>
    </w:p>
    <w:p w14:paraId="7FAABFF1" w14:textId="48481D5B" w:rsidR="00B71F6F" w:rsidRPr="00D9326F" w:rsidRDefault="00D126CB" w:rsidP="003B1A58">
      <w:pPr>
        <w:spacing w:after="0" w:line="360" w:lineRule="auto"/>
        <w:ind w:left="567"/>
        <w:rPr>
          <w:rFonts w:cstheme="minorHAnsi"/>
          <w:b/>
          <w:sz w:val="24"/>
          <w:szCs w:val="24"/>
          <w:u w:val="single"/>
        </w:rPr>
      </w:pPr>
      <w:r w:rsidRPr="00D9326F">
        <w:rPr>
          <w:rFonts w:cstheme="minorHAnsi"/>
          <w:b/>
          <w:sz w:val="24"/>
          <w:szCs w:val="24"/>
          <w:u w:val="single"/>
        </w:rPr>
        <w:t>Qualitative research a</w:t>
      </w:r>
      <w:r w:rsidR="00B71F6F" w:rsidRPr="00D9326F">
        <w:rPr>
          <w:rFonts w:cstheme="minorHAnsi"/>
          <w:b/>
          <w:sz w:val="24"/>
          <w:szCs w:val="24"/>
          <w:u w:val="single"/>
        </w:rPr>
        <w:t>pproaches</w:t>
      </w:r>
    </w:p>
    <w:p w14:paraId="54928878" w14:textId="77777777" w:rsidR="00B71F6F" w:rsidRPr="00D9326F" w:rsidRDefault="00B71F6F" w:rsidP="003B1A58">
      <w:pPr>
        <w:spacing w:after="0" w:line="360" w:lineRule="auto"/>
        <w:ind w:left="567"/>
        <w:rPr>
          <w:rFonts w:cstheme="minorHAnsi"/>
          <w:sz w:val="24"/>
          <w:szCs w:val="24"/>
        </w:rPr>
      </w:pPr>
    </w:p>
    <w:p w14:paraId="406F2491" w14:textId="2A8EE3AC" w:rsidR="00B71F6F" w:rsidRDefault="007610E8" w:rsidP="003B1A58">
      <w:pPr>
        <w:spacing w:after="0" w:line="360" w:lineRule="auto"/>
        <w:ind w:left="567"/>
        <w:rPr>
          <w:rFonts w:cstheme="minorHAnsi"/>
          <w:sz w:val="24"/>
          <w:szCs w:val="24"/>
        </w:rPr>
      </w:pPr>
      <w:r w:rsidRPr="00D9326F">
        <w:rPr>
          <w:rFonts w:cstheme="minorHAnsi"/>
          <w:sz w:val="24"/>
          <w:szCs w:val="24"/>
        </w:rPr>
        <w:t>An interpretivist s</w:t>
      </w:r>
      <w:r w:rsidR="00B71F6F" w:rsidRPr="00D9326F">
        <w:rPr>
          <w:rFonts w:cstheme="minorHAnsi"/>
          <w:sz w:val="24"/>
          <w:szCs w:val="24"/>
        </w:rPr>
        <w:t xml:space="preserve">ocial constructionist uses qualitative research techniques. </w:t>
      </w:r>
      <w:r w:rsidR="003B5220" w:rsidRPr="00D9326F">
        <w:rPr>
          <w:rFonts w:cstheme="minorHAnsi"/>
          <w:sz w:val="24"/>
          <w:szCs w:val="24"/>
        </w:rPr>
        <w:t xml:space="preserve">Feminist researchers use naturalistic methodology such as ethnography, eg, written observations/reflections, and discussions, eg, semi-structured interviews. </w:t>
      </w:r>
      <w:r w:rsidR="00B71F6F" w:rsidRPr="00D9326F">
        <w:rPr>
          <w:rFonts w:cstheme="minorHAnsi"/>
          <w:sz w:val="24"/>
          <w:szCs w:val="24"/>
        </w:rPr>
        <w:t>To gather the data for this study I used semi-structure</w:t>
      </w:r>
      <w:r w:rsidR="00881C0F">
        <w:rPr>
          <w:rFonts w:cstheme="minorHAnsi"/>
          <w:sz w:val="24"/>
          <w:szCs w:val="24"/>
        </w:rPr>
        <w:t>d</w:t>
      </w:r>
      <w:r w:rsidR="00B71F6F" w:rsidRPr="00D9326F">
        <w:rPr>
          <w:rFonts w:cstheme="minorHAnsi"/>
          <w:sz w:val="24"/>
          <w:szCs w:val="24"/>
        </w:rPr>
        <w:t xml:space="preserve"> interviews whilst most of the ELSAs kept reflectiv</w:t>
      </w:r>
      <w:r w:rsidR="0040581E" w:rsidRPr="00D9326F">
        <w:rPr>
          <w:rFonts w:cstheme="minorHAnsi"/>
          <w:sz w:val="24"/>
          <w:szCs w:val="24"/>
        </w:rPr>
        <w:t xml:space="preserve">e journals as well. </w:t>
      </w:r>
      <w:r w:rsidR="00B71F6F" w:rsidRPr="00D9326F">
        <w:rPr>
          <w:rFonts w:cstheme="minorHAnsi"/>
          <w:sz w:val="24"/>
          <w:szCs w:val="24"/>
        </w:rPr>
        <w:t>I will now examine each data gathering method in turn.</w:t>
      </w:r>
    </w:p>
    <w:p w14:paraId="7C528FD5" w14:textId="77777777" w:rsidR="00B71F6F" w:rsidRPr="00D9326F" w:rsidRDefault="00B71F6F" w:rsidP="003B1A58">
      <w:pPr>
        <w:spacing w:after="0" w:line="360" w:lineRule="auto"/>
        <w:ind w:left="567"/>
        <w:rPr>
          <w:rFonts w:cstheme="minorHAnsi"/>
          <w:b/>
          <w:sz w:val="24"/>
          <w:szCs w:val="24"/>
        </w:rPr>
      </w:pPr>
      <w:r w:rsidRPr="00D9326F">
        <w:rPr>
          <w:rFonts w:cstheme="minorHAnsi"/>
          <w:b/>
          <w:sz w:val="24"/>
          <w:szCs w:val="24"/>
        </w:rPr>
        <w:t>Ethnography: Reflective Journals</w:t>
      </w:r>
    </w:p>
    <w:p w14:paraId="0664DCC9" w14:textId="77777777" w:rsidR="00B71F6F" w:rsidRPr="00D9326F" w:rsidRDefault="00B71F6F" w:rsidP="003B1A58">
      <w:pPr>
        <w:spacing w:after="0" w:line="360" w:lineRule="auto"/>
        <w:ind w:left="567"/>
        <w:rPr>
          <w:rFonts w:cstheme="minorHAnsi"/>
          <w:sz w:val="24"/>
          <w:szCs w:val="24"/>
          <w:u w:val="single"/>
        </w:rPr>
      </w:pPr>
    </w:p>
    <w:p w14:paraId="6676CEFA" w14:textId="6C0D1B9A" w:rsidR="00B71F6F" w:rsidRPr="00D9326F" w:rsidRDefault="00B71F6F" w:rsidP="003B1A58">
      <w:pPr>
        <w:spacing w:after="0" w:line="360" w:lineRule="auto"/>
        <w:ind w:left="567"/>
        <w:rPr>
          <w:rFonts w:cstheme="minorHAnsi"/>
          <w:sz w:val="24"/>
          <w:szCs w:val="24"/>
        </w:rPr>
      </w:pPr>
      <w:r w:rsidRPr="00D9326F">
        <w:rPr>
          <w:rFonts w:cstheme="minorHAnsi"/>
          <w:sz w:val="24"/>
          <w:szCs w:val="24"/>
        </w:rPr>
        <w:t xml:space="preserve">One type of ethnographic approach is the keeping of reflective journals.  The ELSAs kept reflective journals to note what was of significance to them whilst working with their </w:t>
      </w:r>
      <w:r w:rsidR="003B5220" w:rsidRPr="00D9326F">
        <w:rPr>
          <w:rFonts w:cstheme="minorHAnsi"/>
          <w:sz w:val="24"/>
          <w:szCs w:val="24"/>
        </w:rPr>
        <w:t>CYP</w:t>
      </w:r>
      <w:r w:rsidRPr="00D9326F">
        <w:rPr>
          <w:rFonts w:cstheme="minorHAnsi"/>
          <w:sz w:val="24"/>
          <w:szCs w:val="24"/>
        </w:rPr>
        <w:t xml:space="preserve"> and their engagement with staff.  This approach recognizes the ELSAs as experts and authorities on their own experiences which is taken as the starting point in feminist research.  According to Brayton (1997, np): “Participants are part of the social world and as critical thinkers are also conscious and aware of the patterns of social relationships that can impact upon their own lived realities.” </w:t>
      </w:r>
    </w:p>
    <w:p w14:paraId="76EF435B" w14:textId="77777777" w:rsidR="00B71F6F" w:rsidRPr="00D9326F" w:rsidRDefault="00B71F6F" w:rsidP="003B1A58">
      <w:pPr>
        <w:spacing w:after="0" w:line="360" w:lineRule="auto"/>
        <w:ind w:left="567"/>
        <w:rPr>
          <w:rFonts w:cstheme="minorHAnsi"/>
          <w:sz w:val="24"/>
          <w:szCs w:val="24"/>
        </w:rPr>
      </w:pPr>
    </w:p>
    <w:p w14:paraId="53F7E189" w14:textId="77777777" w:rsidR="00B71F6F" w:rsidRPr="00D9326F" w:rsidRDefault="00B71F6F" w:rsidP="003B1A58">
      <w:pPr>
        <w:spacing w:after="0" w:line="360" w:lineRule="auto"/>
        <w:ind w:left="567"/>
        <w:rPr>
          <w:rFonts w:cstheme="minorHAnsi"/>
          <w:sz w:val="24"/>
          <w:szCs w:val="24"/>
        </w:rPr>
      </w:pPr>
      <w:r w:rsidRPr="00D9326F">
        <w:rPr>
          <w:rFonts w:cstheme="minorHAnsi"/>
          <w:sz w:val="24"/>
          <w:szCs w:val="24"/>
        </w:rPr>
        <w:t>Chan (2009) gives advantages for using reflective journals including:</w:t>
      </w:r>
    </w:p>
    <w:p w14:paraId="679418C3" w14:textId="77777777" w:rsidR="00B71F6F" w:rsidRPr="00D9326F" w:rsidRDefault="00B71F6F" w:rsidP="003B1A58">
      <w:pPr>
        <w:spacing w:after="0" w:line="360" w:lineRule="auto"/>
        <w:ind w:left="567"/>
        <w:rPr>
          <w:rFonts w:cstheme="minorHAnsi"/>
          <w:sz w:val="24"/>
          <w:szCs w:val="24"/>
        </w:rPr>
      </w:pPr>
    </w:p>
    <w:p w14:paraId="3786E26F" w14:textId="77777777" w:rsidR="00B71F6F" w:rsidRPr="00D9326F" w:rsidRDefault="00B71F6F" w:rsidP="003B1A58">
      <w:pPr>
        <w:pStyle w:val="ListParagraph"/>
        <w:numPr>
          <w:ilvl w:val="0"/>
          <w:numId w:val="6"/>
        </w:numPr>
        <w:spacing w:after="0" w:line="360" w:lineRule="auto"/>
        <w:ind w:left="567" w:firstLine="0"/>
        <w:rPr>
          <w:rFonts w:cstheme="minorHAnsi"/>
          <w:sz w:val="24"/>
          <w:szCs w:val="24"/>
        </w:rPr>
      </w:pPr>
      <w:r w:rsidRPr="00D9326F">
        <w:rPr>
          <w:rFonts w:cstheme="minorHAnsi"/>
          <w:sz w:val="24"/>
          <w:szCs w:val="24"/>
        </w:rPr>
        <w:t>Encouraging the exploration of concepts and ideas by the writer both of their own thoughts and feelings and from different perspectives. It can be an opportunity to problem-solve.</w:t>
      </w:r>
    </w:p>
    <w:p w14:paraId="4CA97DE3" w14:textId="77777777" w:rsidR="00B71F6F" w:rsidRPr="00D9326F" w:rsidRDefault="00B71F6F" w:rsidP="003B1A58">
      <w:pPr>
        <w:pStyle w:val="ListParagraph"/>
        <w:spacing w:after="0" w:line="360" w:lineRule="auto"/>
        <w:ind w:left="567"/>
        <w:rPr>
          <w:rFonts w:cstheme="minorHAnsi"/>
          <w:sz w:val="24"/>
          <w:szCs w:val="24"/>
        </w:rPr>
      </w:pPr>
    </w:p>
    <w:p w14:paraId="1D4F44D5" w14:textId="77777777" w:rsidR="00B71F6F" w:rsidRPr="00D9326F" w:rsidRDefault="00B71F6F" w:rsidP="003B1A58">
      <w:pPr>
        <w:pStyle w:val="ListParagraph"/>
        <w:numPr>
          <w:ilvl w:val="0"/>
          <w:numId w:val="6"/>
        </w:numPr>
        <w:spacing w:after="0" w:line="360" w:lineRule="auto"/>
        <w:ind w:left="567" w:firstLine="0"/>
        <w:rPr>
          <w:rFonts w:cstheme="minorHAnsi"/>
          <w:sz w:val="24"/>
          <w:szCs w:val="24"/>
        </w:rPr>
      </w:pPr>
      <w:r w:rsidRPr="00D9326F">
        <w:rPr>
          <w:rFonts w:cstheme="minorHAnsi"/>
          <w:sz w:val="24"/>
          <w:szCs w:val="24"/>
        </w:rPr>
        <w:t xml:space="preserve">The opportunity for value judgements about themselves can take place </w:t>
      </w:r>
    </w:p>
    <w:p w14:paraId="05107148" w14:textId="77777777" w:rsidR="00B71F6F" w:rsidRPr="00D9326F" w:rsidRDefault="00B71F6F" w:rsidP="003B1A58">
      <w:pPr>
        <w:spacing w:after="0" w:line="360" w:lineRule="auto"/>
        <w:ind w:left="567"/>
        <w:rPr>
          <w:rFonts w:cstheme="minorHAnsi"/>
          <w:sz w:val="24"/>
          <w:szCs w:val="24"/>
        </w:rPr>
      </w:pPr>
    </w:p>
    <w:p w14:paraId="62D678B9" w14:textId="77777777" w:rsidR="00B71F6F" w:rsidRPr="00D9326F" w:rsidRDefault="00B71F6F" w:rsidP="003B1A58">
      <w:pPr>
        <w:pStyle w:val="ListParagraph"/>
        <w:numPr>
          <w:ilvl w:val="0"/>
          <w:numId w:val="6"/>
        </w:numPr>
        <w:spacing w:after="0" w:line="360" w:lineRule="auto"/>
        <w:ind w:left="567" w:firstLine="0"/>
        <w:rPr>
          <w:rFonts w:cstheme="minorHAnsi"/>
          <w:sz w:val="24"/>
          <w:szCs w:val="24"/>
        </w:rPr>
      </w:pPr>
      <w:r w:rsidRPr="00D9326F">
        <w:rPr>
          <w:rFonts w:cstheme="minorHAnsi"/>
          <w:sz w:val="24"/>
          <w:szCs w:val="24"/>
        </w:rPr>
        <w:t>Enhancing critical thinking and creativity</w:t>
      </w:r>
    </w:p>
    <w:p w14:paraId="58E2396E" w14:textId="77777777" w:rsidR="00B71F6F" w:rsidRPr="00D9326F" w:rsidRDefault="00B71F6F" w:rsidP="003B1A58">
      <w:pPr>
        <w:spacing w:after="0" w:line="360" w:lineRule="auto"/>
        <w:ind w:left="567"/>
        <w:rPr>
          <w:rFonts w:cstheme="minorHAnsi"/>
          <w:sz w:val="24"/>
          <w:szCs w:val="24"/>
        </w:rPr>
      </w:pPr>
    </w:p>
    <w:p w14:paraId="79C22433" w14:textId="7166D34B" w:rsidR="00B71F6F" w:rsidRPr="00D9326F" w:rsidRDefault="00B71F6F" w:rsidP="003B1A58">
      <w:pPr>
        <w:spacing w:after="0" w:line="360" w:lineRule="auto"/>
        <w:ind w:left="567"/>
        <w:rPr>
          <w:rFonts w:cstheme="minorHAnsi"/>
          <w:sz w:val="24"/>
          <w:szCs w:val="24"/>
        </w:rPr>
      </w:pPr>
      <w:r w:rsidRPr="00D9326F">
        <w:rPr>
          <w:rFonts w:cstheme="minorHAnsi"/>
          <w:sz w:val="24"/>
          <w:szCs w:val="24"/>
        </w:rPr>
        <w:t xml:space="preserve">However, there are disadvantages to the use of reflective journals, eg, how do I know the thoughts the ELSAs report back to me is what they consider I want to read </w:t>
      </w:r>
      <w:r w:rsidR="00042E11" w:rsidRPr="00D9326F">
        <w:rPr>
          <w:rFonts w:cstheme="minorHAnsi"/>
          <w:sz w:val="24"/>
          <w:szCs w:val="24"/>
        </w:rPr>
        <w:t xml:space="preserve">rather than </w:t>
      </w:r>
      <w:r w:rsidRPr="00D9326F">
        <w:rPr>
          <w:rFonts w:cstheme="minorHAnsi"/>
          <w:sz w:val="24"/>
          <w:szCs w:val="24"/>
        </w:rPr>
        <w:t xml:space="preserve">a true reflection of their own thought processes in case they consider I </w:t>
      </w:r>
      <w:r w:rsidR="00042E11" w:rsidRPr="00D9326F">
        <w:rPr>
          <w:rFonts w:cstheme="minorHAnsi"/>
          <w:sz w:val="24"/>
          <w:szCs w:val="24"/>
        </w:rPr>
        <w:t>am making</w:t>
      </w:r>
      <w:r w:rsidRPr="00D9326F">
        <w:rPr>
          <w:rFonts w:cstheme="minorHAnsi"/>
          <w:sz w:val="24"/>
          <w:szCs w:val="24"/>
        </w:rPr>
        <w:t xml:space="preserve"> a value judgement about them.  Thi</w:t>
      </w:r>
      <w:r w:rsidR="00863B8A" w:rsidRPr="00D9326F">
        <w:rPr>
          <w:rFonts w:cstheme="minorHAnsi"/>
          <w:sz w:val="24"/>
          <w:szCs w:val="24"/>
        </w:rPr>
        <w:t>s conflict Parker (2005</w:t>
      </w:r>
      <w:r w:rsidRPr="00D9326F">
        <w:rPr>
          <w:rFonts w:cstheme="minorHAnsi"/>
          <w:sz w:val="24"/>
          <w:szCs w:val="24"/>
        </w:rPr>
        <w:t xml:space="preserve">) also recognises:  </w:t>
      </w:r>
    </w:p>
    <w:p w14:paraId="27F3A04E" w14:textId="77777777" w:rsidR="00B71F6F" w:rsidRPr="00D9326F" w:rsidRDefault="00B71F6F" w:rsidP="003B1A58">
      <w:pPr>
        <w:spacing w:after="0" w:line="360" w:lineRule="auto"/>
        <w:ind w:left="567"/>
        <w:rPr>
          <w:rFonts w:cstheme="minorHAnsi"/>
          <w:sz w:val="24"/>
          <w:szCs w:val="24"/>
        </w:rPr>
      </w:pPr>
    </w:p>
    <w:p w14:paraId="485999D7" w14:textId="4AE4E808" w:rsidR="00B71F6F" w:rsidRPr="00D9326F" w:rsidRDefault="00B71F6F" w:rsidP="004538D6">
      <w:pPr>
        <w:spacing w:after="0" w:line="240" w:lineRule="auto"/>
        <w:ind w:left="1440"/>
        <w:rPr>
          <w:rFonts w:cstheme="minorHAnsi"/>
          <w:sz w:val="24"/>
          <w:szCs w:val="24"/>
        </w:rPr>
      </w:pPr>
      <w:r w:rsidRPr="00D9326F">
        <w:rPr>
          <w:rFonts w:cstheme="minorHAnsi"/>
          <w:sz w:val="24"/>
          <w:szCs w:val="24"/>
        </w:rPr>
        <w:t>Ethnography that calls upon the services of trustworthy ‘informants’ then, always risks encouraging ethnographic stories about themselves that fit with the views of their world that they think are called f</w:t>
      </w:r>
      <w:r w:rsidR="00863B8A" w:rsidRPr="00D9326F">
        <w:rPr>
          <w:rFonts w:cstheme="minorHAnsi"/>
          <w:sz w:val="24"/>
          <w:szCs w:val="24"/>
        </w:rPr>
        <w:t>or by the research. (p36).</w:t>
      </w:r>
    </w:p>
    <w:p w14:paraId="306FAE37" w14:textId="77777777" w:rsidR="00B71F6F" w:rsidRPr="00D9326F" w:rsidRDefault="00B71F6F" w:rsidP="003B1A58">
      <w:pPr>
        <w:spacing w:after="0" w:line="360" w:lineRule="auto"/>
        <w:ind w:left="567"/>
        <w:rPr>
          <w:rFonts w:cstheme="minorHAnsi"/>
          <w:sz w:val="24"/>
          <w:szCs w:val="24"/>
        </w:rPr>
      </w:pPr>
    </w:p>
    <w:p w14:paraId="477B370B" w14:textId="77777777" w:rsidR="00B71F6F" w:rsidRPr="00D9326F" w:rsidRDefault="00B71F6F" w:rsidP="003B1A58">
      <w:pPr>
        <w:spacing w:after="0" w:line="360" w:lineRule="auto"/>
        <w:ind w:left="567"/>
        <w:rPr>
          <w:rFonts w:cstheme="minorHAnsi"/>
          <w:sz w:val="24"/>
          <w:szCs w:val="24"/>
        </w:rPr>
      </w:pPr>
      <w:r w:rsidRPr="00D9326F">
        <w:rPr>
          <w:rFonts w:cstheme="minorHAnsi"/>
          <w:sz w:val="24"/>
          <w:szCs w:val="24"/>
        </w:rPr>
        <w:t xml:space="preserve">Parker’s solution to this dilemma is to treat all writing as suspicious.  </w:t>
      </w:r>
    </w:p>
    <w:p w14:paraId="3428F1FF" w14:textId="67FF1541" w:rsidR="00B71F6F" w:rsidRPr="00D9326F" w:rsidRDefault="00B71F6F" w:rsidP="003B1A58">
      <w:pPr>
        <w:spacing w:after="0" w:line="360" w:lineRule="auto"/>
        <w:ind w:left="567"/>
        <w:rPr>
          <w:rFonts w:cstheme="minorHAnsi"/>
          <w:sz w:val="24"/>
          <w:szCs w:val="24"/>
        </w:rPr>
      </w:pPr>
      <w:r w:rsidRPr="00D9326F">
        <w:rPr>
          <w:rFonts w:cstheme="minorHAnsi"/>
          <w:sz w:val="24"/>
          <w:szCs w:val="24"/>
        </w:rPr>
        <w:t>Chan (2009) also adds to the list of disadvantage</w:t>
      </w:r>
      <w:r w:rsidR="00042E11" w:rsidRPr="00D9326F">
        <w:rPr>
          <w:rFonts w:cstheme="minorHAnsi"/>
          <w:sz w:val="24"/>
          <w:szCs w:val="24"/>
        </w:rPr>
        <w:t>s</w:t>
      </w:r>
      <w:r w:rsidRPr="00D9326F">
        <w:rPr>
          <w:rFonts w:cstheme="minorHAnsi"/>
          <w:sz w:val="24"/>
          <w:szCs w:val="24"/>
        </w:rPr>
        <w:t xml:space="preserve"> and, in relation to this study, </w:t>
      </w:r>
      <w:r w:rsidR="00042E11" w:rsidRPr="00D9326F">
        <w:rPr>
          <w:rFonts w:cstheme="minorHAnsi"/>
          <w:sz w:val="24"/>
          <w:szCs w:val="24"/>
        </w:rPr>
        <w:t xml:space="preserve">these </w:t>
      </w:r>
      <w:r w:rsidRPr="00D9326F">
        <w:rPr>
          <w:rFonts w:cstheme="minorHAnsi"/>
          <w:sz w:val="24"/>
          <w:szCs w:val="24"/>
        </w:rPr>
        <w:t>include:</w:t>
      </w:r>
    </w:p>
    <w:p w14:paraId="21D89310" w14:textId="77777777" w:rsidR="00B71F6F" w:rsidRPr="00D9326F" w:rsidRDefault="00B71F6F" w:rsidP="003B1A58">
      <w:pPr>
        <w:spacing w:after="0" w:line="360" w:lineRule="auto"/>
        <w:ind w:left="567"/>
        <w:rPr>
          <w:rFonts w:cstheme="minorHAnsi"/>
          <w:sz w:val="24"/>
          <w:szCs w:val="24"/>
        </w:rPr>
      </w:pPr>
    </w:p>
    <w:p w14:paraId="0C8E94F9" w14:textId="77777777" w:rsidR="00B71F6F" w:rsidRPr="00D9326F" w:rsidRDefault="00B71F6F" w:rsidP="003B1A58">
      <w:pPr>
        <w:pStyle w:val="ListParagraph"/>
        <w:numPr>
          <w:ilvl w:val="0"/>
          <w:numId w:val="7"/>
        </w:numPr>
        <w:spacing w:after="0" w:line="360" w:lineRule="auto"/>
        <w:ind w:left="567" w:firstLine="0"/>
        <w:rPr>
          <w:rFonts w:cstheme="minorHAnsi"/>
          <w:sz w:val="24"/>
          <w:szCs w:val="24"/>
        </w:rPr>
      </w:pPr>
      <w:r w:rsidRPr="00D9326F">
        <w:rPr>
          <w:rFonts w:cstheme="minorHAnsi"/>
          <w:sz w:val="24"/>
          <w:szCs w:val="24"/>
        </w:rPr>
        <w:t>Disclosure, ie, the ELSAs may be unwilling to honestly disclose their real perspectives. Again, this is a challenge but as with the semi-structured interviews I informed the ELSAs all data provided would be treated with confidentiality and would be kept anonymous.</w:t>
      </w:r>
    </w:p>
    <w:p w14:paraId="54F5C4DC" w14:textId="77777777" w:rsidR="00B71F6F" w:rsidRPr="00D9326F" w:rsidRDefault="00B71F6F" w:rsidP="003B1A58">
      <w:pPr>
        <w:pStyle w:val="ListParagraph"/>
        <w:spacing w:after="0" w:line="360" w:lineRule="auto"/>
        <w:ind w:left="567"/>
        <w:rPr>
          <w:rFonts w:cstheme="minorHAnsi"/>
          <w:sz w:val="24"/>
          <w:szCs w:val="24"/>
        </w:rPr>
      </w:pPr>
    </w:p>
    <w:p w14:paraId="738E12CC" w14:textId="417C4C03" w:rsidR="00B71F6F" w:rsidRPr="00D9326F" w:rsidRDefault="00B71F6F" w:rsidP="003B1A58">
      <w:pPr>
        <w:pStyle w:val="ListParagraph"/>
        <w:numPr>
          <w:ilvl w:val="0"/>
          <w:numId w:val="7"/>
        </w:numPr>
        <w:spacing w:after="0" w:line="360" w:lineRule="auto"/>
        <w:ind w:left="567" w:firstLine="0"/>
        <w:rPr>
          <w:rFonts w:cstheme="minorHAnsi"/>
          <w:sz w:val="24"/>
          <w:szCs w:val="24"/>
        </w:rPr>
      </w:pPr>
      <w:r w:rsidRPr="00D9326F">
        <w:rPr>
          <w:rFonts w:cstheme="minorHAnsi"/>
          <w:sz w:val="24"/>
          <w:szCs w:val="24"/>
        </w:rPr>
        <w:t>The process of writing a reflective journal</w:t>
      </w:r>
      <w:r w:rsidR="00042E11" w:rsidRPr="00D9326F">
        <w:rPr>
          <w:rFonts w:cstheme="minorHAnsi"/>
          <w:sz w:val="24"/>
          <w:szCs w:val="24"/>
        </w:rPr>
        <w:t>, ie, not knowing what to write</w:t>
      </w:r>
      <w:r w:rsidRPr="00D9326F">
        <w:rPr>
          <w:rFonts w:cstheme="minorHAnsi"/>
          <w:sz w:val="24"/>
          <w:szCs w:val="24"/>
        </w:rPr>
        <w:t xml:space="preserve">.  To overcome this I provided the ELSAs with information on how they might write their reflective journal (see Appendix </w:t>
      </w:r>
      <w:r w:rsidR="00474C8A">
        <w:rPr>
          <w:rFonts w:cstheme="minorHAnsi"/>
          <w:sz w:val="24"/>
          <w:szCs w:val="24"/>
        </w:rPr>
        <w:t xml:space="preserve">4 </w:t>
      </w:r>
      <w:r w:rsidR="00293AF8" w:rsidRPr="00D9326F">
        <w:rPr>
          <w:rFonts w:cstheme="minorHAnsi"/>
          <w:sz w:val="24"/>
          <w:szCs w:val="24"/>
        </w:rPr>
        <w:t>for the guidance sheet</w:t>
      </w:r>
      <w:r w:rsidRPr="00D9326F">
        <w:rPr>
          <w:rFonts w:cstheme="minorHAnsi"/>
          <w:sz w:val="24"/>
          <w:szCs w:val="24"/>
        </w:rPr>
        <w:t xml:space="preserve">) accompanied by a short presentation by me.   </w:t>
      </w:r>
    </w:p>
    <w:p w14:paraId="2C740503" w14:textId="77777777" w:rsidR="00B71F6F" w:rsidRPr="00D9326F" w:rsidRDefault="00B71F6F" w:rsidP="003B1A58">
      <w:pPr>
        <w:spacing w:after="0" w:line="360" w:lineRule="auto"/>
        <w:ind w:left="567"/>
        <w:rPr>
          <w:rFonts w:cstheme="minorHAnsi"/>
          <w:sz w:val="24"/>
          <w:szCs w:val="24"/>
        </w:rPr>
      </w:pPr>
    </w:p>
    <w:p w14:paraId="79F102F4" w14:textId="77777777" w:rsidR="00B71F6F" w:rsidRPr="00D9326F" w:rsidRDefault="00B71F6F" w:rsidP="003B1A58">
      <w:pPr>
        <w:spacing w:after="0" w:line="360" w:lineRule="auto"/>
        <w:ind w:left="567"/>
        <w:rPr>
          <w:rFonts w:cstheme="minorHAnsi"/>
          <w:b/>
          <w:sz w:val="24"/>
          <w:szCs w:val="24"/>
        </w:rPr>
      </w:pPr>
      <w:r w:rsidRPr="00D9326F">
        <w:rPr>
          <w:rFonts w:cstheme="minorHAnsi"/>
          <w:b/>
          <w:sz w:val="24"/>
          <w:szCs w:val="24"/>
        </w:rPr>
        <w:t>Interviewing</w:t>
      </w:r>
    </w:p>
    <w:p w14:paraId="2E0B33B1" w14:textId="77777777" w:rsidR="00B71F6F" w:rsidRPr="00D9326F" w:rsidRDefault="00B71F6F" w:rsidP="003B1A58">
      <w:pPr>
        <w:spacing w:after="0" w:line="360" w:lineRule="auto"/>
        <w:ind w:left="567"/>
        <w:rPr>
          <w:rFonts w:cstheme="minorHAnsi"/>
          <w:sz w:val="24"/>
          <w:szCs w:val="24"/>
          <w:u w:val="single"/>
        </w:rPr>
      </w:pPr>
    </w:p>
    <w:p w14:paraId="7ECADA40" w14:textId="4F4CBB55" w:rsidR="00B71F6F" w:rsidRPr="00D9326F" w:rsidRDefault="00B71F6F" w:rsidP="003B1A58">
      <w:pPr>
        <w:spacing w:after="0" w:line="360" w:lineRule="auto"/>
        <w:ind w:left="567"/>
        <w:rPr>
          <w:rFonts w:cstheme="minorHAnsi"/>
          <w:sz w:val="24"/>
          <w:szCs w:val="24"/>
        </w:rPr>
      </w:pPr>
      <w:r w:rsidRPr="00D9326F">
        <w:rPr>
          <w:rFonts w:cstheme="minorHAnsi"/>
          <w:sz w:val="24"/>
          <w:szCs w:val="24"/>
        </w:rPr>
        <w:t>Cohen</w:t>
      </w:r>
      <w:r w:rsidR="004F6524" w:rsidRPr="00D9326F">
        <w:rPr>
          <w:rFonts w:cstheme="minorHAnsi"/>
          <w:sz w:val="24"/>
          <w:szCs w:val="24"/>
        </w:rPr>
        <w:t>,</w:t>
      </w:r>
      <w:r w:rsidRPr="00D9326F">
        <w:rPr>
          <w:rFonts w:cstheme="minorHAnsi"/>
          <w:sz w:val="24"/>
          <w:szCs w:val="24"/>
        </w:rPr>
        <w:t xml:space="preserve"> et al (2000, p267) describes interviewing as a means of “[enabling] participants … to discuss their interpretations of the world in which they live, and to express situations from their own point of view.”  Robson (1999) suggests that the researcher should know the environment of the study so as to increase credibility and attract more interest from the participants.  I would have thought that my background as a trainer on the ELSA course and as a clinical supervisor would provide this credibility and, as such, would hold the ELSAs’ interest. </w:t>
      </w:r>
    </w:p>
    <w:p w14:paraId="4723B7FE" w14:textId="77777777" w:rsidR="00B71F6F" w:rsidRPr="00D9326F" w:rsidRDefault="00B71F6F" w:rsidP="003B1A58">
      <w:pPr>
        <w:spacing w:after="0" w:line="360" w:lineRule="auto"/>
        <w:ind w:left="567"/>
        <w:rPr>
          <w:rFonts w:cstheme="minorHAnsi"/>
          <w:sz w:val="24"/>
          <w:szCs w:val="24"/>
        </w:rPr>
      </w:pPr>
    </w:p>
    <w:p w14:paraId="40567718" w14:textId="208FFA2C" w:rsidR="00B71F6F" w:rsidRPr="00D9326F" w:rsidRDefault="00B71F6F" w:rsidP="003B1A58">
      <w:pPr>
        <w:spacing w:after="0" w:line="360" w:lineRule="auto"/>
        <w:ind w:left="567"/>
        <w:rPr>
          <w:rFonts w:cstheme="minorHAnsi"/>
          <w:sz w:val="24"/>
          <w:szCs w:val="24"/>
        </w:rPr>
      </w:pPr>
      <w:r w:rsidRPr="00D9326F">
        <w:rPr>
          <w:rFonts w:cstheme="minorHAnsi"/>
          <w:sz w:val="24"/>
          <w:szCs w:val="24"/>
        </w:rPr>
        <w:t>I wanted to use a method of research which did not impose my ideas into the minds of the ELSAs but I still required structure, thus, I considered the use of semi-structured interviews to be the best compromise.  Parker (2005) states</w:t>
      </w:r>
      <w:r w:rsidR="00863B8A" w:rsidRPr="00D9326F">
        <w:rPr>
          <w:rFonts w:cstheme="minorHAnsi"/>
          <w:sz w:val="24"/>
          <w:szCs w:val="24"/>
        </w:rPr>
        <w:t>:</w:t>
      </w:r>
      <w:r w:rsidRPr="00D9326F">
        <w:rPr>
          <w:rFonts w:cstheme="minorHAnsi"/>
          <w:sz w:val="24"/>
          <w:szCs w:val="24"/>
        </w:rPr>
        <w:t xml:space="preserve"> </w:t>
      </w:r>
    </w:p>
    <w:p w14:paraId="5023BC2B" w14:textId="77777777" w:rsidR="00B71F6F" w:rsidRPr="00D9326F" w:rsidRDefault="00B71F6F" w:rsidP="003B1A58">
      <w:pPr>
        <w:spacing w:after="0" w:line="360" w:lineRule="auto"/>
        <w:ind w:left="567"/>
        <w:rPr>
          <w:rFonts w:cstheme="minorHAnsi"/>
          <w:sz w:val="24"/>
          <w:szCs w:val="24"/>
        </w:rPr>
      </w:pPr>
    </w:p>
    <w:p w14:paraId="05F69F68" w14:textId="746DE93A" w:rsidR="00B71F6F" w:rsidRPr="00D9326F" w:rsidRDefault="00B71F6F" w:rsidP="004538D6">
      <w:pPr>
        <w:spacing w:after="0" w:line="240" w:lineRule="auto"/>
        <w:ind w:left="1440"/>
        <w:rPr>
          <w:rFonts w:cstheme="minorHAnsi"/>
          <w:sz w:val="24"/>
          <w:szCs w:val="24"/>
        </w:rPr>
      </w:pPr>
      <w:r w:rsidRPr="00D9326F">
        <w:rPr>
          <w:rFonts w:cstheme="minorHAnsi"/>
          <w:sz w:val="24"/>
          <w:szCs w:val="24"/>
        </w:rPr>
        <w:t>An interview in qualitative research is always ‘semi –structured’ because it invariably carries the traces of patterns of power that hold things in place and it reveals an interviewer’s, and interviewee’s, creative abilities to refuse and resist wha</w:t>
      </w:r>
      <w:r w:rsidR="00863B8A" w:rsidRPr="00D9326F">
        <w:rPr>
          <w:rFonts w:cstheme="minorHAnsi"/>
          <w:sz w:val="24"/>
          <w:szCs w:val="24"/>
        </w:rPr>
        <w:t>t a researcher wants to happen. (p53).</w:t>
      </w:r>
      <w:r w:rsidRPr="00D9326F">
        <w:rPr>
          <w:rFonts w:cstheme="minorHAnsi"/>
          <w:sz w:val="24"/>
          <w:szCs w:val="24"/>
        </w:rPr>
        <w:t xml:space="preserve">  </w:t>
      </w:r>
    </w:p>
    <w:p w14:paraId="0A756EF0" w14:textId="77777777" w:rsidR="00B71F6F" w:rsidRPr="00D9326F" w:rsidRDefault="00B71F6F" w:rsidP="003B1A58">
      <w:pPr>
        <w:spacing w:after="0" w:line="360" w:lineRule="auto"/>
        <w:ind w:left="567"/>
        <w:rPr>
          <w:rFonts w:cstheme="minorHAnsi"/>
          <w:sz w:val="24"/>
          <w:szCs w:val="24"/>
        </w:rPr>
      </w:pPr>
      <w:r w:rsidRPr="00D9326F">
        <w:rPr>
          <w:rFonts w:cstheme="minorHAnsi"/>
          <w:sz w:val="24"/>
          <w:szCs w:val="24"/>
        </w:rPr>
        <w:t xml:space="preserve">Of the different approaches to interviewing, face-to-face interviewing was chosen for this study.  Face-to-face interviews offer the possibility of modifying the line of enquiry, to follow-up interesting responses and investigate underlying motives in a way other data collection, eg, questionnaires, cannot (Robson, 1999). In using this method of data collection I needed to be aware of not falling foul of ‘self-fulfilling prophecy’ (Rosenthal and Jacobson, 1968) with the ELSAs providing me with the answers they thought I wanted to hear.  This is a challenge that can never be fully resolved as we can only be true to ourselves.  In an attempt to distance myself as their trainer and clinical supervisor any correspondence related to the thesis was through my University email address and at the start of the interview I introduced myself as a researcher and not as an EP.  In addition, I reminded them of confidentiality and anonymity so as to make the ELSAs feel more at ease with what would happen with the data following the interview.  </w:t>
      </w:r>
    </w:p>
    <w:p w14:paraId="562D9666" w14:textId="77777777" w:rsidR="00B71F6F" w:rsidRPr="00D9326F" w:rsidRDefault="00B71F6F" w:rsidP="003B1A58">
      <w:pPr>
        <w:spacing w:after="0" w:line="360" w:lineRule="auto"/>
        <w:ind w:left="567"/>
        <w:rPr>
          <w:rFonts w:cstheme="minorHAnsi"/>
          <w:sz w:val="24"/>
          <w:szCs w:val="24"/>
        </w:rPr>
      </w:pPr>
    </w:p>
    <w:p w14:paraId="2DEF9D26" w14:textId="4FD4F4E3" w:rsidR="00B71F6F" w:rsidRPr="00D9326F" w:rsidRDefault="00B71F6F" w:rsidP="003B1A58">
      <w:pPr>
        <w:spacing w:after="0" w:line="360" w:lineRule="auto"/>
        <w:ind w:left="567"/>
        <w:rPr>
          <w:rFonts w:cstheme="minorHAnsi"/>
          <w:sz w:val="24"/>
          <w:szCs w:val="24"/>
        </w:rPr>
      </w:pPr>
      <w:r w:rsidRPr="00D9326F">
        <w:rPr>
          <w:rFonts w:cstheme="minorHAnsi"/>
          <w:sz w:val="24"/>
          <w:szCs w:val="24"/>
        </w:rPr>
        <w:t xml:space="preserve">Being one-to-one with the ELSA afforded them the chance to say whatever they wished without anyone else being present to judge. Nonetheless, there can be a perceived power </w:t>
      </w:r>
      <w:r w:rsidR="007235FA">
        <w:rPr>
          <w:rFonts w:cstheme="minorHAnsi"/>
          <w:sz w:val="24"/>
          <w:szCs w:val="24"/>
        </w:rPr>
        <w:t>im</w:t>
      </w:r>
      <w:r w:rsidRPr="00D9326F">
        <w:rPr>
          <w:rFonts w:cstheme="minorHAnsi"/>
          <w:sz w:val="24"/>
          <w:szCs w:val="24"/>
        </w:rPr>
        <w:t xml:space="preserve">balance in an interview situation as the interviewer has the control over the questions being asked. Burman (1994, p49) states, “However much this is warded off by professional and personal defences, an interview is at some level inevitably a personal and sometimes intimate … encounter”.  In order to avoid this situation occurring I emailed the ELSAs </w:t>
      </w:r>
      <w:r w:rsidR="00042E11" w:rsidRPr="00D9326F">
        <w:rPr>
          <w:rFonts w:cstheme="minorHAnsi"/>
          <w:sz w:val="24"/>
          <w:szCs w:val="24"/>
        </w:rPr>
        <w:t xml:space="preserve">a copy of the main questions </w:t>
      </w:r>
      <w:r w:rsidRPr="00D9326F">
        <w:rPr>
          <w:rFonts w:cstheme="minorHAnsi"/>
          <w:sz w:val="24"/>
          <w:szCs w:val="24"/>
        </w:rPr>
        <w:t>in advance of the interviews</w:t>
      </w:r>
      <w:r w:rsidR="00042E11" w:rsidRPr="00D9326F">
        <w:rPr>
          <w:rFonts w:cstheme="minorHAnsi"/>
          <w:sz w:val="24"/>
          <w:szCs w:val="24"/>
        </w:rPr>
        <w:t>.</w:t>
      </w:r>
      <w:r w:rsidRPr="00D9326F">
        <w:rPr>
          <w:rFonts w:cstheme="minorHAnsi"/>
          <w:sz w:val="24"/>
          <w:szCs w:val="24"/>
        </w:rPr>
        <w:t xml:space="preserve"> To reduce any influence I might have had on the ELSAs I avoided making any judgemental remarks on their responses.</w:t>
      </w:r>
    </w:p>
    <w:p w14:paraId="5C6C8954" w14:textId="77777777" w:rsidR="00B71F6F" w:rsidRPr="00D9326F" w:rsidRDefault="00B71F6F" w:rsidP="003B1A58">
      <w:pPr>
        <w:spacing w:after="0" w:line="360" w:lineRule="auto"/>
        <w:ind w:left="567"/>
        <w:rPr>
          <w:rFonts w:cstheme="minorHAnsi"/>
          <w:sz w:val="24"/>
          <w:szCs w:val="24"/>
        </w:rPr>
      </w:pPr>
    </w:p>
    <w:p w14:paraId="4ADD4324" w14:textId="771E328F" w:rsidR="00B71F6F" w:rsidRPr="00D9326F" w:rsidRDefault="00B71F6F" w:rsidP="003B1A58">
      <w:pPr>
        <w:spacing w:after="0" w:line="360" w:lineRule="auto"/>
        <w:ind w:left="567"/>
        <w:rPr>
          <w:rFonts w:cstheme="minorHAnsi"/>
          <w:sz w:val="24"/>
          <w:szCs w:val="24"/>
        </w:rPr>
      </w:pPr>
      <w:r w:rsidRPr="00D9326F">
        <w:rPr>
          <w:rFonts w:cstheme="minorHAnsi"/>
          <w:sz w:val="24"/>
          <w:szCs w:val="24"/>
        </w:rPr>
        <w:t>In order to make the experience as natural as poss</w:t>
      </w:r>
      <w:r w:rsidR="00042E11" w:rsidRPr="00D9326F">
        <w:rPr>
          <w:rFonts w:cstheme="minorHAnsi"/>
          <w:sz w:val="24"/>
          <w:szCs w:val="24"/>
        </w:rPr>
        <w:t>ible, I did not take notes whilst</w:t>
      </w:r>
      <w:r w:rsidRPr="00D9326F">
        <w:rPr>
          <w:rFonts w:cstheme="minorHAnsi"/>
          <w:sz w:val="24"/>
          <w:szCs w:val="24"/>
        </w:rPr>
        <w:t xml:space="preserve"> I engaged with the ELSAs but used two Dictaphones (one as a back-up) instead.  I informed the ELSAs in advance the interviews were going to be recorded and reminded them of this again at the start of the session so the ELSAs had the option of the interview not being recorded.  </w:t>
      </w:r>
      <w:r w:rsidR="00042E11" w:rsidRPr="00D9326F">
        <w:rPr>
          <w:rFonts w:cstheme="minorHAnsi"/>
          <w:sz w:val="24"/>
          <w:szCs w:val="24"/>
        </w:rPr>
        <w:t>Th</w:t>
      </w:r>
      <w:r w:rsidR="00085D85">
        <w:rPr>
          <w:rFonts w:cstheme="minorHAnsi"/>
          <w:sz w:val="24"/>
          <w:szCs w:val="24"/>
        </w:rPr>
        <w:t>erefore</w:t>
      </w:r>
      <w:r w:rsidR="00042E11" w:rsidRPr="00D9326F">
        <w:rPr>
          <w:rFonts w:cstheme="minorHAnsi"/>
          <w:sz w:val="24"/>
          <w:szCs w:val="24"/>
        </w:rPr>
        <w:t xml:space="preserve">, </w:t>
      </w:r>
      <w:r w:rsidRPr="00D9326F">
        <w:rPr>
          <w:rFonts w:cstheme="minorHAnsi"/>
          <w:sz w:val="24"/>
          <w:szCs w:val="24"/>
        </w:rPr>
        <w:t>the interview resembled more of a conversation between two people, thus, making the scenario less formal and, hopefully, more relaxing for the ELSA.</w:t>
      </w:r>
    </w:p>
    <w:p w14:paraId="25659DF0" w14:textId="77777777" w:rsidR="00B71F6F" w:rsidRPr="00D9326F" w:rsidRDefault="00B71F6F" w:rsidP="003B1A58">
      <w:pPr>
        <w:spacing w:after="0" w:line="360" w:lineRule="auto"/>
        <w:ind w:left="567"/>
        <w:rPr>
          <w:rFonts w:cstheme="minorHAnsi"/>
          <w:sz w:val="24"/>
          <w:szCs w:val="24"/>
        </w:rPr>
      </w:pPr>
    </w:p>
    <w:p w14:paraId="4668BC34" w14:textId="77777777" w:rsidR="00B71F6F" w:rsidRPr="00D9326F" w:rsidRDefault="00B71F6F" w:rsidP="003B1A58">
      <w:pPr>
        <w:spacing w:after="0" w:line="360" w:lineRule="auto"/>
        <w:ind w:left="567"/>
        <w:rPr>
          <w:rFonts w:cstheme="minorHAnsi"/>
          <w:b/>
          <w:sz w:val="24"/>
          <w:szCs w:val="24"/>
        </w:rPr>
      </w:pPr>
      <w:r w:rsidRPr="00D9326F">
        <w:rPr>
          <w:rFonts w:cstheme="minorHAnsi"/>
          <w:b/>
          <w:sz w:val="24"/>
          <w:szCs w:val="24"/>
        </w:rPr>
        <w:t>Scaling</w:t>
      </w:r>
    </w:p>
    <w:p w14:paraId="3B0903B0" w14:textId="77777777" w:rsidR="00B71F6F" w:rsidRPr="00D9326F" w:rsidRDefault="00B71F6F" w:rsidP="003B1A58">
      <w:pPr>
        <w:spacing w:after="0" w:line="360" w:lineRule="auto"/>
        <w:ind w:left="567"/>
        <w:rPr>
          <w:rFonts w:cstheme="minorHAnsi"/>
          <w:sz w:val="24"/>
          <w:szCs w:val="24"/>
        </w:rPr>
      </w:pPr>
    </w:p>
    <w:p w14:paraId="63DF46E2" w14:textId="23E8A54D" w:rsidR="00B71F6F" w:rsidRPr="00D9326F" w:rsidRDefault="00B71F6F" w:rsidP="003B1A58">
      <w:pPr>
        <w:spacing w:after="0" w:line="360" w:lineRule="auto"/>
        <w:ind w:left="567"/>
        <w:rPr>
          <w:rFonts w:cstheme="minorHAnsi"/>
          <w:sz w:val="24"/>
          <w:szCs w:val="24"/>
        </w:rPr>
      </w:pPr>
      <w:r w:rsidRPr="00D9326F">
        <w:rPr>
          <w:rFonts w:cstheme="minorHAnsi"/>
          <w:sz w:val="24"/>
          <w:szCs w:val="24"/>
        </w:rPr>
        <w:t xml:space="preserve">I also used scaling </w:t>
      </w:r>
      <w:r w:rsidR="00042E11" w:rsidRPr="00D9326F">
        <w:rPr>
          <w:rFonts w:cstheme="minorHAnsi"/>
          <w:sz w:val="24"/>
          <w:szCs w:val="24"/>
        </w:rPr>
        <w:t xml:space="preserve">during the semi-structured interviews.  This approach </w:t>
      </w:r>
      <w:r w:rsidRPr="00D9326F">
        <w:rPr>
          <w:rFonts w:cstheme="minorHAnsi"/>
          <w:sz w:val="24"/>
          <w:szCs w:val="24"/>
        </w:rPr>
        <w:t xml:space="preserve">is usually associated with quantitative approaches in gathering data but scaling still finds a place in qualitative approaches as a means to add a shared clarity to the viewpoint expressed by the ELSA.  Scaling provides a more definite appreciation as to the strength of feeling towards an issue.  </w:t>
      </w:r>
    </w:p>
    <w:p w14:paraId="2FA2FCCF" w14:textId="77777777" w:rsidR="00B71F6F" w:rsidRPr="00D9326F" w:rsidRDefault="00B71F6F" w:rsidP="003B1A58">
      <w:pPr>
        <w:spacing w:after="0" w:line="360" w:lineRule="auto"/>
        <w:rPr>
          <w:rFonts w:cstheme="minorHAnsi"/>
          <w:sz w:val="24"/>
          <w:szCs w:val="24"/>
        </w:rPr>
      </w:pPr>
    </w:p>
    <w:p w14:paraId="1AC96AF7" w14:textId="3FFD48F1" w:rsidR="00B71F6F" w:rsidRPr="00D9326F" w:rsidRDefault="00D126CB" w:rsidP="003B1A58">
      <w:pPr>
        <w:spacing w:after="0" w:line="360" w:lineRule="auto"/>
        <w:ind w:left="567"/>
        <w:rPr>
          <w:rFonts w:cstheme="minorHAnsi"/>
          <w:b/>
          <w:sz w:val="24"/>
          <w:szCs w:val="24"/>
          <w:u w:val="single"/>
        </w:rPr>
      </w:pPr>
      <w:r w:rsidRPr="00D9326F">
        <w:rPr>
          <w:rFonts w:cstheme="minorHAnsi"/>
          <w:b/>
          <w:sz w:val="24"/>
          <w:szCs w:val="24"/>
          <w:u w:val="single"/>
        </w:rPr>
        <w:t>Analytical m</w:t>
      </w:r>
      <w:r w:rsidR="00B71F6F" w:rsidRPr="00D9326F">
        <w:rPr>
          <w:rFonts w:cstheme="minorHAnsi"/>
          <w:b/>
          <w:sz w:val="24"/>
          <w:szCs w:val="24"/>
          <w:u w:val="single"/>
        </w:rPr>
        <w:t>ethods</w:t>
      </w:r>
    </w:p>
    <w:p w14:paraId="3C19506F" w14:textId="77777777" w:rsidR="00B71F6F" w:rsidRPr="00D9326F" w:rsidRDefault="00B71F6F" w:rsidP="003B1A58">
      <w:pPr>
        <w:spacing w:after="0" w:line="360" w:lineRule="auto"/>
        <w:ind w:left="567"/>
        <w:rPr>
          <w:rFonts w:cstheme="minorHAnsi"/>
          <w:b/>
          <w:sz w:val="24"/>
          <w:szCs w:val="24"/>
          <w:u w:val="single"/>
        </w:rPr>
      </w:pPr>
    </w:p>
    <w:p w14:paraId="322F8FD6" w14:textId="5C867CBA" w:rsidR="00B71F6F" w:rsidRDefault="00B71F6F" w:rsidP="003B1A58">
      <w:pPr>
        <w:spacing w:after="0" w:line="360" w:lineRule="auto"/>
        <w:ind w:left="567"/>
        <w:rPr>
          <w:rFonts w:cstheme="minorHAnsi"/>
          <w:sz w:val="24"/>
          <w:szCs w:val="24"/>
        </w:rPr>
      </w:pPr>
      <w:r w:rsidRPr="00D9326F">
        <w:rPr>
          <w:rFonts w:cstheme="minorHAnsi"/>
          <w:sz w:val="24"/>
          <w:szCs w:val="24"/>
        </w:rPr>
        <w:t>Having collected my data through semi-structured interviews and reflective journals, I needed to make sense of it all.  Consideration was given to various qualitative approaches to analyse the data including discursive psychology, case study and Grounded Theory but I decided to use Braun and Clarke’s (2006) method of T</w:t>
      </w:r>
      <w:r w:rsidR="003F5A97" w:rsidRPr="00D9326F">
        <w:rPr>
          <w:rFonts w:cstheme="minorHAnsi"/>
          <w:sz w:val="24"/>
          <w:szCs w:val="24"/>
        </w:rPr>
        <w:t>A</w:t>
      </w:r>
      <w:r w:rsidRPr="00D9326F">
        <w:rPr>
          <w:rFonts w:cstheme="minorHAnsi"/>
          <w:sz w:val="24"/>
          <w:szCs w:val="24"/>
        </w:rPr>
        <w:t xml:space="preserve">.  The process of the approach can be found in </w:t>
      </w:r>
      <w:r w:rsidR="00293AF8" w:rsidRPr="00D9326F">
        <w:rPr>
          <w:rFonts w:cstheme="minorHAnsi"/>
          <w:sz w:val="24"/>
          <w:szCs w:val="24"/>
        </w:rPr>
        <w:t>the Method chapter.</w:t>
      </w:r>
      <w:r w:rsidRPr="00D9326F">
        <w:rPr>
          <w:rFonts w:cstheme="minorHAnsi"/>
          <w:sz w:val="24"/>
          <w:szCs w:val="24"/>
        </w:rPr>
        <w:t xml:space="preserve">  Reasons for rejecting the other approaches included discourse analysis </w:t>
      </w:r>
      <w:r w:rsidR="00085D85">
        <w:rPr>
          <w:rFonts w:cstheme="minorHAnsi"/>
          <w:sz w:val="24"/>
          <w:szCs w:val="24"/>
        </w:rPr>
        <w:t xml:space="preserve">which </w:t>
      </w:r>
      <w:r w:rsidRPr="00D9326F">
        <w:rPr>
          <w:rFonts w:cstheme="minorHAnsi"/>
          <w:sz w:val="24"/>
          <w:szCs w:val="24"/>
        </w:rPr>
        <w:t>focuses on the language used whereas I wanted to focus on the ELSAs’ perceptions.  I considered use of a case study would restrict the broad view of the perspectives and the use of Grounded Theory was unsuitable because</w:t>
      </w:r>
      <w:r w:rsidR="00042E11" w:rsidRPr="00D9326F">
        <w:rPr>
          <w:rFonts w:cstheme="minorHAnsi"/>
          <w:sz w:val="24"/>
          <w:szCs w:val="24"/>
        </w:rPr>
        <w:t>,</w:t>
      </w:r>
      <w:r w:rsidRPr="00D9326F">
        <w:rPr>
          <w:rFonts w:cstheme="minorHAnsi"/>
          <w:sz w:val="24"/>
          <w:szCs w:val="24"/>
        </w:rPr>
        <w:t xml:space="preserve"> as an ELSA trainer and supervisor</w:t>
      </w:r>
      <w:r w:rsidR="00042E11" w:rsidRPr="00D9326F">
        <w:rPr>
          <w:rFonts w:cstheme="minorHAnsi"/>
          <w:sz w:val="24"/>
          <w:szCs w:val="24"/>
        </w:rPr>
        <w:t>,</w:t>
      </w:r>
      <w:r w:rsidRPr="00D9326F">
        <w:rPr>
          <w:rFonts w:cstheme="minorHAnsi"/>
          <w:sz w:val="24"/>
          <w:szCs w:val="24"/>
        </w:rPr>
        <w:t xml:space="preserve"> it would be challenging for me to ignore the knowledge I already held with my involvement with ELSA. </w:t>
      </w:r>
    </w:p>
    <w:p w14:paraId="5E0923AA" w14:textId="77777777" w:rsidR="00FC13F4" w:rsidRPr="00D9326F" w:rsidRDefault="00FC13F4" w:rsidP="003B1A58">
      <w:pPr>
        <w:spacing w:after="0" w:line="360" w:lineRule="auto"/>
        <w:ind w:left="567"/>
        <w:rPr>
          <w:rFonts w:cstheme="minorHAnsi"/>
          <w:sz w:val="24"/>
          <w:szCs w:val="24"/>
        </w:rPr>
      </w:pPr>
    </w:p>
    <w:p w14:paraId="5874E07E" w14:textId="2F93F6C2" w:rsidR="00B71F6F" w:rsidRPr="00D9326F" w:rsidRDefault="00E3500E" w:rsidP="00D126CB">
      <w:pPr>
        <w:spacing w:after="0" w:line="360" w:lineRule="auto"/>
        <w:ind w:firstLine="567"/>
        <w:rPr>
          <w:rFonts w:cstheme="minorHAnsi"/>
          <w:b/>
          <w:sz w:val="24"/>
          <w:szCs w:val="24"/>
        </w:rPr>
      </w:pPr>
      <w:r w:rsidRPr="00D9326F">
        <w:rPr>
          <w:rFonts w:cstheme="minorHAnsi"/>
          <w:b/>
          <w:sz w:val="24"/>
          <w:szCs w:val="24"/>
        </w:rPr>
        <w:t>Thematic Analysis (T</w:t>
      </w:r>
      <w:r w:rsidR="00B71F6F" w:rsidRPr="00D9326F">
        <w:rPr>
          <w:rFonts w:cstheme="minorHAnsi"/>
          <w:b/>
          <w:sz w:val="24"/>
          <w:szCs w:val="24"/>
        </w:rPr>
        <w:t>A)</w:t>
      </w:r>
    </w:p>
    <w:p w14:paraId="16D5225C" w14:textId="77777777" w:rsidR="00B71F6F" w:rsidRPr="00D9326F" w:rsidRDefault="00B71F6F" w:rsidP="003B1A58">
      <w:pPr>
        <w:spacing w:after="0" w:line="360" w:lineRule="auto"/>
        <w:ind w:left="567"/>
        <w:rPr>
          <w:rFonts w:cstheme="minorHAnsi"/>
          <w:sz w:val="24"/>
          <w:szCs w:val="24"/>
          <w:u w:val="single"/>
        </w:rPr>
      </w:pPr>
    </w:p>
    <w:p w14:paraId="0993DC12" w14:textId="73F4A3E7" w:rsidR="00B71F6F" w:rsidRPr="00D9326F" w:rsidRDefault="0091753D" w:rsidP="003B1A58">
      <w:pPr>
        <w:spacing w:after="0" w:line="360" w:lineRule="auto"/>
        <w:ind w:left="567"/>
        <w:rPr>
          <w:rFonts w:cstheme="minorHAnsi"/>
          <w:sz w:val="24"/>
          <w:szCs w:val="24"/>
        </w:rPr>
      </w:pPr>
      <w:r w:rsidRPr="00D9326F">
        <w:rPr>
          <w:rFonts w:cstheme="minorHAnsi"/>
          <w:sz w:val="24"/>
          <w:szCs w:val="24"/>
        </w:rPr>
        <w:t>TA</w:t>
      </w:r>
      <w:r w:rsidR="00B71F6F" w:rsidRPr="00D9326F">
        <w:rPr>
          <w:rFonts w:cstheme="minorHAnsi"/>
          <w:sz w:val="24"/>
          <w:szCs w:val="24"/>
        </w:rPr>
        <w:t xml:space="preserve"> is a method of analysing data which is associated, but not exclusively used, in </w:t>
      </w:r>
      <w:r w:rsidR="00EA33E2" w:rsidRPr="00D9326F">
        <w:rPr>
          <w:rFonts w:cstheme="minorHAnsi"/>
          <w:sz w:val="24"/>
          <w:szCs w:val="24"/>
        </w:rPr>
        <w:t xml:space="preserve">a </w:t>
      </w:r>
      <w:r w:rsidR="00B71F6F" w:rsidRPr="00D9326F">
        <w:rPr>
          <w:rFonts w:cstheme="minorHAnsi"/>
          <w:sz w:val="24"/>
          <w:szCs w:val="24"/>
        </w:rPr>
        <w:t xml:space="preserve">social constructionist framework as it, “does not seek to focus on motivation or individual psychologies but, instead, seeks to theorise the socio-cultural contexts, and structural conditions, that enable the individual accounts that are provided,” (Braun and Clarke, 2006, p14). </w:t>
      </w:r>
      <w:r w:rsidRPr="00D9326F">
        <w:rPr>
          <w:rFonts w:cstheme="minorHAnsi"/>
          <w:sz w:val="24"/>
          <w:szCs w:val="24"/>
        </w:rPr>
        <w:t>Braun and Clarke (2006) argue T</w:t>
      </w:r>
      <w:r w:rsidR="00B71F6F" w:rsidRPr="00D9326F">
        <w:rPr>
          <w:rFonts w:cstheme="minorHAnsi"/>
          <w:sz w:val="24"/>
          <w:szCs w:val="24"/>
        </w:rPr>
        <w:t xml:space="preserve">A is a method often labelled as something else, eg, discourse analysis or content analysis (eg, </w:t>
      </w:r>
      <w:r w:rsidR="00621521" w:rsidRPr="00D9326F">
        <w:rPr>
          <w:rFonts w:cstheme="minorHAnsi"/>
          <w:sz w:val="24"/>
          <w:szCs w:val="24"/>
        </w:rPr>
        <w:t>Meehan, Vermeer and Windsor</w:t>
      </w:r>
      <w:r w:rsidR="00B71F6F" w:rsidRPr="00D9326F">
        <w:rPr>
          <w:rFonts w:cstheme="minorHAnsi"/>
          <w:sz w:val="24"/>
          <w:szCs w:val="24"/>
        </w:rPr>
        <w:t>, 2000) and there are times researchers use the method even though they do not specifically label it as such; instead</w:t>
      </w:r>
      <w:r w:rsidR="00042E11" w:rsidRPr="00D9326F">
        <w:rPr>
          <w:rFonts w:cstheme="minorHAnsi"/>
          <w:sz w:val="24"/>
          <w:szCs w:val="24"/>
        </w:rPr>
        <w:t>,</w:t>
      </w:r>
      <w:r w:rsidR="00B71F6F" w:rsidRPr="00D9326F">
        <w:rPr>
          <w:rFonts w:cstheme="minorHAnsi"/>
          <w:sz w:val="24"/>
          <w:szCs w:val="24"/>
        </w:rPr>
        <w:t xml:space="preserve"> they make reference to describing the process, eg, Braun and Wilkinson (2003). </w:t>
      </w:r>
    </w:p>
    <w:p w14:paraId="086E5E4F" w14:textId="77777777" w:rsidR="00B71F6F" w:rsidRPr="00D9326F" w:rsidRDefault="00B71F6F" w:rsidP="003B1A58">
      <w:pPr>
        <w:spacing w:after="0" w:line="360" w:lineRule="auto"/>
        <w:ind w:left="567"/>
        <w:rPr>
          <w:rFonts w:cstheme="minorHAnsi"/>
          <w:sz w:val="24"/>
          <w:szCs w:val="24"/>
        </w:rPr>
      </w:pPr>
    </w:p>
    <w:p w14:paraId="0D249FEB" w14:textId="37586A8C" w:rsidR="00B71F6F" w:rsidRPr="00D9326F" w:rsidRDefault="0091753D" w:rsidP="003B1A58">
      <w:pPr>
        <w:spacing w:after="0" w:line="360" w:lineRule="auto"/>
        <w:ind w:left="567"/>
        <w:rPr>
          <w:rFonts w:cstheme="minorHAnsi"/>
          <w:sz w:val="24"/>
          <w:szCs w:val="24"/>
        </w:rPr>
      </w:pPr>
      <w:r w:rsidRPr="00D9326F">
        <w:rPr>
          <w:rFonts w:cstheme="minorHAnsi"/>
          <w:sz w:val="24"/>
          <w:szCs w:val="24"/>
        </w:rPr>
        <w:t>T</w:t>
      </w:r>
      <w:r w:rsidR="00B71F6F" w:rsidRPr="00D9326F">
        <w:rPr>
          <w:rFonts w:cstheme="minorHAnsi"/>
          <w:sz w:val="24"/>
          <w:szCs w:val="24"/>
        </w:rPr>
        <w:t xml:space="preserve">A allows the researcher to use data in a systematic way that increases their sensitivity in interpreting the participants’ accounts of events </w:t>
      </w:r>
      <w:r w:rsidR="00B71F6F" w:rsidRPr="00D9326F">
        <w:rPr>
          <w:rFonts w:cstheme="minorHAnsi"/>
          <w:sz w:val="24"/>
          <w:szCs w:val="24"/>
        </w:rPr>
        <w:fldChar w:fldCharType="begin"/>
      </w:r>
      <w:r w:rsidR="00B71F6F" w:rsidRPr="00D9326F">
        <w:rPr>
          <w:rFonts w:cstheme="minorHAnsi"/>
          <w:sz w:val="24"/>
          <w:szCs w:val="24"/>
        </w:rPr>
        <w:instrText xml:space="preserve"> ADDIN EN.CITE &lt;EndNote&gt;&lt;Cite&gt;&lt;Author&gt;Boyatzis&lt;/Author&gt;&lt;Year&gt;1998&lt;/Year&gt;&lt;RecNum&gt;395&lt;/RecNum&gt;&lt;DisplayText&gt;(Boyatzis, 1998)&lt;/DisplayText&gt;&lt;record&gt;&lt;rec-number&gt;395&lt;/rec-number&gt;&lt;foreign-keys&gt;&lt;key app="EN" db-id="95s9ara510xv55ev0snxrdd2ewvsxfvppwde"&gt;395&lt;/key&gt;&lt;/foreign-keys&gt;&lt;ref-type name="Book"&gt;6&lt;/ref-type&gt;&lt;contributors&gt;&lt;authors&gt;&lt;author&gt;Boyatzis, R.E.&lt;/author&gt;&lt;/authors&gt;&lt;/contributors&gt;&lt;titles&gt;&lt;title&gt;Transforming qualitative information: Thematic analysis and code development&lt;/title&gt;&lt;/titles&gt;&lt;dates&gt;&lt;year&gt;1998&lt;/year&gt;&lt;/dates&gt;&lt;pub-location&gt;London&lt;/pub-location&gt;&lt;publisher&gt;Sage Publications Ltd&lt;/publisher&gt;&lt;urls&gt;&lt;/urls&gt;&lt;/record&gt;&lt;/Cite&gt;&lt;/EndNote&gt;</w:instrText>
      </w:r>
      <w:r w:rsidR="00B71F6F" w:rsidRPr="00D9326F">
        <w:rPr>
          <w:rFonts w:cstheme="minorHAnsi"/>
          <w:sz w:val="24"/>
          <w:szCs w:val="24"/>
        </w:rPr>
        <w:fldChar w:fldCharType="separate"/>
      </w:r>
      <w:r w:rsidR="00B71F6F" w:rsidRPr="00D9326F">
        <w:rPr>
          <w:rFonts w:cstheme="minorHAnsi"/>
          <w:noProof/>
          <w:sz w:val="24"/>
          <w:szCs w:val="24"/>
        </w:rPr>
        <w:t>(</w:t>
      </w:r>
      <w:hyperlink w:anchor="_ENREF_15" w:tooltip="Boyatzis, 1998 #395" w:history="1">
        <w:r w:rsidR="00B71F6F" w:rsidRPr="00D9326F">
          <w:rPr>
            <w:rFonts w:cstheme="minorHAnsi"/>
            <w:noProof/>
            <w:sz w:val="24"/>
            <w:szCs w:val="24"/>
          </w:rPr>
          <w:t>Boyatzis, 1998</w:t>
        </w:r>
      </w:hyperlink>
      <w:r w:rsidR="00B71F6F" w:rsidRPr="00D9326F">
        <w:rPr>
          <w:rFonts w:cstheme="minorHAnsi"/>
          <w:noProof/>
          <w:sz w:val="24"/>
          <w:szCs w:val="24"/>
        </w:rPr>
        <w:t>)</w:t>
      </w:r>
      <w:r w:rsidR="00B71F6F" w:rsidRPr="00D9326F">
        <w:rPr>
          <w:rFonts w:cstheme="minorHAnsi"/>
          <w:sz w:val="24"/>
          <w:szCs w:val="24"/>
        </w:rPr>
        <w:fldChar w:fldCharType="end"/>
      </w:r>
      <w:r w:rsidR="00B71F6F" w:rsidRPr="00D9326F">
        <w:rPr>
          <w:rFonts w:cstheme="minorHAnsi"/>
          <w:sz w:val="24"/>
          <w:szCs w:val="24"/>
        </w:rPr>
        <w:t xml:space="preserve"> and is appropriate for investigating a diverse range of experiences </w:t>
      </w:r>
      <w:r w:rsidR="00C94554" w:rsidRPr="00D9326F">
        <w:rPr>
          <w:rFonts w:cstheme="minorHAnsi"/>
          <w:sz w:val="24"/>
          <w:szCs w:val="24"/>
        </w:rPr>
        <w:t xml:space="preserve">( Lack, </w:t>
      </w:r>
      <w:r w:rsidR="008602B0" w:rsidRPr="00D9326F">
        <w:rPr>
          <w:rFonts w:cstheme="minorHAnsi"/>
          <w:sz w:val="24"/>
          <w:szCs w:val="24"/>
        </w:rPr>
        <w:t>et al,</w:t>
      </w:r>
      <w:r w:rsidR="00C94554" w:rsidRPr="00D9326F">
        <w:rPr>
          <w:rFonts w:cstheme="minorHAnsi"/>
          <w:sz w:val="24"/>
          <w:szCs w:val="24"/>
        </w:rPr>
        <w:t xml:space="preserve"> 2011)</w:t>
      </w:r>
      <w:r w:rsidR="00B71F6F" w:rsidRPr="00D9326F">
        <w:rPr>
          <w:rFonts w:cstheme="minorHAnsi"/>
          <w:sz w:val="24"/>
          <w:szCs w:val="24"/>
        </w:rPr>
        <w:t xml:space="preserve"> including noting irregularities in re</w:t>
      </w:r>
      <w:r w:rsidR="00A51F56" w:rsidRPr="00D9326F">
        <w:rPr>
          <w:rFonts w:cstheme="minorHAnsi"/>
          <w:sz w:val="24"/>
          <w:szCs w:val="24"/>
        </w:rPr>
        <w:t>sponses (Miles and Huberman, 199</w:t>
      </w:r>
      <w:r w:rsidR="00B71F6F" w:rsidRPr="00D9326F">
        <w:rPr>
          <w:rFonts w:cstheme="minorHAnsi"/>
          <w:sz w:val="24"/>
          <w:szCs w:val="24"/>
        </w:rPr>
        <w:t>4). This allows the participants to discuss the topic in their own words, free of constraints from fixed-response questions as commonly found in quantitative studies.  As such this method of data analysis also fits well within feminis</w:t>
      </w:r>
      <w:r w:rsidR="006245D0">
        <w:rPr>
          <w:rFonts w:cstheme="minorHAnsi"/>
          <w:sz w:val="24"/>
          <w:szCs w:val="24"/>
        </w:rPr>
        <w:t xml:space="preserve">t </w:t>
      </w:r>
      <w:r w:rsidR="00042E11" w:rsidRPr="00D9326F">
        <w:rPr>
          <w:rFonts w:cstheme="minorHAnsi"/>
          <w:sz w:val="24"/>
          <w:szCs w:val="24"/>
        </w:rPr>
        <w:t>research</w:t>
      </w:r>
      <w:r w:rsidR="00B71F6F" w:rsidRPr="00D9326F">
        <w:rPr>
          <w:rFonts w:cstheme="minorHAnsi"/>
          <w:sz w:val="24"/>
          <w:szCs w:val="24"/>
        </w:rPr>
        <w:t xml:space="preserve"> </w:t>
      </w:r>
      <w:r w:rsidR="005940C4" w:rsidRPr="00D9326F">
        <w:rPr>
          <w:rFonts w:cstheme="minorHAnsi"/>
          <w:sz w:val="24"/>
          <w:szCs w:val="24"/>
        </w:rPr>
        <w:t>principles</w:t>
      </w:r>
      <w:r w:rsidR="00B71F6F" w:rsidRPr="00D9326F">
        <w:rPr>
          <w:rFonts w:cstheme="minorHAnsi"/>
          <w:sz w:val="24"/>
          <w:szCs w:val="24"/>
        </w:rPr>
        <w:t xml:space="preserve">. </w:t>
      </w:r>
    </w:p>
    <w:p w14:paraId="5117BC15" w14:textId="77777777" w:rsidR="00B71F6F" w:rsidRPr="00D9326F" w:rsidRDefault="00B71F6F" w:rsidP="003B1A58">
      <w:pPr>
        <w:spacing w:after="0" w:line="360" w:lineRule="auto"/>
        <w:ind w:left="567"/>
        <w:rPr>
          <w:rFonts w:cstheme="minorHAnsi"/>
          <w:sz w:val="24"/>
          <w:szCs w:val="24"/>
        </w:rPr>
      </w:pPr>
    </w:p>
    <w:p w14:paraId="169756EF" w14:textId="1F77EA0A" w:rsidR="00B71F6F" w:rsidRPr="00D9326F" w:rsidRDefault="00B71F6F" w:rsidP="003B1A58">
      <w:pPr>
        <w:spacing w:after="0" w:line="360" w:lineRule="auto"/>
        <w:ind w:left="567"/>
        <w:rPr>
          <w:rFonts w:cstheme="minorHAnsi"/>
          <w:sz w:val="24"/>
          <w:szCs w:val="24"/>
        </w:rPr>
      </w:pPr>
      <w:r w:rsidRPr="00D9326F">
        <w:rPr>
          <w:rFonts w:cstheme="minorHAnsi"/>
          <w:sz w:val="24"/>
          <w:szCs w:val="24"/>
        </w:rPr>
        <w:t>According to</w:t>
      </w:r>
      <w:r w:rsidR="0091753D" w:rsidRPr="00D9326F">
        <w:rPr>
          <w:rFonts w:cstheme="minorHAnsi"/>
          <w:sz w:val="24"/>
          <w:szCs w:val="24"/>
        </w:rPr>
        <w:t xml:space="preserve"> Braun and Clarke (2006, p6), T</w:t>
      </w:r>
      <w:r w:rsidRPr="00D9326F">
        <w:rPr>
          <w:rFonts w:cstheme="minorHAnsi"/>
          <w:sz w:val="24"/>
          <w:szCs w:val="24"/>
        </w:rPr>
        <w:t>A: “Is a method for identifying, analysing, and reporting patterns (themes) within data.”  They describe a ‘theme’ as being able to, “capture something important about the data in relation to the research question, and represents some level of patterned response or meanin</w:t>
      </w:r>
      <w:r w:rsidR="00F91084">
        <w:rPr>
          <w:rFonts w:cstheme="minorHAnsi"/>
          <w:sz w:val="24"/>
          <w:szCs w:val="24"/>
        </w:rPr>
        <w:t>g within the data set.”</w:t>
      </w:r>
      <w:r w:rsidR="0091753D" w:rsidRPr="00D9326F">
        <w:rPr>
          <w:rFonts w:cstheme="minorHAnsi"/>
          <w:sz w:val="24"/>
          <w:szCs w:val="24"/>
        </w:rPr>
        <w:t xml:space="preserve">  T</w:t>
      </w:r>
      <w:r w:rsidRPr="00D9326F">
        <w:rPr>
          <w:rFonts w:cstheme="minorHAnsi"/>
          <w:sz w:val="24"/>
          <w:szCs w:val="24"/>
        </w:rPr>
        <w:t xml:space="preserve">A minimally organises and describes the data set in (rich) detail and interprets various aspects of the research topic. </w:t>
      </w:r>
    </w:p>
    <w:p w14:paraId="46EED87B" w14:textId="77777777" w:rsidR="00B71F6F" w:rsidRPr="00D9326F" w:rsidRDefault="00B71F6F" w:rsidP="003B1A58">
      <w:pPr>
        <w:spacing w:after="0" w:line="360" w:lineRule="auto"/>
        <w:ind w:left="567"/>
        <w:rPr>
          <w:rFonts w:cstheme="minorHAnsi"/>
          <w:sz w:val="24"/>
          <w:szCs w:val="24"/>
        </w:rPr>
      </w:pPr>
    </w:p>
    <w:p w14:paraId="53F3AF5D" w14:textId="4BFE898E" w:rsidR="00B71F6F" w:rsidRPr="00D9326F" w:rsidRDefault="0091753D" w:rsidP="003B1A58">
      <w:pPr>
        <w:spacing w:after="0" w:line="360" w:lineRule="auto"/>
        <w:ind w:left="567"/>
        <w:rPr>
          <w:rFonts w:cstheme="minorHAnsi"/>
          <w:sz w:val="24"/>
          <w:szCs w:val="24"/>
        </w:rPr>
      </w:pPr>
      <w:r w:rsidRPr="00D9326F">
        <w:rPr>
          <w:rFonts w:cstheme="minorHAnsi"/>
          <w:sz w:val="24"/>
          <w:szCs w:val="24"/>
        </w:rPr>
        <w:t>In using T</w:t>
      </w:r>
      <w:r w:rsidR="00B71F6F" w:rsidRPr="00D9326F">
        <w:rPr>
          <w:rFonts w:cstheme="minorHAnsi"/>
          <w:sz w:val="24"/>
          <w:szCs w:val="24"/>
        </w:rPr>
        <w:t>A I needed to determine which process of data analysis I intended to use, ie, inductive</w:t>
      </w:r>
      <w:r w:rsidR="00042E11" w:rsidRPr="00D9326F">
        <w:rPr>
          <w:rFonts w:cstheme="minorHAnsi"/>
          <w:sz w:val="24"/>
          <w:szCs w:val="24"/>
        </w:rPr>
        <w:t xml:space="preserve"> or deductive</w:t>
      </w:r>
      <w:r w:rsidR="00B71F6F" w:rsidRPr="00D9326F">
        <w:rPr>
          <w:rFonts w:cstheme="minorHAnsi"/>
          <w:sz w:val="24"/>
          <w:szCs w:val="24"/>
        </w:rPr>
        <w:t>.  With the former</w:t>
      </w:r>
      <w:r w:rsidR="00881C0F">
        <w:rPr>
          <w:rFonts w:cstheme="minorHAnsi"/>
          <w:sz w:val="24"/>
          <w:szCs w:val="24"/>
        </w:rPr>
        <w:t>,</w:t>
      </w:r>
      <w:r w:rsidR="00B71F6F" w:rsidRPr="00D9326F">
        <w:rPr>
          <w:rFonts w:cstheme="minorHAnsi"/>
          <w:sz w:val="24"/>
          <w:szCs w:val="24"/>
        </w:rPr>
        <w:t xml:space="preserve"> the themes identified are strongly linked to the data because assumptions are data-driven (Boyatzis, 1998), ie, the coding do not fit within a </w:t>
      </w:r>
      <w:r w:rsidR="006245D0">
        <w:rPr>
          <w:rFonts w:cstheme="minorHAnsi"/>
          <w:sz w:val="24"/>
          <w:szCs w:val="24"/>
        </w:rPr>
        <w:t>preconceived</w:t>
      </w:r>
      <w:r w:rsidR="00B71F6F" w:rsidRPr="00D9326F">
        <w:rPr>
          <w:rFonts w:cstheme="minorHAnsi"/>
          <w:sz w:val="24"/>
          <w:szCs w:val="24"/>
        </w:rPr>
        <w:t xml:space="preserve"> framework, whereas deductive approaches are theory-driven (Braun and Clarke, 2006), ie, presumptions have already been made as to which themes to focus on. The approach I used </w:t>
      </w:r>
      <w:r w:rsidR="00042E11" w:rsidRPr="00D9326F">
        <w:rPr>
          <w:rFonts w:cstheme="minorHAnsi"/>
          <w:sz w:val="24"/>
          <w:szCs w:val="24"/>
        </w:rPr>
        <w:t xml:space="preserve">to explore the perceptions of the ELSAs </w:t>
      </w:r>
      <w:r w:rsidR="00B71F6F" w:rsidRPr="00D9326F">
        <w:rPr>
          <w:rFonts w:cstheme="minorHAnsi"/>
          <w:sz w:val="24"/>
          <w:szCs w:val="24"/>
        </w:rPr>
        <w:t xml:space="preserve">was the former whilst acknowledging my active role in constructing the </w:t>
      </w:r>
      <w:r w:rsidR="00BE15FE" w:rsidRPr="00D9326F">
        <w:rPr>
          <w:rFonts w:cstheme="minorHAnsi"/>
          <w:sz w:val="24"/>
          <w:szCs w:val="24"/>
        </w:rPr>
        <w:t>outcome</w:t>
      </w:r>
      <w:r w:rsidR="00B71F6F" w:rsidRPr="00D9326F">
        <w:rPr>
          <w:rFonts w:cstheme="minorHAnsi"/>
          <w:sz w:val="24"/>
          <w:szCs w:val="24"/>
        </w:rPr>
        <w:t xml:space="preserve">s.  </w:t>
      </w:r>
    </w:p>
    <w:p w14:paraId="469B63F8" w14:textId="77777777" w:rsidR="00B71F6F" w:rsidRPr="00D9326F" w:rsidRDefault="00B71F6F" w:rsidP="003B1A58">
      <w:pPr>
        <w:spacing w:after="0" w:line="360" w:lineRule="auto"/>
        <w:ind w:left="567"/>
        <w:rPr>
          <w:rFonts w:cstheme="minorHAnsi"/>
          <w:sz w:val="24"/>
          <w:szCs w:val="24"/>
        </w:rPr>
      </w:pPr>
    </w:p>
    <w:p w14:paraId="5256EB1F" w14:textId="3EFD6C0A" w:rsidR="00B71F6F" w:rsidRPr="00D9326F" w:rsidRDefault="00B71F6F" w:rsidP="003B1A58">
      <w:pPr>
        <w:spacing w:after="0" w:line="360" w:lineRule="auto"/>
        <w:ind w:left="567"/>
        <w:rPr>
          <w:rFonts w:cstheme="minorHAnsi"/>
          <w:sz w:val="24"/>
          <w:szCs w:val="24"/>
        </w:rPr>
      </w:pPr>
      <w:r w:rsidRPr="00D9326F">
        <w:rPr>
          <w:rFonts w:cstheme="minorHAnsi"/>
          <w:sz w:val="24"/>
          <w:szCs w:val="24"/>
        </w:rPr>
        <w:t>In addition, I needed to consider whether to use semantic or latent themes</w:t>
      </w:r>
      <w:r w:rsidR="00042E11" w:rsidRPr="00D9326F">
        <w:rPr>
          <w:rFonts w:cstheme="minorHAnsi"/>
          <w:sz w:val="24"/>
          <w:szCs w:val="24"/>
        </w:rPr>
        <w:t xml:space="preserve">. </w:t>
      </w:r>
      <w:r w:rsidRPr="00D9326F">
        <w:rPr>
          <w:rFonts w:cstheme="minorHAnsi"/>
          <w:sz w:val="24"/>
          <w:szCs w:val="24"/>
        </w:rPr>
        <w:t xml:space="preserve">   Using semantic themes would mean identifying the explicit and surface meanings of the data where I would give the reader a sense of the important themes and provide a rich description of the entire data set but at the cost of depth and complexity.  Whereas identifying latent themes would provide underlying ideas, patterns, and assumptions. As the latter requires closer interpretation of the data I would need to focus on one specific question or area of interest across the majority of the data set</w:t>
      </w:r>
      <w:r w:rsidR="00042E11" w:rsidRPr="00D9326F">
        <w:rPr>
          <w:rFonts w:cstheme="minorHAnsi"/>
          <w:sz w:val="24"/>
          <w:szCs w:val="24"/>
        </w:rPr>
        <w:t xml:space="preserve"> </w:t>
      </w:r>
      <w:r w:rsidR="00042E11" w:rsidRPr="00D9326F">
        <w:rPr>
          <w:rFonts w:cstheme="minorHAnsi"/>
          <w:sz w:val="24"/>
          <w:szCs w:val="24"/>
        </w:rPr>
        <w:fldChar w:fldCharType="begin"/>
      </w:r>
      <w:r w:rsidR="00042E11" w:rsidRPr="00D9326F">
        <w:rPr>
          <w:rFonts w:cstheme="minorHAnsi"/>
          <w:sz w:val="24"/>
          <w:szCs w:val="24"/>
        </w:rPr>
        <w:instrText xml:space="preserve"> ADDIN EN.CITE &lt;EndNote&gt;&lt;Cite&gt;&lt;Author&gt;Boyatzis&lt;/Author&gt;&lt;Year&gt;1998&lt;/Year&gt;&lt;RecNum&gt;395&lt;/RecNum&gt;&lt;DisplayText&gt;(Boyatzis, 1998; Braun &amp;amp; Clarke, 2006)&lt;/DisplayText&gt;&lt;record&gt;&lt;rec-number&gt;395&lt;/rec-number&gt;&lt;foreign-keys&gt;&lt;key app="EN" db-id="95s9ara510xv55ev0snxrdd2ewvsxfvppwde"&gt;395&lt;/key&gt;&lt;/foreign-keys&gt;&lt;ref-type name="Book"&gt;6&lt;/ref-type&gt;&lt;contributors&gt;&lt;authors&gt;&lt;author&gt;Boyatzis, R.E.&lt;/author&gt;&lt;/authors&gt;&lt;/contributors&gt;&lt;titles&gt;&lt;title&gt;Transforming qualitative information: Thematic analysis and code development&lt;/title&gt;&lt;/titles&gt;&lt;dates&gt;&lt;year&gt;1998&lt;/year&gt;&lt;/dates&gt;&lt;pub-location&gt;London&lt;/pub-location&gt;&lt;publisher&gt;Sage Publications Ltd&lt;/publisher&gt;&lt;urls&gt;&lt;/urls&gt;&lt;/record&gt;&lt;/Cite&gt;&lt;Cite&gt;&lt;Author&gt;Braun&lt;/Author&gt;&lt;Year&gt;2006&lt;/Year&gt;&lt;RecNum&gt;252&lt;/RecNum&gt;&lt;record&gt;&lt;rec-number&gt;252&lt;/rec-number&gt;&lt;foreign-keys&gt;&lt;key app="EN" db-id="95s9ara510xv55ev0snxrdd2ewvsxfvppwde"&gt;252&lt;/key&gt;&lt;/foreign-keys&gt;&lt;ref-type name="Journal Article"&gt;17&lt;/ref-type&gt;&lt;contributors&gt;&lt;authors&gt;&lt;author&gt;Braun, V.&lt;/author&gt;&lt;author&gt;Clarke, V.&lt;/author&gt;&lt;/authors&gt;&lt;/contributors&gt;&lt;titles&gt;&lt;title&gt;Using thematic analysis in psychology&lt;/title&gt;&lt;secondary-title&gt;Qualitative Research in Psychology&lt;/secondary-title&gt;&lt;/titles&gt;&lt;periodical&gt;&lt;full-title&gt;Qualitative Research in Psychology&lt;/full-title&gt;&lt;/periodical&gt;&lt;pages&gt;77-101&lt;/pages&gt;&lt;volume&gt;3&lt;/volume&gt;&lt;number&gt;2&lt;/number&gt;&lt;dates&gt;&lt;year&gt;2006&lt;/year&gt;&lt;/dates&gt;&lt;urls&gt;&lt;/urls&gt;&lt;/record&gt;&lt;/Cite&gt;&lt;/EndNote&gt;</w:instrText>
      </w:r>
      <w:r w:rsidR="00042E11" w:rsidRPr="00D9326F">
        <w:rPr>
          <w:rFonts w:cstheme="minorHAnsi"/>
          <w:sz w:val="24"/>
          <w:szCs w:val="24"/>
        </w:rPr>
        <w:fldChar w:fldCharType="separate"/>
      </w:r>
      <w:r w:rsidR="00042E11" w:rsidRPr="00D9326F">
        <w:rPr>
          <w:rFonts w:cstheme="minorHAnsi"/>
          <w:sz w:val="24"/>
          <w:szCs w:val="24"/>
        </w:rPr>
        <w:t>(</w:t>
      </w:r>
      <w:hyperlink w:anchor="_ENREF_15" w:tooltip="Boyatzis, 1998 #395" w:history="1">
        <w:r w:rsidR="00042E11" w:rsidRPr="00D9326F">
          <w:rPr>
            <w:rStyle w:val="Hyperlink"/>
            <w:rFonts w:cstheme="minorHAnsi"/>
            <w:color w:val="auto"/>
            <w:sz w:val="24"/>
            <w:szCs w:val="24"/>
            <w:u w:val="none"/>
          </w:rPr>
          <w:t>Boyatzis, 1998</w:t>
        </w:r>
      </w:hyperlink>
      <w:r w:rsidR="00042E11" w:rsidRPr="00D9326F">
        <w:rPr>
          <w:rFonts w:cstheme="minorHAnsi"/>
          <w:sz w:val="24"/>
          <w:szCs w:val="24"/>
        </w:rPr>
        <w:t xml:space="preserve">; </w:t>
      </w:r>
      <w:hyperlink w:anchor="_ENREF_17" w:tooltip="Braun, 2006 #252" w:history="1">
        <w:r w:rsidR="00042E11" w:rsidRPr="00D9326F">
          <w:rPr>
            <w:rStyle w:val="Hyperlink"/>
            <w:rFonts w:cstheme="minorHAnsi"/>
            <w:color w:val="auto"/>
            <w:sz w:val="24"/>
            <w:szCs w:val="24"/>
            <w:u w:val="none"/>
          </w:rPr>
          <w:t>Braun and Clarke, 2006</w:t>
        </w:r>
      </w:hyperlink>
      <w:r w:rsidR="00042E11" w:rsidRPr="00D9326F">
        <w:rPr>
          <w:rFonts w:cstheme="minorHAnsi"/>
          <w:sz w:val="24"/>
          <w:szCs w:val="24"/>
        </w:rPr>
        <w:t>)</w:t>
      </w:r>
      <w:r w:rsidR="00042E11" w:rsidRPr="00D9326F">
        <w:rPr>
          <w:rFonts w:cstheme="minorHAnsi"/>
          <w:sz w:val="24"/>
          <w:szCs w:val="24"/>
        </w:rPr>
        <w:fldChar w:fldCharType="end"/>
      </w:r>
      <w:r w:rsidR="00042E11" w:rsidRPr="00D9326F">
        <w:rPr>
          <w:rFonts w:cstheme="minorHAnsi"/>
          <w:sz w:val="24"/>
          <w:szCs w:val="24"/>
        </w:rPr>
        <w:t>.</w:t>
      </w:r>
      <w:r w:rsidR="00085D85">
        <w:rPr>
          <w:rFonts w:cstheme="minorHAnsi"/>
          <w:sz w:val="24"/>
          <w:szCs w:val="24"/>
        </w:rPr>
        <w:t xml:space="preserve"> </w:t>
      </w:r>
      <w:r w:rsidRPr="00D9326F">
        <w:rPr>
          <w:rFonts w:cstheme="minorHAnsi"/>
          <w:sz w:val="24"/>
          <w:szCs w:val="24"/>
        </w:rPr>
        <w:t xml:space="preserve"> In practice, I chose</w:t>
      </w:r>
      <w:r w:rsidR="00085D85">
        <w:rPr>
          <w:rFonts w:cstheme="minorHAnsi"/>
          <w:sz w:val="24"/>
          <w:szCs w:val="24"/>
        </w:rPr>
        <w:t xml:space="preserve"> to use</w:t>
      </w:r>
      <w:r w:rsidRPr="00D9326F">
        <w:rPr>
          <w:rFonts w:cstheme="minorHAnsi"/>
          <w:sz w:val="24"/>
          <w:szCs w:val="24"/>
        </w:rPr>
        <w:t xml:space="preserve"> semantic themes as I wanted to learn of the ELSA’s perspectives rather than find evidence to reinforce my own.</w:t>
      </w:r>
    </w:p>
    <w:p w14:paraId="6B86EFC8" w14:textId="77777777" w:rsidR="00B71F6F" w:rsidRPr="00D9326F" w:rsidRDefault="00B71F6F" w:rsidP="003B1A58">
      <w:pPr>
        <w:spacing w:after="0" w:line="360" w:lineRule="auto"/>
        <w:ind w:left="567"/>
        <w:rPr>
          <w:rFonts w:cstheme="minorHAnsi"/>
          <w:sz w:val="24"/>
          <w:szCs w:val="24"/>
        </w:rPr>
      </w:pPr>
      <w:r w:rsidRPr="00D9326F">
        <w:rPr>
          <w:rFonts w:cstheme="minorHAnsi"/>
          <w:sz w:val="24"/>
          <w:szCs w:val="24"/>
        </w:rPr>
        <w:t xml:space="preserve"> </w:t>
      </w:r>
    </w:p>
    <w:p w14:paraId="32A9BE99" w14:textId="70EECF7A" w:rsidR="00B71F6F" w:rsidRPr="00D9326F" w:rsidRDefault="00B71F6F" w:rsidP="003B1A58">
      <w:pPr>
        <w:spacing w:after="0" w:line="360" w:lineRule="auto"/>
        <w:ind w:left="567"/>
        <w:rPr>
          <w:rFonts w:cstheme="minorHAnsi"/>
          <w:sz w:val="24"/>
          <w:szCs w:val="24"/>
        </w:rPr>
      </w:pPr>
      <w:r w:rsidRPr="00D9326F">
        <w:rPr>
          <w:rFonts w:cstheme="minorHAnsi"/>
          <w:sz w:val="24"/>
          <w:szCs w:val="24"/>
        </w:rPr>
        <w:t>An advantage of TA is that it is not attached to any pre-existing framework so it allows the researcher flexibility (Braun and Clarke, 2006). Other methods, s</w:t>
      </w:r>
      <w:r w:rsidR="00085D85">
        <w:rPr>
          <w:rFonts w:cstheme="minorHAnsi"/>
          <w:sz w:val="24"/>
          <w:szCs w:val="24"/>
        </w:rPr>
        <w:t>uch as Grounded Theory, suggest</w:t>
      </w:r>
      <w:r w:rsidRPr="00D9326F">
        <w:rPr>
          <w:rFonts w:cstheme="minorHAnsi"/>
          <w:sz w:val="24"/>
          <w:szCs w:val="24"/>
        </w:rPr>
        <w:t xml:space="preserve"> that the researcher should not carry out a literature review prior to the data collection and analysis as this is likely to provide them with theoretical ideas and may influence their theoretical understandings </w:t>
      </w:r>
      <w:r w:rsidRPr="00D9326F">
        <w:rPr>
          <w:rFonts w:cstheme="minorHAnsi"/>
          <w:sz w:val="24"/>
          <w:szCs w:val="24"/>
        </w:rPr>
        <w:fldChar w:fldCharType="begin"/>
      </w:r>
      <w:r w:rsidRPr="00D9326F">
        <w:rPr>
          <w:rFonts w:cstheme="minorHAnsi"/>
          <w:sz w:val="24"/>
          <w:szCs w:val="24"/>
        </w:rPr>
        <w:instrText xml:space="preserve"> ADDIN EN.CITE &lt;EndNote&gt;&lt;Cite&gt;&lt;Author&gt;Gordan-Finlayson&lt;/Author&gt;&lt;Year&gt;2010&lt;/Year&gt;&lt;RecNum&gt;254&lt;/RecNum&gt;&lt;DisplayText&gt;(Gordan-Finlayson, 2010)&lt;/DisplayText&gt;&lt;record&gt;&lt;rec-number&gt;254&lt;/rec-number&gt;&lt;foreign-keys&gt;&lt;key app="EN" db-id="95s9ara510xv55ev0snxrdd2ewvsxfvppwde"&gt;254&lt;/key&gt;&lt;/foreign-keys&gt;&lt;ref-type name="Book Section"&gt;5&lt;/ref-type&gt;&lt;contributors&gt;&lt;authors&gt;&lt;author&gt;Gordan-Finlayson, A.&lt;/author&gt;&lt;/authors&gt;&lt;secondary-authors&gt;&lt;author&gt;Forrester, M.A.&lt;/author&gt;&lt;/secondary-authors&gt;&lt;/contributors&gt;&lt;titles&gt;&lt;title&gt;QM2: Grounded Theory&lt;/title&gt;&lt;secondary-title&gt;Doing Qualitative Research in Psychology: A Practical Guide&lt;/secondary-title&gt;&lt;/titles&gt;&lt;pages&gt;154-176&lt;/pages&gt;&lt;section&gt;9&lt;/section&gt;&lt;dates&gt;&lt;year&gt;2010&lt;/year&gt;&lt;/dates&gt;&lt;pub-location&gt;London&lt;/pub-location&gt;&lt;publisher&gt;Sage Publications Ltd&lt;/publisher&gt;&lt;urls&gt;&lt;/urls&gt;&lt;/record&gt;&lt;/Cite&gt;&lt;/EndNote&gt;</w:instrText>
      </w:r>
      <w:r w:rsidRPr="00D9326F">
        <w:rPr>
          <w:rFonts w:cstheme="minorHAnsi"/>
          <w:sz w:val="24"/>
          <w:szCs w:val="24"/>
        </w:rPr>
        <w:fldChar w:fldCharType="separate"/>
      </w:r>
      <w:r w:rsidRPr="00D9326F">
        <w:rPr>
          <w:rFonts w:cstheme="minorHAnsi"/>
          <w:sz w:val="24"/>
          <w:szCs w:val="24"/>
        </w:rPr>
        <w:t>(</w:t>
      </w:r>
      <w:hyperlink w:anchor="_ENREF_59" w:tooltip="Gordan-Finlayson, 2010 #254" w:history="1">
        <w:r w:rsidRPr="00D9326F">
          <w:rPr>
            <w:rFonts w:cstheme="minorHAnsi"/>
            <w:sz w:val="24"/>
            <w:szCs w:val="24"/>
          </w:rPr>
          <w:t>Gordan-Finlayson, 2010</w:t>
        </w:r>
      </w:hyperlink>
      <w:r w:rsidRPr="00D9326F">
        <w:rPr>
          <w:rFonts w:cstheme="minorHAnsi"/>
          <w:sz w:val="24"/>
          <w:szCs w:val="24"/>
        </w:rPr>
        <w:t>)</w:t>
      </w:r>
      <w:r w:rsidRPr="00D9326F">
        <w:rPr>
          <w:rFonts w:cstheme="minorHAnsi"/>
          <w:sz w:val="24"/>
          <w:szCs w:val="24"/>
        </w:rPr>
        <w:fldChar w:fldCharType="end"/>
      </w:r>
      <w:r w:rsidR="0091753D" w:rsidRPr="00D9326F">
        <w:rPr>
          <w:rFonts w:cstheme="minorHAnsi"/>
          <w:sz w:val="24"/>
          <w:szCs w:val="24"/>
        </w:rPr>
        <w:t>.  In contrast, TA</w:t>
      </w:r>
      <w:r w:rsidRPr="00D9326F">
        <w:rPr>
          <w:rFonts w:cstheme="minorHAnsi"/>
          <w:sz w:val="24"/>
          <w:szCs w:val="24"/>
        </w:rPr>
        <w:t xml:space="preserve"> encourages the researcher to be explicit about their influence in interpreting the data and creating the themes but </w:t>
      </w:r>
      <w:r w:rsidR="00085D85">
        <w:rPr>
          <w:rFonts w:cstheme="minorHAnsi"/>
          <w:sz w:val="24"/>
          <w:szCs w:val="24"/>
        </w:rPr>
        <w:t xml:space="preserve">TA also acknowledges </w:t>
      </w:r>
      <w:r w:rsidRPr="00D9326F">
        <w:rPr>
          <w:rFonts w:cstheme="minorHAnsi"/>
          <w:sz w:val="24"/>
          <w:szCs w:val="24"/>
        </w:rPr>
        <w:t>the researcher cannot deny their active rol</w:t>
      </w:r>
      <w:r w:rsidR="0091753D" w:rsidRPr="00D9326F">
        <w:rPr>
          <w:rFonts w:cstheme="minorHAnsi"/>
          <w:sz w:val="24"/>
          <w:szCs w:val="24"/>
        </w:rPr>
        <w:t>e in the process</w:t>
      </w:r>
      <w:r w:rsidR="00085D85">
        <w:rPr>
          <w:rFonts w:cstheme="minorHAnsi"/>
          <w:sz w:val="24"/>
          <w:szCs w:val="24"/>
        </w:rPr>
        <w:t>.  T</w:t>
      </w:r>
      <w:r w:rsidR="0091753D" w:rsidRPr="00D9326F">
        <w:rPr>
          <w:rFonts w:cstheme="minorHAnsi"/>
          <w:sz w:val="24"/>
          <w:szCs w:val="24"/>
        </w:rPr>
        <w:t>hus, using T</w:t>
      </w:r>
      <w:r w:rsidRPr="00D9326F">
        <w:rPr>
          <w:rFonts w:cstheme="minorHAnsi"/>
          <w:sz w:val="24"/>
          <w:szCs w:val="24"/>
        </w:rPr>
        <w:t xml:space="preserve">A was more appropriate for me rather than </w:t>
      </w:r>
      <w:r w:rsidR="00085D85">
        <w:rPr>
          <w:rFonts w:cstheme="minorHAnsi"/>
          <w:sz w:val="24"/>
          <w:szCs w:val="24"/>
        </w:rPr>
        <w:t xml:space="preserve">using </w:t>
      </w:r>
      <w:r w:rsidRPr="00D9326F">
        <w:rPr>
          <w:rFonts w:cstheme="minorHAnsi"/>
          <w:sz w:val="24"/>
          <w:szCs w:val="24"/>
        </w:rPr>
        <w:t>Grounded Theory as</w:t>
      </w:r>
      <w:r w:rsidR="00042E11" w:rsidRPr="00D9326F">
        <w:rPr>
          <w:rFonts w:cstheme="minorHAnsi"/>
          <w:sz w:val="24"/>
          <w:szCs w:val="24"/>
        </w:rPr>
        <w:t>,</w:t>
      </w:r>
      <w:r w:rsidRPr="00D9326F">
        <w:rPr>
          <w:rFonts w:cstheme="minorHAnsi"/>
          <w:sz w:val="24"/>
          <w:szCs w:val="24"/>
        </w:rPr>
        <w:t xml:space="preserve"> being an ELSA trainer and supervisor</w:t>
      </w:r>
      <w:r w:rsidR="00042E11" w:rsidRPr="00D9326F">
        <w:rPr>
          <w:rFonts w:cstheme="minorHAnsi"/>
          <w:sz w:val="24"/>
          <w:szCs w:val="24"/>
        </w:rPr>
        <w:t>,</w:t>
      </w:r>
      <w:r w:rsidRPr="00D9326F">
        <w:rPr>
          <w:rFonts w:cstheme="minorHAnsi"/>
          <w:sz w:val="24"/>
          <w:szCs w:val="24"/>
        </w:rPr>
        <w:t xml:space="preserve"> I was already familiar with the </w:t>
      </w:r>
      <w:r w:rsidR="00042E11" w:rsidRPr="00D9326F">
        <w:rPr>
          <w:rFonts w:cstheme="minorHAnsi"/>
          <w:sz w:val="24"/>
          <w:szCs w:val="24"/>
        </w:rPr>
        <w:t>subject area.</w:t>
      </w:r>
      <w:r w:rsidRPr="00D9326F">
        <w:rPr>
          <w:rFonts w:cstheme="minorHAnsi"/>
          <w:sz w:val="24"/>
          <w:szCs w:val="24"/>
        </w:rPr>
        <w:t xml:space="preserve">  </w:t>
      </w:r>
      <w:r w:rsidR="00085D85">
        <w:rPr>
          <w:rFonts w:cstheme="minorHAnsi"/>
          <w:sz w:val="24"/>
          <w:szCs w:val="24"/>
        </w:rPr>
        <w:t>A</w:t>
      </w:r>
      <w:r w:rsidR="0091753D" w:rsidRPr="00D9326F">
        <w:rPr>
          <w:rFonts w:cstheme="minorHAnsi"/>
          <w:sz w:val="24"/>
          <w:szCs w:val="24"/>
        </w:rPr>
        <w:t>dvantages of using T</w:t>
      </w:r>
      <w:r w:rsidRPr="00D9326F">
        <w:rPr>
          <w:rFonts w:cstheme="minorHAnsi"/>
          <w:sz w:val="24"/>
          <w:szCs w:val="24"/>
        </w:rPr>
        <w:t xml:space="preserve">A </w:t>
      </w:r>
      <w:r w:rsidR="00085D85">
        <w:rPr>
          <w:rFonts w:cstheme="minorHAnsi"/>
          <w:sz w:val="24"/>
          <w:szCs w:val="24"/>
        </w:rPr>
        <w:t>include:</w:t>
      </w:r>
    </w:p>
    <w:p w14:paraId="3501BFA3" w14:textId="77777777" w:rsidR="00B71F6F" w:rsidRPr="00D9326F" w:rsidRDefault="00B71F6F" w:rsidP="003B1A58">
      <w:pPr>
        <w:spacing w:after="0" w:line="360" w:lineRule="auto"/>
        <w:ind w:left="567"/>
        <w:rPr>
          <w:rFonts w:cstheme="minorHAnsi"/>
          <w:sz w:val="24"/>
          <w:szCs w:val="24"/>
        </w:rPr>
      </w:pPr>
    </w:p>
    <w:p w14:paraId="1F2191B4" w14:textId="77777777" w:rsidR="00B71F6F" w:rsidRPr="00D9326F" w:rsidRDefault="00B71F6F" w:rsidP="003B1A58">
      <w:pPr>
        <w:pStyle w:val="ListParagraph"/>
        <w:numPr>
          <w:ilvl w:val="0"/>
          <w:numId w:val="8"/>
        </w:numPr>
        <w:spacing w:after="0" w:line="360" w:lineRule="auto"/>
        <w:ind w:left="567" w:firstLine="0"/>
        <w:rPr>
          <w:rFonts w:cstheme="minorHAnsi"/>
          <w:sz w:val="24"/>
          <w:szCs w:val="24"/>
        </w:rPr>
      </w:pPr>
      <w:r w:rsidRPr="00D9326F">
        <w:rPr>
          <w:rFonts w:cstheme="minorHAnsi"/>
          <w:sz w:val="24"/>
          <w:szCs w:val="24"/>
        </w:rPr>
        <w:t>It is suitable for use with large data sets (Guest, 2012)</w:t>
      </w:r>
    </w:p>
    <w:p w14:paraId="65DF76C9" w14:textId="77777777" w:rsidR="00B71F6F" w:rsidRPr="00D9326F" w:rsidRDefault="00B71F6F" w:rsidP="003B1A58">
      <w:pPr>
        <w:spacing w:after="0" w:line="360" w:lineRule="auto"/>
        <w:ind w:left="567"/>
        <w:rPr>
          <w:rFonts w:cstheme="minorHAnsi"/>
          <w:sz w:val="24"/>
          <w:szCs w:val="24"/>
        </w:rPr>
      </w:pPr>
    </w:p>
    <w:p w14:paraId="48DCF966" w14:textId="30F439ED" w:rsidR="00B71F6F" w:rsidRPr="00D9326F" w:rsidRDefault="00B71F6F" w:rsidP="003B1A58">
      <w:pPr>
        <w:pStyle w:val="ListParagraph"/>
        <w:numPr>
          <w:ilvl w:val="0"/>
          <w:numId w:val="8"/>
        </w:numPr>
        <w:spacing w:after="0" w:line="360" w:lineRule="auto"/>
        <w:ind w:left="567" w:firstLine="0"/>
        <w:rPr>
          <w:rFonts w:cstheme="minorHAnsi"/>
          <w:sz w:val="24"/>
          <w:szCs w:val="24"/>
        </w:rPr>
      </w:pPr>
      <w:r w:rsidRPr="00D9326F">
        <w:rPr>
          <w:rFonts w:cstheme="minorHAnsi"/>
          <w:sz w:val="24"/>
          <w:szCs w:val="24"/>
        </w:rPr>
        <w:t xml:space="preserve">Interpretation of themes </w:t>
      </w:r>
      <w:r w:rsidR="00042E11" w:rsidRPr="00D9326F">
        <w:rPr>
          <w:rFonts w:cstheme="minorHAnsi"/>
          <w:sz w:val="24"/>
          <w:szCs w:val="24"/>
        </w:rPr>
        <w:t xml:space="preserve">are </w:t>
      </w:r>
      <w:r w:rsidRPr="00D9326F">
        <w:rPr>
          <w:rFonts w:cstheme="minorHAnsi"/>
          <w:sz w:val="24"/>
          <w:szCs w:val="24"/>
        </w:rPr>
        <w:t>supported by data (Guest, 2012)</w:t>
      </w:r>
    </w:p>
    <w:p w14:paraId="6058ABF9" w14:textId="77777777" w:rsidR="00B71F6F" w:rsidRPr="00D9326F" w:rsidRDefault="00B71F6F" w:rsidP="003B1A58">
      <w:pPr>
        <w:spacing w:after="0" w:line="360" w:lineRule="auto"/>
        <w:ind w:left="567"/>
        <w:rPr>
          <w:rFonts w:cstheme="minorHAnsi"/>
          <w:sz w:val="24"/>
          <w:szCs w:val="24"/>
        </w:rPr>
      </w:pPr>
      <w:r w:rsidRPr="00D9326F">
        <w:rPr>
          <w:rFonts w:cstheme="minorHAnsi"/>
          <w:sz w:val="24"/>
          <w:szCs w:val="24"/>
        </w:rPr>
        <w:t xml:space="preserve"> </w:t>
      </w:r>
    </w:p>
    <w:p w14:paraId="44CA5B34" w14:textId="77777777" w:rsidR="00B71F6F" w:rsidRPr="00D9326F" w:rsidRDefault="00B71F6F" w:rsidP="003B1A58">
      <w:pPr>
        <w:pStyle w:val="ListParagraph"/>
        <w:numPr>
          <w:ilvl w:val="0"/>
          <w:numId w:val="8"/>
        </w:numPr>
        <w:spacing w:after="0" w:line="360" w:lineRule="auto"/>
        <w:ind w:left="567" w:firstLine="0"/>
        <w:rPr>
          <w:rFonts w:cstheme="minorHAnsi"/>
          <w:sz w:val="24"/>
          <w:szCs w:val="24"/>
        </w:rPr>
      </w:pPr>
      <w:r w:rsidRPr="00D9326F">
        <w:rPr>
          <w:rFonts w:cstheme="minorHAnsi"/>
          <w:sz w:val="24"/>
          <w:szCs w:val="24"/>
        </w:rPr>
        <w:t>It allows for categories to emerge from the data (Saldana, 2009)</w:t>
      </w:r>
    </w:p>
    <w:p w14:paraId="149A674C" w14:textId="77777777" w:rsidR="00085D85" w:rsidRDefault="00085D85" w:rsidP="003B1A58">
      <w:pPr>
        <w:spacing w:after="0" w:line="360" w:lineRule="auto"/>
        <w:ind w:left="567"/>
        <w:rPr>
          <w:rFonts w:cstheme="minorHAnsi"/>
          <w:sz w:val="24"/>
          <w:szCs w:val="24"/>
        </w:rPr>
      </w:pPr>
    </w:p>
    <w:p w14:paraId="5036116A" w14:textId="63445463" w:rsidR="00B71F6F" w:rsidRPr="00D9326F" w:rsidRDefault="00B71F6F" w:rsidP="003B1A58">
      <w:pPr>
        <w:spacing w:after="0" w:line="360" w:lineRule="auto"/>
        <w:ind w:left="567"/>
        <w:rPr>
          <w:rFonts w:cstheme="minorHAnsi"/>
          <w:sz w:val="24"/>
          <w:szCs w:val="24"/>
        </w:rPr>
      </w:pPr>
      <w:r w:rsidRPr="00D9326F">
        <w:rPr>
          <w:rFonts w:cstheme="minorHAnsi"/>
          <w:sz w:val="24"/>
          <w:szCs w:val="24"/>
        </w:rPr>
        <w:t>In addition, it is my judgement to determine which themes are relevant but this can be a disadvantage as th</w:t>
      </w:r>
      <w:r w:rsidR="00042E11" w:rsidRPr="00D9326F">
        <w:rPr>
          <w:rFonts w:cstheme="minorHAnsi"/>
          <w:sz w:val="24"/>
          <w:szCs w:val="24"/>
        </w:rPr>
        <w:t>is</w:t>
      </w:r>
      <w:r w:rsidRPr="00D9326F">
        <w:rPr>
          <w:rFonts w:cstheme="minorHAnsi"/>
          <w:sz w:val="24"/>
          <w:szCs w:val="24"/>
        </w:rPr>
        <w:t xml:space="preserve"> judgement is also subjective</w:t>
      </w:r>
      <w:r w:rsidR="00042E11" w:rsidRPr="00D9326F">
        <w:rPr>
          <w:rFonts w:cstheme="minorHAnsi"/>
          <w:sz w:val="24"/>
          <w:szCs w:val="24"/>
        </w:rPr>
        <w:t>.  Thu</w:t>
      </w:r>
      <w:r w:rsidRPr="00D9326F">
        <w:rPr>
          <w:rFonts w:cstheme="minorHAnsi"/>
          <w:sz w:val="24"/>
          <w:szCs w:val="24"/>
        </w:rPr>
        <w:t>s, I need</w:t>
      </w:r>
      <w:r w:rsidR="00042E11" w:rsidRPr="00D9326F">
        <w:rPr>
          <w:rFonts w:cstheme="minorHAnsi"/>
          <w:sz w:val="24"/>
          <w:szCs w:val="24"/>
        </w:rPr>
        <w:t>ed</w:t>
      </w:r>
      <w:r w:rsidRPr="00D9326F">
        <w:rPr>
          <w:rFonts w:cstheme="minorHAnsi"/>
          <w:sz w:val="24"/>
          <w:szCs w:val="24"/>
        </w:rPr>
        <w:t xml:space="preserve"> to ensure reflexivity, ie, I need</w:t>
      </w:r>
      <w:r w:rsidR="00042E11" w:rsidRPr="00D9326F">
        <w:rPr>
          <w:rFonts w:cstheme="minorHAnsi"/>
          <w:sz w:val="24"/>
          <w:szCs w:val="24"/>
        </w:rPr>
        <w:t>ed</w:t>
      </w:r>
      <w:r w:rsidRPr="00D9326F">
        <w:rPr>
          <w:rFonts w:cstheme="minorHAnsi"/>
          <w:sz w:val="24"/>
          <w:szCs w:val="24"/>
        </w:rPr>
        <w:t xml:space="preserve"> to consider how my biases and values</w:t>
      </w:r>
      <w:r w:rsidR="00042E11" w:rsidRPr="00D9326F">
        <w:rPr>
          <w:rFonts w:cstheme="minorHAnsi"/>
          <w:sz w:val="24"/>
          <w:szCs w:val="24"/>
        </w:rPr>
        <w:t xml:space="preserve"> might</w:t>
      </w:r>
      <w:r w:rsidRPr="00D9326F">
        <w:rPr>
          <w:rFonts w:cstheme="minorHAnsi"/>
          <w:sz w:val="24"/>
          <w:szCs w:val="24"/>
        </w:rPr>
        <w:t xml:space="preserve"> affect how I identif</w:t>
      </w:r>
      <w:r w:rsidR="00042E11" w:rsidRPr="00D9326F">
        <w:rPr>
          <w:rFonts w:cstheme="minorHAnsi"/>
          <w:sz w:val="24"/>
          <w:szCs w:val="24"/>
        </w:rPr>
        <w:t>ied</w:t>
      </w:r>
      <w:r w:rsidRPr="00D9326F">
        <w:rPr>
          <w:rFonts w:cstheme="minorHAnsi"/>
          <w:sz w:val="24"/>
          <w:szCs w:val="24"/>
        </w:rPr>
        <w:t xml:space="preserve"> and determine</w:t>
      </w:r>
      <w:r w:rsidR="00042E11" w:rsidRPr="00D9326F">
        <w:rPr>
          <w:rFonts w:cstheme="minorHAnsi"/>
          <w:sz w:val="24"/>
          <w:szCs w:val="24"/>
        </w:rPr>
        <w:t>d</w:t>
      </w:r>
      <w:r w:rsidRPr="00D9326F">
        <w:rPr>
          <w:rFonts w:cstheme="minorHAnsi"/>
          <w:sz w:val="24"/>
          <w:szCs w:val="24"/>
        </w:rPr>
        <w:t xml:space="preserve"> which themes</w:t>
      </w:r>
      <w:r w:rsidR="00042E11" w:rsidRPr="00D9326F">
        <w:rPr>
          <w:rFonts w:cstheme="minorHAnsi"/>
          <w:sz w:val="24"/>
          <w:szCs w:val="24"/>
        </w:rPr>
        <w:t xml:space="preserve"> to be chosen</w:t>
      </w:r>
      <w:r w:rsidRPr="00D9326F">
        <w:rPr>
          <w:rFonts w:cstheme="minorHAnsi"/>
          <w:sz w:val="24"/>
          <w:szCs w:val="24"/>
        </w:rPr>
        <w:t xml:space="preserve"> and discussed. A</w:t>
      </w:r>
      <w:r w:rsidR="0091753D" w:rsidRPr="00D9326F">
        <w:rPr>
          <w:rFonts w:cstheme="minorHAnsi"/>
          <w:sz w:val="24"/>
          <w:szCs w:val="24"/>
        </w:rPr>
        <w:t>nother consideration in using T</w:t>
      </w:r>
      <w:r w:rsidRPr="00D9326F">
        <w:rPr>
          <w:rFonts w:cstheme="minorHAnsi"/>
          <w:sz w:val="24"/>
          <w:szCs w:val="24"/>
        </w:rPr>
        <w:t>A is the danger of using the research question to code instead of creating codes and then failing to provide adequate examples from the data to support the codes. To overcome this</w:t>
      </w:r>
      <w:r w:rsidR="00881C0F">
        <w:rPr>
          <w:rFonts w:cstheme="minorHAnsi"/>
          <w:sz w:val="24"/>
          <w:szCs w:val="24"/>
        </w:rPr>
        <w:t>,</w:t>
      </w:r>
      <w:r w:rsidRPr="00D9326F">
        <w:rPr>
          <w:rFonts w:cstheme="minorHAnsi"/>
          <w:sz w:val="24"/>
          <w:szCs w:val="24"/>
        </w:rPr>
        <w:t xml:space="preserve"> I cross-referenced my research </w:t>
      </w:r>
      <w:r w:rsidR="00BE15FE" w:rsidRPr="00D9326F">
        <w:rPr>
          <w:rFonts w:cstheme="minorHAnsi"/>
          <w:sz w:val="24"/>
          <w:szCs w:val="24"/>
        </w:rPr>
        <w:t>outcomes</w:t>
      </w:r>
      <w:r w:rsidRPr="00D9326F">
        <w:rPr>
          <w:rFonts w:cstheme="minorHAnsi"/>
          <w:sz w:val="24"/>
          <w:szCs w:val="24"/>
        </w:rPr>
        <w:t xml:space="preserve"> with an EP co</w:t>
      </w:r>
      <w:r w:rsidR="0091753D" w:rsidRPr="00D9326F">
        <w:rPr>
          <w:rFonts w:cstheme="minorHAnsi"/>
          <w:sz w:val="24"/>
          <w:szCs w:val="24"/>
        </w:rPr>
        <w:t>lleague who was familiar with T</w:t>
      </w:r>
      <w:r w:rsidRPr="00D9326F">
        <w:rPr>
          <w:rFonts w:cstheme="minorHAnsi"/>
          <w:sz w:val="24"/>
          <w:szCs w:val="24"/>
        </w:rPr>
        <w:t>A.  Other disadvantages with the use of TA include:</w:t>
      </w:r>
    </w:p>
    <w:p w14:paraId="4546EA8C" w14:textId="77777777" w:rsidR="00B71F6F" w:rsidRPr="00D9326F" w:rsidRDefault="00B71F6F" w:rsidP="003B1A58">
      <w:pPr>
        <w:spacing w:after="0" w:line="360" w:lineRule="auto"/>
        <w:ind w:left="567"/>
        <w:rPr>
          <w:rFonts w:cstheme="minorHAnsi"/>
          <w:sz w:val="24"/>
          <w:szCs w:val="24"/>
        </w:rPr>
      </w:pPr>
    </w:p>
    <w:p w14:paraId="4CA0CAEF" w14:textId="77777777" w:rsidR="00B71F6F" w:rsidRPr="00D9326F" w:rsidRDefault="00B71F6F" w:rsidP="003B1A58">
      <w:pPr>
        <w:pStyle w:val="ListParagraph"/>
        <w:numPr>
          <w:ilvl w:val="0"/>
          <w:numId w:val="9"/>
        </w:numPr>
        <w:spacing w:after="0" w:line="360" w:lineRule="auto"/>
        <w:ind w:left="567" w:firstLine="0"/>
        <w:rPr>
          <w:rFonts w:cstheme="minorHAnsi"/>
          <w:sz w:val="24"/>
          <w:szCs w:val="24"/>
        </w:rPr>
      </w:pPr>
      <w:r w:rsidRPr="00D9326F">
        <w:rPr>
          <w:rFonts w:cstheme="minorHAnsi"/>
          <w:sz w:val="24"/>
          <w:szCs w:val="24"/>
        </w:rPr>
        <w:t>Possibility of missing nuanced data (Guest, 2012)</w:t>
      </w:r>
    </w:p>
    <w:p w14:paraId="4F961701" w14:textId="77777777" w:rsidR="00B71F6F" w:rsidRPr="00D9326F" w:rsidRDefault="00B71F6F" w:rsidP="003B1A58">
      <w:pPr>
        <w:pStyle w:val="ListParagraph"/>
        <w:spacing w:after="0" w:line="360" w:lineRule="auto"/>
        <w:ind w:left="567"/>
        <w:rPr>
          <w:rFonts w:cstheme="minorHAnsi"/>
          <w:sz w:val="24"/>
          <w:szCs w:val="24"/>
        </w:rPr>
      </w:pPr>
    </w:p>
    <w:p w14:paraId="4BFD5595" w14:textId="77777777" w:rsidR="00B71F6F" w:rsidRPr="00D9326F" w:rsidRDefault="00B71F6F" w:rsidP="003B1A58">
      <w:pPr>
        <w:pStyle w:val="ListParagraph"/>
        <w:numPr>
          <w:ilvl w:val="0"/>
          <w:numId w:val="9"/>
        </w:numPr>
        <w:spacing w:after="0" w:line="360" w:lineRule="auto"/>
        <w:ind w:left="567" w:firstLine="0"/>
        <w:rPr>
          <w:rFonts w:cstheme="minorHAnsi"/>
          <w:sz w:val="24"/>
          <w:szCs w:val="24"/>
        </w:rPr>
      </w:pPr>
      <w:r w:rsidRPr="00D9326F">
        <w:rPr>
          <w:rFonts w:cstheme="minorHAnsi"/>
          <w:sz w:val="24"/>
          <w:szCs w:val="24"/>
        </w:rPr>
        <w:t>Its flexibility makes it difficult to concentrate on what aspect of the data to focus on (Braun and Clarke, 2006)</w:t>
      </w:r>
    </w:p>
    <w:p w14:paraId="50C91543" w14:textId="77777777" w:rsidR="00B71F6F" w:rsidRPr="00D9326F" w:rsidRDefault="00B71F6F" w:rsidP="003B1A58">
      <w:pPr>
        <w:spacing w:after="0" w:line="360" w:lineRule="auto"/>
        <w:ind w:left="567"/>
        <w:rPr>
          <w:rFonts w:cstheme="minorHAnsi"/>
          <w:sz w:val="24"/>
          <w:szCs w:val="24"/>
        </w:rPr>
      </w:pPr>
    </w:p>
    <w:p w14:paraId="4D4186E7" w14:textId="77777777" w:rsidR="00B71F6F" w:rsidRPr="00D9326F" w:rsidRDefault="00B71F6F" w:rsidP="003B1A58">
      <w:pPr>
        <w:pStyle w:val="ListParagraph"/>
        <w:numPr>
          <w:ilvl w:val="0"/>
          <w:numId w:val="9"/>
        </w:numPr>
        <w:spacing w:after="0" w:line="360" w:lineRule="auto"/>
        <w:ind w:left="567" w:firstLine="0"/>
        <w:rPr>
          <w:rFonts w:cstheme="minorHAnsi"/>
          <w:sz w:val="24"/>
          <w:szCs w:val="24"/>
        </w:rPr>
      </w:pPr>
      <w:r w:rsidRPr="00D9326F">
        <w:rPr>
          <w:rFonts w:cstheme="minorHAnsi"/>
          <w:sz w:val="24"/>
          <w:szCs w:val="24"/>
        </w:rPr>
        <w:t>Discovery and verification of themes and codes are meshed together (Charmaz, 1988)</w:t>
      </w:r>
    </w:p>
    <w:p w14:paraId="65E12468" w14:textId="77777777" w:rsidR="00B71F6F" w:rsidRPr="00D9326F" w:rsidRDefault="00B71F6F" w:rsidP="003B1A58">
      <w:pPr>
        <w:spacing w:after="0" w:line="360" w:lineRule="auto"/>
        <w:ind w:left="567"/>
        <w:rPr>
          <w:rFonts w:cstheme="minorHAnsi"/>
          <w:sz w:val="24"/>
          <w:szCs w:val="24"/>
        </w:rPr>
      </w:pPr>
    </w:p>
    <w:p w14:paraId="093E977B" w14:textId="77777777" w:rsidR="00B71F6F" w:rsidRPr="00D9326F" w:rsidRDefault="00B71F6F" w:rsidP="003B1A58">
      <w:pPr>
        <w:pStyle w:val="ListParagraph"/>
        <w:numPr>
          <w:ilvl w:val="0"/>
          <w:numId w:val="9"/>
        </w:numPr>
        <w:spacing w:after="0" w:line="360" w:lineRule="auto"/>
        <w:ind w:left="567" w:firstLine="0"/>
        <w:rPr>
          <w:rFonts w:cstheme="minorHAnsi"/>
          <w:sz w:val="24"/>
          <w:szCs w:val="24"/>
        </w:rPr>
      </w:pPr>
      <w:r w:rsidRPr="00D9326F">
        <w:rPr>
          <w:rFonts w:cstheme="minorHAnsi"/>
          <w:sz w:val="24"/>
          <w:szCs w:val="24"/>
        </w:rPr>
        <w:t>It can be difficult to maintain sense of continuity of data in individual accounts (Braun and Clarke, 2006)</w:t>
      </w:r>
    </w:p>
    <w:p w14:paraId="4145FA2A" w14:textId="77777777" w:rsidR="00B71F6F" w:rsidRPr="00D9326F" w:rsidRDefault="00B71F6F" w:rsidP="003B1A58">
      <w:pPr>
        <w:spacing w:after="0" w:line="360" w:lineRule="auto"/>
        <w:ind w:left="567"/>
        <w:rPr>
          <w:rFonts w:cstheme="minorHAnsi"/>
          <w:sz w:val="24"/>
          <w:szCs w:val="24"/>
        </w:rPr>
      </w:pPr>
    </w:p>
    <w:p w14:paraId="349AE4BE" w14:textId="77777777" w:rsidR="00B71F6F" w:rsidRPr="00D9326F" w:rsidRDefault="00B71F6F" w:rsidP="003B1A58">
      <w:pPr>
        <w:pStyle w:val="ListParagraph"/>
        <w:numPr>
          <w:ilvl w:val="0"/>
          <w:numId w:val="9"/>
        </w:numPr>
        <w:spacing w:after="0" w:line="360" w:lineRule="auto"/>
        <w:ind w:left="567" w:firstLine="0"/>
        <w:rPr>
          <w:rFonts w:cstheme="minorHAnsi"/>
          <w:sz w:val="24"/>
          <w:szCs w:val="24"/>
        </w:rPr>
      </w:pPr>
      <w:r w:rsidRPr="00D9326F">
        <w:rPr>
          <w:rFonts w:cstheme="minorHAnsi"/>
          <w:sz w:val="24"/>
          <w:szCs w:val="24"/>
        </w:rPr>
        <w:t>It does not allow researchers to make claims about language usage (Braun and Clarke, 2006)</w:t>
      </w:r>
    </w:p>
    <w:p w14:paraId="35460B71" w14:textId="77777777" w:rsidR="00B71F6F" w:rsidRPr="00D9326F" w:rsidRDefault="00B71F6F" w:rsidP="003B1A58">
      <w:pPr>
        <w:spacing w:after="0" w:line="360" w:lineRule="auto"/>
        <w:ind w:left="567"/>
        <w:rPr>
          <w:rFonts w:cstheme="minorHAnsi"/>
          <w:sz w:val="24"/>
          <w:szCs w:val="24"/>
        </w:rPr>
      </w:pPr>
    </w:p>
    <w:p w14:paraId="5B31AD4A" w14:textId="769B6763" w:rsidR="00B71F6F" w:rsidRPr="00D9326F" w:rsidRDefault="00B71F6F" w:rsidP="003B1A58">
      <w:pPr>
        <w:spacing w:after="0" w:line="360" w:lineRule="auto"/>
        <w:ind w:left="567"/>
        <w:rPr>
          <w:rFonts w:cstheme="minorHAnsi"/>
          <w:sz w:val="24"/>
          <w:szCs w:val="24"/>
        </w:rPr>
      </w:pPr>
      <w:r w:rsidRPr="00D9326F">
        <w:rPr>
          <w:rFonts w:cstheme="minorHAnsi"/>
          <w:sz w:val="24"/>
          <w:szCs w:val="24"/>
        </w:rPr>
        <w:t xml:space="preserve">Nonetheless, I considered </w:t>
      </w:r>
      <w:r w:rsidR="0091753D" w:rsidRPr="00D9326F">
        <w:rPr>
          <w:rFonts w:cstheme="minorHAnsi"/>
          <w:sz w:val="24"/>
          <w:szCs w:val="24"/>
        </w:rPr>
        <w:t>T</w:t>
      </w:r>
      <w:r w:rsidRPr="00D9326F">
        <w:rPr>
          <w:rFonts w:cstheme="minorHAnsi"/>
          <w:sz w:val="24"/>
          <w:szCs w:val="24"/>
        </w:rPr>
        <w:t xml:space="preserve">A to be the most appropriate approach for analysing the data generated as it fits within the </w:t>
      </w:r>
      <w:r w:rsidR="00042E11" w:rsidRPr="00D9326F">
        <w:rPr>
          <w:rFonts w:cstheme="minorHAnsi"/>
          <w:sz w:val="24"/>
          <w:szCs w:val="24"/>
        </w:rPr>
        <w:t>interpretative</w:t>
      </w:r>
      <w:r w:rsidR="00E54D16" w:rsidRPr="00D9326F">
        <w:rPr>
          <w:rFonts w:cstheme="minorHAnsi"/>
          <w:sz w:val="24"/>
          <w:szCs w:val="24"/>
        </w:rPr>
        <w:t xml:space="preserve"> social </w:t>
      </w:r>
      <w:r w:rsidRPr="00D9326F">
        <w:rPr>
          <w:rFonts w:cstheme="minorHAnsi"/>
          <w:sz w:val="24"/>
          <w:szCs w:val="24"/>
        </w:rPr>
        <w:t>constructionist framework</w:t>
      </w:r>
      <w:r w:rsidR="00042E11" w:rsidRPr="00D9326F">
        <w:rPr>
          <w:rFonts w:cstheme="minorHAnsi"/>
          <w:sz w:val="24"/>
          <w:szCs w:val="24"/>
        </w:rPr>
        <w:t xml:space="preserve"> and </w:t>
      </w:r>
      <w:r w:rsidRPr="00D9326F">
        <w:rPr>
          <w:rFonts w:cstheme="minorHAnsi"/>
          <w:sz w:val="24"/>
          <w:szCs w:val="24"/>
        </w:rPr>
        <w:t>feminist</w:t>
      </w:r>
      <w:r w:rsidR="00E54D16" w:rsidRPr="00D9326F">
        <w:rPr>
          <w:rFonts w:cstheme="minorHAnsi"/>
          <w:sz w:val="24"/>
          <w:szCs w:val="24"/>
        </w:rPr>
        <w:t xml:space="preserve"> principles</w:t>
      </w:r>
      <w:r w:rsidRPr="00D9326F">
        <w:rPr>
          <w:rFonts w:cstheme="minorHAnsi"/>
          <w:sz w:val="24"/>
          <w:szCs w:val="24"/>
        </w:rPr>
        <w:t>.</w:t>
      </w:r>
      <w:r w:rsidRPr="00D9326F">
        <w:rPr>
          <w:rFonts w:eastAsia="Calibri" w:cstheme="minorHAnsi"/>
          <w:sz w:val="24"/>
          <w:szCs w:val="24"/>
        </w:rPr>
        <w:t xml:space="preserve"> </w:t>
      </w:r>
      <w:r w:rsidRPr="00D9326F">
        <w:rPr>
          <w:rFonts w:cstheme="minorHAnsi"/>
          <w:sz w:val="24"/>
          <w:szCs w:val="24"/>
        </w:rPr>
        <w:t xml:space="preserve">Furthermore, it is a systematic, rigorous and accessible method, and a good starting point for qualitative researchers </w:t>
      </w:r>
      <w:r w:rsidR="00863B8A" w:rsidRPr="00D9326F">
        <w:rPr>
          <w:rFonts w:cstheme="minorHAnsi"/>
          <w:sz w:val="24"/>
          <w:szCs w:val="24"/>
        </w:rPr>
        <w:t>(Braun and Clarke, 2006; Howitt, 2010).</w:t>
      </w:r>
      <w:r w:rsidRPr="00D9326F">
        <w:rPr>
          <w:rFonts w:cstheme="minorHAnsi"/>
          <w:sz w:val="24"/>
          <w:szCs w:val="24"/>
        </w:rPr>
        <w:t xml:space="preserve">  </w:t>
      </w:r>
    </w:p>
    <w:p w14:paraId="1FAA134A" w14:textId="77777777" w:rsidR="00FC13F4" w:rsidRDefault="00FC13F4" w:rsidP="003B1A58">
      <w:pPr>
        <w:spacing w:after="0" w:line="360" w:lineRule="auto"/>
        <w:ind w:left="567"/>
        <w:rPr>
          <w:rFonts w:cstheme="minorHAnsi"/>
          <w:sz w:val="24"/>
          <w:szCs w:val="24"/>
        </w:rPr>
      </w:pPr>
    </w:p>
    <w:p w14:paraId="02797859" w14:textId="77777777" w:rsidR="00085D85" w:rsidRDefault="00085D85" w:rsidP="003B1A58">
      <w:pPr>
        <w:spacing w:after="0" w:line="360" w:lineRule="auto"/>
        <w:ind w:left="567"/>
        <w:rPr>
          <w:rFonts w:cstheme="minorHAnsi"/>
          <w:sz w:val="24"/>
          <w:szCs w:val="24"/>
        </w:rPr>
      </w:pPr>
    </w:p>
    <w:p w14:paraId="090AA87B" w14:textId="77777777" w:rsidR="00085D85" w:rsidRDefault="00085D85" w:rsidP="003B1A58">
      <w:pPr>
        <w:spacing w:after="0" w:line="360" w:lineRule="auto"/>
        <w:ind w:left="567"/>
        <w:rPr>
          <w:rFonts w:cstheme="minorHAnsi"/>
          <w:sz w:val="24"/>
          <w:szCs w:val="24"/>
        </w:rPr>
      </w:pPr>
    </w:p>
    <w:p w14:paraId="78EE285C" w14:textId="77777777" w:rsidR="00085D85" w:rsidRDefault="00085D85" w:rsidP="003B1A58">
      <w:pPr>
        <w:spacing w:after="0" w:line="360" w:lineRule="auto"/>
        <w:ind w:left="567"/>
        <w:rPr>
          <w:rFonts w:cstheme="minorHAnsi"/>
          <w:sz w:val="24"/>
          <w:szCs w:val="24"/>
        </w:rPr>
      </w:pPr>
    </w:p>
    <w:p w14:paraId="638F52A9" w14:textId="77777777" w:rsidR="00085D85" w:rsidRPr="00D9326F" w:rsidRDefault="00085D85" w:rsidP="003B1A58">
      <w:pPr>
        <w:spacing w:after="0" w:line="360" w:lineRule="auto"/>
        <w:ind w:left="567"/>
        <w:rPr>
          <w:rFonts w:cstheme="minorHAnsi"/>
          <w:sz w:val="24"/>
          <w:szCs w:val="24"/>
        </w:rPr>
      </w:pPr>
    </w:p>
    <w:p w14:paraId="5BF4FBB4" w14:textId="77777777" w:rsidR="00B71F6F" w:rsidRPr="00D9326F" w:rsidRDefault="00B71F6F" w:rsidP="00B74094">
      <w:pPr>
        <w:spacing w:after="0" w:line="360" w:lineRule="auto"/>
        <w:ind w:firstLine="567"/>
        <w:rPr>
          <w:rFonts w:cstheme="minorHAnsi"/>
          <w:b/>
          <w:sz w:val="24"/>
          <w:szCs w:val="24"/>
          <w:u w:val="single"/>
        </w:rPr>
      </w:pPr>
      <w:r w:rsidRPr="00D9326F">
        <w:rPr>
          <w:rFonts w:cstheme="minorHAnsi"/>
          <w:b/>
          <w:sz w:val="24"/>
          <w:szCs w:val="24"/>
          <w:u w:val="single"/>
        </w:rPr>
        <w:t>Summary</w:t>
      </w:r>
    </w:p>
    <w:p w14:paraId="60690B12" w14:textId="77777777" w:rsidR="00B71F6F" w:rsidRPr="00D9326F" w:rsidRDefault="00B71F6F" w:rsidP="003B1A58">
      <w:pPr>
        <w:spacing w:after="0" w:line="360" w:lineRule="auto"/>
        <w:ind w:left="567"/>
        <w:rPr>
          <w:rFonts w:cstheme="minorHAnsi"/>
          <w:sz w:val="24"/>
          <w:szCs w:val="24"/>
          <w:u w:val="single"/>
        </w:rPr>
      </w:pPr>
    </w:p>
    <w:p w14:paraId="38DA93D9" w14:textId="6DB58858" w:rsidR="00B71F6F" w:rsidRPr="00D9326F" w:rsidRDefault="00B71F6F" w:rsidP="003B1A58">
      <w:pPr>
        <w:spacing w:after="0" w:line="360" w:lineRule="auto"/>
        <w:ind w:left="567"/>
        <w:rPr>
          <w:rFonts w:cstheme="minorHAnsi"/>
          <w:sz w:val="24"/>
          <w:szCs w:val="24"/>
        </w:rPr>
      </w:pPr>
      <w:r w:rsidRPr="00D9326F">
        <w:rPr>
          <w:rFonts w:cstheme="minorHAnsi"/>
          <w:sz w:val="24"/>
          <w:szCs w:val="24"/>
        </w:rPr>
        <w:t>In this chapter I have explored the methodology behind my thesis</w:t>
      </w:r>
      <w:r w:rsidR="001A5681" w:rsidRPr="00D9326F">
        <w:rPr>
          <w:sz w:val="24"/>
          <w:szCs w:val="24"/>
        </w:rPr>
        <w:t xml:space="preserve">.  I utilised an interpretative social constructionist approach, with elements of critical realism and aspects of feminist principles, for the methodology </w:t>
      </w:r>
      <w:r w:rsidRPr="00D9326F">
        <w:rPr>
          <w:rFonts w:cstheme="minorHAnsi"/>
          <w:sz w:val="24"/>
          <w:szCs w:val="24"/>
        </w:rPr>
        <w:t>to explore the question:</w:t>
      </w:r>
    </w:p>
    <w:p w14:paraId="3466AB4C" w14:textId="77777777" w:rsidR="00B71F6F" w:rsidRPr="00D9326F" w:rsidRDefault="00B71F6F" w:rsidP="003B1A58">
      <w:pPr>
        <w:spacing w:after="0" w:line="360" w:lineRule="auto"/>
        <w:ind w:left="567"/>
        <w:rPr>
          <w:rFonts w:cstheme="minorHAnsi"/>
          <w:sz w:val="24"/>
          <w:szCs w:val="24"/>
        </w:rPr>
      </w:pPr>
    </w:p>
    <w:p w14:paraId="61C656AD" w14:textId="46DDDD10" w:rsidR="00B71F6F" w:rsidRPr="00D9326F" w:rsidRDefault="00B71F6F" w:rsidP="003B1A58">
      <w:pPr>
        <w:spacing w:after="0" w:line="360" w:lineRule="auto"/>
        <w:ind w:left="1440"/>
        <w:rPr>
          <w:rFonts w:cstheme="minorHAnsi"/>
          <w:sz w:val="24"/>
          <w:szCs w:val="24"/>
        </w:rPr>
      </w:pPr>
      <w:r w:rsidRPr="00D9326F">
        <w:rPr>
          <w:rFonts w:cstheme="minorHAnsi"/>
          <w:sz w:val="24"/>
          <w:szCs w:val="24"/>
        </w:rPr>
        <w:t>How had the ELSA training affected the ELSA’s engagement with their school community in working with devel</w:t>
      </w:r>
      <w:r w:rsidR="00EB6D39" w:rsidRPr="00D9326F">
        <w:rPr>
          <w:rFonts w:cstheme="minorHAnsi"/>
          <w:sz w:val="24"/>
          <w:szCs w:val="24"/>
        </w:rPr>
        <w:t>oping their CYP’s EL awareness?</w:t>
      </w:r>
    </w:p>
    <w:p w14:paraId="10F82369" w14:textId="77777777" w:rsidR="00B71F6F" w:rsidRPr="00D9326F" w:rsidRDefault="00B71F6F" w:rsidP="003B1A58">
      <w:pPr>
        <w:spacing w:after="0" w:line="360" w:lineRule="auto"/>
        <w:ind w:left="567"/>
        <w:rPr>
          <w:rFonts w:cstheme="minorHAnsi"/>
          <w:sz w:val="24"/>
          <w:szCs w:val="24"/>
        </w:rPr>
      </w:pPr>
    </w:p>
    <w:p w14:paraId="1A733097" w14:textId="3BCF5868" w:rsidR="00B71F6F" w:rsidRPr="00D9326F" w:rsidRDefault="00B71F6F" w:rsidP="003B1A58">
      <w:pPr>
        <w:spacing w:after="0" w:line="360" w:lineRule="auto"/>
        <w:ind w:left="567"/>
        <w:rPr>
          <w:rFonts w:cstheme="minorHAnsi"/>
          <w:sz w:val="24"/>
          <w:szCs w:val="24"/>
        </w:rPr>
      </w:pPr>
      <w:r w:rsidRPr="00D9326F">
        <w:rPr>
          <w:rFonts w:cstheme="minorHAnsi"/>
          <w:sz w:val="24"/>
          <w:szCs w:val="24"/>
        </w:rPr>
        <w:t xml:space="preserve">The data was gathered using semi-structured interviews and reflective journals.  It was analysed using </w:t>
      </w:r>
      <w:r w:rsidR="003F5A97" w:rsidRPr="00D9326F">
        <w:rPr>
          <w:rFonts w:cstheme="minorHAnsi"/>
          <w:sz w:val="24"/>
          <w:szCs w:val="24"/>
        </w:rPr>
        <w:t>TA</w:t>
      </w:r>
      <w:r w:rsidRPr="00D9326F">
        <w:rPr>
          <w:rFonts w:cstheme="minorHAnsi"/>
          <w:sz w:val="24"/>
          <w:szCs w:val="24"/>
        </w:rPr>
        <w:t xml:space="preserve">.  Along this journey I have needed to reflect on considerations, eg, ethics, </w:t>
      </w:r>
      <w:r w:rsidR="001A5681" w:rsidRPr="00D9326F">
        <w:rPr>
          <w:rFonts w:cstheme="minorHAnsi"/>
          <w:sz w:val="24"/>
          <w:szCs w:val="24"/>
        </w:rPr>
        <w:t>reflexivity</w:t>
      </w:r>
      <w:r w:rsidRPr="00D9326F">
        <w:rPr>
          <w:rFonts w:cstheme="minorHAnsi"/>
          <w:sz w:val="24"/>
          <w:szCs w:val="24"/>
        </w:rPr>
        <w:t xml:space="preserve">, which would have impacted on my approach to, and the interpretation and recording of the research </w:t>
      </w:r>
      <w:r w:rsidR="00BE15FE" w:rsidRPr="00D9326F">
        <w:rPr>
          <w:rFonts w:cstheme="minorHAnsi"/>
          <w:sz w:val="24"/>
          <w:szCs w:val="24"/>
        </w:rPr>
        <w:t>outcomes</w:t>
      </w:r>
      <w:r w:rsidRPr="00D9326F">
        <w:rPr>
          <w:rFonts w:cstheme="minorHAnsi"/>
          <w:sz w:val="24"/>
          <w:szCs w:val="24"/>
        </w:rPr>
        <w:t>.</w:t>
      </w:r>
    </w:p>
    <w:p w14:paraId="501BC23C" w14:textId="77777777" w:rsidR="00B71F6F" w:rsidRPr="00D9326F" w:rsidRDefault="00B71F6F" w:rsidP="003B1A58">
      <w:pPr>
        <w:spacing w:after="0" w:line="360" w:lineRule="auto"/>
        <w:ind w:left="567"/>
        <w:rPr>
          <w:rFonts w:cstheme="minorHAnsi"/>
          <w:sz w:val="24"/>
          <w:szCs w:val="24"/>
        </w:rPr>
      </w:pPr>
    </w:p>
    <w:p w14:paraId="53F7462C" w14:textId="5D9B84E6" w:rsidR="00B71F6F" w:rsidRPr="00D9326F" w:rsidRDefault="00B71F6F" w:rsidP="003B1A58">
      <w:pPr>
        <w:spacing w:after="0" w:line="360" w:lineRule="auto"/>
        <w:ind w:left="567"/>
        <w:rPr>
          <w:rFonts w:cstheme="minorHAnsi"/>
          <w:sz w:val="24"/>
          <w:szCs w:val="24"/>
        </w:rPr>
      </w:pPr>
      <w:r w:rsidRPr="00D9326F">
        <w:rPr>
          <w:rFonts w:cstheme="minorHAnsi"/>
          <w:sz w:val="24"/>
          <w:szCs w:val="24"/>
        </w:rPr>
        <w:t xml:space="preserve">In the next chapter I intend to provide the reader with information on the participants, </w:t>
      </w:r>
      <w:r w:rsidR="003C7B47">
        <w:rPr>
          <w:rFonts w:cstheme="minorHAnsi"/>
          <w:sz w:val="24"/>
          <w:szCs w:val="24"/>
        </w:rPr>
        <w:t xml:space="preserve">and </w:t>
      </w:r>
      <w:r w:rsidRPr="00D9326F">
        <w:rPr>
          <w:rFonts w:cstheme="minorHAnsi"/>
          <w:sz w:val="24"/>
          <w:szCs w:val="24"/>
        </w:rPr>
        <w:t>how the data was collected and analysed.</w:t>
      </w:r>
    </w:p>
    <w:p w14:paraId="504BDFAC" w14:textId="77777777" w:rsidR="00B71F6F" w:rsidRPr="00D9326F" w:rsidRDefault="00B71F6F" w:rsidP="003B1A58">
      <w:pPr>
        <w:spacing w:line="360" w:lineRule="auto"/>
        <w:rPr>
          <w:sz w:val="24"/>
          <w:szCs w:val="24"/>
        </w:rPr>
      </w:pPr>
      <w:r w:rsidRPr="00D9326F">
        <w:rPr>
          <w:sz w:val="24"/>
          <w:szCs w:val="24"/>
        </w:rPr>
        <w:br w:type="page"/>
      </w:r>
    </w:p>
    <w:p w14:paraId="09D0B396" w14:textId="77777777" w:rsidR="00D839CA" w:rsidRPr="00D9326F" w:rsidRDefault="00D839CA" w:rsidP="00D839CA">
      <w:pPr>
        <w:spacing w:after="0" w:line="360" w:lineRule="auto"/>
        <w:ind w:left="567"/>
        <w:jc w:val="center"/>
        <w:rPr>
          <w:rFonts w:cstheme="minorHAnsi"/>
          <w:b/>
          <w:sz w:val="28"/>
          <w:szCs w:val="28"/>
          <w:u w:val="single"/>
        </w:rPr>
      </w:pPr>
      <w:r w:rsidRPr="00D9326F">
        <w:rPr>
          <w:rFonts w:cstheme="minorHAnsi"/>
          <w:b/>
          <w:sz w:val="28"/>
          <w:szCs w:val="28"/>
          <w:u w:val="single"/>
        </w:rPr>
        <w:t>CHAPTER FOUR: METHOD</w:t>
      </w:r>
    </w:p>
    <w:p w14:paraId="06D5D252" w14:textId="77777777" w:rsidR="00D839CA" w:rsidRPr="00D9326F" w:rsidRDefault="00D839CA" w:rsidP="00A47C06">
      <w:pPr>
        <w:spacing w:after="0" w:line="360" w:lineRule="auto"/>
        <w:rPr>
          <w:rFonts w:cstheme="minorHAnsi"/>
          <w:b/>
          <w:sz w:val="24"/>
          <w:szCs w:val="24"/>
          <w:u w:val="single"/>
        </w:rPr>
      </w:pPr>
    </w:p>
    <w:p w14:paraId="53F24038" w14:textId="77777777" w:rsidR="00D839CA" w:rsidRPr="00D9326F" w:rsidRDefault="00D839CA" w:rsidP="00D839CA">
      <w:pPr>
        <w:spacing w:after="0" w:line="360" w:lineRule="auto"/>
        <w:ind w:left="567"/>
        <w:rPr>
          <w:rFonts w:cstheme="minorHAnsi"/>
          <w:b/>
          <w:sz w:val="24"/>
          <w:szCs w:val="24"/>
          <w:u w:val="single"/>
        </w:rPr>
      </w:pPr>
      <w:r w:rsidRPr="00D9326F">
        <w:rPr>
          <w:rFonts w:cstheme="minorHAnsi"/>
          <w:b/>
          <w:sz w:val="24"/>
          <w:szCs w:val="24"/>
          <w:u w:val="single"/>
        </w:rPr>
        <w:t>Introduction</w:t>
      </w:r>
    </w:p>
    <w:p w14:paraId="0F969989" w14:textId="77777777" w:rsidR="00D839CA" w:rsidRPr="00D9326F" w:rsidRDefault="00D839CA" w:rsidP="00D839CA">
      <w:pPr>
        <w:spacing w:after="0" w:line="360" w:lineRule="auto"/>
        <w:ind w:left="567"/>
        <w:rPr>
          <w:rFonts w:cstheme="minorHAnsi"/>
          <w:b/>
          <w:sz w:val="24"/>
          <w:szCs w:val="24"/>
          <w:u w:val="single"/>
        </w:rPr>
      </w:pPr>
    </w:p>
    <w:p w14:paraId="1F8CD38B" w14:textId="4CDD1F12" w:rsidR="00D839CA" w:rsidRPr="00D9326F" w:rsidRDefault="00D839CA" w:rsidP="00D839CA">
      <w:pPr>
        <w:spacing w:after="0" w:line="360" w:lineRule="auto"/>
        <w:ind w:left="567"/>
        <w:rPr>
          <w:rFonts w:cstheme="minorHAnsi"/>
          <w:sz w:val="24"/>
          <w:szCs w:val="24"/>
        </w:rPr>
      </w:pPr>
      <w:r w:rsidRPr="00D9326F">
        <w:rPr>
          <w:rFonts w:cstheme="minorHAnsi"/>
          <w:sz w:val="24"/>
          <w:szCs w:val="24"/>
        </w:rPr>
        <w:t>Willig (2001, p2) equates the research process, “as a form of adventure,” with the research methods as, “th</w:t>
      </w:r>
      <w:r w:rsidR="00996CB4" w:rsidRPr="00D9326F">
        <w:rPr>
          <w:rFonts w:cstheme="minorHAnsi"/>
          <w:sz w:val="24"/>
          <w:szCs w:val="24"/>
        </w:rPr>
        <w:t>e way to the goal” (Kvale, 1996</w:t>
      </w:r>
      <w:r w:rsidRPr="00D9326F">
        <w:rPr>
          <w:rFonts w:cstheme="minorHAnsi"/>
          <w:sz w:val="24"/>
          <w:szCs w:val="24"/>
        </w:rPr>
        <w:t>, p278). There are a variety of methods which can be used to gather information which can be generalised as quantitative and qualitative. One of the advantages (or disadvantages, depending on your point of view) with using qualitative approaches to information gathering is the interpretation of it as it can go in several directions with Denzin and Lincoln (2005, p26) stating: “There is no single interpretative truth”.  Using qualitative research is not as straight forward as entering numbers into a computer and being provided with significant figures or correlations as is in the case of quantitative approaches.  The use of qualitative approaches requires time for reflection as Parker (2005) comments:</w:t>
      </w:r>
    </w:p>
    <w:p w14:paraId="789C4CDD" w14:textId="77777777" w:rsidR="00D839CA" w:rsidRPr="00D9326F" w:rsidRDefault="00D839CA" w:rsidP="00D839CA">
      <w:pPr>
        <w:spacing w:after="0" w:line="360" w:lineRule="auto"/>
        <w:ind w:left="567"/>
        <w:rPr>
          <w:rFonts w:cstheme="minorHAnsi"/>
          <w:sz w:val="24"/>
          <w:szCs w:val="24"/>
        </w:rPr>
      </w:pPr>
    </w:p>
    <w:p w14:paraId="1F3DC488" w14:textId="03262BDE" w:rsidR="00D839CA" w:rsidRPr="00D9326F" w:rsidRDefault="00D839CA" w:rsidP="00D839CA">
      <w:pPr>
        <w:spacing w:after="0" w:line="240" w:lineRule="auto"/>
        <w:ind w:left="1440"/>
        <w:rPr>
          <w:rFonts w:cstheme="minorHAnsi"/>
          <w:sz w:val="24"/>
          <w:szCs w:val="24"/>
        </w:rPr>
      </w:pPr>
      <w:r w:rsidRPr="00D9326F">
        <w:rPr>
          <w:rFonts w:cstheme="minorHAnsi"/>
          <w:sz w:val="24"/>
          <w:szCs w:val="24"/>
        </w:rPr>
        <w:t>One of the characteristics of qualitative research is that the interpretation of the material… cannot be proved to be wrong simply if another plausible interpretation can be given in its place.  The question is not whether a particular argument is correct or incorrect, but whether it is a plausible agreement that makes sense in relation to the material and th</w:t>
      </w:r>
      <w:r w:rsidR="000F3345" w:rsidRPr="00D9326F">
        <w:rPr>
          <w:rFonts w:cstheme="minorHAnsi"/>
          <w:sz w:val="24"/>
          <w:szCs w:val="24"/>
        </w:rPr>
        <w:t>e chosen theoretical framework. (p10).</w:t>
      </w:r>
    </w:p>
    <w:p w14:paraId="1FA94DD4" w14:textId="77777777" w:rsidR="00D839CA" w:rsidRPr="00D9326F" w:rsidRDefault="00D839CA" w:rsidP="00D839CA">
      <w:pPr>
        <w:spacing w:after="0" w:line="360" w:lineRule="auto"/>
        <w:ind w:left="567"/>
        <w:rPr>
          <w:rFonts w:cstheme="minorHAnsi"/>
          <w:sz w:val="24"/>
          <w:szCs w:val="24"/>
        </w:rPr>
      </w:pPr>
    </w:p>
    <w:p w14:paraId="3D1B8F3D" w14:textId="48A43E8D" w:rsidR="00D839CA" w:rsidRPr="00D9326F" w:rsidRDefault="00D839CA" w:rsidP="00D839CA">
      <w:pPr>
        <w:spacing w:after="0" w:line="360" w:lineRule="auto"/>
        <w:ind w:left="567"/>
        <w:rPr>
          <w:rFonts w:cstheme="minorHAnsi"/>
          <w:sz w:val="24"/>
          <w:szCs w:val="24"/>
        </w:rPr>
      </w:pPr>
      <w:r w:rsidRPr="00D9326F">
        <w:rPr>
          <w:rFonts w:cstheme="minorHAnsi"/>
          <w:sz w:val="24"/>
          <w:szCs w:val="24"/>
        </w:rPr>
        <w:t xml:space="preserve">Nonetheless, qualitative researchers can make the error of not reporting ‘how’ they conducted their analysis of data.  </w:t>
      </w:r>
      <w:r w:rsidR="00316A06" w:rsidRPr="00D9326F">
        <w:rPr>
          <w:rFonts w:cstheme="minorHAnsi"/>
          <w:sz w:val="24"/>
          <w:szCs w:val="24"/>
        </w:rPr>
        <w:t>Thus, t</w:t>
      </w:r>
      <w:r w:rsidRPr="00D9326F">
        <w:rPr>
          <w:rFonts w:cstheme="minorHAnsi"/>
          <w:sz w:val="24"/>
          <w:szCs w:val="24"/>
        </w:rPr>
        <w:t xml:space="preserve">hey need to be clear about what they are doing and why, and include the often-omitted ‘how’ they did their analysis in their reports (Attride-Stirling, 2001). As Braun and Clarke (2006) state:  </w:t>
      </w:r>
    </w:p>
    <w:p w14:paraId="6552ED1A" w14:textId="77777777" w:rsidR="00D839CA" w:rsidRPr="00D9326F" w:rsidRDefault="00D839CA" w:rsidP="00D839CA">
      <w:pPr>
        <w:spacing w:after="0" w:line="360" w:lineRule="auto"/>
        <w:ind w:left="567"/>
        <w:rPr>
          <w:rFonts w:cstheme="minorHAnsi"/>
          <w:sz w:val="24"/>
          <w:szCs w:val="24"/>
        </w:rPr>
      </w:pPr>
    </w:p>
    <w:p w14:paraId="395EE566" w14:textId="39806206" w:rsidR="00D839CA" w:rsidRPr="00D9326F" w:rsidRDefault="00D839CA" w:rsidP="00D839CA">
      <w:pPr>
        <w:spacing w:after="0" w:line="240" w:lineRule="auto"/>
        <w:ind w:left="1440"/>
        <w:rPr>
          <w:rFonts w:cstheme="minorHAnsi"/>
          <w:sz w:val="24"/>
          <w:szCs w:val="24"/>
        </w:rPr>
      </w:pPr>
      <w:r w:rsidRPr="00D9326F">
        <w:rPr>
          <w:rFonts w:cstheme="minorHAnsi"/>
          <w:sz w:val="24"/>
          <w:szCs w:val="24"/>
        </w:rPr>
        <w:t>If we do not know how people went about analysing their data, or what assumptions informed their analysis, it is difficult to evaluate their research, and to compare and/or synthesise it with other studies on that topic, and it can impede other researchers carrying out related projects in the future (Attride-Stirling, 2001). For these reasons alone, clarity around process and practice of method is vital.</w:t>
      </w:r>
      <w:r w:rsidR="000F3345" w:rsidRPr="00D9326F">
        <w:rPr>
          <w:rFonts w:cstheme="minorHAnsi"/>
          <w:sz w:val="24"/>
          <w:szCs w:val="24"/>
        </w:rPr>
        <w:t xml:space="preserve"> (p7).</w:t>
      </w:r>
    </w:p>
    <w:p w14:paraId="1493A60F" w14:textId="175C0BEF" w:rsidR="00D839CA" w:rsidRPr="00D9326F" w:rsidRDefault="00D839CA" w:rsidP="00D839CA">
      <w:pPr>
        <w:spacing w:after="0" w:line="360" w:lineRule="auto"/>
        <w:ind w:left="567"/>
        <w:rPr>
          <w:rFonts w:cstheme="minorHAnsi"/>
          <w:sz w:val="24"/>
          <w:szCs w:val="24"/>
        </w:rPr>
      </w:pPr>
      <w:r w:rsidRPr="00D9326F">
        <w:rPr>
          <w:rFonts w:cstheme="minorHAnsi"/>
          <w:sz w:val="24"/>
          <w:szCs w:val="24"/>
        </w:rPr>
        <w:t xml:space="preserve">In order to support the reader with understanding the timescale of this research I have completed the following table </w:t>
      </w:r>
      <w:r w:rsidR="00EA6B68">
        <w:rPr>
          <w:rFonts w:cstheme="minorHAnsi"/>
          <w:sz w:val="24"/>
          <w:szCs w:val="24"/>
        </w:rPr>
        <w:t xml:space="preserve">(Table 1) </w:t>
      </w:r>
      <w:r w:rsidRPr="00D9326F">
        <w:rPr>
          <w:rFonts w:cstheme="minorHAnsi"/>
          <w:sz w:val="24"/>
          <w:szCs w:val="24"/>
        </w:rPr>
        <w:t xml:space="preserve">detailing what </w:t>
      </w:r>
      <w:r w:rsidR="00373194">
        <w:rPr>
          <w:rFonts w:cstheme="minorHAnsi"/>
          <w:sz w:val="24"/>
          <w:szCs w:val="24"/>
        </w:rPr>
        <w:t xml:space="preserve">I did and </w:t>
      </w:r>
      <w:r w:rsidRPr="00D9326F">
        <w:rPr>
          <w:rFonts w:cstheme="minorHAnsi"/>
          <w:sz w:val="24"/>
          <w:szCs w:val="24"/>
        </w:rPr>
        <w:t>when.</w:t>
      </w:r>
    </w:p>
    <w:p w14:paraId="7F565082" w14:textId="77777777" w:rsidR="00D839CA" w:rsidRPr="00D9326F" w:rsidRDefault="00D839CA" w:rsidP="00D839CA">
      <w:pPr>
        <w:spacing w:after="0" w:line="360" w:lineRule="auto"/>
        <w:ind w:left="567"/>
        <w:rPr>
          <w:rFonts w:cstheme="minorHAnsi"/>
          <w:sz w:val="24"/>
          <w:szCs w:val="24"/>
        </w:rPr>
      </w:pPr>
    </w:p>
    <w:tbl>
      <w:tblPr>
        <w:tblStyle w:val="TableGrid1"/>
        <w:tblW w:w="0" w:type="auto"/>
        <w:tblInd w:w="675" w:type="dxa"/>
        <w:tblLook w:val="04A0" w:firstRow="1" w:lastRow="0" w:firstColumn="1" w:lastColumn="0" w:noHBand="0" w:noVBand="1"/>
      </w:tblPr>
      <w:tblGrid>
        <w:gridCol w:w="2552"/>
        <w:gridCol w:w="5380"/>
      </w:tblGrid>
      <w:tr w:rsidR="0020596B" w:rsidRPr="00D9326F" w14:paraId="02F39226" w14:textId="77777777" w:rsidTr="0020596B">
        <w:tc>
          <w:tcPr>
            <w:tcW w:w="2552" w:type="dxa"/>
          </w:tcPr>
          <w:p w14:paraId="2D5B7ADF" w14:textId="77777777" w:rsidR="00D839CA" w:rsidRPr="00D9326F" w:rsidRDefault="00D839CA" w:rsidP="0020596B">
            <w:pPr>
              <w:spacing w:after="200"/>
              <w:ind w:left="34"/>
              <w:rPr>
                <w:rFonts w:cstheme="minorHAnsi"/>
                <w:b/>
                <w:sz w:val="24"/>
              </w:rPr>
            </w:pPr>
            <w:r w:rsidRPr="00D9326F">
              <w:rPr>
                <w:rFonts w:cstheme="minorHAnsi"/>
                <w:b/>
                <w:sz w:val="24"/>
              </w:rPr>
              <w:t>Time</w:t>
            </w:r>
          </w:p>
        </w:tc>
        <w:tc>
          <w:tcPr>
            <w:tcW w:w="5380" w:type="dxa"/>
          </w:tcPr>
          <w:p w14:paraId="2985895E" w14:textId="77777777" w:rsidR="00D839CA" w:rsidRPr="00D9326F" w:rsidRDefault="00D839CA" w:rsidP="0020596B">
            <w:pPr>
              <w:spacing w:after="200"/>
              <w:ind w:left="138"/>
              <w:rPr>
                <w:rFonts w:cstheme="minorHAnsi"/>
                <w:b/>
                <w:sz w:val="24"/>
              </w:rPr>
            </w:pPr>
            <w:r w:rsidRPr="00D9326F">
              <w:rPr>
                <w:rFonts w:cstheme="minorHAnsi"/>
                <w:b/>
                <w:sz w:val="24"/>
              </w:rPr>
              <w:t>Event/actions</w:t>
            </w:r>
          </w:p>
        </w:tc>
      </w:tr>
      <w:tr w:rsidR="0020596B" w:rsidRPr="00D9326F" w14:paraId="553ED542" w14:textId="77777777" w:rsidTr="0020596B">
        <w:trPr>
          <w:trHeight w:val="816"/>
        </w:trPr>
        <w:tc>
          <w:tcPr>
            <w:tcW w:w="2552" w:type="dxa"/>
          </w:tcPr>
          <w:p w14:paraId="553A7BB8" w14:textId="6AC5D86C" w:rsidR="00D839CA" w:rsidRPr="00D9326F" w:rsidRDefault="00D839CA" w:rsidP="0020596B">
            <w:pPr>
              <w:spacing w:after="200"/>
              <w:ind w:left="34"/>
              <w:rPr>
                <w:rFonts w:cstheme="minorHAnsi"/>
                <w:sz w:val="24"/>
              </w:rPr>
            </w:pPr>
            <w:r w:rsidRPr="00D9326F">
              <w:rPr>
                <w:rFonts w:cstheme="minorHAnsi"/>
                <w:sz w:val="24"/>
              </w:rPr>
              <w:t xml:space="preserve">Autumn, 2011 – </w:t>
            </w:r>
            <w:r w:rsidR="00316A06" w:rsidRPr="00D9326F">
              <w:rPr>
                <w:rFonts w:cstheme="minorHAnsi"/>
                <w:sz w:val="24"/>
              </w:rPr>
              <w:t>Spring, 2015</w:t>
            </w:r>
          </w:p>
        </w:tc>
        <w:tc>
          <w:tcPr>
            <w:tcW w:w="5380" w:type="dxa"/>
          </w:tcPr>
          <w:p w14:paraId="3FA9195D" w14:textId="430C9E98" w:rsidR="00D839CA" w:rsidRPr="00D9326F" w:rsidRDefault="00D839CA" w:rsidP="0020596B">
            <w:pPr>
              <w:spacing w:after="200"/>
              <w:ind w:left="138"/>
              <w:rPr>
                <w:rFonts w:cstheme="minorHAnsi"/>
                <w:sz w:val="24"/>
              </w:rPr>
            </w:pPr>
            <w:r w:rsidRPr="00D9326F">
              <w:rPr>
                <w:rFonts w:cstheme="minorHAnsi"/>
                <w:sz w:val="24"/>
              </w:rPr>
              <w:t>Reading/researching background materials on ELSA and associated subject matter</w:t>
            </w:r>
            <w:r w:rsidR="00316A06" w:rsidRPr="00D9326F">
              <w:rPr>
                <w:rFonts w:cstheme="minorHAnsi"/>
                <w:sz w:val="24"/>
              </w:rPr>
              <w:t xml:space="preserve"> plus methodological approaches, etc.</w:t>
            </w:r>
          </w:p>
        </w:tc>
      </w:tr>
      <w:tr w:rsidR="0020596B" w:rsidRPr="00D9326F" w14:paraId="0ADEE3FA" w14:textId="77777777" w:rsidTr="0020596B">
        <w:tc>
          <w:tcPr>
            <w:tcW w:w="2552" w:type="dxa"/>
          </w:tcPr>
          <w:p w14:paraId="668821F6" w14:textId="77777777" w:rsidR="00D839CA" w:rsidRPr="00D9326F" w:rsidRDefault="00D839CA" w:rsidP="0020596B">
            <w:pPr>
              <w:spacing w:after="200"/>
              <w:ind w:left="34"/>
              <w:rPr>
                <w:rFonts w:cstheme="minorHAnsi"/>
                <w:sz w:val="24"/>
              </w:rPr>
            </w:pPr>
            <w:r w:rsidRPr="00D9326F">
              <w:rPr>
                <w:rFonts w:cstheme="minorHAnsi"/>
                <w:sz w:val="24"/>
              </w:rPr>
              <w:t>Spring, 2012</w:t>
            </w:r>
          </w:p>
        </w:tc>
        <w:tc>
          <w:tcPr>
            <w:tcW w:w="5380" w:type="dxa"/>
          </w:tcPr>
          <w:p w14:paraId="0F8BC42B" w14:textId="77777777" w:rsidR="00D839CA" w:rsidRPr="00D9326F" w:rsidRDefault="00D839CA" w:rsidP="0020596B">
            <w:pPr>
              <w:spacing w:after="200"/>
              <w:ind w:left="138"/>
              <w:rPr>
                <w:rFonts w:cstheme="minorHAnsi"/>
                <w:sz w:val="24"/>
              </w:rPr>
            </w:pPr>
            <w:r w:rsidRPr="00D9326F">
              <w:rPr>
                <w:rFonts w:cstheme="minorHAnsi"/>
                <w:sz w:val="24"/>
              </w:rPr>
              <w:t>ELSA training course</w:t>
            </w:r>
          </w:p>
          <w:p w14:paraId="7FF16B60" w14:textId="77777777" w:rsidR="00D839CA" w:rsidRPr="00D9326F" w:rsidRDefault="00D839CA" w:rsidP="0020596B">
            <w:pPr>
              <w:spacing w:after="200"/>
              <w:ind w:left="138"/>
              <w:rPr>
                <w:rFonts w:cstheme="minorHAnsi"/>
                <w:sz w:val="24"/>
              </w:rPr>
            </w:pPr>
            <w:r w:rsidRPr="00D9326F">
              <w:rPr>
                <w:rFonts w:cstheme="minorHAnsi"/>
                <w:sz w:val="24"/>
              </w:rPr>
              <w:t>Approval given by University’s Ethics Committee to conduct research</w:t>
            </w:r>
          </w:p>
          <w:p w14:paraId="6BB14632" w14:textId="77777777" w:rsidR="00D839CA" w:rsidRPr="00D9326F" w:rsidRDefault="00D839CA" w:rsidP="0020596B">
            <w:pPr>
              <w:spacing w:after="200"/>
              <w:ind w:left="138"/>
              <w:rPr>
                <w:rFonts w:cstheme="minorHAnsi"/>
                <w:sz w:val="24"/>
              </w:rPr>
            </w:pPr>
            <w:r w:rsidRPr="00D9326F">
              <w:rPr>
                <w:rFonts w:cstheme="minorHAnsi"/>
                <w:sz w:val="24"/>
              </w:rPr>
              <w:t>Consent received from ELSAs and their schools to participate in the research</w:t>
            </w:r>
          </w:p>
        </w:tc>
      </w:tr>
      <w:tr w:rsidR="0020596B" w:rsidRPr="00D9326F" w14:paraId="6B8E9C9D" w14:textId="77777777" w:rsidTr="0020596B">
        <w:tc>
          <w:tcPr>
            <w:tcW w:w="2552" w:type="dxa"/>
          </w:tcPr>
          <w:p w14:paraId="23DCB262" w14:textId="77777777" w:rsidR="00D839CA" w:rsidRPr="00D9326F" w:rsidRDefault="00D839CA" w:rsidP="0020596B">
            <w:pPr>
              <w:spacing w:after="200"/>
              <w:ind w:left="34"/>
              <w:rPr>
                <w:rFonts w:cstheme="minorHAnsi"/>
                <w:sz w:val="24"/>
              </w:rPr>
            </w:pPr>
            <w:r w:rsidRPr="00D9326F">
              <w:rPr>
                <w:rFonts w:cstheme="minorHAnsi"/>
                <w:sz w:val="24"/>
              </w:rPr>
              <w:t>Spring – Autumn, 2012</w:t>
            </w:r>
          </w:p>
        </w:tc>
        <w:tc>
          <w:tcPr>
            <w:tcW w:w="5380" w:type="dxa"/>
          </w:tcPr>
          <w:p w14:paraId="64B414CB" w14:textId="77777777" w:rsidR="00D839CA" w:rsidRPr="00D9326F" w:rsidRDefault="00D839CA" w:rsidP="0020596B">
            <w:pPr>
              <w:spacing w:after="200"/>
              <w:ind w:left="138"/>
              <w:rPr>
                <w:rFonts w:cstheme="minorHAnsi"/>
                <w:sz w:val="24"/>
              </w:rPr>
            </w:pPr>
            <w:r w:rsidRPr="00D9326F">
              <w:rPr>
                <w:rFonts w:cstheme="minorHAnsi"/>
                <w:sz w:val="24"/>
              </w:rPr>
              <w:t>Participating ELSAs, who have opted to do so, start their reflective journals</w:t>
            </w:r>
          </w:p>
        </w:tc>
      </w:tr>
      <w:tr w:rsidR="0020596B" w:rsidRPr="00D9326F" w14:paraId="7FCCAF07" w14:textId="77777777" w:rsidTr="0020596B">
        <w:tc>
          <w:tcPr>
            <w:tcW w:w="2552" w:type="dxa"/>
          </w:tcPr>
          <w:p w14:paraId="591B3050" w14:textId="77777777" w:rsidR="00D839CA" w:rsidRPr="00D9326F" w:rsidRDefault="00D839CA" w:rsidP="0020596B">
            <w:pPr>
              <w:spacing w:after="200"/>
              <w:ind w:left="34"/>
              <w:rPr>
                <w:rFonts w:cstheme="minorHAnsi"/>
                <w:sz w:val="24"/>
              </w:rPr>
            </w:pPr>
            <w:r w:rsidRPr="00D9326F">
              <w:rPr>
                <w:rFonts w:cstheme="minorHAnsi"/>
                <w:sz w:val="24"/>
              </w:rPr>
              <w:t>Summer, 2012 – ongoing</w:t>
            </w:r>
          </w:p>
        </w:tc>
        <w:tc>
          <w:tcPr>
            <w:tcW w:w="5380" w:type="dxa"/>
          </w:tcPr>
          <w:p w14:paraId="031961E1" w14:textId="77777777" w:rsidR="00D839CA" w:rsidRPr="00D9326F" w:rsidRDefault="00D839CA" w:rsidP="0020596B">
            <w:pPr>
              <w:spacing w:after="200"/>
              <w:ind w:left="138"/>
              <w:rPr>
                <w:rFonts w:cstheme="minorHAnsi"/>
                <w:sz w:val="24"/>
              </w:rPr>
            </w:pPr>
            <w:r w:rsidRPr="00D9326F">
              <w:rPr>
                <w:rFonts w:cstheme="minorHAnsi"/>
                <w:sz w:val="24"/>
              </w:rPr>
              <w:t>Clinical supervision</w:t>
            </w:r>
          </w:p>
        </w:tc>
      </w:tr>
      <w:tr w:rsidR="0020596B" w:rsidRPr="00D9326F" w14:paraId="217F776D" w14:textId="77777777" w:rsidTr="0020596B">
        <w:tc>
          <w:tcPr>
            <w:tcW w:w="2552" w:type="dxa"/>
          </w:tcPr>
          <w:p w14:paraId="6A63ABE2" w14:textId="77777777" w:rsidR="00D839CA" w:rsidRPr="00D9326F" w:rsidRDefault="00D839CA" w:rsidP="0020596B">
            <w:pPr>
              <w:spacing w:after="200"/>
              <w:ind w:left="34"/>
              <w:rPr>
                <w:rFonts w:cstheme="minorHAnsi"/>
                <w:sz w:val="24"/>
              </w:rPr>
            </w:pPr>
            <w:r w:rsidRPr="00D9326F">
              <w:rPr>
                <w:rFonts w:cstheme="minorHAnsi"/>
                <w:sz w:val="24"/>
              </w:rPr>
              <w:t>Summer, 2012</w:t>
            </w:r>
          </w:p>
        </w:tc>
        <w:tc>
          <w:tcPr>
            <w:tcW w:w="5380" w:type="dxa"/>
          </w:tcPr>
          <w:p w14:paraId="0CC5F61D" w14:textId="77777777" w:rsidR="00D839CA" w:rsidRPr="00D9326F" w:rsidRDefault="00D839CA" w:rsidP="0020596B">
            <w:pPr>
              <w:spacing w:after="200"/>
              <w:ind w:left="138"/>
              <w:rPr>
                <w:rFonts w:cstheme="minorHAnsi"/>
                <w:sz w:val="24"/>
              </w:rPr>
            </w:pPr>
            <w:r w:rsidRPr="00D9326F">
              <w:rPr>
                <w:rFonts w:cstheme="minorHAnsi"/>
                <w:sz w:val="24"/>
              </w:rPr>
              <w:t>Pilot semi-structured interview questions with ELSAs</w:t>
            </w:r>
          </w:p>
        </w:tc>
      </w:tr>
      <w:tr w:rsidR="0020596B" w:rsidRPr="00D9326F" w14:paraId="5B51B9F4" w14:textId="77777777" w:rsidTr="0020596B">
        <w:tc>
          <w:tcPr>
            <w:tcW w:w="2552" w:type="dxa"/>
          </w:tcPr>
          <w:p w14:paraId="32154F9D" w14:textId="77777777" w:rsidR="00D839CA" w:rsidRPr="00D9326F" w:rsidRDefault="00D839CA" w:rsidP="0020596B">
            <w:pPr>
              <w:spacing w:after="200"/>
              <w:ind w:left="34"/>
              <w:rPr>
                <w:rFonts w:cstheme="minorHAnsi"/>
                <w:sz w:val="24"/>
              </w:rPr>
            </w:pPr>
            <w:r w:rsidRPr="00D9326F">
              <w:rPr>
                <w:rFonts w:cstheme="minorHAnsi"/>
                <w:sz w:val="24"/>
              </w:rPr>
              <w:t>November/December, 2012</w:t>
            </w:r>
          </w:p>
        </w:tc>
        <w:tc>
          <w:tcPr>
            <w:tcW w:w="5380" w:type="dxa"/>
          </w:tcPr>
          <w:p w14:paraId="769C0AA8" w14:textId="46C10424" w:rsidR="00D839CA" w:rsidRPr="00D9326F" w:rsidRDefault="00D839CA" w:rsidP="0020596B">
            <w:pPr>
              <w:spacing w:after="200"/>
              <w:ind w:left="138"/>
              <w:rPr>
                <w:rFonts w:cstheme="minorHAnsi"/>
                <w:sz w:val="24"/>
              </w:rPr>
            </w:pPr>
            <w:r w:rsidRPr="00D9326F">
              <w:rPr>
                <w:rFonts w:cstheme="minorHAnsi"/>
                <w:sz w:val="24"/>
              </w:rPr>
              <w:t>Semi-structure</w:t>
            </w:r>
            <w:r w:rsidR="00881C0F">
              <w:rPr>
                <w:rFonts w:cstheme="minorHAnsi"/>
                <w:sz w:val="24"/>
              </w:rPr>
              <w:t>d</w:t>
            </w:r>
            <w:r w:rsidRPr="00D9326F">
              <w:rPr>
                <w:rFonts w:cstheme="minorHAnsi"/>
                <w:sz w:val="24"/>
              </w:rPr>
              <w:t xml:space="preserve"> interviews held with ELSAs</w:t>
            </w:r>
          </w:p>
        </w:tc>
      </w:tr>
      <w:tr w:rsidR="0020596B" w:rsidRPr="00D9326F" w14:paraId="6CBE9813" w14:textId="77777777" w:rsidTr="0020596B">
        <w:tc>
          <w:tcPr>
            <w:tcW w:w="2552" w:type="dxa"/>
          </w:tcPr>
          <w:p w14:paraId="6957A745" w14:textId="77777777" w:rsidR="00D839CA" w:rsidRPr="00D9326F" w:rsidRDefault="00D839CA" w:rsidP="0020596B">
            <w:pPr>
              <w:spacing w:after="200"/>
              <w:ind w:left="34"/>
              <w:rPr>
                <w:rFonts w:cstheme="minorHAnsi"/>
                <w:sz w:val="24"/>
              </w:rPr>
            </w:pPr>
            <w:r w:rsidRPr="00D9326F">
              <w:rPr>
                <w:rFonts w:cstheme="minorHAnsi"/>
                <w:sz w:val="24"/>
              </w:rPr>
              <w:t>2013</w:t>
            </w:r>
          </w:p>
        </w:tc>
        <w:tc>
          <w:tcPr>
            <w:tcW w:w="5380" w:type="dxa"/>
          </w:tcPr>
          <w:p w14:paraId="62B8F5E7" w14:textId="56E09331" w:rsidR="00D839CA" w:rsidRPr="00D9326F" w:rsidRDefault="00D839CA" w:rsidP="0020596B">
            <w:pPr>
              <w:spacing w:after="200"/>
              <w:ind w:left="138"/>
              <w:rPr>
                <w:rFonts w:cstheme="minorHAnsi"/>
                <w:sz w:val="24"/>
              </w:rPr>
            </w:pPr>
            <w:r w:rsidRPr="00D9326F">
              <w:rPr>
                <w:rFonts w:cstheme="minorHAnsi"/>
                <w:sz w:val="24"/>
              </w:rPr>
              <w:t xml:space="preserve">Transcription and analysis of reflective journals and interviews including consulting with EP colleague familiar with </w:t>
            </w:r>
            <w:r w:rsidR="006B7A24" w:rsidRPr="00D9326F">
              <w:rPr>
                <w:rFonts w:cstheme="minorHAnsi"/>
                <w:sz w:val="24"/>
              </w:rPr>
              <w:t>TA</w:t>
            </w:r>
          </w:p>
        </w:tc>
      </w:tr>
      <w:tr w:rsidR="0020596B" w:rsidRPr="00D9326F" w14:paraId="46BE1C25" w14:textId="77777777" w:rsidTr="0020596B">
        <w:tc>
          <w:tcPr>
            <w:tcW w:w="2552" w:type="dxa"/>
          </w:tcPr>
          <w:p w14:paraId="66DD0617" w14:textId="65243B79" w:rsidR="00D839CA" w:rsidRPr="00D9326F" w:rsidRDefault="00316A06" w:rsidP="0020596B">
            <w:pPr>
              <w:spacing w:after="200"/>
              <w:ind w:left="34"/>
              <w:rPr>
                <w:rFonts w:cstheme="minorHAnsi"/>
                <w:sz w:val="24"/>
              </w:rPr>
            </w:pPr>
            <w:r w:rsidRPr="00D9326F">
              <w:rPr>
                <w:rFonts w:cstheme="minorHAnsi"/>
                <w:sz w:val="24"/>
              </w:rPr>
              <w:t>2013 – 2015</w:t>
            </w:r>
          </w:p>
        </w:tc>
        <w:tc>
          <w:tcPr>
            <w:tcW w:w="5380" w:type="dxa"/>
          </w:tcPr>
          <w:p w14:paraId="483F7D7E" w14:textId="77777777" w:rsidR="00D839CA" w:rsidRPr="00D9326F" w:rsidRDefault="00D839CA" w:rsidP="0020596B">
            <w:pPr>
              <w:spacing w:after="200"/>
              <w:ind w:left="138"/>
              <w:rPr>
                <w:rFonts w:cstheme="minorHAnsi"/>
                <w:sz w:val="24"/>
              </w:rPr>
            </w:pPr>
            <w:r w:rsidRPr="00D9326F">
              <w:rPr>
                <w:rFonts w:cstheme="minorHAnsi"/>
                <w:sz w:val="24"/>
              </w:rPr>
              <w:t>Writing up of thesis</w:t>
            </w:r>
          </w:p>
        </w:tc>
      </w:tr>
    </w:tbl>
    <w:p w14:paraId="064A9B53" w14:textId="77777777" w:rsidR="00D839CA" w:rsidRPr="00D9326F" w:rsidRDefault="00D839CA" w:rsidP="00D839CA">
      <w:pPr>
        <w:spacing w:after="0" w:line="360" w:lineRule="auto"/>
        <w:ind w:left="567"/>
        <w:rPr>
          <w:rFonts w:cstheme="minorHAnsi"/>
          <w:sz w:val="24"/>
          <w:szCs w:val="24"/>
        </w:rPr>
      </w:pPr>
    </w:p>
    <w:p w14:paraId="7735777F" w14:textId="77777777" w:rsidR="00D839CA" w:rsidRPr="00D9326F" w:rsidRDefault="00D839CA" w:rsidP="00D839CA">
      <w:pPr>
        <w:spacing w:after="0" w:line="360" w:lineRule="auto"/>
        <w:ind w:left="567"/>
        <w:rPr>
          <w:rFonts w:cstheme="minorHAnsi"/>
          <w:b/>
          <w:sz w:val="24"/>
          <w:szCs w:val="24"/>
        </w:rPr>
      </w:pPr>
      <w:r w:rsidRPr="00D9326F">
        <w:rPr>
          <w:rFonts w:cstheme="minorHAnsi"/>
          <w:b/>
          <w:sz w:val="24"/>
          <w:szCs w:val="24"/>
        </w:rPr>
        <w:t>Table 1: Timescale of research</w:t>
      </w:r>
    </w:p>
    <w:p w14:paraId="44CE2E70" w14:textId="77777777" w:rsidR="00FF2255" w:rsidRPr="00D9326F" w:rsidRDefault="00FF2255" w:rsidP="00D839CA">
      <w:pPr>
        <w:spacing w:after="0" w:line="360" w:lineRule="auto"/>
        <w:ind w:left="567"/>
        <w:rPr>
          <w:rFonts w:cstheme="minorHAnsi"/>
          <w:b/>
          <w:sz w:val="24"/>
          <w:szCs w:val="24"/>
          <w:u w:val="single"/>
        </w:rPr>
      </w:pPr>
    </w:p>
    <w:p w14:paraId="4DD2C404" w14:textId="77777777" w:rsidR="00D839CA" w:rsidRPr="00D9326F" w:rsidRDefault="00D839CA" w:rsidP="00D839CA">
      <w:pPr>
        <w:spacing w:after="0" w:line="360" w:lineRule="auto"/>
        <w:ind w:left="567"/>
        <w:rPr>
          <w:rFonts w:cstheme="minorHAnsi"/>
          <w:b/>
          <w:sz w:val="24"/>
          <w:szCs w:val="24"/>
          <w:u w:val="single"/>
        </w:rPr>
      </w:pPr>
      <w:r w:rsidRPr="00D9326F">
        <w:rPr>
          <w:rFonts w:cstheme="minorHAnsi"/>
          <w:b/>
          <w:sz w:val="24"/>
          <w:szCs w:val="24"/>
          <w:u w:val="single"/>
        </w:rPr>
        <w:t>Aims of the current research</w:t>
      </w:r>
    </w:p>
    <w:p w14:paraId="29B69D2E" w14:textId="77777777" w:rsidR="00D839CA" w:rsidRPr="00D9326F" w:rsidRDefault="00D839CA" w:rsidP="00D839CA">
      <w:pPr>
        <w:spacing w:after="0" w:line="360" w:lineRule="auto"/>
        <w:ind w:left="567"/>
        <w:rPr>
          <w:rFonts w:cstheme="minorHAnsi"/>
          <w:sz w:val="24"/>
          <w:szCs w:val="24"/>
          <w:u w:val="single"/>
        </w:rPr>
      </w:pPr>
    </w:p>
    <w:p w14:paraId="5DB8AB60" w14:textId="4707FE39" w:rsidR="00D839CA" w:rsidRPr="00D9326F" w:rsidRDefault="00D839CA" w:rsidP="00D839CA">
      <w:pPr>
        <w:spacing w:line="360" w:lineRule="auto"/>
        <w:ind w:left="567"/>
        <w:rPr>
          <w:rFonts w:cstheme="minorHAnsi"/>
          <w:sz w:val="24"/>
          <w:szCs w:val="24"/>
        </w:rPr>
      </w:pPr>
      <w:r w:rsidRPr="00D9326F">
        <w:rPr>
          <w:rFonts w:cstheme="minorHAnsi"/>
          <w:sz w:val="24"/>
          <w:szCs w:val="24"/>
        </w:rPr>
        <w:t>I wanted to find out how the ELSA training affected the ELSA’s engagement with their school community in working with developing their CYP’s EL awareness</w:t>
      </w:r>
      <w:r w:rsidR="005837DB" w:rsidRPr="00D9326F">
        <w:rPr>
          <w:rFonts w:cstheme="minorHAnsi"/>
          <w:sz w:val="24"/>
          <w:szCs w:val="24"/>
        </w:rPr>
        <w:t>.</w:t>
      </w:r>
      <w:r w:rsidRPr="00D9326F">
        <w:rPr>
          <w:rFonts w:cstheme="minorHAnsi"/>
          <w:sz w:val="24"/>
          <w:szCs w:val="24"/>
        </w:rPr>
        <w:t xml:space="preserve"> </w:t>
      </w:r>
      <w:r w:rsidR="00316A06" w:rsidRPr="00D9326F">
        <w:rPr>
          <w:sz w:val="24"/>
          <w:szCs w:val="24"/>
        </w:rPr>
        <w:t xml:space="preserve">  I utilised an interpretative social constructionist approach, with elements of critical realism and aspects of feminist principles, for the methodology.  </w:t>
      </w:r>
      <w:r w:rsidRPr="00D9326F">
        <w:rPr>
          <w:rFonts w:cstheme="minorHAnsi"/>
          <w:sz w:val="24"/>
          <w:szCs w:val="24"/>
        </w:rPr>
        <w:t xml:space="preserve">This study acknowledges the view that knowledge is created through interactions, or social processes, between people </w:t>
      </w:r>
      <w:r w:rsidRPr="00D9326F">
        <w:rPr>
          <w:rFonts w:cstheme="minorHAnsi"/>
          <w:sz w:val="24"/>
          <w:szCs w:val="24"/>
        </w:rPr>
        <w:fldChar w:fldCharType="begin"/>
      </w:r>
      <w:r w:rsidRPr="00D9326F">
        <w:rPr>
          <w:rFonts w:cstheme="minorHAnsi"/>
          <w:sz w:val="24"/>
          <w:szCs w:val="24"/>
        </w:rPr>
        <w:instrText xml:space="preserve"> ADDIN EN.CITE &lt;EndNote&gt;&lt;Cite&gt;&lt;Author&gt;Milutinović&lt;/Author&gt;&lt;Year&gt;2011&lt;/Year&gt;&lt;RecNum&gt;303&lt;/RecNum&gt;&lt;DisplayText&gt;(Milutinović, 2011)&lt;/DisplayText&gt;&lt;record&gt;&lt;rec-number&gt;303&lt;/rec-number&gt;&lt;foreign-keys&gt;&lt;key app="EN" db-id="95s9ara510xv55ev0snxrdd2ewvsxfvppwde"&gt;303&lt;/key&gt;&lt;/foreign-keys&gt;&lt;ref-type name="Journal Article"&gt;17&lt;/ref-type&gt;&lt;contributors&gt;&lt;authors&gt;&lt;author&gt;Milutinović, J.&lt;/author&gt;&lt;/authors&gt;&lt;/contributors&gt;&lt;titles&gt;&lt;title&gt;Social constructivism in the field of education and learning&lt;/title&gt;&lt;secondary-title&gt;Zbornik Instituta za Pedagoska Istrazivanja&lt;/secondary-title&gt;&lt;/titles&gt;&lt;periodical&gt;&lt;full-title&gt;Zbornik Instituta za Pedagoska Istrazivanja&lt;/full-title&gt;&lt;/periodical&gt;&lt;pages&gt;177-194&lt;/pages&gt;&lt;volume&gt;43&lt;/volume&gt;&lt;number&gt;2&lt;/number&gt;&lt;dates&gt;&lt;year&gt;2011&lt;/year&gt;&lt;/dates&gt;&lt;urls&gt;&lt;related-urls&gt;&lt;url&gt;http://www.scopus.com/inward/record.url?eid=2-s2.0-84856791447&amp;amp;partnerID=40&amp;amp;md5=5f496ed738b8dc552085774a973c2741&lt;/url&gt;&lt;/related-urls&gt;&lt;/urls&gt;&lt;/record&gt;&lt;/Cite&gt;&lt;/EndNote&gt;</w:instrText>
      </w:r>
      <w:r w:rsidRPr="00D9326F">
        <w:rPr>
          <w:rFonts w:cstheme="minorHAnsi"/>
          <w:sz w:val="24"/>
          <w:szCs w:val="24"/>
        </w:rPr>
        <w:fldChar w:fldCharType="separate"/>
      </w:r>
      <w:r w:rsidRPr="00D9326F">
        <w:rPr>
          <w:rFonts w:cstheme="minorHAnsi"/>
          <w:sz w:val="24"/>
          <w:szCs w:val="24"/>
        </w:rPr>
        <w:t>(</w:t>
      </w:r>
      <w:hyperlink w:anchor="_ENREF_92" w:tooltip="Milutinović, 2011 #303" w:history="1">
        <w:r w:rsidRPr="00D9326F">
          <w:rPr>
            <w:rFonts w:cstheme="minorHAnsi"/>
            <w:sz w:val="24"/>
            <w:szCs w:val="24"/>
          </w:rPr>
          <w:t>Milutinović, 2011</w:t>
        </w:r>
      </w:hyperlink>
      <w:r w:rsidRPr="00D9326F">
        <w:rPr>
          <w:rFonts w:cstheme="minorHAnsi"/>
          <w:sz w:val="24"/>
          <w:szCs w:val="24"/>
        </w:rPr>
        <w:t>)</w:t>
      </w:r>
      <w:r w:rsidRPr="00D9326F">
        <w:rPr>
          <w:rFonts w:cstheme="minorHAnsi"/>
          <w:sz w:val="24"/>
          <w:szCs w:val="24"/>
        </w:rPr>
        <w:fldChar w:fldCharType="end"/>
      </w:r>
      <w:r w:rsidRPr="00D9326F">
        <w:rPr>
          <w:rFonts w:cstheme="minorHAnsi"/>
          <w:sz w:val="24"/>
          <w:szCs w:val="24"/>
        </w:rPr>
        <w:t xml:space="preserve"> where individuals bring their own unique perspective to the way </w:t>
      </w:r>
      <w:r w:rsidR="00316A06" w:rsidRPr="00D9326F">
        <w:rPr>
          <w:rFonts w:cstheme="minorHAnsi"/>
          <w:sz w:val="24"/>
          <w:szCs w:val="24"/>
        </w:rPr>
        <w:t xml:space="preserve">the world is </w:t>
      </w:r>
      <w:r w:rsidRPr="00D9326F">
        <w:rPr>
          <w:rFonts w:cstheme="minorHAnsi"/>
          <w:sz w:val="24"/>
          <w:szCs w:val="24"/>
        </w:rPr>
        <w:t>underst</w:t>
      </w:r>
      <w:r w:rsidR="00316A06" w:rsidRPr="00D9326F">
        <w:rPr>
          <w:rFonts w:cstheme="minorHAnsi"/>
          <w:sz w:val="24"/>
          <w:szCs w:val="24"/>
        </w:rPr>
        <w:t>oo</w:t>
      </w:r>
      <w:r w:rsidRPr="00D9326F">
        <w:rPr>
          <w:rFonts w:cstheme="minorHAnsi"/>
          <w:sz w:val="24"/>
          <w:szCs w:val="24"/>
        </w:rPr>
        <w:t>d</w:t>
      </w:r>
      <w:r w:rsidR="00316A06" w:rsidRPr="00D9326F">
        <w:rPr>
          <w:rFonts w:cstheme="minorHAnsi"/>
          <w:sz w:val="24"/>
          <w:szCs w:val="24"/>
        </w:rPr>
        <w:t xml:space="preserve"> </w:t>
      </w:r>
      <w:r w:rsidRPr="00D9326F">
        <w:rPr>
          <w:rFonts w:cstheme="minorHAnsi"/>
          <w:sz w:val="24"/>
          <w:szCs w:val="24"/>
        </w:rPr>
        <w:t xml:space="preserve">(Krauss, 2005).  The data was collected using reflective journals and semi-structured </w:t>
      </w:r>
      <w:r w:rsidR="0091753D" w:rsidRPr="00D9326F">
        <w:rPr>
          <w:rFonts w:cstheme="minorHAnsi"/>
          <w:sz w:val="24"/>
          <w:szCs w:val="24"/>
        </w:rPr>
        <w:t>interviews and analysed using T</w:t>
      </w:r>
      <w:r w:rsidRPr="00D9326F">
        <w:rPr>
          <w:rFonts w:cstheme="minorHAnsi"/>
          <w:sz w:val="24"/>
          <w:szCs w:val="24"/>
        </w:rPr>
        <w:t>A (Braun and Clarke, 2006).</w:t>
      </w:r>
    </w:p>
    <w:p w14:paraId="10936E86" w14:textId="77777777" w:rsidR="00D839CA" w:rsidRPr="00D9326F" w:rsidRDefault="00D839CA" w:rsidP="00D839CA">
      <w:pPr>
        <w:spacing w:after="0" w:line="360" w:lineRule="auto"/>
        <w:ind w:left="567"/>
        <w:rPr>
          <w:rFonts w:cstheme="minorHAnsi"/>
          <w:sz w:val="24"/>
          <w:szCs w:val="24"/>
          <w:u w:val="single"/>
        </w:rPr>
      </w:pPr>
    </w:p>
    <w:p w14:paraId="0303CCB2" w14:textId="77777777" w:rsidR="00D839CA" w:rsidRPr="00D9326F" w:rsidRDefault="00D839CA" w:rsidP="00D839CA">
      <w:pPr>
        <w:spacing w:after="0" w:line="360" w:lineRule="auto"/>
        <w:ind w:left="567"/>
        <w:rPr>
          <w:rFonts w:cstheme="minorHAnsi"/>
          <w:b/>
          <w:sz w:val="24"/>
          <w:szCs w:val="24"/>
          <w:u w:val="single"/>
        </w:rPr>
      </w:pPr>
      <w:r w:rsidRPr="00D9326F">
        <w:rPr>
          <w:rFonts w:cstheme="minorHAnsi"/>
          <w:b/>
          <w:sz w:val="24"/>
          <w:szCs w:val="24"/>
          <w:u w:val="single"/>
        </w:rPr>
        <w:t>Background reading/research</w:t>
      </w:r>
    </w:p>
    <w:p w14:paraId="43D07D1D" w14:textId="77777777" w:rsidR="00D839CA" w:rsidRPr="00D9326F" w:rsidRDefault="00D839CA" w:rsidP="00D839CA">
      <w:pPr>
        <w:spacing w:after="0" w:line="360" w:lineRule="auto"/>
        <w:ind w:left="567"/>
        <w:rPr>
          <w:rFonts w:cstheme="minorHAnsi"/>
          <w:sz w:val="24"/>
          <w:szCs w:val="24"/>
          <w:u w:val="single"/>
        </w:rPr>
      </w:pPr>
    </w:p>
    <w:p w14:paraId="305CA113" w14:textId="59E811DE" w:rsidR="00D839CA" w:rsidRPr="00D9326F" w:rsidRDefault="00D839CA" w:rsidP="00D839CA">
      <w:pPr>
        <w:spacing w:after="0" w:line="360" w:lineRule="auto"/>
        <w:ind w:left="567"/>
        <w:rPr>
          <w:rFonts w:cstheme="minorHAnsi"/>
          <w:sz w:val="24"/>
          <w:szCs w:val="24"/>
        </w:rPr>
      </w:pPr>
      <w:r w:rsidRPr="00D9326F">
        <w:rPr>
          <w:rFonts w:cstheme="minorHAnsi"/>
          <w:sz w:val="24"/>
          <w:szCs w:val="24"/>
        </w:rPr>
        <w:t xml:space="preserve">I researched peer-reviewed ejournal articles from the following databases: Medline, PsychInfo, ERIC, and British Education Index using the University’s online library service as well as accessing Google Scholar. The key words I used were ‘ELSA’, ‘emotional literacy support assistant’, ‘emotional literacy’, ‘emotional’, ‘emotional intelligence’, ‘emotional competence’, ‘emotional </w:t>
      </w:r>
      <w:r w:rsidR="006C2803">
        <w:rPr>
          <w:rFonts w:cstheme="minorHAnsi"/>
          <w:sz w:val="24"/>
          <w:szCs w:val="24"/>
        </w:rPr>
        <w:t>well-being</w:t>
      </w:r>
      <w:r w:rsidRPr="00D9326F">
        <w:rPr>
          <w:rFonts w:cstheme="minorHAnsi"/>
          <w:sz w:val="24"/>
          <w:szCs w:val="24"/>
        </w:rPr>
        <w:t xml:space="preserve">’, ‘social intelligence’, ‘social competence’, ‘social literacy’, ‘social </w:t>
      </w:r>
      <w:r w:rsidR="006C2803">
        <w:rPr>
          <w:rFonts w:cstheme="minorHAnsi"/>
          <w:sz w:val="24"/>
          <w:szCs w:val="24"/>
        </w:rPr>
        <w:t>well-being</w:t>
      </w:r>
      <w:r w:rsidRPr="00D9326F">
        <w:rPr>
          <w:rFonts w:cstheme="minorHAnsi"/>
          <w:sz w:val="24"/>
          <w:szCs w:val="24"/>
        </w:rPr>
        <w:t>’, ‘social and emotional learning’, ‘emotional and social learning’, ‘behaviour’, and ‘bullying’.  These were combined with the terms ‘children’, ‘schools’, ‘adolescents’, ‘young people’, ‘teachers’, ‘teaching assistants’</w:t>
      </w:r>
      <w:r w:rsidR="00DF16E0" w:rsidRPr="00D9326F">
        <w:rPr>
          <w:rFonts w:cstheme="minorHAnsi"/>
          <w:sz w:val="24"/>
          <w:szCs w:val="24"/>
        </w:rPr>
        <w:t>, ‘learning support assistants’</w:t>
      </w:r>
      <w:r w:rsidRPr="00D9326F">
        <w:rPr>
          <w:rFonts w:cstheme="minorHAnsi"/>
          <w:sz w:val="24"/>
          <w:szCs w:val="24"/>
        </w:rPr>
        <w:t xml:space="preserve"> and ‘parents’.  Other key words searched included ‘school ethos’, ‘school climate’, ‘school organisation’, ‘healthy school’ and ‘health promoting school’.   </w:t>
      </w:r>
    </w:p>
    <w:p w14:paraId="6C9C10B8" w14:textId="77777777" w:rsidR="00D839CA" w:rsidRPr="00D9326F" w:rsidRDefault="00D839CA" w:rsidP="00D839CA">
      <w:pPr>
        <w:spacing w:after="0" w:line="360" w:lineRule="auto"/>
        <w:ind w:left="567"/>
        <w:rPr>
          <w:rFonts w:cstheme="minorHAnsi"/>
          <w:sz w:val="24"/>
          <w:szCs w:val="24"/>
        </w:rPr>
      </w:pPr>
    </w:p>
    <w:p w14:paraId="3A3A533D" w14:textId="77777777" w:rsidR="00D839CA" w:rsidRPr="00D9326F" w:rsidRDefault="00D839CA" w:rsidP="00D839CA">
      <w:pPr>
        <w:spacing w:after="0" w:line="360" w:lineRule="auto"/>
        <w:ind w:left="567"/>
        <w:rPr>
          <w:rFonts w:cstheme="minorHAnsi"/>
          <w:sz w:val="24"/>
          <w:szCs w:val="24"/>
        </w:rPr>
      </w:pPr>
      <w:r w:rsidRPr="00D9326F">
        <w:rPr>
          <w:rFonts w:cstheme="minorHAnsi"/>
          <w:sz w:val="24"/>
          <w:szCs w:val="24"/>
        </w:rPr>
        <w:t xml:space="preserve">In addition I subscribed to ‘Zetoc’ so that I could be alerted of articles as soon as they were published which I then attempted to retrieve from the University’s online library service.  For Zetoc I used the search words ‘emotional’, ‘emotional literacy’ and ‘ELSA’ to appear in the title of articles.  </w:t>
      </w:r>
    </w:p>
    <w:p w14:paraId="6A981051" w14:textId="77777777" w:rsidR="00D839CA" w:rsidRPr="00D9326F" w:rsidRDefault="00D839CA" w:rsidP="00D839CA">
      <w:pPr>
        <w:spacing w:after="0" w:line="360" w:lineRule="auto"/>
        <w:ind w:left="567"/>
        <w:rPr>
          <w:rFonts w:cstheme="minorHAnsi"/>
          <w:sz w:val="24"/>
          <w:szCs w:val="24"/>
        </w:rPr>
      </w:pPr>
    </w:p>
    <w:p w14:paraId="66B6E65D" w14:textId="77777777" w:rsidR="00D839CA" w:rsidRPr="00D9326F" w:rsidRDefault="00D839CA" w:rsidP="00D839CA">
      <w:pPr>
        <w:spacing w:after="0" w:line="360" w:lineRule="auto"/>
        <w:ind w:left="567"/>
        <w:rPr>
          <w:rFonts w:cstheme="minorHAnsi"/>
          <w:sz w:val="24"/>
          <w:szCs w:val="24"/>
        </w:rPr>
      </w:pPr>
      <w:r w:rsidRPr="00D9326F">
        <w:rPr>
          <w:rFonts w:cstheme="minorHAnsi"/>
          <w:sz w:val="24"/>
          <w:szCs w:val="24"/>
        </w:rPr>
        <w:t>Often as I read each article I learnt of further material to read from the references section at the end of the articles.  I also sought the support of individuals, in particular, Dr Sheila Burton, who signposted me to other ELSA trainers who had links with ongoing research within their LA into the impact of ELSA.</w:t>
      </w:r>
    </w:p>
    <w:p w14:paraId="11B0700E" w14:textId="77777777" w:rsidR="00D839CA" w:rsidRPr="00D9326F" w:rsidRDefault="00D839CA" w:rsidP="00D839CA">
      <w:pPr>
        <w:spacing w:after="0" w:line="360" w:lineRule="auto"/>
        <w:ind w:left="567"/>
        <w:rPr>
          <w:rFonts w:cstheme="minorHAnsi"/>
          <w:sz w:val="24"/>
          <w:szCs w:val="24"/>
        </w:rPr>
      </w:pPr>
    </w:p>
    <w:p w14:paraId="38C77CA3" w14:textId="77777777" w:rsidR="00D839CA" w:rsidRPr="00D9326F" w:rsidRDefault="00D839CA" w:rsidP="00D839CA">
      <w:pPr>
        <w:spacing w:after="0" w:line="360" w:lineRule="auto"/>
        <w:ind w:left="567"/>
        <w:rPr>
          <w:rFonts w:cstheme="minorHAnsi"/>
          <w:b/>
          <w:sz w:val="24"/>
          <w:szCs w:val="24"/>
          <w:u w:val="single"/>
        </w:rPr>
      </w:pPr>
      <w:r w:rsidRPr="00D9326F">
        <w:rPr>
          <w:rFonts w:cstheme="minorHAnsi"/>
          <w:b/>
          <w:sz w:val="24"/>
          <w:szCs w:val="24"/>
          <w:u w:val="single"/>
        </w:rPr>
        <w:t>Participants</w:t>
      </w:r>
    </w:p>
    <w:p w14:paraId="580551DB" w14:textId="77777777" w:rsidR="00D839CA" w:rsidRPr="00D9326F" w:rsidRDefault="00D839CA" w:rsidP="00D839CA">
      <w:pPr>
        <w:spacing w:after="0" w:line="360" w:lineRule="auto"/>
        <w:ind w:left="567"/>
        <w:rPr>
          <w:rFonts w:cstheme="minorHAnsi"/>
          <w:sz w:val="24"/>
          <w:szCs w:val="24"/>
        </w:rPr>
      </w:pPr>
    </w:p>
    <w:p w14:paraId="5F2213D3" w14:textId="3DEB254E" w:rsidR="00D839CA" w:rsidRPr="00D9326F" w:rsidRDefault="00D839CA" w:rsidP="00D839CA">
      <w:pPr>
        <w:spacing w:after="0" w:line="360" w:lineRule="auto"/>
        <w:ind w:left="567"/>
        <w:rPr>
          <w:rFonts w:cstheme="minorHAnsi"/>
          <w:sz w:val="24"/>
          <w:szCs w:val="24"/>
        </w:rPr>
      </w:pPr>
      <w:r w:rsidRPr="00D9326F">
        <w:rPr>
          <w:rFonts w:cstheme="minorHAnsi"/>
          <w:sz w:val="24"/>
          <w:szCs w:val="24"/>
        </w:rPr>
        <w:t xml:space="preserve">My research </w:t>
      </w:r>
      <w:r w:rsidR="00316A06" w:rsidRPr="00D9326F">
        <w:rPr>
          <w:rFonts w:cstheme="minorHAnsi"/>
          <w:sz w:val="24"/>
          <w:szCs w:val="24"/>
        </w:rPr>
        <w:t xml:space="preserve">question </w:t>
      </w:r>
      <w:r w:rsidRPr="00D9326F">
        <w:rPr>
          <w:rFonts w:cstheme="minorHAnsi"/>
          <w:sz w:val="24"/>
          <w:szCs w:val="24"/>
        </w:rPr>
        <w:t xml:space="preserve">was presented to the ELSA training group I co-trained </w:t>
      </w:r>
      <w:r w:rsidR="00316A06" w:rsidRPr="00D9326F">
        <w:rPr>
          <w:rFonts w:cstheme="minorHAnsi"/>
          <w:sz w:val="24"/>
          <w:szCs w:val="24"/>
        </w:rPr>
        <w:t xml:space="preserve">towards the end of their 6 day training.  </w:t>
      </w:r>
      <w:r w:rsidRPr="00D9326F">
        <w:rPr>
          <w:rFonts w:cstheme="minorHAnsi"/>
          <w:sz w:val="24"/>
          <w:szCs w:val="24"/>
        </w:rPr>
        <w:t>From this presentation</w:t>
      </w:r>
      <w:r w:rsidR="00316A06" w:rsidRPr="00D9326F">
        <w:rPr>
          <w:rFonts w:cstheme="minorHAnsi"/>
          <w:sz w:val="24"/>
          <w:szCs w:val="24"/>
        </w:rPr>
        <w:t>, which included the opportunity to ask questions,</w:t>
      </w:r>
      <w:r w:rsidRPr="00D9326F">
        <w:rPr>
          <w:rFonts w:cstheme="minorHAnsi"/>
          <w:sz w:val="24"/>
          <w:szCs w:val="24"/>
        </w:rPr>
        <w:t xml:space="preserve"> </w:t>
      </w:r>
      <w:r w:rsidR="007235FA">
        <w:rPr>
          <w:rFonts w:cstheme="minorHAnsi"/>
          <w:sz w:val="24"/>
          <w:szCs w:val="24"/>
        </w:rPr>
        <w:t>7</w:t>
      </w:r>
      <w:r w:rsidRPr="00D9326F">
        <w:rPr>
          <w:rFonts w:cstheme="minorHAnsi"/>
          <w:sz w:val="24"/>
          <w:szCs w:val="24"/>
        </w:rPr>
        <w:t xml:space="preserve"> ELSAs consented to participate.  Throughout the research </w:t>
      </w:r>
      <w:r w:rsidR="007235FA">
        <w:rPr>
          <w:rFonts w:cstheme="minorHAnsi"/>
          <w:sz w:val="24"/>
          <w:szCs w:val="24"/>
        </w:rPr>
        <w:t>7</w:t>
      </w:r>
      <w:r w:rsidRPr="00D9326F">
        <w:rPr>
          <w:rFonts w:cstheme="minorHAnsi"/>
          <w:sz w:val="24"/>
          <w:szCs w:val="24"/>
        </w:rPr>
        <w:t xml:space="preserve"> ELSAs have participated, however, they have not </w:t>
      </w:r>
      <w:r w:rsidR="00316A06" w:rsidRPr="00D9326F">
        <w:rPr>
          <w:rFonts w:cstheme="minorHAnsi"/>
          <w:sz w:val="24"/>
          <w:szCs w:val="24"/>
        </w:rPr>
        <w:t xml:space="preserve">all </w:t>
      </w:r>
      <w:r w:rsidRPr="00D9326F">
        <w:rPr>
          <w:rFonts w:cstheme="minorHAnsi"/>
          <w:sz w:val="24"/>
          <w:szCs w:val="24"/>
        </w:rPr>
        <w:t xml:space="preserve">been the same participants.  At the end of the Summer Term, 2012, one of </w:t>
      </w:r>
      <w:r w:rsidR="007235FA">
        <w:rPr>
          <w:rFonts w:cstheme="minorHAnsi"/>
          <w:sz w:val="24"/>
          <w:szCs w:val="24"/>
        </w:rPr>
        <w:t xml:space="preserve">the </w:t>
      </w:r>
      <w:r w:rsidRPr="00D9326F">
        <w:rPr>
          <w:rFonts w:cstheme="minorHAnsi"/>
          <w:sz w:val="24"/>
          <w:szCs w:val="24"/>
        </w:rPr>
        <w:t>ELSA</w:t>
      </w:r>
      <w:r w:rsidR="007235FA">
        <w:rPr>
          <w:rFonts w:cstheme="minorHAnsi"/>
          <w:sz w:val="24"/>
          <w:szCs w:val="24"/>
        </w:rPr>
        <w:t>s</w:t>
      </w:r>
      <w:r w:rsidRPr="00D9326F">
        <w:rPr>
          <w:rFonts w:cstheme="minorHAnsi"/>
          <w:sz w:val="24"/>
          <w:szCs w:val="24"/>
        </w:rPr>
        <w:t xml:space="preserve"> informed me</w:t>
      </w:r>
      <w:r w:rsidR="007235FA">
        <w:rPr>
          <w:rFonts w:cstheme="minorHAnsi"/>
          <w:sz w:val="24"/>
          <w:szCs w:val="24"/>
        </w:rPr>
        <w:t xml:space="preserve"> </w:t>
      </w:r>
      <w:r w:rsidR="00C90134">
        <w:rPr>
          <w:rFonts w:cstheme="minorHAnsi"/>
          <w:sz w:val="24"/>
          <w:szCs w:val="24"/>
        </w:rPr>
        <w:t xml:space="preserve">that </w:t>
      </w:r>
      <w:r w:rsidR="007235FA">
        <w:rPr>
          <w:rFonts w:cstheme="minorHAnsi"/>
          <w:sz w:val="24"/>
          <w:szCs w:val="24"/>
        </w:rPr>
        <w:t>she</w:t>
      </w:r>
      <w:r w:rsidRPr="00D9326F">
        <w:rPr>
          <w:rFonts w:cstheme="minorHAnsi"/>
          <w:sz w:val="24"/>
          <w:szCs w:val="24"/>
        </w:rPr>
        <w:t xml:space="preserve"> </w:t>
      </w:r>
      <w:r w:rsidR="00316A06" w:rsidRPr="00D9326F">
        <w:rPr>
          <w:rFonts w:cstheme="minorHAnsi"/>
          <w:sz w:val="24"/>
          <w:szCs w:val="24"/>
        </w:rPr>
        <w:t xml:space="preserve">was not able to </w:t>
      </w:r>
      <w:r w:rsidRPr="00D9326F">
        <w:rPr>
          <w:rFonts w:cstheme="minorHAnsi"/>
          <w:sz w:val="24"/>
          <w:szCs w:val="24"/>
        </w:rPr>
        <w:t>continue</w:t>
      </w:r>
      <w:r w:rsidR="00316A06" w:rsidRPr="00D9326F">
        <w:rPr>
          <w:rFonts w:cstheme="minorHAnsi"/>
          <w:sz w:val="24"/>
          <w:szCs w:val="24"/>
        </w:rPr>
        <w:t xml:space="preserve"> with the research</w:t>
      </w:r>
      <w:r w:rsidRPr="00D9326F">
        <w:rPr>
          <w:rFonts w:cstheme="minorHAnsi"/>
          <w:sz w:val="24"/>
          <w:szCs w:val="24"/>
        </w:rPr>
        <w:t xml:space="preserve">.  Coincidentally, at about the same time another ELSA (who was also from my original training group) approached me to request if she could take part in the research which I </w:t>
      </w:r>
      <w:r w:rsidR="00316A06" w:rsidRPr="00D9326F">
        <w:rPr>
          <w:rFonts w:cstheme="minorHAnsi"/>
          <w:sz w:val="24"/>
          <w:szCs w:val="24"/>
        </w:rPr>
        <w:t>was delighted to have her participate in.</w:t>
      </w:r>
      <w:r w:rsidRPr="00D9326F">
        <w:rPr>
          <w:rFonts w:cstheme="minorHAnsi"/>
          <w:sz w:val="24"/>
          <w:szCs w:val="24"/>
        </w:rPr>
        <w:t xml:space="preserve">  </w:t>
      </w:r>
    </w:p>
    <w:p w14:paraId="395F7A9E" w14:textId="77777777" w:rsidR="00D839CA" w:rsidRPr="00D9326F" w:rsidRDefault="00D839CA" w:rsidP="00D839CA">
      <w:pPr>
        <w:spacing w:after="0" w:line="360" w:lineRule="auto"/>
        <w:ind w:left="567"/>
        <w:rPr>
          <w:rFonts w:cstheme="minorHAnsi"/>
          <w:sz w:val="24"/>
          <w:szCs w:val="24"/>
        </w:rPr>
      </w:pPr>
    </w:p>
    <w:p w14:paraId="3677DD28" w14:textId="0102F842" w:rsidR="000F3345" w:rsidRDefault="007235FA" w:rsidP="00316A06">
      <w:pPr>
        <w:spacing w:after="0" w:line="360" w:lineRule="auto"/>
        <w:ind w:left="567"/>
        <w:rPr>
          <w:rFonts w:cstheme="minorHAnsi"/>
          <w:sz w:val="24"/>
          <w:szCs w:val="24"/>
        </w:rPr>
      </w:pPr>
      <w:r>
        <w:rPr>
          <w:rFonts w:cstheme="minorHAnsi"/>
          <w:sz w:val="24"/>
          <w:szCs w:val="24"/>
        </w:rPr>
        <w:t xml:space="preserve">The </w:t>
      </w:r>
      <w:r w:rsidR="00D839CA" w:rsidRPr="00D9326F">
        <w:rPr>
          <w:rFonts w:cstheme="minorHAnsi"/>
          <w:sz w:val="24"/>
          <w:szCs w:val="24"/>
        </w:rPr>
        <w:t>SMT from the ELSAs’ schools were also informed about the research in a presentation on the final afternoon of the ELSA training.  All schools that had ELSAs participating in the research also consented their approval.  As with the ELSAs, all the schools were provided with an information sheet and requested to complete a consent form which also displayed tick boxes to ensure they had received and read all the information provided, thus, acknowledging their awareness of what the</w:t>
      </w:r>
      <w:r w:rsidR="00474C8A">
        <w:rPr>
          <w:rFonts w:cstheme="minorHAnsi"/>
          <w:sz w:val="24"/>
          <w:szCs w:val="24"/>
        </w:rPr>
        <w:t xml:space="preserve"> research involved (see Appendices 1-3</w:t>
      </w:r>
      <w:r w:rsidR="00D839CA" w:rsidRPr="00D9326F">
        <w:rPr>
          <w:rFonts w:cstheme="minorHAnsi"/>
          <w:sz w:val="24"/>
          <w:szCs w:val="24"/>
        </w:rPr>
        <w:t xml:space="preserve"> </w:t>
      </w:r>
      <w:r w:rsidR="00293AF8" w:rsidRPr="00D9326F">
        <w:rPr>
          <w:rFonts w:cstheme="minorHAnsi"/>
          <w:sz w:val="24"/>
          <w:szCs w:val="24"/>
        </w:rPr>
        <w:t>for a copies of the information sheet and consent form</w:t>
      </w:r>
      <w:r w:rsidR="007701FB">
        <w:rPr>
          <w:rFonts w:cstheme="minorHAnsi"/>
          <w:sz w:val="24"/>
          <w:szCs w:val="24"/>
        </w:rPr>
        <w:t>s</w:t>
      </w:r>
      <w:r w:rsidR="00D839CA" w:rsidRPr="00D9326F">
        <w:rPr>
          <w:rFonts w:cstheme="minorHAnsi"/>
          <w:sz w:val="24"/>
          <w:szCs w:val="24"/>
        </w:rPr>
        <w:t>).  Information also detailed privacy and confidentiality with the option to withdraw at any point without the need to provide a reason.</w:t>
      </w:r>
    </w:p>
    <w:p w14:paraId="5CEC1B69" w14:textId="77777777" w:rsidR="00FC13F4" w:rsidRDefault="00FC13F4" w:rsidP="00316A06">
      <w:pPr>
        <w:spacing w:after="0" w:line="360" w:lineRule="auto"/>
        <w:ind w:left="567"/>
        <w:rPr>
          <w:rFonts w:cstheme="minorHAnsi"/>
          <w:sz w:val="24"/>
          <w:szCs w:val="24"/>
        </w:rPr>
      </w:pPr>
    </w:p>
    <w:p w14:paraId="4B0C4087" w14:textId="77777777" w:rsidR="00D839CA" w:rsidRPr="00D9326F" w:rsidRDefault="00D839CA" w:rsidP="00D839CA">
      <w:pPr>
        <w:spacing w:after="0" w:line="360" w:lineRule="auto"/>
        <w:ind w:left="567"/>
        <w:rPr>
          <w:rFonts w:cstheme="minorHAnsi"/>
          <w:b/>
          <w:bCs/>
          <w:sz w:val="24"/>
          <w:szCs w:val="24"/>
          <w:u w:val="single"/>
        </w:rPr>
      </w:pPr>
      <w:bookmarkStart w:id="1" w:name="_Toc348336114"/>
      <w:bookmarkStart w:id="2" w:name="_Toc351036231"/>
      <w:bookmarkStart w:id="3" w:name="_Toc361939312"/>
      <w:r w:rsidRPr="00D9326F">
        <w:rPr>
          <w:rFonts w:cstheme="minorHAnsi"/>
          <w:b/>
          <w:bCs/>
          <w:sz w:val="24"/>
          <w:szCs w:val="24"/>
          <w:u w:val="single"/>
        </w:rPr>
        <w:t>Procedure</w:t>
      </w:r>
      <w:bookmarkEnd w:id="1"/>
      <w:bookmarkEnd w:id="2"/>
      <w:bookmarkEnd w:id="3"/>
    </w:p>
    <w:p w14:paraId="3014473F" w14:textId="77777777" w:rsidR="00D839CA" w:rsidRPr="00D9326F" w:rsidRDefault="00D839CA" w:rsidP="00D839CA">
      <w:pPr>
        <w:spacing w:after="0" w:line="360" w:lineRule="auto"/>
        <w:ind w:left="567"/>
        <w:rPr>
          <w:rFonts w:cstheme="minorHAnsi"/>
          <w:bCs/>
          <w:sz w:val="24"/>
          <w:szCs w:val="24"/>
          <w:u w:val="single"/>
        </w:rPr>
      </w:pPr>
    </w:p>
    <w:p w14:paraId="14FE0B50" w14:textId="6E9C1D7D" w:rsidR="00D839CA" w:rsidRPr="00D9326F" w:rsidRDefault="00D839CA" w:rsidP="00D839CA">
      <w:pPr>
        <w:spacing w:after="0" w:line="360" w:lineRule="auto"/>
        <w:ind w:left="567"/>
        <w:rPr>
          <w:rFonts w:cstheme="minorHAnsi"/>
          <w:sz w:val="24"/>
          <w:szCs w:val="24"/>
        </w:rPr>
      </w:pPr>
      <w:r w:rsidRPr="00D9326F">
        <w:rPr>
          <w:rFonts w:cstheme="minorHAnsi"/>
          <w:sz w:val="24"/>
          <w:szCs w:val="24"/>
        </w:rPr>
        <w:t>The study was approved by Sheffield Un</w:t>
      </w:r>
      <w:r w:rsidR="00B74094" w:rsidRPr="00D9326F">
        <w:rPr>
          <w:rFonts w:cstheme="minorHAnsi"/>
          <w:sz w:val="24"/>
          <w:szCs w:val="24"/>
        </w:rPr>
        <w:t>iversity’s Ethics Committee in S</w:t>
      </w:r>
      <w:r w:rsidRPr="00D9326F">
        <w:rPr>
          <w:rFonts w:cstheme="minorHAnsi"/>
          <w:sz w:val="24"/>
          <w:szCs w:val="24"/>
        </w:rPr>
        <w:t xml:space="preserve">pring, 2012.   The ELSAs had the choice of keeping reflective journals and/or taking part in semi-structured interviews. </w:t>
      </w:r>
    </w:p>
    <w:p w14:paraId="7104C437" w14:textId="77777777" w:rsidR="00D839CA" w:rsidRPr="00D9326F" w:rsidRDefault="00D839CA" w:rsidP="00D839CA">
      <w:pPr>
        <w:spacing w:after="0" w:line="360" w:lineRule="auto"/>
        <w:ind w:left="567"/>
        <w:rPr>
          <w:rFonts w:cstheme="minorHAnsi"/>
          <w:sz w:val="24"/>
          <w:szCs w:val="24"/>
        </w:rPr>
      </w:pPr>
    </w:p>
    <w:p w14:paraId="5EE86F1C" w14:textId="77777777" w:rsidR="00D839CA" w:rsidRPr="00D9326F" w:rsidRDefault="00D839CA" w:rsidP="00D839CA">
      <w:pPr>
        <w:spacing w:after="0" w:line="360" w:lineRule="auto"/>
        <w:ind w:left="567"/>
        <w:rPr>
          <w:rFonts w:cstheme="minorHAnsi"/>
          <w:b/>
          <w:sz w:val="24"/>
          <w:szCs w:val="24"/>
        </w:rPr>
      </w:pPr>
      <w:r w:rsidRPr="00D9326F">
        <w:rPr>
          <w:rFonts w:cstheme="minorHAnsi"/>
          <w:b/>
          <w:sz w:val="24"/>
          <w:szCs w:val="24"/>
        </w:rPr>
        <w:t>Reflective Journals</w:t>
      </w:r>
    </w:p>
    <w:p w14:paraId="15FB6C33" w14:textId="77777777" w:rsidR="00D839CA" w:rsidRPr="00D9326F" w:rsidRDefault="00D839CA" w:rsidP="00D839CA">
      <w:pPr>
        <w:spacing w:after="0" w:line="360" w:lineRule="auto"/>
        <w:ind w:left="567"/>
        <w:rPr>
          <w:rFonts w:cstheme="minorHAnsi"/>
          <w:sz w:val="24"/>
          <w:szCs w:val="24"/>
          <w:u w:val="single"/>
        </w:rPr>
      </w:pPr>
    </w:p>
    <w:p w14:paraId="6972B100" w14:textId="7F9C904C" w:rsidR="00D839CA" w:rsidRPr="00D9326F" w:rsidRDefault="00D839CA" w:rsidP="00D839CA">
      <w:pPr>
        <w:spacing w:after="0" w:line="360" w:lineRule="auto"/>
        <w:ind w:left="567"/>
        <w:rPr>
          <w:rFonts w:cstheme="minorHAnsi"/>
          <w:sz w:val="24"/>
          <w:szCs w:val="24"/>
        </w:rPr>
      </w:pPr>
      <w:r w:rsidRPr="00D9326F">
        <w:rPr>
          <w:rFonts w:cstheme="minorHAnsi"/>
          <w:sz w:val="24"/>
          <w:szCs w:val="24"/>
        </w:rPr>
        <w:t xml:space="preserve">All the ELSAs who took part in the research were given a short presentation during the ELSA training course as to what is a reflective journal and were provided with a </w:t>
      </w:r>
      <w:r w:rsidR="006B7A24" w:rsidRPr="00D9326F">
        <w:rPr>
          <w:rFonts w:cstheme="minorHAnsi"/>
          <w:sz w:val="24"/>
          <w:szCs w:val="24"/>
        </w:rPr>
        <w:t>hand-out</w:t>
      </w:r>
      <w:r w:rsidRPr="00D9326F">
        <w:rPr>
          <w:rFonts w:cstheme="minorHAnsi"/>
          <w:sz w:val="24"/>
          <w:szCs w:val="24"/>
        </w:rPr>
        <w:t xml:space="preserve"> (see Appendix </w:t>
      </w:r>
      <w:r w:rsidR="00474C8A">
        <w:rPr>
          <w:rFonts w:cstheme="minorHAnsi"/>
          <w:sz w:val="24"/>
          <w:szCs w:val="24"/>
        </w:rPr>
        <w:t xml:space="preserve">4 </w:t>
      </w:r>
      <w:r w:rsidR="00293AF8" w:rsidRPr="00D9326F">
        <w:rPr>
          <w:rFonts w:cstheme="minorHAnsi"/>
          <w:sz w:val="24"/>
          <w:szCs w:val="24"/>
        </w:rPr>
        <w:t>for guidance form given to ELSAs</w:t>
      </w:r>
      <w:r w:rsidRPr="00D9326F">
        <w:rPr>
          <w:rFonts w:cstheme="minorHAnsi"/>
          <w:sz w:val="24"/>
          <w:szCs w:val="24"/>
        </w:rPr>
        <w:t>).  I stressed there was no one right or wrong way to keep a reflective journal and it was not compulsory to do so in order to be part of the research. The ELSAs were given free reign of what to write, when to write their journal entries and what length the entries could be as long as the entries related to being an ELSA. Five of the seven ELSAs chose to keep a reflective journal.  The journals produced were a mixture of styles from descriptive, ie, detailing the activities conducted with the children, to reflective, ie, the ELSA</w:t>
      </w:r>
      <w:r w:rsidR="00316A06" w:rsidRPr="00D9326F">
        <w:rPr>
          <w:rFonts w:cstheme="minorHAnsi"/>
          <w:sz w:val="24"/>
          <w:szCs w:val="24"/>
        </w:rPr>
        <w:t>s</w:t>
      </w:r>
      <w:r w:rsidRPr="00D9326F">
        <w:rPr>
          <w:rFonts w:cstheme="minorHAnsi"/>
          <w:sz w:val="24"/>
          <w:szCs w:val="24"/>
        </w:rPr>
        <w:t xml:space="preserve"> thinking about how their actions impacted on the </w:t>
      </w:r>
      <w:r w:rsidR="007701FB">
        <w:rPr>
          <w:rFonts w:cstheme="minorHAnsi"/>
          <w:sz w:val="24"/>
          <w:szCs w:val="24"/>
        </w:rPr>
        <w:t>CYP</w:t>
      </w:r>
      <w:r w:rsidRPr="00D9326F">
        <w:rPr>
          <w:rFonts w:cstheme="minorHAnsi"/>
          <w:sz w:val="24"/>
          <w:szCs w:val="24"/>
        </w:rPr>
        <w:t xml:space="preserve"> </w:t>
      </w:r>
      <w:r w:rsidR="00316A06" w:rsidRPr="00D9326F">
        <w:rPr>
          <w:rFonts w:cstheme="minorHAnsi"/>
          <w:sz w:val="24"/>
          <w:szCs w:val="24"/>
        </w:rPr>
        <w:t xml:space="preserve">they worked with </w:t>
      </w:r>
      <w:r w:rsidRPr="00D9326F">
        <w:rPr>
          <w:rFonts w:cstheme="minorHAnsi"/>
          <w:sz w:val="24"/>
          <w:szCs w:val="24"/>
        </w:rPr>
        <w:t>and what they felt they needed to do next</w:t>
      </w:r>
      <w:r w:rsidR="00316A06" w:rsidRPr="00D9326F">
        <w:rPr>
          <w:rFonts w:cstheme="minorHAnsi"/>
          <w:sz w:val="24"/>
          <w:szCs w:val="24"/>
        </w:rPr>
        <w:t xml:space="preserve"> in this involvement</w:t>
      </w:r>
      <w:r w:rsidRPr="00D9326F">
        <w:rPr>
          <w:rFonts w:cstheme="minorHAnsi"/>
          <w:sz w:val="24"/>
          <w:szCs w:val="24"/>
        </w:rPr>
        <w:t xml:space="preserve">.  Entries included positive comments along with their frustrations.  Entries were of varying degrees of frequency, ie, daily or whenever the opportunity arose, and </w:t>
      </w:r>
      <w:r w:rsidR="00316A06" w:rsidRPr="00D9326F">
        <w:rPr>
          <w:rFonts w:cstheme="minorHAnsi"/>
          <w:sz w:val="24"/>
          <w:szCs w:val="24"/>
        </w:rPr>
        <w:t>time frame</w:t>
      </w:r>
      <w:r w:rsidRPr="00D9326F">
        <w:rPr>
          <w:rFonts w:cstheme="minorHAnsi"/>
          <w:sz w:val="24"/>
          <w:szCs w:val="24"/>
        </w:rPr>
        <w:t>: Some ELSAs began writing whilst still on the training course whilst others began when they</w:t>
      </w:r>
      <w:r w:rsidR="007701FB">
        <w:rPr>
          <w:rFonts w:cstheme="minorHAnsi"/>
          <w:sz w:val="24"/>
          <w:szCs w:val="24"/>
        </w:rPr>
        <w:t xml:space="preserve"> had become involved as an ELSA</w:t>
      </w:r>
      <w:r w:rsidR="00316A06" w:rsidRPr="00D9326F">
        <w:rPr>
          <w:rFonts w:cstheme="minorHAnsi"/>
          <w:sz w:val="24"/>
          <w:szCs w:val="24"/>
        </w:rPr>
        <w:t>.</w:t>
      </w:r>
    </w:p>
    <w:p w14:paraId="6FFD29FC" w14:textId="77777777" w:rsidR="00D839CA" w:rsidRPr="00D9326F" w:rsidRDefault="00D839CA" w:rsidP="00D839CA">
      <w:pPr>
        <w:spacing w:after="0" w:line="360" w:lineRule="auto"/>
        <w:ind w:left="567"/>
        <w:rPr>
          <w:rFonts w:cstheme="minorHAnsi"/>
          <w:sz w:val="24"/>
          <w:szCs w:val="24"/>
        </w:rPr>
      </w:pPr>
    </w:p>
    <w:p w14:paraId="5E409258" w14:textId="77777777" w:rsidR="00D839CA" w:rsidRPr="00D9326F" w:rsidRDefault="00D839CA" w:rsidP="00D839CA">
      <w:pPr>
        <w:spacing w:after="0" w:line="360" w:lineRule="auto"/>
        <w:ind w:left="567"/>
        <w:rPr>
          <w:rFonts w:cstheme="minorHAnsi"/>
          <w:b/>
          <w:sz w:val="24"/>
          <w:szCs w:val="24"/>
        </w:rPr>
      </w:pPr>
      <w:r w:rsidRPr="00D9326F">
        <w:rPr>
          <w:rFonts w:cstheme="minorHAnsi"/>
          <w:b/>
          <w:sz w:val="24"/>
          <w:szCs w:val="24"/>
        </w:rPr>
        <w:t>Interviews</w:t>
      </w:r>
    </w:p>
    <w:p w14:paraId="6E3B2616" w14:textId="77777777" w:rsidR="00D839CA" w:rsidRPr="00D9326F" w:rsidRDefault="00D839CA" w:rsidP="00D839CA">
      <w:pPr>
        <w:spacing w:after="0" w:line="360" w:lineRule="auto"/>
        <w:ind w:left="567"/>
        <w:rPr>
          <w:rFonts w:cstheme="minorHAnsi"/>
          <w:sz w:val="24"/>
          <w:szCs w:val="24"/>
          <w:u w:val="single"/>
        </w:rPr>
      </w:pPr>
    </w:p>
    <w:p w14:paraId="6E311E50" w14:textId="5EF8503C" w:rsidR="00D839CA" w:rsidRPr="00D9326F" w:rsidRDefault="00D839CA" w:rsidP="00D839CA">
      <w:pPr>
        <w:spacing w:after="0" w:line="360" w:lineRule="auto"/>
        <w:ind w:left="567"/>
        <w:rPr>
          <w:rFonts w:cstheme="minorHAnsi"/>
          <w:sz w:val="24"/>
          <w:szCs w:val="24"/>
        </w:rPr>
      </w:pPr>
      <w:r w:rsidRPr="00D9326F">
        <w:rPr>
          <w:rFonts w:cstheme="minorHAnsi"/>
          <w:sz w:val="24"/>
          <w:szCs w:val="24"/>
        </w:rPr>
        <w:t xml:space="preserve">The questions for the semi-structured interview were piloted with several of the ELSAs the term after their training, ie, </w:t>
      </w:r>
      <w:r w:rsidR="00316A06" w:rsidRPr="00D9326F">
        <w:rPr>
          <w:rFonts w:cstheme="minorHAnsi"/>
          <w:sz w:val="24"/>
          <w:szCs w:val="24"/>
        </w:rPr>
        <w:t>S</w:t>
      </w:r>
      <w:r w:rsidRPr="00D9326F">
        <w:rPr>
          <w:rFonts w:cstheme="minorHAnsi"/>
          <w:sz w:val="24"/>
          <w:szCs w:val="24"/>
        </w:rPr>
        <w:t>ummer, 2012</w:t>
      </w:r>
      <w:r w:rsidR="00FF7A9C">
        <w:rPr>
          <w:rFonts w:cstheme="minorHAnsi"/>
          <w:sz w:val="24"/>
          <w:szCs w:val="24"/>
        </w:rPr>
        <w:t>.  The ELSAs were emailed the questions in advance (see Appendix 5 and Appendix 6 for my prompt sheet)</w:t>
      </w:r>
      <w:r w:rsidRPr="00D9326F">
        <w:rPr>
          <w:rFonts w:cstheme="minorHAnsi"/>
          <w:sz w:val="24"/>
          <w:szCs w:val="24"/>
        </w:rPr>
        <w:t xml:space="preserve">.  As not all the ELSAs had begun to work with </w:t>
      </w:r>
      <w:r w:rsidR="00316A06" w:rsidRPr="00D9326F">
        <w:rPr>
          <w:rFonts w:cstheme="minorHAnsi"/>
          <w:sz w:val="24"/>
          <w:szCs w:val="24"/>
        </w:rPr>
        <w:t>CYP</w:t>
      </w:r>
      <w:r w:rsidRPr="00D9326F">
        <w:rPr>
          <w:rFonts w:cstheme="minorHAnsi"/>
          <w:sz w:val="24"/>
          <w:szCs w:val="24"/>
        </w:rPr>
        <w:t xml:space="preserve"> by this stage</w:t>
      </w:r>
      <w:r w:rsidR="00881C0F">
        <w:rPr>
          <w:rFonts w:cstheme="minorHAnsi"/>
          <w:sz w:val="24"/>
          <w:szCs w:val="24"/>
        </w:rPr>
        <w:t>,</w:t>
      </w:r>
      <w:r w:rsidRPr="00D9326F">
        <w:rPr>
          <w:rFonts w:cstheme="minorHAnsi"/>
          <w:sz w:val="24"/>
          <w:szCs w:val="24"/>
        </w:rPr>
        <w:t xml:space="preserve"> the interviews did not provide informed/sufficient/reliable data to be analysed.  After minor adjustments, the questions were emailed to the ELSAs in readiness for interviews the following </w:t>
      </w:r>
      <w:r w:rsidR="00316A06" w:rsidRPr="00D9326F">
        <w:rPr>
          <w:rFonts w:cstheme="minorHAnsi"/>
          <w:sz w:val="24"/>
          <w:szCs w:val="24"/>
        </w:rPr>
        <w:t>term, ie, A</w:t>
      </w:r>
      <w:r w:rsidRPr="00D9326F">
        <w:rPr>
          <w:rFonts w:cstheme="minorHAnsi"/>
          <w:sz w:val="24"/>
          <w:szCs w:val="24"/>
        </w:rPr>
        <w:t>utumn, 2012 with the outcomes of these</w:t>
      </w:r>
      <w:r w:rsidR="00FF7A9C">
        <w:rPr>
          <w:rFonts w:cstheme="minorHAnsi"/>
          <w:sz w:val="24"/>
          <w:szCs w:val="24"/>
        </w:rPr>
        <w:t xml:space="preserve"> interviews used for this study (see Appendix 7 for the list of questions emailed in advance to the ELSAs and Appendix 8 for my prompt sheet).</w:t>
      </w:r>
    </w:p>
    <w:p w14:paraId="6D64DADF" w14:textId="77777777" w:rsidR="00D839CA" w:rsidRPr="00D9326F" w:rsidRDefault="00D839CA" w:rsidP="00D839CA">
      <w:pPr>
        <w:spacing w:after="0" w:line="360" w:lineRule="auto"/>
        <w:ind w:left="567"/>
        <w:rPr>
          <w:rFonts w:cstheme="minorHAnsi"/>
          <w:sz w:val="24"/>
          <w:szCs w:val="24"/>
        </w:rPr>
      </w:pPr>
    </w:p>
    <w:p w14:paraId="512D87EF" w14:textId="17E16037" w:rsidR="00D839CA" w:rsidRPr="00D9326F" w:rsidRDefault="00D839CA" w:rsidP="00D839CA">
      <w:pPr>
        <w:spacing w:after="0" w:line="360" w:lineRule="auto"/>
        <w:ind w:left="567"/>
        <w:rPr>
          <w:rFonts w:cstheme="minorHAnsi"/>
          <w:sz w:val="24"/>
          <w:szCs w:val="24"/>
        </w:rPr>
      </w:pPr>
      <w:r w:rsidRPr="00D9326F">
        <w:rPr>
          <w:rFonts w:cstheme="minorHAnsi"/>
          <w:sz w:val="24"/>
          <w:szCs w:val="24"/>
        </w:rPr>
        <w:t xml:space="preserve">All the ELSAs </w:t>
      </w:r>
      <w:r w:rsidR="007235FA">
        <w:rPr>
          <w:rFonts w:cstheme="minorHAnsi"/>
          <w:sz w:val="24"/>
          <w:szCs w:val="24"/>
        </w:rPr>
        <w:t xml:space="preserve">who </w:t>
      </w:r>
      <w:r w:rsidRPr="00D9326F">
        <w:rPr>
          <w:rFonts w:cstheme="minorHAnsi"/>
          <w:sz w:val="24"/>
          <w:szCs w:val="24"/>
        </w:rPr>
        <w:t xml:space="preserve">consented to take part were interviewed.  Arrangements to meet with the ELSAs were made individually to suit the ELSA which happened </w:t>
      </w:r>
      <w:r w:rsidR="00316A06" w:rsidRPr="00D9326F">
        <w:rPr>
          <w:rFonts w:cstheme="minorHAnsi"/>
          <w:sz w:val="24"/>
          <w:szCs w:val="24"/>
        </w:rPr>
        <w:t>in</w:t>
      </w:r>
      <w:r w:rsidRPr="00D9326F">
        <w:rPr>
          <w:rFonts w:cstheme="minorHAnsi"/>
          <w:sz w:val="24"/>
          <w:szCs w:val="24"/>
        </w:rPr>
        <w:t xml:space="preserve"> quiet and private locations in their schools.  In advance of our meeting I emailed each ELSA a reminder of what the research was about and a list of the main questions I</w:t>
      </w:r>
      <w:r w:rsidR="00316A06" w:rsidRPr="00D9326F">
        <w:rPr>
          <w:rFonts w:cstheme="minorHAnsi"/>
          <w:sz w:val="24"/>
          <w:szCs w:val="24"/>
        </w:rPr>
        <w:t xml:space="preserve"> intended to ask</w:t>
      </w:r>
      <w:r w:rsidR="00474C8A">
        <w:rPr>
          <w:rFonts w:cstheme="minorHAnsi"/>
          <w:sz w:val="24"/>
          <w:szCs w:val="24"/>
        </w:rPr>
        <w:t xml:space="preserve"> (see Appendices 5 and 7</w:t>
      </w:r>
      <w:r w:rsidRPr="00D9326F">
        <w:rPr>
          <w:rFonts w:cstheme="minorHAnsi"/>
          <w:sz w:val="24"/>
          <w:szCs w:val="24"/>
        </w:rPr>
        <w:t xml:space="preserve"> </w:t>
      </w:r>
      <w:r w:rsidR="00293AF8" w:rsidRPr="00D9326F">
        <w:rPr>
          <w:rFonts w:cstheme="minorHAnsi"/>
          <w:sz w:val="24"/>
          <w:szCs w:val="24"/>
        </w:rPr>
        <w:t>for copy of the questions sent</w:t>
      </w:r>
      <w:r w:rsidRPr="00D9326F">
        <w:rPr>
          <w:rFonts w:cstheme="minorHAnsi"/>
          <w:sz w:val="24"/>
          <w:szCs w:val="24"/>
        </w:rPr>
        <w:t>) which gave the ELSAs the opportunity to reflect on the</w:t>
      </w:r>
      <w:r w:rsidR="00D30026" w:rsidRPr="00D9326F">
        <w:rPr>
          <w:rFonts w:cstheme="minorHAnsi"/>
          <w:sz w:val="24"/>
          <w:szCs w:val="24"/>
        </w:rPr>
        <w:t xml:space="preserve">ir responses rather than being </w:t>
      </w:r>
      <w:r w:rsidRPr="00D9326F">
        <w:rPr>
          <w:rFonts w:cstheme="minorHAnsi"/>
          <w:sz w:val="24"/>
          <w:szCs w:val="24"/>
        </w:rPr>
        <w:t xml:space="preserve">placed on the spot during the interview.  Both on this occasion and when we met, as part of the, “social ethics of research,” (Cohen, et al, 2000, p56), I informed the ELSAs their responses would be treated with confidence, ie, no individual would be mentioned by name </w:t>
      </w:r>
      <w:r w:rsidR="003B0881" w:rsidRPr="00D9326F">
        <w:rPr>
          <w:rFonts w:cstheme="minorHAnsi"/>
          <w:sz w:val="24"/>
          <w:szCs w:val="24"/>
        </w:rPr>
        <w:t xml:space="preserve">and the schools would also be anonymised </w:t>
      </w:r>
      <w:r w:rsidRPr="00D9326F">
        <w:rPr>
          <w:rFonts w:cstheme="minorHAnsi"/>
          <w:sz w:val="24"/>
          <w:szCs w:val="24"/>
        </w:rPr>
        <w:t xml:space="preserve">in the thesis. </w:t>
      </w:r>
      <w:r w:rsidR="003B0881" w:rsidRPr="00D9326F">
        <w:rPr>
          <w:rFonts w:cstheme="minorHAnsi"/>
          <w:sz w:val="24"/>
          <w:szCs w:val="24"/>
        </w:rPr>
        <w:t>It was important t</w:t>
      </w:r>
      <w:r w:rsidRPr="00D9326F">
        <w:rPr>
          <w:rFonts w:cstheme="minorHAnsi"/>
          <w:sz w:val="24"/>
          <w:szCs w:val="24"/>
        </w:rPr>
        <w:t xml:space="preserve">he ELSAs </w:t>
      </w:r>
      <w:r w:rsidR="003B0881" w:rsidRPr="00D9326F">
        <w:rPr>
          <w:rFonts w:cstheme="minorHAnsi"/>
          <w:sz w:val="24"/>
          <w:szCs w:val="24"/>
        </w:rPr>
        <w:t xml:space="preserve">felt </w:t>
      </w:r>
      <w:r w:rsidRPr="00D9326F">
        <w:rPr>
          <w:rFonts w:cstheme="minorHAnsi"/>
          <w:sz w:val="24"/>
          <w:szCs w:val="24"/>
        </w:rPr>
        <w:t>secure in their responses</w:t>
      </w:r>
      <w:r w:rsidR="003B0881" w:rsidRPr="00D9326F">
        <w:rPr>
          <w:rFonts w:cstheme="minorHAnsi"/>
          <w:sz w:val="24"/>
          <w:szCs w:val="24"/>
        </w:rPr>
        <w:t xml:space="preserve"> and that they would be </w:t>
      </w:r>
      <w:r w:rsidRPr="00D9326F">
        <w:rPr>
          <w:rFonts w:cstheme="minorHAnsi"/>
          <w:sz w:val="24"/>
          <w:szCs w:val="24"/>
        </w:rPr>
        <w:t>protected from harm, and that their well-being, health, values and dignity would be preserved at all times.   Before conducting the interview</w:t>
      </w:r>
      <w:r w:rsidR="003B0881" w:rsidRPr="00D9326F">
        <w:rPr>
          <w:rFonts w:cstheme="minorHAnsi"/>
          <w:sz w:val="24"/>
          <w:szCs w:val="24"/>
        </w:rPr>
        <w:t>s</w:t>
      </w:r>
      <w:r w:rsidRPr="00D9326F">
        <w:rPr>
          <w:rFonts w:cstheme="minorHAnsi"/>
          <w:sz w:val="24"/>
          <w:szCs w:val="24"/>
        </w:rPr>
        <w:t xml:space="preserve"> I checked </w:t>
      </w:r>
      <w:r w:rsidR="003B0881" w:rsidRPr="00D9326F">
        <w:rPr>
          <w:rFonts w:cstheme="minorHAnsi"/>
          <w:sz w:val="24"/>
          <w:szCs w:val="24"/>
        </w:rPr>
        <w:t xml:space="preserve">with the ELSA </w:t>
      </w:r>
      <w:r w:rsidR="007235FA">
        <w:rPr>
          <w:rFonts w:cstheme="minorHAnsi"/>
          <w:sz w:val="24"/>
          <w:szCs w:val="24"/>
        </w:rPr>
        <w:t>whether they</w:t>
      </w:r>
      <w:r w:rsidR="003B0881" w:rsidRPr="00D9326F">
        <w:rPr>
          <w:rFonts w:cstheme="minorHAnsi"/>
          <w:sz w:val="24"/>
          <w:szCs w:val="24"/>
        </w:rPr>
        <w:t xml:space="preserve"> were</w:t>
      </w:r>
      <w:r w:rsidRPr="00D9326F">
        <w:rPr>
          <w:rFonts w:cstheme="minorHAnsi"/>
          <w:sz w:val="24"/>
          <w:szCs w:val="24"/>
        </w:rPr>
        <w:t xml:space="preserve"> still</w:t>
      </w:r>
      <w:r w:rsidR="003B0881" w:rsidRPr="00D9326F">
        <w:rPr>
          <w:rFonts w:cstheme="minorHAnsi"/>
          <w:sz w:val="24"/>
          <w:szCs w:val="24"/>
        </w:rPr>
        <w:t xml:space="preserve"> comfortable </w:t>
      </w:r>
      <w:r w:rsidRPr="00D9326F">
        <w:rPr>
          <w:rFonts w:cstheme="minorHAnsi"/>
          <w:sz w:val="24"/>
          <w:szCs w:val="24"/>
        </w:rPr>
        <w:t>for me to record them on the Dictaphones.  Going through this process forms part of, “ethical con</w:t>
      </w:r>
      <w:r w:rsidR="007D54CB" w:rsidRPr="00D9326F">
        <w:rPr>
          <w:rFonts w:cstheme="minorHAnsi"/>
          <w:sz w:val="24"/>
          <w:szCs w:val="24"/>
        </w:rPr>
        <w:t>siderations,” (Cohen et al, 2000</w:t>
      </w:r>
      <w:r w:rsidRPr="00D9326F">
        <w:rPr>
          <w:rFonts w:cstheme="minorHAnsi"/>
          <w:sz w:val="24"/>
          <w:szCs w:val="24"/>
        </w:rPr>
        <w:t xml:space="preserve">, p279).  </w:t>
      </w:r>
    </w:p>
    <w:p w14:paraId="5AC4BD74" w14:textId="77777777" w:rsidR="00D839CA" w:rsidRPr="00D9326F" w:rsidRDefault="00D839CA" w:rsidP="00D839CA">
      <w:pPr>
        <w:spacing w:after="0" w:line="360" w:lineRule="auto"/>
        <w:ind w:left="567"/>
        <w:rPr>
          <w:rFonts w:cstheme="minorHAnsi"/>
          <w:sz w:val="24"/>
          <w:szCs w:val="24"/>
        </w:rPr>
      </w:pPr>
    </w:p>
    <w:p w14:paraId="48A4FEFB" w14:textId="264C246A" w:rsidR="00D839CA" w:rsidRPr="00D9326F" w:rsidRDefault="003B0881" w:rsidP="00D839CA">
      <w:pPr>
        <w:spacing w:after="0" w:line="360" w:lineRule="auto"/>
        <w:ind w:left="567"/>
        <w:rPr>
          <w:rFonts w:cstheme="minorHAnsi"/>
          <w:sz w:val="24"/>
          <w:szCs w:val="24"/>
        </w:rPr>
      </w:pPr>
      <w:r w:rsidRPr="00D9326F">
        <w:rPr>
          <w:rFonts w:cstheme="minorHAnsi"/>
          <w:sz w:val="24"/>
          <w:szCs w:val="24"/>
        </w:rPr>
        <w:t>Each</w:t>
      </w:r>
      <w:r w:rsidR="00D839CA" w:rsidRPr="00D9326F">
        <w:rPr>
          <w:rFonts w:cstheme="minorHAnsi"/>
          <w:sz w:val="24"/>
          <w:szCs w:val="24"/>
        </w:rPr>
        <w:t xml:space="preserve"> ELSA and I held a short conversation before</w:t>
      </w:r>
      <w:r w:rsidRPr="00D9326F">
        <w:rPr>
          <w:rFonts w:cstheme="minorHAnsi"/>
          <w:sz w:val="24"/>
          <w:szCs w:val="24"/>
        </w:rPr>
        <w:t xml:space="preserve"> conducting the semi-structured interview</w:t>
      </w:r>
      <w:r w:rsidR="00D839CA" w:rsidRPr="00D9326F">
        <w:rPr>
          <w:rFonts w:cstheme="minorHAnsi"/>
          <w:sz w:val="24"/>
          <w:szCs w:val="24"/>
        </w:rPr>
        <w:t xml:space="preserve"> </w:t>
      </w:r>
      <w:r w:rsidRPr="00D9326F">
        <w:rPr>
          <w:rFonts w:cstheme="minorHAnsi"/>
          <w:sz w:val="24"/>
          <w:szCs w:val="24"/>
        </w:rPr>
        <w:t xml:space="preserve">and beginning the </w:t>
      </w:r>
      <w:r w:rsidR="00D839CA" w:rsidRPr="00D9326F">
        <w:rPr>
          <w:rFonts w:cstheme="minorHAnsi"/>
          <w:sz w:val="24"/>
          <w:szCs w:val="24"/>
        </w:rPr>
        <w:t>recording so as to develop a rapport between us as well as providing the ELSA with the opportunity to understand more clearly the purpose of the interview otherwise the authenticity and validity of the data may be called into question (Cooper, 1993).  The interviews were recorded on two Dictaphones (the second Dictaphone acted as a backup in</w:t>
      </w:r>
      <w:r w:rsidR="007235FA">
        <w:rPr>
          <w:rFonts w:cstheme="minorHAnsi"/>
          <w:sz w:val="24"/>
          <w:szCs w:val="24"/>
        </w:rPr>
        <w:t xml:space="preserve"> </w:t>
      </w:r>
      <w:r w:rsidR="00D839CA" w:rsidRPr="00D9326F">
        <w:rPr>
          <w:rFonts w:cstheme="minorHAnsi"/>
          <w:sz w:val="24"/>
          <w:szCs w:val="24"/>
        </w:rPr>
        <w:t>case the first Dictaphone should fail).  A Dictaphone is a more reliable method of data collection than relying on the memory of the interviewer (Cohen</w:t>
      </w:r>
      <w:r w:rsidR="007D54CB" w:rsidRPr="00D9326F">
        <w:rPr>
          <w:rFonts w:cstheme="minorHAnsi"/>
          <w:sz w:val="24"/>
          <w:szCs w:val="24"/>
        </w:rPr>
        <w:t>, et al, 2000</w:t>
      </w:r>
      <w:r w:rsidR="00D839CA" w:rsidRPr="00D9326F">
        <w:rPr>
          <w:rFonts w:cstheme="minorHAnsi"/>
          <w:sz w:val="24"/>
          <w:szCs w:val="24"/>
        </w:rPr>
        <w:t>)</w:t>
      </w:r>
      <w:r w:rsidRPr="00D9326F">
        <w:rPr>
          <w:rFonts w:cstheme="minorHAnsi"/>
          <w:sz w:val="24"/>
          <w:szCs w:val="24"/>
        </w:rPr>
        <w:t xml:space="preserve"> whilst t</w:t>
      </w:r>
      <w:r w:rsidR="00D839CA" w:rsidRPr="00D9326F">
        <w:rPr>
          <w:rFonts w:cstheme="minorHAnsi"/>
          <w:sz w:val="24"/>
          <w:szCs w:val="24"/>
        </w:rPr>
        <w:t>he use of note-taking by the researcher can be off putting for the interviewees (Cohen</w:t>
      </w:r>
      <w:r w:rsidR="007D54CB" w:rsidRPr="00D9326F">
        <w:rPr>
          <w:rFonts w:cstheme="minorHAnsi"/>
          <w:sz w:val="24"/>
          <w:szCs w:val="24"/>
        </w:rPr>
        <w:t>, et al, 2000</w:t>
      </w:r>
      <w:r w:rsidR="00D839CA" w:rsidRPr="00D9326F">
        <w:rPr>
          <w:rFonts w:cstheme="minorHAnsi"/>
          <w:sz w:val="24"/>
          <w:szCs w:val="24"/>
        </w:rPr>
        <w:t xml:space="preserve">). I also wanted the interviews to be as natural a communication as possible without the distraction of me making notes so use of </w:t>
      </w:r>
      <w:r w:rsidRPr="00D9326F">
        <w:rPr>
          <w:rFonts w:cstheme="minorHAnsi"/>
          <w:sz w:val="24"/>
          <w:szCs w:val="24"/>
        </w:rPr>
        <w:t xml:space="preserve">the </w:t>
      </w:r>
      <w:r w:rsidR="00D839CA" w:rsidRPr="00D9326F">
        <w:rPr>
          <w:rFonts w:cstheme="minorHAnsi"/>
          <w:sz w:val="24"/>
          <w:szCs w:val="24"/>
        </w:rPr>
        <w:t>Dictaphones</w:t>
      </w:r>
      <w:r w:rsidRPr="00D9326F">
        <w:rPr>
          <w:rFonts w:cstheme="minorHAnsi"/>
          <w:sz w:val="24"/>
          <w:szCs w:val="24"/>
        </w:rPr>
        <w:t>, I consider,</w:t>
      </w:r>
      <w:r w:rsidR="00D839CA" w:rsidRPr="00D9326F">
        <w:rPr>
          <w:rFonts w:cstheme="minorHAnsi"/>
          <w:sz w:val="24"/>
          <w:szCs w:val="24"/>
        </w:rPr>
        <w:t xml:space="preserve"> was the most appropriate means of collecting the data in this situation.</w:t>
      </w:r>
    </w:p>
    <w:p w14:paraId="7CD6B5FA" w14:textId="77777777" w:rsidR="00D839CA" w:rsidRPr="00D9326F" w:rsidRDefault="00D839CA" w:rsidP="00D839CA">
      <w:pPr>
        <w:spacing w:after="0" w:line="360" w:lineRule="auto"/>
        <w:ind w:left="567"/>
        <w:rPr>
          <w:rFonts w:cstheme="minorHAnsi"/>
          <w:sz w:val="24"/>
          <w:szCs w:val="24"/>
        </w:rPr>
      </w:pPr>
    </w:p>
    <w:p w14:paraId="54102D02" w14:textId="2BE250D9" w:rsidR="00D839CA" w:rsidRPr="00D9326F" w:rsidRDefault="00D839CA" w:rsidP="00D839CA">
      <w:pPr>
        <w:spacing w:after="0" w:line="360" w:lineRule="auto"/>
        <w:ind w:left="567"/>
        <w:rPr>
          <w:rFonts w:cstheme="minorHAnsi"/>
          <w:sz w:val="24"/>
          <w:szCs w:val="24"/>
        </w:rPr>
      </w:pPr>
      <w:r w:rsidRPr="00D9326F">
        <w:rPr>
          <w:rFonts w:cstheme="minorHAnsi"/>
          <w:sz w:val="24"/>
          <w:szCs w:val="24"/>
        </w:rPr>
        <w:t xml:space="preserve">The ELSAs allowed me to introduce them using their first names after I explained their names would only be used for me to be able to identify between the </w:t>
      </w:r>
      <w:r w:rsidR="003B0881" w:rsidRPr="00D9326F">
        <w:rPr>
          <w:rFonts w:cstheme="minorHAnsi"/>
          <w:sz w:val="24"/>
          <w:szCs w:val="24"/>
        </w:rPr>
        <w:t xml:space="preserve">semi-structured </w:t>
      </w:r>
      <w:r w:rsidRPr="00D9326F">
        <w:rPr>
          <w:rFonts w:cstheme="minorHAnsi"/>
          <w:sz w:val="24"/>
          <w:szCs w:val="24"/>
        </w:rPr>
        <w:t xml:space="preserve">interviews and would not be used in the thesis.  None of the ELSAs objected to this. As is typical of semi-structured interviews many of the questions asked were open-ended with the questions used flexibly, eg, omitted, adapted or elaborated, according to the demands of </w:t>
      </w:r>
      <w:r w:rsidR="003B0881" w:rsidRPr="00D9326F">
        <w:rPr>
          <w:rFonts w:cstheme="minorHAnsi"/>
          <w:sz w:val="24"/>
          <w:szCs w:val="24"/>
        </w:rPr>
        <w:t xml:space="preserve">the </w:t>
      </w:r>
      <w:r w:rsidRPr="00D9326F">
        <w:rPr>
          <w:rFonts w:cstheme="minorHAnsi"/>
          <w:sz w:val="24"/>
          <w:szCs w:val="24"/>
        </w:rPr>
        <w:t>individual context</w:t>
      </w:r>
      <w:r w:rsidR="003B0881" w:rsidRPr="00D9326F">
        <w:rPr>
          <w:rFonts w:cstheme="minorHAnsi"/>
          <w:sz w:val="24"/>
          <w:szCs w:val="24"/>
        </w:rPr>
        <w:t>.  I</w:t>
      </w:r>
      <w:r w:rsidRPr="00D9326F">
        <w:rPr>
          <w:rFonts w:cstheme="minorHAnsi"/>
          <w:sz w:val="24"/>
          <w:szCs w:val="24"/>
        </w:rPr>
        <w:t>n this way I was able to adopt a stance of ‘talking back’ to the interviewee (Griffin, 1990) which promoted a two-way dialogue.  Some of the questions were closed as scaling was used which required the ELSA to make a personal value judgement based on a scale of 1 to 5 as to the outcome to a question (1 being</w:t>
      </w:r>
      <w:r w:rsidR="007701FB">
        <w:rPr>
          <w:rFonts w:cstheme="minorHAnsi"/>
          <w:sz w:val="24"/>
          <w:szCs w:val="24"/>
        </w:rPr>
        <w:t xml:space="preserve"> least favourable and 5 being </w:t>
      </w:r>
      <w:r w:rsidRPr="00D9326F">
        <w:rPr>
          <w:rFonts w:cstheme="minorHAnsi"/>
          <w:sz w:val="24"/>
          <w:szCs w:val="24"/>
        </w:rPr>
        <w:t xml:space="preserve">most favourable).  </w:t>
      </w:r>
    </w:p>
    <w:p w14:paraId="0B9B82DE" w14:textId="77777777" w:rsidR="00D839CA" w:rsidRPr="00D9326F" w:rsidRDefault="00D839CA" w:rsidP="00D839CA">
      <w:pPr>
        <w:spacing w:after="0" w:line="360" w:lineRule="auto"/>
        <w:ind w:left="567"/>
        <w:rPr>
          <w:rFonts w:cstheme="minorHAnsi"/>
          <w:sz w:val="24"/>
          <w:szCs w:val="24"/>
        </w:rPr>
      </w:pPr>
    </w:p>
    <w:p w14:paraId="67F829A8" w14:textId="1C2CB411" w:rsidR="00D839CA" w:rsidRPr="00D9326F" w:rsidRDefault="00D839CA" w:rsidP="00D839CA">
      <w:pPr>
        <w:spacing w:after="0" w:line="360" w:lineRule="auto"/>
        <w:ind w:left="567"/>
        <w:rPr>
          <w:rFonts w:cstheme="minorHAnsi"/>
          <w:sz w:val="24"/>
          <w:szCs w:val="24"/>
        </w:rPr>
      </w:pPr>
      <w:r w:rsidRPr="00D9326F">
        <w:rPr>
          <w:rFonts w:cstheme="minorHAnsi"/>
          <w:sz w:val="24"/>
          <w:szCs w:val="24"/>
        </w:rPr>
        <w:t xml:space="preserve">The </w:t>
      </w:r>
      <w:r w:rsidR="003B0881" w:rsidRPr="00D9326F">
        <w:rPr>
          <w:rFonts w:cstheme="minorHAnsi"/>
          <w:sz w:val="24"/>
          <w:szCs w:val="24"/>
        </w:rPr>
        <w:t xml:space="preserve">semi-structured </w:t>
      </w:r>
      <w:r w:rsidRPr="00D9326F">
        <w:rPr>
          <w:rFonts w:cstheme="minorHAnsi"/>
          <w:sz w:val="24"/>
          <w:szCs w:val="24"/>
        </w:rPr>
        <w:t>interviews lasted between 20 – 45 minutes with the length varying depending on the length of responses from the ELSAs.  At the end of the interviews I thanked the ELSAs for their involvement.  I checked with the ELSAs at the end of the interview if they had been comfortable with the process and ready to return to their daily activity.  All ELSAs responded positively.</w:t>
      </w:r>
    </w:p>
    <w:p w14:paraId="3662F5E9" w14:textId="77777777" w:rsidR="00D839CA" w:rsidRPr="00D9326F" w:rsidRDefault="00D839CA" w:rsidP="00D839CA">
      <w:pPr>
        <w:spacing w:after="0" w:line="360" w:lineRule="auto"/>
        <w:ind w:left="567"/>
        <w:rPr>
          <w:rFonts w:cstheme="minorHAnsi"/>
          <w:sz w:val="24"/>
          <w:szCs w:val="24"/>
        </w:rPr>
      </w:pPr>
    </w:p>
    <w:p w14:paraId="0D80CA5B" w14:textId="643B0C08" w:rsidR="00D839CA" w:rsidRPr="00D9326F" w:rsidRDefault="00D126CB" w:rsidP="00D839CA">
      <w:pPr>
        <w:spacing w:after="0" w:line="360" w:lineRule="auto"/>
        <w:ind w:left="567"/>
        <w:rPr>
          <w:rFonts w:cstheme="minorHAnsi"/>
          <w:b/>
          <w:bCs/>
          <w:sz w:val="24"/>
          <w:szCs w:val="24"/>
          <w:u w:val="single"/>
        </w:rPr>
      </w:pPr>
      <w:r w:rsidRPr="00D9326F">
        <w:rPr>
          <w:rFonts w:cstheme="minorHAnsi"/>
          <w:b/>
          <w:bCs/>
          <w:sz w:val="24"/>
          <w:szCs w:val="24"/>
          <w:u w:val="single"/>
        </w:rPr>
        <w:t>Analytic p</w:t>
      </w:r>
      <w:r w:rsidR="00D839CA" w:rsidRPr="00D9326F">
        <w:rPr>
          <w:rFonts w:cstheme="minorHAnsi"/>
          <w:b/>
          <w:bCs/>
          <w:sz w:val="24"/>
          <w:szCs w:val="24"/>
          <w:u w:val="single"/>
        </w:rPr>
        <w:t>rocedure</w:t>
      </w:r>
    </w:p>
    <w:p w14:paraId="20DFCF51" w14:textId="77777777" w:rsidR="00D839CA" w:rsidRPr="00D9326F" w:rsidRDefault="00D839CA" w:rsidP="00D839CA">
      <w:pPr>
        <w:spacing w:after="0" w:line="360" w:lineRule="auto"/>
        <w:ind w:left="567"/>
        <w:rPr>
          <w:rFonts w:cstheme="minorHAnsi"/>
          <w:bCs/>
          <w:sz w:val="24"/>
          <w:szCs w:val="24"/>
          <w:u w:val="single"/>
        </w:rPr>
      </w:pPr>
    </w:p>
    <w:p w14:paraId="45210A20" w14:textId="34C8D3AF" w:rsidR="00D839CA" w:rsidRPr="00D9326F" w:rsidRDefault="00D839CA" w:rsidP="00D839CA">
      <w:pPr>
        <w:spacing w:after="0" w:line="360" w:lineRule="auto"/>
        <w:ind w:left="567"/>
        <w:rPr>
          <w:rFonts w:cstheme="minorHAnsi"/>
          <w:sz w:val="24"/>
          <w:szCs w:val="24"/>
        </w:rPr>
      </w:pPr>
      <w:r w:rsidRPr="00D9326F">
        <w:rPr>
          <w:rFonts w:cstheme="minorHAnsi"/>
          <w:sz w:val="24"/>
          <w:szCs w:val="24"/>
        </w:rPr>
        <w:t>I used inductive or ‘data driven’ (Boyatzi</w:t>
      </w:r>
      <w:r w:rsidR="007D54CB" w:rsidRPr="00D9326F">
        <w:rPr>
          <w:rFonts w:cstheme="minorHAnsi"/>
          <w:sz w:val="24"/>
          <w:szCs w:val="24"/>
        </w:rPr>
        <w:t>s</w:t>
      </w:r>
      <w:r w:rsidR="006F0839" w:rsidRPr="00D9326F">
        <w:rPr>
          <w:rFonts w:cstheme="minorHAnsi"/>
          <w:sz w:val="24"/>
          <w:szCs w:val="24"/>
        </w:rPr>
        <w:t>, 1998) T</w:t>
      </w:r>
      <w:r w:rsidRPr="00D9326F">
        <w:rPr>
          <w:rFonts w:cstheme="minorHAnsi"/>
          <w:sz w:val="24"/>
          <w:szCs w:val="24"/>
        </w:rPr>
        <w:t xml:space="preserve">A to identify the semantic themes across the reflective journals and the transcripts of the interviews using the model developed by Braun and Clarke </w:t>
      </w:r>
      <w:r w:rsidRPr="00D9326F">
        <w:rPr>
          <w:rFonts w:cstheme="minorHAnsi"/>
          <w:sz w:val="24"/>
          <w:szCs w:val="24"/>
        </w:rPr>
        <w:fldChar w:fldCharType="begin"/>
      </w:r>
      <w:r w:rsidRPr="00D9326F">
        <w:rPr>
          <w:rFonts w:cstheme="minorHAnsi"/>
          <w:sz w:val="24"/>
          <w:szCs w:val="24"/>
        </w:rPr>
        <w:instrText xml:space="preserve"> ADDIN EN.CITE &lt;EndNote&gt;&lt;Cite ExcludeAuth="1"&gt;&lt;Author&gt;Braun&lt;/Author&gt;&lt;Year&gt;2006&lt;/Year&gt;&lt;RecNum&gt;252&lt;/RecNum&gt;&lt;DisplayText&gt;(2006)&lt;/DisplayText&gt;&lt;record&gt;&lt;rec-number&gt;252&lt;/rec-number&gt;&lt;foreign-keys&gt;&lt;key app="EN" db-id="95s9ara510xv55ev0snxrdd2ewvsxfvppwde"&gt;252&lt;/key&gt;&lt;/foreign-keys&gt;&lt;ref-type name="Journal Article"&gt;17&lt;/ref-type&gt;&lt;contributors&gt;&lt;authors&gt;&lt;author&gt;Braun, V.&lt;/author&gt;&lt;author&gt;Clarke, V.&lt;/author&gt;&lt;/authors&gt;&lt;/contributors&gt;&lt;titles&gt;&lt;title&gt;Using thematic analysis in psychology&lt;/title&gt;&lt;secondary-title&gt;Qualitative Research in Psychology&lt;/secondary-title&gt;&lt;/titles&gt;&lt;periodical&gt;&lt;full-title&gt;Qualitative Research in Psychology&lt;/full-title&gt;&lt;/periodical&gt;&lt;pages&gt;77-101&lt;/pages&gt;&lt;volume&gt;3&lt;/volume&gt;&lt;number&gt;2&lt;/number&gt;&lt;dates&gt;&lt;year&gt;2006&lt;/year&gt;&lt;/dates&gt;&lt;urls&gt;&lt;/urls&gt;&lt;/record&gt;&lt;/Cite&gt;&lt;/EndNote&gt;</w:instrText>
      </w:r>
      <w:r w:rsidRPr="00D9326F">
        <w:rPr>
          <w:rFonts w:cstheme="minorHAnsi"/>
          <w:sz w:val="24"/>
          <w:szCs w:val="24"/>
        </w:rPr>
        <w:fldChar w:fldCharType="separate"/>
      </w:r>
      <w:r w:rsidRPr="00D9326F">
        <w:rPr>
          <w:rFonts w:cstheme="minorHAnsi"/>
          <w:sz w:val="24"/>
          <w:szCs w:val="24"/>
        </w:rPr>
        <w:t>(</w:t>
      </w:r>
      <w:hyperlink w:anchor="_ENREF_17" w:tooltip="Braun, 2006 #252" w:history="1">
        <w:r w:rsidRPr="00D9326F">
          <w:rPr>
            <w:rFonts w:cstheme="minorHAnsi"/>
            <w:sz w:val="24"/>
            <w:szCs w:val="24"/>
          </w:rPr>
          <w:t>2006</w:t>
        </w:r>
      </w:hyperlink>
      <w:r w:rsidRPr="00D9326F">
        <w:rPr>
          <w:rFonts w:cstheme="minorHAnsi"/>
          <w:sz w:val="24"/>
          <w:szCs w:val="24"/>
        </w:rPr>
        <w:t>)</w:t>
      </w:r>
      <w:r w:rsidRPr="00D9326F">
        <w:rPr>
          <w:rFonts w:cstheme="minorHAnsi"/>
          <w:sz w:val="24"/>
          <w:szCs w:val="24"/>
        </w:rPr>
        <w:fldChar w:fldCharType="end"/>
      </w:r>
      <w:r w:rsidR="006F0839" w:rsidRPr="00D9326F">
        <w:rPr>
          <w:rFonts w:cstheme="minorHAnsi"/>
          <w:sz w:val="24"/>
          <w:szCs w:val="24"/>
        </w:rPr>
        <w:t>.  This type of T</w:t>
      </w:r>
      <w:r w:rsidRPr="00D9326F">
        <w:rPr>
          <w:rFonts w:cstheme="minorHAnsi"/>
          <w:sz w:val="24"/>
          <w:szCs w:val="24"/>
        </w:rPr>
        <w:t xml:space="preserve">A involves coding the data, ie, the reflective journals and interview transcripts, without trying to fit it into a pre-existing framework </w:t>
      </w:r>
      <w:r w:rsidRPr="00D9326F">
        <w:rPr>
          <w:rFonts w:cstheme="minorHAnsi"/>
          <w:sz w:val="24"/>
          <w:szCs w:val="24"/>
        </w:rPr>
        <w:fldChar w:fldCharType="begin"/>
      </w:r>
      <w:r w:rsidRPr="00D9326F">
        <w:rPr>
          <w:rFonts w:cstheme="minorHAnsi"/>
          <w:sz w:val="24"/>
          <w:szCs w:val="24"/>
        </w:rPr>
        <w:instrText xml:space="preserve"> ADDIN EN.CITE &lt;EndNote&gt;&lt;Cite&gt;&lt;Author&gt;Braun&lt;/Author&gt;&lt;Year&gt;2006&lt;/Year&gt;&lt;RecNum&gt;252&lt;/RecNum&gt;&lt;DisplayText&gt;(Braun &amp;amp; Clarke, 2006)&lt;/DisplayText&gt;&lt;record&gt;&lt;rec-number&gt;252&lt;/rec-number&gt;&lt;foreign-keys&gt;&lt;key app="EN" db-id="95s9ara510xv55ev0snxrdd2ewvsxfvppwde"&gt;252&lt;/key&gt;&lt;/foreign-keys&gt;&lt;ref-type name="Journal Article"&gt;17&lt;/ref-type&gt;&lt;contributors&gt;&lt;authors&gt;&lt;author&gt;Braun, V.&lt;/author&gt;&lt;author&gt;Clarke, V.&lt;/author&gt;&lt;/authors&gt;&lt;/contributors&gt;&lt;titles&gt;&lt;title&gt;Using thematic analysis in psychology&lt;/title&gt;&lt;secondary-title&gt;Qualitative Research in Psychology&lt;/secondary-title&gt;&lt;/titles&gt;&lt;periodical&gt;&lt;full-title&gt;Qualitative Research in Psychology&lt;/full-title&gt;&lt;/periodical&gt;&lt;pages&gt;77-101&lt;/pages&gt;&lt;volume&gt;3&lt;/volume&gt;&lt;number&gt;2&lt;/number&gt;&lt;dates&gt;&lt;year&gt;2006&lt;/year&gt;&lt;/dates&gt;&lt;urls&gt;&lt;/urls&gt;&lt;/record&gt;&lt;/Cite&gt;&lt;/EndNote&gt;</w:instrText>
      </w:r>
      <w:r w:rsidRPr="00D9326F">
        <w:rPr>
          <w:rFonts w:cstheme="minorHAnsi"/>
          <w:sz w:val="24"/>
          <w:szCs w:val="24"/>
        </w:rPr>
        <w:fldChar w:fldCharType="separate"/>
      </w:r>
      <w:r w:rsidRPr="00D9326F">
        <w:rPr>
          <w:rFonts w:cstheme="minorHAnsi"/>
          <w:sz w:val="24"/>
          <w:szCs w:val="24"/>
        </w:rPr>
        <w:t>(</w:t>
      </w:r>
      <w:hyperlink w:anchor="_ENREF_17" w:tooltip="Braun, 2006 #252" w:history="1">
        <w:r w:rsidRPr="00D9326F">
          <w:rPr>
            <w:rFonts w:cstheme="minorHAnsi"/>
            <w:sz w:val="24"/>
            <w:szCs w:val="24"/>
          </w:rPr>
          <w:t>Braun and Clarke, 2006</w:t>
        </w:r>
      </w:hyperlink>
      <w:r w:rsidRPr="00D9326F">
        <w:rPr>
          <w:rFonts w:cstheme="minorHAnsi"/>
          <w:sz w:val="24"/>
          <w:szCs w:val="24"/>
        </w:rPr>
        <w:t>)</w:t>
      </w:r>
      <w:r w:rsidRPr="00D9326F">
        <w:rPr>
          <w:rFonts w:cstheme="minorHAnsi"/>
          <w:sz w:val="24"/>
          <w:szCs w:val="24"/>
        </w:rPr>
        <w:fldChar w:fldCharType="end"/>
      </w:r>
      <w:r w:rsidRPr="00D9326F">
        <w:rPr>
          <w:rFonts w:cstheme="minorHAnsi"/>
          <w:sz w:val="24"/>
          <w:szCs w:val="24"/>
        </w:rPr>
        <w:t xml:space="preserve"> in order to find repeated patterns of in</w:t>
      </w:r>
      <w:r w:rsidR="006F0839" w:rsidRPr="00D9326F">
        <w:rPr>
          <w:rFonts w:cstheme="minorHAnsi"/>
          <w:sz w:val="24"/>
          <w:szCs w:val="24"/>
        </w:rPr>
        <w:t xml:space="preserve">terest or meaning.  </w:t>
      </w:r>
      <w:r w:rsidR="003B0881" w:rsidRPr="00D9326F">
        <w:rPr>
          <w:rFonts w:cstheme="minorHAnsi"/>
          <w:sz w:val="24"/>
          <w:szCs w:val="24"/>
        </w:rPr>
        <w:t>The i</w:t>
      </w:r>
      <w:r w:rsidR="006F0839" w:rsidRPr="00D9326F">
        <w:rPr>
          <w:rFonts w:cstheme="minorHAnsi"/>
          <w:sz w:val="24"/>
          <w:szCs w:val="24"/>
        </w:rPr>
        <w:t xml:space="preserve">nductive </w:t>
      </w:r>
      <w:r w:rsidR="003B0881" w:rsidRPr="00D9326F">
        <w:rPr>
          <w:rFonts w:cstheme="minorHAnsi"/>
          <w:sz w:val="24"/>
          <w:szCs w:val="24"/>
        </w:rPr>
        <w:t>process</w:t>
      </w:r>
      <w:r w:rsidRPr="00D9326F">
        <w:rPr>
          <w:rFonts w:cstheme="minorHAnsi"/>
          <w:sz w:val="24"/>
          <w:szCs w:val="24"/>
        </w:rPr>
        <w:t xml:space="preserve"> was chosen in order to acknowledge my active role in constructing and interpreting the data and creating themes.  Nonetheless, I did not dismiss the data where a point occurred just the once as valuable research </w:t>
      </w:r>
      <w:r w:rsidR="00BE15FE" w:rsidRPr="00D9326F">
        <w:rPr>
          <w:rFonts w:cstheme="minorHAnsi"/>
          <w:sz w:val="24"/>
          <w:szCs w:val="24"/>
        </w:rPr>
        <w:t>outcomes</w:t>
      </w:r>
      <w:r w:rsidRPr="00D9326F">
        <w:rPr>
          <w:rFonts w:cstheme="minorHAnsi"/>
          <w:sz w:val="24"/>
          <w:szCs w:val="24"/>
        </w:rPr>
        <w:t xml:space="preserve"> can be lost this way.</w:t>
      </w:r>
    </w:p>
    <w:p w14:paraId="1F8E5434" w14:textId="77777777" w:rsidR="00D839CA" w:rsidRPr="00D9326F" w:rsidRDefault="00D839CA" w:rsidP="00D839CA">
      <w:pPr>
        <w:spacing w:after="0" w:line="360" w:lineRule="auto"/>
        <w:ind w:left="567"/>
        <w:rPr>
          <w:rFonts w:cstheme="minorHAnsi"/>
          <w:sz w:val="24"/>
          <w:szCs w:val="24"/>
        </w:rPr>
      </w:pPr>
    </w:p>
    <w:p w14:paraId="32411BEB" w14:textId="24446ADA" w:rsidR="00D839CA" w:rsidRPr="00D9326F" w:rsidRDefault="00D839CA" w:rsidP="00D839CA">
      <w:pPr>
        <w:spacing w:after="0" w:line="360" w:lineRule="auto"/>
        <w:ind w:left="567"/>
        <w:rPr>
          <w:rFonts w:cstheme="minorHAnsi"/>
          <w:sz w:val="24"/>
          <w:szCs w:val="24"/>
        </w:rPr>
      </w:pPr>
      <w:r w:rsidRPr="00D9326F">
        <w:rPr>
          <w:rFonts w:cstheme="minorHAnsi"/>
          <w:sz w:val="24"/>
          <w:szCs w:val="24"/>
        </w:rPr>
        <w:t xml:space="preserve">The </w:t>
      </w:r>
      <w:r w:rsidR="003B0881" w:rsidRPr="00D9326F">
        <w:rPr>
          <w:rFonts w:cstheme="minorHAnsi"/>
          <w:sz w:val="24"/>
          <w:szCs w:val="24"/>
        </w:rPr>
        <w:t>TA procedure,</w:t>
      </w:r>
      <w:r w:rsidRPr="00D9326F">
        <w:rPr>
          <w:rFonts w:cstheme="minorHAnsi"/>
          <w:sz w:val="24"/>
          <w:szCs w:val="24"/>
        </w:rPr>
        <w:t xml:space="preserve"> with each of the phases and description of the process for each phase</w:t>
      </w:r>
      <w:r w:rsidR="003B0881" w:rsidRPr="00D9326F">
        <w:rPr>
          <w:rFonts w:cstheme="minorHAnsi"/>
          <w:sz w:val="24"/>
          <w:szCs w:val="24"/>
        </w:rPr>
        <w:t>,</w:t>
      </w:r>
      <w:r w:rsidRPr="00D9326F">
        <w:rPr>
          <w:rFonts w:cstheme="minorHAnsi"/>
          <w:sz w:val="24"/>
          <w:szCs w:val="24"/>
        </w:rPr>
        <w:t xml:space="preserve"> is set out in the Table </w:t>
      </w:r>
      <w:r w:rsidR="009C2EB5" w:rsidRPr="00D9326F">
        <w:rPr>
          <w:rFonts w:cstheme="minorHAnsi"/>
          <w:sz w:val="24"/>
          <w:szCs w:val="24"/>
        </w:rPr>
        <w:t>2</w:t>
      </w:r>
      <w:r w:rsidRPr="00D9326F">
        <w:rPr>
          <w:rFonts w:cstheme="minorHAnsi"/>
          <w:sz w:val="24"/>
          <w:szCs w:val="24"/>
        </w:rPr>
        <w:t xml:space="preserve"> below</w:t>
      </w:r>
      <w:r w:rsidR="003B0881" w:rsidRPr="00D9326F">
        <w:rPr>
          <w:rFonts w:cstheme="minorHAnsi"/>
          <w:sz w:val="24"/>
          <w:szCs w:val="24"/>
        </w:rPr>
        <w:t>.  I</w:t>
      </w:r>
      <w:r w:rsidRPr="00D9326F">
        <w:rPr>
          <w:rFonts w:cstheme="minorHAnsi"/>
          <w:sz w:val="24"/>
          <w:szCs w:val="24"/>
        </w:rPr>
        <w:t xml:space="preserve">n </w:t>
      </w:r>
      <w:r w:rsidR="00293AF8" w:rsidRPr="00D9326F">
        <w:rPr>
          <w:rFonts w:cstheme="minorHAnsi"/>
          <w:sz w:val="24"/>
          <w:szCs w:val="24"/>
        </w:rPr>
        <w:t xml:space="preserve">the </w:t>
      </w:r>
      <w:r w:rsidRPr="00D9326F">
        <w:rPr>
          <w:rFonts w:cstheme="minorHAnsi"/>
          <w:sz w:val="24"/>
          <w:szCs w:val="24"/>
        </w:rPr>
        <w:t>Appendix</w:t>
      </w:r>
      <w:r w:rsidR="00474C8A">
        <w:rPr>
          <w:rFonts w:cstheme="minorHAnsi"/>
          <w:sz w:val="24"/>
          <w:szCs w:val="24"/>
        </w:rPr>
        <w:t xml:space="preserve"> 9</w:t>
      </w:r>
      <w:r w:rsidRPr="00D9326F">
        <w:rPr>
          <w:rFonts w:cstheme="minorHAnsi"/>
          <w:sz w:val="24"/>
          <w:szCs w:val="24"/>
        </w:rPr>
        <w:t xml:space="preserve"> can be found Braun and Clarke’s (2006) </w:t>
      </w:r>
      <w:r w:rsidR="00D41063">
        <w:rPr>
          <w:rFonts w:cstheme="minorHAnsi"/>
          <w:sz w:val="24"/>
          <w:szCs w:val="24"/>
        </w:rPr>
        <w:t>‘</w:t>
      </w:r>
      <w:r w:rsidRPr="00D9326F">
        <w:rPr>
          <w:rFonts w:cstheme="minorHAnsi"/>
          <w:sz w:val="24"/>
          <w:szCs w:val="24"/>
        </w:rPr>
        <w:t>A 15-Point Checklist of Criteria for Good Thematic Analysis Process</w:t>
      </w:r>
      <w:r w:rsidR="00D41063">
        <w:rPr>
          <w:rFonts w:cstheme="minorHAnsi"/>
          <w:sz w:val="24"/>
          <w:szCs w:val="24"/>
        </w:rPr>
        <w:t>’</w:t>
      </w:r>
      <w:r w:rsidR="003B0881" w:rsidRPr="00D9326F">
        <w:rPr>
          <w:rFonts w:cstheme="minorHAnsi"/>
          <w:sz w:val="24"/>
          <w:szCs w:val="24"/>
        </w:rPr>
        <w:t xml:space="preserve"> which I also referred to</w:t>
      </w:r>
      <w:r w:rsidRPr="00D9326F">
        <w:rPr>
          <w:rFonts w:cstheme="minorHAnsi"/>
          <w:sz w:val="24"/>
          <w:szCs w:val="24"/>
        </w:rPr>
        <w:t>.</w:t>
      </w:r>
    </w:p>
    <w:p w14:paraId="06D8D5B9" w14:textId="77777777" w:rsidR="00D839CA" w:rsidRPr="00D9326F" w:rsidRDefault="00D839CA" w:rsidP="00D839CA">
      <w:pPr>
        <w:spacing w:after="0" w:line="360" w:lineRule="auto"/>
        <w:ind w:left="567"/>
        <w:rPr>
          <w:rFonts w:eastAsia="Times New Roman" w:cstheme="minorHAnsi"/>
          <w:sz w:val="24"/>
          <w:szCs w:val="24"/>
          <w:lang w:eastAsia="en-GB"/>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
        <w:gridCol w:w="2545"/>
        <w:gridCol w:w="4971"/>
      </w:tblGrid>
      <w:tr w:rsidR="00D839CA" w:rsidRPr="00D9326F" w14:paraId="0B634D21" w14:textId="77777777" w:rsidTr="00D839CA">
        <w:tc>
          <w:tcPr>
            <w:tcW w:w="426" w:type="dxa"/>
          </w:tcPr>
          <w:p w14:paraId="478BDB65" w14:textId="77777777" w:rsidR="00D839CA" w:rsidRPr="00D9326F" w:rsidRDefault="00D839CA" w:rsidP="00D839CA">
            <w:pPr>
              <w:spacing w:after="0" w:line="240" w:lineRule="auto"/>
              <w:ind w:left="567"/>
              <w:rPr>
                <w:rFonts w:eastAsia="Times New Roman" w:cstheme="minorHAnsi"/>
                <w:sz w:val="24"/>
                <w:szCs w:val="24"/>
                <w:lang w:eastAsia="en-GB"/>
              </w:rPr>
            </w:pPr>
          </w:p>
        </w:tc>
        <w:tc>
          <w:tcPr>
            <w:tcW w:w="2693" w:type="dxa"/>
          </w:tcPr>
          <w:p w14:paraId="5B6C8C94" w14:textId="77777777" w:rsidR="00D839CA" w:rsidRPr="00D9326F" w:rsidRDefault="00D839CA" w:rsidP="00D839CA">
            <w:pPr>
              <w:spacing w:after="0" w:line="240" w:lineRule="auto"/>
              <w:rPr>
                <w:rFonts w:eastAsia="Times New Roman" w:cstheme="minorHAnsi"/>
                <w:b/>
                <w:sz w:val="24"/>
                <w:szCs w:val="24"/>
                <w:lang w:eastAsia="en-GB"/>
              </w:rPr>
            </w:pPr>
            <w:r w:rsidRPr="00D9326F">
              <w:rPr>
                <w:rFonts w:eastAsia="Times New Roman" w:cstheme="minorHAnsi"/>
                <w:b/>
                <w:sz w:val="24"/>
                <w:szCs w:val="24"/>
                <w:lang w:eastAsia="en-GB"/>
              </w:rPr>
              <w:t>Phase</w:t>
            </w:r>
          </w:p>
        </w:tc>
        <w:tc>
          <w:tcPr>
            <w:tcW w:w="5448" w:type="dxa"/>
          </w:tcPr>
          <w:p w14:paraId="6E59F044" w14:textId="77777777" w:rsidR="00D839CA" w:rsidRPr="00D9326F" w:rsidRDefault="00D839CA" w:rsidP="00D839CA">
            <w:pPr>
              <w:spacing w:after="0" w:line="240" w:lineRule="auto"/>
              <w:rPr>
                <w:rFonts w:eastAsia="Times New Roman" w:cstheme="minorHAnsi"/>
                <w:b/>
                <w:sz w:val="24"/>
                <w:szCs w:val="24"/>
                <w:lang w:eastAsia="en-GB"/>
              </w:rPr>
            </w:pPr>
            <w:r w:rsidRPr="00D9326F">
              <w:rPr>
                <w:rFonts w:eastAsia="Times New Roman" w:cstheme="minorHAnsi"/>
                <w:b/>
                <w:sz w:val="24"/>
                <w:szCs w:val="24"/>
                <w:lang w:eastAsia="en-GB"/>
              </w:rPr>
              <w:t>Description of the Process</w:t>
            </w:r>
          </w:p>
        </w:tc>
      </w:tr>
      <w:tr w:rsidR="00D839CA" w:rsidRPr="00D9326F" w14:paraId="66E7BAA2" w14:textId="77777777" w:rsidTr="00D839CA">
        <w:tc>
          <w:tcPr>
            <w:tcW w:w="426" w:type="dxa"/>
          </w:tcPr>
          <w:p w14:paraId="7B92982B" w14:textId="77777777" w:rsidR="00D839CA" w:rsidRPr="00D9326F" w:rsidRDefault="00D839CA" w:rsidP="00D839CA">
            <w:pPr>
              <w:spacing w:after="0" w:line="240" w:lineRule="auto"/>
              <w:rPr>
                <w:rFonts w:eastAsia="Times New Roman" w:cstheme="minorHAnsi"/>
                <w:sz w:val="24"/>
                <w:szCs w:val="24"/>
                <w:lang w:eastAsia="en-GB"/>
              </w:rPr>
            </w:pPr>
            <w:r w:rsidRPr="00D9326F">
              <w:rPr>
                <w:rFonts w:eastAsia="Times New Roman" w:cstheme="minorHAnsi"/>
                <w:sz w:val="24"/>
                <w:szCs w:val="24"/>
                <w:lang w:eastAsia="en-GB"/>
              </w:rPr>
              <w:t>1</w:t>
            </w:r>
          </w:p>
        </w:tc>
        <w:tc>
          <w:tcPr>
            <w:tcW w:w="2693" w:type="dxa"/>
          </w:tcPr>
          <w:p w14:paraId="41E497C4" w14:textId="77777777" w:rsidR="00D839CA" w:rsidRPr="00D9326F" w:rsidRDefault="00D839CA" w:rsidP="00D839CA">
            <w:pPr>
              <w:spacing w:after="0" w:line="240" w:lineRule="auto"/>
              <w:rPr>
                <w:rFonts w:eastAsia="Times New Roman" w:cstheme="minorHAnsi"/>
                <w:sz w:val="24"/>
                <w:szCs w:val="24"/>
                <w:lang w:eastAsia="en-GB"/>
              </w:rPr>
            </w:pPr>
            <w:r w:rsidRPr="00D9326F">
              <w:rPr>
                <w:rFonts w:eastAsia="Times New Roman" w:cstheme="minorHAnsi"/>
                <w:sz w:val="24"/>
                <w:szCs w:val="24"/>
                <w:lang w:eastAsia="en-GB"/>
              </w:rPr>
              <w:t>Familiarizing yourself with your data</w:t>
            </w:r>
          </w:p>
        </w:tc>
        <w:tc>
          <w:tcPr>
            <w:tcW w:w="5448" w:type="dxa"/>
          </w:tcPr>
          <w:p w14:paraId="5822E743" w14:textId="77777777" w:rsidR="00D839CA" w:rsidRDefault="003B0881" w:rsidP="00D839CA">
            <w:pPr>
              <w:spacing w:after="0" w:line="240" w:lineRule="auto"/>
              <w:rPr>
                <w:rFonts w:eastAsia="Times New Roman" w:cstheme="minorHAnsi"/>
                <w:sz w:val="24"/>
                <w:szCs w:val="24"/>
                <w:lang w:eastAsia="en-GB"/>
              </w:rPr>
            </w:pPr>
            <w:r w:rsidRPr="00D9326F">
              <w:rPr>
                <w:rFonts w:eastAsia="Times New Roman" w:cstheme="minorHAnsi"/>
                <w:sz w:val="24"/>
                <w:szCs w:val="24"/>
                <w:lang w:eastAsia="en-GB"/>
              </w:rPr>
              <w:t>Transcribing data (when</w:t>
            </w:r>
            <w:r w:rsidR="00D839CA" w:rsidRPr="00D9326F">
              <w:rPr>
                <w:rFonts w:eastAsia="Times New Roman" w:cstheme="minorHAnsi"/>
                <w:sz w:val="24"/>
                <w:szCs w:val="24"/>
                <w:lang w:eastAsia="en-GB"/>
              </w:rPr>
              <w:t xml:space="preserve"> necessary), reading and re-reading the data, noting down initial ideas</w:t>
            </w:r>
          </w:p>
          <w:p w14:paraId="799F14A3" w14:textId="0B36215B" w:rsidR="0060328A" w:rsidRPr="00D9326F" w:rsidRDefault="0060328A" w:rsidP="00D839CA">
            <w:pPr>
              <w:spacing w:after="0" w:line="240" w:lineRule="auto"/>
              <w:rPr>
                <w:rFonts w:eastAsia="Times New Roman" w:cstheme="minorHAnsi"/>
                <w:sz w:val="24"/>
                <w:szCs w:val="24"/>
                <w:lang w:eastAsia="en-GB"/>
              </w:rPr>
            </w:pPr>
          </w:p>
        </w:tc>
      </w:tr>
      <w:tr w:rsidR="00D839CA" w:rsidRPr="00D9326F" w14:paraId="7C9E4ED8" w14:textId="77777777" w:rsidTr="00D839CA">
        <w:tc>
          <w:tcPr>
            <w:tcW w:w="426" w:type="dxa"/>
          </w:tcPr>
          <w:p w14:paraId="62EFB7C9" w14:textId="77777777" w:rsidR="00D839CA" w:rsidRPr="00D9326F" w:rsidRDefault="00D839CA" w:rsidP="00D839CA">
            <w:pPr>
              <w:spacing w:after="0" w:line="240" w:lineRule="auto"/>
              <w:rPr>
                <w:rFonts w:eastAsia="Times New Roman" w:cstheme="minorHAnsi"/>
                <w:sz w:val="24"/>
                <w:szCs w:val="24"/>
                <w:lang w:eastAsia="en-GB"/>
              </w:rPr>
            </w:pPr>
            <w:r w:rsidRPr="00D9326F">
              <w:rPr>
                <w:rFonts w:eastAsia="Times New Roman" w:cstheme="minorHAnsi"/>
                <w:sz w:val="24"/>
                <w:szCs w:val="24"/>
                <w:lang w:eastAsia="en-GB"/>
              </w:rPr>
              <w:t>2</w:t>
            </w:r>
          </w:p>
        </w:tc>
        <w:tc>
          <w:tcPr>
            <w:tcW w:w="2693" w:type="dxa"/>
          </w:tcPr>
          <w:p w14:paraId="216A792E" w14:textId="77777777" w:rsidR="00D839CA" w:rsidRPr="00D9326F" w:rsidRDefault="00D839CA" w:rsidP="00D839CA">
            <w:pPr>
              <w:spacing w:after="0" w:line="240" w:lineRule="auto"/>
              <w:rPr>
                <w:rFonts w:eastAsia="Times New Roman" w:cstheme="minorHAnsi"/>
                <w:sz w:val="24"/>
                <w:szCs w:val="24"/>
                <w:lang w:eastAsia="en-GB"/>
              </w:rPr>
            </w:pPr>
            <w:r w:rsidRPr="00D9326F">
              <w:rPr>
                <w:rFonts w:eastAsia="Times New Roman" w:cstheme="minorHAnsi"/>
                <w:sz w:val="24"/>
                <w:szCs w:val="24"/>
                <w:lang w:eastAsia="en-GB"/>
              </w:rPr>
              <w:t>Generating initial codes</w:t>
            </w:r>
          </w:p>
        </w:tc>
        <w:tc>
          <w:tcPr>
            <w:tcW w:w="5448" w:type="dxa"/>
          </w:tcPr>
          <w:p w14:paraId="4E0ECD28" w14:textId="77777777" w:rsidR="00D839CA" w:rsidRDefault="00D839CA" w:rsidP="00D839CA">
            <w:pPr>
              <w:spacing w:after="0" w:line="240" w:lineRule="auto"/>
              <w:rPr>
                <w:rFonts w:eastAsia="Times New Roman" w:cstheme="minorHAnsi"/>
                <w:sz w:val="24"/>
                <w:szCs w:val="24"/>
                <w:lang w:eastAsia="en-GB"/>
              </w:rPr>
            </w:pPr>
            <w:r w:rsidRPr="00D9326F">
              <w:rPr>
                <w:rFonts w:eastAsia="Times New Roman" w:cstheme="minorHAnsi"/>
                <w:sz w:val="24"/>
                <w:szCs w:val="24"/>
                <w:lang w:eastAsia="en-GB"/>
              </w:rPr>
              <w:t>Coding interesting features of the data in a systematic fashion across the entire data set, collating data relevant to each code</w:t>
            </w:r>
          </w:p>
          <w:p w14:paraId="0CB7A76A" w14:textId="77777777" w:rsidR="0060328A" w:rsidRPr="00D9326F" w:rsidRDefault="0060328A" w:rsidP="00D839CA">
            <w:pPr>
              <w:spacing w:after="0" w:line="240" w:lineRule="auto"/>
              <w:rPr>
                <w:rFonts w:eastAsia="Times New Roman" w:cstheme="minorHAnsi"/>
                <w:sz w:val="24"/>
                <w:szCs w:val="24"/>
                <w:lang w:eastAsia="en-GB"/>
              </w:rPr>
            </w:pPr>
          </w:p>
        </w:tc>
      </w:tr>
      <w:tr w:rsidR="00D839CA" w:rsidRPr="00D9326F" w14:paraId="7FAECD95" w14:textId="77777777" w:rsidTr="00D839CA">
        <w:tc>
          <w:tcPr>
            <w:tcW w:w="426" w:type="dxa"/>
          </w:tcPr>
          <w:p w14:paraId="60439D4B" w14:textId="77777777" w:rsidR="00D839CA" w:rsidRPr="00D9326F" w:rsidRDefault="00D839CA" w:rsidP="00D839CA">
            <w:pPr>
              <w:spacing w:after="0" w:line="240" w:lineRule="auto"/>
              <w:rPr>
                <w:rFonts w:eastAsia="Times New Roman" w:cstheme="minorHAnsi"/>
                <w:sz w:val="24"/>
                <w:szCs w:val="24"/>
                <w:lang w:eastAsia="en-GB"/>
              </w:rPr>
            </w:pPr>
            <w:r w:rsidRPr="00D9326F">
              <w:rPr>
                <w:rFonts w:eastAsia="Times New Roman" w:cstheme="minorHAnsi"/>
                <w:sz w:val="24"/>
                <w:szCs w:val="24"/>
                <w:lang w:eastAsia="en-GB"/>
              </w:rPr>
              <w:t>3</w:t>
            </w:r>
          </w:p>
        </w:tc>
        <w:tc>
          <w:tcPr>
            <w:tcW w:w="2693" w:type="dxa"/>
          </w:tcPr>
          <w:p w14:paraId="1CF62495" w14:textId="77777777" w:rsidR="00D839CA" w:rsidRPr="00D9326F" w:rsidRDefault="00D839CA" w:rsidP="00D839CA">
            <w:pPr>
              <w:spacing w:after="0" w:line="240" w:lineRule="auto"/>
              <w:rPr>
                <w:rFonts w:eastAsia="Times New Roman" w:cstheme="minorHAnsi"/>
                <w:sz w:val="24"/>
                <w:szCs w:val="24"/>
                <w:lang w:eastAsia="en-GB"/>
              </w:rPr>
            </w:pPr>
            <w:r w:rsidRPr="00D9326F">
              <w:rPr>
                <w:rFonts w:eastAsia="Times New Roman" w:cstheme="minorHAnsi"/>
                <w:sz w:val="24"/>
                <w:szCs w:val="24"/>
                <w:lang w:eastAsia="en-GB"/>
              </w:rPr>
              <w:t>Searching for themes</w:t>
            </w:r>
          </w:p>
        </w:tc>
        <w:tc>
          <w:tcPr>
            <w:tcW w:w="5448" w:type="dxa"/>
          </w:tcPr>
          <w:p w14:paraId="28E14CE0" w14:textId="77777777" w:rsidR="00D839CA" w:rsidRDefault="00D839CA" w:rsidP="00D839CA">
            <w:pPr>
              <w:spacing w:after="0" w:line="240" w:lineRule="auto"/>
              <w:rPr>
                <w:rFonts w:eastAsia="Times New Roman" w:cstheme="minorHAnsi"/>
                <w:sz w:val="24"/>
                <w:szCs w:val="24"/>
                <w:lang w:eastAsia="en-GB"/>
              </w:rPr>
            </w:pPr>
            <w:r w:rsidRPr="00D9326F">
              <w:rPr>
                <w:rFonts w:eastAsia="Times New Roman" w:cstheme="minorHAnsi"/>
                <w:sz w:val="24"/>
                <w:szCs w:val="24"/>
                <w:lang w:eastAsia="en-GB"/>
              </w:rPr>
              <w:t>Collating codes into potential themes, gathering all data relevant to each potential theme</w:t>
            </w:r>
          </w:p>
          <w:p w14:paraId="29E635E8" w14:textId="77777777" w:rsidR="0060328A" w:rsidRPr="00D9326F" w:rsidRDefault="0060328A" w:rsidP="00D839CA">
            <w:pPr>
              <w:spacing w:after="0" w:line="240" w:lineRule="auto"/>
              <w:rPr>
                <w:rFonts w:eastAsia="Times New Roman" w:cstheme="minorHAnsi"/>
                <w:sz w:val="24"/>
                <w:szCs w:val="24"/>
                <w:lang w:eastAsia="en-GB"/>
              </w:rPr>
            </w:pPr>
          </w:p>
        </w:tc>
      </w:tr>
      <w:tr w:rsidR="00D839CA" w:rsidRPr="00D9326F" w14:paraId="063BF39C" w14:textId="77777777" w:rsidTr="00D839CA">
        <w:tc>
          <w:tcPr>
            <w:tcW w:w="426" w:type="dxa"/>
          </w:tcPr>
          <w:p w14:paraId="7011D831" w14:textId="77777777" w:rsidR="00D839CA" w:rsidRPr="00D9326F" w:rsidRDefault="00D839CA" w:rsidP="00D839CA">
            <w:pPr>
              <w:spacing w:after="0" w:line="240" w:lineRule="auto"/>
              <w:rPr>
                <w:rFonts w:eastAsia="Times New Roman" w:cstheme="minorHAnsi"/>
                <w:sz w:val="24"/>
                <w:szCs w:val="24"/>
                <w:lang w:eastAsia="en-GB"/>
              </w:rPr>
            </w:pPr>
            <w:r w:rsidRPr="00D9326F">
              <w:rPr>
                <w:rFonts w:eastAsia="Times New Roman" w:cstheme="minorHAnsi"/>
                <w:sz w:val="24"/>
                <w:szCs w:val="24"/>
                <w:lang w:eastAsia="en-GB"/>
              </w:rPr>
              <w:t>4</w:t>
            </w:r>
          </w:p>
        </w:tc>
        <w:tc>
          <w:tcPr>
            <w:tcW w:w="2693" w:type="dxa"/>
          </w:tcPr>
          <w:p w14:paraId="779FD4CC" w14:textId="77777777" w:rsidR="00D839CA" w:rsidRPr="00D9326F" w:rsidRDefault="00D839CA" w:rsidP="00D839CA">
            <w:pPr>
              <w:spacing w:after="0" w:line="240" w:lineRule="auto"/>
              <w:rPr>
                <w:rFonts w:eastAsia="Times New Roman" w:cstheme="minorHAnsi"/>
                <w:sz w:val="24"/>
                <w:szCs w:val="24"/>
                <w:lang w:eastAsia="en-GB"/>
              </w:rPr>
            </w:pPr>
            <w:r w:rsidRPr="00D9326F">
              <w:rPr>
                <w:rFonts w:eastAsia="Times New Roman" w:cstheme="minorHAnsi"/>
                <w:sz w:val="24"/>
                <w:szCs w:val="24"/>
                <w:lang w:eastAsia="en-GB"/>
              </w:rPr>
              <w:t>Reviewing themes</w:t>
            </w:r>
          </w:p>
        </w:tc>
        <w:tc>
          <w:tcPr>
            <w:tcW w:w="5448" w:type="dxa"/>
          </w:tcPr>
          <w:p w14:paraId="664F02F1" w14:textId="77777777" w:rsidR="00D839CA" w:rsidRDefault="00D839CA" w:rsidP="00D839CA">
            <w:pPr>
              <w:spacing w:after="0" w:line="240" w:lineRule="auto"/>
              <w:rPr>
                <w:rFonts w:eastAsia="Times New Roman" w:cstheme="minorHAnsi"/>
                <w:sz w:val="24"/>
                <w:szCs w:val="24"/>
                <w:lang w:eastAsia="en-GB"/>
              </w:rPr>
            </w:pPr>
            <w:r w:rsidRPr="00D9326F">
              <w:rPr>
                <w:rFonts w:eastAsia="Times New Roman" w:cstheme="minorHAnsi"/>
                <w:sz w:val="24"/>
                <w:szCs w:val="24"/>
                <w:lang w:eastAsia="en-GB"/>
              </w:rPr>
              <w:t>Checking if the themes work in relation to the coded extracts (Level 1) and the entire data set (Level 2), generating a thematic ‘map’ of the analysis</w:t>
            </w:r>
          </w:p>
          <w:p w14:paraId="49B37FD5" w14:textId="77777777" w:rsidR="0060328A" w:rsidRPr="00D9326F" w:rsidRDefault="0060328A" w:rsidP="00D839CA">
            <w:pPr>
              <w:spacing w:after="0" w:line="240" w:lineRule="auto"/>
              <w:rPr>
                <w:rFonts w:eastAsia="Times New Roman" w:cstheme="minorHAnsi"/>
                <w:sz w:val="24"/>
                <w:szCs w:val="24"/>
                <w:lang w:eastAsia="en-GB"/>
              </w:rPr>
            </w:pPr>
          </w:p>
        </w:tc>
      </w:tr>
      <w:tr w:rsidR="00D839CA" w:rsidRPr="00D9326F" w14:paraId="242B4C82" w14:textId="77777777" w:rsidTr="00D839CA">
        <w:tc>
          <w:tcPr>
            <w:tcW w:w="426" w:type="dxa"/>
          </w:tcPr>
          <w:p w14:paraId="44FD6A5C" w14:textId="77777777" w:rsidR="00D839CA" w:rsidRPr="00D9326F" w:rsidRDefault="00D839CA" w:rsidP="00D839CA">
            <w:pPr>
              <w:spacing w:after="0" w:line="240" w:lineRule="auto"/>
              <w:rPr>
                <w:rFonts w:eastAsia="Times New Roman" w:cstheme="minorHAnsi"/>
                <w:sz w:val="24"/>
                <w:szCs w:val="24"/>
                <w:lang w:eastAsia="en-GB"/>
              </w:rPr>
            </w:pPr>
            <w:r w:rsidRPr="00D9326F">
              <w:rPr>
                <w:rFonts w:eastAsia="Times New Roman" w:cstheme="minorHAnsi"/>
                <w:sz w:val="24"/>
                <w:szCs w:val="24"/>
                <w:lang w:eastAsia="en-GB"/>
              </w:rPr>
              <w:t>5</w:t>
            </w:r>
          </w:p>
        </w:tc>
        <w:tc>
          <w:tcPr>
            <w:tcW w:w="2693" w:type="dxa"/>
          </w:tcPr>
          <w:p w14:paraId="48E61839" w14:textId="77777777" w:rsidR="00D839CA" w:rsidRPr="00D9326F" w:rsidRDefault="00D839CA" w:rsidP="00D839CA">
            <w:pPr>
              <w:spacing w:after="0" w:line="240" w:lineRule="auto"/>
              <w:rPr>
                <w:rFonts w:eastAsia="Times New Roman" w:cstheme="minorHAnsi"/>
                <w:sz w:val="24"/>
                <w:szCs w:val="24"/>
                <w:lang w:eastAsia="en-GB"/>
              </w:rPr>
            </w:pPr>
            <w:r w:rsidRPr="00D9326F">
              <w:rPr>
                <w:rFonts w:eastAsia="Times New Roman" w:cstheme="minorHAnsi"/>
                <w:sz w:val="24"/>
                <w:szCs w:val="24"/>
                <w:lang w:eastAsia="en-GB"/>
              </w:rPr>
              <w:t>Defining and naming themes</w:t>
            </w:r>
          </w:p>
        </w:tc>
        <w:tc>
          <w:tcPr>
            <w:tcW w:w="5448" w:type="dxa"/>
          </w:tcPr>
          <w:p w14:paraId="0030C207" w14:textId="77777777" w:rsidR="00D839CA" w:rsidRDefault="00D839CA" w:rsidP="00D839CA">
            <w:pPr>
              <w:spacing w:after="0" w:line="240" w:lineRule="auto"/>
              <w:rPr>
                <w:rFonts w:eastAsia="Times New Roman" w:cstheme="minorHAnsi"/>
                <w:sz w:val="24"/>
                <w:szCs w:val="24"/>
                <w:lang w:eastAsia="en-GB"/>
              </w:rPr>
            </w:pPr>
            <w:r w:rsidRPr="00D9326F">
              <w:rPr>
                <w:rFonts w:eastAsia="Times New Roman" w:cstheme="minorHAnsi"/>
                <w:sz w:val="24"/>
                <w:szCs w:val="24"/>
                <w:lang w:eastAsia="en-GB"/>
              </w:rPr>
              <w:t>Ongoing analysis to refine the specifics of each theme, and the overall story the analysis tells, generating clear definitions and names for each theme</w:t>
            </w:r>
          </w:p>
          <w:p w14:paraId="3E3C2384" w14:textId="77777777" w:rsidR="0060328A" w:rsidRPr="00D9326F" w:rsidRDefault="0060328A" w:rsidP="00D839CA">
            <w:pPr>
              <w:spacing w:after="0" w:line="240" w:lineRule="auto"/>
              <w:rPr>
                <w:rFonts w:eastAsia="Times New Roman" w:cstheme="minorHAnsi"/>
                <w:sz w:val="24"/>
                <w:szCs w:val="24"/>
                <w:lang w:eastAsia="en-GB"/>
              </w:rPr>
            </w:pPr>
          </w:p>
        </w:tc>
      </w:tr>
      <w:tr w:rsidR="00D839CA" w:rsidRPr="00D9326F" w14:paraId="604780E9" w14:textId="77777777" w:rsidTr="00D839CA">
        <w:tc>
          <w:tcPr>
            <w:tcW w:w="426" w:type="dxa"/>
          </w:tcPr>
          <w:p w14:paraId="2C22CAA1" w14:textId="77777777" w:rsidR="00D839CA" w:rsidRPr="00D9326F" w:rsidRDefault="00D839CA" w:rsidP="00D839CA">
            <w:pPr>
              <w:spacing w:after="0" w:line="240" w:lineRule="auto"/>
              <w:rPr>
                <w:rFonts w:eastAsia="Times New Roman" w:cstheme="minorHAnsi"/>
                <w:sz w:val="24"/>
                <w:szCs w:val="24"/>
                <w:lang w:eastAsia="en-GB"/>
              </w:rPr>
            </w:pPr>
            <w:r w:rsidRPr="00D9326F">
              <w:rPr>
                <w:rFonts w:eastAsia="Times New Roman" w:cstheme="minorHAnsi"/>
                <w:sz w:val="24"/>
                <w:szCs w:val="24"/>
                <w:lang w:eastAsia="en-GB"/>
              </w:rPr>
              <w:t>6</w:t>
            </w:r>
          </w:p>
        </w:tc>
        <w:tc>
          <w:tcPr>
            <w:tcW w:w="2693" w:type="dxa"/>
          </w:tcPr>
          <w:p w14:paraId="4DC44D31" w14:textId="77777777" w:rsidR="00D839CA" w:rsidRPr="00D9326F" w:rsidRDefault="00D839CA" w:rsidP="00D839CA">
            <w:pPr>
              <w:spacing w:after="0" w:line="240" w:lineRule="auto"/>
              <w:rPr>
                <w:rFonts w:eastAsia="Times New Roman" w:cstheme="minorHAnsi"/>
                <w:sz w:val="24"/>
                <w:szCs w:val="24"/>
                <w:lang w:eastAsia="en-GB"/>
              </w:rPr>
            </w:pPr>
            <w:r w:rsidRPr="00D9326F">
              <w:rPr>
                <w:rFonts w:eastAsia="Times New Roman" w:cstheme="minorHAnsi"/>
                <w:sz w:val="24"/>
                <w:szCs w:val="24"/>
                <w:lang w:eastAsia="en-GB"/>
              </w:rPr>
              <w:t>Producing the report</w:t>
            </w:r>
          </w:p>
        </w:tc>
        <w:tc>
          <w:tcPr>
            <w:tcW w:w="5448" w:type="dxa"/>
          </w:tcPr>
          <w:p w14:paraId="69903E4A" w14:textId="77777777" w:rsidR="00D839CA" w:rsidRDefault="00D839CA" w:rsidP="00D839CA">
            <w:pPr>
              <w:spacing w:after="0" w:line="240" w:lineRule="auto"/>
              <w:rPr>
                <w:rFonts w:eastAsia="Times New Roman" w:cstheme="minorHAnsi"/>
                <w:sz w:val="24"/>
                <w:szCs w:val="24"/>
                <w:lang w:eastAsia="en-GB"/>
              </w:rPr>
            </w:pPr>
            <w:r w:rsidRPr="00D9326F">
              <w:rPr>
                <w:rFonts w:eastAsia="Times New Roman" w:cstheme="minorHAnsi"/>
                <w:sz w:val="24"/>
                <w:szCs w:val="24"/>
                <w:lang w:eastAsia="en-GB"/>
              </w:rPr>
              <w:t>The final opportunity for analysis.  Selection of vivid, compelling extract examples, final analysis of selected extracts, relating back to the analysis to the research question and literature, producing a scholarly report of the analysis</w:t>
            </w:r>
          </w:p>
          <w:p w14:paraId="7ED22E4F" w14:textId="77777777" w:rsidR="0060328A" w:rsidRPr="00D9326F" w:rsidRDefault="0060328A" w:rsidP="00D839CA">
            <w:pPr>
              <w:spacing w:after="0" w:line="240" w:lineRule="auto"/>
              <w:rPr>
                <w:rFonts w:eastAsia="Times New Roman" w:cstheme="minorHAnsi"/>
                <w:sz w:val="24"/>
                <w:szCs w:val="24"/>
                <w:lang w:eastAsia="en-GB"/>
              </w:rPr>
            </w:pPr>
          </w:p>
        </w:tc>
      </w:tr>
    </w:tbl>
    <w:p w14:paraId="3229605C" w14:textId="77777777" w:rsidR="00D839CA" w:rsidRPr="00D9326F" w:rsidRDefault="00D839CA" w:rsidP="00D839CA">
      <w:pPr>
        <w:autoSpaceDE w:val="0"/>
        <w:autoSpaceDN w:val="0"/>
        <w:adjustRightInd w:val="0"/>
        <w:spacing w:after="0" w:line="360" w:lineRule="auto"/>
        <w:ind w:left="567"/>
        <w:rPr>
          <w:rFonts w:cstheme="minorHAnsi"/>
          <w:sz w:val="24"/>
          <w:szCs w:val="24"/>
        </w:rPr>
      </w:pPr>
    </w:p>
    <w:p w14:paraId="78626A9B" w14:textId="77777777" w:rsidR="00D839CA" w:rsidRDefault="00D839CA" w:rsidP="0060328A">
      <w:pPr>
        <w:autoSpaceDE w:val="0"/>
        <w:autoSpaceDN w:val="0"/>
        <w:adjustRightInd w:val="0"/>
        <w:spacing w:after="0" w:line="240" w:lineRule="auto"/>
        <w:ind w:left="567"/>
        <w:rPr>
          <w:rFonts w:cstheme="minorHAnsi"/>
          <w:sz w:val="24"/>
          <w:szCs w:val="24"/>
        </w:rPr>
      </w:pPr>
      <w:r w:rsidRPr="00D9326F">
        <w:rPr>
          <w:rFonts w:cstheme="minorHAnsi"/>
          <w:sz w:val="24"/>
          <w:szCs w:val="24"/>
        </w:rPr>
        <w:t>(Braun and Clarke, 2006, p36)</w:t>
      </w:r>
    </w:p>
    <w:p w14:paraId="4EE4643B" w14:textId="77777777" w:rsidR="0060328A" w:rsidRPr="00D9326F" w:rsidRDefault="0060328A" w:rsidP="0060328A">
      <w:pPr>
        <w:autoSpaceDE w:val="0"/>
        <w:autoSpaceDN w:val="0"/>
        <w:adjustRightInd w:val="0"/>
        <w:spacing w:after="0" w:line="240" w:lineRule="auto"/>
        <w:ind w:left="567"/>
        <w:rPr>
          <w:rFonts w:cstheme="minorHAnsi"/>
          <w:sz w:val="24"/>
          <w:szCs w:val="24"/>
        </w:rPr>
      </w:pPr>
    </w:p>
    <w:p w14:paraId="1B94FD87" w14:textId="3633655A" w:rsidR="00D839CA" w:rsidRPr="00D9326F" w:rsidRDefault="00D839CA" w:rsidP="0060328A">
      <w:pPr>
        <w:autoSpaceDE w:val="0"/>
        <w:autoSpaceDN w:val="0"/>
        <w:adjustRightInd w:val="0"/>
        <w:spacing w:after="0" w:line="240" w:lineRule="auto"/>
        <w:ind w:firstLine="567"/>
        <w:rPr>
          <w:rFonts w:cstheme="minorHAnsi"/>
          <w:b/>
          <w:sz w:val="24"/>
          <w:szCs w:val="24"/>
        </w:rPr>
      </w:pPr>
      <w:r w:rsidRPr="00D9326F">
        <w:rPr>
          <w:rFonts w:cstheme="minorHAnsi"/>
          <w:b/>
          <w:sz w:val="24"/>
          <w:szCs w:val="24"/>
        </w:rPr>
        <w:t xml:space="preserve">Table </w:t>
      </w:r>
      <w:r w:rsidR="009C2EB5" w:rsidRPr="00D9326F">
        <w:rPr>
          <w:rFonts w:cstheme="minorHAnsi"/>
          <w:b/>
          <w:sz w:val="24"/>
          <w:szCs w:val="24"/>
        </w:rPr>
        <w:t>2:</w:t>
      </w:r>
      <w:r w:rsidRPr="00D9326F">
        <w:rPr>
          <w:rFonts w:cstheme="minorHAnsi"/>
          <w:b/>
          <w:sz w:val="24"/>
          <w:szCs w:val="24"/>
        </w:rPr>
        <w:t xml:space="preserve">  The Phases of </w:t>
      </w:r>
      <w:r w:rsidR="003F5A97" w:rsidRPr="00D9326F">
        <w:rPr>
          <w:rFonts w:cstheme="minorHAnsi"/>
          <w:b/>
          <w:sz w:val="24"/>
          <w:szCs w:val="24"/>
        </w:rPr>
        <w:t>TA</w:t>
      </w:r>
    </w:p>
    <w:p w14:paraId="3DCEF125" w14:textId="77777777" w:rsidR="00D839CA" w:rsidRPr="00D9326F" w:rsidRDefault="00D839CA" w:rsidP="00D839CA">
      <w:pPr>
        <w:spacing w:after="0" w:line="360" w:lineRule="auto"/>
        <w:ind w:left="567"/>
        <w:rPr>
          <w:rFonts w:cstheme="minorHAnsi"/>
          <w:sz w:val="24"/>
          <w:szCs w:val="24"/>
        </w:rPr>
      </w:pPr>
    </w:p>
    <w:p w14:paraId="4705EEC2" w14:textId="1757FE00" w:rsidR="00D839CA" w:rsidRPr="00D9326F" w:rsidRDefault="00D839CA" w:rsidP="00D839CA">
      <w:pPr>
        <w:spacing w:after="0" w:line="360" w:lineRule="auto"/>
        <w:ind w:left="567"/>
        <w:rPr>
          <w:rFonts w:cstheme="minorHAnsi"/>
          <w:sz w:val="24"/>
          <w:szCs w:val="24"/>
        </w:rPr>
      </w:pPr>
      <w:r w:rsidRPr="00D9326F">
        <w:rPr>
          <w:rFonts w:cstheme="minorHAnsi"/>
          <w:sz w:val="24"/>
          <w:szCs w:val="24"/>
        </w:rPr>
        <w:t>The first part of the</w:t>
      </w:r>
      <w:r w:rsidR="006F0839" w:rsidRPr="00D9326F">
        <w:rPr>
          <w:rFonts w:cstheme="minorHAnsi"/>
          <w:sz w:val="24"/>
          <w:szCs w:val="24"/>
        </w:rPr>
        <w:t xml:space="preserve"> T</w:t>
      </w:r>
      <w:r w:rsidRPr="00D9326F">
        <w:rPr>
          <w:rFonts w:cstheme="minorHAnsi"/>
          <w:sz w:val="24"/>
          <w:szCs w:val="24"/>
        </w:rPr>
        <w:t xml:space="preserve">A approach </w:t>
      </w:r>
      <w:r w:rsidR="003B0881" w:rsidRPr="00D9326F">
        <w:rPr>
          <w:rFonts w:cstheme="minorHAnsi"/>
          <w:sz w:val="24"/>
          <w:szCs w:val="24"/>
        </w:rPr>
        <w:t>wa</w:t>
      </w:r>
      <w:r w:rsidRPr="00D9326F">
        <w:rPr>
          <w:rFonts w:cstheme="minorHAnsi"/>
          <w:sz w:val="24"/>
          <w:szCs w:val="24"/>
        </w:rPr>
        <w:t xml:space="preserve">s to transcribe the </w:t>
      </w:r>
      <w:r w:rsidR="003B0881" w:rsidRPr="00D9326F">
        <w:rPr>
          <w:rFonts w:cstheme="minorHAnsi"/>
          <w:sz w:val="24"/>
          <w:szCs w:val="24"/>
        </w:rPr>
        <w:t xml:space="preserve">semi-structured </w:t>
      </w:r>
      <w:r w:rsidRPr="00D9326F">
        <w:rPr>
          <w:rFonts w:cstheme="minorHAnsi"/>
          <w:sz w:val="24"/>
          <w:szCs w:val="24"/>
        </w:rPr>
        <w:t>interviews.  The importance of transcription cannot be under-rate</w:t>
      </w:r>
      <w:r w:rsidR="000F3345" w:rsidRPr="00D9326F">
        <w:rPr>
          <w:rFonts w:cstheme="minorHAnsi"/>
          <w:sz w:val="24"/>
          <w:szCs w:val="24"/>
        </w:rPr>
        <w:t>d as Braun and Clarke (2006</w:t>
      </w:r>
      <w:r w:rsidRPr="00D9326F">
        <w:rPr>
          <w:rFonts w:cstheme="minorHAnsi"/>
          <w:sz w:val="24"/>
          <w:szCs w:val="24"/>
        </w:rPr>
        <w:t>) state</w:t>
      </w:r>
      <w:r w:rsidR="000F3345" w:rsidRPr="00D9326F">
        <w:rPr>
          <w:rFonts w:cstheme="minorHAnsi"/>
          <w:sz w:val="24"/>
          <w:szCs w:val="24"/>
        </w:rPr>
        <w:t>:</w:t>
      </w:r>
      <w:r w:rsidRPr="00D9326F">
        <w:rPr>
          <w:rFonts w:cstheme="minorHAnsi"/>
          <w:sz w:val="24"/>
          <w:szCs w:val="24"/>
        </w:rPr>
        <w:t xml:space="preserve"> </w:t>
      </w:r>
    </w:p>
    <w:p w14:paraId="49A56BE8" w14:textId="77777777" w:rsidR="00D839CA" w:rsidRPr="00D9326F" w:rsidRDefault="00D839CA" w:rsidP="00D839CA">
      <w:pPr>
        <w:spacing w:after="0" w:line="360" w:lineRule="auto"/>
        <w:ind w:left="567"/>
        <w:rPr>
          <w:rFonts w:cstheme="minorHAnsi"/>
          <w:sz w:val="24"/>
          <w:szCs w:val="24"/>
        </w:rPr>
      </w:pPr>
    </w:p>
    <w:p w14:paraId="6A297E8B" w14:textId="1F541643" w:rsidR="00D839CA" w:rsidRPr="00D9326F" w:rsidRDefault="00D839CA" w:rsidP="00D839CA">
      <w:pPr>
        <w:spacing w:after="0" w:line="240" w:lineRule="auto"/>
        <w:ind w:left="1440"/>
        <w:rPr>
          <w:rFonts w:cstheme="minorHAnsi"/>
          <w:sz w:val="24"/>
          <w:szCs w:val="24"/>
        </w:rPr>
      </w:pPr>
      <w:r w:rsidRPr="00D9326F">
        <w:rPr>
          <w:rFonts w:cstheme="minorHAnsi"/>
          <w:sz w:val="24"/>
          <w:szCs w:val="24"/>
        </w:rPr>
        <w:t xml:space="preserve">The process of transcription, while it may </w:t>
      </w:r>
      <w:r w:rsidR="00F824E5" w:rsidRPr="00D9326F">
        <w:rPr>
          <w:rFonts w:cstheme="minorHAnsi"/>
          <w:sz w:val="24"/>
          <w:szCs w:val="24"/>
        </w:rPr>
        <w:t>seem</w:t>
      </w:r>
      <w:r w:rsidRPr="00D9326F">
        <w:rPr>
          <w:rFonts w:cstheme="minorHAnsi"/>
          <w:sz w:val="24"/>
          <w:szCs w:val="24"/>
        </w:rPr>
        <w:t xml:space="preserve"> [sic] time-consuming, frustrating, and at times boring, can be an excellent way to start familiarising yourself with the data (Riessman, 1993). Further, some  researchers even argue it should be seen as, “A key phase of data analysis within interpretative qualitative methodology,” (Bird, 2005, p227) and recognised as an interpretative act, where meanings are created, rather than simply a mechanical one of putting spoken sounds on paper (Lapadat and Lindsay, 1999).</w:t>
      </w:r>
      <w:r w:rsidR="000F3345" w:rsidRPr="00D9326F">
        <w:rPr>
          <w:rFonts w:cstheme="minorHAnsi"/>
          <w:sz w:val="24"/>
          <w:szCs w:val="24"/>
        </w:rPr>
        <w:t xml:space="preserve"> (p16).</w:t>
      </w:r>
      <w:r w:rsidRPr="00D9326F">
        <w:rPr>
          <w:rFonts w:cstheme="minorHAnsi"/>
          <w:sz w:val="24"/>
          <w:szCs w:val="24"/>
        </w:rPr>
        <w:t xml:space="preserve"> </w:t>
      </w:r>
    </w:p>
    <w:p w14:paraId="54E87D7A" w14:textId="77777777" w:rsidR="00D839CA" w:rsidRPr="00D9326F" w:rsidRDefault="00D839CA" w:rsidP="00D839CA">
      <w:pPr>
        <w:spacing w:after="0" w:line="360" w:lineRule="auto"/>
        <w:ind w:left="567"/>
        <w:rPr>
          <w:rFonts w:cstheme="minorHAnsi"/>
          <w:sz w:val="24"/>
          <w:szCs w:val="24"/>
        </w:rPr>
      </w:pPr>
    </w:p>
    <w:p w14:paraId="76228922" w14:textId="54B19363" w:rsidR="00D839CA" w:rsidRPr="00D9326F" w:rsidRDefault="00D839CA" w:rsidP="00D839CA">
      <w:pPr>
        <w:spacing w:after="0" w:line="360" w:lineRule="auto"/>
        <w:ind w:left="567"/>
        <w:rPr>
          <w:rFonts w:cstheme="minorHAnsi"/>
          <w:sz w:val="24"/>
          <w:szCs w:val="24"/>
        </w:rPr>
      </w:pPr>
      <w:r w:rsidRPr="00D9326F">
        <w:rPr>
          <w:rFonts w:cstheme="minorHAnsi"/>
          <w:sz w:val="24"/>
          <w:szCs w:val="24"/>
        </w:rPr>
        <w:t>Listening and reading over the transcripts</w:t>
      </w:r>
      <w:r w:rsidR="003B0881" w:rsidRPr="00D9326F">
        <w:rPr>
          <w:rFonts w:cstheme="minorHAnsi"/>
          <w:sz w:val="24"/>
          <w:szCs w:val="24"/>
        </w:rPr>
        <w:t xml:space="preserve"> (including the reflective journals)</w:t>
      </w:r>
      <w:r w:rsidRPr="00D9326F">
        <w:rPr>
          <w:rFonts w:cstheme="minorHAnsi"/>
          <w:sz w:val="24"/>
          <w:szCs w:val="24"/>
        </w:rPr>
        <w:t xml:space="preserve"> gave me the opportunity to generate initial codes and to start to recognise commonly occurring themes. Going through the transcripts</w:t>
      </w:r>
      <w:r w:rsidR="004B553B" w:rsidRPr="00D9326F">
        <w:rPr>
          <w:rFonts w:cstheme="minorHAnsi"/>
          <w:sz w:val="24"/>
          <w:szCs w:val="24"/>
        </w:rPr>
        <w:t>, ie, the data,</w:t>
      </w:r>
      <w:r w:rsidRPr="00D9326F">
        <w:rPr>
          <w:rFonts w:cstheme="minorHAnsi"/>
          <w:sz w:val="24"/>
          <w:szCs w:val="24"/>
        </w:rPr>
        <w:t xml:space="preserve"> I found myself reflecting in a similar vein t</w:t>
      </w:r>
      <w:r w:rsidR="00996CB4" w:rsidRPr="00D9326F">
        <w:rPr>
          <w:rFonts w:cstheme="minorHAnsi"/>
          <w:sz w:val="24"/>
          <w:szCs w:val="24"/>
        </w:rPr>
        <w:t>o Willig (2001) and Kvale (1996</w:t>
      </w:r>
      <w:r w:rsidRPr="00D9326F">
        <w:rPr>
          <w:rFonts w:cstheme="minorHAnsi"/>
          <w:sz w:val="24"/>
          <w:szCs w:val="24"/>
        </w:rPr>
        <w:t xml:space="preserve">) viewpoints </w:t>
      </w:r>
      <w:r w:rsidR="003B0881" w:rsidRPr="00D9326F">
        <w:rPr>
          <w:rFonts w:cstheme="minorHAnsi"/>
          <w:sz w:val="24"/>
          <w:szCs w:val="24"/>
        </w:rPr>
        <w:t xml:space="preserve">stated at the start of this chapter: </w:t>
      </w:r>
      <w:r w:rsidRPr="00D9326F">
        <w:rPr>
          <w:rFonts w:cstheme="minorHAnsi"/>
          <w:sz w:val="24"/>
          <w:szCs w:val="24"/>
        </w:rPr>
        <w:t xml:space="preserve"> I became excited with discovering the themes as if I had come across a secret world which had been revealed exclusively for me. The interpretation of these themes was conducted by a process of reading and re-reading, as well as in consultation with a</w:t>
      </w:r>
      <w:r w:rsidR="003B0881" w:rsidRPr="00D9326F">
        <w:rPr>
          <w:rFonts w:cstheme="minorHAnsi"/>
          <w:sz w:val="24"/>
          <w:szCs w:val="24"/>
        </w:rPr>
        <w:t xml:space="preserve">n EP </w:t>
      </w:r>
      <w:r w:rsidR="006F0839" w:rsidRPr="00D9326F">
        <w:rPr>
          <w:rFonts w:cstheme="minorHAnsi"/>
          <w:sz w:val="24"/>
          <w:szCs w:val="24"/>
        </w:rPr>
        <w:t>colleague familiar with using T</w:t>
      </w:r>
      <w:r w:rsidRPr="00D9326F">
        <w:rPr>
          <w:rFonts w:cstheme="minorHAnsi"/>
          <w:sz w:val="24"/>
          <w:szCs w:val="24"/>
        </w:rPr>
        <w:t xml:space="preserve">A. </w:t>
      </w:r>
    </w:p>
    <w:p w14:paraId="25F3D90F" w14:textId="77777777" w:rsidR="00D839CA" w:rsidRPr="00D9326F" w:rsidRDefault="00D839CA" w:rsidP="00D839CA">
      <w:pPr>
        <w:spacing w:after="0" w:line="360" w:lineRule="auto"/>
        <w:ind w:left="567"/>
        <w:rPr>
          <w:rFonts w:cstheme="minorHAnsi"/>
          <w:sz w:val="24"/>
          <w:szCs w:val="24"/>
        </w:rPr>
      </w:pPr>
    </w:p>
    <w:p w14:paraId="05751D1A" w14:textId="42923363" w:rsidR="00D839CA" w:rsidRPr="00D9326F" w:rsidRDefault="00D839CA" w:rsidP="00D839CA">
      <w:pPr>
        <w:spacing w:after="0" w:line="360" w:lineRule="auto"/>
        <w:ind w:left="567"/>
        <w:rPr>
          <w:rFonts w:cstheme="minorHAnsi"/>
          <w:sz w:val="24"/>
          <w:szCs w:val="24"/>
        </w:rPr>
      </w:pPr>
      <w:r w:rsidRPr="00D9326F">
        <w:rPr>
          <w:rFonts w:cstheme="minorHAnsi"/>
          <w:sz w:val="24"/>
          <w:szCs w:val="24"/>
        </w:rPr>
        <w:t>After the fourth reading, I generated a final list of codes</w:t>
      </w:r>
      <w:r w:rsidR="003B0881" w:rsidRPr="00D9326F">
        <w:rPr>
          <w:rFonts w:cstheme="minorHAnsi"/>
          <w:sz w:val="24"/>
          <w:szCs w:val="24"/>
        </w:rPr>
        <w:t xml:space="preserve"> from the semi-structured interviews and, separately, from the reflective journals.  I then br</w:t>
      </w:r>
      <w:r w:rsidRPr="00D9326F">
        <w:rPr>
          <w:rFonts w:cstheme="minorHAnsi"/>
          <w:sz w:val="24"/>
          <w:szCs w:val="24"/>
        </w:rPr>
        <w:t xml:space="preserve">ought together these </w:t>
      </w:r>
      <w:r w:rsidR="00BE15FE" w:rsidRPr="00D9326F">
        <w:rPr>
          <w:rFonts w:cstheme="minorHAnsi"/>
          <w:sz w:val="24"/>
          <w:szCs w:val="24"/>
        </w:rPr>
        <w:t>outcome</w:t>
      </w:r>
      <w:r w:rsidRPr="00D9326F">
        <w:rPr>
          <w:rFonts w:cstheme="minorHAnsi"/>
          <w:sz w:val="24"/>
          <w:szCs w:val="24"/>
        </w:rPr>
        <w:t xml:space="preserve">s to produce over-riding themes. </w:t>
      </w:r>
      <w:r w:rsidR="00293AF8" w:rsidRPr="00D9326F">
        <w:rPr>
          <w:rFonts w:cstheme="minorHAnsi"/>
          <w:sz w:val="24"/>
          <w:szCs w:val="24"/>
        </w:rPr>
        <w:t xml:space="preserve"> </w:t>
      </w:r>
      <w:r w:rsidR="004B553B" w:rsidRPr="00D9326F">
        <w:rPr>
          <w:rFonts w:cstheme="minorHAnsi"/>
          <w:sz w:val="24"/>
          <w:szCs w:val="24"/>
        </w:rPr>
        <w:t>Examples of the transcripts with their codes can be found i</w:t>
      </w:r>
      <w:r w:rsidR="00293AF8" w:rsidRPr="00D9326F">
        <w:rPr>
          <w:rFonts w:cstheme="minorHAnsi"/>
          <w:sz w:val="24"/>
          <w:szCs w:val="24"/>
        </w:rPr>
        <w:t xml:space="preserve">n the </w:t>
      </w:r>
      <w:r w:rsidR="00474C8A">
        <w:rPr>
          <w:rFonts w:cstheme="minorHAnsi"/>
          <w:sz w:val="24"/>
          <w:szCs w:val="24"/>
        </w:rPr>
        <w:t>Appendices 10 and 11</w:t>
      </w:r>
      <w:r w:rsidR="004B553B" w:rsidRPr="00D9326F">
        <w:rPr>
          <w:rFonts w:cstheme="minorHAnsi"/>
          <w:sz w:val="24"/>
          <w:szCs w:val="24"/>
        </w:rPr>
        <w:t xml:space="preserve">.  </w:t>
      </w:r>
      <w:r w:rsidRPr="00D9326F">
        <w:rPr>
          <w:rFonts w:cstheme="minorHAnsi"/>
          <w:sz w:val="24"/>
          <w:szCs w:val="24"/>
        </w:rPr>
        <w:t>I selected and organised data extracts with the relevant codes; some extracts supported multiple codes and were used several times.  At this stage, Braun and Clarke (2006) highlight the importance of giving full and equal attention to each data item</w:t>
      </w:r>
      <w:r w:rsidR="004B553B" w:rsidRPr="00D9326F">
        <w:rPr>
          <w:rFonts w:cstheme="minorHAnsi"/>
          <w:sz w:val="24"/>
          <w:szCs w:val="24"/>
        </w:rPr>
        <w:t xml:space="preserve">, ie, </w:t>
      </w:r>
      <w:r w:rsidRPr="00D9326F">
        <w:rPr>
          <w:rFonts w:cstheme="minorHAnsi"/>
          <w:sz w:val="24"/>
          <w:szCs w:val="24"/>
        </w:rPr>
        <w:t>looking for themes across the entire data set</w:t>
      </w:r>
      <w:r w:rsidR="00FF7A9C">
        <w:rPr>
          <w:rFonts w:cstheme="minorHAnsi"/>
          <w:sz w:val="24"/>
          <w:szCs w:val="24"/>
        </w:rPr>
        <w:t xml:space="preserve"> (see Appendices 12 and 13)</w:t>
      </w:r>
      <w:r w:rsidRPr="00D9326F">
        <w:rPr>
          <w:rFonts w:cstheme="minorHAnsi"/>
          <w:sz w:val="24"/>
          <w:szCs w:val="24"/>
        </w:rPr>
        <w:t>.  Therefore</w:t>
      </w:r>
      <w:r w:rsidR="004B553B" w:rsidRPr="00D9326F">
        <w:rPr>
          <w:rFonts w:cstheme="minorHAnsi"/>
          <w:sz w:val="24"/>
          <w:szCs w:val="24"/>
        </w:rPr>
        <w:t>,</w:t>
      </w:r>
      <w:r w:rsidRPr="00D9326F">
        <w:rPr>
          <w:rFonts w:cstheme="minorHAnsi"/>
          <w:sz w:val="24"/>
          <w:szCs w:val="24"/>
        </w:rPr>
        <w:t xml:space="preserve"> I worked systematically and methodically through the data. During this process, some codes were combined as I noted repeated meanings between codes which later beca</w:t>
      </w:r>
      <w:r w:rsidR="004B553B" w:rsidRPr="00D9326F">
        <w:rPr>
          <w:rFonts w:cstheme="minorHAnsi"/>
          <w:sz w:val="24"/>
          <w:szCs w:val="24"/>
        </w:rPr>
        <w:t>me a theme.  This process allows for</w:t>
      </w:r>
      <w:r w:rsidRPr="00D9326F">
        <w:rPr>
          <w:rFonts w:cstheme="minorHAnsi"/>
          <w:sz w:val="24"/>
          <w:szCs w:val="24"/>
        </w:rPr>
        <w:t xml:space="preserve"> links and overlap</w:t>
      </w:r>
      <w:r w:rsidR="004B553B" w:rsidRPr="00D9326F">
        <w:rPr>
          <w:rFonts w:cstheme="minorHAnsi"/>
          <w:sz w:val="24"/>
          <w:szCs w:val="24"/>
        </w:rPr>
        <w:t>s</w:t>
      </w:r>
      <w:r w:rsidRPr="00D9326F">
        <w:rPr>
          <w:rFonts w:cstheme="minorHAnsi"/>
          <w:sz w:val="24"/>
          <w:szCs w:val="24"/>
        </w:rPr>
        <w:t xml:space="preserve"> between codes to be seen.  Thus, from the tables I had produced from the data I began to list recurring the</w:t>
      </w:r>
      <w:r w:rsidR="00F45E77" w:rsidRPr="00D9326F">
        <w:rPr>
          <w:rFonts w:cstheme="minorHAnsi"/>
          <w:sz w:val="24"/>
          <w:szCs w:val="24"/>
        </w:rPr>
        <w:t>mes</w:t>
      </w:r>
      <w:r w:rsidR="004B553B" w:rsidRPr="00D9326F">
        <w:rPr>
          <w:rFonts w:cstheme="minorHAnsi"/>
          <w:sz w:val="24"/>
          <w:szCs w:val="24"/>
        </w:rPr>
        <w:t xml:space="preserve">.  These </w:t>
      </w:r>
      <w:r w:rsidR="00F45E77" w:rsidRPr="00D9326F">
        <w:rPr>
          <w:rFonts w:cstheme="minorHAnsi"/>
          <w:sz w:val="24"/>
          <w:szCs w:val="24"/>
        </w:rPr>
        <w:t>I then made into spider</w:t>
      </w:r>
      <w:r w:rsidRPr="00D9326F">
        <w:rPr>
          <w:rFonts w:cstheme="minorHAnsi"/>
          <w:sz w:val="24"/>
          <w:szCs w:val="24"/>
        </w:rPr>
        <w:t xml:space="preserve"> diagrams</w:t>
      </w:r>
      <w:r w:rsidR="004B553B" w:rsidRPr="00D9326F">
        <w:rPr>
          <w:rFonts w:cstheme="minorHAnsi"/>
          <w:sz w:val="24"/>
          <w:szCs w:val="24"/>
        </w:rPr>
        <w:t>.  There are</w:t>
      </w:r>
      <w:r w:rsidRPr="00D9326F">
        <w:rPr>
          <w:rFonts w:cstheme="minorHAnsi"/>
          <w:sz w:val="24"/>
          <w:szCs w:val="24"/>
        </w:rPr>
        <w:t xml:space="preserve"> examples</w:t>
      </w:r>
      <w:r w:rsidR="004B553B" w:rsidRPr="00D9326F">
        <w:rPr>
          <w:rFonts w:cstheme="minorHAnsi"/>
          <w:sz w:val="24"/>
          <w:szCs w:val="24"/>
        </w:rPr>
        <w:t xml:space="preserve"> of spider diagrams </w:t>
      </w:r>
      <w:r w:rsidRPr="00D9326F">
        <w:rPr>
          <w:rFonts w:cstheme="minorHAnsi"/>
          <w:sz w:val="24"/>
          <w:szCs w:val="24"/>
        </w:rPr>
        <w:t xml:space="preserve">in </w:t>
      </w:r>
      <w:r w:rsidR="009C2EB5" w:rsidRPr="00D9326F">
        <w:rPr>
          <w:rFonts w:cstheme="minorHAnsi"/>
          <w:sz w:val="24"/>
          <w:szCs w:val="24"/>
        </w:rPr>
        <w:t xml:space="preserve">the </w:t>
      </w:r>
      <w:r w:rsidRPr="00D9326F">
        <w:rPr>
          <w:rFonts w:cstheme="minorHAnsi"/>
          <w:sz w:val="24"/>
          <w:szCs w:val="24"/>
        </w:rPr>
        <w:t>Appendix</w:t>
      </w:r>
      <w:r w:rsidR="00FF7A9C">
        <w:rPr>
          <w:rFonts w:cstheme="minorHAnsi"/>
          <w:sz w:val="24"/>
          <w:szCs w:val="24"/>
        </w:rPr>
        <w:t xml:space="preserve"> 14</w:t>
      </w:r>
      <w:r w:rsidR="009C2EB5" w:rsidRPr="00D9326F">
        <w:rPr>
          <w:rFonts w:cstheme="minorHAnsi"/>
          <w:sz w:val="24"/>
          <w:szCs w:val="24"/>
        </w:rPr>
        <w:t>.  A s</w:t>
      </w:r>
      <w:r w:rsidRPr="00D9326F">
        <w:rPr>
          <w:rFonts w:cstheme="minorHAnsi"/>
          <w:sz w:val="24"/>
          <w:szCs w:val="24"/>
        </w:rPr>
        <w:t xml:space="preserve">ubsequent thematic map was developed and reviewed to check that it still captured the ‘essence’ of the data (Braun and Clarke, 2006).  </w:t>
      </w:r>
    </w:p>
    <w:p w14:paraId="78EA27B0" w14:textId="77777777" w:rsidR="00D839CA" w:rsidRPr="00D9326F" w:rsidRDefault="00D839CA" w:rsidP="00D839CA">
      <w:pPr>
        <w:spacing w:after="0" w:line="360" w:lineRule="auto"/>
        <w:ind w:left="567"/>
        <w:rPr>
          <w:rFonts w:cstheme="minorHAnsi"/>
          <w:sz w:val="24"/>
          <w:szCs w:val="24"/>
        </w:rPr>
      </w:pPr>
    </w:p>
    <w:p w14:paraId="4A018273" w14:textId="7DCA28F0" w:rsidR="00D839CA" w:rsidRPr="00D9326F" w:rsidRDefault="00D839CA" w:rsidP="00D839CA">
      <w:pPr>
        <w:spacing w:after="0" w:line="360" w:lineRule="auto"/>
        <w:ind w:left="567"/>
        <w:rPr>
          <w:rFonts w:cstheme="minorHAnsi"/>
          <w:sz w:val="24"/>
          <w:szCs w:val="24"/>
        </w:rPr>
      </w:pPr>
      <w:r w:rsidRPr="00D9326F">
        <w:rPr>
          <w:rFonts w:cstheme="minorHAnsi"/>
          <w:sz w:val="24"/>
          <w:szCs w:val="24"/>
        </w:rPr>
        <w:t>Final amendments were made before the entire data sets were re-read to ensure that the final themes reflected the reflective journals and interview transcripts</w:t>
      </w:r>
      <w:r w:rsidR="00FF7A9C">
        <w:rPr>
          <w:rFonts w:cstheme="minorHAnsi"/>
          <w:sz w:val="24"/>
          <w:szCs w:val="24"/>
        </w:rPr>
        <w:t xml:space="preserve"> (see Appendix 15)</w:t>
      </w:r>
      <w:r w:rsidRPr="00D9326F">
        <w:rPr>
          <w:rFonts w:cstheme="minorHAnsi"/>
          <w:sz w:val="24"/>
          <w:szCs w:val="24"/>
        </w:rPr>
        <w:t>. Thus, once I had completed the diagrams for each set of data I combined them to identify overarching themes which I have displayed</w:t>
      </w:r>
      <w:r w:rsidR="004B553B" w:rsidRPr="00D9326F">
        <w:rPr>
          <w:rFonts w:cstheme="minorHAnsi"/>
          <w:sz w:val="24"/>
          <w:szCs w:val="24"/>
        </w:rPr>
        <w:t xml:space="preserve"> in the</w:t>
      </w:r>
      <w:r w:rsidRPr="00D9326F">
        <w:rPr>
          <w:rFonts w:cstheme="minorHAnsi"/>
          <w:sz w:val="24"/>
          <w:szCs w:val="24"/>
        </w:rPr>
        <w:t xml:space="preserve"> next chapter where I</w:t>
      </w:r>
      <w:r w:rsidR="004B553B" w:rsidRPr="00D9326F">
        <w:rPr>
          <w:rFonts w:cstheme="minorHAnsi"/>
          <w:sz w:val="24"/>
          <w:szCs w:val="24"/>
        </w:rPr>
        <w:t xml:space="preserve"> also</w:t>
      </w:r>
      <w:r w:rsidRPr="00D9326F">
        <w:rPr>
          <w:rFonts w:cstheme="minorHAnsi"/>
          <w:sz w:val="24"/>
          <w:szCs w:val="24"/>
        </w:rPr>
        <w:t xml:space="preserve"> share the </w:t>
      </w:r>
      <w:r w:rsidR="004B553B" w:rsidRPr="00D9326F">
        <w:rPr>
          <w:rFonts w:cstheme="minorHAnsi"/>
          <w:sz w:val="24"/>
          <w:szCs w:val="24"/>
        </w:rPr>
        <w:t xml:space="preserve">findings </w:t>
      </w:r>
      <w:r w:rsidRPr="00D9326F">
        <w:rPr>
          <w:rFonts w:cstheme="minorHAnsi"/>
          <w:sz w:val="24"/>
          <w:szCs w:val="24"/>
        </w:rPr>
        <w:t>from the data.</w:t>
      </w:r>
    </w:p>
    <w:p w14:paraId="36F644D4" w14:textId="77777777" w:rsidR="00D839CA" w:rsidRPr="00D9326F" w:rsidRDefault="00D839CA" w:rsidP="00D839CA">
      <w:pPr>
        <w:spacing w:after="0" w:line="360" w:lineRule="auto"/>
        <w:ind w:left="567"/>
        <w:rPr>
          <w:rFonts w:cstheme="minorHAnsi"/>
          <w:sz w:val="24"/>
          <w:szCs w:val="24"/>
        </w:rPr>
      </w:pPr>
    </w:p>
    <w:p w14:paraId="20BB44B2" w14:textId="77777777" w:rsidR="00D839CA" w:rsidRPr="00D9326F" w:rsidRDefault="00D839CA">
      <w:pPr>
        <w:rPr>
          <w:sz w:val="24"/>
          <w:szCs w:val="24"/>
        </w:rPr>
      </w:pPr>
      <w:r w:rsidRPr="00D9326F">
        <w:rPr>
          <w:sz w:val="24"/>
          <w:szCs w:val="24"/>
        </w:rPr>
        <w:br w:type="page"/>
      </w:r>
    </w:p>
    <w:p w14:paraId="4B4725AC" w14:textId="77777777" w:rsidR="00B71F6F" w:rsidRPr="00D9326F" w:rsidRDefault="00B71F6F" w:rsidP="00A47C06">
      <w:pPr>
        <w:spacing w:after="0" w:line="360" w:lineRule="auto"/>
        <w:ind w:left="567"/>
        <w:jc w:val="center"/>
        <w:rPr>
          <w:rFonts w:cstheme="minorHAnsi"/>
          <w:b/>
          <w:sz w:val="28"/>
          <w:szCs w:val="28"/>
          <w:u w:val="single"/>
        </w:rPr>
      </w:pPr>
      <w:r w:rsidRPr="00D9326F">
        <w:rPr>
          <w:rFonts w:cstheme="minorHAnsi"/>
          <w:b/>
          <w:sz w:val="28"/>
          <w:szCs w:val="28"/>
          <w:u w:val="single"/>
        </w:rPr>
        <w:t>CHAPTER FIVE: RESULTS</w:t>
      </w:r>
    </w:p>
    <w:p w14:paraId="74E3A307" w14:textId="77777777" w:rsidR="00A47C06" w:rsidRPr="00D9326F" w:rsidRDefault="00A47C06" w:rsidP="00A47C06">
      <w:pPr>
        <w:spacing w:after="0" w:line="360" w:lineRule="auto"/>
        <w:ind w:left="567"/>
        <w:rPr>
          <w:rFonts w:cstheme="minorHAnsi"/>
          <w:b/>
          <w:sz w:val="24"/>
          <w:szCs w:val="24"/>
          <w:u w:val="single"/>
        </w:rPr>
      </w:pPr>
    </w:p>
    <w:p w14:paraId="71BABB8D" w14:textId="77777777" w:rsidR="00B71F6F" w:rsidRPr="00D9326F" w:rsidRDefault="00B71F6F" w:rsidP="00A47C06">
      <w:pPr>
        <w:spacing w:after="0" w:line="360" w:lineRule="auto"/>
        <w:ind w:left="567"/>
        <w:rPr>
          <w:rFonts w:cstheme="minorHAnsi"/>
          <w:b/>
          <w:sz w:val="24"/>
          <w:szCs w:val="24"/>
          <w:u w:val="single"/>
        </w:rPr>
      </w:pPr>
      <w:r w:rsidRPr="00D9326F">
        <w:rPr>
          <w:rFonts w:cstheme="minorHAnsi"/>
          <w:b/>
          <w:sz w:val="24"/>
          <w:szCs w:val="24"/>
          <w:u w:val="single"/>
        </w:rPr>
        <w:t>Introduction</w:t>
      </w:r>
    </w:p>
    <w:p w14:paraId="23BA0FC1" w14:textId="77777777" w:rsidR="00B71F6F" w:rsidRPr="00D9326F" w:rsidRDefault="00B71F6F" w:rsidP="003B1A58">
      <w:pPr>
        <w:spacing w:after="0" w:line="360" w:lineRule="auto"/>
        <w:ind w:left="567"/>
        <w:rPr>
          <w:rFonts w:cstheme="minorHAnsi"/>
          <w:sz w:val="24"/>
          <w:szCs w:val="24"/>
        </w:rPr>
      </w:pPr>
    </w:p>
    <w:p w14:paraId="33FB1896" w14:textId="34F2778B" w:rsidR="00B71F6F" w:rsidRPr="00D9326F" w:rsidRDefault="00B71F6F" w:rsidP="003B1A58">
      <w:pPr>
        <w:spacing w:after="0" w:line="360" w:lineRule="auto"/>
        <w:ind w:left="567"/>
        <w:rPr>
          <w:rFonts w:cstheme="minorHAnsi"/>
          <w:sz w:val="24"/>
          <w:szCs w:val="24"/>
        </w:rPr>
      </w:pPr>
      <w:r w:rsidRPr="00D9326F">
        <w:rPr>
          <w:rFonts w:cstheme="minorHAnsi"/>
          <w:sz w:val="24"/>
          <w:szCs w:val="24"/>
        </w:rPr>
        <w:t>The aim</w:t>
      </w:r>
      <w:r w:rsidR="002300AB" w:rsidRPr="00D9326F">
        <w:rPr>
          <w:rFonts w:cstheme="minorHAnsi"/>
          <w:sz w:val="24"/>
          <w:szCs w:val="24"/>
        </w:rPr>
        <w:t xml:space="preserve"> and central research question</w:t>
      </w:r>
      <w:r w:rsidRPr="00D9326F">
        <w:rPr>
          <w:rFonts w:cstheme="minorHAnsi"/>
          <w:sz w:val="24"/>
          <w:szCs w:val="24"/>
        </w:rPr>
        <w:t xml:space="preserve"> of this thesis was to explore:</w:t>
      </w:r>
    </w:p>
    <w:p w14:paraId="42EAF22E" w14:textId="77777777" w:rsidR="00B71F6F" w:rsidRPr="00D9326F" w:rsidRDefault="00B71F6F" w:rsidP="003B1A58">
      <w:pPr>
        <w:spacing w:after="0" w:line="360" w:lineRule="auto"/>
        <w:ind w:left="567"/>
        <w:rPr>
          <w:rFonts w:cstheme="minorHAnsi"/>
          <w:sz w:val="24"/>
          <w:szCs w:val="24"/>
        </w:rPr>
      </w:pPr>
    </w:p>
    <w:p w14:paraId="4A59B7AF" w14:textId="02B25F72" w:rsidR="00B71F6F" w:rsidRPr="00D9326F" w:rsidRDefault="00B71F6F" w:rsidP="003B1A58">
      <w:pPr>
        <w:spacing w:after="0" w:line="360" w:lineRule="auto"/>
        <w:ind w:left="1440"/>
        <w:rPr>
          <w:rFonts w:cstheme="minorHAnsi"/>
          <w:sz w:val="24"/>
          <w:szCs w:val="24"/>
        </w:rPr>
      </w:pPr>
      <w:r w:rsidRPr="00D9326F">
        <w:rPr>
          <w:rFonts w:cstheme="minorHAnsi"/>
          <w:sz w:val="24"/>
          <w:szCs w:val="24"/>
        </w:rPr>
        <w:t>How had the ELSA training affected the ELSA’s engagement with their school community in working with developing their CYP’s EL awarene</w:t>
      </w:r>
      <w:r w:rsidR="00EB6D39" w:rsidRPr="00D9326F">
        <w:rPr>
          <w:rFonts w:cstheme="minorHAnsi"/>
          <w:sz w:val="24"/>
          <w:szCs w:val="24"/>
        </w:rPr>
        <w:t>ss?</w:t>
      </w:r>
    </w:p>
    <w:p w14:paraId="6EE8A0C5" w14:textId="77777777" w:rsidR="00B71F6F" w:rsidRPr="00D9326F" w:rsidRDefault="00B71F6F" w:rsidP="003B1A58">
      <w:pPr>
        <w:spacing w:after="0" w:line="360" w:lineRule="auto"/>
        <w:ind w:left="567"/>
        <w:rPr>
          <w:rFonts w:cstheme="minorHAnsi"/>
          <w:sz w:val="24"/>
          <w:szCs w:val="24"/>
        </w:rPr>
      </w:pPr>
    </w:p>
    <w:p w14:paraId="6D6C8A7E" w14:textId="72B4BD77" w:rsidR="00B71F6F" w:rsidRPr="00D9326F" w:rsidRDefault="00B71F6F" w:rsidP="003B1A58">
      <w:pPr>
        <w:spacing w:line="360" w:lineRule="auto"/>
        <w:ind w:left="567"/>
        <w:rPr>
          <w:rFonts w:cstheme="minorHAnsi"/>
          <w:sz w:val="24"/>
          <w:szCs w:val="24"/>
        </w:rPr>
      </w:pPr>
      <w:r w:rsidRPr="00D9326F">
        <w:rPr>
          <w:rFonts w:cstheme="minorHAnsi"/>
          <w:sz w:val="24"/>
          <w:szCs w:val="24"/>
        </w:rPr>
        <w:t>The data was collected from seven ELSAs in the form of reflective journals and semi-structured interview t</w:t>
      </w:r>
      <w:r w:rsidR="006F0839" w:rsidRPr="00D9326F">
        <w:rPr>
          <w:rFonts w:cstheme="minorHAnsi"/>
          <w:sz w:val="24"/>
          <w:szCs w:val="24"/>
        </w:rPr>
        <w:t>ranscripts and analysed using T</w:t>
      </w:r>
      <w:r w:rsidRPr="00D9326F">
        <w:rPr>
          <w:rFonts w:cstheme="minorHAnsi"/>
          <w:sz w:val="24"/>
          <w:szCs w:val="24"/>
        </w:rPr>
        <w:t>A.  In brief</w:t>
      </w:r>
      <w:r w:rsidR="006F0839" w:rsidRPr="00D9326F">
        <w:rPr>
          <w:rFonts w:cstheme="minorHAnsi"/>
          <w:sz w:val="24"/>
          <w:szCs w:val="24"/>
        </w:rPr>
        <w:t>, T</w:t>
      </w:r>
      <w:r w:rsidR="009C2EB5" w:rsidRPr="00D9326F">
        <w:rPr>
          <w:rFonts w:cstheme="minorHAnsi"/>
          <w:sz w:val="24"/>
          <w:szCs w:val="24"/>
        </w:rPr>
        <w:t xml:space="preserve">A </w:t>
      </w:r>
      <w:r w:rsidRPr="00D9326F">
        <w:rPr>
          <w:rFonts w:cstheme="minorHAnsi"/>
          <w:sz w:val="24"/>
          <w:szCs w:val="24"/>
        </w:rPr>
        <w:t>involves transcribing data, reading and re-reading this data to establish codes which are then collected to form themes.  It may mean revisiting the data several times.  As the process is subjective and the amount of data can be massive no two thematic sets will be exactly the sa</w:t>
      </w:r>
      <w:r w:rsidR="00F45E77" w:rsidRPr="00D9326F">
        <w:rPr>
          <w:rFonts w:cstheme="minorHAnsi"/>
          <w:sz w:val="24"/>
          <w:szCs w:val="24"/>
        </w:rPr>
        <w:t>me.  Even at the write-up</w:t>
      </w:r>
      <w:r w:rsidRPr="00D9326F">
        <w:rPr>
          <w:rFonts w:cstheme="minorHAnsi"/>
          <w:sz w:val="24"/>
          <w:szCs w:val="24"/>
        </w:rPr>
        <w:t xml:space="preserve"> stage I found myself making changes to the contents of the codes.</w:t>
      </w:r>
    </w:p>
    <w:p w14:paraId="7809F762" w14:textId="77777777" w:rsidR="00B71F6F" w:rsidRPr="00D9326F" w:rsidRDefault="00B71F6F" w:rsidP="003B1A58">
      <w:pPr>
        <w:spacing w:line="360" w:lineRule="auto"/>
        <w:ind w:left="567"/>
        <w:rPr>
          <w:rFonts w:cstheme="minorHAnsi"/>
          <w:sz w:val="24"/>
          <w:szCs w:val="24"/>
        </w:rPr>
      </w:pPr>
      <w:r w:rsidRPr="00D9326F">
        <w:rPr>
          <w:rFonts w:cstheme="minorHAnsi"/>
          <w:sz w:val="24"/>
          <w:szCs w:val="24"/>
        </w:rPr>
        <w:t xml:space="preserve">From the analysis two main themes were identified collectively from the reflective journals and the interviews (see Figure 1): </w:t>
      </w:r>
    </w:p>
    <w:p w14:paraId="7A5D8B1A" w14:textId="77777777" w:rsidR="00B71F6F" w:rsidRPr="00D9326F" w:rsidRDefault="00664674" w:rsidP="003B1A58">
      <w:pPr>
        <w:spacing w:line="360" w:lineRule="auto"/>
        <w:ind w:left="567"/>
        <w:rPr>
          <w:rFonts w:cstheme="minorHAnsi"/>
          <w:sz w:val="24"/>
          <w:szCs w:val="24"/>
        </w:rPr>
      </w:pPr>
      <w:r>
        <w:rPr>
          <w:rFonts w:cstheme="minorHAnsi"/>
          <w:noProof/>
          <w:sz w:val="24"/>
          <w:szCs w:val="24"/>
          <w:lang w:eastAsia="en-GB"/>
        </w:rPr>
        <w:pict w14:anchorId="237A06B3">
          <v:oval id="Oval 3" o:spid="_x0000_s1026" style="position:absolute;left:0;text-align:left;margin-left:234pt;margin-top:3.15pt;width:173.4pt;height:99.2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" fillcolor="white [3201]" strokecolor="black [3213]" strokeweight="2pt">
            <v:textbox style="mso-next-textbox:#Oval 3">
              <w:txbxContent>
                <w:p w14:paraId="46ACF036" w14:textId="77777777" w:rsidR="00664674" w:rsidRPr="00872EDC" w:rsidRDefault="00664674" w:rsidP="00B71F6F">
                  <w:pPr>
                    <w:jc w:val="center"/>
                    <w:rPr>
                      <w:sz w:val="28"/>
                      <w:szCs w:val="28"/>
                    </w:rPr>
                  </w:pPr>
                  <w:r w:rsidRPr="00872EDC">
                    <w:rPr>
                      <w:sz w:val="28"/>
                      <w:szCs w:val="28"/>
                    </w:rPr>
                    <w:t>Relationships</w:t>
                  </w:r>
                </w:p>
              </w:txbxContent>
            </v:textbox>
          </v:oval>
        </w:pict>
      </w:r>
      <w:r>
        <w:rPr>
          <w:rFonts w:cstheme="minorHAnsi"/>
          <w:noProof/>
          <w:sz w:val="24"/>
          <w:szCs w:val="24"/>
          <w:lang w:eastAsia="en-GB"/>
        </w:rPr>
        <w:pict w14:anchorId="1B5FD64C">
          <v:oval id="Oval 4" o:spid="_x0000_s1027" style="position:absolute;left:0;text-align:left;margin-left:44.1pt;margin-top:3.9pt;width:180.9pt;height:99.2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" fillcolor="white [3201]" strokecolor="black [3213]" strokeweight="2pt">
            <v:textbox style="mso-next-textbox:#Oval 4">
              <w:txbxContent>
                <w:p w14:paraId="45D4D591" w14:textId="77777777" w:rsidR="00664674" w:rsidRPr="00872EDC" w:rsidRDefault="00664674" w:rsidP="00B71F6F">
                  <w:pPr>
                    <w:jc w:val="center"/>
                    <w:rPr>
                      <w:sz w:val="28"/>
                      <w:szCs w:val="28"/>
                    </w:rPr>
                  </w:pPr>
                  <w:r w:rsidRPr="00872EDC">
                    <w:rPr>
                      <w:sz w:val="28"/>
                      <w:szCs w:val="28"/>
                    </w:rPr>
                    <w:t>ELSA’s role</w:t>
                  </w:r>
                </w:p>
              </w:txbxContent>
            </v:textbox>
          </v:oval>
        </w:pict>
      </w:r>
    </w:p>
    <w:p w14:paraId="75F4A079" w14:textId="77777777" w:rsidR="00B71F6F" w:rsidRPr="00D9326F" w:rsidRDefault="00B71F6F" w:rsidP="003B1A58">
      <w:pPr>
        <w:spacing w:line="360" w:lineRule="auto"/>
        <w:ind w:left="567"/>
        <w:rPr>
          <w:rFonts w:cstheme="minorHAnsi"/>
          <w:sz w:val="24"/>
          <w:szCs w:val="24"/>
        </w:rPr>
      </w:pPr>
    </w:p>
    <w:p w14:paraId="44BD472E" w14:textId="77777777" w:rsidR="00B71F6F" w:rsidRPr="00D9326F" w:rsidRDefault="00B71F6F" w:rsidP="003B1A58">
      <w:pPr>
        <w:spacing w:line="360" w:lineRule="auto"/>
        <w:ind w:left="567"/>
        <w:rPr>
          <w:rFonts w:cstheme="minorHAnsi"/>
          <w:sz w:val="24"/>
          <w:szCs w:val="24"/>
        </w:rPr>
      </w:pPr>
    </w:p>
    <w:p w14:paraId="2C60880E" w14:textId="77777777" w:rsidR="00B71F6F" w:rsidRPr="00D9326F" w:rsidRDefault="00B71F6F" w:rsidP="003B1A58">
      <w:pPr>
        <w:spacing w:line="360" w:lineRule="auto"/>
        <w:ind w:left="567"/>
        <w:rPr>
          <w:rFonts w:cstheme="minorHAnsi"/>
          <w:b/>
          <w:bCs/>
          <w:sz w:val="24"/>
          <w:szCs w:val="24"/>
        </w:rPr>
      </w:pPr>
    </w:p>
    <w:p w14:paraId="0E503A7C" w14:textId="3A19108A" w:rsidR="00B71F6F" w:rsidRPr="00D9326F" w:rsidRDefault="00B71F6F" w:rsidP="003B1A58">
      <w:pPr>
        <w:spacing w:line="360" w:lineRule="auto"/>
        <w:ind w:left="567"/>
        <w:rPr>
          <w:rFonts w:cstheme="minorHAnsi"/>
          <w:b/>
          <w:bCs/>
          <w:sz w:val="24"/>
          <w:szCs w:val="24"/>
        </w:rPr>
      </w:pPr>
      <w:r w:rsidRPr="00D9326F">
        <w:rPr>
          <w:rFonts w:cstheme="minorHAnsi"/>
          <w:b/>
          <w:bCs/>
          <w:sz w:val="24"/>
          <w:szCs w:val="24"/>
        </w:rPr>
        <w:t xml:space="preserve">Figure 1: Final overall thematic map from </w:t>
      </w:r>
      <w:r w:rsidR="00BE15FE" w:rsidRPr="00D9326F">
        <w:rPr>
          <w:rFonts w:cstheme="minorHAnsi"/>
          <w:b/>
          <w:bCs/>
          <w:sz w:val="24"/>
          <w:szCs w:val="24"/>
        </w:rPr>
        <w:t>outcomes</w:t>
      </w:r>
      <w:r w:rsidRPr="00D9326F">
        <w:rPr>
          <w:rFonts w:cstheme="minorHAnsi"/>
          <w:b/>
          <w:bCs/>
          <w:sz w:val="24"/>
          <w:szCs w:val="24"/>
        </w:rPr>
        <w:t xml:space="preserve"> from the reflective journals and semi-structured interviews transcripts</w:t>
      </w:r>
    </w:p>
    <w:p w14:paraId="3A399225" w14:textId="77777777" w:rsidR="001040B8" w:rsidRDefault="001040B8" w:rsidP="003B1A58">
      <w:pPr>
        <w:spacing w:line="360" w:lineRule="auto"/>
        <w:ind w:left="567"/>
        <w:rPr>
          <w:rFonts w:cstheme="minorHAnsi"/>
          <w:sz w:val="24"/>
          <w:szCs w:val="24"/>
        </w:rPr>
      </w:pPr>
    </w:p>
    <w:p w14:paraId="36E05FC5" w14:textId="47CA2538" w:rsidR="00B71F6F" w:rsidRDefault="00D264C9" w:rsidP="003B1A58">
      <w:pPr>
        <w:spacing w:line="360" w:lineRule="auto"/>
        <w:ind w:left="567"/>
        <w:rPr>
          <w:rFonts w:cstheme="minorHAnsi"/>
          <w:sz w:val="24"/>
          <w:szCs w:val="24"/>
        </w:rPr>
      </w:pPr>
      <w:r w:rsidRPr="00D9326F">
        <w:rPr>
          <w:rFonts w:cstheme="minorHAnsi"/>
          <w:sz w:val="24"/>
          <w:szCs w:val="24"/>
        </w:rPr>
        <w:t>Both of these</w:t>
      </w:r>
      <w:r w:rsidR="00B71F6F" w:rsidRPr="00D9326F">
        <w:rPr>
          <w:rFonts w:cstheme="minorHAnsi"/>
          <w:sz w:val="24"/>
          <w:szCs w:val="24"/>
        </w:rPr>
        <w:t xml:space="preserve"> main themes contained several sub-t</w:t>
      </w:r>
      <w:r w:rsidRPr="00D9326F">
        <w:rPr>
          <w:rFonts w:cstheme="minorHAnsi"/>
          <w:sz w:val="24"/>
          <w:szCs w:val="24"/>
        </w:rPr>
        <w:t>hemes which are presented below</w:t>
      </w:r>
      <w:r w:rsidR="004A3407" w:rsidRPr="00D9326F">
        <w:rPr>
          <w:rFonts w:cstheme="minorHAnsi"/>
          <w:sz w:val="24"/>
          <w:szCs w:val="24"/>
        </w:rPr>
        <w:t xml:space="preserve"> in flowcharts</w:t>
      </w:r>
      <w:r w:rsidRPr="00D9326F">
        <w:rPr>
          <w:rFonts w:cstheme="minorHAnsi"/>
          <w:sz w:val="24"/>
          <w:szCs w:val="24"/>
        </w:rPr>
        <w:t>.  T</w:t>
      </w:r>
      <w:r w:rsidR="004A3407" w:rsidRPr="00D9326F">
        <w:rPr>
          <w:rFonts w:cstheme="minorHAnsi"/>
          <w:sz w:val="24"/>
          <w:szCs w:val="24"/>
        </w:rPr>
        <w:t>he sub-themes in the ELSA’s role have been broken down on the next page whilst the sub-themes in Relationships have been broken down on the following t</w:t>
      </w:r>
      <w:r w:rsidR="00FD2798" w:rsidRPr="00D9326F">
        <w:rPr>
          <w:rFonts w:cstheme="minorHAnsi"/>
          <w:sz w:val="24"/>
          <w:szCs w:val="24"/>
        </w:rPr>
        <w:t>hree</w:t>
      </w:r>
      <w:r w:rsidR="004A3407" w:rsidRPr="00D9326F">
        <w:rPr>
          <w:rFonts w:cstheme="minorHAnsi"/>
          <w:sz w:val="24"/>
          <w:szCs w:val="24"/>
        </w:rPr>
        <w:t xml:space="preserve"> pages.  The themes will be explored in more detail </w:t>
      </w:r>
      <w:r w:rsidR="00FD2798" w:rsidRPr="00D9326F">
        <w:rPr>
          <w:rFonts w:cstheme="minorHAnsi"/>
          <w:sz w:val="24"/>
          <w:szCs w:val="24"/>
        </w:rPr>
        <w:t>after</w:t>
      </w:r>
      <w:r w:rsidR="004A3407" w:rsidRPr="00D9326F">
        <w:rPr>
          <w:rFonts w:cstheme="minorHAnsi"/>
          <w:sz w:val="24"/>
          <w:szCs w:val="24"/>
        </w:rPr>
        <w:t xml:space="preserve"> the flowcharts.</w:t>
      </w:r>
    </w:p>
    <w:p w14:paraId="4DA8592D" w14:textId="77777777" w:rsidR="001040B8" w:rsidRPr="00D9326F" w:rsidRDefault="001040B8" w:rsidP="003B1A58">
      <w:pPr>
        <w:spacing w:line="360" w:lineRule="auto"/>
        <w:ind w:left="567"/>
        <w:rPr>
          <w:rFonts w:cstheme="minorHAnsi"/>
          <w:sz w:val="24"/>
          <w:szCs w:val="24"/>
        </w:rPr>
      </w:pPr>
    </w:p>
    <w:p w14:paraId="269B83C6" w14:textId="3E3D7F8A" w:rsidR="004A3407" w:rsidRPr="00D9326F" w:rsidRDefault="004A3407" w:rsidP="004A3407">
      <w:pPr>
        <w:spacing w:after="0" w:line="360" w:lineRule="auto"/>
        <w:ind w:left="567"/>
        <w:rPr>
          <w:rFonts w:cstheme="minorHAnsi"/>
          <w:sz w:val="24"/>
          <w:szCs w:val="24"/>
        </w:rPr>
      </w:pPr>
      <w:r w:rsidRPr="00D9326F">
        <w:rPr>
          <w:rFonts w:cstheme="minorHAnsi"/>
          <w:b/>
          <w:sz w:val="24"/>
          <w:szCs w:val="24"/>
        </w:rPr>
        <w:t>Figure 2: Theme 1: ELSA’s role</w:t>
      </w:r>
    </w:p>
    <w:p w14:paraId="6563CCCA" w14:textId="77777777" w:rsidR="00C57AD2" w:rsidRPr="00D9326F" w:rsidRDefault="00C57AD2" w:rsidP="00C57AD2">
      <w:pPr>
        <w:ind w:left="2835" w:right="1134"/>
        <w:rPr>
          <w:rFonts w:ascii="Garamond" w:hAnsi="Garamond"/>
          <w:sz w:val="24"/>
        </w:rPr>
      </w:pPr>
      <w:r w:rsidRPr="00D9326F">
        <w:rPr>
          <w:rFonts w:ascii="Garamond" w:hAnsi="Garamond"/>
          <w:noProof/>
          <w:sz w:val="24"/>
          <w:lang w:eastAsia="en-GB"/>
        </w:rPr>
        <mc:AlternateContent>
          <mc:Choice Requires="wps">
            <w:drawing>
              <wp:anchor distT="0" distB="0" distL="114300" distR="114300" simplePos="0" relativeHeight="251679744" behindDoc="0" locked="0" layoutInCell="1" allowOverlap="1" wp14:anchorId="5AE529F1" wp14:editId="2486E83B">
                <wp:simplePos x="0" y="0"/>
                <wp:positionH relativeFrom="column">
                  <wp:posOffset>2676525</wp:posOffset>
                </wp:positionH>
                <wp:positionV relativeFrom="paragraph">
                  <wp:posOffset>304800</wp:posOffset>
                </wp:positionV>
                <wp:extent cx="1158875" cy="1076960"/>
                <wp:effectExtent l="9525" t="9525" r="12700" b="8890"/>
                <wp:wrapNone/>
                <wp:docPr id="103"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58875" cy="1076960"/>
                        </a:xfrm>
                        <a:prstGeom prst="bentConnector3">
                          <a:avLst>
                            <a:gd name="adj1" fmla="val 4997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09" o:spid="_x0000_s1026" type="#_x0000_t34" style="position:absolute;margin-left:210.75pt;margin-top:24pt;width:91.25pt;height:84.8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" adj="10794"/>
            </w:pict>
          </mc:Fallback>
        </mc:AlternateContent>
      </w:r>
      <w:r w:rsidRPr="00D9326F">
        <w:rPr>
          <w:rFonts w:ascii="Garamond" w:hAnsi="Garamond"/>
          <w:noProof/>
          <w:sz w:val="24"/>
          <w:lang w:eastAsia="en-GB"/>
        </w:rPr>
        <mc:AlternateContent>
          <mc:Choice Requires="wps">
            <w:drawing>
              <wp:anchor distT="0" distB="0" distL="114300" distR="114300" simplePos="0" relativeHeight="251757568" behindDoc="1" locked="0" layoutInCell="1" allowOverlap="0" wp14:anchorId="6687E590" wp14:editId="067EC61E">
                <wp:simplePos x="0" y="0"/>
                <wp:positionH relativeFrom="column">
                  <wp:posOffset>949960</wp:posOffset>
                </wp:positionH>
                <wp:positionV relativeFrom="paragraph">
                  <wp:posOffset>1114425</wp:posOffset>
                </wp:positionV>
                <wp:extent cx="1707515" cy="514350"/>
                <wp:effectExtent l="26035" t="19050" r="38100" b="47625"/>
                <wp:wrapTight wrapText="bothSides">
                  <wp:wrapPolygon edited="0">
                    <wp:start x="-241" y="-800"/>
                    <wp:lineTo x="-241" y="23200"/>
                    <wp:lineTo x="22082" y="23200"/>
                    <wp:lineTo x="21961" y="-800"/>
                    <wp:lineTo x="-241" y="-800"/>
                  </wp:wrapPolygon>
                </wp:wrapTight>
                <wp:docPr id="10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7515" cy="514350"/>
                        </a:xfrm>
                        <a:prstGeom prst="rect">
                          <a:avLst/>
                        </a:prstGeom>
                        <a:solidFill>
                          <a:srgbClr val="4F81BD">
                            <a:lumMod val="100000"/>
                            <a:lumOff val="0"/>
                          </a:srgbClr>
                        </a:solidFill>
                        <a:ln w="38100">
                          <a:solidFill>
                            <a:sysClr val="window" lastClr="FFFFFF">
                              <a:lumMod val="95000"/>
                              <a:lumOff val="0"/>
                            </a:sysClr>
                          </a:solidFill>
                          <a:miter lim="800000"/>
                          <a:headEnd/>
                          <a:tailEnd/>
                        </a:ln>
                        <a:effectLst>
                          <a:outerShdw dist="28398" dir="3806097" algn="ctr" rotWithShape="0">
                            <a:srgbClr val="4F81BD">
                              <a:lumMod val="50000"/>
                              <a:lumOff val="0"/>
                              <a:alpha val="50000"/>
                            </a:srgbClr>
                          </a:outerShdw>
                        </a:effectLst>
                      </wps:spPr>
                      <wps:txbx>
                        <w:txbxContent>
                          <w:p w14:paraId="50751AD5" w14:textId="77777777" w:rsidR="00664674" w:rsidRPr="00EF4230" w:rsidRDefault="00664674" w:rsidP="00C57AD2">
                            <w:pPr>
                              <w:jc w:val="center"/>
                              <w:rPr>
                                <w:rFonts w:ascii="Arial" w:hAnsi="Arial" w:cs="Arial"/>
                                <w:color w:val="FFFFFF" w:themeColor="background1"/>
                                <w:sz w:val="20"/>
                                <w:szCs w:val="20"/>
                              </w:rPr>
                            </w:pPr>
                            <w:r w:rsidRPr="00EF4230">
                              <w:rPr>
                                <w:rFonts w:ascii="Arial" w:hAnsi="Arial" w:cs="Arial"/>
                                <w:color w:val="FFFFFF" w:themeColor="background1"/>
                                <w:sz w:val="20"/>
                                <w:szCs w:val="20"/>
                              </w:rPr>
                              <w:t>1.1 Impact on ELSA</w:t>
                            </w:r>
                          </w:p>
                          <w:p w14:paraId="37933E0A" w14:textId="77777777" w:rsidR="00664674" w:rsidRDefault="00664674" w:rsidP="00C57AD2"/>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8" o:spid="_x0000_s1026" type="#_x0000_t202" style="position:absolute;left:0;text-align:left;margin-left:74.8pt;margin-top:87.75pt;width:134.45pt;height:40.5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" o:allowoverlap="f" fillcolor="#4f81bd" strokecolor="#f2f2f2" strokeweight="3pt">
                <v:shadow on="t" color="#254061" opacity=".5" offset="1pt"/>
                <v:textbox>
                  <w:txbxContent>
                    <w:p w14:paraId="50751AD5" w14:textId="77777777" w:rsidR="00664674" w:rsidRPr="00EF4230" w:rsidRDefault="00664674" w:rsidP="00C57AD2">
                      <w:pPr>
                        <w:jc w:val="center"/>
                        <w:rPr>
                          <w:rFonts w:ascii="Arial" w:hAnsi="Arial" w:cs="Arial"/>
                          <w:color w:val="FFFFFF" w:themeColor="background1"/>
                          <w:sz w:val="20"/>
                          <w:szCs w:val="20"/>
                        </w:rPr>
                      </w:pPr>
                      <w:r w:rsidRPr="00EF4230">
                        <w:rPr>
                          <w:rFonts w:ascii="Arial" w:hAnsi="Arial" w:cs="Arial"/>
                          <w:color w:val="FFFFFF" w:themeColor="background1"/>
                          <w:sz w:val="20"/>
                          <w:szCs w:val="20"/>
                        </w:rPr>
                        <w:t>1.1 Impact on ELSA</w:t>
                      </w:r>
                    </w:p>
                    <w:p w14:paraId="37933E0A" w14:textId="77777777" w:rsidR="00664674" w:rsidRDefault="00664674" w:rsidP="00C57AD2"/>
                  </w:txbxContent>
                </v:textbox>
                <w10:wrap type="tight"/>
              </v:shape>
            </w:pict>
          </mc:Fallback>
        </mc:AlternateContent>
      </w:r>
      <w:r w:rsidRPr="00D9326F">
        <w:rPr>
          <w:rFonts w:ascii="Garamond" w:hAnsi="Garamond"/>
          <w:noProof/>
          <w:sz w:val="24"/>
          <w:lang w:eastAsia="en-GB"/>
        </w:rPr>
        <mc:AlternateContent>
          <mc:Choice Requires="wps">
            <w:drawing>
              <wp:anchor distT="0" distB="0" distL="114300" distR="114300" simplePos="0" relativeHeight="251710464" behindDoc="0" locked="0" layoutInCell="1" allowOverlap="0" wp14:anchorId="48832997" wp14:editId="6ADF64A3">
                <wp:simplePos x="0" y="0"/>
                <wp:positionH relativeFrom="column">
                  <wp:posOffset>3676650</wp:posOffset>
                </wp:positionH>
                <wp:positionV relativeFrom="paragraph">
                  <wp:posOffset>28575</wp:posOffset>
                </wp:positionV>
                <wp:extent cx="1635125" cy="504825"/>
                <wp:effectExtent l="19050" t="19050" r="31750" b="47625"/>
                <wp:wrapSquare wrapText="bothSides"/>
                <wp:docPr id="10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5125" cy="504825"/>
                        </a:xfrm>
                        <a:prstGeom prst="rect">
                          <a:avLst/>
                        </a:prstGeom>
                        <a:solidFill>
                          <a:srgbClr val="4F81BD">
                            <a:lumMod val="100000"/>
                            <a:lumOff val="0"/>
                          </a:srgbClr>
                        </a:solidFill>
                        <a:ln w="38100">
                          <a:solidFill>
                            <a:sysClr val="window" lastClr="FFFFFF">
                              <a:lumMod val="95000"/>
                              <a:lumOff val="0"/>
                            </a:sysClr>
                          </a:solidFill>
                          <a:miter lim="800000"/>
                          <a:headEnd/>
                          <a:tailEnd/>
                        </a:ln>
                        <a:effectLst>
                          <a:outerShdw dist="28398" dir="3806097" algn="ctr" rotWithShape="0">
                            <a:srgbClr val="4F81BD">
                              <a:lumMod val="50000"/>
                              <a:lumOff val="0"/>
                              <a:alpha val="50000"/>
                            </a:srgbClr>
                          </a:outerShdw>
                        </a:effectLst>
                      </wps:spPr>
                      <wps:txbx>
                        <w:txbxContent>
                          <w:p w14:paraId="26BFC540" w14:textId="77777777" w:rsidR="00664674" w:rsidRPr="00EF4230" w:rsidRDefault="00664674" w:rsidP="00C57AD2">
                            <w:pPr>
                              <w:jc w:val="center"/>
                              <w:rPr>
                                <w:rFonts w:ascii="Arial" w:hAnsi="Arial" w:cs="Arial"/>
                                <w:color w:val="FFFFFF" w:themeColor="background1"/>
                                <w:sz w:val="20"/>
                                <w:szCs w:val="20"/>
                              </w:rPr>
                            </w:pPr>
                            <w:r w:rsidRPr="00EF4230">
                              <w:rPr>
                                <w:rFonts w:ascii="Arial" w:hAnsi="Arial" w:cs="Arial"/>
                                <w:color w:val="FFFFFF" w:themeColor="background1"/>
                                <w:sz w:val="20"/>
                                <w:szCs w:val="20"/>
                              </w:rPr>
                              <w:t>1.1.1 New opportunities</w:t>
                            </w:r>
                          </w:p>
                          <w:p w14:paraId="25FEE3E5" w14:textId="77777777" w:rsidR="00664674" w:rsidRDefault="00664674" w:rsidP="00C57AD2"/>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289.5pt;margin-top:2.25pt;width:128.75pt;height:39.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" o:allowoverlap="f" fillcolor="#4f81bd" strokecolor="#f2f2f2" strokeweight="3pt">
                <v:shadow on="t" color="#254061" opacity=".5" offset="1pt"/>
                <v:textbox>
                  <w:txbxContent>
                    <w:p w14:paraId="26BFC540" w14:textId="77777777" w:rsidR="00664674" w:rsidRPr="00EF4230" w:rsidRDefault="00664674" w:rsidP="00C57AD2">
                      <w:pPr>
                        <w:jc w:val="center"/>
                        <w:rPr>
                          <w:rFonts w:ascii="Arial" w:hAnsi="Arial" w:cs="Arial"/>
                          <w:color w:val="FFFFFF" w:themeColor="background1"/>
                          <w:sz w:val="20"/>
                          <w:szCs w:val="20"/>
                        </w:rPr>
                      </w:pPr>
                      <w:r w:rsidRPr="00EF4230">
                        <w:rPr>
                          <w:rFonts w:ascii="Arial" w:hAnsi="Arial" w:cs="Arial"/>
                          <w:color w:val="FFFFFF" w:themeColor="background1"/>
                          <w:sz w:val="20"/>
                          <w:szCs w:val="20"/>
                        </w:rPr>
                        <w:t>1.1.1 New opportunities</w:t>
                      </w:r>
                    </w:p>
                    <w:p w14:paraId="25FEE3E5" w14:textId="77777777" w:rsidR="00664674" w:rsidRDefault="00664674" w:rsidP="00C57AD2"/>
                  </w:txbxContent>
                </v:textbox>
                <w10:wrap type="square"/>
              </v:shape>
            </w:pict>
          </mc:Fallback>
        </mc:AlternateContent>
      </w:r>
      <w:r w:rsidRPr="00D9326F">
        <w:rPr>
          <w:rFonts w:ascii="Garamond" w:hAnsi="Garamond"/>
          <w:noProof/>
          <w:sz w:val="24"/>
          <w:lang w:eastAsia="en-GB"/>
        </w:rPr>
        <mc:AlternateContent>
          <mc:Choice Requires="wps">
            <w:drawing>
              <wp:anchor distT="0" distB="0" distL="114300" distR="114300" simplePos="0" relativeHeight="251711488" behindDoc="0" locked="0" layoutInCell="1" allowOverlap="0" wp14:anchorId="1724B8CE" wp14:editId="76D2666A">
                <wp:simplePos x="0" y="0"/>
                <wp:positionH relativeFrom="column">
                  <wp:posOffset>3667125</wp:posOffset>
                </wp:positionH>
                <wp:positionV relativeFrom="paragraph">
                  <wp:posOffset>1104900</wp:posOffset>
                </wp:positionV>
                <wp:extent cx="1635125" cy="523875"/>
                <wp:effectExtent l="19050" t="19050" r="31750" b="47625"/>
                <wp:wrapSquare wrapText="bothSides"/>
                <wp:docPr id="10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5125" cy="523875"/>
                        </a:xfrm>
                        <a:prstGeom prst="rect">
                          <a:avLst/>
                        </a:prstGeom>
                        <a:solidFill>
                          <a:srgbClr val="4F81BD">
                            <a:lumMod val="100000"/>
                            <a:lumOff val="0"/>
                          </a:srgbClr>
                        </a:solidFill>
                        <a:ln w="38100">
                          <a:solidFill>
                            <a:sysClr val="window" lastClr="FFFFFF">
                              <a:lumMod val="95000"/>
                              <a:lumOff val="0"/>
                            </a:sysClr>
                          </a:solidFill>
                          <a:miter lim="800000"/>
                          <a:headEnd/>
                          <a:tailEnd/>
                        </a:ln>
                        <a:effectLst>
                          <a:outerShdw dist="28398" dir="3806097" algn="ctr" rotWithShape="0">
                            <a:srgbClr val="4F81BD">
                              <a:lumMod val="50000"/>
                              <a:lumOff val="0"/>
                              <a:alpha val="50000"/>
                            </a:srgbClr>
                          </a:outerShdw>
                        </a:effectLst>
                      </wps:spPr>
                      <wps:txbx>
                        <w:txbxContent>
                          <w:p w14:paraId="3E799225" w14:textId="77777777" w:rsidR="00664674" w:rsidRPr="00EF4230" w:rsidRDefault="00664674" w:rsidP="00C57AD2">
                            <w:pPr>
                              <w:jc w:val="center"/>
                              <w:rPr>
                                <w:rFonts w:ascii="Arial" w:hAnsi="Arial" w:cs="Arial"/>
                                <w:color w:val="FFFFFF" w:themeColor="background1"/>
                                <w:sz w:val="20"/>
                                <w:szCs w:val="20"/>
                              </w:rPr>
                            </w:pPr>
                            <w:r w:rsidRPr="00EF4230">
                              <w:rPr>
                                <w:rFonts w:ascii="Arial" w:hAnsi="Arial" w:cs="Arial"/>
                                <w:color w:val="FFFFFF" w:themeColor="background1"/>
                                <w:sz w:val="20"/>
                                <w:szCs w:val="20"/>
                              </w:rPr>
                              <w:t>1.1.2 Immediacy of role</w:t>
                            </w:r>
                          </w:p>
                          <w:p w14:paraId="58E879FE" w14:textId="77777777" w:rsidR="00664674" w:rsidRDefault="00664674" w:rsidP="00C57AD2"/>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288.75pt;margin-top:87pt;width:128.75pt;height:41.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" o:allowoverlap="f" fillcolor="#4f81bd" strokecolor="#f2f2f2" strokeweight="3pt">
                <v:shadow on="t" color="#254061" opacity=".5" offset="1pt"/>
                <v:textbox>
                  <w:txbxContent>
                    <w:p w14:paraId="3E799225" w14:textId="77777777" w:rsidR="00664674" w:rsidRPr="00EF4230" w:rsidRDefault="00664674" w:rsidP="00C57AD2">
                      <w:pPr>
                        <w:jc w:val="center"/>
                        <w:rPr>
                          <w:rFonts w:ascii="Arial" w:hAnsi="Arial" w:cs="Arial"/>
                          <w:color w:val="FFFFFF" w:themeColor="background1"/>
                          <w:sz w:val="20"/>
                          <w:szCs w:val="20"/>
                        </w:rPr>
                      </w:pPr>
                      <w:r w:rsidRPr="00EF4230">
                        <w:rPr>
                          <w:rFonts w:ascii="Arial" w:hAnsi="Arial" w:cs="Arial"/>
                          <w:color w:val="FFFFFF" w:themeColor="background1"/>
                          <w:sz w:val="20"/>
                          <w:szCs w:val="20"/>
                        </w:rPr>
                        <w:t>1.1.2 Immediacy of role</w:t>
                      </w:r>
                    </w:p>
                    <w:p w14:paraId="58E879FE" w14:textId="77777777" w:rsidR="00664674" w:rsidRDefault="00664674" w:rsidP="00C57AD2"/>
                  </w:txbxContent>
                </v:textbox>
                <w10:wrap type="square"/>
              </v:shape>
            </w:pict>
          </mc:Fallback>
        </mc:AlternateContent>
      </w:r>
      <w:r w:rsidRPr="00D9326F">
        <w:rPr>
          <w:rFonts w:ascii="Garamond" w:hAnsi="Garamond"/>
          <w:noProof/>
          <w:sz w:val="24"/>
          <w:lang w:eastAsia="en-GB"/>
        </w:rPr>
        <mc:AlternateContent>
          <mc:Choice Requires="wps">
            <w:drawing>
              <wp:anchor distT="0" distB="0" distL="114300" distR="114300" simplePos="0" relativeHeight="251709440" behindDoc="0" locked="0" layoutInCell="1" allowOverlap="0" wp14:anchorId="00AFD777" wp14:editId="74E99385">
                <wp:simplePos x="0" y="0"/>
                <wp:positionH relativeFrom="column">
                  <wp:posOffset>3676650</wp:posOffset>
                </wp:positionH>
                <wp:positionV relativeFrom="paragraph">
                  <wp:posOffset>2187575</wp:posOffset>
                </wp:positionV>
                <wp:extent cx="1635125" cy="536575"/>
                <wp:effectExtent l="19050" t="25400" r="31750" b="47625"/>
                <wp:wrapSquare wrapText="bothSides"/>
                <wp:docPr id="9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5125" cy="536575"/>
                        </a:xfrm>
                        <a:prstGeom prst="rect">
                          <a:avLst/>
                        </a:prstGeom>
                        <a:solidFill>
                          <a:srgbClr val="4F81BD">
                            <a:lumMod val="100000"/>
                            <a:lumOff val="0"/>
                          </a:srgbClr>
                        </a:solidFill>
                        <a:ln w="38100">
                          <a:solidFill>
                            <a:sysClr val="window" lastClr="FFFFFF">
                              <a:lumMod val="95000"/>
                              <a:lumOff val="0"/>
                            </a:sysClr>
                          </a:solidFill>
                          <a:miter lim="800000"/>
                          <a:headEnd/>
                          <a:tailEnd/>
                        </a:ln>
                        <a:effectLst>
                          <a:outerShdw dist="28398" dir="3806097" algn="ctr" rotWithShape="0">
                            <a:srgbClr val="4F81BD">
                              <a:lumMod val="50000"/>
                              <a:lumOff val="0"/>
                              <a:alpha val="50000"/>
                            </a:srgbClr>
                          </a:outerShdw>
                        </a:effectLst>
                      </wps:spPr>
                      <wps:txbx>
                        <w:txbxContent>
                          <w:p w14:paraId="699CFC55" w14:textId="77777777" w:rsidR="00664674" w:rsidRPr="00EF4230" w:rsidRDefault="00664674" w:rsidP="00C57AD2">
                            <w:pPr>
                              <w:jc w:val="center"/>
                              <w:rPr>
                                <w:rFonts w:ascii="Arial" w:hAnsi="Arial" w:cs="Arial"/>
                                <w:color w:val="FFFFFF" w:themeColor="background1"/>
                                <w:sz w:val="20"/>
                                <w:szCs w:val="20"/>
                              </w:rPr>
                            </w:pPr>
                            <w:r w:rsidRPr="00EF4230">
                              <w:rPr>
                                <w:rFonts w:ascii="Arial" w:hAnsi="Arial" w:cs="Arial"/>
                                <w:color w:val="FFFFFF" w:themeColor="background1"/>
                                <w:sz w:val="20"/>
                                <w:szCs w:val="20"/>
                              </w:rPr>
                              <w:t>1.1.3 Discovery of resources in school</w:t>
                            </w:r>
                          </w:p>
                          <w:p w14:paraId="46893AC5" w14:textId="77777777" w:rsidR="00664674" w:rsidRDefault="00664674" w:rsidP="00C57AD2"/>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289.5pt;margin-top:172.25pt;width:128.75pt;height:42.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" o:allowoverlap="f" fillcolor="#4f81bd" strokecolor="#f2f2f2" strokeweight="3pt">
                <v:shadow on="t" color="#254061" opacity=".5" offset="1pt"/>
                <v:textbox>
                  <w:txbxContent>
                    <w:p w14:paraId="699CFC55" w14:textId="77777777" w:rsidR="00664674" w:rsidRPr="00EF4230" w:rsidRDefault="00664674" w:rsidP="00C57AD2">
                      <w:pPr>
                        <w:jc w:val="center"/>
                        <w:rPr>
                          <w:rFonts w:ascii="Arial" w:hAnsi="Arial" w:cs="Arial"/>
                          <w:color w:val="FFFFFF" w:themeColor="background1"/>
                          <w:sz w:val="20"/>
                          <w:szCs w:val="20"/>
                        </w:rPr>
                      </w:pPr>
                      <w:r w:rsidRPr="00EF4230">
                        <w:rPr>
                          <w:rFonts w:ascii="Arial" w:hAnsi="Arial" w:cs="Arial"/>
                          <w:color w:val="FFFFFF" w:themeColor="background1"/>
                          <w:sz w:val="20"/>
                          <w:szCs w:val="20"/>
                        </w:rPr>
                        <w:t>1.1.3 Discovery of resources in school</w:t>
                      </w:r>
                    </w:p>
                    <w:p w14:paraId="46893AC5" w14:textId="77777777" w:rsidR="00664674" w:rsidRDefault="00664674" w:rsidP="00C57AD2"/>
                  </w:txbxContent>
                </v:textbox>
                <w10:wrap type="square"/>
              </v:shape>
            </w:pict>
          </mc:Fallback>
        </mc:AlternateContent>
      </w:r>
      <w:r w:rsidRPr="00D9326F">
        <w:rPr>
          <w:rFonts w:ascii="Garamond" w:hAnsi="Garamond"/>
          <w:sz w:val="24"/>
        </w:rPr>
        <w:t xml:space="preserve">                               </w:t>
      </w:r>
    </w:p>
    <w:p w14:paraId="40B43BD2" w14:textId="77777777" w:rsidR="00C57AD2" w:rsidRPr="00D9326F" w:rsidRDefault="00C57AD2" w:rsidP="00C57AD2">
      <w:pPr>
        <w:ind w:left="2835" w:right="1134"/>
        <w:rPr>
          <w:rFonts w:ascii="Garamond" w:hAnsi="Garamond"/>
          <w:sz w:val="24"/>
        </w:rPr>
      </w:pPr>
    </w:p>
    <w:p w14:paraId="5D67CA58" w14:textId="77777777" w:rsidR="00C57AD2" w:rsidRPr="00D9326F" w:rsidRDefault="00C57AD2" w:rsidP="00C57AD2">
      <w:pPr>
        <w:ind w:left="2835" w:right="1134"/>
        <w:rPr>
          <w:rFonts w:ascii="Garamond" w:hAnsi="Garamond"/>
          <w:sz w:val="24"/>
        </w:rPr>
      </w:pPr>
    </w:p>
    <w:p w14:paraId="71CA70C0" w14:textId="77777777" w:rsidR="00C57AD2" w:rsidRPr="00D9326F" w:rsidRDefault="00C57AD2" w:rsidP="00C57AD2">
      <w:pPr>
        <w:ind w:left="2835" w:right="1134"/>
        <w:rPr>
          <w:rFonts w:ascii="Garamond" w:hAnsi="Garamond"/>
          <w:sz w:val="24"/>
        </w:rPr>
      </w:pPr>
    </w:p>
    <w:p w14:paraId="7E546D55" w14:textId="77777777" w:rsidR="00C57AD2" w:rsidRPr="00D9326F" w:rsidRDefault="00C57AD2" w:rsidP="00C57AD2">
      <w:pPr>
        <w:ind w:left="2835" w:right="1134"/>
        <w:rPr>
          <w:rFonts w:ascii="Garamond" w:hAnsi="Garamond"/>
          <w:sz w:val="24"/>
        </w:rPr>
      </w:pPr>
      <w:r w:rsidRPr="00D9326F">
        <w:rPr>
          <w:rFonts w:ascii="Garamond" w:hAnsi="Garamond"/>
          <w:noProof/>
          <w:sz w:val="24"/>
          <w:lang w:eastAsia="en-GB"/>
        </w:rPr>
        <mc:AlternateContent>
          <mc:Choice Requires="wps">
            <w:drawing>
              <wp:anchor distT="0" distB="0" distL="114300" distR="114300" simplePos="0" relativeHeight="251708416" behindDoc="0" locked="0" layoutInCell="1" allowOverlap="1" wp14:anchorId="3FCD445D" wp14:editId="40C46A25">
                <wp:simplePos x="0" y="0"/>
                <wp:positionH relativeFrom="column">
                  <wp:posOffset>3257550</wp:posOffset>
                </wp:positionH>
                <wp:positionV relativeFrom="paragraph">
                  <wp:posOffset>84455</wp:posOffset>
                </wp:positionV>
                <wp:extent cx="514350" cy="635"/>
                <wp:effectExtent l="9525" t="8255" r="9525" b="10160"/>
                <wp:wrapNone/>
                <wp:docPr id="9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5" o:spid="_x0000_s1026" type="#_x0000_t32" style="position:absolute;margin-left:256.5pt;margin-top:6.65pt;width:40.5pt;height:.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"/>
            </w:pict>
          </mc:Fallback>
        </mc:AlternateContent>
      </w:r>
      <w:r w:rsidRPr="00D9326F">
        <w:rPr>
          <w:rFonts w:ascii="Garamond" w:hAnsi="Garamond"/>
          <w:noProof/>
          <w:sz w:val="24"/>
          <w:lang w:eastAsia="en-GB"/>
        </w:rPr>
        <mc:AlternateContent>
          <mc:Choice Requires="wps">
            <w:drawing>
              <wp:anchor distT="0" distB="0" distL="114300" distR="114300" simplePos="0" relativeHeight="251680768" behindDoc="0" locked="0" layoutInCell="1" allowOverlap="1" wp14:anchorId="4A28D66C" wp14:editId="1BB6C3EE">
                <wp:simplePos x="0" y="0"/>
                <wp:positionH relativeFrom="column">
                  <wp:posOffset>2676525</wp:posOffset>
                </wp:positionH>
                <wp:positionV relativeFrom="paragraph">
                  <wp:posOffset>87630</wp:posOffset>
                </wp:positionV>
                <wp:extent cx="1158875" cy="1076960"/>
                <wp:effectExtent l="9525" t="11430" r="12700" b="6985"/>
                <wp:wrapNone/>
                <wp:docPr id="97"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8875" cy="1076960"/>
                        </a:xfrm>
                        <a:prstGeom prst="bentConnector3">
                          <a:avLst>
                            <a:gd name="adj1" fmla="val 4997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0" o:spid="_x0000_s1026" type="#_x0000_t34" style="position:absolute;margin-left:210.75pt;margin-top:6.9pt;width:91.25pt;height:84.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" adj="10794"/>
            </w:pict>
          </mc:Fallback>
        </mc:AlternateContent>
      </w:r>
    </w:p>
    <w:p w14:paraId="07F35230" w14:textId="77777777" w:rsidR="00C57AD2" w:rsidRPr="00D9326F" w:rsidRDefault="00C57AD2" w:rsidP="00C57AD2">
      <w:pPr>
        <w:ind w:left="2835" w:right="1134"/>
        <w:rPr>
          <w:rFonts w:ascii="Garamond" w:hAnsi="Garamond"/>
          <w:sz w:val="24"/>
        </w:rPr>
      </w:pPr>
    </w:p>
    <w:p w14:paraId="1CA4BC1A" w14:textId="77777777" w:rsidR="00C57AD2" w:rsidRPr="00D9326F" w:rsidRDefault="00C57AD2" w:rsidP="00C57AD2">
      <w:pPr>
        <w:ind w:left="2835" w:right="1134"/>
        <w:rPr>
          <w:rFonts w:ascii="Garamond" w:hAnsi="Garamond"/>
          <w:sz w:val="24"/>
        </w:rPr>
      </w:pPr>
    </w:p>
    <w:p w14:paraId="76D101EA" w14:textId="77777777" w:rsidR="00C57AD2" w:rsidRPr="00D9326F" w:rsidRDefault="00C57AD2" w:rsidP="00C57AD2">
      <w:pPr>
        <w:ind w:left="2835" w:right="1134"/>
        <w:rPr>
          <w:rFonts w:ascii="Garamond" w:hAnsi="Garamond"/>
          <w:sz w:val="24"/>
        </w:rPr>
      </w:pPr>
    </w:p>
    <w:p w14:paraId="4B43715B" w14:textId="77777777" w:rsidR="00C57AD2" w:rsidRPr="00D9326F" w:rsidRDefault="00C57AD2" w:rsidP="00C57AD2">
      <w:pPr>
        <w:ind w:left="2835" w:right="1134"/>
        <w:rPr>
          <w:rFonts w:ascii="Garamond" w:hAnsi="Garamond"/>
          <w:sz w:val="24"/>
        </w:rPr>
      </w:pPr>
    </w:p>
    <w:p w14:paraId="756099EE" w14:textId="77777777" w:rsidR="00C57AD2" w:rsidRPr="00D9326F" w:rsidRDefault="00C57AD2" w:rsidP="00C57AD2">
      <w:pPr>
        <w:ind w:left="2835" w:right="1134"/>
        <w:rPr>
          <w:rFonts w:ascii="Garamond" w:hAnsi="Garamond"/>
          <w:sz w:val="24"/>
        </w:rPr>
      </w:pPr>
    </w:p>
    <w:p w14:paraId="15FE328E" w14:textId="77777777" w:rsidR="00C57AD2" w:rsidRPr="00D9326F" w:rsidRDefault="00C57AD2" w:rsidP="00C57AD2">
      <w:pPr>
        <w:ind w:left="2835" w:right="1134"/>
        <w:rPr>
          <w:rFonts w:ascii="Garamond" w:hAnsi="Garamond"/>
          <w:sz w:val="24"/>
        </w:rPr>
      </w:pPr>
      <w:r w:rsidRPr="00D9326F">
        <w:rPr>
          <w:rFonts w:ascii="Garamond" w:hAnsi="Garamond"/>
          <w:noProof/>
          <w:sz w:val="24"/>
          <w:lang w:eastAsia="en-GB"/>
        </w:rPr>
        <mc:AlternateContent>
          <mc:Choice Requires="wps">
            <w:drawing>
              <wp:anchor distT="0" distB="0" distL="114300" distR="114300" simplePos="0" relativeHeight="251714560" behindDoc="0" locked="0" layoutInCell="1" allowOverlap="0" wp14:anchorId="4D873B01" wp14:editId="57EF8262">
                <wp:simplePos x="0" y="0"/>
                <wp:positionH relativeFrom="column">
                  <wp:posOffset>3470275</wp:posOffset>
                </wp:positionH>
                <wp:positionV relativeFrom="paragraph">
                  <wp:posOffset>88900</wp:posOffset>
                </wp:positionV>
                <wp:extent cx="1841500" cy="498475"/>
                <wp:effectExtent l="22225" t="22225" r="31750" b="50800"/>
                <wp:wrapSquare wrapText="bothSides"/>
                <wp:docPr id="9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0" cy="498475"/>
                        </a:xfrm>
                        <a:prstGeom prst="rect">
                          <a:avLst/>
                        </a:prstGeom>
                        <a:solidFill>
                          <a:srgbClr val="4F81BD">
                            <a:lumMod val="100000"/>
                            <a:lumOff val="0"/>
                          </a:srgbClr>
                        </a:solidFill>
                        <a:ln w="38100">
                          <a:solidFill>
                            <a:sysClr val="window" lastClr="FFFFFF">
                              <a:lumMod val="95000"/>
                              <a:lumOff val="0"/>
                            </a:sysClr>
                          </a:solidFill>
                          <a:miter lim="800000"/>
                          <a:headEnd/>
                          <a:tailEnd/>
                        </a:ln>
                        <a:effectLst>
                          <a:outerShdw dist="28398" dir="3806097" algn="ctr" rotWithShape="0">
                            <a:srgbClr val="4F81BD">
                              <a:lumMod val="50000"/>
                              <a:lumOff val="0"/>
                              <a:alpha val="50000"/>
                            </a:srgbClr>
                          </a:outerShdw>
                        </a:effectLst>
                      </wps:spPr>
                      <wps:txbx>
                        <w:txbxContent>
                          <w:p w14:paraId="19A07501" w14:textId="77777777" w:rsidR="00664674" w:rsidRPr="00EF4230" w:rsidRDefault="00664674" w:rsidP="00C57AD2">
                            <w:pPr>
                              <w:jc w:val="center"/>
                              <w:rPr>
                                <w:rFonts w:ascii="Arial" w:hAnsi="Arial" w:cs="Arial"/>
                                <w:color w:val="FFFFFF" w:themeColor="background1"/>
                                <w:sz w:val="20"/>
                                <w:szCs w:val="20"/>
                              </w:rPr>
                            </w:pPr>
                            <w:r>
                              <w:rPr>
                                <w:rFonts w:ascii="Arial" w:hAnsi="Arial" w:cs="Arial"/>
                                <w:color w:val="FFFFFF" w:themeColor="background1"/>
                                <w:sz w:val="20"/>
                                <w:szCs w:val="20"/>
                              </w:rPr>
                              <w:t>1.2.1 G</w:t>
                            </w:r>
                            <w:r w:rsidRPr="00EF4230">
                              <w:rPr>
                                <w:rFonts w:ascii="Arial" w:hAnsi="Arial" w:cs="Arial"/>
                                <w:color w:val="FFFFFF" w:themeColor="background1"/>
                                <w:sz w:val="20"/>
                                <w:szCs w:val="20"/>
                              </w:rPr>
                              <w:t>reater understanding of CYP’s presentation</w:t>
                            </w:r>
                          </w:p>
                          <w:p w14:paraId="3BB56E3F" w14:textId="77777777" w:rsidR="00664674" w:rsidRDefault="00664674" w:rsidP="00C57AD2"/>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0" type="#_x0000_t202" style="position:absolute;left:0;text-align:left;margin-left:273.25pt;margin-top:7pt;width:145pt;height:39.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" o:allowoverlap="f" fillcolor="#4f81bd" strokecolor="#f2f2f2" strokeweight="3pt">
                <v:shadow on="t" color="#254061" opacity=".5" offset="1pt"/>
                <v:textbox>
                  <w:txbxContent>
                    <w:p w14:paraId="19A07501" w14:textId="77777777" w:rsidR="00664674" w:rsidRPr="00EF4230" w:rsidRDefault="00664674" w:rsidP="00C57AD2">
                      <w:pPr>
                        <w:jc w:val="center"/>
                        <w:rPr>
                          <w:rFonts w:ascii="Arial" w:hAnsi="Arial" w:cs="Arial"/>
                          <w:color w:val="FFFFFF" w:themeColor="background1"/>
                          <w:sz w:val="20"/>
                          <w:szCs w:val="20"/>
                        </w:rPr>
                      </w:pPr>
                      <w:r>
                        <w:rPr>
                          <w:rFonts w:ascii="Arial" w:hAnsi="Arial" w:cs="Arial"/>
                          <w:color w:val="FFFFFF" w:themeColor="background1"/>
                          <w:sz w:val="20"/>
                          <w:szCs w:val="20"/>
                        </w:rPr>
                        <w:t>1.2.1 G</w:t>
                      </w:r>
                      <w:r w:rsidRPr="00EF4230">
                        <w:rPr>
                          <w:rFonts w:ascii="Arial" w:hAnsi="Arial" w:cs="Arial"/>
                          <w:color w:val="FFFFFF" w:themeColor="background1"/>
                          <w:sz w:val="20"/>
                          <w:szCs w:val="20"/>
                        </w:rPr>
                        <w:t>reater understanding of CYP’s presentation</w:t>
                      </w:r>
                    </w:p>
                    <w:p w14:paraId="3BB56E3F" w14:textId="77777777" w:rsidR="00664674" w:rsidRDefault="00664674" w:rsidP="00C57AD2"/>
                  </w:txbxContent>
                </v:textbox>
                <w10:wrap type="square"/>
              </v:shape>
            </w:pict>
          </mc:Fallback>
        </mc:AlternateContent>
      </w:r>
    </w:p>
    <w:p w14:paraId="53E62510" w14:textId="77777777" w:rsidR="00C57AD2" w:rsidRPr="00D9326F" w:rsidRDefault="00C57AD2" w:rsidP="00C57AD2">
      <w:pPr>
        <w:ind w:left="2835" w:right="1134"/>
        <w:rPr>
          <w:rFonts w:ascii="Garamond" w:hAnsi="Garamond"/>
          <w:sz w:val="24"/>
        </w:rPr>
      </w:pPr>
      <w:r w:rsidRPr="00D9326F">
        <w:rPr>
          <w:rFonts w:ascii="Garamond" w:hAnsi="Garamond"/>
          <w:noProof/>
          <w:sz w:val="24"/>
          <w:lang w:eastAsia="en-GB"/>
        </w:rPr>
        <mc:AlternateContent>
          <mc:Choice Requires="wps">
            <w:drawing>
              <wp:anchor distT="0" distB="0" distL="114300" distR="114300" simplePos="0" relativeHeight="251678720" behindDoc="0" locked="0" layoutInCell="1" allowOverlap="1" wp14:anchorId="1A69CE75" wp14:editId="76963F31">
                <wp:simplePos x="0" y="0"/>
                <wp:positionH relativeFrom="column">
                  <wp:posOffset>1959610</wp:posOffset>
                </wp:positionH>
                <wp:positionV relativeFrom="paragraph">
                  <wp:posOffset>47625</wp:posOffset>
                </wp:positionV>
                <wp:extent cx="1903730" cy="1791970"/>
                <wp:effectExtent l="6985" t="9525" r="13335" b="8255"/>
                <wp:wrapNone/>
                <wp:docPr id="95"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3730" cy="1791970"/>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2" o:spid="_x0000_s1026" type="#_x0000_t34" style="position:absolute;margin-left:154.3pt;margin-top:3.75pt;width:149.9pt;height:141.1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"/>
            </w:pict>
          </mc:Fallback>
        </mc:AlternateContent>
      </w:r>
    </w:p>
    <w:p w14:paraId="3F28A87C" w14:textId="77777777" w:rsidR="00C57AD2" w:rsidRPr="00D9326F" w:rsidRDefault="00C57AD2" w:rsidP="00C57AD2">
      <w:pPr>
        <w:ind w:left="2835" w:right="1134"/>
        <w:rPr>
          <w:rFonts w:ascii="Garamond" w:hAnsi="Garamond"/>
          <w:sz w:val="24"/>
        </w:rPr>
      </w:pPr>
      <w:r w:rsidRPr="00D9326F">
        <w:rPr>
          <w:rFonts w:ascii="Garamond" w:hAnsi="Garamond"/>
          <w:noProof/>
          <w:sz w:val="24"/>
          <w:lang w:eastAsia="en-GB"/>
        </w:rPr>
        <mc:AlternateContent>
          <mc:Choice Requires="wps">
            <w:drawing>
              <wp:anchor distT="0" distB="0" distL="114300" distR="114300" simplePos="0" relativeHeight="251715584" behindDoc="0" locked="0" layoutInCell="1" allowOverlap="0" wp14:anchorId="00E73B87" wp14:editId="41E3629D">
                <wp:simplePos x="0" y="0"/>
                <wp:positionH relativeFrom="column">
                  <wp:posOffset>3470275</wp:posOffset>
                </wp:positionH>
                <wp:positionV relativeFrom="paragraph">
                  <wp:posOffset>184785</wp:posOffset>
                </wp:positionV>
                <wp:extent cx="1831975" cy="495300"/>
                <wp:effectExtent l="22225" t="22860" r="31750" b="53340"/>
                <wp:wrapSquare wrapText="bothSides"/>
                <wp:docPr id="9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1975" cy="495300"/>
                        </a:xfrm>
                        <a:prstGeom prst="rect">
                          <a:avLst/>
                        </a:prstGeom>
                        <a:solidFill>
                          <a:srgbClr val="4F81BD">
                            <a:lumMod val="100000"/>
                            <a:lumOff val="0"/>
                          </a:srgbClr>
                        </a:solidFill>
                        <a:ln w="38100">
                          <a:solidFill>
                            <a:sysClr val="window" lastClr="FFFFFF">
                              <a:lumMod val="95000"/>
                              <a:lumOff val="0"/>
                            </a:sysClr>
                          </a:solidFill>
                          <a:miter lim="800000"/>
                          <a:headEnd/>
                          <a:tailEnd/>
                        </a:ln>
                        <a:effectLst>
                          <a:outerShdw dist="28398" dir="3806097" algn="ctr" rotWithShape="0">
                            <a:srgbClr val="4F81BD">
                              <a:lumMod val="50000"/>
                              <a:lumOff val="0"/>
                              <a:alpha val="50000"/>
                            </a:srgbClr>
                          </a:outerShdw>
                        </a:effectLst>
                      </wps:spPr>
                      <wps:txbx>
                        <w:txbxContent>
                          <w:p w14:paraId="3A533A48" w14:textId="77777777" w:rsidR="00664674" w:rsidRPr="00EF4230" w:rsidRDefault="00664674" w:rsidP="00C57AD2">
                            <w:pPr>
                              <w:jc w:val="center"/>
                              <w:rPr>
                                <w:rFonts w:ascii="Arial" w:hAnsi="Arial" w:cs="Arial"/>
                                <w:color w:val="FFFFFF" w:themeColor="background1"/>
                                <w:sz w:val="20"/>
                                <w:szCs w:val="20"/>
                              </w:rPr>
                            </w:pPr>
                            <w:r w:rsidRPr="00EF4230">
                              <w:rPr>
                                <w:rFonts w:ascii="Arial" w:hAnsi="Arial" w:cs="Arial"/>
                                <w:color w:val="FFFFFF" w:themeColor="background1"/>
                                <w:sz w:val="20"/>
                                <w:szCs w:val="20"/>
                              </w:rPr>
                              <w:t>1.2.2 Managing expectations</w:t>
                            </w:r>
                          </w:p>
                          <w:p w14:paraId="25EFBC5E" w14:textId="77777777" w:rsidR="00664674" w:rsidRDefault="00664674" w:rsidP="00C57AD2"/>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1" type="#_x0000_t202" style="position:absolute;left:0;text-align:left;margin-left:273.25pt;margin-top:14.55pt;width:144.25pt;height:3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" o:allowoverlap="f" fillcolor="#4f81bd" strokecolor="#f2f2f2" strokeweight="3pt">
                <v:shadow on="t" color="#254061" opacity=".5" offset="1pt"/>
                <v:textbox>
                  <w:txbxContent>
                    <w:p w14:paraId="3A533A48" w14:textId="77777777" w:rsidR="00664674" w:rsidRPr="00EF4230" w:rsidRDefault="00664674" w:rsidP="00C57AD2">
                      <w:pPr>
                        <w:jc w:val="center"/>
                        <w:rPr>
                          <w:rFonts w:ascii="Arial" w:hAnsi="Arial" w:cs="Arial"/>
                          <w:color w:val="FFFFFF" w:themeColor="background1"/>
                          <w:sz w:val="20"/>
                          <w:szCs w:val="20"/>
                        </w:rPr>
                      </w:pPr>
                      <w:r w:rsidRPr="00EF4230">
                        <w:rPr>
                          <w:rFonts w:ascii="Arial" w:hAnsi="Arial" w:cs="Arial"/>
                          <w:color w:val="FFFFFF" w:themeColor="background1"/>
                          <w:sz w:val="20"/>
                          <w:szCs w:val="20"/>
                        </w:rPr>
                        <w:t>1.2.2 Managing expectations</w:t>
                      </w:r>
                    </w:p>
                    <w:p w14:paraId="25EFBC5E" w14:textId="77777777" w:rsidR="00664674" w:rsidRDefault="00664674" w:rsidP="00C57AD2"/>
                  </w:txbxContent>
                </v:textbox>
                <w10:wrap type="square"/>
              </v:shape>
            </w:pict>
          </mc:Fallback>
        </mc:AlternateContent>
      </w:r>
    </w:p>
    <w:p w14:paraId="15D47670" w14:textId="77777777" w:rsidR="00C57AD2" w:rsidRPr="00D9326F" w:rsidRDefault="00C57AD2" w:rsidP="00C57AD2">
      <w:pPr>
        <w:ind w:left="2835" w:right="1134"/>
        <w:rPr>
          <w:rFonts w:ascii="Garamond" w:hAnsi="Garamond"/>
          <w:sz w:val="24"/>
        </w:rPr>
      </w:pPr>
      <w:r w:rsidRPr="00D9326F">
        <w:rPr>
          <w:rFonts w:ascii="Garamond" w:hAnsi="Garamond"/>
          <w:noProof/>
          <w:sz w:val="24"/>
          <w:lang w:eastAsia="en-GB"/>
        </w:rPr>
        <mc:AlternateContent>
          <mc:Choice Requires="wps">
            <w:drawing>
              <wp:anchor distT="0" distB="0" distL="114300" distR="114300" simplePos="0" relativeHeight="251665408" behindDoc="0" locked="0" layoutInCell="1" allowOverlap="1" wp14:anchorId="4B4B0032" wp14:editId="17535755">
                <wp:simplePos x="0" y="0"/>
                <wp:positionH relativeFrom="column">
                  <wp:posOffset>2021840</wp:posOffset>
                </wp:positionH>
                <wp:positionV relativeFrom="paragraph">
                  <wp:posOffset>111760</wp:posOffset>
                </wp:positionV>
                <wp:extent cx="1780540" cy="1079500"/>
                <wp:effectExtent l="12065" t="6985" r="7620" b="8890"/>
                <wp:wrapNone/>
                <wp:docPr id="93"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0540" cy="1079500"/>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9" o:spid="_x0000_s1026" type="#_x0000_t34" style="position:absolute;margin-left:159.2pt;margin-top:8.8pt;width:140.2pt;height: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"/>
            </w:pict>
          </mc:Fallback>
        </mc:AlternateContent>
      </w:r>
    </w:p>
    <w:p w14:paraId="12D074EA" w14:textId="77777777" w:rsidR="00C57AD2" w:rsidRPr="00D9326F" w:rsidRDefault="00C57AD2" w:rsidP="00C57AD2">
      <w:pPr>
        <w:ind w:left="2835" w:right="1134"/>
        <w:rPr>
          <w:rFonts w:ascii="Garamond" w:hAnsi="Garamond"/>
          <w:sz w:val="24"/>
        </w:rPr>
      </w:pPr>
      <w:r w:rsidRPr="00D9326F">
        <w:rPr>
          <w:rFonts w:ascii="Garamond" w:hAnsi="Garamond"/>
          <w:noProof/>
          <w:sz w:val="24"/>
          <w:lang w:eastAsia="en-GB"/>
        </w:rPr>
        <mc:AlternateContent>
          <mc:Choice Requires="wps">
            <w:drawing>
              <wp:anchor distT="0" distB="0" distL="114300" distR="114300" simplePos="0" relativeHeight="251713536" behindDoc="0" locked="0" layoutInCell="1" allowOverlap="0" wp14:anchorId="734A1132" wp14:editId="7B82A9A4">
                <wp:simplePos x="0" y="0"/>
                <wp:positionH relativeFrom="column">
                  <wp:posOffset>3470275</wp:posOffset>
                </wp:positionH>
                <wp:positionV relativeFrom="paragraph">
                  <wp:posOffset>283210</wp:posOffset>
                </wp:positionV>
                <wp:extent cx="1841500" cy="441325"/>
                <wp:effectExtent l="22225" t="26035" r="31750" b="46990"/>
                <wp:wrapSquare wrapText="bothSides"/>
                <wp:docPr id="9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0" cy="441325"/>
                        </a:xfrm>
                        <a:prstGeom prst="rect">
                          <a:avLst/>
                        </a:prstGeom>
                        <a:solidFill>
                          <a:srgbClr val="4F81BD">
                            <a:lumMod val="100000"/>
                            <a:lumOff val="0"/>
                          </a:srgbClr>
                        </a:solidFill>
                        <a:ln w="38100">
                          <a:solidFill>
                            <a:sysClr val="window" lastClr="FFFFFF">
                              <a:lumMod val="95000"/>
                              <a:lumOff val="0"/>
                            </a:sysClr>
                          </a:solidFill>
                          <a:miter lim="800000"/>
                          <a:headEnd/>
                          <a:tailEnd/>
                        </a:ln>
                        <a:effectLst>
                          <a:outerShdw dist="28398" dir="3806097" algn="ctr" rotWithShape="0">
                            <a:srgbClr val="4F81BD">
                              <a:lumMod val="50000"/>
                              <a:lumOff val="0"/>
                              <a:alpha val="50000"/>
                            </a:srgbClr>
                          </a:outerShdw>
                        </a:effectLst>
                      </wps:spPr>
                      <wps:txbx>
                        <w:txbxContent>
                          <w:p w14:paraId="791A1E50" w14:textId="77777777" w:rsidR="00664674" w:rsidRPr="00EF4230" w:rsidRDefault="00664674" w:rsidP="00C57AD2">
                            <w:pPr>
                              <w:jc w:val="center"/>
                              <w:rPr>
                                <w:rFonts w:ascii="Arial" w:hAnsi="Arial" w:cs="Arial"/>
                                <w:color w:val="FFFFFF" w:themeColor="background1"/>
                                <w:sz w:val="20"/>
                                <w:szCs w:val="20"/>
                              </w:rPr>
                            </w:pPr>
                            <w:r w:rsidRPr="00EF4230">
                              <w:rPr>
                                <w:rFonts w:ascii="Arial" w:hAnsi="Arial" w:cs="Arial"/>
                                <w:color w:val="FFFFFF" w:themeColor="background1"/>
                                <w:sz w:val="20"/>
                                <w:szCs w:val="20"/>
                              </w:rPr>
                              <w:t>1.2.3 Managing workload</w:t>
                            </w:r>
                          </w:p>
                          <w:p w14:paraId="7A09DDCB" w14:textId="77777777" w:rsidR="00664674" w:rsidRDefault="00664674" w:rsidP="00C57AD2"/>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2" type="#_x0000_t202" style="position:absolute;left:0;text-align:left;margin-left:273.25pt;margin-top:22.3pt;width:145pt;height:34.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" o:allowoverlap="f" fillcolor="#4f81bd" strokecolor="#f2f2f2" strokeweight="3pt">
                <v:shadow on="t" color="#254061" opacity=".5" offset="1pt"/>
                <v:textbox>
                  <w:txbxContent>
                    <w:p w14:paraId="791A1E50" w14:textId="77777777" w:rsidR="00664674" w:rsidRPr="00EF4230" w:rsidRDefault="00664674" w:rsidP="00C57AD2">
                      <w:pPr>
                        <w:jc w:val="center"/>
                        <w:rPr>
                          <w:rFonts w:ascii="Arial" w:hAnsi="Arial" w:cs="Arial"/>
                          <w:color w:val="FFFFFF" w:themeColor="background1"/>
                          <w:sz w:val="20"/>
                          <w:szCs w:val="20"/>
                        </w:rPr>
                      </w:pPr>
                      <w:r w:rsidRPr="00EF4230">
                        <w:rPr>
                          <w:rFonts w:ascii="Arial" w:hAnsi="Arial" w:cs="Arial"/>
                          <w:color w:val="FFFFFF" w:themeColor="background1"/>
                          <w:sz w:val="20"/>
                          <w:szCs w:val="20"/>
                        </w:rPr>
                        <w:t>1.2.3 Managing workload</w:t>
                      </w:r>
                    </w:p>
                    <w:p w14:paraId="7A09DDCB" w14:textId="77777777" w:rsidR="00664674" w:rsidRDefault="00664674" w:rsidP="00C57AD2"/>
                  </w:txbxContent>
                </v:textbox>
                <w10:wrap type="square"/>
              </v:shape>
            </w:pict>
          </mc:Fallback>
        </mc:AlternateContent>
      </w:r>
    </w:p>
    <w:p w14:paraId="622200C2" w14:textId="77777777" w:rsidR="00C57AD2" w:rsidRPr="00D9326F" w:rsidRDefault="00C57AD2" w:rsidP="00C57AD2">
      <w:pPr>
        <w:ind w:left="2835" w:right="1134"/>
        <w:rPr>
          <w:rFonts w:ascii="Garamond" w:hAnsi="Garamond"/>
          <w:sz w:val="24"/>
        </w:rPr>
      </w:pPr>
      <w:r w:rsidRPr="00D9326F">
        <w:rPr>
          <w:rFonts w:ascii="Garamond" w:hAnsi="Garamond"/>
          <w:noProof/>
          <w:sz w:val="24"/>
          <w:lang w:eastAsia="en-GB"/>
        </w:rPr>
        <mc:AlternateContent>
          <mc:Choice Requires="wps">
            <w:drawing>
              <wp:anchor distT="0" distB="0" distL="114300" distR="114300" simplePos="0" relativeHeight="251664384" behindDoc="0" locked="0" layoutInCell="1" allowOverlap="1" wp14:anchorId="5EB2E9CB" wp14:editId="10BFFC45">
                <wp:simplePos x="0" y="0"/>
                <wp:positionH relativeFrom="column">
                  <wp:posOffset>2025650</wp:posOffset>
                </wp:positionH>
                <wp:positionV relativeFrom="paragraph">
                  <wp:posOffset>105410</wp:posOffset>
                </wp:positionV>
                <wp:extent cx="1776730" cy="347980"/>
                <wp:effectExtent l="6350" t="10160" r="7620" b="13335"/>
                <wp:wrapNone/>
                <wp:docPr id="91"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76730" cy="347980"/>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0" o:spid="_x0000_s1026" type="#_x0000_t34" style="position:absolute;margin-left:159.5pt;margin-top:8.3pt;width:139.9pt;height:27.4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"/>
            </w:pict>
          </mc:Fallback>
        </mc:AlternateContent>
      </w:r>
      <w:r w:rsidRPr="00D9326F">
        <w:rPr>
          <w:rFonts w:ascii="Garamond" w:hAnsi="Garamond"/>
          <w:noProof/>
          <w:sz w:val="24"/>
          <w:lang w:eastAsia="en-GB"/>
        </w:rPr>
        <mc:AlternateContent>
          <mc:Choice Requires="wps">
            <w:drawing>
              <wp:anchor distT="0" distB="0" distL="114300" distR="114300" simplePos="0" relativeHeight="251712512" behindDoc="0" locked="0" layoutInCell="1" allowOverlap="0" wp14:anchorId="303DAFA5" wp14:editId="498818D8">
                <wp:simplePos x="0" y="0"/>
                <wp:positionH relativeFrom="column">
                  <wp:posOffset>367665</wp:posOffset>
                </wp:positionH>
                <wp:positionV relativeFrom="paragraph">
                  <wp:posOffset>337820</wp:posOffset>
                </wp:positionV>
                <wp:extent cx="1866900" cy="393700"/>
                <wp:effectExtent l="24765" t="23495" r="32385" b="49530"/>
                <wp:wrapSquare wrapText="bothSides"/>
                <wp:docPr id="9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393700"/>
                        </a:xfrm>
                        <a:prstGeom prst="rect">
                          <a:avLst/>
                        </a:prstGeom>
                        <a:solidFill>
                          <a:srgbClr val="4F81BD">
                            <a:lumMod val="100000"/>
                            <a:lumOff val="0"/>
                          </a:srgbClr>
                        </a:solidFill>
                        <a:ln w="38100">
                          <a:solidFill>
                            <a:sysClr val="window" lastClr="FFFFFF">
                              <a:lumMod val="95000"/>
                              <a:lumOff val="0"/>
                            </a:sysClr>
                          </a:solidFill>
                          <a:miter lim="800000"/>
                          <a:headEnd/>
                          <a:tailEnd/>
                        </a:ln>
                        <a:effectLst>
                          <a:outerShdw dist="28398" dir="3806097" algn="ctr" rotWithShape="0">
                            <a:srgbClr val="4F81BD">
                              <a:lumMod val="50000"/>
                              <a:lumOff val="0"/>
                              <a:alpha val="50000"/>
                            </a:srgbClr>
                          </a:outerShdw>
                        </a:effectLst>
                      </wps:spPr>
                      <wps:txbx>
                        <w:txbxContent>
                          <w:p w14:paraId="678EA2F7" w14:textId="77777777" w:rsidR="00664674" w:rsidRPr="00EE1B6E" w:rsidRDefault="00664674" w:rsidP="00C57AD2">
                            <w:pPr>
                              <w:jc w:val="center"/>
                              <w:rPr>
                                <w:rFonts w:ascii="Arial" w:hAnsi="Arial" w:cs="Arial"/>
                                <w:color w:val="FFFFFF" w:themeColor="background1"/>
                                <w:sz w:val="20"/>
                              </w:rPr>
                            </w:pPr>
                            <w:r>
                              <w:rPr>
                                <w:rFonts w:ascii="Arial" w:hAnsi="Arial" w:cs="Arial"/>
                                <w:color w:val="FFFFFF" w:themeColor="background1"/>
                                <w:sz w:val="20"/>
                              </w:rPr>
                              <w:t>1.2 Personal d</w:t>
                            </w:r>
                            <w:r w:rsidRPr="00EE1B6E">
                              <w:rPr>
                                <w:rFonts w:ascii="Arial" w:hAnsi="Arial" w:cs="Arial"/>
                                <w:color w:val="FFFFFF" w:themeColor="background1"/>
                                <w:sz w:val="20"/>
                              </w:rPr>
                              <w:t>evelopment</w:t>
                            </w:r>
                          </w:p>
                          <w:p w14:paraId="660EBF0F" w14:textId="77777777" w:rsidR="00664674" w:rsidRPr="00EE1B6E" w:rsidRDefault="00664674" w:rsidP="00C57AD2">
                            <w:pPr>
                              <w:rPr>
                                <w:sz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3" type="#_x0000_t202" style="position:absolute;left:0;text-align:left;margin-left:28.95pt;margin-top:26.6pt;width:147pt;height:3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" o:allowoverlap="f" fillcolor="#4f81bd" strokecolor="#f2f2f2" strokeweight="3pt">
                <v:shadow on="t" color="#254061" opacity=".5" offset="1pt"/>
                <v:textbox>
                  <w:txbxContent>
                    <w:p w14:paraId="678EA2F7" w14:textId="77777777" w:rsidR="00664674" w:rsidRPr="00EE1B6E" w:rsidRDefault="00664674" w:rsidP="00C57AD2">
                      <w:pPr>
                        <w:jc w:val="center"/>
                        <w:rPr>
                          <w:rFonts w:ascii="Arial" w:hAnsi="Arial" w:cs="Arial"/>
                          <w:color w:val="FFFFFF" w:themeColor="background1"/>
                          <w:sz w:val="20"/>
                        </w:rPr>
                      </w:pPr>
                      <w:r>
                        <w:rPr>
                          <w:rFonts w:ascii="Arial" w:hAnsi="Arial" w:cs="Arial"/>
                          <w:color w:val="FFFFFF" w:themeColor="background1"/>
                          <w:sz w:val="20"/>
                        </w:rPr>
                        <w:t>1.2 Personal d</w:t>
                      </w:r>
                      <w:r w:rsidRPr="00EE1B6E">
                        <w:rPr>
                          <w:rFonts w:ascii="Arial" w:hAnsi="Arial" w:cs="Arial"/>
                          <w:color w:val="FFFFFF" w:themeColor="background1"/>
                          <w:sz w:val="20"/>
                        </w:rPr>
                        <w:t>evelopment</w:t>
                      </w:r>
                    </w:p>
                    <w:p w14:paraId="660EBF0F" w14:textId="77777777" w:rsidR="00664674" w:rsidRPr="00EE1B6E" w:rsidRDefault="00664674" w:rsidP="00C57AD2">
                      <w:pPr>
                        <w:rPr>
                          <w:sz w:val="20"/>
                        </w:rPr>
                      </w:pPr>
                    </w:p>
                  </w:txbxContent>
                </v:textbox>
                <w10:wrap type="square"/>
              </v:shape>
            </w:pict>
          </mc:Fallback>
        </mc:AlternateContent>
      </w:r>
    </w:p>
    <w:p w14:paraId="4D8404D1" w14:textId="77777777" w:rsidR="00C57AD2" w:rsidRPr="00D9326F" w:rsidRDefault="00C57AD2" w:rsidP="00C57AD2">
      <w:pPr>
        <w:ind w:left="2835" w:right="1134"/>
        <w:rPr>
          <w:rFonts w:ascii="Garamond" w:hAnsi="Garamond"/>
          <w:sz w:val="24"/>
        </w:rPr>
      </w:pPr>
      <w:r w:rsidRPr="00D9326F">
        <w:rPr>
          <w:rFonts w:ascii="Garamond" w:hAnsi="Garamond"/>
          <w:noProof/>
          <w:sz w:val="24"/>
          <w:lang w:eastAsia="en-GB"/>
        </w:rPr>
        <mc:AlternateContent>
          <mc:Choice Requires="wps">
            <w:drawing>
              <wp:anchor distT="0" distB="0" distL="114300" distR="114300" simplePos="0" relativeHeight="251663360" behindDoc="0" locked="0" layoutInCell="1" allowOverlap="1" wp14:anchorId="052DF063" wp14:editId="4E6BB83E">
                <wp:simplePos x="0" y="0"/>
                <wp:positionH relativeFrom="column">
                  <wp:posOffset>2029460</wp:posOffset>
                </wp:positionH>
                <wp:positionV relativeFrom="paragraph">
                  <wp:posOffset>131445</wp:posOffset>
                </wp:positionV>
                <wp:extent cx="1776730" cy="347980"/>
                <wp:effectExtent l="10160" t="7620" r="13335" b="6350"/>
                <wp:wrapNone/>
                <wp:docPr id="89"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730" cy="347980"/>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1" o:spid="_x0000_s1026" type="#_x0000_t34" style="position:absolute;margin-left:159.8pt;margin-top:10.35pt;width:139.9pt;height:2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"/>
            </w:pict>
          </mc:Fallback>
        </mc:AlternateContent>
      </w:r>
      <w:r w:rsidRPr="00D9326F">
        <w:rPr>
          <w:rFonts w:ascii="Garamond" w:hAnsi="Garamond"/>
          <w:noProof/>
          <w:sz w:val="24"/>
          <w:lang w:eastAsia="en-GB"/>
        </w:rPr>
        <mc:AlternateContent>
          <mc:Choice Requires="wps">
            <w:drawing>
              <wp:anchor distT="0" distB="0" distL="114300" distR="114300" simplePos="0" relativeHeight="251666432" behindDoc="0" locked="0" layoutInCell="1" allowOverlap="1" wp14:anchorId="1587F7CB" wp14:editId="1C39F559">
                <wp:simplePos x="0" y="0"/>
                <wp:positionH relativeFrom="column">
                  <wp:posOffset>2025015</wp:posOffset>
                </wp:positionH>
                <wp:positionV relativeFrom="paragraph">
                  <wp:posOffset>133350</wp:posOffset>
                </wp:positionV>
                <wp:extent cx="1780540" cy="1029970"/>
                <wp:effectExtent l="5715" t="9525" r="13970" b="8255"/>
                <wp:wrapNone/>
                <wp:docPr id="88"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0540" cy="1029970"/>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8" o:spid="_x0000_s1026" type="#_x0000_t34" style="position:absolute;margin-left:159.45pt;margin-top:10.5pt;width:140.2pt;height:8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"/>
            </w:pict>
          </mc:Fallback>
        </mc:AlternateContent>
      </w:r>
      <w:r w:rsidRPr="00D9326F">
        <w:rPr>
          <w:rFonts w:ascii="Garamond" w:hAnsi="Garamond"/>
          <w:noProof/>
          <w:sz w:val="24"/>
          <w:lang w:eastAsia="en-GB"/>
        </w:rPr>
        <mc:AlternateContent>
          <mc:Choice Requires="wps">
            <w:drawing>
              <wp:anchor distT="0" distB="0" distL="114300" distR="114300" simplePos="0" relativeHeight="251677696" behindDoc="0" locked="0" layoutInCell="1" allowOverlap="1" wp14:anchorId="76861F8F" wp14:editId="1275B50D">
                <wp:simplePos x="0" y="0"/>
                <wp:positionH relativeFrom="column">
                  <wp:posOffset>2021840</wp:posOffset>
                </wp:positionH>
                <wp:positionV relativeFrom="paragraph">
                  <wp:posOffset>133985</wp:posOffset>
                </wp:positionV>
                <wp:extent cx="1780540" cy="1719580"/>
                <wp:effectExtent l="12065" t="10160" r="7620" b="13335"/>
                <wp:wrapNone/>
                <wp:docPr id="87"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0540" cy="1719580"/>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1" o:spid="_x0000_s1026" type="#_x0000_t34" style="position:absolute;margin-left:159.2pt;margin-top:10.55pt;width:140.2pt;height:13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"/>
            </w:pict>
          </mc:Fallback>
        </mc:AlternateContent>
      </w:r>
      <w:r w:rsidRPr="00D9326F">
        <w:rPr>
          <w:rFonts w:ascii="Garamond" w:hAnsi="Garamond"/>
          <w:noProof/>
          <w:sz w:val="24"/>
          <w:lang w:eastAsia="en-GB"/>
        </w:rPr>
        <mc:AlternateContent>
          <mc:Choice Requires="wps">
            <w:drawing>
              <wp:anchor distT="0" distB="0" distL="114300" distR="114300" simplePos="0" relativeHeight="251716608" behindDoc="0" locked="0" layoutInCell="1" allowOverlap="0" wp14:anchorId="48AF7031" wp14:editId="0CBAE787">
                <wp:simplePos x="0" y="0"/>
                <wp:positionH relativeFrom="column">
                  <wp:posOffset>3470275</wp:posOffset>
                </wp:positionH>
                <wp:positionV relativeFrom="paragraph">
                  <wp:posOffset>234950</wp:posOffset>
                </wp:positionV>
                <wp:extent cx="1841500" cy="441325"/>
                <wp:effectExtent l="22225" t="25400" r="31750" b="47625"/>
                <wp:wrapSquare wrapText="bothSides"/>
                <wp:docPr id="8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0" cy="441325"/>
                        </a:xfrm>
                        <a:prstGeom prst="rect">
                          <a:avLst/>
                        </a:prstGeom>
                        <a:solidFill>
                          <a:srgbClr val="4F81BD">
                            <a:lumMod val="100000"/>
                            <a:lumOff val="0"/>
                          </a:srgbClr>
                        </a:solidFill>
                        <a:ln w="38100">
                          <a:solidFill>
                            <a:sysClr val="window" lastClr="FFFFFF">
                              <a:lumMod val="95000"/>
                              <a:lumOff val="0"/>
                            </a:sysClr>
                          </a:solidFill>
                          <a:miter lim="800000"/>
                          <a:headEnd/>
                          <a:tailEnd/>
                        </a:ln>
                        <a:effectLst>
                          <a:outerShdw dist="28398" dir="3806097" algn="ctr" rotWithShape="0">
                            <a:srgbClr val="4F81BD">
                              <a:lumMod val="50000"/>
                              <a:lumOff val="0"/>
                              <a:alpha val="50000"/>
                            </a:srgbClr>
                          </a:outerShdw>
                        </a:effectLst>
                      </wps:spPr>
                      <wps:txbx>
                        <w:txbxContent>
                          <w:p w14:paraId="5EC4A0C7" w14:textId="77777777" w:rsidR="00664674" w:rsidRPr="00EF4230" w:rsidRDefault="00664674" w:rsidP="00C57AD2">
                            <w:pPr>
                              <w:jc w:val="center"/>
                              <w:rPr>
                                <w:rFonts w:ascii="Arial" w:hAnsi="Arial" w:cs="Arial"/>
                                <w:color w:val="FFFFFF" w:themeColor="background1"/>
                                <w:sz w:val="20"/>
                                <w:szCs w:val="20"/>
                              </w:rPr>
                            </w:pPr>
                            <w:r>
                              <w:rPr>
                                <w:rFonts w:ascii="Arial" w:hAnsi="Arial" w:cs="Arial"/>
                                <w:color w:val="FFFFFF" w:themeColor="background1"/>
                                <w:sz w:val="20"/>
                                <w:szCs w:val="20"/>
                              </w:rPr>
                              <w:t>1.2.4 Reinforced qualities already possessed</w:t>
                            </w:r>
                          </w:p>
                          <w:p w14:paraId="3858D593" w14:textId="77777777" w:rsidR="00664674" w:rsidRDefault="00664674" w:rsidP="00C57AD2"/>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4" type="#_x0000_t202" style="position:absolute;left:0;text-align:left;margin-left:273.25pt;margin-top:18.5pt;width:145pt;height:34.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" o:allowoverlap="f" fillcolor="#4f81bd" strokecolor="#f2f2f2" strokeweight="3pt">
                <v:shadow on="t" color="#254061" opacity=".5" offset="1pt"/>
                <v:textbox>
                  <w:txbxContent>
                    <w:p w14:paraId="5EC4A0C7" w14:textId="77777777" w:rsidR="00664674" w:rsidRPr="00EF4230" w:rsidRDefault="00664674" w:rsidP="00C57AD2">
                      <w:pPr>
                        <w:jc w:val="center"/>
                        <w:rPr>
                          <w:rFonts w:ascii="Arial" w:hAnsi="Arial" w:cs="Arial"/>
                          <w:color w:val="FFFFFF" w:themeColor="background1"/>
                          <w:sz w:val="20"/>
                          <w:szCs w:val="20"/>
                        </w:rPr>
                      </w:pPr>
                      <w:r>
                        <w:rPr>
                          <w:rFonts w:ascii="Arial" w:hAnsi="Arial" w:cs="Arial"/>
                          <w:color w:val="FFFFFF" w:themeColor="background1"/>
                          <w:sz w:val="20"/>
                          <w:szCs w:val="20"/>
                        </w:rPr>
                        <w:t>1.2.4 Reinforced qualities already possessed</w:t>
                      </w:r>
                    </w:p>
                    <w:p w14:paraId="3858D593" w14:textId="77777777" w:rsidR="00664674" w:rsidRDefault="00664674" w:rsidP="00C57AD2"/>
                  </w:txbxContent>
                </v:textbox>
                <w10:wrap type="square"/>
              </v:shape>
            </w:pict>
          </mc:Fallback>
        </mc:AlternateContent>
      </w:r>
    </w:p>
    <w:p w14:paraId="5CB9A6CE" w14:textId="77777777" w:rsidR="00C57AD2" w:rsidRPr="00D9326F" w:rsidRDefault="00C57AD2" w:rsidP="00C57AD2">
      <w:pPr>
        <w:ind w:left="2835" w:right="1134"/>
        <w:rPr>
          <w:rFonts w:ascii="Garamond" w:hAnsi="Garamond"/>
          <w:sz w:val="24"/>
        </w:rPr>
      </w:pPr>
    </w:p>
    <w:p w14:paraId="594127B8" w14:textId="77777777" w:rsidR="00C57AD2" w:rsidRPr="00D9326F" w:rsidRDefault="00C57AD2" w:rsidP="00C57AD2">
      <w:pPr>
        <w:ind w:left="2835" w:right="1134"/>
        <w:rPr>
          <w:rFonts w:ascii="Garamond" w:hAnsi="Garamond"/>
          <w:sz w:val="24"/>
        </w:rPr>
      </w:pPr>
      <w:r w:rsidRPr="00D9326F">
        <w:rPr>
          <w:rFonts w:ascii="Garamond" w:hAnsi="Garamond"/>
          <w:noProof/>
          <w:sz w:val="24"/>
          <w:lang w:eastAsia="en-GB"/>
        </w:rPr>
        <mc:AlternateContent>
          <mc:Choice Requires="wps">
            <w:drawing>
              <wp:anchor distT="0" distB="0" distL="114300" distR="114300" simplePos="0" relativeHeight="251717632" behindDoc="0" locked="0" layoutInCell="1" allowOverlap="0" wp14:anchorId="15CBDDCD" wp14:editId="4908AFEE">
                <wp:simplePos x="0" y="0"/>
                <wp:positionH relativeFrom="column">
                  <wp:posOffset>3470275</wp:posOffset>
                </wp:positionH>
                <wp:positionV relativeFrom="paragraph">
                  <wp:posOffset>272415</wp:posOffset>
                </wp:positionV>
                <wp:extent cx="1841500" cy="441325"/>
                <wp:effectExtent l="22225" t="24765" r="31750" b="48260"/>
                <wp:wrapSquare wrapText="bothSides"/>
                <wp:docPr id="8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0" cy="441325"/>
                        </a:xfrm>
                        <a:prstGeom prst="rect">
                          <a:avLst/>
                        </a:prstGeom>
                        <a:solidFill>
                          <a:srgbClr val="4F81BD">
                            <a:lumMod val="100000"/>
                            <a:lumOff val="0"/>
                          </a:srgbClr>
                        </a:solidFill>
                        <a:ln w="38100">
                          <a:solidFill>
                            <a:sysClr val="window" lastClr="FFFFFF">
                              <a:lumMod val="95000"/>
                              <a:lumOff val="0"/>
                            </a:sysClr>
                          </a:solidFill>
                          <a:miter lim="800000"/>
                          <a:headEnd/>
                          <a:tailEnd/>
                        </a:ln>
                        <a:effectLst>
                          <a:outerShdw dist="28398" dir="3806097" algn="ctr" rotWithShape="0">
                            <a:srgbClr val="4F81BD">
                              <a:lumMod val="50000"/>
                              <a:lumOff val="0"/>
                              <a:alpha val="50000"/>
                            </a:srgbClr>
                          </a:outerShdw>
                        </a:effectLst>
                      </wps:spPr>
                      <wps:txbx>
                        <w:txbxContent>
                          <w:p w14:paraId="430635BA" w14:textId="77777777" w:rsidR="00664674" w:rsidRPr="00EF4230" w:rsidRDefault="00664674" w:rsidP="00C57AD2">
                            <w:pPr>
                              <w:jc w:val="center"/>
                              <w:rPr>
                                <w:rFonts w:ascii="Arial" w:hAnsi="Arial" w:cs="Arial"/>
                                <w:color w:val="FFFFFF" w:themeColor="background1"/>
                                <w:sz w:val="20"/>
                                <w:szCs w:val="20"/>
                              </w:rPr>
                            </w:pPr>
                            <w:r>
                              <w:rPr>
                                <w:rFonts w:ascii="Arial" w:hAnsi="Arial" w:cs="Arial"/>
                                <w:color w:val="FFFFFF" w:themeColor="background1"/>
                                <w:sz w:val="20"/>
                                <w:szCs w:val="20"/>
                              </w:rPr>
                              <w:t>1.2.5 Job satisfaction</w:t>
                            </w:r>
                          </w:p>
                          <w:p w14:paraId="60480BCB" w14:textId="77777777" w:rsidR="00664674" w:rsidRDefault="00664674" w:rsidP="00C57AD2"/>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5" type="#_x0000_t202" style="position:absolute;left:0;text-align:left;margin-left:273.25pt;margin-top:21.45pt;width:145pt;height:34.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" o:allowoverlap="f" fillcolor="#4f81bd" strokecolor="#f2f2f2" strokeweight="3pt">
                <v:shadow on="t" color="#254061" opacity=".5" offset="1pt"/>
                <v:textbox>
                  <w:txbxContent>
                    <w:p w14:paraId="430635BA" w14:textId="77777777" w:rsidR="00664674" w:rsidRPr="00EF4230" w:rsidRDefault="00664674" w:rsidP="00C57AD2">
                      <w:pPr>
                        <w:jc w:val="center"/>
                        <w:rPr>
                          <w:rFonts w:ascii="Arial" w:hAnsi="Arial" w:cs="Arial"/>
                          <w:color w:val="FFFFFF" w:themeColor="background1"/>
                          <w:sz w:val="20"/>
                          <w:szCs w:val="20"/>
                        </w:rPr>
                      </w:pPr>
                      <w:r>
                        <w:rPr>
                          <w:rFonts w:ascii="Arial" w:hAnsi="Arial" w:cs="Arial"/>
                          <w:color w:val="FFFFFF" w:themeColor="background1"/>
                          <w:sz w:val="20"/>
                          <w:szCs w:val="20"/>
                        </w:rPr>
                        <w:t>1.2.5 Job satisfaction</w:t>
                      </w:r>
                    </w:p>
                    <w:p w14:paraId="60480BCB" w14:textId="77777777" w:rsidR="00664674" w:rsidRDefault="00664674" w:rsidP="00C57AD2"/>
                  </w:txbxContent>
                </v:textbox>
                <w10:wrap type="square"/>
              </v:shape>
            </w:pict>
          </mc:Fallback>
        </mc:AlternateContent>
      </w:r>
    </w:p>
    <w:p w14:paraId="339D937D" w14:textId="77777777" w:rsidR="00C57AD2" w:rsidRPr="00D9326F" w:rsidRDefault="00C57AD2" w:rsidP="00C57AD2">
      <w:pPr>
        <w:ind w:left="2835" w:right="1134"/>
        <w:rPr>
          <w:rFonts w:ascii="Garamond" w:hAnsi="Garamond"/>
          <w:sz w:val="24"/>
        </w:rPr>
      </w:pPr>
    </w:p>
    <w:p w14:paraId="3F2FED7D" w14:textId="77777777" w:rsidR="00C57AD2" w:rsidRPr="00D9326F" w:rsidRDefault="00C57AD2" w:rsidP="00C57AD2">
      <w:pPr>
        <w:ind w:left="2835" w:right="1134"/>
        <w:rPr>
          <w:rFonts w:ascii="Garamond" w:hAnsi="Garamond"/>
          <w:sz w:val="24"/>
        </w:rPr>
      </w:pPr>
      <w:r w:rsidRPr="00D9326F">
        <w:rPr>
          <w:rFonts w:ascii="Garamond" w:hAnsi="Garamond"/>
          <w:noProof/>
          <w:sz w:val="24"/>
          <w:lang w:eastAsia="en-GB"/>
        </w:rPr>
        <mc:AlternateContent>
          <mc:Choice Requires="wps">
            <w:drawing>
              <wp:anchor distT="0" distB="0" distL="114300" distR="114300" simplePos="0" relativeHeight="251718656" behindDoc="0" locked="0" layoutInCell="1" allowOverlap="0" wp14:anchorId="6D52089D" wp14:editId="7F214FFD">
                <wp:simplePos x="0" y="0"/>
                <wp:positionH relativeFrom="column">
                  <wp:posOffset>3470275</wp:posOffset>
                </wp:positionH>
                <wp:positionV relativeFrom="paragraph">
                  <wp:posOffset>311150</wp:posOffset>
                </wp:positionV>
                <wp:extent cx="1841500" cy="441325"/>
                <wp:effectExtent l="22225" t="25400" r="31750" b="47625"/>
                <wp:wrapSquare wrapText="bothSides"/>
                <wp:docPr id="8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0" cy="441325"/>
                        </a:xfrm>
                        <a:prstGeom prst="rect">
                          <a:avLst/>
                        </a:prstGeom>
                        <a:solidFill>
                          <a:srgbClr val="4F81BD">
                            <a:lumMod val="100000"/>
                            <a:lumOff val="0"/>
                          </a:srgbClr>
                        </a:solidFill>
                        <a:ln w="38100">
                          <a:solidFill>
                            <a:sysClr val="window" lastClr="FFFFFF">
                              <a:lumMod val="95000"/>
                              <a:lumOff val="0"/>
                            </a:sysClr>
                          </a:solidFill>
                          <a:miter lim="800000"/>
                          <a:headEnd/>
                          <a:tailEnd/>
                        </a:ln>
                        <a:effectLst>
                          <a:outerShdw dist="28398" dir="3806097" algn="ctr" rotWithShape="0">
                            <a:srgbClr val="4F81BD">
                              <a:lumMod val="50000"/>
                              <a:lumOff val="0"/>
                              <a:alpha val="50000"/>
                            </a:srgbClr>
                          </a:outerShdw>
                        </a:effectLst>
                      </wps:spPr>
                      <wps:txbx>
                        <w:txbxContent>
                          <w:p w14:paraId="46F941D0" w14:textId="77777777" w:rsidR="00664674" w:rsidRPr="00EF4230" w:rsidRDefault="00664674" w:rsidP="00C57AD2">
                            <w:pPr>
                              <w:jc w:val="center"/>
                              <w:rPr>
                                <w:rFonts w:ascii="Arial" w:hAnsi="Arial" w:cs="Arial"/>
                                <w:color w:val="FFFFFF" w:themeColor="background1"/>
                                <w:sz w:val="20"/>
                                <w:szCs w:val="20"/>
                              </w:rPr>
                            </w:pPr>
                            <w:r>
                              <w:rPr>
                                <w:rFonts w:ascii="Arial" w:hAnsi="Arial" w:cs="Arial"/>
                                <w:color w:val="FFFFFF" w:themeColor="background1"/>
                                <w:sz w:val="20"/>
                                <w:szCs w:val="20"/>
                              </w:rPr>
                              <w:t>1.2.6 Questioning personal skills for role</w:t>
                            </w:r>
                          </w:p>
                          <w:p w14:paraId="635EA4F2" w14:textId="77777777" w:rsidR="00664674" w:rsidRDefault="00664674" w:rsidP="00C57AD2"/>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6" type="#_x0000_t202" style="position:absolute;left:0;text-align:left;margin-left:273.25pt;margin-top:24.5pt;width:145pt;height:34.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" o:allowoverlap="f" fillcolor="#4f81bd" strokecolor="#f2f2f2" strokeweight="3pt">
                <v:shadow on="t" color="#254061" opacity=".5" offset="1pt"/>
                <v:textbox>
                  <w:txbxContent>
                    <w:p w14:paraId="46F941D0" w14:textId="77777777" w:rsidR="00664674" w:rsidRPr="00EF4230" w:rsidRDefault="00664674" w:rsidP="00C57AD2">
                      <w:pPr>
                        <w:jc w:val="center"/>
                        <w:rPr>
                          <w:rFonts w:ascii="Arial" w:hAnsi="Arial" w:cs="Arial"/>
                          <w:color w:val="FFFFFF" w:themeColor="background1"/>
                          <w:sz w:val="20"/>
                          <w:szCs w:val="20"/>
                        </w:rPr>
                      </w:pPr>
                      <w:r>
                        <w:rPr>
                          <w:rFonts w:ascii="Arial" w:hAnsi="Arial" w:cs="Arial"/>
                          <w:color w:val="FFFFFF" w:themeColor="background1"/>
                          <w:sz w:val="20"/>
                          <w:szCs w:val="20"/>
                        </w:rPr>
                        <w:t>1.2.6 Questioning personal skills for role</w:t>
                      </w:r>
                    </w:p>
                    <w:p w14:paraId="635EA4F2" w14:textId="77777777" w:rsidR="00664674" w:rsidRDefault="00664674" w:rsidP="00C57AD2"/>
                  </w:txbxContent>
                </v:textbox>
                <w10:wrap type="square"/>
              </v:shape>
            </w:pict>
          </mc:Fallback>
        </mc:AlternateContent>
      </w:r>
    </w:p>
    <w:p w14:paraId="6E3570E7" w14:textId="77777777" w:rsidR="00C57AD2" w:rsidRPr="00D9326F" w:rsidRDefault="00C57AD2" w:rsidP="001040B8">
      <w:pPr>
        <w:ind w:right="1134"/>
        <w:rPr>
          <w:rFonts w:ascii="Garamond" w:hAnsi="Garamond"/>
          <w:sz w:val="24"/>
        </w:rPr>
      </w:pPr>
    </w:p>
    <w:p w14:paraId="539305ED" w14:textId="4E3DD03F" w:rsidR="001C1605" w:rsidRPr="00D9326F" w:rsidRDefault="001C1605" w:rsidP="00145632">
      <w:pPr>
        <w:ind w:left="567" w:right="1134"/>
        <w:jc w:val="both"/>
        <w:rPr>
          <w:rFonts w:cstheme="minorHAnsi"/>
          <w:b/>
          <w:sz w:val="24"/>
        </w:rPr>
      </w:pPr>
      <w:r w:rsidRPr="00D9326F">
        <w:rPr>
          <w:rFonts w:ascii="Garamond" w:hAnsi="Garamond"/>
          <w:sz w:val="24"/>
        </w:rPr>
        <w:tab/>
      </w:r>
      <w:r w:rsidRPr="00D9326F">
        <w:rPr>
          <w:rFonts w:cstheme="minorHAnsi"/>
          <w:b/>
          <w:sz w:val="24"/>
        </w:rPr>
        <w:t>Figure 3: Theme 2: Relationships</w:t>
      </w:r>
    </w:p>
    <w:p w14:paraId="6FCC2565" w14:textId="77777777" w:rsidR="00C57AD2" w:rsidRPr="00D9326F" w:rsidRDefault="00C57AD2" w:rsidP="00C57AD2">
      <w:pPr>
        <w:ind w:left="2835" w:right="1134"/>
        <w:rPr>
          <w:rFonts w:ascii="Garamond" w:hAnsi="Garamond"/>
          <w:sz w:val="24"/>
        </w:rPr>
      </w:pPr>
    </w:p>
    <w:p w14:paraId="05C3813E" w14:textId="77777777" w:rsidR="00C57AD2" w:rsidRPr="00D9326F" w:rsidRDefault="00C57AD2" w:rsidP="00C57AD2">
      <w:pPr>
        <w:ind w:left="2835" w:right="1134"/>
        <w:rPr>
          <w:rFonts w:ascii="Garamond" w:hAnsi="Garamond"/>
          <w:sz w:val="24"/>
        </w:rPr>
      </w:pPr>
      <w:r w:rsidRPr="00D9326F">
        <w:rPr>
          <w:rFonts w:ascii="Garamond" w:hAnsi="Garamond"/>
          <w:noProof/>
          <w:sz w:val="24"/>
          <w:lang w:eastAsia="en-GB"/>
        </w:rPr>
        <mc:AlternateContent>
          <mc:Choice Requires="wps">
            <w:drawing>
              <wp:anchor distT="0" distB="0" distL="114300" distR="114300" simplePos="0" relativeHeight="251695104" behindDoc="0" locked="0" layoutInCell="1" allowOverlap="1" wp14:anchorId="339B167F" wp14:editId="5FBAC826">
                <wp:simplePos x="0" y="0"/>
                <wp:positionH relativeFrom="column">
                  <wp:posOffset>2254885</wp:posOffset>
                </wp:positionH>
                <wp:positionV relativeFrom="paragraph">
                  <wp:posOffset>5715</wp:posOffset>
                </wp:positionV>
                <wp:extent cx="1859915" cy="0"/>
                <wp:effectExtent l="6985" t="5715" r="9525" b="13335"/>
                <wp:wrapNone/>
                <wp:docPr id="57"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9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 o:spid="_x0000_s1026" type="#_x0000_t32" style="position:absolute;margin-left:177.55pt;margin-top:.45pt;width:146.4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EWdIAIAAD0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"/>
            </w:pict>
          </mc:Fallback>
        </mc:AlternateContent>
      </w:r>
      <w:r w:rsidRPr="00D9326F">
        <w:rPr>
          <w:rFonts w:ascii="Garamond" w:hAnsi="Garamond"/>
          <w:noProof/>
          <w:sz w:val="24"/>
          <w:lang w:eastAsia="en-GB"/>
        </w:rPr>
        <mc:AlternateContent>
          <mc:Choice Requires="wps">
            <w:drawing>
              <wp:anchor distT="0" distB="0" distL="114300" distR="114300" simplePos="0" relativeHeight="251736064" behindDoc="0" locked="0" layoutInCell="1" allowOverlap="0" wp14:anchorId="1B9D349F" wp14:editId="78F870EE">
                <wp:simplePos x="0" y="0"/>
                <wp:positionH relativeFrom="column">
                  <wp:posOffset>3538855</wp:posOffset>
                </wp:positionH>
                <wp:positionV relativeFrom="paragraph">
                  <wp:posOffset>-238125</wp:posOffset>
                </wp:positionV>
                <wp:extent cx="1983105" cy="440055"/>
                <wp:effectExtent l="24130" t="19050" r="40640" b="45720"/>
                <wp:wrapSquare wrapText="bothSides"/>
                <wp:docPr id="5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105" cy="440055"/>
                        </a:xfrm>
                        <a:prstGeom prst="rect">
                          <a:avLst/>
                        </a:prstGeom>
                        <a:solidFill>
                          <a:srgbClr val="4F81BD">
                            <a:lumMod val="100000"/>
                            <a:lumOff val="0"/>
                          </a:srgbClr>
                        </a:solidFill>
                        <a:ln w="38100">
                          <a:solidFill>
                            <a:sysClr val="window" lastClr="FFFFFF">
                              <a:lumMod val="95000"/>
                              <a:lumOff val="0"/>
                            </a:sysClr>
                          </a:solidFill>
                          <a:miter lim="800000"/>
                          <a:headEnd/>
                          <a:tailEnd/>
                        </a:ln>
                        <a:effectLst>
                          <a:outerShdw dist="28398" dir="3806097" algn="ctr" rotWithShape="0">
                            <a:srgbClr val="4F81BD">
                              <a:lumMod val="50000"/>
                              <a:lumOff val="0"/>
                              <a:alpha val="50000"/>
                            </a:srgbClr>
                          </a:outerShdw>
                        </a:effectLst>
                      </wps:spPr>
                      <wps:txbx>
                        <w:txbxContent>
                          <w:p w14:paraId="3DB8890A" w14:textId="77777777" w:rsidR="00664674" w:rsidRPr="0022621A" w:rsidRDefault="00664674" w:rsidP="00C57AD2">
                            <w:pPr>
                              <w:jc w:val="center"/>
                              <w:rPr>
                                <w:rFonts w:ascii="Arial" w:hAnsi="Arial" w:cs="Arial"/>
                                <w:color w:val="FFFFFF" w:themeColor="background1"/>
                                <w:sz w:val="20"/>
                              </w:rPr>
                            </w:pPr>
                            <w:r>
                              <w:rPr>
                                <w:rFonts w:ascii="Arial" w:hAnsi="Arial" w:cs="Arial"/>
                                <w:color w:val="FFFFFF" w:themeColor="background1"/>
                                <w:sz w:val="20"/>
                              </w:rPr>
                              <w:t>2.1.1 Positive</w:t>
                            </w:r>
                          </w:p>
                          <w:p w14:paraId="6B6E15C7" w14:textId="77777777" w:rsidR="00664674" w:rsidRDefault="00664674" w:rsidP="00C57AD2"/>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7" type="#_x0000_t202" style="position:absolute;left:0;text-align:left;margin-left:278.65pt;margin-top:-18.75pt;width:156.15pt;height:34.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" o:allowoverlap="f" fillcolor="#4f81bd" strokecolor="#f2f2f2" strokeweight="3pt">
                <v:shadow on="t" color="#254061" opacity=".5" offset="1pt"/>
                <v:textbox>
                  <w:txbxContent>
                    <w:p w14:paraId="3DB8890A" w14:textId="77777777" w:rsidR="00664674" w:rsidRPr="0022621A" w:rsidRDefault="00664674" w:rsidP="00C57AD2">
                      <w:pPr>
                        <w:jc w:val="center"/>
                        <w:rPr>
                          <w:rFonts w:ascii="Arial" w:hAnsi="Arial" w:cs="Arial"/>
                          <w:color w:val="FFFFFF" w:themeColor="background1"/>
                          <w:sz w:val="20"/>
                        </w:rPr>
                      </w:pPr>
                      <w:r>
                        <w:rPr>
                          <w:rFonts w:ascii="Arial" w:hAnsi="Arial" w:cs="Arial"/>
                          <w:color w:val="FFFFFF" w:themeColor="background1"/>
                          <w:sz w:val="20"/>
                        </w:rPr>
                        <w:t>2.1.1 Positive</w:t>
                      </w:r>
                    </w:p>
                    <w:p w14:paraId="6B6E15C7" w14:textId="77777777" w:rsidR="00664674" w:rsidRDefault="00664674" w:rsidP="00C57AD2"/>
                  </w:txbxContent>
                </v:textbox>
                <w10:wrap type="square"/>
              </v:shape>
            </w:pict>
          </mc:Fallback>
        </mc:AlternateContent>
      </w:r>
      <w:r w:rsidRPr="00D9326F">
        <w:rPr>
          <w:rFonts w:ascii="Garamond" w:hAnsi="Garamond"/>
          <w:noProof/>
          <w:sz w:val="24"/>
          <w:lang w:eastAsia="en-GB"/>
        </w:rPr>
        <mc:AlternateContent>
          <mc:Choice Requires="wps">
            <w:drawing>
              <wp:anchor distT="0" distB="0" distL="114300" distR="114300" simplePos="0" relativeHeight="251737088" behindDoc="0" locked="0" layoutInCell="1" allowOverlap="0" wp14:anchorId="6E114B00" wp14:editId="2877389C">
                <wp:simplePos x="0" y="0"/>
                <wp:positionH relativeFrom="column">
                  <wp:posOffset>668655</wp:posOffset>
                </wp:positionH>
                <wp:positionV relativeFrom="paragraph">
                  <wp:posOffset>-238125</wp:posOffset>
                </wp:positionV>
                <wp:extent cx="1981200" cy="440055"/>
                <wp:effectExtent l="20955" t="19050" r="36195" b="45720"/>
                <wp:wrapSquare wrapText="bothSides"/>
                <wp:docPr id="5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440055"/>
                        </a:xfrm>
                        <a:prstGeom prst="rect">
                          <a:avLst/>
                        </a:prstGeom>
                        <a:solidFill>
                          <a:srgbClr val="4F81BD">
                            <a:lumMod val="100000"/>
                            <a:lumOff val="0"/>
                          </a:srgbClr>
                        </a:solidFill>
                        <a:ln w="38100">
                          <a:solidFill>
                            <a:sysClr val="window" lastClr="FFFFFF">
                              <a:lumMod val="95000"/>
                              <a:lumOff val="0"/>
                            </a:sysClr>
                          </a:solidFill>
                          <a:miter lim="800000"/>
                          <a:headEnd/>
                          <a:tailEnd/>
                        </a:ln>
                        <a:effectLst>
                          <a:outerShdw dist="28398" dir="3806097" algn="ctr" rotWithShape="0">
                            <a:srgbClr val="4F81BD">
                              <a:lumMod val="50000"/>
                              <a:lumOff val="0"/>
                              <a:alpha val="50000"/>
                            </a:srgbClr>
                          </a:outerShdw>
                        </a:effectLst>
                      </wps:spPr>
                      <wps:txbx>
                        <w:txbxContent>
                          <w:p w14:paraId="794668A1" w14:textId="77777777" w:rsidR="00664674" w:rsidRPr="0022621A" w:rsidRDefault="00664674" w:rsidP="00C57AD2">
                            <w:pPr>
                              <w:jc w:val="center"/>
                              <w:rPr>
                                <w:rFonts w:ascii="Arial" w:hAnsi="Arial" w:cs="Arial"/>
                                <w:color w:val="FFFFFF" w:themeColor="background1"/>
                                <w:sz w:val="20"/>
                              </w:rPr>
                            </w:pPr>
                            <w:r>
                              <w:rPr>
                                <w:rFonts w:ascii="Arial" w:hAnsi="Arial" w:cs="Arial"/>
                                <w:color w:val="FFFFFF" w:themeColor="background1"/>
                                <w:sz w:val="20"/>
                              </w:rPr>
                              <w:t>2.1 With trainers and supervisors</w:t>
                            </w:r>
                          </w:p>
                          <w:p w14:paraId="1D28D3B7" w14:textId="77777777" w:rsidR="00664674" w:rsidRDefault="00664674" w:rsidP="00C57AD2"/>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38" type="#_x0000_t202" style="position:absolute;left:0;text-align:left;margin-left:52.65pt;margin-top:-18.75pt;width:156pt;height:34.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" o:allowoverlap="f" fillcolor="#4f81bd" strokecolor="#f2f2f2" strokeweight="3pt">
                <v:shadow on="t" color="#254061" opacity=".5" offset="1pt"/>
                <v:textbox>
                  <w:txbxContent>
                    <w:p w14:paraId="794668A1" w14:textId="77777777" w:rsidR="00664674" w:rsidRPr="0022621A" w:rsidRDefault="00664674" w:rsidP="00C57AD2">
                      <w:pPr>
                        <w:jc w:val="center"/>
                        <w:rPr>
                          <w:rFonts w:ascii="Arial" w:hAnsi="Arial" w:cs="Arial"/>
                          <w:color w:val="FFFFFF" w:themeColor="background1"/>
                          <w:sz w:val="20"/>
                        </w:rPr>
                      </w:pPr>
                      <w:r>
                        <w:rPr>
                          <w:rFonts w:ascii="Arial" w:hAnsi="Arial" w:cs="Arial"/>
                          <w:color w:val="FFFFFF" w:themeColor="background1"/>
                          <w:sz w:val="20"/>
                        </w:rPr>
                        <w:t>2.1 With trainers and supervisors</w:t>
                      </w:r>
                    </w:p>
                    <w:p w14:paraId="1D28D3B7" w14:textId="77777777" w:rsidR="00664674" w:rsidRDefault="00664674" w:rsidP="00C57AD2"/>
                  </w:txbxContent>
                </v:textbox>
                <w10:wrap type="square"/>
              </v:shape>
            </w:pict>
          </mc:Fallback>
        </mc:AlternateContent>
      </w:r>
    </w:p>
    <w:p w14:paraId="3841CA37" w14:textId="77777777" w:rsidR="00C57AD2" w:rsidRPr="00D9326F" w:rsidRDefault="00C57AD2" w:rsidP="00C57AD2">
      <w:pPr>
        <w:ind w:left="2835" w:right="1134"/>
        <w:rPr>
          <w:rFonts w:ascii="Garamond" w:hAnsi="Garamond"/>
          <w:sz w:val="24"/>
        </w:rPr>
      </w:pPr>
    </w:p>
    <w:p w14:paraId="4EF77DA4" w14:textId="5D3AE001" w:rsidR="00C57AD2" w:rsidRPr="00D9326F" w:rsidRDefault="00C57AD2" w:rsidP="00C57AD2">
      <w:pPr>
        <w:ind w:right="1134"/>
        <w:rPr>
          <w:rFonts w:ascii="Garamond" w:hAnsi="Garamond"/>
          <w:sz w:val="24"/>
        </w:rPr>
      </w:pPr>
      <w:r w:rsidRPr="00D9326F">
        <w:rPr>
          <w:rFonts w:ascii="Garamond" w:hAnsi="Garamond"/>
          <w:noProof/>
          <w:sz w:val="24"/>
          <w:lang w:eastAsia="en-GB"/>
        </w:rPr>
        <mc:AlternateContent>
          <mc:Choice Requires="wps">
            <w:drawing>
              <wp:anchor distT="0" distB="0" distL="114300" distR="114300" simplePos="0" relativeHeight="251741184" behindDoc="0" locked="0" layoutInCell="1" allowOverlap="0" wp14:anchorId="00C38B06" wp14:editId="68B90A31">
                <wp:simplePos x="0" y="0"/>
                <wp:positionH relativeFrom="column">
                  <wp:posOffset>4019550</wp:posOffset>
                </wp:positionH>
                <wp:positionV relativeFrom="paragraph">
                  <wp:posOffset>3253105</wp:posOffset>
                </wp:positionV>
                <wp:extent cx="1521460" cy="594360"/>
                <wp:effectExtent l="19050" t="24130" r="40640" b="48260"/>
                <wp:wrapSquare wrapText="bothSides"/>
                <wp:docPr id="5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1460" cy="594360"/>
                        </a:xfrm>
                        <a:prstGeom prst="rect">
                          <a:avLst/>
                        </a:prstGeom>
                        <a:solidFill>
                          <a:srgbClr val="4F81BD">
                            <a:lumMod val="100000"/>
                            <a:lumOff val="0"/>
                          </a:srgbClr>
                        </a:solidFill>
                        <a:ln w="38100">
                          <a:solidFill>
                            <a:sysClr val="window" lastClr="FFFFFF">
                              <a:lumMod val="95000"/>
                              <a:lumOff val="0"/>
                            </a:sysClr>
                          </a:solidFill>
                          <a:miter lim="800000"/>
                          <a:headEnd/>
                          <a:tailEnd/>
                        </a:ln>
                        <a:effectLst>
                          <a:outerShdw dist="28398" dir="3806097" algn="ctr" rotWithShape="0">
                            <a:srgbClr val="4F81BD">
                              <a:lumMod val="50000"/>
                              <a:lumOff val="0"/>
                              <a:alpha val="50000"/>
                            </a:srgbClr>
                          </a:outerShdw>
                        </a:effectLst>
                      </wps:spPr>
                      <wps:txbx>
                        <w:txbxContent>
                          <w:p w14:paraId="424EC442" w14:textId="77777777" w:rsidR="00664674" w:rsidRPr="0022621A" w:rsidRDefault="00664674" w:rsidP="00C57AD2">
                            <w:pPr>
                              <w:jc w:val="center"/>
                              <w:rPr>
                                <w:rFonts w:ascii="Arial" w:hAnsi="Arial" w:cs="Arial"/>
                                <w:color w:val="FFFFFF" w:themeColor="background1"/>
                                <w:sz w:val="20"/>
                              </w:rPr>
                            </w:pPr>
                            <w:r>
                              <w:rPr>
                                <w:rFonts w:ascii="Arial" w:hAnsi="Arial" w:cs="Arial"/>
                                <w:color w:val="FFFFFF" w:themeColor="background1"/>
                                <w:sz w:val="20"/>
                              </w:rPr>
                              <w:t>2.3.1 Recognised ELSA’s potential</w:t>
                            </w:r>
                          </w:p>
                          <w:p w14:paraId="62CBFB54" w14:textId="77777777" w:rsidR="00664674" w:rsidRDefault="00664674" w:rsidP="00C57AD2"/>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39" type="#_x0000_t202" style="position:absolute;margin-left:316.5pt;margin-top:256.15pt;width:119.8pt;height:46.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" o:allowoverlap="f" fillcolor="#4f81bd" strokecolor="#f2f2f2" strokeweight="3pt">
                <v:shadow on="t" color="#254061" opacity=".5" offset="1pt"/>
                <v:textbox>
                  <w:txbxContent>
                    <w:p w14:paraId="424EC442" w14:textId="77777777" w:rsidR="00664674" w:rsidRPr="0022621A" w:rsidRDefault="00664674" w:rsidP="00C57AD2">
                      <w:pPr>
                        <w:jc w:val="center"/>
                        <w:rPr>
                          <w:rFonts w:ascii="Arial" w:hAnsi="Arial" w:cs="Arial"/>
                          <w:color w:val="FFFFFF" w:themeColor="background1"/>
                          <w:sz w:val="20"/>
                        </w:rPr>
                      </w:pPr>
                      <w:r>
                        <w:rPr>
                          <w:rFonts w:ascii="Arial" w:hAnsi="Arial" w:cs="Arial"/>
                          <w:color w:val="FFFFFF" w:themeColor="background1"/>
                          <w:sz w:val="20"/>
                        </w:rPr>
                        <w:t>2.3.1 Recognised ELSA’s potential</w:t>
                      </w:r>
                    </w:p>
                    <w:p w14:paraId="62CBFB54" w14:textId="77777777" w:rsidR="00664674" w:rsidRDefault="00664674" w:rsidP="00C57AD2"/>
                  </w:txbxContent>
                </v:textbox>
                <w10:wrap type="square"/>
              </v:shape>
            </w:pict>
          </mc:Fallback>
        </mc:AlternateContent>
      </w:r>
      <w:r w:rsidR="00145632" w:rsidRPr="00D9326F">
        <w:rPr>
          <w:rFonts w:ascii="Garamond" w:hAnsi="Garamond"/>
          <w:sz w:val="24"/>
        </w:rPr>
        <w:t xml:space="preserve">                   </w:t>
      </w:r>
      <w:r w:rsidRPr="00D9326F">
        <w:rPr>
          <w:rFonts w:ascii="Garamond" w:hAnsi="Garamond"/>
          <w:sz w:val="24"/>
        </w:rPr>
        <w:t xml:space="preserve">                                   </w:t>
      </w:r>
    </w:p>
    <w:p w14:paraId="079BD85E" w14:textId="77777777" w:rsidR="00C57AD2" w:rsidRPr="00D9326F" w:rsidRDefault="00C57AD2" w:rsidP="00C57AD2">
      <w:pPr>
        <w:ind w:left="2835" w:right="1134"/>
        <w:rPr>
          <w:rFonts w:ascii="Garamond" w:hAnsi="Garamond"/>
          <w:sz w:val="24"/>
        </w:rPr>
      </w:pPr>
      <w:r w:rsidRPr="00D9326F">
        <w:rPr>
          <w:rFonts w:ascii="Garamond" w:hAnsi="Garamond"/>
          <w:noProof/>
          <w:sz w:val="24"/>
          <w:lang w:eastAsia="en-GB"/>
        </w:rPr>
        <mc:AlternateContent>
          <mc:Choice Requires="wps">
            <w:drawing>
              <wp:anchor distT="0" distB="0" distL="114300" distR="114300" simplePos="0" relativeHeight="251740160" behindDoc="0" locked="0" layoutInCell="1" allowOverlap="0" wp14:anchorId="1DC8EFAB" wp14:editId="409F2759">
                <wp:simplePos x="0" y="0"/>
                <wp:positionH relativeFrom="column">
                  <wp:posOffset>3503295</wp:posOffset>
                </wp:positionH>
                <wp:positionV relativeFrom="paragraph">
                  <wp:posOffset>942340</wp:posOffset>
                </wp:positionV>
                <wp:extent cx="2037715" cy="594360"/>
                <wp:effectExtent l="26670" t="27940" r="40640" b="44450"/>
                <wp:wrapSquare wrapText="bothSides"/>
                <wp:docPr id="53"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715" cy="594360"/>
                        </a:xfrm>
                        <a:prstGeom prst="rect">
                          <a:avLst/>
                        </a:prstGeom>
                        <a:solidFill>
                          <a:srgbClr val="4F81BD">
                            <a:lumMod val="100000"/>
                            <a:lumOff val="0"/>
                          </a:srgbClr>
                        </a:solidFill>
                        <a:ln w="38100">
                          <a:solidFill>
                            <a:sysClr val="window" lastClr="FFFFFF">
                              <a:lumMod val="95000"/>
                              <a:lumOff val="0"/>
                            </a:sysClr>
                          </a:solidFill>
                          <a:miter lim="800000"/>
                          <a:headEnd/>
                          <a:tailEnd/>
                        </a:ln>
                        <a:effectLst>
                          <a:outerShdw dist="28398" dir="3806097" algn="ctr" rotWithShape="0">
                            <a:srgbClr val="4F81BD">
                              <a:lumMod val="50000"/>
                              <a:lumOff val="0"/>
                              <a:alpha val="50000"/>
                            </a:srgbClr>
                          </a:outerShdw>
                        </a:effectLst>
                      </wps:spPr>
                      <wps:txbx>
                        <w:txbxContent>
                          <w:p w14:paraId="4675C02C" w14:textId="77777777" w:rsidR="00664674" w:rsidRPr="0022621A" w:rsidRDefault="00664674" w:rsidP="00C57AD2">
                            <w:pPr>
                              <w:jc w:val="center"/>
                              <w:rPr>
                                <w:rFonts w:ascii="Arial" w:hAnsi="Arial" w:cs="Arial"/>
                                <w:color w:val="FFFFFF" w:themeColor="background1"/>
                                <w:sz w:val="20"/>
                              </w:rPr>
                            </w:pPr>
                            <w:r>
                              <w:rPr>
                                <w:rFonts w:ascii="Arial" w:hAnsi="Arial" w:cs="Arial"/>
                                <w:color w:val="FFFFFF" w:themeColor="background1"/>
                                <w:sz w:val="20"/>
                              </w:rPr>
                              <w:t>2.2.2 Sharing of ideas/resources</w:t>
                            </w:r>
                          </w:p>
                          <w:p w14:paraId="2E5A3F16" w14:textId="77777777" w:rsidR="00664674" w:rsidRDefault="00664674" w:rsidP="00C57AD2"/>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40" type="#_x0000_t202" style="position:absolute;left:0;text-align:left;margin-left:275.85pt;margin-top:74.2pt;width:160.45pt;height:46.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" o:allowoverlap="f" fillcolor="#4f81bd" strokecolor="#f2f2f2" strokeweight="3pt">
                <v:shadow on="t" color="#254061" opacity=".5" offset="1pt"/>
                <v:textbox>
                  <w:txbxContent>
                    <w:p w14:paraId="4675C02C" w14:textId="77777777" w:rsidR="00664674" w:rsidRPr="0022621A" w:rsidRDefault="00664674" w:rsidP="00C57AD2">
                      <w:pPr>
                        <w:jc w:val="center"/>
                        <w:rPr>
                          <w:rFonts w:ascii="Arial" w:hAnsi="Arial" w:cs="Arial"/>
                          <w:color w:val="FFFFFF" w:themeColor="background1"/>
                          <w:sz w:val="20"/>
                        </w:rPr>
                      </w:pPr>
                      <w:r>
                        <w:rPr>
                          <w:rFonts w:ascii="Arial" w:hAnsi="Arial" w:cs="Arial"/>
                          <w:color w:val="FFFFFF" w:themeColor="background1"/>
                          <w:sz w:val="20"/>
                        </w:rPr>
                        <w:t>2.2.2 Sharing of ideas/resources</w:t>
                      </w:r>
                    </w:p>
                    <w:p w14:paraId="2E5A3F16" w14:textId="77777777" w:rsidR="00664674" w:rsidRDefault="00664674" w:rsidP="00C57AD2"/>
                  </w:txbxContent>
                </v:textbox>
                <w10:wrap type="square"/>
              </v:shape>
            </w:pict>
          </mc:Fallback>
        </mc:AlternateContent>
      </w:r>
      <w:r w:rsidRPr="00D9326F">
        <w:rPr>
          <w:rFonts w:ascii="Garamond" w:hAnsi="Garamond"/>
          <w:noProof/>
          <w:sz w:val="24"/>
          <w:lang w:eastAsia="en-GB"/>
        </w:rPr>
        <mc:AlternateContent>
          <mc:Choice Requires="wps">
            <w:drawing>
              <wp:anchor distT="0" distB="0" distL="114300" distR="114300" simplePos="0" relativeHeight="251738112" behindDoc="0" locked="0" layoutInCell="1" allowOverlap="0" wp14:anchorId="34B54BF6" wp14:editId="2A2FF2E9">
                <wp:simplePos x="0" y="0"/>
                <wp:positionH relativeFrom="column">
                  <wp:posOffset>3485515</wp:posOffset>
                </wp:positionH>
                <wp:positionV relativeFrom="paragraph">
                  <wp:posOffset>104775</wp:posOffset>
                </wp:positionV>
                <wp:extent cx="2037715" cy="594360"/>
                <wp:effectExtent l="27940" t="19050" r="39370" b="53340"/>
                <wp:wrapSquare wrapText="bothSides"/>
                <wp:docPr id="5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715" cy="594360"/>
                        </a:xfrm>
                        <a:prstGeom prst="rect">
                          <a:avLst/>
                        </a:prstGeom>
                        <a:solidFill>
                          <a:srgbClr val="4F81BD">
                            <a:lumMod val="100000"/>
                            <a:lumOff val="0"/>
                          </a:srgbClr>
                        </a:solidFill>
                        <a:ln w="38100">
                          <a:solidFill>
                            <a:sysClr val="window" lastClr="FFFFFF">
                              <a:lumMod val="95000"/>
                              <a:lumOff val="0"/>
                            </a:sysClr>
                          </a:solidFill>
                          <a:miter lim="800000"/>
                          <a:headEnd/>
                          <a:tailEnd/>
                        </a:ln>
                        <a:effectLst>
                          <a:outerShdw dist="28398" dir="3806097" algn="ctr" rotWithShape="0">
                            <a:srgbClr val="4F81BD">
                              <a:lumMod val="50000"/>
                              <a:lumOff val="0"/>
                              <a:alpha val="50000"/>
                            </a:srgbClr>
                          </a:outerShdw>
                        </a:effectLst>
                      </wps:spPr>
                      <wps:txbx>
                        <w:txbxContent>
                          <w:p w14:paraId="5733066F" w14:textId="77777777" w:rsidR="00664674" w:rsidRPr="0022621A" w:rsidRDefault="00664674" w:rsidP="00C57AD2">
                            <w:pPr>
                              <w:jc w:val="center"/>
                              <w:rPr>
                                <w:rFonts w:ascii="Arial" w:hAnsi="Arial" w:cs="Arial"/>
                                <w:color w:val="FFFFFF" w:themeColor="background1"/>
                                <w:sz w:val="20"/>
                              </w:rPr>
                            </w:pPr>
                            <w:r>
                              <w:rPr>
                                <w:rFonts w:ascii="Arial" w:hAnsi="Arial" w:cs="Arial"/>
                                <w:color w:val="FFFFFF" w:themeColor="background1"/>
                                <w:sz w:val="20"/>
                              </w:rPr>
                              <w:t>2.2.1 Camaraderie</w:t>
                            </w:r>
                          </w:p>
                          <w:p w14:paraId="5B8AA930" w14:textId="77777777" w:rsidR="00664674" w:rsidRDefault="00664674" w:rsidP="00C57AD2"/>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41" type="#_x0000_t202" style="position:absolute;left:0;text-align:left;margin-left:274.45pt;margin-top:8.25pt;width:160.45pt;height:46.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" o:allowoverlap="f" fillcolor="#4f81bd" strokecolor="#f2f2f2" strokeweight="3pt">
                <v:shadow on="t" color="#254061" opacity=".5" offset="1pt"/>
                <v:textbox>
                  <w:txbxContent>
                    <w:p w14:paraId="5733066F" w14:textId="77777777" w:rsidR="00664674" w:rsidRPr="0022621A" w:rsidRDefault="00664674" w:rsidP="00C57AD2">
                      <w:pPr>
                        <w:jc w:val="center"/>
                        <w:rPr>
                          <w:rFonts w:ascii="Arial" w:hAnsi="Arial" w:cs="Arial"/>
                          <w:color w:val="FFFFFF" w:themeColor="background1"/>
                          <w:sz w:val="20"/>
                        </w:rPr>
                      </w:pPr>
                      <w:r>
                        <w:rPr>
                          <w:rFonts w:ascii="Arial" w:hAnsi="Arial" w:cs="Arial"/>
                          <w:color w:val="FFFFFF" w:themeColor="background1"/>
                          <w:sz w:val="20"/>
                        </w:rPr>
                        <w:t>2.2.1 Camaraderie</w:t>
                      </w:r>
                    </w:p>
                    <w:p w14:paraId="5B8AA930" w14:textId="77777777" w:rsidR="00664674" w:rsidRDefault="00664674" w:rsidP="00C57AD2"/>
                  </w:txbxContent>
                </v:textbox>
                <w10:wrap type="square"/>
              </v:shape>
            </w:pict>
          </mc:Fallback>
        </mc:AlternateContent>
      </w:r>
      <w:r w:rsidRPr="00D9326F">
        <w:rPr>
          <w:rFonts w:ascii="Garamond" w:hAnsi="Garamond"/>
          <w:noProof/>
          <w:sz w:val="24"/>
          <w:lang w:eastAsia="en-GB"/>
        </w:rPr>
        <mc:AlternateContent>
          <mc:Choice Requires="wps">
            <w:drawing>
              <wp:anchor distT="0" distB="0" distL="114300" distR="114300" simplePos="0" relativeHeight="251743232" behindDoc="0" locked="0" layoutInCell="1" allowOverlap="0" wp14:anchorId="0C86A69F" wp14:editId="24B2CA4D">
                <wp:simplePos x="0" y="0"/>
                <wp:positionH relativeFrom="column">
                  <wp:posOffset>3503295</wp:posOffset>
                </wp:positionH>
                <wp:positionV relativeFrom="paragraph">
                  <wp:posOffset>1799590</wp:posOffset>
                </wp:positionV>
                <wp:extent cx="2037715" cy="594360"/>
                <wp:effectExtent l="26670" t="27940" r="40640" b="44450"/>
                <wp:wrapSquare wrapText="bothSides"/>
                <wp:docPr id="5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715" cy="594360"/>
                        </a:xfrm>
                        <a:prstGeom prst="rect">
                          <a:avLst/>
                        </a:prstGeom>
                        <a:solidFill>
                          <a:srgbClr val="4F81BD">
                            <a:lumMod val="100000"/>
                            <a:lumOff val="0"/>
                          </a:srgbClr>
                        </a:solidFill>
                        <a:ln w="38100">
                          <a:solidFill>
                            <a:sysClr val="window" lastClr="FFFFFF">
                              <a:lumMod val="95000"/>
                              <a:lumOff val="0"/>
                            </a:sysClr>
                          </a:solidFill>
                          <a:miter lim="800000"/>
                          <a:headEnd/>
                          <a:tailEnd/>
                        </a:ln>
                        <a:effectLst>
                          <a:outerShdw dist="28398" dir="3806097" algn="ctr" rotWithShape="0">
                            <a:srgbClr val="4F81BD">
                              <a:lumMod val="50000"/>
                              <a:lumOff val="0"/>
                              <a:alpha val="50000"/>
                            </a:srgbClr>
                          </a:outerShdw>
                        </a:effectLst>
                      </wps:spPr>
                      <wps:txbx>
                        <w:txbxContent>
                          <w:p w14:paraId="7189809C" w14:textId="77777777" w:rsidR="00664674" w:rsidRPr="0022621A" w:rsidRDefault="00664674" w:rsidP="00C57AD2">
                            <w:pPr>
                              <w:jc w:val="center"/>
                              <w:rPr>
                                <w:rFonts w:ascii="Arial" w:hAnsi="Arial" w:cs="Arial"/>
                                <w:color w:val="FFFFFF" w:themeColor="background1"/>
                                <w:sz w:val="20"/>
                              </w:rPr>
                            </w:pPr>
                            <w:r>
                              <w:rPr>
                                <w:rFonts w:ascii="Arial" w:hAnsi="Arial" w:cs="Arial"/>
                                <w:color w:val="FFFFFF" w:themeColor="background1"/>
                                <w:sz w:val="20"/>
                              </w:rPr>
                              <w:t>2.2.3 Learning about ELSA’s experiences</w:t>
                            </w:r>
                          </w:p>
                          <w:p w14:paraId="4317C946" w14:textId="77777777" w:rsidR="00664674" w:rsidRDefault="00664674" w:rsidP="00C57AD2"/>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42" type="#_x0000_t202" style="position:absolute;left:0;text-align:left;margin-left:275.85pt;margin-top:141.7pt;width:160.45pt;height:46.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" o:allowoverlap="f" fillcolor="#4f81bd" strokecolor="#f2f2f2" strokeweight="3pt">
                <v:shadow on="t" color="#254061" opacity=".5" offset="1pt"/>
                <v:textbox>
                  <w:txbxContent>
                    <w:p w14:paraId="7189809C" w14:textId="77777777" w:rsidR="00664674" w:rsidRPr="0022621A" w:rsidRDefault="00664674" w:rsidP="00C57AD2">
                      <w:pPr>
                        <w:jc w:val="center"/>
                        <w:rPr>
                          <w:rFonts w:ascii="Arial" w:hAnsi="Arial" w:cs="Arial"/>
                          <w:color w:val="FFFFFF" w:themeColor="background1"/>
                          <w:sz w:val="20"/>
                        </w:rPr>
                      </w:pPr>
                      <w:r>
                        <w:rPr>
                          <w:rFonts w:ascii="Arial" w:hAnsi="Arial" w:cs="Arial"/>
                          <w:color w:val="FFFFFF" w:themeColor="background1"/>
                          <w:sz w:val="20"/>
                        </w:rPr>
                        <w:t>2.2.3 Learning about ELSA’s experiences</w:t>
                      </w:r>
                    </w:p>
                    <w:p w14:paraId="4317C946" w14:textId="77777777" w:rsidR="00664674" w:rsidRDefault="00664674" w:rsidP="00C57AD2"/>
                  </w:txbxContent>
                </v:textbox>
                <w10:wrap type="square"/>
              </v:shape>
            </w:pict>
          </mc:Fallback>
        </mc:AlternateContent>
      </w:r>
    </w:p>
    <w:p w14:paraId="00C8552F" w14:textId="77777777" w:rsidR="00C57AD2" w:rsidRPr="00D9326F" w:rsidRDefault="00C57AD2" w:rsidP="00C57AD2">
      <w:pPr>
        <w:ind w:left="2835" w:right="1134"/>
        <w:rPr>
          <w:rFonts w:ascii="Garamond" w:hAnsi="Garamond"/>
          <w:sz w:val="24"/>
        </w:rPr>
      </w:pPr>
      <w:r w:rsidRPr="00D9326F">
        <w:rPr>
          <w:rFonts w:ascii="Garamond" w:hAnsi="Garamond"/>
          <w:noProof/>
          <w:sz w:val="24"/>
          <w:lang w:eastAsia="en-GB"/>
        </w:rPr>
        <mc:AlternateContent>
          <mc:Choice Requires="wps">
            <w:drawing>
              <wp:anchor distT="0" distB="0" distL="114300" distR="114300" simplePos="0" relativeHeight="251667456" behindDoc="0" locked="0" layoutInCell="1" allowOverlap="1" wp14:anchorId="7A07A9B6" wp14:editId="13069EBC">
                <wp:simplePos x="0" y="0"/>
                <wp:positionH relativeFrom="column">
                  <wp:posOffset>2228850</wp:posOffset>
                </wp:positionH>
                <wp:positionV relativeFrom="paragraph">
                  <wp:posOffset>46990</wp:posOffset>
                </wp:positionV>
                <wp:extent cx="1697990" cy="876300"/>
                <wp:effectExtent l="9525" t="8890" r="6985" b="10160"/>
                <wp:wrapNone/>
                <wp:docPr id="50"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7990" cy="876300"/>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7" o:spid="_x0000_s1026" type="#_x0000_t34" style="position:absolute;margin-left:175.5pt;margin-top:3.7pt;width:133.7pt;height:69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"/>
            </w:pict>
          </mc:Fallback>
        </mc:AlternateContent>
      </w:r>
    </w:p>
    <w:p w14:paraId="2078A70C" w14:textId="77777777" w:rsidR="00C57AD2" w:rsidRPr="00D9326F" w:rsidRDefault="00C57AD2" w:rsidP="00C57AD2">
      <w:pPr>
        <w:ind w:right="1134"/>
        <w:rPr>
          <w:rFonts w:ascii="Garamond" w:hAnsi="Garamond"/>
          <w:sz w:val="24"/>
        </w:rPr>
      </w:pPr>
      <w:r w:rsidRPr="00D9326F">
        <w:rPr>
          <w:rFonts w:ascii="Garamond" w:hAnsi="Garamond"/>
          <w:noProof/>
          <w:sz w:val="24"/>
          <w:lang w:eastAsia="en-GB"/>
        </w:rPr>
        <mc:AlternateContent>
          <mc:Choice Requires="wps">
            <w:drawing>
              <wp:anchor distT="0" distB="0" distL="114300" distR="114300" simplePos="0" relativeHeight="251739136" behindDoc="0" locked="0" layoutInCell="1" allowOverlap="0" wp14:anchorId="00045044" wp14:editId="4087FC7F">
                <wp:simplePos x="0" y="0"/>
                <wp:positionH relativeFrom="column">
                  <wp:posOffset>800100</wp:posOffset>
                </wp:positionH>
                <wp:positionV relativeFrom="paragraph">
                  <wp:posOffset>194945</wp:posOffset>
                </wp:positionV>
                <wp:extent cx="1849755" cy="594360"/>
                <wp:effectExtent l="19050" t="23495" r="36195" b="48895"/>
                <wp:wrapSquare wrapText="bothSides"/>
                <wp:docPr id="4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755" cy="594360"/>
                        </a:xfrm>
                        <a:prstGeom prst="rect">
                          <a:avLst/>
                        </a:prstGeom>
                        <a:solidFill>
                          <a:srgbClr val="4F81BD">
                            <a:lumMod val="100000"/>
                            <a:lumOff val="0"/>
                          </a:srgbClr>
                        </a:solidFill>
                        <a:ln w="38100">
                          <a:solidFill>
                            <a:sysClr val="window" lastClr="FFFFFF">
                              <a:lumMod val="95000"/>
                              <a:lumOff val="0"/>
                            </a:sysClr>
                          </a:solidFill>
                          <a:miter lim="800000"/>
                          <a:headEnd/>
                          <a:tailEnd/>
                        </a:ln>
                        <a:effectLst>
                          <a:outerShdw dist="28398" dir="3806097" algn="ctr" rotWithShape="0">
                            <a:srgbClr val="4F81BD">
                              <a:lumMod val="50000"/>
                              <a:lumOff val="0"/>
                              <a:alpha val="50000"/>
                            </a:srgbClr>
                          </a:outerShdw>
                        </a:effectLst>
                      </wps:spPr>
                      <wps:txbx>
                        <w:txbxContent>
                          <w:p w14:paraId="02914BCA" w14:textId="77777777" w:rsidR="00664674" w:rsidRPr="0022621A" w:rsidRDefault="00664674" w:rsidP="00C57AD2">
                            <w:pPr>
                              <w:jc w:val="center"/>
                              <w:rPr>
                                <w:rFonts w:ascii="Arial" w:hAnsi="Arial" w:cs="Arial"/>
                                <w:color w:val="FFFFFF" w:themeColor="background1"/>
                                <w:sz w:val="20"/>
                              </w:rPr>
                            </w:pPr>
                            <w:r>
                              <w:rPr>
                                <w:rFonts w:ascii="Arial" w:hAnsi="Arial" w:cs="Arial"/>
                                <w:color w:val="FFFFFF" w:themeColor="background1"/>
                                <w:sz w:val="20"/>
                              </w:rPr>
                              <w:t>2.2 With other ELSAs</w:t>
                            </w:r>
                          </w:p>
                          <w:p w14:paraId="1B153131" w14:textId="77777777" w:rsidR="00664674" w:rsidRDefault="00664674" w:rsidP="00C57AD2"/>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43" type="#_x0000_t202" style="position:absolute;margin-left:63pt;margin-top:15.35pt;width:145.65pt;height:46.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" o:allowoverlap="f" fillcolor="#4f81bd" strokecolor="#f2f2f2" strokeweight="3pt">
                <v:shadow on="t" color="#254061" opacity=".5" offset="1pt"/>
                <v:textbox>
                  <w:txbxContent>
                    <w:p w14:paraId="02914BCA" w14:textId="77777777" w:rsidR="00664674" w:rsidRPr="0022621A" w:rsidRDefault="00664674" w:rsidP="00C57AD2">
                      <w:pPr>
                        <w:jc w:val="center"/>
                        <w:rPr>
                          <w:rFonts w:ascii="Arial" w:hAnsi="Arial" w:cs="Arial"/>
                          <w:color w:val="FFFFFF" w:themeColor="background1"/>
                          <w:sz w:val="20"/>
                        </w:rPr>
                      </w:pPr>
                      <w:r>
                        <w:rPr>
                          <w:rFonts w:ascii="Arial" w:hAnsi="Arial" w:cs="Arial"/>
                          <w:color w:val="FFFFFF" w:themeColor="background1"/>
                          <w:sz w:val="20"/>
                        </w:rPr>
                        <w:t>2.2 With other ELSAs</w:t>
                      </w:r>
                    </w:p>
                    <w:p w14:paraId="1B153131" w14:textId="77777777" w:rsidR="00664674" w:rsidRDefault="00664674" w:rsidP="00C57AD2"/>
                  </w:txbxContent>
                </v:textbox>
                <w10:wrap type="square"/>
              </v:shape>
            </w:pict>
          </mc:Fallback>
        </mc:AlternateContent>
      </w:r>
    </w:p>
    <w:p w14:paraId="4FAD28F6" w14:textId="77777777" w:rsidR="00C57AD2" w:rsidRPr="00D9326F" w:rsidRDefault="00C57AD2" w:rsidP="00C57AD2">
      <w:pPr>
        <w:ind w:right="1134"/>
        <w:rPr>
          <w:rFonts w:ascii="Garamond" w:hAnsi="Garamond"/>
          <w:sz w:val="24"/>
        </w:rPr>
      </w:pPr>
      <w:r w:rsidRPr="00D9326F">
        <w:rPr>
          <w:rFonts w:ascii="Garamond" w:hAnsi="Garamond"/>
          <w:noProof/>
          <w:sz w:val="24"/>
          <w:lang w:eastAsia="en-GB"/>
        </w:rPr>
        <mc:AlternateContent>
          <mc:Choice Requires="wps">
            <w:drawing>
              <wp:anchor distT="0" distB="0" distL="114300" distR="114300" simplePos="0" relativeHeight="251697152" behindDoc="0" locked="0" layoutInCell="1" allowOverlap="1" wp14:anchorId="3BEE6C08" wp14:editId="44B332B7">
                <wp:simplePos x="0" y="0"/>
                <wp:positionH relativeFrom="column">
                  <wp:posOffset>3028950</wp:posOffset>
                </wp:positionH>
                <wp:positionV relativeFrom="paragraph">
                  <wp:posOffset>169545</wp:posOffset>
                </wp:positionV>
                <wp:extent cx="990600" cy="0"/>
                <wp:effectExtent l="9525" t="7620" r="9525" b="11430"/>
                <wp:wrapNone/>
                <wp:docPr id="48"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5" o:spid="_x0000_s1026" type="#_x0000_t32" style="position:absolute;margin-left:238.5pt;margin-top:13.35pt;width:78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"/>
            </w:pict>
          </mc:Fallback>
        </mc:AlternateContent>
      </w:r>
      <w:r w:rsidRPr="00D9326F">
        <w:rPr>
          <w:rFonts w:ascii="Garamond" w:hAnsi="Garamond"/>
          <w:noProof/>
          <w:sz w:val="24"/>
          <w:lang w:eastAsia="en-GB"/>
        </w:rPr>
        <mc:AlternateContent>
          <mc:Choice Requires="wps">
            <w:drawing>
              <wp:anchor distT="0" distB="0" distL="114300" distR="114300" simplePos="0" relativeHeight="251696128" behindDoc="0" locked="0" layoutInCell="1" allowOverlap="1" wp14:anchorId="29AD7F15" wp14:editId="7FF111FB">
                <wp:simplePos x="0" y="0"/>
                <wp:positionH relativeFrom="column">
                  <wp:posOffset>2230120</wp:posOffset>
                </wp:positionH>
                <wp:positionV relativeFrom="paragraph">
                  <wp:posOffset>169545</wp:posOffset>
                </wp:positionV>
                <wp:extent cx="1697990" cy="876300"/>
                <wp:effectExtent l="10795" t="7620" r="5715" b="11430"/>
                <wp:wrapNone/>
                <wp:docPr id="47"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7990" cy="876300"/>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 o:spid="_x0000_s1026" type="#_x0000_t34" style="position:absolute;margin-left:175.6pt;margin-top:13.35pt;width:133.7pt;height:6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"/>
            </w:pict>
          </mc:Fallback>
        </mc:AlternateContent>
      </w:r>
    </w:p>
    <w:p w14:paraId="41095426" w14:textId="77777777" w:rsidR="00C57AD2" w:rsidRPr="00D9326F" w:rsidRDefault="00C57AD2" w:rsidP="00C57AD2">
      <w:pPr>
        <w:ind w:right="1134"/>
        <w:rPr>
          <w:rFonts w:ascii="Garamond" w:hAnsi="Garamond"/>
          <w:sz w:val="24"/>
        </w:rPr>
      </w:pPr>
    </w:p>
    <w:p w14:paraId="1DEE11D2" w14:textId="77777777" w:rsidR="00C57AD2" w:rsidRPr="00D9326F" w:rsidRDefault="00C57AD2" w:rsidP="00C57AD2">
      <w:pPr>
        <w:ind w:right="1134"/>
        <w:rPr>
          <w:rFonts w:ascii="Garamond" w:hAnsi="Garamond"/>
          <w:sz w:val="24"/>
        </w:rPr>
      </w:pPr>
    </w:p>
    <w:p w14:paraId="512E5ADD" w14:textId="77777777" w:rsidR="00C57AD2" w:rsidRPr="00D9326F" w:rsidRDefault="00C57AD2" w:rsidP="00C57AD2">
      <w:pPr>
        <w:ind w:right="1134"/>
        <w:rPr>
          <w:rFonts w:ascii="Garamond" w:hAnsi="Garamond"/>
          <w:sz w:val="24"/>
        </w:rPr>
      </w:pPr>
    </w:p>
    <w:p w14:paraId="7A60A540" w14:textId="77777777" w:rsidR="00C57AD2" w:rsidRPr="00D9326F" w:rsidRDefault="00C57AD2" w:rsidP="00C57AD2">
      <w:pPr>
        <w:ind w:right="1134"/>
        <w:rPr>
          <w:rFonts w:ascii="Garamond" w:hAnsi="Garamond"/>
          <w:sz w:val="24"/>
        </w:rPr>
      </w:pPr>
    </w:p>
    <w:p w14:paraId="68B087B3" w14:textId="77777777" w:rsidR="00C57AD2" w:rsidRPr="00D9326F" w:rsidRDefault="00C57AD2" w:rsidP="00C57AD2">
      <w:pPr>
        <w:ind w:right="1134"/>
        <w:rPr>
          <w:rFonts w:ascii="Garamond" w:hAnsi="Garamond"/>
          <w:sz w:val="24"/>
        </w:rPr>
      </w:pPr>
    </w:p>
    <w:p w14:paraId="5752DD2E" w14:textId="77777777" w:rsidR="00C57AD2" w:rsidRPr="00D9326F" w:rsidRDefault="00C57AD2" w:rsidP="00C57AD2">
      <w:pPr>
        <w:ind w:right="1134"/>
        <w:rPr>
          <w:rFonts w:ascii="Garamond" w:hAnsi="Garamond"/>
          <w:sz w:val="24"/>
        </w:rPr>
      </w:pPr>
      <w:r w:rsidRPr="00D9326F">
        <w:rPr>
          <w:rFonts w:ascii="Garamond" w:hAnsi="Garamond"/>
          <w:noProof/>
          <w:sz w:val="24"/>
          <w:lang w:eastAsia="en-GB"/>
        </w:rPr>
        <mc:AlternateContent>
          <mc:Choice Requires="wps">
            <w:drawing>
              <wp:anchor distT="0" distB="0" distL="114300" distR="114300" simplePos="0" relativeHeight="251692032" behindDoc="0" locked="0" layoutInCell="1" allowOverlap="1" wp14:anchorId="5E4BC3B7" wp14:editId="1BA0354D">
                <wp:simplePos x="0" y="0"/>
                <wp:positionH relativeFrom="column">
                  <wp:posOffset>3048000</wp:posOffset>
                </wp:positionH>
                <wp:positionV relativeFrom="paragraph">
                  <wp:posOffset>215900</wp:posOffset>
                </wp:positionV>
                <wp:extent cx="1583690" cy="838200"/>
                <wp:effectExtent l="9525" t="6350" r="6985" b="12700"/>
                <wp:wrapNone/>
                <wp:docPr id="46"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83690" cy="838200"/>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9" o:spid="_x0000_s1026" type="#_x0000_t34" style="position:absolute;margin-left:240pt;margin-top:17pt;width:124.7pt;height:66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"/>
            </w:pict>
          </mc:Fallback>
        </mc:AlternateContent>
      </w:r>
    </w:p>
    <w:p w14:paraId="20FC10EB" w14:textId="77777777" w:rsidR="00C57AD2" w:rsidRPr="00D9326F" w:rsidRDefault="00C57AD2" w:rsidP="00C57AD2">
      <w:pPr>
        <w:ind w:right="1134"/>
        <w:rPr>
          <w:rFonts w:ascii="Garamond" w:hAnsi="Garamond"/>
          <w:sz w:val="24"/>
        </w:rPr>
      </w:pPr>
    </w:p>
    <w:p w14:paraId="0121CDBC" w14:textId="77777777" w:rsidR="00C57AD2" w:rsidRPr="00D9326F" w:rsidRDefault="00C57AD2" w:rsidP="00C57AD2">
      <w:pPr>
        <w:ind w:right="1134"/>
        <w:rPr>
          <w:rFonts w:ascii="Garamond" w:hAnsi="Garamond"/>
          <w:sz w:val="24"/>
        </w:rPr>
      </w:pPr>
      <w:r w:rsidRPr="00D9326F">
        <w:rPr>
          <w:rFonts w:ascii="Garamond" w:hAnsi="Garamond"/>
          <w:noProof/>
          <w:sz w:val="24"/>
          <w:lang w:eastAsia="en-GB"/>
        </w:rPr>
        <mc:AlternateContent>
          <mc:Choice Requires="wps">
            <w:drawing>
              <wp:anchor distT="0" distB="0" distL="114300" distR="114300" simplePos="0" relativeHeight="251749376" behindDoc="0" locked="0" layoutInCell="1" allowOverlap="0" wp14:anchorId="6C297B13" wp14:editId="0E637946">
                <wp:simplePos x="0" y="0"/>
                <wp:positionH relativeFrom="column">
                  <wp:posOffset>2140585</wp:posOffset>
                </wp:positionH>
                <wp:positionV relativeFrom="paragraph">
                  <wp:posOffset>2621915</wp:posOffset>
                </wp:positionV>
                <wp:extent cx="1521460" cy="594360"/>
                <wp:effectExtent l="26035" t="21590" r="33655" b="50800"/>
                <wp:wrapSquare wrapText="bothSides"/>
                <wp:docPr id="4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1460" cy="594360"/>
                        </a:xfrm>
                        <a:prstGeom prst="rect">
                          <a:avLst/>
                        </a:prstGeom>
                        <a:solidFill>
                          <a:srgbClr val="4F81BD">
                            <a:lumMod val="100000"/>
                            <a:lumOff val="0"/>
                          </a:srgbClr>
                        </a:solidFill>
                        <a:ln w="38100">
                          <a:solidFill>
                            <a:sysClr val="window" lastClr="FFFFFF">
                              <a:lumMod val="95000"/>
                              <a:lumOff val="0"/>
                            </a:sysClr>
                          </a:solidFill>
                          <a:miter lim="800000"/>
                          <a:headEnd/>
                          <a:tailEnd/>
                        </a:ln>
                        <a:effectLst>
                          <a:outerShdw dist="28398" dir="3806097" algn="ctr" rotWithShape="0">
                            <a:srgbClr val="4F81BD">
                              <a:lumMod val="50000"/>
                              <a:lumOff val="0"/>
                              <a:alpha val="50000"/>
                            </a:srgbClr>
                          </a:outerShdw>
                        </a:effectLst>
                      </wps:spPr>
                      <wps:txbx>
                        <w:txbxContent>
                          <w:p w14:paraId="170CF01C" w14:textId="77777777" w:rsidR="00664674" w:rsidRPr="0022621A" w:rsidRDefault="00664674" w:rsidP="00C57AD2">
                            <w:pPr>
                              <w:jc w:val="center"/>
                              <w:rPr>
                                <w:rFonts w:ascii="Arial" w:hAnsi="Arial" w:cs="Arial"/>
                                <w:color w:val="FFFFFF" w:themeColor="background1"/>
                                <w:sz w:val="20"/>
                              </w:rPr>
                            </w:pPr>
                            <w:r>
                              <w:rPr>
                                <w:rFonts w:ascii="Arial" w:hAnsi="Arial" w:cs="Arial"/>
                                <w:color w:val="FFFFFF" w:themeColor="background1"/>
                                <w:sz w:val="20"/>
                              </w:rPr>
                              <w:t>Frustrations</w:t>
                            </w:r>
                          </w:p>
                          <w:p w14:paraId="66641B57" w14:textId="77777777" w:rsidR="00664674" w:rsidRDefault="00664674" w:rsidP="00C57AD2"/>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44" type="#_x0000_t202" style="position:absolute;margin-left:168.55pt;margin-top:206.45pt;width:119.8pt;height:46.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" o:allowoverlap="f" fillcolor="#4f81bd" strokecolor="#f2f2f2" strokeweight="3pt">
                <v:shadow on="t" color="#254061" opacity=".5" offset="1pt"/>
                <v:textbox>
                  <w:txbxContent>
                    <w:p w14:paraId="170CF01C" w14:textId="77777777" w:rsidR="00664674" w:rsidRPr="0022621A" w:rsidRDefault="00664674" w:rsidP="00C57AD2">
                      <w:pPr>
                        <w:jc w:val="center"/>
                        <w:rPr>
                          <w:rFonts w:ascii="Arial" w:hAnsi="Arial" w:cs="Arial"/>
                          <w:color w:val="FFFFFF" w:themeColor="background1"/>
                          <w:sz w:val="20"/>
                        </w:rPr>
                      </w:pPr>
                      <w:r>
                        <w:rPr>
                          <w:rFonts w:ascii="Arial" w:hAnsi="Arial" w:cs="Arial"/>
                          <w:color w:val="FFFFFF" w:themeColor="background1"/>
                          <w:sz w:val="20"/>
                        </w:rPr>
                        <w:t>Frustrations</w:t>
                      </w:r>
                    </w:p>
                    <w:p w14:paraId="66641B57" w14:textId="77777777" w:rsidR="00664674" w:rsidRDefault="00664674" w:rsidP="00C57AD2"/>
                  </w:txbxContent>
                </v:textbox>
                <w10:wrap type="square"/>
              </v:shape>
            </w:pict>
          </mc:Fallback>
        </mc:AlternateContent>
      </w:r>
      <w:r w:rsidRPr="00D9326F">
        <w:rPr>
          <w:rFonts w:ascii="Garamond" w:hAnsi="Garamond"/>
          <w:noProof/>
          <w:sz w:val="24"/>
          <w:lang w:eastAsia="en-GB"/>
        </w:rPr>
        <mc:AlternateContent>
          <mc:Choice Requires="wps">
            <w:drawing>
              <wp:anchor distT="0" distB="0" distL="114300" distR="114300" simplePos="0" relativeHeight="251745280" behindDoc="0" locked="0" layoutInCell="1" allowOverlap="0" wp14:anchorId="19301F2A" wp14:editId="66285297">
                <wp:simplePos x="0" y="0"/>
                <wp:positionH relativeFrom="column">
                  <wp:posOffset>2126615</wp:posOffset>
                </wp:positionH>
                <wp:positionV relativeFrom="paragraph">
                  <wp:posOffset>125730</wp:posOffset>
                </wp:positionV>
                <wp:extent cx="1521460" cy="594360"/>
                <wp:effectExtent l="21590" t="20955" r="38100" b="51435"/>
                <wp:wrapSquare wrapText="bothSides"/>
                <wp:docPr id="44"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1460" cy="594360"/>
                        </a:xfrm>
                        <a:prstGeom prst="rect">
                          <a:avLst/>
                        </a:prstGeom>
                        <a:solidFill>
                          <a:srgbClr val="4F81BD">
                            <a:lumMod val="100000"/>
                            <a:lumOff val="0"/>
                          </a:srgbClr>
                        </a:solidFill>
                        <a:ln w="38100">
                          <a:solidFill>
                            <a:sysClr val="window" lastClr="FFFFFF">
                              <a:lumMod val="95000"/>
                              <a:lumOff val="0"/>
                            </a:sysClr>
                          </a:solidFill>
                          <a:miter lim="800000"/>
                          <a:headEnd/>
                          <a:tailEnd/>
                        </a:ln>
                        <a:effectLst>
                          <a:outerShdw dist="28398" dir="3806097" algn="ctr" rotWithShape="0">
                            <a:srgbClr val="4F81BD">
                              <a:lumMod val="50000"/>
                              <a:lumOff val="0"/>
                              <a:alpha val="50000"/>
                            </a:srgbClr>
                          </a:outerShdw>
                        </a:effectLst>
                      </wps:spPr>
                      <wps:txbx>
                        <w:txbxContent>
                          <w:p w14:paraId="2979C926" w14:textId="77777777" w:rsidR="00664674" w:rsidRPr="0022621A" w:rsidRDefault="00664674" w:rsidP="00C57AD2">
                            <w:pPr>
                              <w:jc w:val="center"/>
                              <w:rPr>
                                <w:rFonts w:ascii="Arial" w:hAnsi="Arial" w:cs="Arial"/>
                                <w:color w:val="FFFFFF" w:themeColor="background1"/>
                                <w:sz w:val="20"/>
                              </w:rPr>
                            </w:pPr>
                            <w:r>
                              <w:rPr>
                                <w:rFonts w:ascii="Arial" w:hAnsi="Arial" w:cs="Arial"/>
                                <w:color w:val="FFFFFF" w:themeColor="background1"/>
                                <w:sz w:val="20"/>
                              </w:rPr>
                              <w:t>Positive aspects</w:t>
                            </w:r>
                          </w:p>
                          <w:p w14:paraId="402689E7" w14:textId="77777777" w:rsidR="00664674" w:rsidRDefault="00664674" w:rsidP="00C57AD2"/>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45" type="#_x0000_t202" style="position:absolute;margin-left:167.45pt;margin-top:9.9pt;width:119.8pt;height:46.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" o:allowoverlap="f" fillcolor="#4f81bd" strokecolor="#f2f2f2" strokeweight="3pt">
                <v:shadow on="t" color="#254061" opacity=".5" offset="1pt"/>
                <v:textbox>
                  <w:txbxContent>
                    <w:p w14:paraId="2979C926" w14:textId="77777777" w:rsidR="00664674" w:rsidRPr="0022621A" w:rsidRDefault="00664674" w:rsidP="00C57AD2">
                      <w:pPr>
                        <w:jc w:val="center"/>
                        <w:rPr>
                          <w:rFonts w:ascii="Arial" w:hAnsi="Arial" w:cs="Arial"/>
                          <w:color w:val="FFFFFF" w:themeColor="background1"/>
                          <w:sz w:val="20"/>
                        </w:rPr>
                      </w:pPr>
                      <w:r>
                        <w:rPr>
                          <w:rFonts w:ascii="Arial" w:hAnsi="Arial" w:cs="Arial"/>
                          <w:color w:val="FFFFFF" w:themeColor="background1"/>
                          <w:sz w:val="20"/>
                        </w:rPr>
                        <w:t>Positive aspects</w:t>
                      </w:r>
                    </w:p>
                    <w:p w14:paraId="402689E7" w14:textId="77777777" w:rsidR="00664674" w:rsidRDefault="00664674" w:rsidP="00C57AD2"/>
                  </w:txbxContent>
                </v:textbox>
                <w10:wrap type="square"/>
              </v:shape>
            </w:pict>
          </mc:Fallback>
        </mc:AlternateContent>
      </w:r>
      <w:r w:rsidRPr="00D9326F">
        <w:rPr>
          <w:rFonts w:ascii="Garamond" w:hAnsi="Garamond"/>
          <w:noProof/>
          <w:sz w:val="24"/>
          <w:lang w:eastAsia="en-GB"/>
        </w:rPr>
        <mc:AlternateContent>
          <mc:Choice Requires="wps">
            <w:drawing>
              <wp:anchor distT="0" distB="0" distL="114300" distR="114300" simplePos="0" relativeHeight="251742208" behindDoc="0" locked="0" layoutInCell="1" allowOverlap="0" wp14:anchorId="33F55DDF" wp14:editId="671F06E1">
                <wp:simplePos x="0" y="0"/>
                <wp:positionH relativeFrom="column">
                  <wp:posOffset>4029075</wp:posOffset>
                </wp:positionH>
                <wp:positionV relativeFrom="paragraph">
                  <wp:posOffset>125730</wp:posOffset>
                </wp:positionV>
                <wp:extent cx="1521460" cy="594360"/>
                <wp:effectExtent l="19050" t="20955" r="40640" b="51435"/>
                <wp:wrapSquare wrapText="bothSides"/>
                <wp:docPr id="43"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1460" cy="594360"/>
                        </a:xfrm>
                        <a:prstGeom prst="rect">
                          <a:avLst/>
                        </a:prstGeom>
                        <a:solidFill>
                          <a:srgbClr val="4F81BD">
                            <a:lumMod val="100000"/>
                            <a:lumOff val="0"/>
                          </a:srgbClr>
                        </a:solidFill>
                        <a:ln w="38100">
                          <a:solidFill>
                            <a:sysClr val="window" lastClr="FFFFFF">
                              <a:lumMod val="95000"/>
                              <a:lumOff val="0"/>
                            </a:sysClr>
                          </a:solidFill>
                          <a:miter lim="800000"/>
                          <a:headEnd/>
                          <a:tailEnd/>
                        </a:ln>
                        <a:effectLst>
                          <a:outerShdw dist="28398" dir="3806097" algn="ctr" rotWithShape="0">
                            <a:srgbClr val="4F81BD">
                              <a:lumMod val="50000"/>
                              <a:lumOff val="0"/>
                              <a:alpha val="50000"/>
                            </a:srgbClr>
                          </a:outerShdw>
                        </a:effectLst>
                      </wps:spPr>
                      <wps:txbx>
                        <w:txbxContent>
                          <w:p w14:paraId="21852741" w14:textId="77777777" w:rsidR="00664674" w:rsidRPr="0022621A" w:rsidRDefault="00664674" w:rsidP="00C57AD2">
                            <w:pPr>
                              <w:jc w:val="center"/>
                              <w:rPr>
                                <w:rFonts w:ascii="Arial" w:hAnsi="Arial" w:cs="Arial"/>
                                <w:color w:val="FFFFFF" w:themeColor="background1"/>
                                <w:sz w:val="20"/>
                              </w:rPr>
                            </w:pPr>
                            <w:r>
                              <w:rPr>
                                <w:rFonts w:ascii="Arial" w:hAnsi="Arial" w:cs="Arial"/>
                                <w:color w:val="FFFFFF" w:themeColor="background1"/>
                                <w:sz w:val="20"/>
                              </w:rPr>
                              <w:t>2.3.2 Closer working with SENCO</w:t>
                            </w:r>
                          </w:p>
                          <w:p w14:paraId="0C3FB545" w14:textId="77777777" w:rsidR="00664674" w:rsidRDefault="00664674" w:rsidP="00C57AD2"/>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46" type="#_x0000_t202" style="position:absolute;margin-left:317.25pt;margin-top:9.9pt;width:119.8pt;height:46.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" o:allowoverlap="f" fillcolor="#4f81bd" strokecolor="#f2f2f2" strokeweight="3pt">
                <v:shadow on="t" color="#254061" opacity=".5" offset="1pt"/>
                <v:textbox>
                  <w:txbxContent>
                    <w:p w14:paraId="21852741" w14:textId="77777777" w:rsidR="00664674" w:rsidRPr="0022621A" w:rsidRDefault="00664674" w:rsidP="00C57AD2">
                      <w:pPr>
                        <w:jc w:val="center"/>
                        <w:rPr>
                          <w:rFonts w:ascii="Arial" w:hAnsi="Arial" w:cs="Arial"/>
                          <w:color w:val="FFFFFF" w:themeColor="background1"/>
                          <w:sz w:val="20"/>
                        </w:rPr>
                      </w:pPr>
                      <w:r>
                        <w:rPr>
                          <w:rFonts w:ascii="Arial" w:hAnsi="Arial" w:cs="Arial"/>
                          <w:color w:val="FFFFFF" w:themeColor="background1"/>
                          <w:sz w:val="20"/>
                        </w:rPr>
                        <w:t>2.3.2 Closer working with SENCO</w:t>
                      </w:r>
                    </w:p>
                    <w:p w14:paraId="0C3FB545" w14:textId="77777777" w:rsidR="00664674" w:rsidRDefault="00664674" w:rsidP="00C57AD2"/>
                  </w:txbxContent>
                </v:textbox>
                <w10:wrap type="square"/>
              </v:shape>
            </w:pict>
          </mc:Fallback>
        </mc:AlternateContent>
      </w:r>
    </w:p>
    <w:p w14:paraId="08DE47EB" w14:textId="77777777" w:rsidR="00C57AD2" w:rsidRPr="00D9326F" w:rsidRDefault="00C57AD2" w:rsidP="00C57AD2">
      <w:pPr>
        <w:ind w:right="1134"/>
        <w:rPr>
          <w:rFonts w:ascii="Garamond" w:hAnsi="Garamond"/>
          <w:sz w:val="24"/>
        </w:rPr>
      </w:pPr>
      <w:r w:rsidRPr="00D9326F">
        <w:rPr>
          <w:rFonts w:ascii="Garamond" w:hAnsi="Garamond"/>
          <w:noProof/>
          <w:sz w:val="24"/>
          <w:lang w:eastAsia="en-GB"/>
        </w:rPr>
        <mc:AlternateContent>
          <mc:Choice Requires="wps">
            <w:drawing>
              <wp:anchor distT="0" distB="0" distL="114300" distR="114300" simplePos="0" relativeHeight="251689984" behindDoc="0" locked="0" layoutInCell="1" allowOverlap="1" wp14:anchorId="2C57E1E5" wp14:editId="4281E735">
                <wp:simplePos x="0" y="0"/>
                <wp:positionH relativeFrom="column">
                  <wp:posOffset>3762375</wp:posOffset>
                </wp:positionH>
                <wp:positionV relativeFrom="paragraph">
                  <wp:posOffset>81280</wp:posOffset>
                </wp:positionV>
                <wp:extent cx="457200" cy="0"/>
                <wp:effectExtent l="9525" t="5080" r="9525" b="13970"/>
                <wp:wrapNone/>
                <wp:docPr id="42"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3" o:spid="_x0000_s1026" type="#_x0000_t32" style="position:absolute;margin-left:296.25pt;margin-top:6.4pt;width:36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yfg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"/>
            </w:pict>
          </mc:Fallback>
        </mc:AlternateContent>
      </w:r>
      <w:r w:rsidRPr="00D9326F">
        <w:rPr>
          <w:rFonts w:ascii="Garamond" w:hAnsi="Garamond"/>
          <w:noProof/>
          <w:sz w:val="24"/>
          <w:lang w:eastAsia="en-GB"/>
        </w:rPr>
        <mc:AlternateContent>
          <mc:Choice Requires="wps">
            <w:drawing>
              <wp:anchor distT="0" distB="0" distL="114300" distR="114300" simplePos="0" relativeHeight="251691008" behindDoc="0" locked="0" layoutInCell="1" allowOverlap="1" wp14:anchorId="0C8FAE01" wp14:editId="7F13165B">
                <wp:simplePos x="0" y="0"/>
                <wp:positionH relativeFrom="column">
                  <wp:posOffset>3048000</wp:posOffset>
                </wp:positionH>
                <wp:positionV relativeFrom="paragraph">
                  <wp:posOffset>81280</wp:posOffset>
                </wp:positionV>
                <wp:extent cx="1583690" cy="838200"/>
                <wp:effectExtent l="9525" t="5080" r="6985" b="13970"/>
                <wp:wrapNone/>
                <wp:docPr id="41"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3690" cy="838200"/>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2" o:spid="_x0000_s1026" type="#_x0000_t34" style="position:absolute;margin-left:240pt;margin-top:6.4pt;width:124.7pt;height:6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"/>
            </w:pict>
          </mc:Fallback>
        </mc:AlternateContent>
      </w:r>
      <w:r w:rsidRPr="00D9326F">
        <w:rPr>
          <w:rFonts w:ascii="Garamond" w:hAnsi="Garamond"/>
          <w:noProof/>
          <w:sz w:val="24"/>
          <w:lang w:eastAsia="en-GB"/>
        </w:rPr>
        <mc:AlternateContent>
          <mc:Choice Requires="wps">
            <w:drawing>
              <wp:anchor distT="0" distB="0" distL="114300" distR="114300" simplePos="0" relativeHeight="251693056" behindDoc="0" locked="0" layoutInCell="1" allowOverlap="1" wp14:anchorId="1A4D9187" wp14:editId="2CD4B43F">
                <wp:simplePos x="0" y="0"/>
                <wp:positionH relativeFrom="column">
                  <wp:posOffset>1226185</wp:posOffset>
                </wp:positionH>
                <wp:positionV relativeFrom="paragraph">
                  <wp:posOffset>81280</wp:posOffset>
                </wp:positionV>
                <wp:extent cx="1583690" cy="1270635"/>
                <wp:effectExtent l="6985" t="5080" r="9525" b="10160"/>
                <wp:wrapNone/>
                <wp:docPr id="40"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83690" cy="1270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8" o:spid="_x0000_s1026" type="#_x0000_t34" style="position:absolute;margin-left:96.55pt;margin-top:6.4pt;width:124.7pt;height:100.0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"/>
            </w:pict>
          </mc:Fallback>
        </mc:AlternateContent>
      </w:r>
    </w:p>
    <w:p w14:paraId="5279B2B3" w14:textId="77777777" w:rsidR="00C57AD2" w:rsidRPr="00D9326F" w:rsidRDefault="00C57AD2" w:rsidP="00C57AD2">
      <w:pPr>
        <w:ind w:right="1134"/>
        <w:rPr>
          <w:rFonts w:ascii="Garamond" w:hAnsi="Garamond"/>
          <w:sz w:val="24"/>
        </w:rPr>
      </w:pPr>
      <w:r w:rsidRPr="00D9326F">
        <w:rPr>
          <w:rFonts w:ascii="Garamond" w:hAnsi="Garamond"/>
          <w:noProof/>
          <w:sz w:val="24"/>
          <w:lang w:eastAsia="en-GB"/>
        </w:rPr>
        <mc:AlternateContent>
          <mc:Choice Requires="wps">
            <w:drawing>
              <wp:anchor distT="0" distB="0" distL="114300" distR="114300" simplePos="0" relativeHeight="251744256" behindDoc="0" locked="0" layoutInCell="1" allowOverlap="0" wp14:anchorId="7713A44F" wp14:editId="47935938">
                <wp:simplePos x="0" y="0"/>
                <wp:positionH relativeFrom="column">
                  <wp:posOffset>4029075</wp:posOffset>
                </wp:positionH>
                <wp:positionV relativeFrom="paragraph">
                  <wp:posOffset>315595</wp:posOffset>
                </wp:positionV>
                <wp:extent cx="1521460" cy="594360"/>
                <wp:effectExtent l="19050" t="20320" r="40640" b="52070"/>
                <wp:wrapSquare wrapText="bothSides"/>
                <wp:docPr id="39"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1460" cy="594360"/>
                        </a:xfrm>
                        <a:prstGeom prst="rect">
                          <a:avLst/>
                        </a:prstGeom>
                        <a:solidFill>
                          <a:srgbClr val="4F81BD">
                            <a:lumMod val="100000"/>
                            <a:lumOff val="0"/>
                          </a:srgbClr>
                        </a:solidFill>
                        <a:ln w="38100">
                          <a:solidFill>
                            <a:sysClr val="window" lastClr="FFFFFF">
                              <a:lumMod val="95000"/>
                              <a:lumOff val="0"/>
                            </a:sysClr>
                          </a:solidFill>
                          <a:miter lim="800000"/>
                          <a:headEnd/>
                          <a:tailEnd/>
                        </a:ln>
                        <a:effectLst>
                          <a:outerShdw dist="28398" dir="3806097" algn="ctr" rotWithShape="0">
                            <a:srgbClr val="4F81BD">
                              <a:lumMod val="50000"/>
                              <a:lumOff val="0"/>
                              <a:alpha val="50000"/>
                            </a:srgbClr>
                          </a:outerShdw>
                        </a:effectLst>
                      </wps:spPr>
                      <wps:txbx>
                        <w:txbxContent>
                          <w:p w14:paraId="0319C494" w14:textId="77777777" w:rsidR="00664674" w:rsidRPr="0022621A" w:rsidRDefault="00664674" w:rsidP="00C57AD2">
                            <w:pPr>
                              <w:jc w:val="center"/>
                              <w:rPr>
                                <w:rFonts w:ascii="Arial" w:hAnsi="Arial" w:cs="Arial"/>
                                <w:color w:val="FFFFFF" w:themeColor="background1"/>
                                <w:sz w:val="20"/>
                              </w:rPr>
                            </w:pPr>
                            <w:r>
                              <w:rPr>
                                <w:rFonts w:ascii="Arial" w:hAnsi="Arial" w:cs="Arial"/>
                                <w:color w:val="FFFFFF" w:themeColor="background1"/>
                                <w:sz w:val="20"/>
                              </w:rPr>
                              <w:t>2.3.3 Provided with resources/budget</w:t>
                            </w:r>
                          </w:p>
                          <w:p w14:paraId="0E971133" w14:textId="77777777" w:rsidR="00664674" w:rsidRDefault="00664674" w:rsidP="00C57AD2"/>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47" type="#_x0000_t202" style="position:absolute;margin-left:317.25pt;margin-top:24.85pt;width:119.8pt;height:46.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" o:allowoverlap="f" fillcolor="#4f81bd" strokecolor="#f2f2f2" strokeweight="3pt">
                <v:shadow on="t" color="#254061" opacity=".5" offset="1pt"/>
                <v:textbox>
                  <w:txbxContent>
                    <w:p w14:paraId="0319C494" w14:textId="77777777" w:rsidR="00664674" w:rsidRPr="0022621A" w:rsidRDefault="00664674" w:rsidP="00C57AD2">
                      <w:pPr>
                        <w:jc w:val="center"/>
                        <w:rPr>
                          <w:rFonts w:ascii="Arial" w:hAnsi="Arial" w:cs="Arial"/>
                          <w:color w:val="FFFFFF" w:themeColor="background1"/>
                          <w:sz w:val="20"/>
                        </w:rPr>
                      </w:pPr>
                      <w:r>
                        <w:rPr>
                          <w:rFonts w:ascii="Arial" w:hAnsi="Arial" w:cs="Arial"/>
                          <w:color w:val="FFFFFF" w:themeColor="background1"/>
                          <w:sz w:val="20"/>
                        </w:rPr>
                        <w:t>2.3.3 Provided with resources/budget</w:t>
                      </w:r>
                    </w:p>
                    <w:p w14:paraId="0E971133" w14:textId="77777777" w:rsidR="00664674" w:rsidRDefault="00664674" w:rsidP="00C57AD2"/>
                  </w:txbxContent>
                </v:textbox>
                <w10:wrap type="square"/>
              </v:shape>
            </w:pict>
          </mc:Fallback>
        </mc:AlternateContent>
      </w:r>
    </w:p>
    <w:p w14:paraId="21C96870" w14:textId="77777777" w:rsidR="00C57AD2" w:rsidRPr="00D9326F" w:rsidRDefault="00C57AD2" w:rsidP="00C57AD2">
      <w:pPr>
        <w:ind w:right="1134"/>
        <w:rPr>
          <w:rFonts w:ascii="Garamond" w:hAnsi="Garamond"/>
          <w:sz w:val="24"/>
        </w:rPr>
      </w:pPr>
    </w:p>
    <w:p w14:paraId="46B865F5" w14:textId="77777777" w:rsidR="00C57AD2" w:rsidRPr="00D9326F" w:rsidRDefault="00C57AD2" w:rsidP="00C57AD2">
      <w:pPr>
        <w:ind w:right="1134"/>
        <w:rPr>
          <w:rFonts w:ascii="Garamond" w:hAnsi="Garamond"/>
          <w:sz w:val="24"/>
        </w:rPr>
      </w:pPr>
      <w:r w:rsidRPr="00D9326F">
        <w:rPr>
          <w:rFonts w:ascii="Garamond" w:hAnsi="Garamond"/>
          <w:noProof/>
          <w:sz w:val="24"/>
          <w:lang w:eastAsia="en-GB"/>
        </w:rPr>
        <mc:AlternateContent>
          <mc:Choice Requires="wps">
            <w:drawing>
              <wp:anchor distT="0" distB="0" distL="114300" distR="114300" simplePos="0" relativeHeight="251750400" behindDoc="0" locked="0" layoutInCell="1" allowOverlap="0" wp14:anchorId="7AD2902F" wp14:editId="7AF248EA">
                <wp:simplePos x="0" y="0"/>
                <wp:positionH relativeFrom="column">
                  <wp:posOffset>365125</wp:posOffset>
                </wp:positionH>
                <wp:positionV relativeFrom="paragraph">
                  <wp:posOffset>81280</wp:posOffset>
                </wp:positionV>
                <wp:extent cx="1521460" cy="594360"/>
                <wp:effectExtent l="22225" t="24130" r="37465" b="48260"/>
                <wp:wrapSquare wrapText="bothSides"/>
                <wp:docPr id="38"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1460" cy="594360"/>
                        </a:xfrm>
                        <a:prstGeom prst="rect">
                          <a:avLst/>
                        </a:prstGeom>
                        <a:solidFill>
                          <a:srgbClr val="4F81BD">
                            <a:lumMod val="100000"/>
                            <a:lumOff val="0"/>
                          </a:srgbClr>
                        </a:solidFill>
                        <a:ln w="38100">
                          <a:solidFill>
                            <a:sysClr val="window" lastClr="FFFFFF">
                              <a:lumMod val="95000"/>
                              <a:lumOff val="0"/>
                            </a:sysClr>
                          </a:solidFill>
                          <a:miter lim="800000"/>
                          <a:headEnd/>
                          <a:tailEnd/>
                        </a:ln>
                        <a:effectLst>
                          <a:outerShdw dist="28398" dir="3806097" algn="ctr" rotWithShape="0">
                            <a:srgbClr val="4F81BD">
                              <a:lumMod val="50000"/>
                              <a:lumOff val="0"/>
                              <a:alpha val="50000"/>
                            </a:srgbClr>
                          </a:outerShdw>
                        </a:effectLst>
                      </wps:spPr>
                      <wps:txbx>
                        <w:txbxContent>
                          <w:p w14:paraId="547B842E" w14:textId="77777777" w:rsidR="00664674" w:rsidRPr="0022621A" w:rsidRDefault="00664674" w:rsidP="00C57AD2">
                            <w:pPr>
                              <w:jc w:val="center"/>
                              <w:rPr>
                                <w:rFonts w:ascii="Arial" w:hAnsi="Arial" w:cs="Arial"/>
                                <w:color w:val="FFFFFF" w:themeColor="background1"/>
                                <w:sz w:val="20"/>
                              </w:rPr>
                            </w:pPr>
                            <w:r>
                              <w:rPr>
                                <w:rFonts w:ascii="Arial" w:hAnsi="Arial" w:cs="Arial"/>
                                <w:color w:val="FFFFFF" w:themeColor="background1"/>
                                <w:sz w:val="20"/>
                              </w:rPr>
                              <w:t>2.3 With SMT</w:t>
                            </w:r>
                          </w:p>
                          <w:p w14:paraId="218AC176" w14:textId="77777777" w:rsidR="00664674" w:rsidRDefault="00664674" w:rsidP="00C57AD2"/>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48" type="#_x0000_t202" style="position:absolute;margin-left:28.75pt;margin-top:6.4pt;width:119.8pt;height:46.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" o:allowoverlap="f" fillcolor="#4f81bd" strokecolor="#f2f2f2" strokeweight="3pt">
                <v:shadow on="t" color="#254061" opacity=".5" offset="1pt"/>
                <v:textbox>
                  <w:txbxContent>
                    <w:p w14:paraId="547B842E" w14:textId="77777777" w:rsidR="00664674" w:rsidRPr="0022621A" w:rsidRDefault="00664674" w:rsidP="00C57AD2">
                      <w:pPr>
                        <w:jc w:val="center"/>
                        <w:rPr>
                          <w:rFonts w:ascii="Arial" w:hAnsi="Arial" w:cs="Arial"/>
                          <w:color w:val="FFFFFF" w:themeColor="background1"/>
                          <w:sz w:val="20"/>
                        </w:rPr>
                      </w:pPr>
                      <w:r>
                        <w:rPr>
                          <w:rFonts w:ascii="Arial" w:hAnsi="Arial" w:cs="Arial"/>
                          <w:color w:val="FFFFFF" w:themeColor="background1"/>
                          <w:sz w:val="20"/>
                        </w:rPr>
                        <w:t>2.3 With SMT</w:t>
                      </w:r>
                    </w:p>
                    <w:p w14:paraId="218AC176" w14:textId="77777777" w:rsidR="00664674" w:rsidRDefault="00664674" w:rsidP="00C57AD2"/>
                  </w:txbxContent>
                </v:textbox>
                <w10:wrap type="square"/>
              </v:shape>
            </w:pict>
          </mc:Fallback>
        </mc:AlternateContent>
      </w:r>
    </w:p>
    <w:p w14:paraId="2B2C369B" w14:textId="77777777" w:rsidR="00C57AD2" w:rsidRPr="00D9326F" w:rsidRDefault="00C57AD2" w:rsidP="00C57AD2">
      <w:pPr>
        <w:ind w:left="2835" w:right="1134"/>
        <w:rPr>
          <w:rFonts w:ascii="Garamond" w:hAnsi="Garamond"/>
          <w:sz w:val="24"/>
        </w:rPr>
      </w:pPr>
      <w:r w:rsidRPr="00D9326F">
        <w:rPr>
          <w:rFonts w:ascii="Garamond" w:hAnsi="Garamond"/>
          <w:noProof/>
          <w:sz w:val="24"/>
          <w:lang w:eastAsia="en-GB"/>
        </w:rPr>
        <mc:AlternateContent>
          <mc:Choice Requires="wps">
            <w:drawing>
              <wp:anchor distT="0" distB="0" distL="114300" distR="114300" simplePos="0" relativeHeight="251694080" behindDoc="0" locked="0" layoutInCell="1" allowOverlap="1" wp14:anchorId="3BE4444D" wp14:editId="3F1D0B39">
                <wp:simplePos x="0" y="0"/>
                <wp:positionH relativeFrom="column">
                  <wp:posOffset>1226185</wp:posOffset>
                </wp:positionH>
                <wp:positionV relativeFrom="paragraph">
                  <wp:posOffset>51435</wp:posOffset>
                </wp:positionV>
                <wp:extent cx="1583690" cy="1270635"/>
                <wp:effectExtent l="6985" t="13335" r="9525" b="11430"/>
                <wp:wrapNone/>
                <wp:docPr id="37"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3690" cy="1270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 o:spid="_x0000_s1026" type="#_x0000_t34" style="position:absolute;margin-left:96.55pt;margin-top:4.05pt;width:124.7pt;height:100.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"/>
            </w:pict>
          </mc:Fallback>
        </mc:AlternateContent>
      </w:r>
      <w:r w:rsidRPr="00D9326F">
        <w:rPr>
          <w:rFonts w:ascii="Garamond" w:hAnsi="Garamond"/>
          <w:noProof/>
          <w:sz w:val="24"/>
          <w:lang w:eastAsia="en-GB"/>
        </w:rPr>
        <mc:AlternateContent>
          <mc:Choice Requires="wps">
            <w:drawing>
              <wp:anchor distT="0" distB="0" distL="114300" distR="114300" simplePos="0" relativeHeight="251746304" behindDoc="0" locked="0" layoutInCell="1" allowOverlap="0" wp14:anchorId="58446DF6" wp14:editId="543B518E">
                <wp:simplePos x="0" y="0"/>
                <wp:positionH relativeFrom="column">
                  <wp:posOffset>4019550</wp:posOffset>
                </wp:positionH>
                <wp:positionV relativeFrom="paragraph">
                  <wp:posOffset>143510</wp:posOffset>
                </wp:positionV>
                <wp:extent cx="1521460" cy="594360"/>
                <wp:effectExtent l="19050" t="19685" r="40640" b="52705"/>
                <wp:wrapSquare wrapText="bothSides"/>
                <wp:docPr id="36"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1460" cy="594360"/>
                        </a:xfrm>
                        <a:prstGeom prst="rect">
                          <a:avLst/>
                        </a:prstGeom>
                        <a:solidFill>
                          <a:srgbClr val="4F81BD">
                            <a:lumMod val="100000"/>
                            <a:lumOff val="0"/>
                          </a:srgbClr>
                        </a:solidFill>
                        <a:ln w="38100">
                          <a:solidFill>
                            <a:sysClr val="window" lastClr="FFFFFF">
                              <a:lumMod val="95000"/>
                              <a:lumOff val="0"/>
                            </a:sysClr>
                          </a:solidFill>
                          <a:miter lim="800000"/>
                          <a:headEnd/>
                          <a:tailEnd/>
                        </a:ln>
                        <a:effectLst>
                          <a:outerShdw dist="28398" dir="3806097" algn="ctr" rotWithShape="0">
                            <a:srgbClr val="4F81BD">
                              <a:lumMod val="50000"/>
                              <a:lumOff val="0"/>
                              <a:alpha val="50000"/>
                            </a:srgbClr>
                          </a:outerShdw>
                        </a:effectLst>
                      </wps:spPr>
                      <wps:txbx>
                        <w:txbxContent>
                          <w:p w14:paraId="632CA328" w14:textId="77777777" w:rsidR="00664674" w:rsidRPr="0022621A" w:rsidRDefault="00664674" w:rsidP="00C57AD2">
                            <w:pPr>
                              <w:jc w:val="center"/>
                              <w:rPr>
                                <w:rFonts w:ascii="Arial" w:hAnsi="Arial" w:cs="Arial"/>
                                <w:color w:val="FFFFFF" w:themeColor="background1"/>
                                <w:sz w:val="20"/>
                              </w:rPr>
                            </w:pPr>
                            <w:r>
                              <w:rPr>
                                <w:rFonts w:ascii="Arial" w:hAnsi="Arial" w:cs="Arial"/>
                                <w:color w:val="FFFFFF" w:themeColor="background1"/>
                                <w:sz w:val="20"/>
                              </w:rPr>
                              <w:t>2.3.4 ELSA had no idea why they had been trained</w:t>
                            </w:r>
                          </w:p>
                          <w:p w14:paraId="427C26D3" w14:textId="77777777" w:rsidR="00664674" w:rsidRDefault="00664674" w:rsidP="00C57AD2"/>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49" type="#_x0000_t202" style="position:absolute;left:0;text-align:left;margin-left:316.5pt;margin-top:11.3pt;width:119.8pt;height:46.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" o:allowoverlap="f" fillcolor="#4f81bd" strokecolor="#f2f2f2" strokeweight="3pt">
                <v:shadow on="t" color="#254061" opacity=".5" offset="1pt"/>
                <v:textbox>
                  <w:txbxContent>
                    <w:p w14:paraId="632CA328" w14:textId="77777777" w:rsidR="00664674" w:rsidRPr="0022621A" w:rsidRDefault="00664674" w:rsidP="00C57AD2">
                      <w:pPr>
                        <w:jc w:val="center"/>
                        <w:rPr>
                          <w:rFonts w:ascii="Arial" w:hAnsi="Arial" w:cs="Arial"/>
                          <w:color w:val="FFFFFF" w:themeColor="background1"/>
                          <w:sz w:val="20"/>
                        </w:rPr>
                      </w:pPr>
                      <w:r>
                        <w:rPr>
                          <w:rFonts w:ascii="Arial" w:hAnsi="Arial" w:cs="Arial"/>
                          <w:color w:val="FFFFFF" w:themeColor="background1"/>
                          <w:sz w:val="20"/>
                        </w:rPr>
                        <w:t>2.3.4 ELSA had no idea why they had been trained</w:t>
                      </w:r>
                    </w:p>
                    <w:p w14:paraId="427C26D3" w14:textId="77777777" w:rsidR="00664674" w:rsidRDefault="00664674" w:rsidP="00C57AD2"/>
                  </w:txbxContent>
                </v:textbox>
                <w10:wrap type="square"/>
              </v:shape>
            </w:pict>
          </mc:Fallback>
        </mc:AlternateContent>
      </w:r>
    </w:p>
    <w:p w14:paraId="5A37A08A" w14:textId="77777777" w:rsidR="00C57AD2" w:rsidRPr="00D9326F" w:rsidRDefault="00C57AD2" w:rsidP="00C57AD2">
      <w:pPr>
        <w:ind w:right="1134"/>
        <w:rPr>
          <w:rFonts w:ascii="Garamond" w:hAnsi="Garamond"/>
          <w:sz w:val="24"/>
        </w:rPr>
      </w:pPr>
      <w:r w:rsidRPr="00D9326F">
        <w:rPr>
          <w:rFonts w:ascii="Garamond" w:hAnsi="Garamond"/>
          <w:noProof/>
          <w:sz w:val="24"/>
          <w:lang w:eastAsia="en-GB"/>
        </w:rPr>
        <mc:AlternateContent>
          <mc:Choice Requires="wps">
            <w:drawing>
              <wp:anchor distT="0" distB="0" distL="114300" distR="114300" simplePos="0" relativeHeight="251686912" behindDoc="0" locked="0" layoutInCell="1" allowOverlap="1" wp14:anchorId="02B4909A" wp14:editId="641C1984">
                <wp:simplePos x="0" y="0"/>
                <wp:positionH relativeFrom="column">
                  <wp:posOffset>3048000</wp:posOffset>
                </wp:positionH>
                <wp:positionV relativeFrom="paragraph">
                  <wp:posOffset>137160</wp:posOffset>
                </wp:positionV>
                <wp:extent cx="1583690" cy="838200"/>
                <wp:effectExtent l="9525" t="13335" r="6985" b="5715"/>
                <wp:wrapNone/>
                <wp:docPr id="35"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83690" cy="838200"/>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0" o:spid="_x0000_s1026" type="#_x0000_t34" style="position:absolute;margin-left:240pt;margin-top:10.8pt;width:124.7pt;height:66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"/>
            </w:pict>
          </mc:Fallback>
        </mc:AlternateContent>
      </w:r>
    </w:p>
    <w:p w14:paraId="2316ABDF" w14:textId="18A6A24D" w:rsidR="00C57AD2" w:rsidRPr="00D9326F" w:rsidRDefault="001040B8" w:rsidP="00C57AD2">
      <w:pPr>
        <w:ind w:right="1134"/>
        <w:rPr>
          <w:rFonts w:ascii="Garamond" w:hAnsi="Garamond"/>
          <w:sz w:val="24"/>
        </w:rPr>
      </w:pPr>
      <w:r w:rsidRPr="00D9326F">
        <w:rPr>
          <w:rFonts w:ascii="Garamond" w:hAnsi="Garamond"/>
          <w:noProof/>
          <w:sz w:val="24"/>
          <w:lang w:eastAsia="en-GB"/>
        </w:rPr>
        <mc:AlternateContent>
          <mc:Choice Requires="wps">
            <w:drawing>
              <wp:anchor distT="0" distB="0" distL="114300" distR="114300" simplePos="0" relativeHeight="251747328" behindDoc="0" locked="0" layoutInCell="1" allowOverlap="0" wp14:anchorId="7AD54EAE" wp14:editId="00B5FA12">
                <wp:simplePos x="0" y="0"/>
                <wp:positionH relativeFrom="column">
                  <wp:posOffset>4027170</wp:posOffset>
                </wp:positionH>
                <wp:positionV relativeFrom="paragraph">
                  <wp:posOffset>319405</wp:posOffset>
                </wp:positionV>
                <wp:extent cx="1521460" cy="476250"/>
                <wp:effectExtent l="19050" t="19050" r="40640" b="57150"/>
                <wp:wrapSquare wrapText="bothSides"/>
                <wp:docPr id="3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1460" cy="476250"/>
                        </a:xfrm>
                        <a:prstGeom prst="rect">
                          <a:avLst/>
                        </a:prstGeom>
                        <a:solidFill>
                          <a:srgbClr val="4F81BD">
                            <a:lumMod val="100000"/>
                            <a:lumOff val="0"/>
                          </a:srgbClr>
                        </a:solidFill>
                        <a:ln w="38100">
                          <a:solidFill>
                            <a:sysClr val="window" lastClr="FFFFFF">
                              <a:lumMod val="95000"/>
                              <a:lumOff val="0"/>
                            </a:sysClr>
                          </a:solidFill>
                          <a:miter lim="800000"/>
                          <a:headEnd/>
                          <a:tailEnd/>
                        </a:ln>
                        <a:effectLst>
                          <a:outerShdw dist="28398" dir="3806097" algn="ctr" rotWithShape="0">
                            <a:srgbClr val="4F81BD">
                              <a:lumMod val="50000"/>
                              <a:lumOff val="0"/>
                              <a:alpha val="50000"/>
                            </a:srgbClr>
                          </a:outerShdw>
                        </a:effectLst>
                      </wps:spPr>
                      <wps:txbx>
                        <w:txbxContent>
                          <w:p w14:paraId="3636CFEC" w14:textId="77777777" w:rsidR="00664674" w:rsidRPr="0022621A" w:rsidRDefault="00664674" w:rsidP="00C57AD2">
                            <w:pPr>
                              <w:jc w:val="center"/>
                              <w:rPr>
                                <w:rFonts w:ascii="Arial" w:hAnsi="Arial" w:cs="Arial"/>
                                <w:color w:val="FFFFFF" w:themeColor="background1"/>
                                <w:sz w:val="20"/>
                              </w:rPr>
                            </w:pPr>
                            <w:r>
                              <w:rPr>
                                <w:rFonts w:ascii="Arial" w:hAnsi="Arial" w:cs="Arial"/>
                                <w:color w:val="FFFFFF" w:themeColor="background1"/>
                                <w:sz w:val="20"/>
                              </w:rPr>
                              <w:t>2.3.5 Limited encouragement</w:t>
                            </w:r>
                          </w:p>
                          <w:p w14:paraId="6FD366C0" w14:textId="77777777" w:rsidR="00664674" w:rsidRDefault="00664674" w:rsidP="00C57AD2"/>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50" type="#_x0000_t202" style="position:absolute;margin-left:317.1pt;margin-top:25.15pt;width:119.8pt;height:3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" o:allowoverlap="f" fillcolor="#4f81bd" strokecolor="#f2f2f2" strokeweight="3pt">
                <v:shadow on="t" color="#254061" opacity=".5" offset="1pt"/>
                <v:textbox>
                  <w:txbxContent>
                    <w:p w14:paraId="3636CFEC" w14:textId="77777777" w:rsidR="00664674" w:rsidRPr="0022621A" w:rsidRDefault="00664674" w:rsidP="00C57AD2">
                      <w:pPr>
                        <w:jc w:val="center"/>
                        <w:rPr>
                          <w:rFonts w:ascii="Arial" w:hAnsi="Arial" w:cs="Arial"/>
                          <w:color w:val="FFFFFF" w:themeColor="background1"/>
                          <w:sz w:val="20"/>
                        </w:rPr>
                      </w:pPr>
                      <w:r>
                        <w:rPr>
                          <w:rFonts w:ascii="Arial" w:hAnsi="Arial" w:cs="Arial"/>
                          <w:color w:val="FFFFFF" w:themeColor="background1"/>
                          <w:sz w:val="20"/>
                        </w:rPr>
                        <w:t>2.3.5 Limited encouragement</w:t>
                      </w:r>
                    </w:p>
                    <w:p w14:paraId="6FD366C0" w14:textId="77777777" w:rsidR="00664674" w:rsidRDefault="00664674" w:rsidP="00C57AD2"/>
                  </w:txbxContent>
                </v:textbox>
                <w10:wrap type="square"/>
              </v:shape>
            </w:pict>
          </mc:Fallback>
        </mc:AlternateContent>
      </w:r>
      <w:r w:rsidR="00C57AD2" w:rsidRPr="00D9326F">
        <w:rPr>
          <w:rFonts w:ascii="Garamond" w:hAnsi="Garamond"/>
          <w:noProof/>
          <w:sz w:val="24"/>
          <w:lang w:eastAsia="en-GB"/>
        </w:rPr>
        <mc:AlternateContent>
          <mc:Choice Requires="wps">
            <w:drawing>
              <wp:anchor distT="0" distB="0" distL="114300" distR="114300" simplePos="0" relativeHeight="251688960" behindDoc="0" locked="0" layoutInCell="1" allowOverlap="1" wp14:anchorId="63AC73C4" wp14:editId="4BF8F679">
                <wp:simplePos x="0" y="0"/>
                <wp:positionH relativeFrom="column">
                  <wp:posOffset>3838575</wp:posOffset>
                </wp:positionH>
                <wp:positionV relativeFrom="paragraph">
                  <wp:posOffset>654685</wp:posOffset>
                </wp:positionV>
                <wp:extent cx="381000" cy="0"/>
                <wp:effectExtent l="9525" t="6985" r="9525" b="12065"/>
                <wp:wrapNone/>
                <wp:docPr id="32"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4" o:spid="_x0000_s1026" type="#_x0000_t32" style="position:absolute;margin-left:302.25pt;margin-top:51.55pt;width:30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GJmHwIAADw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"/>
            </w:pict>
          </mc:Fallback>
        </mc:AlternateContent>
      </w:r>
      <w:r w:rsidR="00C57AD2" w:rsidRPr="00D9326F">
        <w:rPr>
          <w:rFonts w:ascii="Garamond" w:hAnsi="Garamond"/>
          <w:noProof/>
          <w:sz w:val="24"/>
          <w:lang w:eastAsia="en-GB"/>
        </w:rPr>
        <mc:AlternateContent>
          <mc:Choice Requires="wps">
            <w:drawing>
              <wp:anchor distT="0" distB="0" distL="114300" distR="114300" simplePos="0" relativeHeight="251687936" behindDoc="0" locked="0" layoutInCell="1" allowOverlap="1" wp14:anchorId="225E672C" wp14:editId="1AA8D183">
                <wp:simplePos x="0" y="0"/>
                <wp:positionH relativeFrom="column">
                  <wp:posOffset>3048000</wp:posOffset>
                </wp:positionH>
                <wp:positionV relativeFrom="paragraph">
                  <wp:posOffset>654685</wp:posOffset>
                </wp:positionV>
                <wp:extent cx="1583690" cy="838200"/>
                <wp:effectExtent l="9525" t="6985" r="6985" b="12065"/>
                <wp:wrapNone/>
                <wp:docPr id="31"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3690" cy="838200"/>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1" o:spid="_x0000_s1026" type="#_x0000_t34" style="position:absolute;margin-left:240pt;margin-top:51.55pt;width:124.7pt;height:6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"/>
            </w:pict>
          </mc:Fallback>
        </mc:AlternateContent>
      </w:r>
    </w:p>
    <w:p w14:paraId="37CC4668" w14:textId="77777777" w:rsidR="00C57AD2" w:rsidRPr="00D9326F" w:rsidRDefault="00C57AD2" w:rsidP="00C57AD2">
      <w:pPr>
        <w:ind w:right="1134"/>
        <w:rPr>
          <w:rFonts w:ascii="Garamond" w:hAnsi="Garamond"/>
          <w:sz w:val="24"/>
        </w:rPr>
      </w:pPr>
    </w:p>
    <w:p w14:paraId="32B5C6B1" w14:textId="4BAD21DD" w:rsidR="00C57AD2" w:rsidRPr="00D9326F" w:rsidRDefault="001040B8" w:rsidP="00C57AD2">
      <w:pPr>
        <w:ind w:right="1134"/>
        <w:rPr>
          <w:rFonts w:ascii="Garamond" w:hAnsi="Garamond"/>
          <w:sz w:val="24"/>
        </w:rPr>
      </w:pPr>
      <w:r w:rsidRPr="00D9326F">
        <w:rPr>
          <w:rFonts w:ascii="Garamond" w:hAnsi="Garamond"/>
          <w:noProof/>
          <w:sz w:val="24"/>
          <w:lang w:eastAsia="en-GB"/>
        </w:rPr>
        <mc:AlternateContent>
          <mc:Choice Requires="wps">
            <w:drawing>
              <wp:anchor distT="0" distB="0" distL="114300" distR="114300" simplePos="0" relativeHeight="251748352" behindDoc="0" locked="0" layoutInCell="1" allowOverlap="0" wp14:anchorId="250BD84A" wp14:editId="0CE808A1">
                <wp:simplePos x="0" y="0"/>
                <wp:positionH relativeFrom="column">
                  <wp:posOffset>4027170</wp:posOffset>
                </wp:positionH>
                <wp:positionV relativeFrom="paragraph">
                  <wp:posOffset>347345</wp:posOffset>
                </wp:positionV>
                <wp:extent cx="1521460" cy="590550"/>
                <wp:effectExtent l="19050" t="19050" r="40640" b="57150"/>
                <wp:wrapSquare wrapText="bothSides"/>
                <wp:docPr id="3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1460" cy="590550"/>
                        </a:xfrm>
                        <a:prstGeom prst="rect">
                          <a:avLst/>
                        </a:prstGeom>
                        <a:solidFill>
                          <a:srgbClr val="4F81BD">
                            <a:lumMod val="100000"/>
                            <a:lumOff val="0"/>
                          </a:srgbClr>
                        </a:solidFill>
                        <a:ln w="38100">
                          <a:solidFill>
                            <a:sysClr val="window" lastClr="FFFFFF">
                              <a:lumMod val="95000"/>
                              <a:lumOff val="0"/>
                            </a:sysClr>
                          </a:solidFill>
                          <a:miter lim="800000"/>
                          <a:headEnd/>
                          <a:tailEnd/>
                        </a:ln>
                        <a:effectLst>
                          <a:outerShdw dist="28398" dir="3806097" algn="ctr" rotWithShape="0">
                            <a:srgbClr val="4F81BD">
                              <a:lumMod val="50000"/>
                              <a:lumOff val="0"/>
                              <a:alpha val="50000"/>
                            </a:srgbClr>
                          </a:outerShdw>
                        </a:effectLst>
                      </wps:spPr>
                      <wps:txbx>
                        <w:txbxContent>
                          <w:p w14:paraId="2FEA38B5" w14:textId="77777777" w:rsidR="00664674" w:rsidRPr="0022621A" w:rsidRDefault="00664674" w:rsidP="00C57AD2">
                            <w:pPr>
                              <w:jc w:val="center"/>
                              <w:rPr>
                                <w:rFonts w:ascii="Arial" w:hAnsi="Arial" w:cs="Arial"/>
                                <w:color w:val="FFFFFF" w:themeColor="background1"/>
                                <w:sz w:val="20"/>
                              </w:rPr>
                            </w:pPr>
                            <w:r>
                              <w:rPr>
                                <w:rFonts w:ascii="Arial" w:hAnsi="Arial" w:cs="Arial"/>
                                <w:color w:val="FFFFFF" w:themeColor="background1"/>
                                <w:sz w:val="20"/>
                              </w:rPr>
                              <w:t>2.3.6 Conflict as to which CYP to work with</w:t>
                            </w:r>
                          </w:p>
                          <w:p w14:paraId="478E393E" w14:textId="77777777" w:rsidR="00664674" w:rsidRDefault="00664674" w:rsidP="00C57AD2"/>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51" type="#_x0000_t202" style="position:absolute;margin-left:317.1pt;margin-top:27.35pt;width:119.8pt;height:46.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" o:allowoverlap="f" fillcolor="#4f81bd" strokecolor="#f2f2f2" strokeweight="3pt">
                <v:shadow on="t" color="#254061" opacity=".5" offset="1pt"/>
                <v:textbox>
                  <w:txbxContent>
                    <w:p w14:paraId="2FEA38B5" w14:textId="77777777" w:rsidR="00664674" w:rsidRPr="0022621A" w:rsidRDefault="00664674" w:rsidP="00C57AD2">
                      <w:pPr>
                        <w:jc w:val="center"/>
                        <w:rPr>
                          <w:rFonts w:ascii="Arial" w:hAnsi="Arial" w:cs="Arial"/>
                          <w:color w:val="FFFFFF" w:themeColor="background1"/>
                          <w:sz w:val="20"/>
                        </w:rPr>
                      </w:pPr>
                      <w:r>
                        <w:rPr>
                          <w:rFonts w:ascii="Arial" w:hAnsi="Arial" w:cs="Arial"/>
                          <w:color w:val="FFFFFF" w:themeColor="background1"/>
                          <w:sz w:val="20"/>
                        </w:rPr>
                        <w:t>2.3.6 Conflict as to which CYP to work with</w:t>
                      </w:r>
                    </w:p>
                    <w:p w14:paraId="478E393E" w14:textId="77777777" w:rsidR="00664674" w:rsidRDefault="00664674" w:rsidP="00C57AD2"/>
                  </w:txbxContent>
                </v:textbox>
                <w10:wrap type="square"/>
              </v:shape>
            </w:pict>
          </mc:Fallback>
        </mc:AlternateContent>
      </w:r>
    </w:p>
    <w:p w14:paraId="0FB45F2D" w14:textId="4C05318F" w:rsidR="00C57AD2" w:rsidRPr="00D9326F" w:rsidRDefault="001C1605" w:rsidP="00145632">
      <w:pPr>
        <w:ind w:left="567" w:right="1134"/>
        <w:jc w:val="both"/>
        <w:rPr>
          <w:rFonts w:ascii="Garamond" w:hAnsi="Garamond"/>
          <w:sz w:val="24"/>
        </w:rPr>
      </w:pPr>
      <w:r w:rsidRPr="00D9326F">
        <w:rPr>
          <w:rFonts w:cstheme="minorHAnsi"/>
          <w:b/>
          <w:sz w:val="24"/>
        </w:rPr>
        <w:t>Figure 3: Theme 2: Relationships (continued)</w:t>
      </w:r>
    </w:p>
    <w:p w14:paraId="15B3E9AA" w14:textId="77777777" w:rsidR="00C57AD2" w:rsidRPr="00D9326F" w:rsidRDefault="00C57AD2" w:rsidP="00C57AD2">
      <w:pPr>
        <w:ind w:left="2835" w:right="1134"/>
        <w:rPr>
          <w:rFonts w:ascii="Garamond" w:hAnsi="Garamond"/>
          <w:sz w:val="24"/>
        </w:rPr>
      </w:pPr>
      <w:r w:rsidRPr="00D9326F">
        <w:rPr>
          <w:rFonts w:ascii="Garamond" w:hAnsi="Garamond"/>
          <w:noProof/>
          <w:sz w:val="24"/>
          <w:lang w:eastAsia="en-GB"/>
        </w:rPr>
        <mc:AlternateContent>
          <mc:Choice Requires="wps">
            <w:drawing>
              <wp:anchor distT="0" distB="0" distL="114300" distR="114300" simplePos="0" relativeHeight="251765760" behindDoc="0" locked="0" layoutInCell="1" allowOverlap="0" wp14:anchorId="597A4FDA" wp14:editId="4456400D">
                <wp:simplePos x="0" y="0"/>
                <wp:positionH relativeFrom="column">
                  <wp:posOffset>3783330</wp:posOffset>
                </wp:positionH>
                <wp:positionV relativeFrom="paragraph">
                  <wp:posOffset>4077335</wp:posOffset>
                </wp:positionV>
                <wp:extent cx="1521460" cy="502920"/>
                <wp:effectExtent l="20955" t="19685" r="38735" b="48895"/>
                <wp:wrapSquare wrapText="bothSides"/>
                <wp:docPr id="30"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1460" cy="502920"/>
                        </a:xfrm>
                        <a:prstGeom prst="rect">
                          <a:avLst/>
                        </a:prstGeom>
                        <a:solidFill>
                          <a:srgbClr val="4F81BD">
                            <a:lumMod val="100000"/>
                            <a:lumOff val="0"/>
                          </a:srgbClr>
                        </a:solidFill>
                        <a:ln w="38100">
                          <a:solidFill>
                            <a:sysClr val="window" lastClr="FFFFFF">
                              <a:lumMod val="95000"/>
                              <a:lumOff val="0"/>
                            </a:sysClr>
                          </a:solidFill>
                          <a:miter lim="800000"/>
                          <a:headEnd/>
                          <a:tailEnd/>
                        </a:ln>
                        <a:effectLst>
                          <a:outerShdw dist="28398" dir="3806097" algn="ctr" rotWithShape="0">
                            <a:srgbClr val="4F81BD">
                              <a:lumMod val="50000"/>
                              <a:lumOff val="0"/>
                              <a:alpha val="50000"/>
                            </a:srgbClr>
                          </a:outerShdw>
                        </a:effectLst>
                      </wps:spPr>
                      <wps:txbx>
                        <w:txbxContent>
                          <w:p w14:paraId="1C19C1AC" w14:textId="77777777" w:rsidR="00664674" w:rsidRPr="0022621A" w:rsidRDefault="00664674" w:rsidP="00C57AD2">
                            <w:pPr>
                              <w:jc w:val="center"/>
                              <w:rPr>
                                <w:rFonts w:ascii="Arial" w:hAnsi="Arial" w:cs="Arial"/>
                                <w:color w:val="FFFFFF" w:themeColor="background1"/>
                                <w:sz w:val="20"/>
                              </w:rPr>
                            </w:pPr>
                            <w:r>
                              <w:rPr>
                                <w:rFonts w:ascii="Arial" w:hAnsi="Arial" w:cs="Arial"/>
                                <w:color w:val="FFFFFF" w:themeColor="background1"/>
                                <w:sz w:val="20"/>
                              </w:rPr>
                              <w:t>2.4.7 Lack of support</w:t>
                            </w:r>
                          </w:p>
                          <w:p w14:paraId="2327A8F2" w14:textId="77777777" w:rsidR="00664674" w:rsidRDefault="00664674" w:rsidP="00C57AD2"/>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52" type="#_x0000_t202" style="position:absolute;left:0;text-align:left;margin-left:297.9pt;margin-top:321.05pt;width:119.8pt;height:39.6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" o:allowoverlap="f" fillcolor="#4f81bd" strokecolor="#f2f2f2" strokeweight="3pt">
                <v:shadow on="t" color="#254061" opacity=".5" offset="1pt"/>
                <v:textbox>
                  <w:txbxContent>
                    <w:p w14:paraId="1C19C1AC" w14:textId="77777777" w:rsidR="00664674" w:rsidRPr="0022621A" w:rsidRDefault="00664674" w:rsidP="00C57AD2">
                      <w:pPr>
                        <w:jc w:val="center"/>
                        <w:rPr>
                          <w:rFonts w:ascii="Arial" w:hAnsi="Arial" w:cs="Arial"/>
                          <w:color w:val="FFFFFF" w:themeColor="background1"/>
                          <w:sz w:val="20"/>
                        </w:rPr>
                      </w:pPr>
                      <w:r>
                        <w:rPr>
                          <w:rFonts w:ascii="Arial" w:hAnsi="Arial" w:cs="Arial"/>
                          <w:color w:val="FFFFFF" w:themeColor="background1"/>
                          <w:sz w:val="20"/>
                        </w:rPr>
                        <w:t>2.4.7 Lack of support</w:t>
                      </w:r>
                    </w:p>
                    <w:p w14:paraId="2327A8F2" w14:textId="77777777" w:rsidR="00664674" w:rsidRDefault="00664674" w:rsidP="00C57AD2"/>
                  </w:txbxContent>
                </v:textbox>
                <w10:wrap type="square"/>
              </v:shape>
            </w:pict>
          </mc:Fallback>
        </mc:AlternateContent>
      </w:r>
      <w:r w:rsidRPr="00D9326F">
        <w:rPr>
          <w:rFonts w:ascii="Garamond" w:hAnsi="Garamond"/>
          <w:noProof/>
          <w:sz w:val="24"/>
          <w:lang w:eastAsia="en-GB"/>
        </w:rPr>
        <mc:AlternateContent>
          <mc:Choice Requires="wps">
            <w:drawing>
              <wp:anchor distT="0" distB="0" distL="114300" distR="114300" simplePos="0" relativeHeight="251766784" behindDoc="0" locked="0" layoutInCell="1" allowOverlap="0" wp14:anchorId="3BE4151B" wp14:editId="380A733E">
                <wp:simplePos x="0" y="0"/>
                <wp:positionH relativeFrom="column">
                  <wp:posOffset>3802380</wp:posOffset>
                </wp:positionH>
                <wp:positionV relativeFrom="paragraph">
                  <wp:posOffset>4944110</wp:posOffset>
                </wp:positionV>
                <wp:extent cx="1521460" cy="502920"/>
                <wp:effectExtent l="20955" t="19685" r="38735" b="48895"/>
                <wp:wrapSquare wrapText="bothSides"/>
                <wp:docPr id="29"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1460" cy="502920"/>
                        </a:xfrm>
                        <a:prstGeom prst="rect">
                          <a:avLst/>
                        </a:prstGeom>
                        <a:solidFill>
                          <a:srgbClr val="4F81BD">
                            <a:lumMod val="100000"/>
                            <a:lumOff val="0"/>
                          </a:srgbClr>
                        </a:solidFill>
                        <a:ln w="38100">
                          <a:solidFill>
                            <a:sysClr val="window" lastClr="FFFFFF">
                              <a:lumMod val="95000"/>
                              <a:lumOff val="0"/>
                            </a:sysClr>
                          </a:solidFill>
                          <a:miter lim="800000"/>
                          <a:headEnd/>
                          <a:tailEnd/>
                        </a:ln>
                        <a:effectLst>
                          <a:outerShdw dist="28398" dir="3806097" algn="ctr" rotWithShape="0">
                            <a:srgbClr val="4F81BD">
                              <a:lumMod val="50000"/>
                              <a:lumOff val="0"/>
                              <a:alpha val="50000"/>
                            </a:srgbClr>
                          </a:outerShdw>
                        </a:effectLst>
                      </wps:spPr>
                      <wps:txbx>
                        <w:txbxContent>
                          <w:p w14:paraId="43890E00" w14:textId="77777777" w:rsidR="00664674" w:rsidRPr="0022621A" w:rsidRDefault="00664674" w:rsidP="00C57AD2">
                            <w:pPr>
                              <w:jc w:val="center"/>
                              <w:rPr>
                                <w:rFonts w:ascii="Arial" w:hAnsi="Arial" w:cs="Arial"/>
                                <w:color w:val="FFFFFF" w:themeColor="background1"/>
                                <w:sz w:val="20"/>
                              </w:rPr>
                            </w:pPr>
                            <w:r>
                              <w:rPr>
                                <w:rFonts w:ascii="Arial" w:hAnsi="Arial" w:cs="Arial"/>
                                <w:color w:val="FFFFFF" w:themeColor="background1"/>
                                <w:sz w:val="20"/>
                              </w:rPr>
                              <w:t xml:space="preserve">2.4.8 Hierarchical attitude </w:t>
                            </w:r>
                          </w:p>
                          <w:p w14:paraId="7BEAF7C7" w14:textId="77777777" w:rsidR="00664674" w:rsidRDefault="00664674" w:rsidP="00C57AD2"/>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53" type="#_x0000_t202" style="position:absolute;left:0;text-align:left;margin-left:299.4pt;margin-top:389.3pt;width:119.8pt;height:39.6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" o:allowoverlap="f" fillcolor="#4f81bd" strokecolor="#f2f2f2" strokeweight="3pt">
                <v:shadow on="t" color="#254061" opacity=".5" offset="1pt"/>
                <v:textbox>
                  <w:txbxContent>
                    <w:p w14:paraId="43890E00" w14:textId="77777777" w:rsidR="00664674" w:rsidRPr="0022621A" w:rsidRDefault="00664674" w:rsidP="00C57AD2">
                      <w:pPr>
                        <w:jc w:val="center"/>
                        <w:rPr>
                          <w:rFonts w:ascii="Arial" w:hAnsi="Arial" w:cs="Arial"/>
                          <w:color w:val="FFFFFF" w:themeColor="background1"/>
                          <w:sz w:val="20"/>
                        </w:rPr>
                      </w:pPr>
                      <w:r>
                        <w:rPr>
                          <w:rFonts w:ascii="Arial" w:hAnsi="Arial" w:cs="Arial"/>
                          <w:color w:val="FFFFFF" w:themeColor="background1"/>
                          <w:sz w:val="20"/>
                        </w:rPr>
                        <w:t xml:space="preserve">2.4.8 Hierarchical attitude </w:t>
                      </w:r>
                    </w:p>
                    <w:p w14:paraId="7BEAF7C7" w14:textId="77777777" w:rsidR="00664674" w:rsidRDefault="00664674" w:rsidP="00C57AD2"/>
                  </w:txbxContent>
                </v:textbox>
                <w10:wrap type="square"/>
              </v:shape>
            </w:pict>
          </mc:Fallback>
        </mc:AlternateContent>
      </w:r>
      <w:r w:rsidRPr="00D9326F">
        <w:rPr>
          <w:rFonts w:ascii="Garamond" w:hAnsi="Garamond"/>
          <w:noProof/>
          <w:sz w:val="24"/>
          <w:lang w:eastAsia="en-GB"/>
        </w:rPr>
        <mc:AlternateContent>
          <mc:Choice Requires="wps">
            <w:drawing>
              <wp:anchor distT="0" distB="0" distL="114300" distR="114300" simplePos="0" relativeHeight="251764736" behindDoc="0" locked="0" layoutInCell="1" allowOverlap="0" wp14:anchorId="03F3E17A" wp14:editId="3E1DB187">
                <wp:simplePos x="0" y="0"/>
                <wp:positionH relativeFrom="column">
                  <wp:posOffset>3789045</wp:posOffset>
                </wp:positionH>
                <wp:positionV relativeFrom="paragraph">
                  <wp:posOffset>3223260</wp:posOffset>
                </wp:positionV>
                <wp:extent cx="1521460" cy="502920"/>
                <wp:effectExtent l="26670" t="22860" r="33020" b="45720"/>
                <wp:wrapSquare wrapText="bothSides"/>
                <wp:docPr id="28"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1460" cy="502920"/>
                        </a:xfrm>
                        <a:prstGeom prst="rect">
                          <a:avLst/>
                        </a:prstGeom>
                        <a:solidFill>
                          <a:srgbClr val="4F81BD">
                            <a:lumMod val="100000"/>
                            <a:lumOff val="0"/>
                          </a:srgbClr>
                        </a:solidFill>
                        <a:ln w="38100">
                          <a:solidFill>
                            <a:sysClr val="window" lastClr="FFFFFF">
                              <a:lumMod val="95000"/>
                              <a:lumOff val="0"/>
                            </a:sysClr>
                          </a:solidFill>
                          <a:miter lim="800000"/>
                          <a:headEnd/>
                          <a:tailEnd/>
                        </a:ln>
                        <a:effectLst>
                          <a:outerShdw dist="28398" dir="3806097" algn="ctr" rotWithShape="0">
                            <a:srgbClr val="4F81BD">
                              <a:lumMod val="50000"/>
                              <a:lumOff val="0"/>
                              <a:alpha val="50000"/>
                            </a:srgbClr>
                          </a:outerShdw>
                        </a:effectLst>
                      </wps:spPr>
                      <wps:txbx>
                        <w:txbxContent>
                          <w:p w14:paraId="00308F13" w14:textId="77777777" w:rsidR="00664674" w:rsidRPr="0022621A" w:rsidRDefault="00664674" w:rsidP="00C57AD2">
                            <w:pPr>
                              <w:jc w:val="center"/>
                              <w:rPr>
                                <w:rFonts w:ascii="Arial" w:hAnsi="Arial" w:cs="Arial"/>
                                <w:color w:val="FFFFFF" w:themeColor="background1"/>
                                <w:sz w:val="20"/>
                              </w:rPr>
                            </w:pPr>
                            <w:r>
                              <w:rPr>
                                <w:rFonts w:ascii="Arial" w:hAnsi="Arial" w:cs="Arial"/>
                                <w:color w:val="FFFFFF" w:themeColor="background1"/>
                                <w:sz w:val="20"/>
                              </w:rPr>
                              <w:t>2.4.6 Limited EL awareness</w:t>
                            </w:r>
                          </w:p>
                          <w:p w14:paraId="61ED7017" w14:textId="77777777" w:rsidR="00664674" w:rsidRDefault="00664674" w:rsidP="00C57AD2"/>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054" type="#_x0000_t202" style="position:absolute;left:0;text-align:left;margin-left:298.35pt;margin-top:253.8pt;width:119.8pt;height:39.6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" o:allowoverlap="f" fillcolor="#4f81bd" strokecolor="#f2f2f2" strokeweight="3pt">
                <v:shadow on="t" color="#254061" opacity=".5" offset="1pt"/>
                <v:textbox>
                  <w:txbxContent>
                    <w:p w14:paraId="00308F13" w14:textId="77777777" w:rsidR="00664674" w:rsidRPr="0022621A" w:rsidRDefault="00664674" w:rsidP="00C57AD2">
                      <w:pPr>
                        <w:jc w:val="center"/>
                        <w:rPr>
                          <w:rFonts w:ascii="Arial" w:hAnsi="Arial" w:cs="Arial"/>
                          <w:color w:val="FFFFFF" w:themeColor="background1"/>
                          <w:sz w:val="20"/>
                        </w:rPr>
                      </w:pPr>
                      <w:r>
                        <w:rPr>
                          <w:rFonts w:ascii="Arial" w:hAnsi="Arial" w:cs="Arial"/>
                          <w:color w:val="FFFFFF" w:themeColor="background1"/>
                          <w:sz w:val="20"/>
                        </w:rPr>
                        <w:t>2.4.6 Limited EL awareness</w:t>
                      </w:r>
                    </w:p>
                    <w:p w14:paraId="61ED7017" w14:textId="77777777" w:rsidR="00664674" w:rsidRDefault="00664674" w:rsidP="00C57AD2"/>
                  </w:txbxContent>
                </v:textbox>
                <w10:wrap type="square"/>
              </v:shape>
            </w:pict>
          </mc:Fallback>
        </mc:AlternateContent>
      </w:r>
      <w:r w:rsidRPr="00D9326F">
        <w:rPr>
          <w:rFonts w:ascii="Garamond" w:hAnsi="Garamond"/>
          <w:noProof/>
          <w:sz w:val="24"/>
          <w:lang w:eastAsia="en-GB"/>
        </w:rPr>
        <mc:AlternateContent>
          <mc:Choice Requires="wps">
            <w:drawing>
              <wp:anchor distT="0" distB="0" distL="114300" distR="114300" simplePos="0" relativeHeight="251763712" behindDoc="0" locked="0" layoutInCell="1" allowOverlap="0" wp14:anchorId="14306854" wp14:editId="201F21A7">
                <wp:simplePos x="0" y="0"/>
                <wp:positionH relativeFrom="column">
                  <wp:posOffset>3789045</wp:posOffset>
                </wp:positionH>
                <wp:positionV relativeFrom="paragraph">
                  <wp:posOffset>2422525</wp:posOffset>
                </wp:positionV>
                <wp:extent cx="1521460" cy="502920"/>
                <wp:effectExtent l="26670" t="22225" r="33020" b="46355"/>
                <wp:wrapSquare wrapText="bothSides"/>
                <wp:docPr id="27"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1460" cy="502920"/>
                        </a:xfrm>
                        <a:prstGeom prst="rect">
                          <a:avLst/>
                        </a:prstGeom>
                        <a:solidFill>
                          <a:srgbClr val="4F81BD">
                            <a:lumMod val="100000"/>
                            <a:lumOff val="0"/>
                          </a:srgbClr>
                        </a:solidFill>
                        <a:ln w="38100">
                          <a:solidFill>
                            <a:sysClr val="window" lastClr="FFFFFF">
                              <a:lumMod val="95000"/>
                              <a:lumOff val="0"/>
                            </a:sysClr>
                          </a:solidFill>
                          <a:miter lim="800000"/>
                          <a:headEnd/>
                          <a:tailEnd/>
                        </a:ln>
                        <a:effectLst>
                          <a:outerShdw dist="28398" dir="3806097" algn="ctr" rotWithShape="0">
                            <a:srgbClr val="4F81BD">
                              <a:lumMod val="50000"/>
                              <a:lumOff val="0"/>
                              <a:alpha val="50000"/>
                            </a:srgbClr>
                          </a:outerShdw>
                        </a:effectLst>
                      </wps:spPr>
                      <wps:txbx>
                        <w:txbxContent>
                          <w:p w14:paraId="6CF2184B" w14:textId="77777777" w:rsidR="00664674" w:rsidRPr="0022621A" w:rsidRDefault="00664674" w:rsidP="00C57AD2">
                            <w:pPr>
                              <w:jc w:val="center"/>
                              <w:rPr>
                                <w:rFonts w:ascii="Arial" w:hAnsi="Arial" w:cs="Arial"/>
                                <w:color w:val="FFFFFF" w:themeColor="background1"/>
                                <w:sz w:val="20"/>
                              </w:rPr>
                            </w:pPr>
                            <w:r>
                              <w:rPr>
                                <w:rFonts w:ascii="Arial" w:hAnsi="Arial" w:cs="Arial"/>
                                <w:color w:val="FFFFFF" w:themeColor="background1"/>
                                <w:sz w:val="20"/>
                              </w:rPr>
                              <w:t>2.4.5 Development of friendships</w:t>
                            </w:r>
                          </w:p>
                          <w:p w14:paraId="1E9AD9BA" w14:textId="77777777" w:rsidR="00664674" w:rsidRDefault="00664674" w:rsidP="00C57AD2"/>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55" type="#_x0000_t202" style="position:absolute;left:0;text-align:left;margin-left:298.35pt;margin-top:190.75pt;width:119.8pt;height:39.6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" o:allowoverlap="f" fillcolor="#4f81bd" strokecolor="#f2f2f2" strokeweight="3pt">
                <v:shadow on="t" color="#254061" opacity=".5" offset="1pt"/>
                <v:textbox>
                  <w:txbxContent>
                    <w:p w14:paraId="6CF2184B" w14:textId="77777777" w:rsidR="00664674" w:rsidRPr="0022621A" w:rsidRDefault="00664674" w:rsidP="00C57AD2">
                      <w:pPr>
                        <w:jc w:val="center"/>
                        <w:rPr>
                          <w:rFonts w:ascii="Arial" w:hAnsi="Arial" w:cs="Arial"/>
                          <w:color w:val="FFFFFF" w:themeColor="background1"/>
                          <w:sz w:val="20"/>
                        </w:rPr>
                      </w:pPr>
                      <w:r>
                        <w:rPr>
                          <w:rFonts w:ascii="Arial" w:hAnsi="Arial" w:cs="Arial"/>
                          <w:color w:val="FFFFFF" w:themeColor="background1"/>
                          <w:sz w:val="20"/>
                        </w:rPr>
                        <w:t>2.4.5 Development of friendships</w:t>
                      </w:r>
                    </w:p>
                    <w:p w14:paraId="1E9AD9BA" w14:textId="77777777" w:rsidR="00664674" w:rsidRDefault="00664674" w:rsidP="00C57AD2"/>
                  </w:txbxContent>
                </v:textbox>
                <w10:wrap type="square"/>
              </v:shape>
            </w:pict>
          </mc:Fallback>
        </mc:AlternateContent>
      </w:r>
      <w:r w:rsidRPr="00D9326F">
        <w:rPr>
          <w:rFonts w:ascii="Garamond" w:hAnsi="Garamond"/>
          <w:noProof/>
          <w:sz w:val="24"/>
          <w:lang w:eastAsia="en-GB"/>
        </w:rPr>
        <mc:AlternateContent>
          <mc:Choice Requires="wps">
            <w:drawing>
              <wp:anchor distT="0" distB="0" distL="114300" distR="114300" simplePos="0" relativeHeight="251762688" behindDoc="0" locked="0" layoutInCell="1" allowOverlap="0" wp14:anchorId="655AD3EA" wp14:editId="6880A673">
                <wp:simplePos x="0" y="0"/>
                <wp:positionH relativeFrom="column">
                  <wp:posOffset>3789045</wp:posOffset>
                </wp:positionH>
                <wp:positionV relativeFrom="paragraph">
                  <wp:posOffset>1524635</wp:posOffset>
                </wp:positionV>
                <wp:extent cx="1521460" cy="502920"/>
                <wp:effectExtent l="26670" t="19685" r="33020" b="48895"/>
                <wp:wrapSquare wrapText="bothSides"/>
                <wp:docPr id="26"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1460" cy="502920"/>
                        </a:xfrm>
                        <a:prstGeom prst="rect">
                          <a:avLst/>
                        </a:prstGeom>
                        <a:solidFill>
                          <a:srgbClr val="4F81BD">
                            <a:lumMod val="100000"/>
                            <a:lumOff val="0"/>
                          </a:srgbClr>
                        </a:solidFill>
                        <a:ln w="38100">
                          <a:solidFill>
                            <a:sysClr val="window" lastClr="FFFFFF">
                              <a:lumMod val="95000"/>
                              <a:lumOff val="0"/>
                            </a:sysClr>
                          </a:solidFill>
                          <a:miter lim="800000"/>
                          <a:headEnd/>
                          <a:tailEnd/>
                        </a:ln>
                        <a:effectLst>
                          <a:outerShdw dist="28398" dir="3806097" algn="ctr" rotWithShape="0">
                            <a:srgbClr val="4F81BD">
                              <a:lumMod val="50000"/>
                              <a:lumOff val="0"/>
                              <a:alpha val="50000"/>
                            </a:srgbClr>
                          </a:outerShdw>
                        </a:effectLst>
                      </wps:spPr>
                      <wps:txbx>
                        <w:txbxContent>
                          <w:p w14:paraId="359F7E60" w14:textId="77777777" w:rsidR="00664674" w:rsidRPr="0022621A" w:rsidRDefault="00664674" w:rsidP="00C57AD2">
                            <w:pPr>
                              <w:jc w:val="center"/>
                              <w:rPr>
                                <w:rFonts w:ascii="Arial" w:hAnsi="Arial" w:cs="Arial"/>
                                <w:color w:val="FFFFFF" w:themeColor="background1"/>
                                <w:sz w:val="20"/>
                              </w:rPr>
                            </w:pPr>
                            <w:r>
                              <w:rPr>
                                <w:rFonts w:ascii="Arial" w:hAnsi="Arial" w:cs="Arial"/>
                                <w:color w:val="FFFFFF" w:themeColor="background1"/>
                                <w:sz w:val="20"/>
                              </w:rPr>
                              <w:t>2.4.3 Team building</w:t>
                            </w:r>
                          </w:p>
                          <w:p w14:paraId="42BFFF7E" w14:textId="77777777" w:rsidR="00664674" w:rsidRDefault="00664674" w:rsidP="00C57AD2"/>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56" type="#_x0000_t202" style="position:absolute;left:0;text-align:left;margin-left:298.35pt;margin-top:120.05pt;width:119.8pt;height:39.6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" o:allowoverlap="f" fillcolor="#4f81bd" strokecolor="#f2f2f2" strokeweight="3pt">
                <v:shadow on="t" color="#254061" opacity=".5" offset="1pt"/>
                <v:textbox>
                  <w:txbxContent>
                    <w:p w14:paraId="359F7E60" w14:textId="77777777" w:rsidR="00664674" w:rsidRPr="0022621A" w:rsidRDefault="00664674" w:rsidP="00C57AD2">
                      <w:pPr>
                        <w:jc w:val="center"/>
                        <w:rPr>
                          <w:rFonts w:ascii="Arial" w:hAnsi="Arial" w:cs="Arial"/>
                          <w:color w:val="FFFFFF" w:themeColor="background1"/>
                          <w:sz w:val="20"/>
                        </w:rPr>
                      </w:pPr>
                      <w:r>
                        <w:rPr>
                          <w:rFonts w:ascii="Arial" w:hAnsi="Arial" w:cs="Arial"/>
                          <w:color w:val="FFFFFF" w:themeColor="background1"/>
                          <w:sz w:val="20"/>
                        </w:rPr>
                        <w:t>2.4.3 Team building</w:t>
                      </w:r>
                    </w:p>
                    <w:p w14:paraId="42BFFF7E" w14:textId="77777777" w:rsidR="00664674" w:rsidRDefault="00664674" w:rsidP="00C57AD2"/>
                  </w:txbxContent>
                </v:textbox>
                <w10:wrap type="square"/>
              </v:shape>
            </w:pict>
          </mc:Fallback>
        </mc:AlternateContent>
      </w:r>
      <w:r w:rsidRPr="00D9326F">
        <w:rPr>
          <w:rFonts w:ascii="Garamond" w:hAnsi="Garamond"/>
          <w:noProof/>
          <w:sz w:val="24"/>
          <w:lang w:eastAsia="en-GB"/>
        </w:rPr>
        <mc:AlternateContent>
          <mc:Choice Requires="wps">
            <w:drawing>
              <wp:anchor distT="0" distB="0" distL="114300" distR="114300" simplePos="0" relativeHeight="251759616" behindDoc="0" locked="0" layoutInCell="1" allowOverlap="0" wp14:anchorId="2A7E7FF1" wp14:editId="51FF052F">
                <wp:simplePos x="0" y="0"/>
                <wp:positionH relativeFrom="column">
                  <wp:posOffset>3789045</wp:posOffset>
                </wp:positionH>
                <wp:positionV relativeFrom="paragraph">
                  <wp:posOffset>691515</wp:posOffset>
                </wp:positionV>
                <wp:extent cx="1521460" cy="502920"/>
                <wp:effectExtent l="26670" t="24765" r="33020" b="53340"/>
                <wp:wrapSquare wrapText="bothSides"/>
                <wp:docPr id="25"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1460" cy="502920"/>
                        </a:xfrm>
                        <a:prstGeom prst="rect">
                          <a:avLst/>
                        </a:prstGeom>
                        <a:solidFill>
                          <a:srgbClr val="4F81BD">
                            <a:lumMod val="100000"/>
                            <a:lumOff val="0"/>
                          </a:srgbClr>
                        </a:solidFill>
                        <a:ln w="38100">
                          <a:solidFill>
                            <a:sysClr val="window" lastClr="FFFFFF">
                              <a:lumMod val="95000"/>
                              <a:lumOff val="0"/>
                            </a:sysClr>
                          </a:solidFill>
                          <a:miter lim="800000"/>
                          <a:headEnd/>
                          <a:tailEnd/>
                        </a:ln>
                        <a:effectLst>
                          <a:outerShdw dist="28398" dir="3806097" algn="ctr" rotWithShape="0">
                            <a:srgbClr val="4F81BD">
                              <a:lumMod val="50000"/>
                              <a:lumOff val="0"/>
                              <a:alpha val="50000"/>
                            </a:srgbClr>
                          </a:outerShdw>
                        </a:effectLst>
                      </wps:spPr>
                      <wps:txbx>
                        <w:txbxContent>
                          <w:p w14:paraId="5AB95DB6" w14:textId="77777777" w:rsidR="00664674" w:rsidRPr="0022621A" w:rsidRDefault="00664674" w:rsidP="00C57AD2">
                            <w:pPr>
                              <w:jc w:val="center"/>
                              <w:rPr>
                                <w:rFonts w:ascii="Arial" w:hAnsi="Arial" w:cs="Arial"/>
                                <w:color w:val="FFFFFF" w:themeColor="background1"/>
                                <w:sz w:val="20"/>
                              </w:rPr>
                            </w:pPr>
                            <w:r>
                              <w:rPr>
                                <w:rFonts w:ascii="Arial" w:hAnsi="Arial" w:cs="Arial"/>
                                <w:color w:val="FFFFFF" w:themeColor="background1"/>
                                <w:sz w:val="20"/>
                              </w:rPr>
                              <w:t>2.4.2 Raising EL awareness</w:t>
                            </w:r>
                          </w:p>
                          <w:p w14:paraId="144D0043" w14:textId="77777777" w:rsidR="00664674" w:rsidRDefault="00664674" w:rsidP="00C57AD2"/>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57" type="#_x0000_t202" style="position:absolute;left:0;text-align:left;margin-left:298.35pt;margin-top:54.45pt;width:119.8pt;height:39.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" o:allowoverlap="f" fillcolor="#4f81bd" strokecolor="#f2f2f2" strokeweight="3pt">
                <v:shadow on="t" color="#254061" opacity=".5" offset="1pt"/>
                <v:textbox>
                  <w:txbxContent>
                    <w:p w14:paraId="5AB95DB6" w14:textId="77777777" w:rsidR="00664674" w:rsidRPr="0022621A" w:rsidRDefault="00664674" w:rsidP="00C57AD2">
                      <w:pPr>
                        <w:jc w:val="center"/>
                        <w:rPr>
                          <w:rFonts w:ascii="Arial" w:hAnsi="Arial" w:cs="Arial"/>
                          <w:color w:val="FFFFFF" w:themeColor="background1"/>
                          <w:sz w:val="20"/>
                        </w:rPr>
                      </w:pPr>
                      <w:r>
                        <w:rPr>
                          <w:rFonts w:ascii="Arial" w:hAnsi="Arial" w:cs="Arial"/>
                          <w:color w:val="FFFFFF" w:themeColor="background1"/>
                          <w:sz w:val="20"/>
                        </w:rPr>
                        <w:t>2.4.2 Raising EL awareness</w:t>
                      </w:r>
                    </w:p>
                    <w:p w14:paraId="144D0043" w14:textId="77777777" w:rsidR="00664674" w:rsidRDefault="00664674" w:rsidP="00C57AD2"/>
                  </w:txbxContent>
                </v:textbox>
                <w10:wrap type="square"/>
              </v:shape>
            </w:pict>
          </mc:Fallback>
        </mc:AlternateContent>
      </w:r>
      <w:r w:rsidRPr="00D9326F">
        <w:rPr>
          <w:rFonts w:ascii="Garamond" w:hAnsi="Garamond"/>
          <w:noProof/>
          <w:sz w:val="24"/>
          <w:lang w:eastAsia="en-GB"/>
        </w:rPr>
        <mc:AlternateContent>
          <mc:Choice Requires="wps">
            <w:drawing>
              <wp:anchor distT="0" distB="0" distL="114300" distR="114300" simplePos="0" relativeHeight="251758592" behindDoc="0" locked="0" layoutInCell="1" allowOverlap="0" wp14:anchorId="3F76C499" wp14:editId="4A610A55">
                <wp:simplePos x="0" y="0"/>
                <wp:positionH relativeFrom="column">
                  <wp:posOffset>3783330</wp:posOffset>
                </wp:positionH>
                <wp:positionV relativeFrom="paragraph">
                  <wp:posOffset>-161290</wp:posOffset>
                </wp:positionV>
                <wp:extent cx="1521460" cy="502920"/>
                <wp:effectExtent l="20955" t="19685" r="38735" b="48895"/>
                <wp:wrapSquare wrapText="bothSides"/>
                <wp:docPr id="24"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1460" cy="502920"/>
                        </a:xfrm>
                        <a:prstGeom prst="rect">
                          <a:avLst/>
                        </a:prstGeom>
                        <a:solidFill>
                          <a:srgbClr val="4F81BD">
                            <a:lumMod val="100000"/>
                            <a:lumOff val="0"/>
                          </a:srgbClr>
                        </a:solidFill>
                        <a:ln w="38100">
                          <a:solidFill>
                            <a:sysClr val="window" lastClr="FFFFFF">
                              <a:lumMod val="95000"/>
                              <a:lumOff val="0"/>
                            </a:sysClr>
                          </a:solidFill>
                          <a:miter lim="800000"/>
                          <a:headEnd/>
                          <a:tailEnd/>
                        </a:ln>
                        <a:effectLst>
                          <a:outerShdw dist="28398" dir="3806097" algn="ctr" rotWithShape="0">
                            <a:srgbClr val="4F81BD">
                              <a:lumMod val="50000"/>
                              <a:lumOff val="0"/>
                              <a:alpha val="50000"/>
                            </a:srgbClr>
                          </a:outerShdw>
                        </a:effectLst>
                      </wps:spPr>
                      <wps:txbx>
                        <w:txbxContent>
                          <w:p w14:paraId="690FC874" w14:textId="77777777" w:rsidR="00664674" w:rsidRPr="0022621A" w:rsidRDefault="00664674" w:rsidP="00C57AD2">
                            <w:pPr>
                              <w:jc w:val="center"/>
                              <w:rPr>
                                <w:rFonts w:ascii="Arial" w:hAnsi="Arial" w:cs="Arial"/>
                                <w:color w:val="FFFFFF" w:themeColor="background1"/>
                                <w:sz w:val="20"/>
                              </w:rPr>
                            </w:pPr>
                            <w:r>
                              <w:rPr>
                                <w:rFonts w:ascii="Arial" w:hAnsi="Arial" w:cs="Arial"/>
                                <w:color w:val="FFFFFF" w:themeColor="background1"/>
                                <w:sz w:val="20"/>
                              </w:rPr>
                              <w:t>2.4.1 Supportive</w:t>
                            </w:r>
                          </w:p>
                          <w:p w14:paraId="1D89FA3C" w14:textId="77777777" w:rsidR="00664674" w:rsidRDefault="00664674" w:rsidP="00C57AD2"/>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58" type="#_x0000_t202" style="position:absolute;left:0;text-align:left;margin-left:297.9pt;margin-top:-12.7pt;width:119.8pt;height:39.6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" o:allowoverlap="f" fillcolor="#4f81bd" strokecolor="#f2f2f2" strokeweight="3pt">
                <v:shadow on="t" color="#254061" opacity=".5" offset="1pt"/>
                <v:textbox>
                  <w:txbxContent>
                    <w:p w14:paraId="690FC874" w14:textId="77777777" w:rsidR="00664674" w:rsidRPr="0022621A" w:rsidRDefault="00664674" w:rsidP="00C57AD2">
                      <w:pPr>
                        <w:jc w:val="center"/>
                        <w:rPr>
                          <w:rFonts w:ascii="Arial" w:hAnsi="Arial" w:cs="Arial"/>
                          <w:color w:val="FFFFFF" w:themeColor="background1"/>
                          <w:sz w:val="20"/>
                        </w:rPr>
                      </w:pPr>
                      <w:r>
                        <w:rPr>
                          <w:rFonts w:ascii="Arial" w:hAnsi="Arial" w:cs="Arial"/>
                          <w:color w:val="FFFFFF" w:themeColor="background1"/>
                          <w:sz w:val="20"/>
                        </w:rPr>
                        <w:t>2.4.1 Supportive</w:t>
                      </w:r>
                    </w:p>
                    <w:p w14:paraId="1D89FA3C" w14:textId="77777777" w:rsidR="00664674" w:rsidRDefault="00664674" w:rsidP="00C57AD2"/>
                  </w:txbxContent>
                </v:textbox>
                <w10:wrap type="square"/>
              </v:shape>
            </w:pict>
          </mc:Fallback>
        </mc:AlternateContent>
      </w:r>
      <w:r w:rsidRPr="00D9326F">
        <w:rPr>
          <w:rFonts w:ascii="Garamond" w:hAnsi="Garamond"/>
          <w:noProof/>
          <w:sz w:val="24"/>
          <w:lang w:eastAsia="en-GB"/>
        </w:rPr>
        <mc:AlternateContent>
          <mc:Choice Requires="wps">
            <w:drawing>
              <wp:anchor distT="0" distB="0" distL="114300" distR="114300" simplePos="0" relativeHeight="251673600" behindDoc="0" locked="0" layoutInCell="1" allowOverlap="1" wp14:anchorId="07D6362D" wp14:editId="3FE900EA">
                <wp:simplePos x="0" y="0"/>
                <wp:positionH relativeFrom="column">
                  <wp:posOffset>3001010</wp:posOffset>
                </wp:positionH>
                <wp:positionV relativeFrom="paragraph">
                  <wp:posOffset>121285</wp:posOffset>
                </wp:positionV>
                <wp:extent cx="1363345" cy="1318895"/>
                <wp:effectExtent l="10160" t="6985" r="7620" b="7620"/>
                <wp:wrapNone/>
                <wp:docPr id="23"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63345" cy="1318895"/>
                        </a:xfrm>
                        <a:prstGeom prst="bentConnector3">
                          <a:avLst>
                            <a:gd name="adj1" fmla="val 49977"/>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9" o:spid="_x0000_s1026" type="#_x0000_t34" style="position:absolute;margin-left:236.3pt;margin-top:9.55pt;width:107.35pt;height:103.8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" adj="10795"/>
            </w:pict>
          </mc:Fallback>
        </mc:AlternateContent>
      </w:r>
    </w:p>
    <w:p w14:paraId="3217DE99" w14:textId="77777777" w:rsidR="00C57AD2" w:rsidRPr="00D9326F" w:rsidRDefault="00C57AD2" w:rsidP="00C57AD2">
      <w:pPr>
        <w:ind w:left="2835" w:right="1134"/>
        <w:rPr>
          <w:rFonts w:ascii="Garamond" w:hAnsi="Garamond"/>
          <w:sz w:val="24"/>
        </w:rPr>
      </w:pPr>
    </w:p>
    <w:p w14:paraId="58C36421" w14:textId="7F5D1CF9" w:rsidR="00C57AD2" w:rsidRPr="00D9326F" w:rsidRDefault="00C57AD2" w:rsidP="00C57AD2">
      <w:pPr>
        <w:ind w:left="2835" w:right="1134"/>
        <w:rPr>
          <w:rFonts w:ascii="Garamond" w:hAnsi="Garamond"/>
          <w:sz w:val="24"/>
        </w:rPr>
      </w:pPr>
      <w:r w:rsidRPr="00D9326F">
        <w:rPr>
          <w:rFonts w:ascii="Garamond" w:hAnsi="Garamond"/>
          <w:noProof/>
          <w:sz w:val="24"/>
          <w:lang w:eastAsia="en-GB"/>
        </w:rPr>
        <mc:AlternateContent>
          <mc:Choice Requires="wps">
            <w:drawing>
              <wp:anchor distT="0" distB="0" distL="114300" distR="114300" simplePos="0" relativeHeight="251669504" behindDoc="0" locked="0" layoutInCell="1" allowOverlap="1" wp14:anchorId="68D4DD0F" wp14:editId="4931704D">
                <wp:simplePos x="0" y="0"/>
                <wp:positionH relativeFrom="column">
                  <wp:posOffset>3683635</wp:posOffset>
                </wp:positionH>
                <wp:positionV relativeFrom="paragraph">
                  <wp:posOffset>318770</wp:posOffset>
                </wp:positionV>
                <wp:extent cx="255905" cy="0"/>
                <wp:effectExtent l="6985" t="13970" r="13335" b="5080"/>
                <wp:wrapNone/>
                <wp:docPr id="22"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5" o:spid="_x0000_s1026" type="#_x0000_t32" style="position:absolute;margin-left:290.05pt;margin-top:25.1pt;width:20.1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"/>
            </w:pict>
          </mc:Fallback>
        </mc:AlternateContent>
      </w:r>
      <w:r w:rsidRPr="00D9326F">
        <w:rPr>
          <w:rFonts w:ascii="Garamond" w:hAnsi="Garamond"/>
          <w:noProof/>
          <w:sz w:val="24"/>
          <w:lang w:eastAsia="en-GB"/>
        </w:rPr>
        <mc:AlternateContent>
          <mc:Choice Requires="wps">
            <w:drawing>
              <wp:anchor distT="0" distB="0" distL="114300" distR="114300" simplePos="0" relativeHeight="251668480" behindDoc="0" locked="0" layoutInCell="1" allowOverlap="1" wp14:anchorId="08AE0A60" wp14:editId="17D0B488">
                <wp:simplePos x="0" y="0"/>
                <wp:positionH relativeFrom="column">
                  <wp:posOffset>3682365</wp:posOffset>
                </wp:positionH>
                <wp:positionV relativeFrom="paragraph">
                  <wp:posOffset>1149350</wp:posOffset>
                </wp:positionV>
                <wp:extent cx="255905" cy="0"/>
                <wp:effectExtent l="5715" t="6350" r="5080" b="12700"/>
                <wp:wrapNone/>
                <wp:docPr id="21"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6" o:spid="_x0000_s1026" type="#_x0000_t32" style="position:absolute;margin-left:289.95pt;margin-top:90.5pt;width:20.1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"/>
            </w:pict>
          </mc:Fallback>
        </mc:AlternateContent>
      </w:r>
      <w:r w:rsidRPr="00D9326F">
        <w:rPr>
          <w:rFonts w:ascii="Garamond" w:hAnsi="Garamond"/>
          <w:noProof/>
          <w:sz w:val="24"/>
          <w:lang w:eastAsia="en-GB"/>
        </w:rPr>
        <mc:AlternateContent>
          <mc:Choice Requires="wps">
            <w:drawing>
              <wp:anchor distT="0" distB="0" distL="114300" distR="114300" simplePos="0" relativeHeight="251761664" behindDoc="0" locked="0" layoutInCell="1" allowOverlap="0" wp14:anchorId="3CAA8CF7" wp14:editId="75EEA51C">
                <wp:simplePos x="0" y="0"/>
                <wp:positionH relativeFrom="column">
                  <wp:posOffset>109855</wp:posOffset>
                </wp:positionH>
                <wp:positionV relativeFrom="paragraph">
                  <wp:posOffset>1727835</wp:posOffset>
                </wp:positionV>
                <wp:extent cx="1521460" cy="502920"/>
                <wp:effectExtent l="24130" t="22860" r="35560" b="45720"/>
                <wp:wrapSquare wrapText="bothSides"/>
                <wp:docPr id="20"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1460" cy="502920"/>
                        </a:xfrm>
                        <a:prstGeom prst="rect">
                          <a:avLst/>
                        </a:prstGeom>
                        <a:solidFill>
                          <a:srgbClr val="4F81BD">
                            <a:lumMod val="100000"/>
                            <a:lumOff val="0"/>
                          </a:srgbClr>
                        </a:solidFill>
                        <a:ln w="38100">
                          <a:solidFill>
                            <a:sysClr val="window" lastClr="FFFFFF">
                              <a:lumMod val="95000"/>
                              <a:lumOff val="0"/>
                            </a:sysClr>
                          </a:solidFill>
                          <a:miter lim="800000"/>
                          <a:headEnd/>
                          <a:tailEnd/>
                        </a:ln>
                        <a:effectLst>
                          <a:outerShdw dist="28398" dir="3806097" algn="ctr" rotWithShape="0">
                            <a:srgbClr val="4F81BD">
                              <a:lumMod val="50000"/>
                              <a:lumOff val="0"/>
                              <a:alpha val="50000"/>
                            </a:srgbClr>
                          </a:outerShdw>
                        </a:effectLst>
                      </wps:spPr>
                      <wps:txbx>
                        <w:txbxContent>
                          <w:p w14:paraId="51519F72" w14:textId="77777777" w:rsidR="00664674" w:rsidRPr="0022621A" w:rsidRDefault="00664674" w:rsidP="00C57AD2">
                            <w:pPr>
                              <w:jc w:val="center"/>
                              <w:rPr>
                                <w:rFonts w:ascii="Arial" w:hAnsi="Arial" w:cs="Arial"/>
                                <w:color w:val="FFFFFF" w:themeColor="background1"/>
                                <w:sz w:val="20"/>
                              </w:rPr>
                            </w:pPr>
                            <w:r>
                              <w:rPr>
                                <w:rFonts w:ascii="Arial" w:hAnsi="Arial" w:cs="Arial"/>
                                <w:color w:val="FFFFFF" w:themeColor="background1"/>
                                <w:sz w:val="20"/>
                              </w:rPr>
                              <w:t>2.4 With teachers</w:t>
                            </w:r>
                          </w:p>
                          <w:p w14:paraId="435EB57A" w14:textId="77777777" w:rsidR="00664674" w:rsidRDefault="00664674" w:rsidP="00C57AD2"/>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59" type="#_x0000_t202" style="position:absolute;left:0;text-align:left;margin-left:8.65pt;margin-top:136.05pt;width:119.8pt;height:39.6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" o:allowoverlap="f" fillcolor="#4f81bd" strokecolor="#f2f2f2" strokeweight="3pt">
                <v:shadow on="t" color="#254061" opacity=".5" offset="1pt"/>
                <v:textbox>
                  <w:txbxContent>
                    <w:p w14:paraId="51519F72" w14:textId="77777777" w:rsidR="00664674" w:rsidRPr="0022621A" w:rsidRDefault="00664674" w:rsidP="00C57AD2">
                      <w:pPr>
                        <w:jc w:val="center"/>
                        <w:rPr>
                          <w:rFonts w:ascii="Arial" w:hAnsi="Arial" w:cs="Arial"/>
                          <w:color w:val="FFFFFF" w:themeColor="background1"/>
                          <w:sz w:val="20"/>
                        </w:rPr>
                      </w:pPr>
                      <w:r>
                        <w:rPr>
                          <w:rFonts w:ascii="Arial" w:hAnsi="Arial" w:cs="Arial"/>
                          <w:color w:val="FFFFFF" w:themeColor="background1"/>
                          <w:sz w:val="20"/>
                        </w:rPr>
                        <w:t>2.4 With teachers</w:t>
                      </w:r>
                    </w:p>
                    <w:p w14:paraId="435EB57A" w14:textId="77777777" w:rsidR="00664674" w:rsidRDefault="00664674" w:rsidP="00C57AD2"/>
                  </w:txbxContent>
                </v:textbox>
                <w10:wrap type="square"/>
              </v:shape>
            </w:pict>
          </mc:Fallback>
        </mc:AlternateContent>
      </w:r>
      <w:r w:rsidRPr="00D9326F">
        <w:rPr>
          <w:rFonts w:ascii="Garamond" w:hAnsi="Garamond"/>
          <w:noProof/>
          <w:sz w:val="24"/>
          <w:lang w:eastAsia="en-GB"/>
        </w:rPr>
        <mc:AlternateContent>
          <mc:Choice Requires="wps">
            <w:drawing>
              <wp:anchor distT="0" distB="0" distL="114300" distR="114300" simplePos="0" relativeHeight="251756544" behindDoc="0" locked="0" layoutInCell="1" allowOverlap="0" wp14:anchorId="5F412B04" wp14:editId="621C1E6E">
                <wp:simplePos x="0" y="0"/>
                <wp:positionH relativeFrom="column">
                  <wp:posOffset>275590</wp:posOffset>
                </wp:positionH>
                <wp:positionV relativeFrom="paragraph">
                  <wp:posOffset>6950710</wp:posOffset>
                </wp:positionV>
                <wp:extent cx="1521460" cy="462915"/>
                <wp:effectExtent l="27940" t="26035" r="31750" b="44450"/>
                <wp:wrapSquare wrapText="bothSides"/>
                <wp:docPr id="19"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1460" cy="462915"/>
                        </a:xfrm>
                        <a:prstGeom prst="rect">
                          <a:avLst/>
                        </a:prstGeom>
                        <a:solidFill>
                          <a:srgbClr val="4F81BD">
                            <a:lumMod val="100000"/>
                            <a:lumOff val="0"/>
                          </a:srgbClr>
                        </a:solidFill>
                        <a:ln w="38100">
                          <a:solidFill>
                            <a:sysClr val="window" lastClr="FFFFFF">
                              <a:lumMod val="95000"/>
                              <a:lumOff val="0"/>
                            </a:sysClr>
                          </a:solidFill>
                          <a:miter lim="800000"/>
                          <a:headEnd/>
                          <a:tailEnd/>
                        </a:ln>
                        <a:effectLst>
                          <a:outerShdw dist="28398" dir="3806097" algn="ctr" rotWithShape="0">
                            <a:srgbClr val="4F81BD">
                              <a:lumMod val="50000"/>
                              <a:lumOff val="0"/>
                              <a:alpha val="50000"/>
                            </a:srgbClr>
                          </a:outerShdw>
                        </a:effectLst>
                      </wps:spPr>
                      <wps:txbx>
                        <w:txbxContent>
                          <w:p w14:paraId="2364D3BA" w14:textId="77777777" w:rsidR="00664674" w:rsidRPr="0022621A" w:rsidRDefault="00664674" w:rsidP="00C57AD2">
                            <w:pPr>
                              <w:jc w:val="center"/>
                              <w:rPr>
                                <w:rFonts w:ascii="Arial" w:hAnsi="Arial" w:cs="Arial"/>
                                <w:color w:val="FFFFFF" w:themeColor="background1"/>
                                <w:sz w:val="20"/>
                              </w:rPr>
                            </w:pPr>
                            <w:r>
                              <w:rPr>
                                <w:rFonts w:ascii="Arial" w:hAnsi="Arial" w:cs="Arial"/>
                                <w:color w:val="FFFFFF" w:themeColor="background1"/>
                                <w:sz w:val="20"/>
                              </w:rPr>
                              <w:t>2.5 With LSAs</w:t>
                            </w:r>
                          </w:p>
                          <w:p w14:paraId="6E1B4834" w14:textId="77777777" w:rsidR="00664674" w:rsidRDefault="00664674" w:rsidP="00C57AD2"/>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60" type="#_x0000_t202" style="position:absolute;left:0;text-align:left;margin-left:21.7pt;margin-top:547.3pt;width:119.8pt;height:36.4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" o:allowoverlap="f" fillcolor="#4f81bd" strokecolor="#f2f2f2" strokeweight="3pt">
                <v:shadow on="t" color="#254061" opacity=".5" offset="1pt"/>
                <v:textbox>
                  <w:txbxContent>
                    <w:p w14:paraId="2364D3BA" w14:textId="77777777" w:rsidR="00664674" w:rsidRPr="0022621A" w:rsidRDefault="00664674" w:rsidP="00C57AD2">
                      <w:pPr>
                        <w:jc w:val="center"/>
                        <w:rPr>
                          <w:rFonts w:ascii="Arial" w:hAnsi="Arial" w:cs="Arial"/>
                          <w:color w:val="FFFFFF" w:themeColor="background1"/>
                          <w:sz w:val="20"/>
                        </w:rPr>
                      </w:pPr>
                      <w:r>
                        <w:rPr>
                          <w:rFonts w:ascii="Arial" w:hAnsi="Arial" w:cs="Arial"/>
                          <w:color w:val="FFFFFF" w:themeColor="background1"/>
                          <w:sz w:val="20"/>
                        </w:rPr>
                        <w:t>2.5 With LSAs</w:t>
                      </w:r>
                    </w:p>
                    <w:p w14:paraId="6E1B4834" w14:textId="77777777" w:rsidR="00664674" w:rsidRDefault="00664674" w:rsidP="00C57AD2"/>
                  </w:txbxContent>
                </v:textbox>
                <w10:wrap type="square"/>
              </v:shape>
            </w:pict>
          </mc:Fallback>
        </mc:AlternateContent>
      </w:r>
      <w:r w:rsidRPr="00D9326F">
        <w:rPr>
          <w:rFonts w:ascii="Garamond" w:hAnsi="Garamond"/>
          <w:noProof/>
          <w:sz w:val="24"/>
          <w:lang w:eastAsia="en-GB"/>
        </w:rPr>
        <mc:AlternateContent>
          <mc:Choice Requires="wps">
            <w:drawing>
              <wp:anchor distT="0" distB="0" distL="114300" distR="114300" simplePos="0" relativeHeight="251753472" behindDoc="0" locked="0" layoutInCell="1" allowOverlap="0" wp14:anchorId="6BC843F7" wp14:editId="7CE44B0B">
                <wp:simplePos x="0" y="0"/>
                <wp:positionH relativeFrom="column">
                  <wp:posOffset>2066290</wp:posOffset>
                </wp:positionH>
                <wp:positionV relativeFrom="paragraph">
                  <wp:posOffset>6155055</wp:posOffset>
                </wp:positionV>
                <wp:extent cx="1521460" cy="462915"/>
                <wp:effectExtent l="27940" t="20955" r="31750" b="49530"/>
                <wp:wrapSquare wrapText="bothSides"/>
                <wp:docPr id="1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1460" cy="462915"/>
                        </a:xfrm>
                        <a:prstGeom prst="rect">
                          <a:avLst/>
                        </a:prstGeom>
                        <a:solidFill>
                          <a:srgbClr val="4F81BD">
                            <a:lumMod val="100000"/>
                            <a:lumOff val="0"/>
                          </a:srgbClr>
                        </a:solidFill>
                        <a:ln w="38100">
                          <a:solidFill>
                            <a:sysClr val="window" lastClr="FFFFFF">
                              <a:lumMod val="95000"/>
                              <a:lumOff val="0"/>
                            </a:sysClr>
                          </a:solidFill>
                          <a:miter lim="800000"/>
                          <a:headEnd/>
                          <a:tailEnd/>
                        </a:ln>
                        <a:effectLst>
                          <a:outerShdw dist="28398" dir="3806097" algn="ctr" rotWithShape="0">
                            <a:srgbClr val="4F81BD">
                              <a:lumMod val="50000"/>
                              <a:lumOff val="0"/>
                              <a:alpha val="50000"/>
                            </a:srgbClr>
                          </a:outerShdw>
                        </a:effectLst>
                      </wps:spPr>
                      <wps:txbx>
                        <w:txbxContent>
                          <w:p w14:paraId="27ADF797" w14:textId="77777777" w:rsidR="00664674" w:rsidRPr="0022621A" w:rsidRDefault="00664674" w:rsidP="00C57AD2">
                            <w:pPr>
                              <w:jc w:val="center"/>
                              <w:rPr>
                                <w:rFonts w:ascii="Arial" w:hAnsi="Arial" w:cs="Arial"/>
                                <w:color w:val="FFFFFF" w:themeColor="background1"/>
                                <w:sz w:val="20"/>
                              </w:rPr>
                            </w:pPr>
                            <w:r>
                              <w:rPr>
                                <w:rFonts w:ascii="Arial" w:hAnsi="Arial" w:cs="Arial"/>
                                <w:color w:val="FFFFFF" w:themeColor="background1"/>
                                <w:sz w:val="20"/>
                              </w:rPr>
                              <w:t>Positives aspects</w:t>
                            </w:r>
                          </w:p>
                          <w:p w14:paraId="580029B4" w14:textId="77777777" w:rsidR="00664674" w:rsidRDefault="00664674" w:rsidP="00C57AD2"/>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61" type="#_x0000_t202" style="position:absolute;left:0;text-align:left;margin-left:162.7pt;margin-top:484.65pt;width:119.8pt;height:36.4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" o:allowoverlap="f" fillcolor="#4f81bd" strokecolor="#f2f2f2" strokeweight="3pt">
                <v:shadow on="t" color="#254061" opacity=".5" offset="1pt"/>
                <v:textbox>
                  <w:txbxContent>
                    <w:p w14:paraId="27ADF797" w14:textId="77777777" w:rsidR="00664674" w:rsidRPr="0022621A" w:rsidRDefault="00664674" w:rsidP="00C57AD2">
                      <w:pPr>
                        <w:jc w:val="center"/>
                        <w:rPr>
                          <w:rFonts w:ascii="Arial" w:hAnsi="Arial" w:cs="Arial"/>
                          <w:color w:val="FFFFFF" w:themeColor="background1"/>
                          <w:sz w:val="20"/>
                        </w:rPr>
                      </w:pPr>
                      <w:r>
                        <w:rPr>
                          <w:rFonts w:ascii="Arial" w:hAnsi="Arial" w:cs="Arial"/>
                          <w:color w:val="FFFFFF" w:themeColor="background1"/>
                          <w:sz w:val="20"/>
                        </w:rPr>
                        <w:t>Positives aspects</w:t>
                      </w:r>
                    </w:p>
                    <w:p w14:paraId="580029B4" w14:textId="77777777" w:rsidR="00664674" w:rsidRDefault="00664674" w:rsidP="00C57AD2"/>
                  </w:txbxContent>
                </v:textbox>
                <w10:wrap type="square"/>
              </v:shape>
            </w:pict>
          </mc:Fallback>
        </mc:AlternateContent>
      </w:r>
      <w:r w:rsidRPr="00D9326F">
        <w:rPr>
          <w:rFonts w:ascii="Garamond" w:hAnsi="Garamond"/>
          <w:noProof/>
          <w:sz w:val="24"/>
          <w:lang w:eastAsia="en-GB"/>
        </w:rPr>
        <mc:AlternateContent>
          <mc:Choice Requires="wps">
            <w:drawing>
              <wp:anchor distT="0" distB="0" distL="114300" distR="114300" simplePos="0" relativeHeight="251751424" behindDoc="0" locked="0" layoutInCell="1" allowOverlap="0" wp14:anchorId="423B67AC" wp14:editId="158D1726">
                <wp:simplePos x="0" y="0"/>
                <wp:positionH relativeFrom="column">
                  <wp:posOffset>3904615</wp:posOffset>
                </wp:positionH>
                <wp:positionV relativeFrom="paragraph">
                  <wp:posOffset>5659755</wp:posOffset>
                </wp:positionV>
                <wp:extent cx="1521460" cy="462915"/>
                <wp:effectExtent l="27940" t="20955" r="31750" b="49530"/>
                <wp:wrapSquare wrapText="bothSides"/>
                <wp:docPr id="15"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1460" cy="462915"/>
                        </a:xfrm>
                        <a:prstGeom prst="rect">
                          <a:avLst/>
                        </a:prstGeom>
                        <a:solidFill>
                          <a:srgbClr val="4F81BD">
                            <a:lumMod val="100000"/>
                            <a:lumOff val="0"/>
                          </a:srgbClr>
                        </a:solidFill>
                        <a:ln w="38100">
                          <a:solidFill>
                            <a:sysClr val="window" lastClr="FFFFFF">
                              <a:lumMod val="95000"/>
                              <a:lumOff val="0"/>
                            </a:sysClr>
                          </a:solidFill>
                          <a:miter lim="800000"/>
                          <a:headEnd/>
                          <a:tailEnd/>
                        </a:ln>
                        <a:effectLst>
                          <a:outerShdw dist="28398" dir="3806097" algn="ctr" rotWithShape="0">
                            <a:srgbClr val="4F81BD">
                              <a:lumMod val="50000"/>
                              <a:lumOff val="0"/>
                              <a:alpha val="50000"/>
                            </a:srgbClr>
                          </a:outerShdw>
                        </a:effectLst>
                      </wps:spPr>
                      <wps:txbx>
                        <w:txbxContent>
                          <w:p w14:paraId="6E0E91C3" w14:textId="77777777" w:rsidR="00664674" w:rsidRPr="0022621A" w:rsidRDefault="00664674" w:rsidP="00C57AD2">
                            <w:pPr>
                              <w:jc w:val="center"/>
                              <w:rPr>
                                <w:rFonts w:ascii="Arial" w:hAnsi="Arial" w:cs="Arial"/>
                                <w:color w:val="FFFFFF" w:themeColor="background1"/>
                                <w:sz w:val="20"/>
                              </w:rPr>
                            </w:pPr>
                            <w:r>
                              <w:rPr>
                                <w:rFonts w:ascii="Arial" w:hAnsi="Arial" w:cs="Arial"/>
                                <w:color w:val="FFFFFF" w:themeColor="background1"/>
                                <w:sz w:val="20"/>
                              </w:rPr>
                              <w:t>2.5.1 Supportive</w:t>
                            </w:r>
                          </w:p>
                          <w:p w14:paraId="3FFACDEA" w14:textId="77777777" w:rsidR="00664674" w:rsidRDefault="00664674" w:rsidP="00C57AD2"/>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62" type="#_x0000_t202" style="position:absolute;left:0;text-align:left;margin-left:307.45pt;margin-top:445.65pt;width:119.8pt;height:36.4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" o:allowoverlap="f" fillcolor="#4f81bd" strokecolor="#f2f2f2" strokeweight="3pt">
                <v:shadow on="t" color="#254061" opacity=".5" offset="1pt"/>
                <v:textbox>
                  <w:txbxContent>
                    <w:p w14:paraId="6E0E91C3" w14:textId="77777777" w:rsidR="00664674" w:rsidRPr="0022621A" w:rsidRDefault="00664674" w:rsidP="00C57AD2">
                      <w:pPr>
                        <w:jc w:val="center"/>
                        <w:rPr>
                          <w:rFonts w:ascii="Arial" w:hAnsi="Arial" w:cs="Arial"/>
                          <w:color w:val="FFFFFF" w:themeColor="background1"/>
                          <w:sz w:val="20"/>
                        </w:rPr>
                      </w:pPr>
                      <w:r>
                        <w:rPr>
                          <w:rFonts w:ascii="Arial" w:hAnsi="Arial" w:cs="Arial"/>
                          <w:color w:val="FFFFFF" w:themeColor="background1"/>
                          <w:sz w:val="20"/>
                        </w:rPr>
                        <w:t>2.5.1 Supportive</w:t>
                      </w:r>
                    </w:p>
                    <w:p w14:paraId="3FFACDEA" w14:textId="77777777" w:rsidR="00664674" w:rsidRDefault="00664674" w:rsidP="00C57AD2"/>
                  </w:txbxContent>
                </v:textbox>
                <w10:wrap type="square"/>
              </v:shape>
            </w:pict>
          </mc:Fallback>
        </mc:AlternateContent>
      </w:r>
      <w:r w:rsidRPr="00D9326F">
        <w:rPr>
          <w:rFonts w:ascii="Garamond" w:hAnsi="Garamond"/>
          <w:noProof/>
          <w:sz w:val="24"/>
          <w:lang w:eastAsia="en-GB"/>
        </w:rPr>
        <mc:AlternateContent>
          <mc:Choice Requires="wps">
            <w:drawing>
              <wp:anchor distT="0" distB="0" distL="114300" distR="114300" simplePos="0" relativeHeight="251752448" behindDoc="0" locked="0" layoutInCell="1" allowOverlap="0" wp14:anchorId="69BB335F" wp14:editId="4DAEBCD2">
                <wp:simplePos x="0" y="0"/>
                <wp:positionH relativeFrom="column">
                  <wp:posOffset>3906520</wp:posOffset>
                </wp:positionH>
                <wp:positionV relativeFrom="paragraph">
                  <wp:posOffset>6648450</wp:posOffset>
                </wp:positionV>
                <wp:extent cx="1521460" cy="462915"/>
                <wp:effectExtent l="20320" t="19050" r="39370" b="51435"/>
                <wp:wrapSquare wrapText="bothSides"/>
                <wp:docPr id="1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1460" cy="462915"/>
                        </a:xfrm>
                        <a:prstGeom prst="rect">
                          <a:avLst/>
                        </a:prstGeom>
                        <a:solidFill>
                          <a:srgbClr val="4F81BD">
                            <a:lumMod val="100000"/>
                            <a:lumOff val="0"/>
                          </a:srgbClr>
                        </a:solidFill>
                        <a:ln w="38100">
                          <a:solidFill>
                            <a:sysClr val="window" lastClr="FFFFFF">
                              <a:lumMod val="95000"/>
                              <a:lumOff val="0"/>
                            </a:sysClr>
                          </a:solidFill>
                          <a:miter lim="800000"/>
                          <a:headEnd/>
                          <a:tailEnd/>
                        </a:ln>
                        <a:effectLst>
                          <a:outerShdw dist="28398" dir="3806097" algn="ctr" rotWithShape="0">
                            <a:srgbClr val="4F81BD">
                              <a:lumMod val="50000"/>
                              <a:lumOff val="0"/>
                              <a:alpha val="50000"/>
                            </a:srgbClr>
                          </a:outerShdw>
                        </a:effectLst>
                      </wps:spPr>
                      <wps:txbx>
                        <w:txbxContent>
                          <w:p w14:paraId="13BA6F64" w14:textId="77777777" w:rsidR="00664674" w:rsidRPr="0022621A" w:rsidRDefault="00664674" w:rsidP="00C57AD2">
                            <w:pPr>
                              <w:jc w:val="center"/>
                              <w:rPr>
                                <w:rFonts w:ascii="Arial" w:hAnsi="Arial" w:cs="Arial"/>
                                <w:color w:val="FFFFFF" w:themeColor="background1"/>
                                <w:sz w:val="20"/>
                              </w:rPr>
                            </w:pPr>
                            <w:r>
                              <w:rPr>
                                <w:rFonts w:ascii="Arial" w:hAnsi="Arial" w:cs="Arial"/>
                                <w:color w:val="FFFFFF" w:themeColor="background1"/>
                                <w:sz w:val="20"/>
                              </w:rPr>
                              <w:t>2.5.2 Providing training to LSAs</w:t>
                            </w:r>
                          </w:p>
                          <w:p w14:paraId="724FF996" w14:textId="77777777" w:rsidR="00664674" w:rsidRDefault="00664674" w:rsidP="00C57AD2">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63" type="#_x0000_t202" style="position:absolute;left:0;text-align:left;margin-left:307.6pt;margin-top:523.5pt;width:119.8pt;height:36.4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" o:allowoverlap="f" fillcolor="#4f81bd" strokecolor="#f2f2f2" strokeweight="3pt">
                <v:shadow on="t" color="#254061" opacity=".5" offset="1pt"/>
                <v:textbox>
                  <w:txbxContent>
                    <w:p w14:paraId="13BA6F64" w14:textId="77777777" w:rsidR="00664674" w:rsidRPr="0022621A" w:rsidRDefault="00664674" w:rsidP="00C57AD2">
                      <w:pPr>
                        <w:jc w:val="center"/>
                        <w:rPr>
                          <w:rFonts w:ascii="Arial" w:hAnsi="Arial" w:cs="Arial"/>
                          <w:color w:val="FFFFFF" w:themeColor="background1"/>
                          <w:sz w:val="20"/>
                        </w:rPr>
                      </w:pPr>
                      <w:r>
                        <w:rPr>
                          <w:rFonts w:ascii="Arial" w:hAnsi="Arial" w:cs="Arial"/>
                          <w:color w:val="FFFFFF" w:themeColor="background1"/>
                          <w:sz w:val="20"/>
                        </w:rPr>
                        <w:t>2.5.2 Providing training to LSAs</w:t>
                      </w:r>
                    </w:p>
                    <w:p w14:paraId="724FF996" w14:textId="77777777" w:rsidR="00664674" w:rsidRDefault="00664674" w:rsidP="00C57AD2">
                      <w:pPr>
                        <w:jc w:val="center"/>
                      </w:pPr>
                    </w:p>
                  </w:txbxContent>
                </v:textbox>
                <w10:wrap type="square"/>
              </v:shape>
            </w:pict>
          </mc:Fallback>
        </mc:AlternateContent>
      </w:r>
      <w:r w:rsidRPr="00D9326F">
        <w:rPr>
          <w:rFonts w:ascii="Garamond" w:hAnsi="Garamond"/>
          <w:noProof/>
          <w:sz w:val="24"/>
          <w:lang w:eastAsia="en-GB"/>
        </w:rPr>
        <mc:AlternateContent>
          <mc:Choice Requires="wps">
            <w:drawing>
              <wp:anchor distT="0" distB="0" distL="114300" distR="114300" simplePos="0" relativeHeight="251767808" behindDoc="0" locked="0" layoutInCell="1" allowOverlap="0" wp14:anchorId="438EA10D" wp14:editId="51C5449E">
                <wp:simplePos x="0" y="0"/>
                <wp:positionH relativeFrom="column">
                  <wp:posOffset>2202815</wp:posOffset>
                </wp:positionH>
                <wp:positionV relativeFrom="paragraph">
                  <wp:posOffset>3474720</wp:posOffset>
                </wp:positionV>
                <wp:extent cx="1274445" cy="502920"/>
                <wp:effectExtent l="21590" t="26670" r="37465" b="51435"/>
                <wp:wrapSquare wrapText="bothSides"/>
                <wp:docPr id="131"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502920"/>
                        </a:xfrm>
                        <a:prstGeom prst="rect">
                          <a:avLst/>
                        </a:prstGeom>
                        <a:solidFill>
                          <a:srgbClr val="4F81BD">
                            <a:lumMod val="100000"/>
                            <a:lumOff val="0"/>
                          </a:srgbClr>
                        </a:solidFill>
                        <a:ln w="38100">
                          <a:solidFill>
                            <a:sysClr val="window" lastClr="FFFFFF">
                              <a:lumMod val="95000"/>
                              <a:lumOff val="0"/>
                            </a:sysClr>
                          </a:solidFill>
                          <a:miter lim="800000"/>
                          <a:headEnd/>
                          <a:tailEnd/>
                        </a:ln>
                        <a:effectLst>
                          <a:outerShdw dist="28398" dir="3806097" algn="ctr" rotWithShape="0">
                            <a:srgbClr val="4F81BD">
                              <a:lumMod val="50000"/>
                              <a:lumOff val="0"/>
                              <a:alpha val="50000"/>
                            </a:srgbClr>
                          </a:outerShdw>
                        </a:effectLst>
                      </wps:spPr>
                      <wps:txbx>
                        <w:txbxContent>
                          <w:p w14:paraId="0126DA6B" w14:textId="77777777" w:rsidR="00664674" w:rsidRPr="0022621A" w:rsidRDefault="00664674" w:rsidP="00C57AD2">
                            <w:pPr>
                              <w:jc w:val="center"/>
                              <w:rPr>
                                <w:rFonts w:ascii="Arial" w:hAnsi="Arial" w:cs="Arial"/>
                                <w:color w:val="FFFFFF" w:themeColor="background1"/>
                                <w:sz w:val="20"/>
                              </w:rPr>
                            </w:pPr>
                            <w:r>
                              <w:rPr>
                                <w:rFonts w:ascii="Arial" w:hAnsi="Arial" w:cs="Arial"/>
                                <w:color w:val="FFFFFF" w:themeColor="background1"/>
                                <w:sz w:val="20"/>
                              </w:rPr>
                              <w:t>Frustrations</w:t>
                            </w:r>
                          </w:p>
                          <w:p w14:paraId="4A95F624" w14:textId="77777777" w:rsidR="00664674" w:rsidRDefault="00664674" w:rsidP="00C57AD2"/>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64" type="#_x0000_t202" style="position:absolute;left:0;text-align:left;margin-left:173.45pt;margin-top:273.6pt;width:100.35pt;height:39.6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" o:allowoverlap="f" fillcolor="#4f81bd" strokecolor="#f2f2f2" strokeweight="3pt">
                <v:shadow on="t" color="#254061" opacity=".5" offset="1pt"/>
                <v:textbox>
                  <w:txbxContent>
                    <w:p w14:paraId="0126DA6B" w14:textId="77777777" w:rsidR="00664674" w:rsidRPr="0022621A" w:rsidRDefault="00664674" w:rsidP="00C57AD2">
                      <w:pPr>
                        <w:jc w:val="center"/>
                        <w:rPr>
                          <w:rFonts w:ascii="Arial" w:hAnsi="Arial" w:cs="Arial"/>
                          <w:color w:val="FFFFFF" w:themeColor="background1"/>
                          <w:sz w:val="20"/>
                        </w:rPr>
                      </w:pPr>
                      <w:r>
                        <w:rPr>
                          <w:rFonts w:ascii="Arial" w:hAnsi="Arial" w:cs="Arial"/>
                          <w:color w:val="FFFFFF" w:themeColor="background1"/>
                          <w:sz w:val="20"/>
                        </w:rPr>
                        <w:t>Frustrations</w:t>
                      </w:r>
                    </w:p>
                    <w:p w14:paraId="4A95F624" w14:textId="77777777" w:rsidR="00664674" w:rsidRDefault="00664674" w:rsidP="00C57AD2"/>
                  </w:txbxContent>
                </v:textbox>
                <w10:wrap type="square"/>
              </v:shape>
            </w:pict>
          </mc:Fallback>
        </mc:AlternateContent>
      </w:r>
      <w:r w:rsidRPr="00D9326F">
        <w:rPr>
          <w:rFonts w:ascii="Garamond" w:hAnsi="Garamond"/>
          <w:noProof/>
          <w:sz w:val="24"/>
          <w:lang w:eastAsia="en-GB"/>
        </w:rPr>
        <mc:AlternateContent>
          <mc:Choice Requires="wps">
            <w:drawing>
              <wp:anchor distT="0" distB="0" distL="114300" distR="114300" simplePos="0" relativeHeight="251760640" behindDoc="0" locked="0" layoutInCell="1" allowOverlap="0" wp14:anchorId="17E63386" wp14:editId="75535226">
                <wp:simplePos x="0" y="0"/>
                <wp:positionH relativeFrom="column">
                  <wp:posOffset>2236470</wp:posOffset>
                </wp:positionH>
                <wp:positionV relativeFrom="paragraph">
                  <wp:posOffset>532130</wp:posOffset>
                </wp:positionV>
                <wp:extent cx="1274445" cy="502920"/>
                <wp:effectExtent l="26670" t="27305" r="32385" b="50800"/>
                <wp:wrapSquare wrapText="bothSides"/>
                <wp:docPr id="12"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502920"/>
                        </a:xfrm>
                        <a:prstGeom prst="rect">
                          <a:avLst/>
                        </a:prstGeom>
                        <a:solidFill>
                          <a:srgbClr val="4F81BD">
                            <a:lumMod val="100000"/>
                            <a:lumOff val="0"/>
                          </a:srgbClr>
                        </a:solidFill>
                        <a:ln w="38100">
                          <a:solidFill>
                            <a:sysClr val="window" lastClr="FFFFFF">
                              <a:lumMod val="95000"/>
                              <a:lumOff val="0"/>
                            </a:sysClr>
                          </a:solidFill>
                          <a:miter lim="800000"/>
                          <a:headEnd/>
                          <a:tailEnd/>
                        </a:ln>
                        <a:effectLst>
                          <a:outerShdw dist="28398" dir="3806097" algn="ctr" rotWithShape="0">
                            <a:srgbClr val="4F81BD">
                              <a:lumMod val="50000"/>
                              <a:lumOff val="0"/>
                              <a:alpha val="50000"/>
                            </a:srgbClr>
                          </a:outerShdw>
                        </a:effectLst>
                      </wps:spPr>
                      <wps:txbx>
                        <w:txbxContent>
                          <w:p w14:paraId="7610908D" w14:textId="77777777" w:rsidR="00664674" w:rsidRPr="0022621A" w:rsidRDefault="00664674" w:rsidP="00C57AD2">
                            <w:pPr>
                              <w:jc w:val="center"/>
                              <w:rPr>
                                <w:rFonts w:ascii="Arial" w:hAnsi="Arial" w:cs="Arial"/>
                                <w:color w:val="FFFFFF" w:themeColor="background1"/>
                                <w:sz w:val="20"/>
                              </w:rPr>
                            </w:pPr>
                            <w:r>
                              <w:rPr>
                                <w:rFonts w:ascii="Arial" w:hAnsi="Arial" w:cs="Arial"/>
                                <w:color w:val="FFFFFF" w:themeColor="background1"/>
                                <w:sz w:val="20"/>
                              </w:rPr>
                              <w:t>Positive aspects</w:t>
                            </w:r>
                          </w:p>
                          <w:p w14:paraId="748675D8" w14:textId="77777777" w:rsidR="00664674" w:rsidRDefault="00664674" w:rsidP="00C57AD2"/>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065" type="#_x0000_t202" style="position:absolute;left:0;text-align:left;margin-left:176.1pt;margin-top:41.9pt;width:100.35pt;height:39.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" o:allowoverlap="f" fillcolor="#4f81bd" strokecolor="#f2f2f2" strokeweight="3pt">
                <v:shadow on="t" color="#254061" opacity=".5" offset="1pt"/>
                <v:textbox>
                  <w:txbxContent>
                    <w:p w14:paraId="7610908D" w14:textId="77777777" w:rsidR="00664674" w:rsidRPr="0022621A" w:rsidRDefault="00664674" w:rsidP="00C57AD2">
                      <w:pPr>
                        <w:jc w:val="center"/>
                        <w:rPr>
                          <w:rFonts w:ascii="Arial" w:hAnsi="Arial" w:cs="Arial"/>
                          <w:color w:val="FFFFFF" w:themeColor="background1"/>
                          <w:sz w:val="20"/>
                        </w:rPr>
                      </w:pPr>
                      <w:r>
                        <w:rPr>
                          <w:rFonts w:ascii="Arial" w:hAnsi="Arial" w:cs="Arial"/>
                          <w:color w:val="FFFFFF" w:themeColor="background1"/>
                          <w:sz w:val="20"/>
                        </w:rPr>
                        <w:t>Positive aspects</w:t>
                      </w:r>
                    </w:p>
                    <w:p w14:paraId="748675D8" w14:textId="77777777" w:rsidR="00664674" w:rsidRDefault="00664674" w:rsidP="00C57AD2"/>
                  </w:txbxContent>
                </v:textbox>
                <w10:wrap type="square"/>
              </v:shape>
            </w:pict>
          </mc:Fallback>
        </mc:AlternateContent>
      </w:r>
      <w:r w:rsidRPr="00D9326F">
        <w:rPr>
          <w:rFonts w:ascii="Garamond" w:hAnsi="Garamond"/>
          <w:noProof/>
          <w:sz w:val="24"/>
          <w:lang w:eastAsia="en-GB"/>
        </w:rPr>
        <mc:AlternateContent>
          <mc:Choice Requires="wps">
            <w:drawing>
              <wp:anchor distT="0" distB="0" distL="114300" distR="114300" simplePos="0" relativeHeight="251674624" behindDoc="0" locked="0" layoutInCell="1" allowOverlap="1" wp14:anchorId="18837E08" wp14:editId="0786C70F">
                <wp:simplePos x="0" y="0"/>
                <wp:positionH relativeFrom="column">
                  <wp:posOffset>2677795</wp:posOffset>
                </wp:positionH>
                <wp:positionV relativeFrom="paragraph">
                  <wp:posOffset>793750</wp:posOffset>
                </wp:positionV>
                <wp:extent cx="2011045" cy="1289050"/>
                <wp:effectExtent l="10795" t="12700" r="6985" b="12700"/>
                <wp:wrapNone/>
                <wp:docPr id="11"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045" cy="1289050"/>
                        </a:xfrm>
                        <a:prstGeom prst="bentConnector3">
                          <a:avLst>
                            <a:gd name="adj1" fmla="val 49986"/>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8" o:spid="_x0000_s1026" type="#_x0000_t34" style="position:absolute;margin-left:210.85pt;margin-top:62.5pt;width:158.35pt;height:10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" adj="10797"/>
            </w:pict>
          </mc:Fallback>
        </mc:AlternateContent>
      </w:r>
      <w:r w:rsidRPr="00D9326F">
        <w:rPr>
          <w:rFonts w:ascii="Garamond" w:hAnsi="Garamond"/>
          <w:noProof/>
          <w:sz w:val="24"/>
          <w:lang w:eastAsia="en-GB"/>
        </w:rPr>
        <mc:AlternateContent>
          <mc:Choice Requires="wps">
            <w:drawing>
              <wp:anchor distT="0" distB="0" distL="114300" distR="114300" simplePos="0" relativeHeight="251675648" behindDoc="0" locked="0" layoutInCell="1" allowOverlap="1" wp14:anchorId="588F4F3B" wp14:editId="0CDF80E6">
                <wp:simplePos x="0" y="0"/>
                <wp:positionH relativeFrom="column">
                  <wp:posOffset>1000125</wp:posOffset>
                </wp:positionH>
                <wp:positionV relativeFrom="paragraph">
                  <wp:posOffset>784860</wp:posOffset>
                </wp:positionV>
                <wp:extent cx="1989455" cy="1205230"/>
                <wp:effectExtent l="9525" t="13335" r="10795" b="10160"/>
                <wp:wrapNone/>
                <wp:docPr id="10"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9455" cy="1205230"/>
                        </a:xfrm>
                        <a:prstGeom prst="bentConnector3">
                          <a:avLst>
                            <a:gd name="adj1" fmla="val 49986"/>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2" o:spid="_x0000_s1026" type="#_x0000_t34" style="position:absolute;margin-left:78.75pt;margin-top:61.8pt;width:156.65pt;height:94.9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" adj="10797"/>
            </w:pict>
          </mc:Fallback>
        </mc:AlternateContent>
      </w:r>
      <w:r w:rsidRPr="00D9326F">
        <w:rPr>
          <w:rFonts w:ascii="Garamond" w:hAnsi="Garamond"/>
          <w:noProof/>
          <w:sz w:val="24"/>
          <w:lang w:eastAsia="en-GB"/>
        </w:rPr>
        <mc:AlternateContent>
          <mc:Choice Requires="wps">
            <w:drawing>
              <wp:anchor distT="0" distB="0" distL="114300" distR="114300" simplePos="0" relativeHeight="251670528" behindDoc="0" locked="0" layoutInCell="1" allowOverlap="1" wp14:anchorId="7560B1B2" wp14:editId="198DF812">
                <wp:simplePos x="0" y="0"/>
                <wp:positionH relativeFrom="column">
                  <wp:posOffset>3587750</wp:posOffset>
                </wp:positionH>
                <wp:positionV relativeFrom="paragraph">
                  <wp:posOffset>3733165</wp:posOffset>
                </wp:positionV>
                <wp:extent cx="427990" cy="0"/>
                <wp:effectExtent l="6350" t="8890" r="13335" b="10160"/>
                <wp:wrapNone/>
                <wp:docPr id="9"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4" o:spid="_x0000_s1026" type="#_x0000_t32" style="position:absolute;margin-left:282.5pt;margin-top:293.95pt;width:33.7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ytK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"/>
            </w:pict>
          </mc:Fallback>
        </mc:AlternateContent>
      </w:r>
      <w:r w:rsidRPr="00D9326F">
        <w:rPr>
          <w:rFonts w:ascii="Garamond" w:hAnsi="Garamond"/>
          <w:noProof/>
          <w:sz w:val="24"/>
          <w:lang w:eastAsia="en-GB"/>
        </w:rPr>
        <mc:AlternateContent>
          <mc:Choice Requires="wps">
            <w:drawing>
              <wp:anchor distT="0" distB="0" distL="114300" distR="114300" simplePos="0" relativeHeight="251676672" behindDoc="0" locked="0" layoutInCell="1" allowOverlap="1" wp14:anchorId="76728E7F" wp14:editId="23D194AD">
                <wp:simplePos x="0" y="0"/>
                <wp:positionH relativeFrom="column">
                  <wp:posOffset>1000760</wp:posOffset>
                </wp:positionH>
                <wp:positionV relativeFrom="paragraph">
                  <wp:posOffset>1990090</wp:posOffset>
                </wp:positionV>
                <wp:extent cx="1988820" cy="1743075"/>
                <wp:effectExtent l="10160" t="8890" r="10795" b="10160"/>
                <wp:wrapNone/>
                <wp:docPr id="8"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8820" cy="174307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3" o:spid="_x0000_s1026" type="#_x0000_t34" style="position:absolute;margin-left:78.8pt;margin-top:156.7pt;width:156.6pt;height:13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"/>
            </w:pict>
          </mc:Fallback>
        </mc:AlternateContent>
      </w:r>
      <w:r w:rsidRPr="00D9326F">
        <w:rPr>
          <w:rFonts w:ascii="Garamond" w:hAnsi="Garamond"/>
          <w:noProof/>
          <w:sz w:val="24"/>
          <w:lang w:eastAsia="en-GB"/>
        </w:rPr>
        <mc:AlternateContent>
          <mc:Choice Requires="wps">
            <w:drawing>
              <wp:anchor distT="0" distB="0" distL="114300" distR="114300" simplePos="0" relativeHeight="251671552" behindDoc="0" locked="0" layoutInCell="1" allowOverlap="1" wp14:anchorId="3A41721C" wp14:editId="7BC37E06">
                <wp:simplePos x="0" y="0"/>
                <wp:positionH relativeFrom="column">
                  <wp:posOffset>3234690</wp:posOffset>
                </wp:positionH>
                <wp:positionV relativeFrom="paragraph">
                  <wp:posOffset>2866390</wp:posOffset>
                </wp:positionV>
                <wp:extent cx="899160" cy="866775"/>
                <wp:effectExtent l="5715" t="8890" r="9525" b="10160"/>
                <wp:wrapNone/>
                <wp:docPr id="7"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9160" cy="86677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1" o:spid="_x0000_s1026" type="#_x0000_t34" style="position:absolute;margin-left:254.7pt;margin-top:225.7pt;width:70.8pt;height:68.2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"/>
            </w:pict>
          </mc:Fallback>
        </mc:AlternateContent>
      </w:r>
      <w:r w:rsidRPr="00D9326F">
        <w:rPr>
          <w:rFonts w:ascii="Garamond" w:hAnsi="Garamond"/>
          <w:noProof/>
          <w:sz w:val="24"/>
          <w:lang w:eastAsia="en-GB"/>
        </w:rPr>
        <mc:AlternateContent>
          <mc:Choice Requires="wps">
            <w:drawing>
              <wp:anchor distT="0" distB="0" distL="114300" distR="114300" simplePos="0" relativeHeight="251672576" behindDoc="0" locked="0" layoutInCell="1" allowOverlap="1" wp14:anchorId="15C6B4ED" wp14:editId="0317AE9C">
                <wp:simplePos x="0" y="0"/>
                <wp:positionH relativeFrom="column">
                  <wp:posOffset>3234690</wp:posOffset>
                </wp:positionH>
                <wp:positionV relativeFrom="paragraph">
                  <wp:posOffset>3733165</wp:posOffset>
                </wp:positionV>
                <wp:extent cx="899160" cy="866775"/>
                <wp:effectExtent l="5715" t="8890" r="9525" b="10160"/>
                <wp:wrapNone/>
                <wp:docPr id="6"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160" cy="86677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0" o:spid="_x0000_s1026" type="#_x0000_t34" style="position:absolute;margin-left:254.7pt;margin-top:293.95pt;width:70.8pt;height:6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"/>
            </w:pict>
          </mc:Fallback>
        </mc:AlternateContent>
      </w:r>
      <w:r w:rsidRPr="00D9326F">
        <w:rPr>
          <w:rFonts w:ascii="Garamond" w:hAnsi="Garamond"/>
          <w:noProof/>
          <w:sz w:val="24"/>
          <w:lang w:eastAsia="en-GB"/>
        </w:rPr>
        <mc:AlternateContent>
          <mc:Choice Requires="wps">
            <w:drawing>
              <wp:anchor distT="0" distB="0" distL="114300" distR="114300" simplePos="0" relativeHeight="251682816" behindDoc="0" locked="0" layoutInCell="1" allowOverlap="1" wp14:anchorId="3E92473A" wp14:editId="0CC34A87">
                <wp:simplePos x="0" y="0"/>
                <wp:positionH relativeFrom="column">
                  <wp:posOffset>2961640</wp:posOffset>
                </wp:positionH>
                <wp:positionV relativeFrom="paragraph">
                  <wp:posOffset>5902325</wp:posOffset>
                </wp:positionV>
                <wp:extent cx="1583690" cy="491490"/>
                <wp:effectExtent l="8890" t="6350" r="7620" b="6985"/>
                <wp:wrapNone/>
                <wp:docPr id="5"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83690" cy="491490"/>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4" o:spid="_x0000_s1026" type="#_x0000_t34" style="position:absolute;margin-left:233.2pt;margin-top:464.75pt;width:124.7pt;height:38.7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"/>
            </w:pict>
          </mc:Fallback>
        </mc:AlternateContent>
      </w:r>
      <w:r w:rsidRPr="00D9326F">
        <w:rPr>
          <w:rFonts w:ascii="Garamond" w:hAnsi="Garamond"/>
          <w:noProof/>
          <w:sz w:val="24"/>
          <w:lang w:eastAsia="en-GB"/>
        </w:rPr>
        <mc:AlternateContent>
          <mc:Choice Requires="wps">
            <w:drawing>
              <wp:anchor distT="0" distB="0" distL="114300" distR="114300" simplePos="0" relativeHeight="251683840" behindDoc="0" locked="0" layoutInCell="1" allowOverlap="1" wp14:anchorId="3B0EC7FA" wp14:editId="411A9EBB">
                <wp:simplePos x="0" y="0"/>
                <wp:positionH relativeFrom="column">
                  <wp:posOffset>1148715</wp:posOffset>
                </wp:positionH>
                <wp:positionV relativeFrom="paragraph">
                  <wp:posOffset>7193915</wp:posOffset>
                </wp:positionV>
                <wp:extent cx="1583690" cy="800100"/>
                <wp:effectExtent l="5715" t="12065" r="10795" b="6985"/>
                <wp:wrapNone/>
                <wp:docPr id="4"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3690" cy="800100"/>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6" o:spid="_x0000_s1026" type="#_x0000_t34" style="position:absolute;margin-left:90.45pt;margin-top:566.45pt;width:124.7pt;height:6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"/>
            </w:pict>
          </mc:Fallback>
        </mc:AlternateContent>
      </w:r>
      <w:r w:rsidRPr="00D9326F">
        <w:rPr>
          <w:rFonts w:ascii="Garamond" w:hAnsi="Garamond"/>
          <w:noProof/>
          <w:sz w:val="24"/>
          <w:lang w:eastAsia="en-GB"/>
        </w:rPr>
        <mc:AlternateContent>
          <mc:Choice Requires="wps">
            <w:drawing>
              <wp:anchor distT="0" distB="0" distL="114300" distR="114300" simplePos="0" relativeHeight="251684864" behindDoc="0" locked="0" layoutInCell="1" allowOverlap="1" wp14:anchorId="35484EC4" wp14:editId="32027F15">
                <wp:simplePos x="0" y="0"/>
                <wp:positionH relativeFrom="column">
                  <wp:posOffset>1148715</wp:posOffset>
                </wp:positionH>
                <wp:positionV relativeFrom="paragraph">
                  <wp:posOffset>6393815</wp:posOffset>
                </wp:positionV>
                <wp:extent cx="1583690" cy="800100"/>
                <wp:effectExtent l="5715" t="12065" r="10795" b="6985"/>
                <wp:wrapNone/>
                <wp:docPr id="3"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83690" cy="800100"/>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3" o:spid="_x0000_s1026" type="#_x0000_t34" style="position:absolute;margin-left:90.45pt;margin-top:503.45pt;width:124.7pt;height:63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"/>
            </w:pict>
          </mc:Fallback>
        </mc:AlternateContent>
      </w:r>
      <w:r w:rsidRPr="00D9326F">
        <w:rPr>
          <w:rFonts w:ascii="Garamond" w:hAnsi="Garamond"/>
          <w:noProof/>
          <w:sz w:val="24"/>
          <w:lang w:eastAsia="en-GB"/>
        </w:rPr>
        <mc:AlternateContent>
          <mc:Choice Requires="wps">
            <w:drawing>
              <wp:anchor distT="0" distB="0" distL="114300" distR="114300" simplePos="0" relativeHeight="251681792" behindDoc="0" locked="0" layoutInCell="1" allowOverlap="1" wp14:anchorId="24D22637" wp14:editId="2D10E0CD">
                <wp:simplePos x="0" y="0"/>
                <wp:positionH relativeFrom="column">
                  <wp:posOffset>2961640</wp:posOffset>
                </wp:positionH>
                <wp:positionV relativeFrom="paragraph">
                  <wp:posOffset>6397625</wp:posOffset>
                </wp:positionV>
                <wp:extent cx="1583690" cy="491490"/>
                <wp:effectExtent l="8890" t="6350" r="7620" b="6985"/>
                <wp:wrapNone/>
                <wp:docPr id="2"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3690" cy="491490"/>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5" o:spid="_x0000_s1026" type="#_x0000_t34" style="position:absolute;margin-left:233.2pt;margin-top:503.75pt;width:124.7pt;height:38.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"/>
            </w:pict>
          </mc:Fallback>
        </mc:AlternateContent>
      </w:r>
      <w:r w:rsidRPr="00D9326F">
        <w:rPr>
          <w:rFonts w:ascii="Garamond" w:hAnsi="Garamond"/>
          <w:noProof/>
          <w:sz w:val="24"/>
          <w:lang w:eastAsia="en-GB"/>
        </w:rPr>
        <mc:AlternateContent>
          <mc:Choice Requires="wps">
            <w:drawing>
              <wp:anchor distT="0" distB="0" distL="114300" distR="114300" simplePos="0" relativeHeight="251685888" behindDoc="0" locked="0" layoutInCell="1" allowOverlap="1" wp14:anchorId="7B8CE39F" wp14:editId="67055215">
                <wp:simplePos x="0" y="0"/>
                <wp:positionH relativeFrom="column">
                  <wp:posOffset>3348990</wp:posOffset>
                </wp:positionH>
                <wp:positionV relativeFrom="paragraph">
                  <wp:posOffset>7994015</wp:posOffset>
                </wp:positionV>
                <wp:extent cx="666750" cy="0"/>
                <wp:effectExtent l="5715" t="12065" r="13335" b="6985"/>
                <wp:wrapNone/>
                <wp:docPr id="1"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6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7" o:spid="_x0000_s1026" type="#_x0000_t32" style="position:absolute;margin-left:263.7pt;margin-top:629.45pt;width:52.5pt;height:0;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"/>
            </w:pict>
          </mc:Fallback>
        </mc:AlternateContent>
      </w:r>
    </w:p>
    <w:p w14:paraId="134F6746" w14:textId="78057110" w:rsidR="00B71F6F" w:rsidRPr="00D9326F" w:rsidRDefault="00B71F6F" w:rsidP="003B1A58">
      <w:pPr>
        <w:spacing w:line="360" w:lineRule="auto"/>
        <w:ind w:left="567"/>
        <w:rPr>
          <w:rFonts w:cstheme="minorHAnsi"/>
          <w:sz w:val="24"/>
          <w:szCs w:val="24"/>
        </w:rPr>
      </w:pPr>
    </w:p>
    <w:p w14:paraId="68399802" w14:textId="03CF799D" w:rsidR="00B71F6F" w:rsidRPr="00D9326F" w:rsidRDefault="00B71F6F" w:rsidP="003B1A58">
      <w:pPr>
        <w:spacing w:line="360" w:lineRule="auto"/>
        <w:ind w:left="567"/>
        <w:rPr>
          <w:rFonts w:cstheme="minorHAnsi"/>
          <w:sz w:val="24"/>
          <w:szCs w:val="24"/>
        </w:rPr>
      </w:pPr>
    </w:p>
    <w:p w14:paraId="4F8CB167" w14:textId="77777777" w:rsidR="00B71F6F" w:rsidRPr="00D9326F" w:rsidRDefault="00B71F6F" w:rsidP="003B1A58">
      <w:pPr>
        <w:spacing w:line="360" w:lineRule="auto"/>
        <w:ind w:left="567"/>
        <w:rPr>
          <w:rFonts w:cstheme="minorHAnsi"/>
          <w:sz w:val="24"/>
          <w:szCs w:val="24"/>
        </w:rPr>
      </w:pPr>
    </w:p>
    <w:p w14:paraId="093D8053" w14:textId="77777777" w:rsidR="00B71F6F" w:rsidRPr="00D9326F" w:rsidRDefault="00B71F6F" w:rsidP="003B1A58">
      <w:pPr>
        <w:spacing w:line="360" w:lineRule="auto"/>
        <w:ind w:left="567"/>
        <w:rPr>
          <w:rFonts w:cstheme="minorHAnsi"/>
          <w:sz w:val="24"/>
          <w:szCs w:val="24"/>
        </w:rPr>
      </w:pPr>
    </w:p>
    <w:p w14:paraId="3357E6B5" w14:textId="77777777" w:rsidR="00FD2798" w:rsidRPr="00D9326F" w:rsidRDefault="00FD2798" w:rsidP="003B1A58">
      <w:pPr>
        <w:spacing w:line="360" w:lineRule="auto"/>
        <w:ind w:left="567"/>
        <w:rPr>
          <w:rFonts w:cstheme="minorHAnsi"/>
          <w:sz w:val="24"/>
          <w:szCs w:val="24"/>
        </w:rPr>
      </w:pPr>
    </w:p>
    <w:p w14:paraId="4E3A7F20" w14:textId="77777777" w:rsidR="00FD2798" w:rsidRPr="00D9326F" w:rsidRDefault="00FD2798" w:rsidP="003B1A58">
      <w:pPr>
        <w:spacing w:line="360" w:lineRule="auto"/>
        <w:ind w:left="567"/>
        <w:rPr>
          <w:rFonts w:cstheme="minorHAnsi"/>
          <w:sz w:val="24"/>
          <w:szCs w:val="24"/>
        </w:rPr>
      </w:pPr>
    </w:p>
    <w:p w14:paraId="541A13A6" w14:textId="497926D2" w:rsidR="00B71F6F" w:rsidRPr="00D9326F" w:rsidRDefault="00B71F6F" w:rsidP="003B1A58">
      <w:pPr>
        <w:spacing w:line="360" w:lineRule="auto"/>
        <w:ind w:left="567"/>
        <w:rPr>
          <w:rFonts w:cstheme="minorHAnsi"/>
          <w:sz w:val="24"/>
          <w:szCs w:val="24"/>
        </w:rPr>
      </w:pPr>
    </w:p>
    <w:p w14:paraId="0770B9E0" w14:textId="5089F49A" w:rsidR="00B71F6F" w:rsidRPr="00D9326F" w:rsidRDefault="00B71F6F" w:rsidP="003B1A58">
      <w:pPr>
        <w:spacing w:line="360" w:lineRule="auto"/>
        <w:ind w:left="567"/>
        <w:rPr>
          <w:rFonts w:cstheme="minorHAnsi"/>
          <w:sz w:val="24"/>
          <w:szCs w:val="24"/>
        </w:rPr>
      </w:pPr>
    </w:p>
    <w:p w14:paraId="21B3632D" w14:textId="77777777" w:rsidR="00C57AD2" w:rsidRPr="00D9326F" w:rsidRDefault="00C57AD2" w:rsidP="003B1A58">
      <w:pPr>
        <w:spacing w:line="360" w:lineRule="auto"/>
        <w:ind w:left="567"/>
        <w:rPr>
          <w:rFonts w:cstheme="minorHAnsi"/>
          <w:sz w:val="24"/>
          <w:szCs w:val="24"/>
        </w:rPr>
      </w:pPr>
    </w:p>
    <w:p w14:paraId="79F089CA" w14:textId="7AA31742" w:rsidR="001C1605" w:rsidRPr="00D9326F" w:rsidRDefault="001C1605" w:rsidP="003B1A58">
      <w:pPr>
        <w:spacing w:line="360" w:lineRule="auto"/>
        <w:ind w:left="567"/>
        <w:rPr>
          <w:rFonts w:cstheme="minorHAnsi"/>
          <w:sz w:val="24"/>
          <w:szCs w:val="24"/>
        </w:rPr>
      </w:pPr>
      <w:r w:rsidRPr="00D9326F">
        <w:rPr>
          <w:rFonts w:cstheme="minorHAnsi"/>
          <w:sz w:val="24"/>
          <w:szCs w:val="24"/>
        </w:rPr>
        <w:br/>
      </w:r>
    </w:p>
    <w:p w14:paraId="4279633C" w14:textId="322D7924" w:rsidR="001C1605" w:rsidRPr="00D9326F" w:rsidRDefault="001040B8" w:rsidP="00FC13F4">
      <w:pPr>
        <w:rPr>
          <w:rFonts w:ascii="Garamond" w:hAnsi="Garamond"/>
          <w:sz w:val="24"/>
        </w:rPr>
      </w:pPr>
      <w:r w:rsidRPr="00D9326F">
        <w:rPr>
          <w:rFonts w:ascii="Garamond" w:hAnsi="Garamond"/>
          <w:noProof/>
          <w:sz w:val="24"/>
          <w:lang w:eastAsia="en-GB"/>
        </w:rPr>
        <mc:AlternateContent>
          <mc:Choice Requires="wps">
            <w:drawing>
              <wp:anchor distT="0" distB="0" distL="114300" distR="114300" simplePos="0" relativeHeight="251754496" behindDoc="0" locked="0" layoutInCell="1" allowOverlap="0" wp14:anchorId="5D1FEFFD" wp14:editId="462B573C">
                <wp:simplePos x="0" y="0"/>
                <wp:positionH relativeFrom="column">
                  <wp:posOffset>3922395</wp:posOffset>
                </wp:positionH>
                <wp:positionV relativeFrom="paragraph">
                  <wp:posOffset>2668270</wp:posOffset>
                </wp:positionV>
                <wp:extent cx="1521460" cy="457200"/>
                <wp:effectExtent l="19050" t="19050" r="40640" b="57150"/>
                <wp:wrapSquare wrapText="bothSides"/>
                <wp:docPr id="17"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1460" cy="457200"/>
                        </a:xfrm>
                        <a:prstGeom prst="rect">
                          <a:avLst/>
                        </a:prstGeom>
                        <a:solidFill>
                          <a:srgbClr val="4F81BD">
                            <a:lumMod val="100000"/>
                            <a:lumOff val="0"/>
                          </a:srgbClr>
                        </a:solidFill>
                        <a:ln w="38100">
                          <a:solidFill>
                            <a:sysClr val="window" lastClr="FFFFFF">
                              <a:lumMod val="95000"/>
                              <a:lumOff val="0"/>
                            </a:sysClr>
                          </a:solidFill>
                          <a:miter lim="800000"/>
                          <a:headEnd/>
                          <a:tailEnd/>
                        </a:ln>
                        <a:effectLst>
                          <a:outerShdw dist="28398" dir="3806097" algn="ctr" rotWithShape="0">
                            <a:srgbClr val="4F81BD">
                              <a:lumMod val="50000"/>
                              <a:lumOff val="0"/>
                              <a:alpha val="50000"/>
                            </a:srgbClr>
                          </a:outerShdw>
                        </a:effectLst>
                      </wps:spPr>
                      <wps:txbx>
                        <w:txbxContent>
                          <w:p w14:paraId="194CD408" w14:textId="77777777" w:rsidR="00664674" w:rsidRPr="0022621A" w:rsidRDefault="00664674" w:rsidP="00C57AD2">
                            <w:pPr>
                              <w:jc w:val="center"/>
                              <w:rPr>
                                <w:rFonts w:ascii="Arial" w:hAnsi="Arial" w:cs="Arial"/>
                                <w:color w:val="FFFFFF" w:themeColor="background1"/>
                                <w:sz w:val="20"/>
                              </w:rPr>
                            </w:pPr>
                            <w:r>
                              <w:rPr>
                                <w:rFonts w:ascii="Arial" w:hAnsi="Arial" w:cs="Arial"/>
                                <w:color w:val="FFFFFF" w:themeColor="background1"/>
                                <w:sz w:val="20"/>
                              </w:rPr>
                              <w:t>2.5.3 Created tension</w:t>
                            </w:r>
                          </w:p>
                          <w:p w14:paraId="336EF120" w14:textId="77777777" w:rsidR="00664674" w:rsidRDefault="00664674" w:rsidP="00C57AD2"/>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66" type="#_x0000_t202" style="position:absolute;margin-left:308.85pt;margin-top:210.1pt;width:119.8pt;height:36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" o:allowoverlap="f" fillcolor="#4f81bd" strokecolor="#f2f2f2" strokeweight="3pt">
                <v:shadow on="t" color="#254061" opacity=".5" offset="1pt"/>
                <v:textbox>
                  <w:txbxContent>
                    <w:p w14:paraId="194CD408" w14:textId="77777777" w:rsidR="00664674" w:rsidRPr="0022621A" w:rsidRDefault="00664674" w:rsidP="00C57AD2">
                      <w:pPr>
                        <w:jc w:val="center"/>
                        <w:rPr>
                          <w:rFonts w:ascii="Arial" w:hAnsi="Arial" w:cs="Arial"/>
                          <w:color w:val="FFFFFF" w:themeColor="background1"/>
                          <w:sz w:val="20"/>
                        </w:rPr>
                      </w:pPr>
                      <w:r>
                        <w:rPr>
                          <w:rFonts w:ascii="Arial" w:hAnsi="Arial" w:cs="Arial"/>
                          <w:color w:val="FFFFFF" w:themeColor="background1"/>
                          <w:sz w:val="20"/>
                        </w:rPr>
                        <w:t>2.5.3 Created tension</w:t>
                      </w:r>
                    </w:p>
                    <w:p w14:paraId="336EF120" w14:textId="77777777" w:rsidR="00664674" w:rsidRDefault="00664674" w:rsidP="00C57AD2"/>
                  </w:txbxContent>
                </v:textbox>
                <w10:wrap type="square"/>
              </v:shape>
            </w:pict>
          </mc:Fallback>
        </mc:AlternateContent>
      </w:r>
      <w:r w:rsidRPr="00D9326F">
        <w:rPr>
          <w:rFonts w:ascii="Garamond" w:hAnsi="Garamond"/>
          <w:noProof/>
          <w:sz w:val="24"/>
          <w:lang w:eastAsia="en-GB"/>
        </w:rPr>
        <mc:AlternateContent>
          <mc:Choice Requires="wps">
            <w:drawing>
              <wp:anchor distT="0" distB="0" distL="114300" distR="114300" simplePos="0" relativeHeight="251755520" behindDoc="0" locked="0" layoutInCell="1" allowOverlap="0" wp14:anchorId="07C1990C" wp14:editId="396D1692">
                <wp:simplePos x="0" y="0"/>
                <wp:positionH relativeFrom="column">
                  <wp:posOffset>2065020</wp:posOffset>
                </wp:positionH>
                <wp:positionV relativeFrom="paragraph">
                  <wp:posOffset>2668270</wp:posOffset>
                </wp:positionV>
                <wp:extent cx="1521460" cy="457200"/>
                <wp:effectExtent l="19050" t="19050" r="40640" b="57150"/>
                <wp:wrapSquare wrapText="bothSides"/>
                <wp:docPr id="16"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1460" cy="457200"/>
                        </a:xfrm>
                        <a:prstGeom prst="rect">
                          <a:avLst/>
                        </a:prstGeom>
                        <a:solidFill>
                          <a:srgbClr val="4F81BD">
                            <a:lumMod val="100000"/>
                            <a:lumOff val="0"/>
                          </a:srgbClr>
                        </a:solidFill>
                        <a:ln w="38100">
                          <a:solidFill>
                            <a:sysClr val="window" lastClr="FFFFFF">
                              <a:lumMod val="95000"/>
                              <a:lumOff val="0"/>
                            </a:sysClr>
                          </a:solidFill>
                          <a:miter lim="800000"/>
                          <a:headEnd/>
                          <a:tailEnd/>
                        </a:ln>
                        <a:effectLst>
                          <a:outerShdw dist="28398" dir="3806097" algn="ctr" rotWithShape="0">
                            <a:srgbClr val="4F81BD">
                              <a:lumMod val="50000"/>
                              <a:lumOff val="0"/>
                              <a:alpha val="50000"/>
                            </a:srgbClr>
                          </a:outerShdw>
                        </a:effectLst>
                      </wps:spPr>
                      <wps:txbx>
                        <w:txbxContent>
                          <w:p w14:paraId="422537A2" w14:textId="77777777" w:rsidR="00664674" w:rsidRPr="0022621A" w:rsidRDefault="00664674" w:rsidP="00C57AD2">
                            <w:pPr>
                              <w:jc w:val="center"/>
                              <w:rPr>
                                <w:rFonts w:ascii="Arial" w:hAnsi="Arial" w:cs="Arial"/>
                                <w:color w:val="FFFFFF" w:themeColor="background1"/>
                                <w:sz w:val="20"/>
                              </w:rPr>
                            </w:pPr>
                            <w:r>
                              <w:rPr>
                                <w:rFonts w:ascii="Arial" w:hAnsi="Arial" w:cs="Arial"/>
                                <w:color w:val="FFFFFF" w:themeColor="background1"/>
                                <w:sz w:val="20"/>
                              </w:rPr>
                              <w:t>Frustration</w:t>
                            </w:r>
                          </w:p>
                          <w:p w14:paraId="28D427FB" w14:textId="77777777" w:rsidR="00664674" w:rsidRDefault="00664674" w:rsidP="00C57AD2"/>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67" type="#_x0000_t202" style="position:absolute;margin-left:162.6pt;margin-top:210.1pt;width:119.8pt;height:36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" o:allowoverlap="f" fillcolor="#4f81bd" strokecolor="#f2f2f2" strokeweight="3pt">
                <v:shadow on="t" color="#254061" opacity=".5" offset="1pt"/>
                <v:textbox>
                  <w:txbxContent>
                    <w:p w14:paraId="422537A2" w14:textId="77777777" w:rsidR="00664674" w:rsidRPr="0022621A" w:rsidRDefault="00664674" w:rsidP="00C57AD2">
                      <w:pPr>
                        <w:jc w:val="center"/>
                        <w:rPr>
                          <w:rFonts w:ascii="Arial" w:hAnsi="Arial" w:cs="Arial"/>
                          <w:color w:val="FFFFFF" w:themeColor="background1"/>
                          <w:sz w:val="20"/>
                        </w:rPr>
                      </w:pPr>
                      <w:r>
                        <w:rPr>
                          <w:rFonts w:ascii="Arial" w:hAnsi="Arial" w:cs="Arial"/>
                          <w:color w:val="FFFFFF" w:themeColor="background1"/>
                          <w:sz w:val="20"/>
                        </w:rPr>
                        <w:t>Frustration</w:t>
                      </w:r>
                    </w:p>
                    <w:p w14:paraId="28D427FB" w14:textId="77777777" w:rsidR="00664674" w:rsidRDefault="00664674" w:rsidP="00C57AD2"/>
                  </w:txbxContent>
                </v:textbox>
                <w10:wrap type="square"/>
              </v:shape>
            </w:pict>
          </mc:Fallback>
        </mc:AlternateContent>
      </w:r>
      <w:r w:rsidR="001C1605" w:rsidRPr="00D9326F">
        <w:rPr>
          <w:rFonts w:cstheme="minorHAnsi"/>
          <w:sz w:val="24"/>
          <w:szCs w:val="24"/>
        </w:rPr>
        <w:br w:type="page"/>
      </w:r>
      <w:r w:rsidR="001C1605" w:rsidRPr="00D9326F">
        <w:rPr>
          <w:rFonts w:ascii="Garamond" w:hAnsi="Garamond"/>
          <w:noProof/>
          <w:sz w:val="24"/>
          <w:lang w:eastAsia="en-GB"/>
        </w:rPr>
        <mc:AlternateContent>
          <mc:Choice Requires="wps">
            <w:drawing>
              <wp:anchor distT="0" distB="0" distL="114300" distR="114300" simplePos="0" relativeHeight="251789312" behindDoc="0" locked="0" layoutInCell="1" allowOverlap="1" wp14:anchorId="77CEDA56" wp14:editId="559B1A2A">
                <wp:simplePos x="0" y="0"/>
                <wp:positionH relativeFrom="column">
                  <wp:posOffset>3819525</wp:posOffset>
                </wp:positionH>
                <wp:positionV relativeFrom="paragraph">
                  <wp:posOffset>1885950</wp:posOffset>
                </wp:positionV>
                <wp:extent cx="264160" cy="0"/>
                <wp:effectExtent l="9525" t="9525" r="12065" b="9525"/>
                <wp:wrapNone/>
                <wp:docPr id="83"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300.75pt;margin-top:148.5pt;width:20.8pt;height:0;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jIMHw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"/>
            </w:pict>
          </mc:Fallback>
        </mc:AlternateContent>
      </w:r>
      <w:r w:rsidR="001C1605" w:rsidRPr="00D9326F">
        <w:rPr>
          <w:rFonts w:ascii="Garamond" w:hAnsi="Garamond"/>
          <w:noProof/>
          <w:sz w:val="24"/>
          <w:lang w:eastAsia="en-GB"/>
        </w:rPr>
        <mc:AlternateContent>
          <mc:Choice Requires="wps">
            <w:drawing>
              <wp:anchor distT="0" distB="0" distL="114300" distR="114300" simplePos="0" relativeHeight="251788288" behindDoc="0" locked="0" layoutInCell="1" allowOverlap="1" wp14:anchorId="3A47A017" wp14:editId="68D55C3C">
                <wp:simplePos x="0" y="0"/>
                <wp:positionH relativeFrom="column">
                  <wp:posOffset>3819525</wp:posOffset>
                </wp:positionH>
                <wp:positionV relativeFrom="paragraph">
                  <wp:posOffset>1095375</wp:posOffset>
                </wp:positionV>
                <wp:extent cx="264160" cy="0"/>
                <wp:effectExtent l="9525" t="9525" r="12065" b="9525"/>
                <wp:wrapNone/>
                <wp:docPr id="82"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300.75pt;margin-top:86.25pt;width:20.8pt;height:0;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"/>
            </w:pict>
          </mc:Fallback>
        </mc:AlternateContent>
      </w:r>
      <w:r w:rsidR="001C1605" w:rsidRPr="00D9326F">
        <w:rPr>
          <w:rFonts w:ascii="Garamond" w:hAnsi="Garamond"/>
          <w:noProof/>
          <w:sz w:val="24"/>
          <w:lang w:eastAsia="en-GB"/>
        </w:rPr>
        <mc:AlternateContent>
          <mc:Choice Requires="wps">
            <w:drawing>
              <wp:anchor distT="0" distB="0" distL="114300" distR="114300" simplePos="0" relativeHeight="251774976" behindDoc="0" locked="0" layoutInCell="1" allowOverlap="1" wp14:anchorId="5C404762" wp14:editId="28FF4F6C">
                <wp:simplePos x="0" y="0"/>
                <wp:positionH relativeFrom="column">
                  <wp:posOffset>3521710</wp:posOffset>
                </wp:positionH>
                <wp:positionV relativeFrom="paragraph">
                  <wp:posOffset>3619500</wp:posOffset>
                </wp:positionV>
                <wp:extent cx="659765" cy="0"/>
                <wp:effectExtent l="6985" t="9525" r="9525" b="9525"/>
                <wp:wrapNone/>
                <wp:docPr id="81"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margin-left:277.3pt;margin-top:285pt;width:51.95pt;height:0;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"/>
            </w:pict>
          </mc:Fallback>
        </mc:AlternateContent>
      </w:r>
      <w:r w:rsidR="001C1605" w:rsidRPr="00D9326F">
        <w:rPr>
          <w:rFonts w:ascii="Garamond" w:hAnsi="Garamond"/>
          <w:noProof/>
          <w:sz w:val="24"/>
          <w:lang w:eastAsia="en-GB"/>
        </w:rPr>
        <mc:AlternateContent>
          <mc:Choice Requires="wps">
            <w:drawing>
              <wp:anchor distT="0" distB="0" distL="114300" distR="114300" simplePos="0" relativeHeight="251777024" behindDoc="0" locked="0" layoutInCell="1" allowOverlap="1" wp14:anchorId="6596AD63" wp14:editId="60868FEC">
                <wp:simplePos x="0" y="0"/>
                <wp:positionH relativeFrom="column">
                  <wp:posOffset>3174365</wp:posOffset>
                </wp:positionH>
                <wp:positionV relativeFrom="paragraph">
                  <wp:posOffset>209550</wp:posOffset>
                </wp:positionV>
                <wp:extent cx="1283335" cy="1247775"/>
                <wp:effectExtent l="12065" t="9525" r="9525" b="9525"/>
                <wp:wrapNone/>
                <wp:docPr id="80"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83335" cy="1247775"/>
                        </a:xfrm>
                        <a:prstGeom prst="bentConnector3">
                          <a:avLst>
                            <a:gd name="adj1" fmla="val 49977"/>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4" style="position:absolute;margin-left:249.95pt;margin-top:16.5pt;width:101.05pt;height:98.25pt;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" adj="10795"/>
            </w:pict>
          </mc:Fallback>
        </mc:AlternateContent>
      </w:r>
      <w:r w:rsidR="001C1605" w:rsidRPr="00D9326F">
        <w:rPr>
          <w:rFonts w:ascii="Garamond" w:hAnsi="Garamond"/>
          <w:noProof/>
          <w:sz w:val="24"/>
          <w:lang w:eastAsia="en-GB"/>
        </w:rPr>
        <mc:AlternateContent>
          <mc:Choice Requires="wps">
            <w:drawing>
              <wp:anchor distT="0" distB="0" distL="114300" distR="114300" simplePos="0" relativeHeight="251776000" behindDoc="0" locked="0" layoutInCell="1" allowOverlap="1" wp14:anchorId="254C2C39" wp14:editId="7649583A">
                <wp:simplePos x="0" y="0"/>
                <wp:positionH relativeFrom="column">
                  <wp:posOffset>3174365</wp:posOffset>
                </wp:positionH>
                <wp:positionV relativeFrom="paragraph">
                  <wp:posOffset>1457325</wp:posOffset>
                </wp:positionV>
                <wp:extent cx="1283335" cy="1247775"/>
                <wp:effectExtent l="12065" t="9525" r="9525" b="9525"/>
                <wp:wrapNone/>
                <wp:docPr id="79"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3335" cy="1247775"/>
                        </a:xfrm>
                        <a:prstGeom prst="bentConnector3">
                          <a:avLst>
                            <a:gd name="adj1" fmla="val 49977"/>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4" style="position:absolute;margin-left:249.95pt;margin-top:114.75pt;width:101.05pt;height:98.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" adj="10795"/>
            </w:pict>
          </mc:Fallback>
        </mc:AlternateContent>
      </w:r>
      <w:r w:rsidR="001C1605" w:rsidRPr="00D9326F">
        <w:rPr>
          <w:rFonts w:ascii="Garamond" w:hAnsi="Garamond"/>
          <w:noProof/>
          <w:sz w:val="24"/>
          <w:lang w:eastAsia="en-GB"/>
        </w:rPr>
        <mc:AlternateContent>
          <mc:Choice Requires="wps">
            <w:drawing>
              <wp:anchor distT="0" distB="0" distL="114300" distR="114300" simplePos="0" relativeHeight="251781120" behindDoc="0" locked="0" layoutInCell="1" allowOverlap="0" wp14:anchorId="76CA9AE2" wp14:editId="55A4CD02">
                <wp:simplePos x="0" y="0"/>
                <wp:positionH relativeFrom="column">
                  <wp:posOffset>4074160</wp:posOffset>
                </wp:positionH>
                <wp:positionV relativeFrom="paragraph">
                  <wp:posOffset>762000</wp:posOffset>
                </wp:positionV>
                <wp:extent cx="1343025" cy="657225"/>
                <wp:effectExtent l="26035" t="19050" r="40640" b="47625"/>
                <wp:wrapSquare wrapText="bothSides"/>
                <wp:docPr id="7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657225"/>
                        </a:xfrm>
                        <a:prstGeom prst="rect">
                          <a:avLst/>
                        </a:prstGeom>
                        <a:solidFill>
                          <a:srgbClr val="4F81BD">
                            <a:lumMod val="100000"/>
                            <a:lumOff val="0"/>
                          </a:srgbClr>
                        </a:solidFill>
                        <a:ln w="38100">
                          <a:solidFill>
                            <a:sysClr val="window" lastClr="FFFFFF">
                              <a:lumMod val="95000"/>
                              <a:lumOff val="0"/>
                            </a:sysClr>
                          </a:solidFill>
                          <a:miter lim="800000"/>
                          <a:headEnd/>
                          <a:tailEnd/>
                        </a:ln>
                        <a:effectLst>
                          <a:outerShdw dist="28398" dir="3806097" algn="ctr" rotWithShape="0">
                            <a:srgbClr val="4F81BD">
                              <a:lumMod val="50000"/>
                              <a:lumOff val="0"/>
                              <a:alpha val="50000"/>
                            </a:srgbClr>
                          </a:outerShdw>
                        </a:effectLst>
                      </wps:spPr>
                      <wps:txbx>
                        <w:txbxContent>
                          <w:p w14:paraId="298AB56C" w14:textId="77777777" w:rsidR="00664674" w:rsidRPr="0022621A" w:rsidRDefault="00664674" w:rsidP="001C1605">
                            <w:pPr>
                              <w:jc w:val="center"/>
                              <w:rPr>
                                <w:rFonts w:ascii="Arial" w:hAnsi="Arial" w:cs="Arial"/>
                                <w:color w:val="FFFFFF" w:themeColor="background1"/>
                                <w:sz w:val="20"/>
                                <w:szCs w:val="20"/>
                              </w:rPr>
                            </w:pPr>
                            <w:r>
                              <w:rPr>
                                <w:rFonts w:ascii="Arial" w:hAnsi="Arial" w:cs="Arial"/>
                                <w:color w:val="FFFFFF" w:themeColor="background1"/>
                                <w:sz w:val="20"/>
                                <w:szCs w:val="20"/>
                              </w:rPr>
                              <w:t>2.6.2 Creating a positive environment</w:t>
                            </w:r>
                          </w:p>
                          <w:p w14:paraId="495EB698" w14:textId="77777777" w:rsidR="00664674" w:rsidRDefault="00664674" w:rsidP="001C1605"/>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68" type="#_x0000_t202" style="position:absolute;margin-left:320.8pt;margin-top:60pt;width:105.75pt;height:51.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" o:allowoverlap="f" fillcolor="#4f81bd" strokecolor="#f2f2f2" strokeweight="3pt">
                <v:shadow on="t" color="#254061" opacity=".5" offset="1pt"/>
                <v:textbox>
                  <w:txbxContent>
                    <w:p w14:paraId="298AB56C" w14:textId="77777777" w:rsidR="00664674" w:rsidRPr="0022621A" w:rsidRDefault="00664674" w:rsidP="001C1605">
                      <w:pPr>
                        <w:jc w:val="center"/>
                        <w:rPr>
                          <w:rFonts w:ascii="Arial" w:hAnsi="Arial" w:cs="Arial"/>
                          <w:color w:val="FFFFFF" w:themeColor="background1"/>
                          <w:sz w:val="20"/>
                          <w:szCs w:val="20"/>
                        </w:rPr>
                      </w:pPr>
                      <w:r>
                        <w:rPr>
                          <w:rFonts w:ascii="Arial" w:hAnsi="Arial" w:cs="Arial"/>
                          <w:color w:val="FFFFFF" w:themeColor="background1"/>
                          <w:sz w:val="20"/>
                          <w:szCs w:val="20"/>
                        </w:rPr>
                        <w:t>2.6.2 Creating a positive environment</w:t>
                      </w:r>
                    </w:p>
                    <w:p w14:paraId="495EB698" w14:textId="77777777" w:rsidR="00664674" w:rsidRDefault="00664674" w:rsidP="001C1605"/>
                  </w:txbxContent>
                </v:textbox>
                <w10:wrap type="square"/>
              </v:shape>
            </w:pict>
          </mc:Fallback>
        </mc:AlternateContent>
      </w:r>
      <w:r w:rsidR="001C1605" w:rsidRPr="00D9326F">
        <w:rPr>
          <w:rFonts w:ascii="Garamond" w:hAnsi="Garamond"/>
          <w:noProof/>
          <w:sz w:val="24"/>
          <w:lang w:eastAsia="en-GB"/>
        </w:rPr>
        <mc:AlternateContent>
          <mc:Choice Requires="wps">
            <w:drawing>
              <wp:anchor distT="0" distB="0" distL="114300" distR="114300" simplePos="0" relativeHeight="251782144" behindDoc="0" locked="0" layoutInCell="1" allowOverlap="0" wp14:anchorId="2E5997C6" wp14:editId="3E205CCC">
                <wp:simplePos x="0" y="0"/>
                <wp:positionH relativeFrom="column">
                  <wp:posOffset>4074160</wp:posOffset>
                </wp:positionH>
                <wp:positionV relativeFrom="paragraph">
                  <wp:posOffset>1619250</wp:posOffset>
                </wp:positionV>
                <wp:extent cx="1343025" cy="514350"/>
                <wp:effectExtent l="26035" t="19050" r="40640" b="47625"/>
                <wp:wrapSquare wrapText="bothSides"/>
                <wp:docPr id="7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514350"/>
                        </a:xfrm>
                        <a:prstGeom prst="rect">
                          <a:avLst/>
                        </a:prstGeom>
                        <a:solidFill>
                          <a:srgbClr val="4F81BD">
                            <a:lumMod val="100000"/>
                            <a:lumOff val="0"/>
                          </a:srgbClr>
                        </a:solidFill>
                        <a:ln w="38100">
                          <a:solidFill>
                            <a:sysClr val="window" lastClr="FFFFFF">
                              <a:lumMod val="95000"/>
                              <a:lumOff val="0"/>
                            </a:sysClr>
                          </a:solidFill>
                          <a:miter lim="800000"/>
                          <a:headEnd/>
                          <a:tailEnd/>
                        </a:ln>
                        <a:effectLst>
                          <a:outerShdw dist="28398" dir="3806097" algn="ctr" rotWithShape="0">
                            <a:srgbClr val="4F81BD">
                              <a:lumMod val="50000"/>
                              <a:lumOff val="0"/>
                              <a:alpha val="50000"/>
                            </a:srgbClr>
                          </a:outerShdw>
                        </a:effectLst>
                      </wps:spPr>
                      <wps:txbx>
                        <w:txbxContent>
                          <w:p w14:paraId="518FAE33" w14:textId="77777777" w:rsidR="00664674" w:rsidRPr="0022621A" w:rsidRDefault="00664674" w:rsidP="001C1605">
                            <w:pPr>
                              <w:jc w:val="center"/>
                              <w:rPr>
                                <w:rFonts w:ascii="Arial" w:hAnsi="Arial" w:cs="Arial"/>
                                <w:color w:val="FFFFFF" w:themeColor="background1"/>
                                <w:sz w:val="20"/>
                              </w:rPr>
                            </w:pPr>
                            <w:r>
                              <w:rPr>
                                <w:rFonts w:ascii="Arial" w:hAnsi="Arial" w:cs="Arial"/>
                                <w:color w:val="FFFFFF" w:themeColor="background1"/>
                                <w:sz w:val="20"/>
                              </w:rPr>
                              <w:t>2.6.3 Importance of trust</w:t>
                            </w:r>
                          </w:p>
                          <w:p w14:paraId="101AB139" w14:textId="77777777" w:rsidR="00664674" w:rsidRDefault="00664674" w:rsidP="001C1605"/>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69" type="#_x0000_t202" style="position:absolute;margin-left:320.8pt;margin-top:127.5pt;width:105.75pt;height:40.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" o:allowoverlap="f" fillcolor="#4f81bd" strokecolor="#f2f2f2" strokeweight="3pt">
                <v:shadow on="t" color="#254061" opacity=".5" offset="1pt"/>
                <v:textbox>
                  <w:txbxContent>
                    <w:p w14:paraId="518FAE33" w14:textId="77777777" w:rsidR="00664674" w:rsidRPr="0022621A" w:rsidRDefault="00664674" w:rsidP="001C1605">
                      <w:pPr>
                        <w:jc w:val="center"/>
                        <w:rPr>
                          <w:rFonts w:ascii="Arial" w:hAnsi="Arial" w:cs="Arial"/>
                          <w:color w:val="FFFFFF" w:themeColor="background1"/>
                          <w:sz w:val="20"/>
                        </w:rPr>
                      </w:pPr>
                      <w:r>
                        <w:rPr>
                          <w:rFonts w:ascii="Arial" w:hAnsi="Arial" w:cs="Arial"/>
                          <w:color w:val="FFFFFF" w:themeColor="background1"/>
                          <w:sz w:val="20"/>
                        </w:rPr>
                        <w:t>2.6.3 Importance of trust</w:t>
                      </w:r>
                    </w:p>
                    <w:p w14:paraId="101AB139" w14:textId="77777777" w:rsidR="00664674" w:rsidRDefault="00664674" w:rsidP="001C1605"/>
                  </w:txbxContent>
                </v:textbox>
                <w10:wrap type="square"/>
              </v:shape>
            </w:pict>
          </mc:Fallback>
        </mc:AlternateContent>
      </w:r>
      <w:r w:rsidR="001C1605" w:rsidRPr="00D9326F">
        <w:rPr>
          <w:rFonts w:ascii="Garamond" w:hAnsi="Garamond"/>
          <w:noProof/>
          <w:sz w:val="24"/>
          <w:lang w:eastAsia="en-GB"/>
        </w:rPr>
        <mc:AlternateContent>
          <mc:Choice Requires="wps">
            <w:drawing>
              <wp:anchor distT="0" distB="0" distL="114300" distR="114300" simplePos="0" relativeHeight="251786240" behindDoc="0" locked="0" layoutInCell="1" allowOverlap="0" wp14:anchorId="7A94DE17" wp14:editId="3C190C58">
                <wp:simplePos x="0" y="0"/>
                <wp:positionH relativeFrom="column">
                  <wp:posOffset>2245360</wp:posOffset>
                </wp:positionH>
                <wp:positionV relativeFrom="paragraph">
                  <wp:posOffset>3342640</wp:posOffset>
                </wp:positionV>
                <wp:extent cx="1343025" cy="533400"/>
                <wp:effectExtent l="26035" t="27940" r="40640" b="48260"/>
                <wp:wrapSquare wrapText="bothSides"/>
                <wp:docPr id="7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533400"/>
                        </a:xfrm>
                        <a:prstGeom prst="rect">
                          <a:avLst/>
                        </a:prstGeom>
                        <a:solidFill>
                          <a:srgbClr val="4F81BD">
                            <a:lumMod val="100000"/>
                            <a:lumOff val="0"/>
                          </a:srgbClr>
                        </a:solidFill>
                        <a:ln w="38100">
                          <a:solidFill>
                            <a:sysClr val="window" lastClr="FFFFFF">
                              <a:lumMod val="95000"/>
                              <a:lumOff val="0"/>
                            </a:sysClr>
                          </a:solidFill>
                          <a:miter lim="800000"/>
                          <a:headEnd/>
                          <a:tailEnd/>
                        </a:ln>
                        <a:effectLst>
                          <a:outerShdw dist="28398" dir="3806097" algn="ctr" rotWithShape="0">
                            <a:srgbClr val="4F81BD">
                              <a:lumMod val="50000"/>
                              <a:lumOff val="0"/>
                              <a:alpha val="50000"/>
                            </a:srgbClr>
                          </a:outerShdw>
                        </a:effectLst>
                      </wps:spPr>
                      <wps:txbx>
                        <w:txbxContent>
                          <w:p w14:paraId="6B0D9140" w14:textId="77777777" w:rsidR="00664674" w:rsidRPr="0022621A" w:rsidRDefault="00664674" w:rsidP="001C1605">
                            <w:pPr>
                              <w:jc w:val="center"/>
                              <w:rPr>
                                <w:rFonts w:ascii="Arial" w:hAnsi="Arial" w:cs="Arial"/>
                                <w:color w:val="FFFFFF" w:themeColor="background1"/>
                                <w:sz w:val="20"/>
                              </w:rPr>
                            </w:pPr>
                            <w:r w:rsidRPr="0022621A">
                              <w:rPr>
                                <w:rFonts w:ascii="Arial" w:hAnsi="Arial" w:cs="Arial"/>
                                <w:color w:val="FFFFFF" w:themeColor="background1"/>
                                <w:sz w:val="20"/>
                              </w:rPr>
                              <w:t>Frustration</w:t>
                            </w:r>
                          </w:p>
                          <w:p w14:paraId="028A3146" w14:textId="77777777" w:rsidR="00664674" w:rsidRPr="0022621A" w:rsidRDefault="00664674" w:rsidP="001C1605">
                            <w:pPr>
                              <w:rPr>
                                <w:sz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70" type="#_x0000_t202" style="position:absolute;margin-left:176.8pt;margin-top:263.2pt;width:105.75pt;height:42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" o:allowoverlap="f" fillcolor="#4f81bd" strokecolor="#f2f2f2" strokeweight="3pt">
                <v:shadow on="t" color="#254061" opacity=".5" offset="1pt"/>
                <v:textbox>
                  <w:txbxContent>
                    <w:p w14:paraId="6B0D9140" w14:textId="77777777" w:rsidR="00664674" w:rsidRPr="0022621A" w:rsidRDefault="00664674" w:rsidP="001C1605">
                      <w:pPr>
                        <w:jc w:val="center"/>
                        <w:rPr>
                          <w:rFonts w:ascii="Arial" w:hAnsi="Arial" w:cs="Arial"/>
                          <w:color w:val="FFFFFF" w:themeColor="background1"/>
                          <w:sz w:val="20"/>
                        </w:rPr>
                      </w:pPr>
                      <w:r w:rsidRPr="0022621A">
                        <w:rPr>
                          <w:rFonts w:ascii="Arial" w:hAnsi="Arial" w:cs="Arial"/>
                          <w:color w:val="FFFFFF" w:themeColor="background1"/>
                          <w:sz w:val="20"/>
                        </w:rPr>
                        <w:t>Frustration</w:t>
                      </w:r>
                    </w:p>
                    <w:p w14:paraId="028A3146" w14:textId="77777777" w:rsidR="00664674" w:rsidRPr="0022621A" w:rsidRDefault="00664674" w:rsidP="001C1605">
                      <w:pPr>
                        <w:rPr>
                          <w:sz w:val="20"/>
                        </w:rPr>
                      </w:pPr>
                    </w:p>
                  </w:txbxContent>
                </v:textbox>
                <w10:wrap type="square"/>
              </v:shape>
            </w:pict>
          </mc:Fallback>
        </mc:AlternateContent>
      </w:r>
      <w:r w:rsidR="001C1605" w:rsidRPr="00D9326F">
        <w:rPr>
          <w:rFonts w:ascii="Garamond" w:hAnsi="Garamond"/>
          <w:noProof/>
          <w:sz w:val="24"/>
          <w:lang w:eastAsia="en-GB"/>
        </w:rPr>
        <mc:AlternateContent>
          <mc:Choice Requires="wps">
            <w:drawing>
              <wp:anchor distT="0" distB="0" distL="114300" distR="114300" simplePos="0" relativeHeight="251785216" behindDoc="0" locked="0" layoutInCell="1" allowOverlap="0" wp14:anchorId="27FB6CB4" wp14:editId="7385FBF8">
                <wp:simplePos x="0" y="0"/>
                <wp:positionH relativeFrom="column">
                  <wp:posOffset>2207260</wp:posOffset>
                </wp:positionH>
                <wp:positionV relativeFrom="paragraph">
                  <wp:posOffset>1190625</wp:posOffset>
                </wp:positionV>
                <wp:extent cx="1343025" cy="533400"/>
                <wp:effectExtent l="26035" t="19050" r="40640" b="47625"/>
                <wp:wrapSquare wrapText="bothSides"/>
                <wp:docPr id="7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533400"/>
                        </a:xfrm>
                        <a:prstGeom prst="rect">
                          <a:avLst/>
                        </a:prstGeom>
                        <a:solidFill>
                          <a:srgbClr val="4F81BD">
                            <a:lumMod val="100000"/>
                            <a:lumOff val="0"/>
                          </a:srgbClr>
                        </a:solidFill>
                        <a:ln w="38100">
                          <a:solidFill>
                            <a:sysClr val="window" lastClr="FFFFFF">
                              <a:lumMod val="95000"/>
                              <a:lumOff val="0"/>
                            </a:sysClr>
                          </a:solidFill>
                          <a:miter lim="800000"/>
                          <a:headEnd/>
                          <a:tailEnd/>
                        </a:ln>
                        <a:effectLst>
                          <a:outerShdw dist="28398" dir="3806097" algn="ctr" rotWithShape="0">
                            <a:srgbClr val="4F81BD">
                              <a:lumMod val="50000"/>
                              <a:lumOff val="0"/>
                              <a:alpha val="50000"/>
                            </a:srgbClr>
                          </a:outerShdw>
                        </a:effectLst>
                      </wps:spPr>
                      <wps:txbx>
                        <w:txbxContent>
                          <w:p w14:paraId="0A910900" w14:textId="77777777" w:rsidR="00664674" w:rsidRPr="0022621A" w:rsidRDefault="00664674" w:rsidP="001C1605">
                            <w:pPr>
                              <w:jc w:val="center"/>
                              <w:rPr>
                                <w:rFonts w:ascii="Arial" w:hAnsi="Arial" w:cs="Arial"/>
                                <w:color w:val="FFFFFF" w:themeColor="background1"/>
                                <w:sz w:val="20"/>
                              </w:rPr>
                            </w:pPr>
                            <w:r w:rsidRPr="0022621A">
                              <w:rPr>
                                <w:rFonts w:ascii="Arial" w:hAnsi="Arial" w:cs="Arial"/>
                                <w:color w:val="FFFFFF" w:themeColor="background1"/>
                                <w:sz w:val="20"/>
                              </w:rPr>
                              <w:t>Positive aspects</w:t>
                            </w:r>
                          </w:p>
                          <w:p w14:paraId="7912EBD0" w14:textId="77777777" w:rsidR="00664674" w:rsidRPr="0022621A" w:rsidRDefault="00664674" w:rsidP="001C1605">
                            <w:pPr>
                              <w:rPr>
                                <w:sz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71" type="#_x0000_t202" style="position:absolute;margin-left:173.8pt;margin-top:93.75pt;width:105.75pt;height:42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" o:allowoverlap="f" fillcolor="#4f81bd" strokecolor="#f2f2f2" strokeweight="3pt">
                <v:shadow on="t" color="#254061" opacity=".5" offset="1pt"/>
                <v:textbox>
                  <w:txbxContent>
                    <w:p w14:paraId="0A910900" w14:textId="77777777" w:rsidR="00664674" w:rsidRPr="0022621A" w:rsidRDefault="00664674" w:rsidP="001C1605">
                      <w:pPr>
                        <w:jc w:val="center"/>
                        <w:rPr>
                          <w:rFonts w:ascii="Arial" w:hAnsi="Arial" w:cs="Arial"/>
                          <w:color w:val="FFFFFF" w:themeColor="background1"/>
                          <w:sz w:val="20"/>
                        </w:rPr>
                      </w:pPr>
                      <w:r w:rsidRPr="0022621A">
                        <w:rPr>
                          <w:rFonts w:ascii="Arial" w:hAnsi="Arial" w:cs="Arial"/>
                          <w:color w:val="FFFFFF" w:themeColor="background1"/>
                          <w:sz w:val="20"/>
                        </w:rPr>
                        <w:t>Positive aspects</w:t>
                      </w:r>
                    </w:p>
                    <w:p w14:paraId="7912EBD0" w14:textId="77777777" w:rsidR="00664674" w:rsidRPr="0022621A" w:rsidRDefault="00664674" w:rsidP="001C1605">
                      <w:pPr>
                        <w:rPr>
                          <w:sz w:val="20"/>
                        </w:rPr>
                      </w:pPr>
                    </w:p>
                  </w:txbxContent>
                </v:textbox>
                <w10:wrap type="square"/>
              </v:shape>
            </w:pict>
          </mc:Fallback>
        </mc:AlternateContent>
      </w:r>
      <w:r w:rsidR="001C1605" w:rsidRPr="00D9326F">
        <w:rPr>
          <w:rFonts w:ascii="Garamond" w:hAnsi="Garamond"/>
          <w:noProof/>
          <w:sz w:val="24"/>
          <w:lang w:eastAsia="en-GB"/>
        </w:rPr>
        <mc:AlternateContent>
          <mc:Choice Requires="wps">
            <w:drawing>
              <wp:anchor distT="0" distB="0" distL="114300" distR="114300" simplePos="0" relativeHeight="251784192" behindDoc="0" locked="0" layoutInCell="1" allowOverlap="0" wp14:anchorId="76205D57" wp14:editId="52A9C35F">
                <wp:simplePos x="0" y="0"/>
                <wp:positionH relativeFrom="column">
                  <wp:posOffset>4083685</wp:posOffset>
                </wp:positionH>
                <wp:positionV relativeFrom="paragraph">
                  <wp:posOffset>3333750</wp:posOffset>
                </wp:positionV>
                <wp:extent cx="1343025" cy="533400"/>
                <wp:effectExtent l="26035" t="19050" r="40640" b="47625"/>
                <wp:wrapSquare wrapText="bothSides"/>
                <wp:docPr id="7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533400"/>
                        </a:xfrm>
                        <a:prstGeom prst="rect">
                          <a:avLst/>
                        </a:prstGeom>
                        <a:solidFill>
                          <a:srgbClr val="4F81BD">
                            <a:lumMod val="100000"/>
                            <a:lumOff val="0"/>
                          </a:srgbClr>
                        </a:solidFill>
                        <a:ln w="38100">
                          <a:solidFill>
                            <a:sysClr val="window" lastClr="FFFFFF">
                              <a:lumMod val="95000"/>
                              <a:lumOff val="0"/>
                            </a:sysClr>
                          </a:solidFill>
                          <a:miter lim="800000"/>
                          <a:headEnd/>
                          <a:tailEnd/>
                        </a:ln>
                        <a:effectLst>
                          <a:outerShdw dist="28398" dir="3806097" algn="ctr" rotWithShape="0">
                            <a:srgbClr val="4F81BD">
                              <a:lumMod val="50000"/>
                              <a:lumOff val="0"/>
                              <a:alpha val="50000"/>
                            </a:srgbClr>
                          </a:outerShdw>
                        </a:effectLst>
                      </wps:spPr>
                      <wps:txbx>
                        <w:txbxContent>
                          <w:p w14:paraId="65ED7ED7" w14:textId="77777777" w:rsidR="00664674" w:rsidRPr="0022621A" w:rsidRDefault="00664674" w:rsidP="001C1605">
                            <w:pPr>
                              <w:jc w:val="center"/>
                              <w:rPr>
                                <w:rFonts w:ascii="Arial" w:hAnsi="Arial" w:cs="Arial"/>
                                <w:color w:val="FFFFFF" w:themeColor="background1"/>
                                <w:sz w:val="20"/>
                              </w:rPr>
                            </w:pPr>
                            <w:r>
                              <w:rPr>
                                <w:rFonts w:ascii="Arial" w:hAnsi="Arial" w:cs="Arial"/>
                                <w:color w:val="FFFFFF" w:themeColor="background1"/>
                                <w:sz w:val="20"/>
                              </w:rPr>
                              <w:t>2.6.5 Awareness of limitations</w:t>
                            </w:r>
                          </w:p>
                          <w:p w14:paraId="6327EB93" w14:textId="77777777" w:rsidR="00664674" w:rsidRDefault="00664674" w:rsidP="001C1605"/>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72" type="#_x0000_t202" style="position:absolute;margin-left:321.55pt;margin-top:262.5pt;width:105.75pt;height:42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" o:allowoverlap="f" fillcolor="#4f81bd" strokecolor="#f2f2f2" strokeweight="3pt">
                <v:shadow on="t" color="#254061" opacity=".5" offset="1pt"/>
                <v:textbox>
                  <w:txbxContent>
                    <w:p w14:paraId="65ED7ED7" w14:textId="77777777" w:rsidR="00664674" w:rsidRPr="0022621A" w:rsidRDefault="00664674" w:rsidP="001C1605">
                      <w:pPr>
                        <w:jc w:val="center"/>
                        <w:rPr>
                          <w:rFonts w:ascii="Arial" w:hAnsi="Arial" w:cs="Arial"/>
                          <w:color w:val="FFFFFF" w:themeColor="background1"/>
                          <w:sz w:val="20"/>
                        </w:rPr>
                      </w:pPr>
                      <w:r>
                        <w:rPr>
                          <w:rFonts w:ascii="Arial" w:hAnsi="Arial" w:cs="Arial"/>
                          <w:color w:val="FFFFFF" w:themeColor="background1"/>
                          <w:sz w:val="20"/>
                        </w:rPr>
                        <w:t>2.6.5 Awareness of limitations</w:t>
                      </w:r>
                    </w:p>
                    <w:p w14:paraId="6327EB93" w14:textId="77777777" w:rsidR="00664674" w:rsidRDefault="00664674" w:rsidP="001C1605"/>
                  </w:txbxContent>
                </v:textbox>
                <w10:wrap type="square"/>
              </v:shape>
            </w:pict>
          </mc:Fallback>
        </mc:AlternateContent>
      </w:r>
      <w:r w:rsidR="001C1605" w:rsidRPr="00D9326F">
        <w:rPr>
          <w:rFonts w:ascii="Garamond" w:hAnsi="Garamond"/>
          <w:noProof/>
          <w:sz w:val="24"/>
          <w:lang w:eastAsia="en-GB"/>
        </w:rPr>
        <mc:AlternateContent>
          <mc:Choice Requires="wps">
            <w:drawing>
              <wp:anchor distT="0" distB="0" distL="114300" distR="114300" simplePos="0" relativeHeight="251783168" behindDoc="0" locked="0" layoutInCell="1" allowOverlap="0" wp14:anchorId="55B8FB96" wp14:editId="34988ECC">
                <wp:simplePos x="0" y="0"/>
                <wp:positionH relativeFrom="column">
                  <wp:posOffset>4074160</wp:posOffset>
                </wp:positionH>
                <wp:positionV relativeFrom="paragraph">
                  <wp:posOffset>2447925</wp:posOffset>
                </wp:positionV>
                <wp:extent cx="1343025" cy="533400"/>
                <wp:effectExtent l="26035" t="19050" r="40640" b="47625"/>
                <wp:wrapSquare wrapText="bothSides"/>
                <wp:docPr id="7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533400"/>
                        </a:xfrm>
                        <a:prstGeom prst="rect">
                          <a:avLst/>
                        </a:prstGeom>
                        <a:solidFill>
                          <a:srgbClr val="4F81BD">
                            <a:lumMod val="100000"/>
                            <a:lumOff val="0"/>
                          </a:srgbClr>
                        </a:solidFill>
                        <a:ln w="38100">
                          <a:solidFill>
                            <a:sysClr val="window" lastClr="FFFFFF">
                              <a:lumMod val="95000"/>
                              <a:lumOff val="0"/>
                            </a:sysClr>
                          </a:solidFill>
                          <a:miter lim="800000"/>
                          <a:headEnd/>
                          <a:tailEnd/>
                        </a:ln>
                        <a:effectLst>
                          <a:outerShdw dist="28398" dir="3806097" algn="ctr" rotWithShape="0">
                            <a:srgbClr val="4F81BD">
                              <a:lumMod val="50000"/>
                              <a:lumOff val="0"/>
                              <a:alpha val="50000"/>
                            </a:srgbClr>
                          </a:outerShdw>
                        </a:effectLst>
                      </wps:spPr>
                      <wps:txbx>
                        <w:txbxContent>
                          <w:p w14:paraId="0D854EB5" w14:textId="77777777" w:rsidR="00664674" w:rsidRPr="0022621A" w:rsidRDefault="00664674" w:rsidP="001C1605">
                            <w:pPr>
                              <w:jc w:val="center"/>
                              <w:rPr>
                                <w:rFonts w:ascii="Arial" w:hAnsi="Arial" w:cs="Arial"/>
                                <w:color w:val="FFFFFF" w:themeColor="background1"/>
                                <w:sz w:val="20"/>
                              </w:rPr>
                            </w:pPr>
                            <w:r>
                              <w:rPr>
                                <w:rFonts w:ascii="Arial" w:hAnsi="Arial" w:cs="Arial"/>
                                <w:color w:val="FFFFFF" w:themeColor="background1"/>
                                <w:sz w:val="20"/>
                              </w:rPr>
                              <w:t>2.6.4 Making a difference</w:t>
                            </w:r>
                          </w:p>
                          <w:p w14:paraId="4E29233C" w14:textId="77777777" w:rsidR="00664674" w:rsidRDefault="00664674" w:rsidP="001C1605"/>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73" type="#_x0000_t202" style="position:absolute;margin-left:320.8pt;margin-top:192.75pt;width:105.75pt;height:42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" o:allowoverlap="f" fillcolor="#4f81bd" strokecolor="#f2f2f2" strokeweight="3pt">
                <v:shadow on="t" color="#254061" opacity=".5" offset="1pt"/>
                <v:textbox>
                  <w:txbxContent>
                    <w:p w14:paraId="0D854EB5" w14:textId="77777777" w:rsidR="00664674" w:rsidRPr="0022621A" w:rsidRDefault="00664674" w:rsidP="001C1605">
                      <w:pPr>
                        <w:jc w:val="center"/>
                        <w:rPr>
                          <w:rFonts w:ascii="Arial" w:hAnsi="Arial" w:cs="Arial"/>
                          <w:color w:val="FFFFFF" w:themeColor="background1"/>
                          <w:sz w:val="20"/>
                        </w:rPr>
                      </w:pPr>
                      <w:r>
                        <w:rPr>
                          <w:rFonts w:ascii="Arial" w:hAnsi="Arial" w:cs="Arial"/>
                          <w:color w:val="FFFFFF" w:themeColor="background1"/>
                          <w:sz w:val="20"/>
                        </w:rPr>
                        <w:t>2.6.4 Making a difference</w:t>
                      </w:r>
                    </w:p>
                    <w:p w14:paraId="4E29233C" w14:textId="77777777" w:rsidR="00664674" w:rsidRDefault="00664674" w:rsidP="001C1605"/>
                  </w:txbxContent>
                </v:textbox>
                <w10:wrap type="square"/>
              </v:shape>
            </w:pict>
          </mc:Fallback>
        </mc:AlternateContent>
      </w:r>
      <w:r w:rsidR="001C1605" w:rsidRPr="00D9326F">
        <w:rPr>
          <w:rFonts w:ascii="Garamond" w:hAnsi="Garamond"/>
          <w:noProof/>
          <w:sz w:val="24"/>
          <w:lang w:eastAsia="en-GB"/>
        </w:rPr>
        <mc:AlternateContent>
          <mc:Choice Requires="wps">
            <w:drawing>
              <wp:anchor distT="0" distB="0" distL="114300" distR="114300" simplePos="0" relativeHeight="251780096" behindDoc="0" locked="0" layoutInCell="1" allowOverlap="0" wp14:anchorId="5BAAF1C3" wp14:editId="4809B4E2">
                <wp:simplePos x="0" y="0"/>
                <wp:positionH relativeFrom="column">
                  <wp:posOffset>4054475</wp:posOffset>
                </wp:positionH>
                <wp:positionV relativeFrom="paragraph">
                  <wp:posOffset>-95885</wp:posOffset>
                </wp:positionV>
                <wp:extent cx="1343025" cy="533400"/>
                <wp:effectExtent l="25400" t="27940" r="31750" b="48260"/>
                <wp:wrapSquare wrapText="bothSides"/>
                <wp:docPr id="7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533400"/>
                        </a:xfrm>
                        <a:prstGeom prst="rect">
                          <a:avLst/>
                        </a:prstGeom>
                        <a:solidFill>
                          <a:srgbClr val="4F81BD">
                            <a:lumMod val="100000"/>
                            <a:lumOff val="0"/>
                          </a:srgbClr>
                        </a:solidFill>
                        <a:ln w="38100">
                          <a:solidFill>
                            <a:sysClr val="window" lastClr="FFFFFF">
                              <a:lumMod val="95000"/>
                              <a:lumOff val="0"/>
                            </a:sysClr>
                          </a:solidFill>
                          <a:miter lim="800000"/>
                          <a:headEnd/>
                          <a:tailEnd/>
                        </a:ln>
                        <a:effectLst>
                          <a:outerShdw dist="28398" dir="3806097" algn="ctr" rotWithShape="0">
                            <a:srgbClr val="4F81BD">
                              <a:lumMod val="50000"/>
                              <a:lumOff val="0"/>
                              <a:alpha val="50000"/>
                            </a:srgbClr>
                          </a:outerShdw>
                        </a:effectLst>
                      </wps:spPr>
                      <wps:txbx>
                        <w:txbxContent>
                          <w:p w14:paraId="1B399874" w14:textId="77777777" w:rsidR="00664674" w:rsidRPr="0022621A" w:rsidRDefault="00664674" w:rsidP="001C1605">
                            <w:pPr>
                              <w:jc w:val="center"/>
                              <w:rPr>
                                <w:rFonts w:ascii="Arial" w:hAnsi="Arial" w:cs="Arial"/>
                                <w:color w:val="FFFFFF" w:themeColor="background1"/>
                                <w:sz w:val="20"/>
                                <w:szCs w:val="20"/>
                              </w:rPr>
                            </w:pPr>
                            <w:r>
                              <w:rPr>
                                <w:rFonts w:ascii="Arial" w:hAnsi="Arial" w:cs="Arial"/>
                                <w:color w:val="FFFFFF" w:themeColor="background1"/>
                                <w:sz w:val="20"/>
                                <w:szCs w:val="20"/>
                              </w:rPr>
                              <w:t>2.6.1 Unique role</w:t>
                            </w:r>
                          </w:p>
                          <w:p w14:paraId="0B9A63F3" w14:textId="77777777" w:rsidR="00664674" w:rsidRDefault="00664674" w:rsidP="001C16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74" type="#_x0000_t202" style="position:absolute;margin-left:319.25pt;margin-top:-7.55pt;width:105.75pt;height:42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" o:allowoverlap="f" fillcolor="#4f81bd" strokecolor="#f2f2f2" strokeweight="3pt">
                <v:shadow on="t" color="#254061" opacity=".5" offset="1pt"/>
                <v:textbox>
                  <w:txbxContent>
                    <w:p w14:paraId="1B399874" w14:textId="77777777" w:rsidR="00664674" w:rsidRPr="0022621A" w:rsidRDefault="00664674" w:rsidP="001C1605">
                      <w:pPr>
                        <w:jc w:val="center"/>
                        <w:rPr>
                          <w:rFonts w:ascii="Arial" w:hAnsi="Arial" w:cs="Arial"/>
                          <w:color w:val="FFFFFF" w:themeColor="background1"/>
                          <w:sz w:val="20"/>
                          <w:szCs w:val="20"/>
                        </w:rPr>
                      </w:pPr>
                      <w:r>
                        <w:rPr>
                          <w:rFonts w:ascii="Arial" w:hAnsi="Arial" w:cs="Arial"/>
                          <w:color w:val="FFFFFF" w:themeColor="background1"/>
                          <w:sz w:val="20"/>
                          <w:szCs w:val="20"/>
                        </w:rPr>
                        <w:t>2.6.1 Unique role</w:t>
                      </w:r>
                    </w:p>
                    <w:p w14:paraId="0B9A63F3" w14:textId="77777777" w:rsidR="00664674" w:rsidRDefault="00664674" w:rsidP="001C1605"/>
                  </w:txbxContent>
                </v:textbox>
                <w10:wrap type="square"/>
              </v:shape>
            </w:pict>
          </mc:Fallback>
        </mc:AlternateContent>
      </w:r>
      <w:r w:rsidR="001C1605" w:rsidRPr="00D9326F">
        <w:rPr>
          <w:rFonts w:ascii="Garamond" w:hAnsi="Garamond"/>
          <w:sz w:val="24"/>
        </w:rPr>
        <w:t xml:space="preserve">                                           </w:t>
      </w:r>
    </w:p>
    <w:p w14:paraId="45E0D2D5" w14:textId="77777777" w:rsidR="001C1605" w:rsidRPr="00D9326F" w:rsidRDefault="001C1605" w:rsidP="001C1605">
      <w:pPr>
        <w:ind w:left="2835" w:right="1134"/>
        <w:rPr>
          <w:rFonts w:ascii="Garamond" w:hAnsi="Garamond"/>
          <w:sz w:val="24"/>
        </w:rPr>
      </w:pPr>
    </w:p>
    <w:p w14:paraId="5D050DA5" w14:textId="77777777" w:rsidR="001C1605" w:rsidRPr="00D9326F" w:rsidRDefault="001C1605" w:rsidP="001C1605">
      <w:pPr>
        <w:ind w:left="2835" w:right="1134"/>
        <w:rPr>
          <w:rFonts w:ascii="Garamond" w:hAnsi="Garamond"/>
          <w:sz w:val="24"/>
        </w:rPr>
      </w:pPr>
    </w:p>
    <w:p w14:paraId="25E94BBC" w14:textId="77777777" w:rsidR="001C1605" w:rsidRPr="00D9326F" w:rsidRDefault="001C1605" w:rsidP="001C1605">
      <w:pPr>
        <w:ind w:left="2835" w:right="1134"/>
        <w:rPr>
          <w:rFonts w:ascii="Garamond" w:hAnsi="Garamond"/>
          <w:sz w:val="24"/>
        </w:rPr>
      </w:pPr>
    </w:p>
    <w:p w14:paraId="020B2825" w14:textId="77777777" w:rsidR="001C1605" w:rsidRPr="00D9326F" w:rsidRDefault="001C1605" w:rsidP="001C1605">
      <w:pPr>
        <w:ind w:left="2835" w:right="1134"/>
        <w:rPr>
          <w:rFonts w:ascii="Garamond" w:hAnsi="Garamond"/>
          <w:sz w:val="24"/>
        </w:rPr>
      </w:pPr>
      <w:r w:rsidRPr="00D9326F">
        <w:rPr>
          <w:rFonts w:ascii="Garamond" w:hAnsi="Garamond"/>
          <w:noProof/>
          <w:sz w:val="24"/>
          <w:lang w:eastAsia="en-GB"/>
        </w:rPr>
        <mc:AlternateContent>
          <mc:Choice Requires="wps">
            <w:drawing>
              <wp:anchor distT="0" distB="0" distL="114300" distR="114300" simplePos="0" relativeHeight="251778048" behindDoc="0" locked="0" layoutInCell="1" allowOverlap="1" wp14:anchorId="376D2349" wp14:editId="70EF718C">
                <wp:simplePos x="0" y="0"/>
                <wp:positionH relativeFrom="column">
                  <wp:posOffset>1393825</wp:posOffset>
                </wp:positionH>
                <wp:positionV relativeFrom="paragraph">
                  <wp:posOffset>170180</wp:posOffset>
                </wp:positionV>
                <wp:extent cx="1095375" cy="1076325"/>
                <wp:effectExtent l="12700" t="8255" r="6350" b="10795"/>
                <wp:wrapNone/>
                <wp:docPr id="71"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95375" cy="1076325"/>
                        </a:xfrm>
                        <a:prstGeom prst="bentConnector3">
                          <a:avLst>
                            <a:gd name="adj1" fmla="val 4997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4" style="position:absolute;margin-left:109.75pt;margin-top:13.4pt;width:86.25pt;height:84.75pt;flip: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" adj="10794"/>
            </w:pict>
          </mc:Fallback>
        </mc:AlternateContent>
      </w:r>
    </w:p>
    <w:p w14:paraId="010FB371" w14:textId="77777777" w:rsidR="001C1605" w:rsidRPr="00D9326F" w:rsidRDefault="001C1605" w:rsidP="001C1605">
      <w:pPr>
        <w:ind w:left="2835" w:right="1134"/>
        <w:rPr>
          <w:rFonts w:ascii="Garamond" w:hAnsi="Garamond"/>
          <w:sz w:val="24"/>
        </w:rPr>
      </w:pPr>
    </w:p>
    <w:p w14:paraId="526398AB" w14:textId="77777777" w:rsidR="001C1605" w:rsidRPr="00D9326F" w:rsidRDefault="001C1605" w:rsidP="001C1605">
      <w:pPr>
        <w:ind w:left="2835" w:right="1134"/>
        <w:rPr>
          <w:rFonts w:ascii="Garamond" w:hAnsi="Garamond"/>
          <w:sz w:val="24"/>
        </w:rPr>
      </w:pPr>
      <w:r w:rsidRPr="00D9326F">
        <w:rPr>
          <w:rFonts w:ascii="Garamond" w:hAnsi="Garamond"/>
          <w:noProof/>
          <w:sz w:val="24"/>
          <w:lang w:eastAsia="en-GB"/>
        </w:rPr>
        <mc:AlternateContent>
          <mc:Choice Requires="wps">
            <w:drawing>
              <wp:anchor distT="0" distB="0" distL="114300" distR="114300" simplePos="0" relativeHeight="251787264" behindDoc="0" locked="0" layoutInCell="1" allowOverlap="0" wp14:anchorId="2CE3F362" wp14:editId="3FFCC341">
                <wp:simplePos x="0" y="0"/>
                <wp:positionH relativeFrom="column">
                  <wp:posOffset>381635</wp:posOffset>
                </wp:positionH>
                <wp:positionV relativeFrom="paragraph">
                  <wp:posOffset>331470</wp:posOffset>
                </wp:positionV>
                <wp:extent cx="1343025" cy="533400"/>
                <wp:effectExtent l="19685" t="26670" r="37465" b="49530"/>
                <wp:wrapSquare wrapText="bothSides"/>
                <wp:docPr id="7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533400"/>
                        </a:xfrm>
                        <a:prstGeom prst="rect">
                          <a:avLst/>
                        </a:prstGeom>
                        <a:solidFill>
                          <a:srgbClr val="4F81BD">
                            <a:lumMod val="100000"/>
                            <a:lumOff val="0"/>
                          </a:srgbClr>
                        </a:solidFill>
                        <a:ln w="38100">
                          <a:solidFill>
                            <a:sysClr val="window" lastClr="FFFFFF">
                              <a:lumMod val="95000"/>
                              <a:lumOff val="0"/>
                            </a:sysClr>
                          </a:solidFill>
                          <a:miter lim="800000"/>
                          <a:headEnd/>
                          <a:tailEnd/>
                        </a:ln>
                        <a:effectLst>
                          <a:outerShdw dist="28398" dir="3806097" algn="ctr" rotWithShape="0">
                            <a:srgbClr val="4F81BD">
                              <a:lumMod val="50000"/>
                              <a:lumOff val="0"/>
                              <a:alpha val="50000"/>
                            </a:srgbClr>
                          </a:outerShdw>
                        </a:effectLst>
                      </wps:spPr>
                      <wps:txbx>
                        <w:txbxContent>
                          <w:p w14:paraId="3CF91188" w14:textId="77777777" w:rsidR="00664674" w:rsidRPr="0022621A" w:rsidRDefault="00664674" w:rsidP="001C1605">
                            <w:pPr>
                              <w:jc w:val="center"/>
                              <w:rPr>
                                <w:rFonts w:ascii="Arial" w:hAnsi="Arial" w:cs="Arial"/>
                                <w:color w:val="FFFFFF" w:themeColor="background1"/>
                                <w:sz w:val="20"/>
                              </w:rPr>
                            </w:pPr>
                            <w:r w:rsidRPr="0022621A">
                              <w:rPr>
                                <w:rFonts w:ascii="Arial" w:hAnsi="Arial" w:cs="Arial"/>
                                <w:color w:val="FFFFFF" w:themeColor="background1"/>
                                <w:sz w:val="20"/>
                              </w:rPr>
                              <w:t>2.6 With CYP</w:t>
                            </w:r>
                          </w:p>
                          <w:p w14:paraId="3A226759" w14:textId="77777777" w:rsidR="00664674" w:rsidRPr="0022621A" w:rsidRDefault="00664674" w:rsidP="001C1605">
                            <w:pPr>
                              <w:rPr>
                                <w:sz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75" type="#_x0000_t202" style="position:absolute;left:0;text-align:left;margin-left:30.05pt;margin-top:26.1pt;width:105.75pt;height:42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" o:allowoverlap="f" fillcolor="#4f81bd" strokecolor="#f2f2f2" strokeweight="3pt">
                <v:shadow on="t" color="#254061" opacity=".5" offset="1pt"/>
                <v:textbox>
                  <w:txbxContent>
                    <w:p w14:paraId="3CF91188" w14:textId="77777777" w:rsidR="00664674" w:rsidRPr="0022621A" w:rsidRDefault="00664674" w:rsidP="001C1605">
                      <w:pPr>
                        <w:jc w:val="center"/>
                        <w:rPr>
                          <w:rFonts w:ascii="Arial" w:hAnsi="Arial" w:cs="Arial"/>
                          <w:color w:val="FFFFFF" w:themeColor="background1"/>
                          <w:sz w:val="20"/>
                        </w:rPr>
                      </w:pPr>
                      <w:r w:rsidRPr="0022621A">
                        <w:rPr>
                          <w:rFonts w:ascii="Arial" w:hAnsi="Arial" w:cs="Arial"/>
                          <w:color w:val="FFFFFF" w:themeColor="background1"/>
                          <w:sz w:val="20"/>
                        </w:rPr>
                        <w:t>2.6 With CYP</w:t>
                      </w:r>
                    </w:p>
                    <w:p w14:paraId="3A226759" w14:textId="77777777" w:rsidR="00664674" w:rsidRPr="0022621A" w:rsidRDefault="00664674" w:rsidP="001C1605">
                      <w:pPr>
                        <w:rPr>
                          <w:sz w:val="20"/>
                        </w:rPr>
                      </w:pPr>
                    </w:p>
                  </w:txbxContent>
                </v:textbox>
                <w10:wrap type="square"/>
              </v:shape>
            </w:pict>
          </mc:Fallback>
        </mc:AlternateContent>
      </w:r>
    </w:p>
    <w:p w14:paraId="51E4C5CF" w14:textId="77777777" w:rsidR="001C1605" w:rsidRPr="00D9326F" w:rsidRDefault="001C1605" w:rsidP="001C1605">
      <w:pPr>
        <w:ind w:left="2835" w:right="1134"/>
        <w:rPr>
          <w:rFonts w:ascii="Garamond" w:hAnsi="Garamond"/>
          <w:sz w:val="24"/>
        </w:rPr>
      </w:pPr>
      <w:r w:rsidRPr="00D9326F">
        <w:rPr>
          <w:rFonts w:ascii="Garamond" w:hAnsi="Garamond"/>
          <w:noProof/>
          <w:sz w:val="24"/>
          <w:lang w:eastAsia="en-GB"/>
        </w:rPr>
        <mc:AlternateContent>
          <mc:Choice Requires="wps">
            <w:drawing>
              <wp:anchor distT="0" distB="0" distL="114300" distR="114300" simplePos="0" relativeHeight="251779072" behindDoc="0" locked="0" layoutInCell="1" allowOverlap="1" wp14:anchorId="5EDB677B" wp14:editId="221DD5D8">
                <wp:simplePos x="0" y="0"/>
                <wp:positionH relativeFrom="column">
                  <wp:posOffset>1393825</wp:posOffset>
                </wp:positionH>
                <wp:positionV relativeFrom="paragraph">
                  <wp:posOffset>41275</wp:posOffset>
                </wp:positionV>
                <wp:extent cx="1095375" cy="1076325"/>
                <wp:effectExtent l="12700" t="12700" r="6350" b="6350"/>
                <wp:wrapNone/>
                <wp:docPr id="69"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1076325"/>
                        </a:xfrm>
                        <a:prstGeom prst="bentConnector3">
                          <a:avLst>
                            <a:gd name="adj1" fmla="val 4997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4" style="position:absolute;margin-left:109.75pt;margin-top:3.25pt;width:86.25pt;height:84.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" adj="10794"/>
            </w:pict>
          </mc:Fallback>
        </mc:AlternateContent>
      </w:r>
    </w:p>
    <w:p w14:paraId="5085804C" w14:textId="77777777" w:rsidR="001C1605" w:rsidRPr="00D9326F" w:rsidRDefault="001C1605" w:rsidP="001C1605">
      <w:pPr>
        <w:ind w:left="2835" w:right="1134"/>
        <w:rPr>
          <w:rFonts w:ascii="Garamond" w:hAnsi="Garamond"/>
          <w:sz w:val="24"/>
        </w:rPr>
      </w:pPr>
    </w:p>
    <w:p w14:paraId="2C97C53E" w14:textId="77777777" w:rsidR="001C1605" w:rsidRPr="00D9326F" w:rsidRDefault="001C1605" w:rsidP="001C1605">
      <w:pPr>
        <w:ind w:left="2835" w:right="1134"/>
        <w:rPr>
          <w:rFonts w:ascii="Garamond" w:hAnsi="Garamond"/>
          <w:sz w:val="24"/>
        </w:rPr>
      </w:pPr>
    </w:p>
    <w:p w14:paraId="5576A900" w14:textId="77777777" w:rsidR="001C1605" w:rsidRPr="00D9326F" w:rsidRDefault="001C1605" w:rsidP="001C1605">
      <w:pPr>
        <w:ind w:left="2835" w:right="1134"/>
        <w:rPr>
          <w:rFonts w:ascii="Garamond" w:hAnsi="Garamond"/>
          <w:sz w:val="24"/>
        </w:rPr>
      </w:pPr>
    </w:p>
    <w:p w14:paraId="443E37CC" w14:textId="77777777" w:rsidR="001C1605" w:rsidRPr="00D9326F" w:rsidRDefault="001C1605" w:rsidP="001C1605">
      <w:pPr>
        <w:ind w:left="2835" w:right="1134"/>
        <w:rPr>
          <w:rFonts w:ascii="Garamond" w:hAnsi="Garamond"/>
          <w:sz w:val="24"/>
        </w:rPr>
      </w:pPr>
    </w:p>
    <w:p w14:paraId="21EF5BF0" w14:textId="77777777" w:rsidR="001C1605" w:rsidRPr="00D9326F" w:rsidRDefault="001C1605" w:rsidP="001C1605">
      <w:pPr>
        <w:ind w:left="2835" w:right="1134"/>
        <w:rPr>
          <w:rFonts w:ascii="Garamond" w:hAnsi="Garamond"/>
          <w:sz w:val="24"/>
        </w:rPr>
      </w:pPr>
      <w:r w:rsidRPr="00D9326F">
        <w:rPr>
          <w:rFonts w:ascii="Garamond" w:hAnsi="Garamond"/>
          <w:noProof/>
          <w:sz w:val="24"/>
          <w:lang w:eastAsia="en-GB"/>
        </w:rPr>
        <mc:AlternateContent>
          <mc:Choice Requires="wps">
            <w:drawing>
              <wp:anchor distT="0" distB="0" distL="114300" distR="114300" simplePos="0" relativeHeight="251790336" behindDoc="0" locked="0" layoutInCell="1" allowOverlap="0" wp14:anchorId="6DA1721E" wp14:editId="65A3E102">
                <wp:simplePos x="0" y="0"/>
                <wp:positionH relativeFrom="column">
                  <wp:posOffset>3914775</wp:posOffset>
                </wp:positionH>
                <wp:positionV relativeFrom="paragraph">
                  <wp:posOffset>168910</wp:posOffset>
                </wp:positionV>
                <wp:extent cx="1521460" cy="594360"/>
                <wp:effectExtent l="19050" t="26035" r="40640" b="46355"/>
                <wp:wrapSquare wrapText="bothSides"/>
                <wp:docPr id="6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1460" cy="594360"/>
                        </a:xfrm>
                        <a:prstGeom prst="rect">
                          <a:avLst/>
                        </a:prstGeom>
                        <a:solidFill>
                          <a:srgbClr val="4F81BD">
                            <a:lumMod val="100000"/>
                            <a:lumOff val="0"/>
                          </a:srgbClr>
                        </a:solidFill>
                        <a:ln w="38100">
                          <a:solidFill>
                            <a:sysClr val="window" lastClr="FFFFFF">
                              <a:lumMod val="95000"/>
                              <a:lumOff val="0"/>
                            </a:sysClr>
                          </a:solidFill>
                          <a:miter lim="800000"/>
                          <a:headEnd/>
                          <a:tailEnd/>
                        </a:ln>
                        <a:effectLst>
                          <a:outerShdw dist="28398" dir="3806097" algn="ctr" rotWithShape="0">
                            <a:srgbClr val="4F81BD">
                              <a:lumMod val="50000"/>
                              <a:lumOff val="0"/>
                              <a:alpha val="50000"/>
                            </a:srgbClr>
                          </a:outerShdw>
                        </a:effectLst>
                      </wps:spPr>
                      <wps:txbx>
                        <w:txbxContent>
                          <w:p w14:paraId="54E38C1C" w14:textId="77777777" w:rsidR="00664674" w:rsidRPr="0022621A" w:rsidRDefault="00664674" w:rsidP="001C1605">
                            <w:pPr>
                              <w:jc w:val="center"/>
                              <w:rPr>
                                <w:rFonts w:ascii="Arial" w:hAnsi="Arial" w:cs="Arial"/>
                                <w:color w:val="FFFFFF" w:themeColor="background1"/>
                                <w:sz w:val="20"/>
                              </w:rPr>
                            </w:pPr>
                            <w:r>
                              <w:rPr>
                                <w:rFonts w:ascii="Arial" w:hAnsi="Arial" w:cs="Arial"/>
                                <w:color w:val="FFFFFF" w:themeColor="background1"/>
                                <w:sz w:val="20"/>
                              </w:rPr>
                              <w:t>2.7.1 Confidence to speak with parents</w:t>
                            </w:r>
                          </w:p>
                          <w:p w14:paraId="3882F2A7" w14:textId="77777777" w:rsidR="00664674" w:rsidRDefault="00664674" w:rsidP="001C1605"/>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76" type="#_x0000_t202" style="position:absolute;left:0;text-align:left;margin-left:308.25pt;margin-top:13.3pt;width:119.8pt;height:46.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" o:allowoverlap="f" fillcolor="#4f81bd" strokecolor="#f2f2f2" strokeweight="3pt">
                <v:shadow on="t" color="#254061" opacity=".5" offset="1pt"/>
                <v:textbox>
                  <w:txbxContent>
                    <w:p w14:paraId="54E38C1C" w14:textId="77777777" w:rsidR="00664674" w:rsidRPr="0022621A" w:rsidRDefault="00664674" w:rsidP="001C1605">
                      <w:pPr>
                        <w:jc w:val="center"/>
                        <w:rPr>
                          <w:rFonts w:ascii="Arial" w:hAnsi="Arial" w:cs="Arial"/>
                          <w:color w:val="FFFFFF" w:themeColor="background1"/>
                          <w:sz w:val="20"/>
                        </w:rPr>
                      </w:pPr>
                      <w:r>
                        <w:rPr>
                          <w:rFonts w:ascii="Arial" w:hAnsi="Arial" w:cs="Arial"/>
                          <w:color w:val="FFFFFF" w:themeColor="background1"/>
                          <w:sz w:val="20"/>
                        </w:rPr>
                        <w:t>2.7.1 Confidence to speak with parents</w:t>
                      </w:r>
                    </w:p>
                    <w:p w14:paraId="3882F2A7" w14:textId="77777777" w:rsidR="00664674" w:rsidRDefault="00664674" w:rsidP="001C1605"/>
                  </w:txbxContent>
                </v:textbox>
                <w10:wrap type="square"/>
              </v:shape>
            </w:pict>
          </mc:Fallback>
        </mc:AlternateContent>
      </w:r>
    </w:p>
    <w:p w14:paraId="76A6BCF5" w14:textId="77777777" w:rsidR="001C1605" w:rsidRPr="00D9326F" w:rsidRDefault="001C1605" w:rsidP="001C1605">
      <w:pPr>
        <w:ind w:left="2835" w:right="1134"/>
        <w:rPr>
          <w:rFonts w:ascii="Garamond" w:hAnsi="Garamond"/>
          <w:sz w:val="24"/>
        </w:rPr>
      </w:pPr>
      <w:r w:rsidRPr="00D9326F">
        <w:rPr>
          <w:rFonts w:ascii="Garamond" w:hAnsi="Garamond"/>
          <w:noProof/>
          <w:sz w:val="24"/>
          <w:lang w:eastAsia="en-GB"/>
        </w:rPr>
        <mc:AlternateContent>
          <mc:Choice Requires="wps">
            <w:drawing>
              <wp:anchor distT="0" distB="0" distL="114300" distR="114300" simplePos="0" relativeHeight="251773952" behindDoc="0" locked="0" layoutInCell="1" allowOverlap="1" wp14:anchorId="5AFBEA28" wp14:editId="0D52F7F8">
                <wp:simplePos x="0" y="0"/>
                <wp:positionH relativeFrom="column">
                  <wp:posOffset>3248025</wp:posOffset>
                </wp:positionH>
                <wp:positionV relativeFrom="paragraph">
                  <wp:posOffset>182245</wp:posOffset>
                </wp:positionV>
                <wp:extent cx="1095375" cy="533400"/>
                <wp:effectExtent l="9525" t="10795" r="9525" b="8255"/>
                <wp:wrapNone/>
                <wp:docPr id="67"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95375" cy="533400"/>
                        </a:xfrm>
                        <a:prstGeom prst="bentConnector3">
                          <a:avLst>
                            <a:gd name="adj1" fmla="val 4997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4" style="position:absolute;margin-left:255.75pt;margin-top:14.35pt;width:86.25pt;height:42pt;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" adj="10794"/>
            </w:pict>
          </mc:Fallback>
        </mc:AlternateContent>
      </w:r>
      <w:r w:rsidRPr="00D9326F">
        <w:rPr>
          <w:rFonts w:ascii="Garamond" w:hAnsi="Garamond"/>
          <w:sz w:val="24"/>
        </w:rPr>
        <w:t xml:space="preserve">                         </w:t>
      </w:r>
    </w:p>
    <w:p w14:paraId="75ABFABD" w14:textId="77777777" w:rsidR="001C1605" w:rsidRPr="00D9326F" w:rsidRDefault="001C1605" w:rsidP="001C1605">
      <w:pPr>
        <w:ind w:left="2835" w:right="1134"/>
        <w:rPr>
          <w:rFonts w:ascii="Garamond" w:hAnsi="Garamond"/>
          <w:sz w:val="24"/>
        </w:rPr>
      </w:pPr>
      <w:r w:rsidRPr="00D9326F">
        <w:rPr>
          <w:rFonts w:ascii="Garamond" w:hAnsi="Garamond"/>
          <w:noProof/>
          <w:sz w:val="24"/>
          <w:lang w:eastAsia="en-GB"/>
        </w:rPr>
        <mc:AlternateContent>
          <mc:Choice Requires="wps">
            <w:drawing>
              <wp:anchor distT="0" distB="0" distL="114300" distR="114300" simplePos="0" relativeHeight="251793408" behindDoc="0" locked="0" layoutInCell="1" allowOverlap="0" wp14:anchorId="42FFAD1A" wp14:editId="65A08746">
                <wp:simplePos x="0" y="0"/>
                <wp:positionH relativeFrom="column">
                  <wp:posOffset>2066925</wp:posOffset>
                </wp:positionH>
                <wp:positionV relativeFrom="paragraph">
                  <wp:posOffset>92075</wp:posOffset>
                </wp:positionV>
                <wp:extent cx="1521460" cy="594360"/>
                <wp:effectExtent l="19050" t="25400" r="40640" b="46990"/>
                <wp:wrapSquare wrapText="bothSides"/>
                <wp:docPr id="6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1460" cy="594360"/>
                        </a:xfrm>
                        <a:prstGeom prst="rect">
                          <a:avLst/>
                        </a:prstGeom>
                        <a:solidFill>
                          <a:srgbClr val="4F81BD">
                            <a:lumMod val="100000"/>
                            <a:lumOff val="0"/>
                          </a:srgbClr>
                        </a:solidFill>
                        <a:ln w="38100">
                          <a:solidFill>
                            <a:sysClr val="window" lastClr="FFFFFF">
                              <a:lumMod val="95000"/>
                              <a:lumOff val="0"/>
                            </a:sysClr>
                          </a:solidFill>
                          <a:miter lim="800000"/>
                          <a:headEnd/>
                          <a:tailEnd/>
                        </a:ln>
                        <a:effectLst>
                          <a:outerShdw dist="28398" dir="3806097" algn="ctr" rotWithShape="0">
                            <a:srgbClr val="4F81BD">
                              <a:lumMod val="50000"/>
                              <a:lumOff val="0"/>
                              <a:alpha val="50000"/>
                            </a:srgbClr>
                          </a:outerShdw>
                        </a:effectLst>
                      </wps:spPr>
                      <wps:txbx>
                        <w:txbxContent>
                          <w:p w14:paraId="12A3BA67" w14:textId="77777777" w:rsidR="00664674" w:rsidRPr="0022621A" w:rsidRDefault="00664674" w:rsidP="001C1605">
                            <w:pPr>
                              <w:jc w:val="center"/>
                              <w:rPr>
                                <w:rFonts w:ascii="Arial" w:hAnsi="Arial" w:cs="Arial"/>
                                <w:color w:val="FFFFFF" w:themeColor="background1"/>
                                <w:sz w:val="20"/>
                              </w:rPr>
                            </w:pPr>
                            <w:r>
                              <w:rPr>
                                <w:rFonts w:ascii="Arial" w:hAnsi="Arial" w:cs="Arial"/>
                                <w:color w:val="FFFFFF" w:themeColor="background1"/>
                                <w:sz w:val="20"/>
                              </w:rPr>
                              <w:t>Positive aspects</w:t>
                            </w:r>
                          </w:p>
                          <w:p w14:paraId="2E32AAB4" w14:textId="77777777" w:rsidR="00664674" w:rsidRDefault="00664674" w:rsidP="001C1605"/>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77" type="#_x0000_t202" style="position:absolute;left:0;text-align:left;margin-left:162.75pt;margin-top:7.25pt;width:119.8pt;height:46.8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" o:allowoverlap="f" fillcolor="#4f81bd" strokecolor="#f2f2f2" strokeweight="3pt">
                <v:shadow on="t" color="#254061" opacity=".5" offset="1pt"/>
                <v:textbox>
                  <w:txbxContent>
                    <w:p w14:paraId="12A3BA67" w14:textId="77777777" w:rsidR="00664674" w:rsidRPr="0022621A" w:rsidRDefault="00664674" w:rsidP="001C1605">
                      <w:pPr>
                        <w:jc w:val="center"/>
                        <w:rPr>
                          <w:rFonts w:ascii="Arial" w:hAnsi="Arial" w:cs="Arial"/>
                          <w:color w:val="FFFFFF" w:themeColor="background1"/>
                          <w:sz w:val="20"/>
                        </w:rPr>
                      </w:pPr>
                      <w:r>
                        <w:rPr>
                          <w:rFonts w:ascii="Arial" w:hAnsi="Arial" w:cs="Arial"/>
                          <w:color w:val="FFFFFF" w:themeColor="background1"/>
                          <w:sz w:val="20"/>
                        </w:rPr>
                        <w:t>Positive aspects</w:t>
                      </w:r>
                    </w:p>
                    <w:p w14:paraId="2E32AAB4" w14:textId="77777777" w:rsidR="00664674" w:rsidRDefault="00664674" w:rsidP="001C1605"/>
                  </w:txbxContent>
                </v:textbox>
                <w10:wrap type="square"/>
              </v:shape>
            </w:pict>
          </mc:Fallback>
        </mc:AlternateContent>
      </w:r>
    </w:p>
    <w:p w14:paraId="61BF08B0" w14:textId="77777777" w:rsidR="001C1605" w:rsidRPr="00D9326F" w:rsidRDefault="001C1605" w:rsidP="001C1605">
      <w:pPr>
        <w:ind w:left="2835" w:right="1134"/>
        <w:rPr>
          <w:rFonts w:ascii="Garamond" w:hAnsi="Garamond"/>
          <w:sz w:val="24"/>
        </w:rPr>
      </w:pPr>
      <w:r w:rsidRPr="00D9326F">
        <w:rPr>
          <w:rFonts w:ascii="Garamond" w:hAnsi="Garamond"/>
          <w:noProof/>
          <w:sz w:val="24"/>
          <w:lang w:eastAsia="en-GB"/>
        </w:rPr>
        <mc:AlternateContent>
          <mc:Choice Requires="wps">
            <w:drawing>
              <wp:anchor distT="0" distB="0" distL="114300" distR="114300" simplePos="0" relativeHeight="251770880" behindDoc="0" locked="0" layoutInCell="1" allowOverlap="1" wp14:anchorId="5A72778C" wp14:editId="74611E02">
                <wp:simplePos x="0" y="0"/>
                <wp:positionH relativeFrom="column">
                  <wp:posOffset>1374140</wp:posOffset>
                </wp:positionH>
                <wp:positionV relativeFrom="paragraph">
                  <wp:posOffset>99060</wp:posOffset>
                </wp:positionV>
                <wp:extent cx="1095375" cy="669925"/>
                <wp:effectExtent l="12065" t="13335" r="6985" b="12065"/>
                <wp:wrapNone/>
                <wp:docPr id="65"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95375" cy="669925"/>
                        </a:xfrm>
                        <a:prstGeom prst="bentConnector3">
                          <a:avLst>
                            <a:gd name="adj1" fmla="val 4997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0" o:spid="_x0000_s1026" type="#_x0000_t34" style="position:absolute;margin-left:108.2pt;margin-top:7.8pt;width:86.25pt;height:52.75pt;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" adj="10794"/>
            </w:pict>
          </mc:Fallback>
        </mc:AlternateContent>
      </w:r>
      <w:r w:rsidRPr="00D9326F">
        <w:rPr>
          <w:rFonts w:ascii="Garamond" w:hAnsi="Garamond"/>
          <w:noProof/>
          <w:sz w:val="24"/>
          <w:lang w:eastAsia="en-GB"/>
        </w:rPr>
        <mc:AlternateContent>
          <mc:Choice Requires="wps">
            <w:drawing>
              <wp:anchor distT="0" distB="0" distL="114300" distR="114300" simplePos="0" relativeHeight="251772928" behindDoc="0" locked="0" layoutInCell="1" allowOverlap="1" wp14:anchorId="4CC91EFF" wp14:editId="5AB7089B">
                <wp:simplePos x="0" y="0"/>
                <wp:positionH relativeFrom="column">
                  <wp:posOffset>3248025</wp:posOffset>
                </wp:positionH>
                <wp:positionV relativeFrom="paragraph">
                  <wp:posOffset>67310</wp:posOffset>
                </wp:positionV>
                <wp:extent cx="1095375" cy="406400"/>
                <wp:effectExtent l="9525" t="10160" r="9525" b="12065"/>
                <wp:wrapNone/>
                <wp:docPr id="64"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406400"/>
                        </a:xfrm>
                        <a:prstGeom prst="bentConnector3">
                          <a:avLst>
                            <a:gd name="adj1" fmla="val 4997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2" o:spid="_x0000_s1026" type="#_x0000_t34" style="position:absolute;margin-left:255.75pt;margin-top:5.3pt;width:86.25pt;height:3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" adj="10794"/>
            </w:pict>
          </mc:Fallback>
        </mc:AlternateContent>
      </w:r>
      <w:r w:rsidRPr="00D9326F">
        <w:rPr>
          <w:rFonts w:ascii="Garamond" w:hAnsi="Garamond"/>
          <w:noProof/>
          <w:sz w:val="24"/>
          <w:lang w:eastAsia="en-GB"/>
        </w:rPr>
        <mc:AlternateContent>
          <mc:Choice Requires="wps">
            <w:drawing>
              <wp:anchor distT="0" distB="0" distL="114300" distR="114300" simplePos="0" relativeHeight="251791360" behindDoc="0" locked="0" layoutInCell="1" allowOverlap="0" wp14:anchorId="3AD218B2" wp14:editId="290A3E35">
                <wp:simplePos x="0" y="0"/>
                <wp:positionH relativeFrom="column">
                  <wp:posOffset>3914775</wp:posOffset>
                </wp:positionH>
                <wp:positionV relativeFrom="paragraph">
                  <wp:posOffset>174625</wp:posOffset>
                </wp:positionV>
                <wp:extent cx="1521460" cy="594360"/>
                <wp:effectExtent l="19050" t="22225" r="40640" b="50165"/>
                <wp:wrapSquare wrapText="bothSides"/>
                <wp:docPr id="6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1460" cy="594360"/>
                        </a:xfrm>
                        <a:prstGeom prst="rect">
                          <a:avLst/>
                        </a:prstGeom>
                        <a:solidFill>
                          <a:srgbClr val="4F81BD">
                            <a:lumMod val="100000"/>
                            <a:lumOff val="0"/>
                          </a:srgbClr>
                        </a:solidFill>
                        <a:ln w="38100">
                          <a:solidFill>
                            <a:sysClr val="window" lastClr="FFFFFF">
                              <a:lumMod val="95000"/>
                              <a:lumOff val="0"/>
                            </a:sysClr>
                          </a:solidFill>
                          <a:miter lim="800000"/>
                          <a:headEnd/>
                          <a:tailEnd/>
                        </a:ln>
                        <a:effectLst>
                          <a:outerShdw dist="28398" dir="3806097" algn="ctr" rotWithShape="0">
                            <a:srgbClr val="4F81BD">
                              <a:lumMod val="50000"/>
                              <a:lumOff val="0"/>
                              <a:alpha val="50000"/>
                            </a:srgbClr>
                          </a:outerShdw>
                        </a:effectLst>
                      </wps:spPr>
                      <wps:txbx>
                        <w:txbxContent>
                          <w:p w14:paraId="68CB9873" w14:textId="77777777" w:rsidR="00664674" w:rsidRPr="0022621A" w:rsidRDefault="00664674" w:rsidP="001C1605">
                            <w:pPr>
                              <w:jc w:val="center"/>
                              <w:rPr>
                                <w:rFonts w:ascii="Arial" w:hAnsi="Arial" w:cs="Arial"/>
                                <w:color w:val="FFFFFF" w:themeColor="background1"/>
                                <w:sz w:val="20"/>
                              </w:rPr>
                            </w:pPr>
                            <w:r>
                              <w:rPr>
                                <w:rFonts w:ascii="Arial" w:hAnsi="Arial" w:cs="Arial"/>
                                <w:color w:val="FFFFFF" w:themeColor="background1"/>
                                <w:sz w:val="20"/>
                              </w:rPr>
                              <w:t>2.7.2 Parents seeking ELSA support for their child</w:t>
                            </w:r>
                          </w:p>
                          <w:p w14:paraId="65A4648B" w14:textId="77777777" w:rsidR="00664674" w:rsidRDefault="00664674" w:rsidP="001C1605"/>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78" type="#_x0000_t202" style="position:absolute;left:0;text-align:left;margin-left:308.25pt;margin-top:13.75pt;width:119.8pt;height:46.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" o:allowoverlap="f" fillcolor="#4f81bd" strokecolor="#f2f2f2" strokeweight="3pt">
                <v:shadow on="t" color="#254061" opacity=".5" offset="1pt"/>
                <v:textbox>
                  <w:txbxContent>
                    <w:p w14:paraId="68CB9873" w14:textId="77777777" w:rsidR="00664674" w:rsidRPr="0022621A" w:rsidRDefault="00664674" w:rsidP="001C1605">
                      <w:pPr>
                        <w:jc w:val="center"/>
                        <w:rPr>
                          <w:rFonts w:ascii="Arial" w:hAnsi="Arial" w:cs="Arial"/>
                          <w:color w:val="FFFFFF" w:themeColor="background1"/>
                          <w:sz w:val="20"/>
                        </w:rPr>
                      </w:pPr>
                      <w:r>
                        <w:rPr>
                          <w:rFonts w:ascii="Arial" w:hAnsi="Arial" w:cs="Arial"/>
                          <w:color w:val="FFFFFF" w:themeColor="background1"/>
                          <w:sz w:val="20"/>
                        </w:rPr>
                        <w:t>2.7.2 Parents seeking ELSA support for their child</w:t>
                      </w:r>
                    </w:p>
                    <w:p w14:paraId="65A4648B" w14:textId="77777777" w:rsidR="00664674" w:rsidRDefault="00664674" w:rsidP="001C1605"/>
                  </w:txbxContent>
                </v:textbox>
                <w10:wrap type="square"/>
              </v:shape>
            </w:pict>
          </mc:Fallback>
        </mc:AlternateContent>
      </w:r>
    </w:p>
    <w:p w14:paraId="78BD34A8" w14:textId="77777777" w:rsidR="001C1605" w:rsidRPr="00D9326F" w:rsidRDefault="001C1605" w:rsidP="001C1605">
      <w:pPr>
        <w:ind w:left="2835" w:right="1134"/>
        <w:rPr>
          <w:rFonts w:ascii="Garamond" w:hAnsi="Garamond"/>
          <w:sz w:val="24"/>
        </w:rPr>
      </w:pPr>
      <w:r w:rsidRPr="00D9326F">
        <w:rPr>
          <w:rFonts w:ascii="Garamond" w:hAnsi="Garamond"/>
          <w:noProof/>
          <w:sz w:val="24"/>
          <w:lang w:eastAsia="en-GB"/>
        </w:rPr>
        <mc:AlternateContent>
          <mc:Choice Requires="wps">
            <w:drawing>
              <wp:anchor distT="0" distB="0" distL="114300" distR="114300" simplePos="0" relativeHeight="251795456" behindDoc="0" locked="0" layoutInCell="1" allowOverlap="0" wp14:anchorId="09012D0E" wp14:editId="0D2A359A">
                <wp:simplePos x="0" y="0"/>
                <wp:positionH relativeFrom="column">
                  <wp:posOffset>180975</wp:posOffset>
                </wp:positionH>
                <wp:positionV relativeFrom="paragraph">
                  <wp:posOffset>156210</wp:posOffset>
                </wp:positionV>
                <wp:extent cx="1521460" cy="594360"/>
                <wp:effectExtent l="19050" t="22860" r="40640" b="49530"/>
                <wp:wrapSquare wrapText="bothSides"/>
                <wp:docPr id="6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1460" cy="594360"/>
                        </a:xfrm>
                        <a:prstGeom prst="rect">
                          <a:avLst/>
                        </a:prstGeom>
                        <a:solidFill>
                          <a:srgbClr val="4F81BD">
                            <a:lumMod val="100000"/>
                            <a:lumOff val="0"/>
                          </a:srgbClr>
                        </a:solidFill>
                        <a:ln w="38100">
                          <a:solidFill>
                            <a:sysClr val="window" lastClr="FFFFFF">
                              <a:lumMod val="95000"/>
                              <a:lumOff val="0"/>
                            </a:sysClr>
                          </a:solidFill>
                          <a:miter lim="800000"/>
                          <a:headEnd/>
                          <a:tailEnd/>
                        </a:ln>
                        <a:effectLst>
                          <a:outerShdw dist="28398" dir="3806097" algn="ctr" rotWithShape="0">
                            <a:srgbClr val="4F81BD">
                              <a:lumMod val="50000"/>
                              <a:lumOff val="0"/>
                              <a:alpha val="50000"/>
                            </a:srgbClr>
                          </a:outerShdw>
                        </a:effectLst>
                      </wps:spPr>
                      <wps:txbx>
                        <w:txbxContent>
                          <w:p w14:paraId="6EB2107E" w14:textId="77777777" w:rsidR="00664674" w:rsidRPr="0022621A" w:rsidRDefault="00664674" w:rsidP="001C1605">
                            <w:pPr>
                              <w:jc w:val="center"/>
                              <w:rPr>
                                <w:rFonts w:ascii="Arial" w:hAnsi="Arial" w:cs="Arial"/>
                                <w:color w:val="FFFFFF" w:themeColor="background1"/>
                                <w:sz w:val="20"/>
                              </w:rPr>
                            </w:pPr>
                            <w:r>
                              <w:rPr>
                                <w:rFonts w:ascii="Arial" w:hAnsi="Arial" w:cs="Arial"/>
                                <w:color w:val="FFFFFF" w:themeColor="background1"/>
                                <w:sz w:val="20"/>
                              </w:rPr>
                              <w:t>2.7 With parents</w:t>
                            </w:r>
                          </w:p>
                          <w:p w14:paraId="402FB679" w14:textId="77777777" w:rsidR="00664674" w:rsidRDefault="00664674" w:rsidP="001C1605"/>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79" type="#_x0000_t202" style="position:absolute;left:0;text-align:left;margin-left:14.25pt;margin-top:12.3pt;width:119.8pt;height:46.8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" o:allowoverlap="f" fillcolor="#4f81bd" strokecolor="#f2f2f2" strokeweight="3pt">
                <v:shadow on="t" color="#254061" opacity=".5" offset="1pt"/>
                <v:textbox>
                  <w:txbxContent>
                    <w:p w14:paraId="6EB2107E" w14:textId="77777777" w:rsidR="00664674" w:rsidRPr="0022621A" w:rsidRDefault="00664674" w:rsidP="001C1605">
                      <w:pPr>
                        <w:jc w:val="center"/>
                        <w:rPr>
                          <w:rFonts w:ascii="Arial" w:hAnsi="Arial" w:cs="Arial"/>
                          <w:color w:val="FFFFFF" w:themeColor="background1"/>
                          <w:sz w:val="20"/>
                        </w:rPr>
                      </w:pPr>
                      <w:r>
                        <w:rPr>
                          <w:rFonts w:ascii="Arial" w:hAnsi="Arial" w:cs="Arial"/>
                          <w:color w:val="FFFFFF" w:themeColor="background1"/>
                          <w:sz w:val="20"/>
                        </w:rPr>
                        <w:t>2.7 With parents</w:t>
                      </w:r>
                    </w:p>
                    <w:p w14:paraId="402FB679" w14:textId="77777777" w:rsidR="00664674" w:rsidRDefault="00664674" w:rsidP="001C1605"/>
                  </w:txbxContent>
                </v:textbox>
                <w10:wrap type="square"/>
              </v:shape>
            </w:pict>
          </mc:Fallback>
        </mc:AlternateContent>
      </w:r>
    </w:p>
    <w:p w14:paraId="0D9A0061" w14:textId="77777777" w:rsidR="001C1605" w:rsidRPr="00D9326F" w:rsidRDefault="001C1605" w:rsidP="001C1605">
      <w:pPr>
        <w:ind w:left="2835" w:right="1134"/>
        <w:rPr>
          <w:rFonts w:ascii="Garamond" w:hAnsi="Garamond"/>
          <w:sz w:val="24"/>
        </w:rPr>
      </w:pPr>
      <w:r w:rsidRPr="00D9326F">
        <w:rPr>
          <w:rFonts w:ascii="Garamond" w:hAnsi="Garamond"/>
          <w:noProof/>
          <w:sz w:val="24"/>
          <w:lang w:eastAsia="en-GB"/>
        </w:rPr>
        <mc:AlternateContent>
          <mc:Choice Requires="wps">
            <w:drawing>
              <wp:anchor distT="0" distB="0" distL="114300" distR="114300" simplePos="0" relativeHeight="251771904" behindDoc="0" locked="0" layoutInCell="1" allowOverlap="1" wp14:anchorId="2756FB4F" wp14:editId="4EF3DF8A">
                <wp:simplePos x="0" y="0"/>
                <wp:positionH relativeFrom="column">
                  <wp:posOffset>-455295</wp:posOffset>
                </wp:positionH>
                <wp:positionV relativeFrom="paragraph">
                  <wp:posOffset>37465</wp:posOffset>
                </wp:positionV>
                <wp:extent cx="1057910" cy="695325"/>
                <wp:effectExtent l="11430" t="8890" r="6985" b="10160"/>
                <wp:wrapNone/>
                <wp:docPr id="61"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910" cy="69532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 o:spid="_x0000_s1026" type="#_x0000_t34" style="position:absolute;margin-left:-35.85pt;margin-top:2.95pt;width:83.3pt;height:54.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"/>
            </w:pict>
          </mc:Fallback>
        </mc:AlternateContent>
      </w:r>
      <w:r w:rsidRPr="00D9326F">
        <w:rPr>
          <w:rFonts w:ascii="Garamond" w:hAnsi="Garamond"/>
          <w:noProof/>
          <w:sz w:val="24"/>
          <w:lang w:eastAsia="en-GB"/>
        </w:rPr>
        <mc:AlternateContent>
          <mc:Choice Requires="wps">
            <w:drawing>
              <wp:anchor distT="0" distB="0" distL="114300" distR="114300" simplePos="0" relativeHeight="251792384" behindDoc="0" locked="0" layoutInCell="1" allowOverlap="0" wp14:anchorId="7CD382CD" wp14:editId="594DF239">
                <wp:simplePos x="0" y="0"/>
                <wp:positionH relativeFrom="column">
                  <wp:posOffset>2094230</wp:posOffset>
                </wp:positionH>
                <wp:positionV relativeFrom="paragraph">
                  <wp:posOffset>379730</wp:posOffset>
                </wp:positionV>
                <wp:extent cx="1521460" cy="594360"/>
                <wp:effectExtent l="27305" t="27305" r="32385" b="45085"/>
                <wp:wrapSquare wrapText="bothSides"/>
                <wp:docPr id="6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1460" cy="594360"/>
                        </a:xfrm>
                        <a:prstGeom prst="rect">
                          <a:avLst/>
                        </a:prstGeom>
                        <a:solidFill>
                          <a:srgbClr val="4F81BD">
                            <a:lumMod val="100000"/>
                            <a:lumOff val="0"/>
                          </a:srgbClr>
                        </a:solidFill>
                        <a:ln w="38100">
                          <a:solidFill>
                            <a:sysClr val="window" lastClr="FFFFFF">
                              <a:lumMod val="95000"/>
                              <a:lumOff val="0"/>
                            </a:sysClr>
                          </a:solidFill>
                          <a:miter lim="800000"/>
                          <a:headEnd/>
                          <a:tailEnd/>
                        </a:ln>
                        <a:effectLst>
                          <a:outerShdw dist="28398" dir="3806097" algn="ctr" rotWithShape="0">
                            <a:srgbClr val="4F81BD">
                              <a:lumMod val="50000"/>
                              <a:lumOff val="0"/>
                              <a:alpha val="50000"/>
                            </a:srgbClr>
                          </a:outerShdw>
                        </a:effectLst>
                      </wps:spPr>
                      <wps:txbx>
                        <w:txbxContent>
                          <w:p w14:paraId="01780DD0" w14:textId="77777777" w:rsidR="00664674" w:rsidRPr="0022621A" w:rsidRDefault="00664674" w:rsidP="001C1605">
                            <w:pPr>
                              <w:jc w:val="center"/>
                              <w:rPr>
                                <w:rFonts w:ascii="Arial" w:hAnsi="Arial" w:cs="Arial"/>
                                <w:color w:val="FFFFFF" w:themeColor="background1"/>
                                <w:sz w:val="20"/>
                              </w:rPr>
                            </w:pPr>
                            <w:r>
                              <w:rPr>
                                <w:rFonts w:ascii="Arial" w:hAnsi="Arial" w:cs="Arial"/>
                                <w:color w:val="FFFFFF" w:themeColor="background1"/>
                                <w:sz w:val="20"/>
                              </w:rPr>
                              <w:t>2.7.3 Conflict in approaches between home and school</w:t>
                            </w:r>
                          </w:p>
                          <w:p w14:paraId="75B68D78" w14:textId="77777777" w:rsidR="00664674" w:rsidRDefault="00664674" w:rsidP="001C1605"/>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80" type="#_x0000_t202" style="position:absolute;left:0;text-align:left;margin-left:164.9pt;margin-top:29.9pt;width:119.8pt;height:46.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" o:allowoverlap="f" fillcolor="#4f81bd" strokecolor="#f2f2f2" strokeweight="3pt">
                <v:shadow on="t" color="#254061" opacity=".5" offset="1pt"/>
                <v:textbox>
                  <w:txbxContent>
                    <w:p w14:paraId="01780DD0" w14:textId="77777777" w:rsidR="00664674" w:rsidRPr="0022621A" w:rsidRDefault="00664674" w:rsidP="001C1605">
                      <w:pPr>
                        <w:jc w:val="center"/>
                        <w:rPr>
                          <w:rFonts w:ascii="Arial" w:hAnsi="Arial" w:cs="Arial"/>
                          <w:color w:val="FFFFFF" w:themeColor="background1"/>
                          <w:sz w:val="20"/>
                        </w:rPr>
                      </w:pPr>
                      <w:r>
                        <w:rPr>
                          <w:rFonts w:ascii="Arial" w:hAnsi="Arial" w:cs="Arial"/>
                          <w:color w:val="FFFFFF" w:themeColor="background1"/>
                          <w:sz w:val="20"/>
                        </w:rPr>
                        <w:t>2.7.3 Conflict in approaches between home and school</w:t>
                      </w:r>
                    </w:p>
                    <w:p w14:paraId="75B68D78" w14:textId="77777777" w:rsidR="00664674" w:rsidRDefault="00664674" w:rsidP="001C1605"/>
                  </w:txbxContent>
                </v:textbox>
                <w10:wrap type="square"/>
              </v:shape>
            </w:pict>
          </mc:Fallback>
        </mc:AlternateContent>
      </w:r>
    </w:p>
    <w:p w14:paraId="680D39B7" w14:textId="77777777" w:rsidR="001C1605" w:rsidRPr="00D9326F" w:rsidRDefault="001C1605" w:rsidP="001C1605">
      <w:pPr>
        <w:ind w:left="2835" w:right="1134"/>
        <w:rPr>
          <w:rFonts w:ascii="Garamond" w:hAnsi="Garamond"/>
          <w:sz w:val="24"/>
        </w:rPr>
      </w:pPr>
      <w:r w:rsidRPr="00D9326F">
        <w:rPr>
          <w:rFonts w:ascii="Garamond" w:hAnsi="Garamond"/>
          <w:noProof/>
          <w:sz w:val="24"/>
          <w:lang w:eastAsia="en-GB"/>
        </w:rPr>
        <mc:AlternateContent>
          <mc:Choice Requires="wps">
            <w:drawing>
              <wp:anchor distT="0" distB="0" distL="114300" distR="114300" simplePos="0" relativeHeight="251794432" behindDoc="0" locked="0" layoutInCell="1" allowOverlap="0" wp14:anchorId="1E52695F" wp14:editId="5AA1343B">
                <wp:simplePos x="0" y="0"/>
                <wp:positionH relativeFrom="column">
                  <wp:posOffset>217805</wp:posOffset>
                </wp:positionH>
                <wp:positionV relativeFrom="paragraph">
                  <wp:posOffset>76200</wp:posOffset>
                </wp:positionV>
                <wp:extent cx="1521460" cy="594360"/>
                <wp:effectExtent l="27305" t="19050" r="32385" b="53340"/>
                <wp:wrapSquare wrapText="bothSides"/>
                <wp:docPr id="5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1460" cy="594360"/>
                        </a:xfrm>
                        <a:prstGeom prst="rect">
                          <a:avLst/>
                        </a:prstGeom>
                        <a:solidFill>
                          <a:srgbClr val="4F81BD">
                            <a:lumMod val="100000"/>
                            <a:lumOff val="0"/>
                          </a:srgbClr>
                        </a:solidFill>
                        <a:ln w="38100">
                          <a:solidFill>
                            <a:sysClr val="window" lastClr="FFFFFF">
                              <a:lumMod val="95000"/>
                              <a:lumOff val="0"/>
                            </a:sysClr>
                          </a:solidFill>
                          <a:miter lim="800000"/>
                          <a:headEnd/>
                          <a:tailEnd/>
                        </a:ln>
                        <a:effectLst>
                          <a:outerShdw dist="28398" dir="3806097" algn="ctr" rotWithShape="0">
                            <a:srgbClr val="4F81BD">
                              <a:lumMod val="50000"/>
                              <a:lumOff val="0"/>
                              <a:alpha val="50000"/>
                            </a:srgbClr>
                          </a:outerShdw>
                        </a:effectLst>
                      </wps:spPr>
                      <wps:txbx>
                        <w:txbxContent>
                          <w:p w14:paraId="775E3B8A" w14:textId="77777777" w:rsidR="00664674" w:rsidRPr="0022621A" w:rsidRDefault="00664674" w:rsidP="001C1605">
                            <w:pPr>
                              <w:jc w:val="center"/>
                              <w:rPr>
                                <w:rFonts w:ascii="Arial" w:hAnsi="Arial" w:cs="Arial"/>
                                <w:color w:val="FFFFFF" w:themeColor="background1"/>
                                <w:sz w:val="20"/>
                              </w:rPr>
                            </w:pPr>
                            <w:r>
                              <w:rPr>
                                <w:rFonts w:ascii="Arial" w:hAnsi="Arial" w:cs="Arial"/>
                                <w:color w:val="FFFFFF" w:themeColor="background1"/>
                                <w:sz w:val="20"/>
                              </w:rPr>
                              <w:t>Frustration</w:t>
                            </w:r>
                          </w:p>
                          <w:p w14:paraId="751F07C1" w14:textId="77777777" w:rsidR="00664674" w:rsidRDefault="00664674" w:rsidP="001C1605"/>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81" type="#_x0000_t202" style="position:absolute;left:0;text-align:left;margin-left:17.15pt;margin-top:6pt;width:119.8pt;height:46.8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" o:allowoverlap="f" fillcolor="#4f81bd" strokecolor="#f2f2f2" strokeweight="3pt">
                <v:shadow on="t" color="#254061" opacity=".5" offset="1pt"/>
                <v:textbox>
                  <w:txbxContent>
                    <w:p w14:paraId="775E3B8A" w14:textId="77777777" w:rsidR="00664674" w:rsidRPr="0022621A" w:rsidRDefault="00664674" w:rsidP="001C1605">
                      <w:pPr>
                        <w:jc w:val="center"/>
                        <w:rPr>
                          <w:rFonts w:ascii="Arial" w:hAnsi="Arial" w:cs="Arial"/>
                          <w:color w:val="FFFFFF" w:themeColor="background1"/>
                          <w:sz w:val="20"/>
                        </w:rPr>
                      </w:pPr>
                      <w:r>
                        <w:rPr>
                          <w:rFonts w:ascii="Arial" w:hAnsi="Arial" w:cs="Arial"/>
                          <w:color w:val="FFFFFF" w:themeColor="background1"/>
                          <w:sz w:val="20"/>
                        </w:rPr>
                        <w:t>Frustration</w:t>
                      </w:r>
                    </w:p>
                    <w:p w14:paraId="751F07C1" w14:textId="77777777" w:rsidR="00664674" w:rsidRDefault="00664674" w:rsidP="001C1605"/>
                  </w:txbxContent>
                </v:textbox>
                <w10:wrap type="square"/>
              </v:shape>
            </w:pict>
          </mc:Fallback>
        </mc:AlternateContent>
      </w:r>
      <w:r w:rsidRPr="00D9326F">
        <w:rPr>
          <w:rFonts w:ascii="Garamond" w:hAnsi="Garamond"/>
          <w:noProof/>
          <w:sz w:val="24"/>
          <w:lang w:eastAsia="en-GB"/>
        </w:rPr>
        <mc:AlternateContent>
          <mc:Choice Requires="wps">
            <w:drawing>
              <wp:anchor distT="0" distB="0" distL="114300" distR="114300" simplePos="0" relativeHeight="251769856" behindDoc="0" locked="0" layoutInCell="1" allowOverlap="1" wp14:anchorId="755DA9A6" wp14:editId="25424CED">
                <wp:simplePos x="0" y="0"/>
                <wp:positionH relativeFrom="column">
                  <wp:posOffset>3474085</wp:posOffset>
                </wp:positionH>
                <wp:positionV relativeFrom="paragraph">
                  <wp:posOffset>360680</wp:posOffset>
                </wp:positionV>
                <wp:extent cx="659765" cy="0"/>
                <wp:effectExtent l="6985" t="8255" r="9525" b="10795"/>
                <wp:wrapNone/>
                <wp:docPr id="58"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 o:spid="_x0000_s1026" type="#_x0000_t32" style="position:absolute;margin-left:273.55pt;margin-top:28.4pt;width:51.95pt;height:0;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"/>
            </w:pict>
          </mc:Fallback>
        </mc:AlternateContent>
      </w:r>
    </w:p>
    <w:p w14:paraId="5E6C0F53" w14:textId="77777777" w:rsidR="001C1605" w:rsidRPr="00D9326F" w:rsidRDefault="001C1605" w:rsidP="001C1605">
      <w:pPr>
        <w:ind w:left="2835" w:right="1134"/>
        <w:rPr>
          <w:rFonts w:ascii="Garamond" w:hAnsi="Garamond"/>
          <w:sz w:val="24"/>
        </w:rPr>
      </w:pPr>
    </w:p>
    <w:p w14:paraId="7294C7EE" w14:textId="77777777" w:rsidR="001C1605" w:rsidRPr="00D9326F" w:rsidRDefault="001C1605" w:rsidP="001C1605">
      <w:pPr>
        <w:ind w:left="2835" w:right="1134"/>
        <w:rPr>
          <w:rFonts w:ascii="Garamond" w:hAnsi="Garamond"/>
          <w:sz w:val="24"/>
        </w:rPr>
      </w:pPr>
    </w:p>
    <w:p w14:paraId="0DF7AC94" w14:textId="77777777" w:rsidR="001C1605" w:rsidRPr="00D9326F" w:rsidRDefault="001C1605" w:rsidP="00145632">
      <w:pPr>
        <w:ind w:right="1134" w:firstLine="567"/>
        <w:jc w:val="both"/>
        <w:rPr>
          <w:rFonts w:ascii="Garamond" w:hAnsi="Garamond"/>
          <w:sz w:val="24"/>
        </w:rPr>
      </w:pPr>
      <w:r w:rsidRPr="00D9326F">
        <w:rPr>
          <w:rFonts w:cstheme="minorHAnsi"/>
          <w:b/>
          <w:sz w:val="24"/>
        </w:rPr>
        <w:t>Figure 3: Theme 2: Relationships (continued)</w:t>
      </w:r>
    </w:p>
    <w:p w14:paraId="1482D7F2" w14:textId="77777777" w:rsidR="00C57AD2" w:rsidRPr="00D9326F" w:rsidRDefault="00C57AD2" w:rsidP="003B1A58">
      <w:pPr>
        <w:spacing w:line="360" w:lineRule="auto"/>
        <w:ind w:left="567"/>
        <w:rPr>
          <w:rFonts w:cstheme="minorHAnsi"/>
          <w:sz w:val="24"/>
          <w:szCs w:val="24"/>
        </w:rPr>
      </w:pPr>
    </w:p>
    <w:p w14:paraId="479DC58E" w14:textId="0D20D7CD" w:rsidR="00B71F6F" w:rsidRPr="00D9326F" w:rsidRDefault="00B71F6F" w:rsidP="003B1A58">
      <w:pPr>
        <w:spacing w:line="360" w:lineRule="auto"/>
        <w:ind w:left="567"/>
        <w:rPr>
          <w:rFonts w:cstheme="minorHAnsi"/>
          <w:sz w:val="24"/>
          <w:szCs w:val="24"/>
        </w:rPr>
      </w:pPr>
      <w:r w:rsidRPr="00D9326F">
        <w:rPr>
          <w:rFonts w:cstheme="minorHAnsi"/>
          <w:sz w:val="24"/>
          <w:szCs w:val="24"/>
        </w:rPr>
        <w:t>The next section describes the themes in detail and includes d</w:t>
      </w:r>
      <w:r w:rsidR="00E07F50" w:rsidRPr="00D9326F">
        <w:rPr>
          <w:rFonts w:cstheme="minorHAnsi"/>
          <w:sz w:val="24"/>
          <w:szCs w:val="24"/>
        </w:rPr>
        <w:t>irect quotes from the transcripts</w:t>
      </w:r>
      <w:r w:rsidRPr="00D9326F">
        <w:rPr>
          <w:rFonts w:cstheme="minorHAnsi"/>
          <w:sz w:val="24"/>
          <w:szCs w:val="24"/>
        </w:rPr>
        <w:t xml:space="preserve">, coupled with my interpretation of </w:t>
      </w:r>
      <w:r w:rsidR="00E07F50" w:rsidRPr="00D9326F">
        <w:rPr>
          <w:rFonts w:cstheme="minorHAnsi"/>
          <w:sz w:val="24"/>
          <w:szCs w:val="24"/>
        </w:rPr>
        <w:t>the data</w:t>
      </w:r>
      <w:r w:rsidRPr="00D9326F">
        <w:rPr>
          <w:rFonts w:cstheme="minorHAnsi"/>
          <w:sz w:val="24"/>
          <w:szCs w:val="24"/>
        </w:rPr>
        <w:t xml:space="preserve">.  The reference after each quotation can be used to cross-reference to the source of the quotation </w:t>
      </w:r>
      <w:r w:rsidR="000F3345" w:rsidRPr="00D9326F">
        <w:rPr>
          <w:rFonts w:cstheme="minorHAnsi"/>
          <w:sz w:val="24"/>
          <w:szCs w:val="24"/>
        </w:rPr>
        <w:t xml:space="preserve">(ie, ‘r/j equates to reflective journals whilst ‘i/v’ equates to interviews) </w:t>
      </w:r>
      <w:r w:rsidRPr="00D9326F">
        <w:rPr>
          <w:rFonts w:cstheme="minorHAnsi"/>
          <w:sz w:val="24"/>
          <w:szCs w:val="24"/>
        </w:rPr>
        <w:t>and link it to the themes.</w:t>
      </w:r>
    </w:p>
    <w:p w14:paraId="0AB0AC5C" w14:textId="6CD6912C" w:rsidR="00B71F6F" w:rsidRPr="00D9326F" w:rsidRDefault="007701FB" w:rsidP="0021028B">
      <w:pPr>
        <w:spacing w:after="0" w:line="360" w:lineRule="auto"/>
        <w:ind w:left="567"/>
        <w:rPr>
          <w:rFonts w:eastAsia="Times New Roman" w:cstheme="minorHAnsi"/>
          <w:bCs/>
          <w:sz w:val="24"/>
          <w:szCs w:val="24"/>
          <w:lang w:eastAsia="en-GB"/>
        </w:rPr>
      </w:pPr>
      <w:r>
        <w:rPr>
          <w:rFonts w:eastAsia="Times New Roman" w:cstheme="minorHAnsi"/>
          <w:bCs/>
          <w:sz w:val="24"/>
          <w:szCs w:val="24"/>
          <w:lang w:eastAsia="en-GB"/>
        </w:rPr>
        <w:t>As a reminder, d</w:t>
      </w:r>
      <w:r w:rsidR="006F0839" w:rsidRPr="00D9326F">
        <w:rPr>
          <w:rFonts w:eastAsia="Times New Roman" w:cstheme="minorHAnsi"/>
          <w:bCs/>
          <w:sz w:val="24"/>
          <w:szCs w:val="24"/>
          <w:lang w:eastAsia="en-GB"/>
        </w:rPr>
        <w:t>ata from the reflective journals and sem</w:t>
      </w:r>
      <w:r w:rsidR="000231DD" w:rsidRPr="00D9326F">
        <w:rPr>
          <w:rFonts w:eastAsia="Times New Roman" w:cstheme="minorHAnsi"/>
          <w:bCs/>
          <w:sz w:val="24"/>
          <w:szCs w:val="24"/>
          <w:lang w:eastAsia="en-GB"/>
        </w:rPr>
        <w:t>i</w:t>
      </w:r>
      <w:r w:rsidR="006F0839" w:rsidRPr="00D9326F">
        <w:rPr>
          <w:rFonts w:eastAsia="Times New Roman" w:cstheme="minorHAnsi"/>
          <w:bCs/>
          <w:sz w:val="24"/>
          <w:szCs w:val="24"/>
          <w:lang w:eastAsia="en-GB"/>
        </w:rPr>
        <w:t xml:space="preserve">-structured interviews was analysed using TA </w:t>
      </w:r>
      <w:r w:rsidR="006F0839" w:rsidRPr="00A6772E">
        <w:rPr>
          <w:rFonts w:eastAsia="Times New Roman" w:cstheme="minorHAnsi"/>
          <w:bCs/>
          <w:sz w:val="24"/>
          <w:szCs w:val="24"/>
          <w:lang w:eastAsia="en-GB"/>
        </w:rPr>
        <w:t>until t</w:t>
      </w:r>
      <w:r w:rsidRPr="00A6772E">
        <w:rPr>
          <w:rFonts w:eastAsia="Times New Roman" w:cstheme="minorHAnsi"/>
          <w:bCs/>
          <w:sz w:val="24"/>
          <w:szCs w:val="24"/>
          <w:lang w:eastAsia="en-GB"/>
        </w:rPr>
        <w:t>wo</w:t>
      </w:r>
      <w:r w:rsidR="006F0839" w:rsidRPr="00A6772E">
        <w:rPr>
          <w:rFonts w:eastAsia="Times New Roman" w:cstheme="minorHAnsi"/>
          <w:bCs/>
          <w:sz w:val="24"/>
          <w:szCs w:val="24"/>
          <w:lang w:eastAsia="en-GB"/>
        </w:rPr>
        <w:t xml:space="preserve"> </w:t>
      </w:r>
      <w:r w:rsidR="006F0839" w:rsidRPr="00D9326F">
        <w:rPr>
          <w:rFonts w:eastAsia="Times New Roman" w:cstheme="minorHAnsi"/>
          <w:bCs/>
          <w:sz w:val="24"/>
          <w:szCs w:val="24"/>
          <w:lang w:eastAsia="en-GB"/>
        </w:rPr>
        <w:t xml:space="preserve">main themes were identified.  Within each of these themes were </w:t>
      </w:r>
      <w:r w:rsidR="000231DD" w:rsidRPr="00D9326F">
        <w:rPr>
          <w:rFonts w:eastAsia="Times New Roman" w:cstheme="minorHAnsi"/>
          <w:bCs/>
          <w:sz w:val="24"/>
          <w:szCs w:val="24"/>
          <w:lang w:eastAsia="en-GB"/>
        </w:rPr>
        <w:t>sub-themes</w:t>
      </w:r>
      <w:r w:rsidR="006F0839" w:rsidRPr="00D9326F">
        <w:rPr>
          <w:rFonts w:eastAsia="Times New Roman" w:cstheme="minorHAnsi"/>
          <w:bCs/>
          <w:sz w:val="24"/>
          <w:szCs w:val="24"/>
          <w:lang w:eastAsia="en-GB"/>
        </w:rPr>
        <w:t xml:space="preserve">.  Below I have discussed the themes and </w:t>
      </w:r>
      <w:r w:rsidR="000231DD" w:rsidRPr="00D9326F">
        <w:rPr>
          <w:rFonts w:eastAsia="Times New Roman" w:cstheme="minorHAnsi"/>
          <w:bCs/>
          <w:sz w:val="24"/>
          <w:szCs w:val="24"/>
          <w:lang w:eastAsia="en-GB"/>
        </w:rPr>
        <w:t>sub-themes</w:t>
      </w:r>
      <w:r w:rsidR="006F0839" w:rsidRPr="00D9326F">
        <w:rPr>
          <w:rFonts w:eastAsia="Times New Roman" w:cstheme="minorHAnsi"/>
          <w:bCs/>
          <w:sz w:val="24"/>
          <w:szCs w:val="24"/>
          <w:lang w:eastAsia="en-GB"/>
        </w:rPr>
        <w:t xml:space="preserve"> with supporting quotations from the data set.</w:t>
      </w:r>
    </w:p>
    <w:p w14:paraId="5ED18B1E" w14:textId="77777777" w:rsidR="000231DD" w:rsidRPr="00D9326F" w:rsidRDefault="000231DD" w:rsidP="0021028B">
      <w:pPr>
        <w:spacing w:after="0" w:line="360" w:lineRule="auto"/>
        <w:ind w:left="567"/>
        <w:rPr>
          <w:rFonts w:eastAsia="Times New Roman" w:cstheme="minorHAnsi"/>
          <w:bCs/>
          <w:sz w:val="24"/>
          <w:szCs w:val="24"/>
          <w:lang w:eastAsia="en-GB"/>
        </w:rPr>
      </w:pPr>
    </w:p>
    <w:p w14:paraId="36D0FBBF" w14:textId="2358905B" w:rsidR="00B71F6F" w:rsidRPr="00D9326F" w:rsidRDefault="00864F6C" w:rsidP="0021028B">
      <w:pPr>
        <w:spacing w:after="0" w:line="360" w:lineRule="auto"/>
        <w:ind w:left="567"/>
        <w:rPr>
          <w:rFonts w:eastAsia="Times New Roman" w:cstheme="minorHAnsi"/>
          <w:b/>
          <w:bCs/>
          <w:sz w:val="24"/>
          <w:szCs w:val="24"/>
          <w:u w:val="single"/>
          <w:lang w:eastAsia="en-GB"/>
        </w:rPr>
      </w:pPr>
      <w:r w:rsidRPr="00D9326F">
        <w:rPr>
          <w:rFonts w:eastAsia="Times New Roman" w:cstheme="minorHAnsi"/>
          <w:b/>
          <w:bCs/>
          <w:sz w:val="24"/>
          <w:szCs w:val="24"/>
          <w:u w:val="single"/>
          <w:lang w:eastAsia="en-GB"/>
        </w:rPr>
        <w:t>Theme One: ELSA’s r</w:t>
      </w:r>
      <w:r w:rsidR="00B71F6F" w:rsidRPr="00D9326F">
        <w:rPr>
          <w:rFonts w:eastAsia="Times New Roman" w:cstheme="minorHAnsi"/>
          <w:b/>
          <w:bCs/>
          <w:sz w:val="24"/>
          <w:szCs w:val="24"/>
          <w:u w:val="single"/>
          <w:lang w:eastAsia="en-GB"/>
        </w:rPr>
        <w:t>ole</w:t>
      </w:r>
    </w:p>
    <w:p w14:paraId="12AC4756" w14:textId="77777777" w:rsidR="00864F6C" w:rsidRPr="00D9326F" w:rsidRDefault="00864F6C" w:rsidP="0021028B">
      <w:pPr>
        <w:spacing w:after="0" w:line="360" w:lineRule="auto"/>
        <w:ind w:left="567"/>
        <w:rPr>
          <w:rFonts w:eastAsia="Times New Roman" w:cstheme="minorHAnsi"/>
          <w:b/>
          <w:bCs/>
          <w:sz w:val="24"/>
          <w:szCs w:val="24"/>
          <w:u w:val="single"/>
          <w:lang w:eastAsia="en-GB"/>
        </w:rPr>
      </w:pPr>
    </w:p>
    <w:p w14:paraId="0A569C51" w14:textId="006E6241" w:rsidR="00B71F6F" w:rsidRPr="00D9326F" w:rsidRDefault="000231DD" w:rsidP="0021028B">
      <w:pPr>
        <w:spacing w:after="0" w:line="360" w:lineRule="auto"/>
        <w:ind w:left="567"/>
        <w:rPr>
          <w:rFonts w:cstheme="minorHAnsi"/>
          <w:sz w:val="24"/>
          <w:szCs w:val="24"/>
        </w:rPr>
      </w:pPr>
      <w:r w:rsidRPr="00D9326F">
        <w:rPr>
          <w:rFonts w:eastAsia="Times New Roman" w:cstheme="minorHAnsi"/>
          <w:sz w:val="24"/>
          <w:szCs w:val="24"/>
          <w:lang w:eastAsia="en-GB"/>
        </w:rPr>
        <w:t>With reference to Figure 2</w:t>
      </w:r>
      <w:r w:rsidR="00B71F6F" w:rsidRPr="00D9326F">
        <w:rPr>
          <w:rFonts w:eastAsia="Times New Roman" w:cstheme="minorHAnsi"/>
          <w:sz w:val="24"/>
          <w:szCs w:val="24"/>
          <w:lang w:eastAsia="en-GB"/>
        </w:rPr>
        <w:t xml:space="preserve"> I will address the themes which come from </w:t>
      </w:r>
      <w:r w:rsidRPr="00D9326F">
        <w:rPr>
          <w:rFonts w:eastAsia="Times New Roman" w:cstheme="minorHAnsi"/>
          <w:sz w:val="24"/>
          <w:szCs w:val="24"/>
          <w:lang w:eastAsia="en-GB"/>
        </w:rPr>
        <w:t xml:space="preserve">the </w:t>
      </w:r>
      <w:r w:rsidR="00B71F6F" w:rsidRPr="00D9326F">
        <w:rPr>
          <w:rFonts w:eastAsia="Times New Roman" w:cstheme="minorHAnsi"/>
          <w:sz w:val="24"/>
          <w:szCs w:val="24"/>
          <w:lang w:eastAsia="en-GB"/>
        </w:rPr>
        <w:t>ELSA’s role.</w:t>
      </w:r>
      <w:r w:rsidR="00B71F6F" w:rsidRPr="00D9326F">
        <w:rPr>
          <w:rFonts w:cstheme="minorHAnsi"/>
          <w:sz w:val="24"/>
          <w:szCs w:val="24"/>
        </w:rPr>
        <w:t xml:space="preserve"> This theme consisted of t</w:t>
      </w:r>
      <w:r w:rsidR="003C7B47">
        <w:rPr>
          <w:rFonts w:cstheme="minorHAnsi"/>
          <w:sz w:val="24"/>
          <w:szCs w:val="24"/>
        </w:rPr>
        <w:t>wo</w:t>
      </w:r>
      <w:r w:rsidR="00B71F6F" w:rsidRPr="00D9326F">
        <w:rPr>
          <w:rFonts w:cstheme="minorHAnsi"/>
          <w:sz w:val="24"/>
          <w:szCs w:val="24"/>
        </w:rPr>
        <w:t xml:space="preserve"> </w:t>
      </w:r>
      <w:r w:rsidR="00D30026" w:rsidRPr="00D9326F">
        <w:rPr>
          <w:rFonts w:cstheme="minorHAnsi"/>
          <w:sz w:val="24"/>
          <w:szCs w:val="24"/>
        </w:rPr>
        <w:t xml:space="preserve">sub-themes: </w:t>
      </w:r>
      <w:r w:rsidR="007701FB">
        <w:rPr>
          <w:rFonts w:cstheme="minorHAnsi"/>
          <w:sz w:val="24"/>
          <w:szCs w:val="24"/>
        </w:rPr>
        <w:t>I</w:t>
      </w:r>
      <w:r w:rsidR="00B71F6F" w:rsidRPr="00D9326F">
        <w:rPr>
          <w:rFonts w:cstheme="minorHAnsi"/>
          <w:sz w:val="24"/>
          <w:szCs w:val="24"/>
        </w:rPr>
        <w:t>mpact on ELSAs</w:t>
      </w:r>
      <w:r w:rsidR="003C7B47">
        <w:rPr>
          <w:rFonts w:cstheme="minorHAnsi"/>
          <w:sz w:val="24"/>
          <w:szCs w:val="24"/>
        </w:rPr>
        <w:t xml:space="preserve"> </w:t>
      </w:r>
      <w:r w:rsidR="00B71F6F" w:rsidRPr="00D9326F">
        <w:rPr>
          <w:rFonts w:cstheme="minorHAnsi"/>
          <w:sz w:val="24"/>
          <w:szCs w:val="24"/>
        </w:rPr>
        <w:t>and personal development.</w:t>
      </w:r>
    </w:p>
    <w:p w14:paraId="2203F51B" w14:textId="77777777" w:rsidR="000231DD" w:rsidRPr="00D9326F" w:rsidRDefault="000231DD" w:rsidP="0021028B">
      <w:pPr>
        <w:spacing w:after="0" w:line="360" w:lineRule="auto"/>
        <w:ind w:left="567"/>
        <w:rPr>
          <w:rFonts w:eastAsia="Times New Roman" w:cstheme="minorHAnsi"/>
          <w:sz w:val="24"/>
          <w:szCs w:val="24"/>
          <w:lang w:eastAsia="en-GB"/>
        </w:rPr>
      </w:pPr>
    </w:p>
    <w:p w14:paraId="159BAFCD" w14:textId="2668F65A" w:rsidR="00B71F6F" w:rsidRPr="00D9326F" w:rsidRDefault="00B71F6F" w:rsidP="00D62B41">
      <w:pPr>
        <w:pStyle w:val="ListParagraph"/>
        <w:numPr>
          <w:ilvl w:val="1"/>
          <w:numId w:val="18"/>
        </w:numPr>
        <w:spacing w:after="0" w:line="360" w:lineRule="auto"/>
        <w:rPr>
          <w:rFonts w:eastAsia="Times New Roman" w:cstheme="minorHAnsi"/>
          <w:b/>
          <w:bCs/>
          <w:sz w:val="24"/>
          <w:szCs w:val="24"/>
          <w:lang w:eastAsia="en-GB"/>
        </w:rPr>
      </w:pPr>
      <w:r w:rsidRPr="00D9326F">
        <w:rPr>
          <w:rFonts w:eastAsia="Times New Roman" w:cstheme="minorHAnsi"/>
          <w:b/>
          <w:bCs/>
          <w:sz w:val="24"/>
          <w:szCs w:val="24"/>
          <w:lang w:eastAsia="en-GB"/>
        </w:rPr>
        <w:t>Impact on ELSAs</w:t>
      </w:r>
    </w:p>
    <w:p w14:paraId="1359C563" w14:textId="77777777" w:rsidR="0021028B" w:rsidRPr="00D9326F" w:rsidRDefault="0021028B" w:rsidP="0021028B">
      <w:pPr>
        <w:spacing w:after="0" w:line="360" w:lineRule="auto"/>
        <w:ind w:firstLine="567"/>
        <w:rPr>
          <w:rFonts w:eastAsia="Times New Roman" w:cstheme="minorHAnsi"/>
          <w:b/>
          <w:bCs/>
          <w:sz w:val="24"/>
          <w:szCs w:val="24"/>
          <w:lang w:eastAsia="en-GB"/>
        </w:rPr>
      </w:pPr>
    </w:p>
    <w:p w14:paraId="47620E63" w14:textId="58F34D5A" w:rsidR="006F0839" w:rsidRPr="00D9326F" w:rsidRDefault="006F0839" w:rsidP="0021028B">
      <w:pPr>
        <w:spacing w:after="0" w:line="360" w:lineRule="auto"/>
        <w:ind w:left="567"/>
        <w:rPr>
          <w:rFonts w:cstheme="minorHAnsi"/>
          <w:sz w:val="24"/>
          <w:szCs w:val="24"/>
        </w:rPr>
      </w:pPr>
      <w:r w:rsidRPr="00D9326F">
        <w:rPr>
          <w:rFonts w:cstheme="minorHAnsi"/>
          <w:sz w:val="24"/>
          <w:szCs w:val="24"/>
        </w:rPr>
        <w:t xml:space="preserve">Within this </w:t>
      </w:r>
      <w:r w:rsidR="000231DD" w:rsidRPr="00D9326F">
        <w:rPr>
          <w:rFonts w:cstheme="minorHAnsi"/>
          <w:sz w:val="24"/>
          <w:szCs w:val="24"/>
        </w:rPr>
        <w:t>sub-theme</w:t>
      </w:r>
      <w:r w:rsidRPr="00D9326F">
        <w:rPr>
          <w:rFonts w:cstheme="minorHAnsi"/>
          <w:sz w:val="24"/>
          <w:szCs w:val="24"/>
        </w:rPr>
        <w:t xml:space="preserve"> several areas were identified</w:t>
      </w:r>
      <w:r w:rsidR="0021028B" w:rsidRPr="00D9326F">
        <w:rPr>
          <w:rFonts w:cstheme="minorHAnsi"/>
          <w:sz w:val="24"/>
          <w:szCs w:val="24"/>
        </w:rPr>
        <w:t xml:space="preserve"> as impacting on ELSAs, ie, n</w:t>
      </w:r>
      <w:r w:rsidRPr="00D9326F">
        <w:rPr>
          <w:rFonts w:cstheme="minorHAnsi"/>
          <w:sz w:val="24"/>
          <w:szCs w:val="24"/>
        </w:rPr>
        <w:t>ew opportunities, immediacy of the role and discovering resources in their schools</w:t>
      </w:r>
      <w:r w:rsidR="0021028B" w:rsidRPr="00D9326F">
        <w:rPr>
          <w:rFonts w:cstheme="minorHAnsi"/>
          <w:sz w:val="24"/>
          <w:szCs w:val="24"/>
        </w:rPr>
        <w:t xml:space="preserve">.  I will </w:t>
      </w:r>
      <w:r w:rsidRPr="00D9326F">
        <w:rPr>
          <w:rFonts w:cstheme="minorHAnsi"/>
          <w:sz w:val="24"/>
          <w:szCs w:val="24"/>
        </w:rPr>
        <w:t>explore</w:t>
      </w:r>
      <w:r w:rsidR="0021028B" w:rsidRPr="00D9326F">
        <w:rPr>
          <w:rFonts w:cstheme="minorHAnsi"/>
          <w:sz w:val="24"/>
          <w:szCs w:val="24"/>
        </w:rPr>
        <w:t xml:space="preserve"> each of these areas</w:t>
      </w:r>
      <w:r w:rsidRPr="00D9326F">
        <w:rPr>
          <w:rFonts w:cstheme="minorHAnsi"/>
          <w:sz w:val="24"/>
          <w:szCs w:val="24"/>
        </w:rPr>
        <w:t xml:space="preserve"> in more detail below:</w:t>
      </w:r>
    </w:p>
    <w:p w14:paraId="75F61C29" w14:textId="77777777" w:rsidR="0021028B" w:rsidRPr="00D9326F" w:rsidRDefault="0021028B" w:rsidP="0021028B">
      <w:pPr>
        <w:spacing w:after="0" w:line="360" w:lineRule="auto"/>
        <w:ind w:left="567"/>
        <w:rPr>
          <w:rFonts w:cstheme="minorHAnsi"/>
          <w:sz w:val="24"/>
          <w:szCs w:val="24"/>
        </w:rPr>
      </w:pPr>
    </w:p>
    <w:p w14:paraId="10B4047F" w14:textId="06049243" w:rsidR="00B71F6F" w:rsidRPr="00D9326F" w:rsidRDefault="00D62B41" w:rsidP="0021028B">
      <w:pPr>
        <w:spacing w:after="0" w:line="360" w:lineRule="auto"/>
        <w:ind w:firstLine="567"/>
        <w:rPr>
          <w:rFonts w:cstheme="minorHAnsi"/>
          <w:sz w:val="24"/>
          <w:szCs w:val="24"/>
          <w:u w:val="single"/>
        </w:rPr>
      </w:pPr>
      <w:r w:rsidRPr="00D9326F">
        <w:rPr>
          <w:rFonts w:cstheme="minorHAnsi"/>
          <w:sz w:val="24"/>
          <w:szCs w:val="24"/>
          <w:u w:val="single"/>
        </w:rPr>
        <w:t xml:space="preserve">1.1.1 </w:t>
      </w:r>
      <w:r w:rsidR="00B71F6F" w:rsidRPr="00D9326F">
        <w:rPr>
          <w:rFonts w:cstheme="minorHAnsi"/>
          <w:sz w:val="24"/>
          <w:szCs w:val="24"/>
          <w:u w:val="single"/>
        </w:rPr>
        <w:t>New opportunities</w:t>
      </w:r>
    </w:p>
    <w:p w14:paraId="7DA34FBF" w14:textId="77777777" w:rsidR="0021028B" w:rsidRPr="00D9326F" w:rsidRDefault="0021028B" w:rsidP="0021028B">
      <w:pPr>
        <w:spacing w:after="0" w:line="360" w:lineRule="auto"/>
        <w:ind w:firstLine="567"/>
        <w:rPr>
          <w:rFonts w:cstheme="minorHAnsi"/>
          <w:sz w:val="24"/>
          <w:szCs w:val="24"/>
          <w:u w:val="single"/>
        </w:rPr>
      </w:pPr>
    </w:p>
    <w:p w14:paraId="208F8D28" w14:textId="7D033468" w:rsidR="0021028B" w:rsidRPr="00D9326F" w:rsidRDefault="00B71F6F" w:rsidP="0021028B">
      <w:pPr>
        <w:spacing w:after="0" w:line="360" w:lineRule="auto"/>
        <w:ind w:left="567"/>
        <w:rPr>
          <w:rFonts w:cstheme="minorHAnsi"/>
          <w:sz w:val="24"/>
          <w:szCs w:val="24"/>
        </w:rPr>
      </w:pPr>
      <w:r w:rsidRPr="00D9326F">
        <w:rPr>
          <w:rFonts w:cstheme="minorHAnsi"/>
          <w:sz w:val="24"/>
          <w:szCs w:val="24"/>
        </w:rPr>
        <w:t>Despite some initial apprehensions as to how ELSA would work in their school, eg, “I was slightly worried about how this could be delivered into our school on a daily basis,”</w:t>
      </w:r>
      <w:r w:rsidR="00D72765" w:rsidRPr="00D9326F">
        <w:rPr>
          <w:rFonts w:cstheme="minorHAnsi"/>
          <w:sz w:val="24"/>
          <w:szCs w:val="24"/>
        </w:rPr>
        <w:t xml:space="preserve"> (r/j 9)</w:t>
      </w:r>
      <w:r w:rsidRPr="00D9326F">
        <w:rPr>
          <w:rFonts w:cstheme="minorHAnsi"/>
          <w:sz w:val="24"/>
          <w:szCs w:val="24"/>
        </w:rPr>
        <w:t xml:space="preserve"> and confidence issues, eg, “Feel like I’m being asked to provide a service which requires far more expertise than I have,” </w:t>
      </w:r>
      <w:r w:rsidR="00D72765" w:rsidRPr="00D9326F">
        <w:rPr>
          <w:rFonts w:cstheme="minorHAnsi"/>
          <w:sz w:val="24"/>
          <w:szCs w:val="24"/>
        </w:rPr>
        <w:t xml:space="preserve">(r/j55) </w:t>
      </w:r>
      <w:r w:rsidRPr="00D9326F">
        <w:rPr>
          <w:rFonts w:cstheme="minorHAnsi"/>
          <w:sz w:val="24"/>
          <w:szCs w:val="24"/>
        </w:rPr>
        <w:t>for many of the ELSAs the training opened up new opportunities for them to work differently in their schools</w:t>
      </w:r>
      <w:r w:rsidR="0021028B" w:rsidRPr="00D9326F">
        <w:rPr>
          <w:rFonts w:cstheme="minorHAnsi"/>
          <w:sz w:val="24"/>
          <w:szCs w:val="24"/>
        </w:rPr>
        <w:t>.  In addition, it</w:t>
      </w:r>
      <w:r w:rsidRPr="00D9326F">
        <w:rPr>
          <w:rFonts w:cstheme="minorHAnsi"/>
          <w:sz w:val="24"/>
          <w:szCs w:val="24"/>
        </w:rPr>
        <w:t xml:space="preserve"> raised their status, gave CYP someone they could go to with concerns, made the ELSA feel more part of </w:t>
      </w:r>
      <w:r w:rsidR="0021028B" w:rsidRPr="00D9326F">
        <w:rPr>
          <w:rFonts w:cstheme="minorHAnsi"/>
          <w:sz w:val="24"/>
          <w:szCs w:val="24"/>
        </w:rPr>
        <w:t>the</w:t>
      </w:r>
      <w:r w:rsidRPr="00D9326F">
        <w:rPr>
          <w:rFonts w:cstheme="minorHAnsi"/>
          <w:sz w:val="24"/>
          <w:szCs w:val="24"/>
        </w:rPr>
        <w:t xml:space="preserve"> school team and gave them the confidence to develop their organisational skills as can be seen by the views of the following ELSAs:</w:t>
      </w:r>
    </w:p>
    <w:p w14:paraId="2D08BC94" w14:textId="63434452" w:rsidR="00B71F6F" w:rsidRPr="00D9326F" w:rsidRDefault="00B71F6F" w:rsidP="00D839CA">
      <w:pPr>
        <w:spacing w:line="240" w:lineRule="auto"/>
        <w:ind w:left="1440"/>
        <w:rPr>
          <w:rFonts w:cstheme="minorHAnsi"/>
          <w:sz w:val="24"/>
          <w:szCs w:val="24"/>
        </w:rPr>
      </w:pPr>
      <w:r w:rsidRPr="00D9326F">
        <w:rPr>
          <w:rFonts w:cstheme="minorHAnsi"/>
          <w:sz w:val="24"/>
          <w:szCs w:val="24"/>
        </w:rPr>
        <w:t>It gives me a whole different side to my job that I didn’t have previously</w:t>
      </w:r>
      <w:r w:rsidR="00836E60" w:rsidRPr="00D9326F">
        <w:rPr>
          <w:rFonts w:cstheme="minorHAnsi"/>
          <w:sz w:val="24"/>
          <w:szCs w:val="24"/>
        </w:rPr>
        <w:t>…</w:t>
      </w:r>
      <w:r w:rsidRPr="00D9326F">
        <w:rPr>
          <w:rFonts w:cstheme="minorHAnsi"/>
          <w:sz w:val="24"/>
          <w:szCs w:val="24"/>
        </w:rPr>
        <w:t xml:space="preserve">  now I’m doing all sorts of things one to one with children, small group things and I’</w:t>
      </w:r>
      <w:r w:rsidR="00836E60" w:rsidRPr="00D9326F">
        <w:rPr>
          <w:rFonts w:cstheme="minorHAnsi"/>
          <w:sz w:val="24"/>
          <w:szCs w:val="24"/>
        </w:rPr>
        <w:t>m almost in a consultancy role… s</w:t>
      </w:r>
      <w:r w:rsidRPr="00D9326F">
        <w:rPr>
          <w:rFonts w:cstheme="minorHAnsi"/>
          <w:sz w:val="24"/>
          <w:szCs w:val="24"/>
        </w:rPr>
        <w:t>o it’s a whole different role</w:t>
      </w:r>
      <w:r w:rsidR="00836E60" w:rsidRPr="00D9326F">
        <w:rPr>
          <w:rFonts w:cstheme="minorHAnsi"/>
          <w:sz w:val="24"/>
          <w:szCs w:val="24"/>
        </w:rPr>
        <w:t xml:space="preserve">… </w:t>
      </w:r>
      <w:r w:rsidRPr="00D9326F">
        <w:rPr>
          <w:rFonts w:cstheme="minorHAnsi"/>
          <w:sz w:val="24"/>
          <w:szCs w:val="24"/>
        </w:rPr>
        <w:t>that didn’t exist before</w:t>
      </w:r>
      <w:r w:rsidR="00836E60" w:rsidRPr="00D9326F">
        <w:rPr>
          <w:rFonts w:cstheme="minorHAnsi"/>
          <w:sz w:val="24"/>
          <w:szCs w:val="24"/>
        </w:rPr>
        <w:t>..</w:t>
      </w:r>
      <w:r w:rsidR="000F3345" w:rsidRPr="00D9326F">
        <w:rPr>
          <w:rFonts w:cstheme="minorHAnsi"/>
          <w:sz w:val="24"/>
          <w:szCs w:val="24"/>
        </w:rPr>
        <w:t xml:space="preserve">. </w:t>
      </w:r>
      <w:r w:rsidRPr="00D9326F">
        <w:rPr>
          <w:rFonts w:cstheme="minorHAnsi"/>
          <w:sz w:val="24"/>
          <w:szCs w:val="24"/>
        </w:rPr>
        <w:t>(i/v40/38/39/42/40/21)</w:t>
      </w:r>
    </w:p>
    <w:p w14:paraId="78E5A2A4" w14:textId="26B96584" w:rsidR="0021028B" w:rsidRPr="00D9326F" w:rsidRDefault="00B71F6F" w:rsidP="0021028B">
      <w:pPr>
        <w:spacing w:after="0" w:line="240" w:lineRule="auto"/>
        <w:ind w:left="1440"/>
        <w:rPr>
          <w:rFonts w:cstheme="minorHAnsi"/>
          <w:sz w:val="24"/>
          <w:szCs w:val="24"/>
        </w:rPr>
      </w:pPr>
      <w:r w:rsidRPr="00D9326F">
        <w:rPr>
          <w:rFonts w:cstheme="minorHAnsi"/>
          <w:sz w:val="24"/>
          <w:szCs w:val="24"/>
        </w:rPr>
        <w:t>Range of work being requested is growing and my involvements are growing</w:t>
      </w:r>
      <w:r w:rsidR="00836E60" w:rsidRPr="00D9326F">
        <w:rPr>
          <w:rFonts w:cstheme="minorHAnsi"/>
          <w:sz w:val="24"/>
          <w:szCs w:val="24"/>
        </w:rPr>
        <w:t xml:space="preserve">…. </w:t>
      </w:r>
      <w:r w:rsidR="006B7A24" w:rsidRPr="00D9326F">
        <w:rPr>
          <w:rFonts w:cstheme="minorHAnsi"/>
          <w:sz w:val="24"/>
          <w:szCs w:val="24"/>
        </w:rPr>
        <w:t xml:space="preserve"> </w:t>
      </w:r>
      <w:r w:rsidRPr="00D9326F">
        <w:rPr>
          <w:rFonts w:cstheme="minorHAnsi"/>
          <w:sz w:val="24"/>
          <w:szCs w:val="24"/>
        </w:rPr>
        <w:t>I am happy to discuss with teachers, suggest</w:t>
      </w:r>
      <w:r w:rsidR="00836E60" w:rsidRPr="00D9326F">
        <w:rPr>
          <w:rFonts w:cstheme="minorHAnsi"/>
          <w:sz w:val="24"/>
          <w:szCs w:val="24"/>
        </w:rPr>
        <w:t xml:space="preserve"> ideas, prepare resources etc… </w:t>
      </w:r>
      <w:r w:rsidRPr="00D9326F">
        <w:rPr>
          <w:rFonts w:cstheme="minorHAnsi"/>
          <w:sz w:val="24"/>
          <w:szCs w:val="24"/>
        </w:rPr>
        <w:t>This work utilises a skill I have of being able to relate to others and build their confidence etc.  Now have extra too</w:t>
      </w:r>
      <w:r w:rsidR="000F3345" w:rsidRPr="00D9326F">
        <w:rPr>
          <w:rFonts w:cstheme="minorHAnsi"/>
          <w:sz w:val="24"/>
          <w:szCs w:val="24"/>
        </w:rPr>
        <w:t>ls, ideas of how to achieve it.</w:t>
      </w:r>
      <w:r w:rsidR="0021028B" w:rsidRPr="00D9326F">
        <w:rPr>
          <w:rFonts w:cstheme="minorHAnsi"/>
          <w:sz w:val="24"/>
          <w:szCs w:val="24"/>
        </w:rPr>
        <w:t xml:space="preserve"> (i/v42/43/30)</w:t>
      </w:r>
      <w:r w:rsidR="008602B0" w:rsidRPr="00D9326F">
        <w:rPr>
          <w:rFonts w:cstheme="minorHAnsi"/>
          <w:sz w:val="24"/>
          <w:szCs w:val="24"/>
        </w:rPr>
        <w:t>.</w:t>
      </w:r>
    </w:p>
    <w:p w14:paraId="4B80B738" w14:textId="77777777" w:rsidR="0021028B" w:rsidRPr="00D9326F" w:rsidRDefault="0021028B" w:rsidP="0021028B">
      <w:pPr>
        <w:spacing w:after="0" w:line="240" w:lineRule="auto"/>
        <w:ind w:left="1440"/>
        <w:rPr>
          <w:rFonts w:cstheme="minorHAnsi"/>
          <w:sz w:val="24"/>
          <w:szCs w:val="24"/>
        </w:rPr>
      </w:pPr>
    </w:p>
    <w:p w14:paraId="5C673BF9" w14:textId="77777777" w:rsidR="0021028B" w:rsidRPr="00D9326F" w:rsidRDefault="0021028B" w:rsidP="0021028B">
      <w:pPr>
        <w:spacing w:after="0" w:line="240" w:lineRule="auto"/>
        <w:ind w:firstLine="720"/>
        <w:rPr>
          <w:rFonts w:cstheme="minorHAnsi"/>
          <w:sz w:val="24"/>
          <w:szCs w:val="24"/>
        </w:rPr>
      </w:pPr>
    </w:p>
    <w:p w14:paraId="39397964" w14:textId="6FF32894" w:rsidR="00B71F6F" w:rsidRPr="00D9326F" w:rsidRDefault="00836E60" w:rsidP="00836E60">
      <w:pPr>
        <w:spacing w:after="0" w:line="240" w:lineRule="auto"/>
        <w:ind w:left="567" w:hanging="11"/>
        <w:rPr>
          <w:rFonts w:cstheme="minorHAnsi"/>
          <w:sz w:val="24"/>
          <w:szCs w:val="24"/>
        </w:rPr>
      </w:pPr>
      <w:r w:rsidRPr="00D9326F">
        <w:rPr>
          <w:rFonts w:cstheme="minorHAnsi"/>
          <w:sz w:val="24"/>
          <w:szCs w:val="24"/>
        </w:rPr>
        <w:t>In addition, s</w:t>
      </w:r>
      <w:r w:rsidR="00B71F6F" w:rsidRPr="00D9326F">
        <w:rPr>
          <w:rFonts w:cstheme="minorHAnsi"/>
          <w:sz w:val="24"/>
          <w:szCs w:val="24"/>
        </w:rPr>
        <w:t>everal ELSAs indicated that they had a clear role to play in their school, eg,</w:t>
      </w:r>
    </w:p>
    <w:p w14:paraId="2401AA33" w14:textId="77777777" w:rsidR="0021028B" w:rsidRPr="00D9326F" w:rsidRDefault="0021028B" w:rsidP="0021028B">
      <w:pPr>
        <w:spacing w:after="0" w:line="240" w:lineRule="auto"/>
        <w:ind w:firstLine="720"/>
        <w:rPr>
          <w:rFonts w:cstheme="minorHAnsi"/>
          <w:sz w:val="24"/>
          <w:szCs w:val="24"/>
        </w:rPr>
      </w:pPr>
    </w:p>
    <w:p w14:paraId="7F74AF8C" w14:textId="77777777" w:rsidR="0021028B" w:rsidRPr="00D9326F" w:rsidRDefault="0021028B" w:rsidP="0021028B">
      <w:pPr>
        <w:spacing w:after="0" w:line="240" w:lineRule="auto"/>
        <w:ind w:left="1440"/>
        <w:rPr>
          <w:rFonts w:cstheme="minorHAnsi"/>
          <w:sz w:val="24"/>
          <w:szCs w:val="24"/>
        </w:rPr>
      </w:pPr>
    </w:p>
    <w:p w14:paraId="6CF2C70B" w14:textId="03B95A41" w:rsidR="00B71F6F" w:rsidRPr="00D9326F" w:rsidRDefault="00B71F6F" w:rsidP="0021028B">
      <w:pPr>
        <w:spacing w:after="0" w:line="240" w:lineRule="auto"/>
        <w:ind w:left="1440"/>
        <w:rPr>
          <w:rFonts w:cstheme="minorHAnsi"/>
          <w:sz w:val="24"/>
          <w:szCs w:val="24"/>
        </w:rPr>
      </w:pPr>
      <w:r w:rsidRPr="00D9326F">
        <w:rPr>
          <w:rFonts w:cstheme="minorHAnsi"/>
          <w:sz w:val="24"/>
          <w:szCs w:val="24"/>
        </w:rPr>
        <w:t xml:space="preserve">I feel a bit more like I’m contributing so I feel a bit more proud about my job and perhaps my role within school is more important than just being a </w:t>
      </w:r>
      <w:r w:rsidR="00B743EF" w:rsidRPr="00D9326F">
        <w:rPr>
          <w:rFonts w:cstheme="minorHAnsi"/>
          <w:sz w:val="24"/>
          <w:szCs w:val="24"/>
        </w:rPr>
        <w:t>LSA</w:t>
      </w:r>
      <w:r w:rsidRPr="00D9326F">
        <w:rPr>
          <w:rFonts w:cstheme="minorHAnsi"/>
          <w:sz w:val="24"/>
          <w:szCs w:val="24"/>
        </w:rPr>
        <w:t xml:space="preserve"> so I think that it’s given me, not a</w:t>
      </w:r>
      <w:r w:rsidR="000F3345" w:rsidRPr="00D9326F">
        <w:rPr>
          <w:rFonts w:cstheme="minorHAnsi"/>
          <w:sz w:val="24"/>
          <w:szCs w:val="24"/>
        </w:rPr>
        <w:t xml:space="preserve">n air of authority but a place. </w:t>
      </w:r>
      <w:r w:rsidR="0021028B" w:rsidRPr="00D9326F">
        <w:rPr>
          <w:rFonts w:cstheme="minorHAnsi"/>
          <w:sz w:val="24"/>
          <w:szCs w:val="24"/>
        </w:rPr>
        <w:t>(</w:t>
      </w:r>
      <w:r w:rsidRPr="00D9326F">
        <w:rPr>
          <w:rFonts w:cstheme="minorHAnsi"/>
          <w:sz w:val="24"/>
          <w:szCs w:val="24"/>
        </w:rPr>
        <w:t>i/v177)</w:t>
      </w:r>
      <w:r w:rsidR="008602B0" w:rsidRPr="00D9326F">
        <w:rPr>
          <w:rFonts w:cstheme="minorHAnsi"/>
          <w:sz w:val="24"/>
          <w:szCs w:val="24"/>
        </w:rPr>
        <w:t>.</w:t>
      </w:r>
    </w:p>
    <w:p w14:paraId="6EEB2B9C" w14:textId="77777777" w:rsidR="0021028B" w:rsidRPr="00D9326F" w:rsidRDefault="0021028B" w:rsidP="0021028B">
      <w:pPr>
        <w:spacing w:after="0" w:line="240" w:lineRule="auto"/>
        <w:ind w:left="1440"/>
        <w:rPr>
          <w:rFonts w:cstheme="minorHAnsi"/>
          <w:sz w:val="24"/>
          <w:szCs w:val="24"/>
        </w:rPr>
      </w:pPr>
    </w:p>
    <w:p w14:paraId="3A7F83DF" w14:textId="77777777" w:rsidR="0021028B" w:rsidRPr="00D9326F" w:rsidRDefault="0021028B" w:rsidP="0021028B">
      <w:pPr>
        <w:spacing w:after="0" w:line="240" w:lineRule="auto"/>
        <w:ind w:left="567"/>
        <w:rPr>
          <w:rFonts w:cstheme="minorHAnsi"/>
          <w:sz w:val="24"/>
          <w:szCs w:val="24"/>
        </w:rPr>
      </w:pPr>
    </w:p>
    <w:p w14:paraId="38CAE968" w14:textId="607E7ABF" w:rsidR="00B71F6F" w:rsidRPr="00D9326F" w:rsidRDefault="00B71F6F" w:rsidP="0021028B">
      <w:pPr>
        <w:spacing w:after="0" w:line="360" w:lineRule="auto"/>
        <w:ind w:left="567"/>
        <w:rPr>
          <w:rFonts w:cstheme="minorHAnsi"/>
          <w:sz w:val="24"/>
          <w:szCs w:val="24"/>
        </w:rPr>
      </w:pPr>
      <w:r w:rsidRPr="00D9326F">
        <w:rPr>
          <w:rFonts w:cstheme="minorHAnsi"/>
          <w:sz w:val="24"/>
          <w:szCs w:val="24"/>
        </w:rPr>
        <w:t>The following ELSA considered they were able to manage their</w:t>
      </w:r>
      <w:r w:rsidR="0021028B" w:rsidRPr="00D9326F">
        <w:rPr>
          <w:rFonts w:cstheme="minorHAnsi"/>
          <w:sz w:val="24"/>
          <w:szCs w:val="24"/>
        </w:rPr>
        <w:t xml:space="preserve"> new role </w:t>
      </w:r>
      <w:r w:rsidRPr="00D9326F">
        <w:rPr>
          <w:rFonts w:cstheme="minorHAnsi"/>
          <w:sz w:val="24"/>
          <w:szCs w:val="24"/>
        </w:rPr>
        <w:t xml:space="preserve">with ease </w:t>
      </w:r>
      <w:r w:rsidR="006B7A24" w:rsidRPr="00D9326F">
        <w:rPr>
          <w:rFonts w:cstheme="minorHAnsi"/>
          <w:sz w:val="24"/>
          <w:szCs w:val="24"/>
        </w:rPr>
        <w:t>alongside</w:t>
      </w:r>
      <w:r w:rsidR="0021028B" w:rsidRPr="00D9326F">
        <w:rPr>
          <w:rFonts w:cstheme="minorHAnsi"/>
          <w:sz w:val="24"/>
          <w:szCs w:val="24"/>
        </w:rPr>
        <w:t xml:space="preserve"> their </w:t>
      </w:r>
      <w:r w:rsidR="00836E60" w:rsidRPr="00D9326F">
        <w:rPr>
          <w:rFonts w:cstheme="minorHAnsi"/>
          <w:sz w:val="24"/>
          <w:szCs w:val="24"/>
        </w:rPr>
        <w:t xml:space="preserve">other roles such as being a LSA (however, the number of roles the LSA played was confusing </w:t>
      </w:r>
      <w:r w:rsidRPr="00D9326F">
        <w:rPr>
          <w:rFonts w:cstheme="minorHAnsi"/>
          <w:sz w:val="24"/>
          <w:szCs w:val="24"/>
        </w:rPr>
        <w:t xml:space="preserve">for CYP </w:t>
      </w:r>
      <w:r w:rsidR="00836E60" w:rsidRPr="00D9326F">
        <w:rPr>
          <w:rFonts w:cstheme="minorHAnsi"/>
          <w:sz w:val="24"/>
          <w:szCs w:val="24"/>
        </w:rPr>
        <w:t xml:space="preserve">and will be explored </w:t>
      </w:r>
      <w:r w:rsidRPr="00D9326F">
        <w:rPr>
          <w:rFonts w:cstheme="minorHAnsi"/>
          <w:sz w:val="24"/>
          <w:szCs w:val="24"/>
        </w:rPr>
        <w:t>later</w:t>
      </w:r>
      <w:r w:rsidR="00836E60" w:rsidRPr="00D9326F">
        <w:rPr>
          <w:rFonts w:cstheme="minorHAnsi"/>
          <w:sz w:val="24"/>
          <w:szCs w:val="24"/>
        </w:rPr>
        <w:t xml:space="preserve"> in this chapter):</w:t>
      </w:r>
    </w:p>
    <w:p w14:paraId="2EF90524" w14:textId="77777777" w:rsidR="0021028B" w:rsidRPr="00D9326F" w:rsidRDefault="0021028B" w:rsidP="0021028B">
      <w:pPr>
        <w:spacing w:after="0" w:line="360" w:lineRule="auto"/>
        <w:ind w:left="567"/>
        <w:rPr>
          <w:rFonts w:cstheme="minorHAnsi"/>
          <w:sz w:val="24"/>
          <w:szCs w:val="24"/>
        </w:rPr>
      </w:pPr>
    </w:p>
    <w:p w14:paraId="5B6910B9" w14:textId="5B5BF819" w:rsidR="00B71F6F" w:rsidRPr="00D9326F" w:rsidRDefault="00B71F6F" w:rsidP="0021028B">
      <w:pPr>
        <w:spacing w:after="0" w:line="240" w:lineRule="auto"/>
        <w:ind w:left="1440"/>
        <w:rPr>
          <w:rFonts w:cstheme="minorHAnsi"/>
          <w:sz w:val="24"/>
          <w:szCs w:val="24"/>
        </w:rPr>
      </w:pPr>
      <w:r w:rsidRPr="00D9326F">
        <w:rPr>
          <w:rFonts w:cstheme="minorHAnsi"/>
          <w:sz w:val="24"/>
          <w:szCs w:val="24"/>
        </w:rPr>
        <w:t>I’m quite good at having different hats on and swapping according to the role that I’m doing and so this has just been another hat and so because I’m quite used to doing that anyway, that’s quite easy to swap into my ELSA role and come out and be on playground duty and then go in and do whole class teaching and then do some numeracy and so it’s just another role that I play.  The stuff we did on the ELSA sort of made it quite clear what your role was and how long it was and the type of head I needed on to do that and so that’s been really useful actually, but I can flick in and out so it’s quite nice they’re not getting blurred.  I don’t do ELSA stuff while I’m doing Maths or anything like that, it happens</w:t>
      </w:r>
      <w:r w:rsidR="000F3345" w:rsidRPr="00D9326F">
        <w:rPr>
          <w:rFonts w:cstheme="minorHAnsi"/>
          <w:sz w:val="24"/>
          <w:szCs w:val="24"/>
        </w:rPr>
        <w:t xml:space="preserve"> in that time slot as planned. </w:t>
      </w:r>
      <w:r w:rsidRPr="00D9326F">
        <w:rPr>
          <w:rFonts w:cstheme="minorHAnsi"/>
          <w:sz w:val="24"/>
          <w:szCs w:val="24"/>
        </w:rPr>
        <w:t>(i/v51/52)</w:t>
      </w:r>
      <w:r w:rsidR="008602B0" w:rsidRPr="00D9326F">
        <w:rPr>
          <w:rFonts w:cstheme="minorHAnsi"/>
          <w:sz w:val="24"/>
          <w:szCs w:val="24"/>
        </w:rPr>
        <w:t>.</w:t>
      </w:r>
    </w:p>
    <w:p w14:paraId="22470E1F" w14:textId="77777777" w:rsidR="0021028B" w:rsidRPr="00D9326F" w:rsidRDefault="0021028B" w:rsidP="0021028B">
      <w:pPr>
        <w:spacing w:after="0" w:line="240" w:lineRule="auto"/>
        <w:ind w:left="1440"/>
        <w:rPr>
          <w:rFonts w:cstheme="minorHAnsi"/>
          <w:sz w:val="24"/>
          <w:szCs w:val="24"/>
        </w:rPr>
      </w:pPr>
    </w:p>
    <w:p w14:paraId="1AF57F26" w14:textId="77777777" w:rsidR="0021028B" w:rsidRPr="00D9326F" w:rsidRDefault="0021028B" w:rsidP="0021028B">
      <w:pPr>
        <w:spacing w:after="0" w:line="240" w:lineRule="auto"/>
        <w:ind w:left="1440"/>
        <w:rPr>
          <w:rFonts w:cstheme="minorHAnsi"/>
          <w:sz w:val="24"/>
          <w:szCs w:val="24"/>
        </w:rPr>
      </w:pPr>
    </w:p>
    <w:p w14:paraId="68B37028" w14:textId="052CCAA0" w:rsidR="00B71F6F" w:rsidRPr="00D9326F" w:rsidRDefault="00836E60" w:rsidP="0021028B">
      <w:pPr>
        <w:spacing w:after="0" w:line="360" w:lineRule="auto"/>
        <w:ind w:left="567"/>
        <w:rPr>
          <w:rFonts w:cstheme="minorHAnsi"/>
          <w:sz w:val="24"/>
          <w:szCs w:val="24"/>
        </w:rPr>
      </w:pPr>
      <w:r w:rsidRPr="00D9326F">
        <w:rPr>
          <w:rFonts w:cstheme="minorHAnsi"/>
          <w:sz w:val="24"/>
          <w:szCs w:val="24"/>
        </w:rPr>
        <w:t xml:space="preserve">Another </w:t>
      </w:r>
      <w:r w:rsidR="00B71F6F" w:rsidRPr="00D9326F">
        <w:rPr>
          <w:rFonts w:cstheme="minorHAnsi"/>
          <w:sz w:val="24"/>
          <w:szCs w:val="24"/>
        </w:rPr>
        <w:t>ELSA shared that they had developed the confidence to seek support from their SENCo:</w:t>
      </w:r>
    </w:p>
    <w:p w14:paraId="6F37CB73" w14:textId="77777777" w:rsidR="00836E60" w:rsidRPr="00D9326F" w:rsidRDefault="00836E60" w:rsidP="0021028B">
      <w:pPr>
        <w:spacing w:after="0" w:line="360" w:lineRule="auto"/>
        <w:ind w:left="567"/>
        <w:rPr>
          <w:rFonts w:cstheme="minorHAnsi"/>
          <w:sz w:val="24"/>
          <w:szCs w:val="24"/>
        </w:rPr>
      </w:pPr>
    </w:p>
    <w:p w14:paraId="46E29E66" w14:textId="41D008D7" w:rsidR="00B71F6F" w:rsidRPr="00D9326F" w:rsidRDefault="00B71F6F" w:rsidP="0021028B">
      <w:pPr>
        <w:spacing w:after="0" w:line="240" w:lineRule="auto"/>
        <w:ind w:left="1440"/>
        <w:rPr>
          <w:rFonts w:cstheme="minorHAnsi"/>
          <w:sz w:val="24"/>
          <w:szCs w:val="24"/>
        </w:rPr>
      </w:pPr>
      <w:r w:rsidRPr="00D9326F">
        <w:rPr>
          <w:rFonts w:cstheme="minorHAnsi"/>
          <w:sz w:val="24"/>
          <w:szCs w:val="24"/>
        </w:rPr>
        <w:t>Well</w:t>
      </w:r>
      <w:r w:rsidR="00836E60" w:rsidRPr="00D9326F">
        <w:rPr>
          <w:rFonts w:cstheme="minorHAnsi"/>
          <w:sz w:val="24"/>
          <w:szCs w:val="24"/>
        </w:rPr>
        <w:t>,</w:t>
      </w:r>
      <w:r w:rsidRPr="00D9326F">
        <w:rPr>
          <w:rFonts w:cstheme="minorHAnsi"/>
          <w:sz w:val="24"/>
          <w:szCs w:val="24"/>
        </w:rPr>
        <w:t xml:space="preserve"> I think it’s down to you as an individual to say what you need because I was not very confident with the bereavement and the anger management</w:t>
      </w:r>
      <w:r w:rsidR="00836E60" w:rsidRPr="00D9326F">
        <w:rPr>
          <w:rFonts w:cstheme="minorHAnsi"/>
          <w:sz w:val="24"/>
          <w:szCs w:val="24"/>
        </w:rPr>
        <w:t xml:space="preserve">.  </w:t>
      </w:r>
      <w:r w:rsidRPr="00D9326F">
        <w:rPr>
          <w:rFonts w:cstheme="minorHAnsi"/>
          <w:sz w:val="24"/>
          <w:szCs w:val="24"/>
        </w:rPr>
        <w:t xml:space="preserve"> I’ve asked [SENCo] to look and see if there’s anything along them lines that I could go on anymore training for.  So I think it’s down the individual of w</w:t>
      </w:r>
      <w:r w:rsidR="000F3345" w:rsidRPr="00D9326F">
        <w:rPr>
          <w:rFonts w:cstheme="minorHAnsi"/>
          <w:sz w:val="24"/>
          <w:szCs w:val="24"/>
        </w:rPr>
        <w:t>hat they feel they might need.</w:t>
      </w:r>
      <w:r w:rsidRPr="00D9326F">
        <w:rPr>
          <w:rFonts w:cstheme="minorHAnsi"/>
          <w:sz w:val="24"/>
          <w:szCs w:val="24"/>
        </w:rPr>
        <w:t xml:space="preserve"> (i/v151)</w:t>
      </w:r>
      <w:r w:rsidR="008602B0" w:rsidRPr="00D9326F">
        <w:rPr>
          <w:rFonts w:cstheme="minorHAnsi"/>
          <w:sz w:val="24"/>
          <w:szCs w:val="24"/>
        </w:rPr>
        <w:t>.</w:t>
      </w:r>
    </w:p>
    <w:p w14:paraId="7EE39029" w14:textId="77777777" w:rsidR="00D839CA" w:rsidRPr="00D9326F" w:rsidRDefault="00D839CA" w:rsidP="0021028B">
      <w:pPr>
        <w:spacing w:after="0" w:line="360" w:lineRule="auto"/>
        <w:ind w:firstLine="567"/>
        <w:rPr>
          <w:rFonts w:cstheme="minorHAnsi"/>
          <w:sz w:val="24"/>
          <w:szCs w:val="24"/>
          <w:u w:val="single"/>
        </w:rPr>
      </w:pPr>
    </w:p>
    <w:p w14:paraId="7B1E5E51" w14:textId="538AD78B" w:rsidR="00B71F6F" w:rsidRPr="00D9326F" w:rsidRDefault="00F7382D" w:rsidP="0021028B">
      <w:pPr>
        <w:spacing w:after="0" w:line="360" w:lineRule="auto"/>
        <w:ind w:firstLine="567"/>
        <w:rPr>
          <w:rFonts w:cstheme="minorHAnsi"/>
          <w:sz w:val="24"/>
          <w:szCs w:val="24"/>
        </w:rPr>
      </w:pPr>
      <w:r w:rsidRPr="00D9326F">
        <w:rPr>
          <w:rFonts w:cstheme="minorHAnsi"/>
          <w:sz w:val="24"/>
          <w:szCs w:val="24"/>
          <w:u w:val="single"/>
        </w:rPr>
        <w:t xml:space="preserve">1.1.2 </w:t>
      </w:r>
      <w:r w:rsidR="00B71F6F" w:rsidRPr="00D9326F">
        <w:rPr>
          <w:rFonts w:cstheme="minorHAnsi"/>
          <w:sz w:val="24"/>
          <w:szCs w:val="24"/>
          <w:u w:val="single"/>
        </w:rPr>
        <w:t>Immediacy of role</w:t>
      </w:r>
    </w:p>
    <w:p w14:paraId="59899E53" w14:textId="77777777" w:rsidR="0021028B" w:rsidRPr="00D9326F" w:rsidRDefault="0021028B" w:rsidP="0021028B">
      <w:pPr>
        <w:spacing w:after="0" w:line="360" w:lineRule="auto"/>
        <w:ind w:left="567"/>
        <w:rPr>
          <w:rFonts w:cstheme="minorHAnsi"/>
          <w:sz w:val="24"/>
          <w:szCs w:val="24"/>
        </w:rPr>
      </w:pPr>
    </w:p>
    <w:p w14:paraId="57153925" w14:textId="49EAF360" w:rsidR="00B71F6F" w:rsidRPr="00D9326F" w:rsidRDefault="00B71F6F" w:rsidP="0021028B">
      <w:pPr>
        <w:spacing w:after="0" w:line="360" w:lineRule="auto"/>
        <w:ind w:left="567"/>
        <w:rPr>
          <w:rFonts w:cstheme="minorHAnsi"/>
          <w:sz w:val="24"/>
          <w:szCs w:val="24"/>
        </w:rPr>
      </w:pPr>
      <w:r w:rsidRPr="00D9326F">
        <w:rPr>
          <w:rFonts w:cstheme="minorHAnsi"/>
          <w:sz w:val="24"/>
          <w:szCs w:val="24"/>
        </w:rPr>
        <w:t>Along with their new role came the immediacy of being able to work with CYP in their school</w:t>
      </w:r>
      <w:r w:rsidR="007235FA">
        <w:rPr>
          <w:rFonts w:cstheme="minorHAnsi"/>
          <w:sz w:val="24"/>
          <w:szCs w:val="24"/>
        </w:rPr>
        <w:t xml:space="preserve"> to the fact they were already</w:t>
      </w:r>
      <w:r w:rsidRPr="00D9326F">
        <w:rPr>
          <w:rFonts w:cstheme="minorHAnsi"/>
          <w:sz w:val="24"/>
          <w:szCs w:val="24"/>
        </w:rPr>
        <w:t xml:space="preserve"> working</w:t>
      </w:r>
      <w:r w:rsidR="002C2647">
        <w:rPr>
          <w:rFonts w:cstheme="minorHAnsi"/>
          <w:sz w:val="24"/>
          <w:szCs w:val="24"/>
        </w:rPr>
        <w:t xml:space="preserve"> there.</w:t>
      </w:r>
      <w:r w:rsidRPr="00D9326F">
        <w:rPr>
          <w:rFonts w:cstheme="minorHAnsi"/>
          <w:sz w:val="24"/>
          <w:szCs w:val="24"/>
        </w:rPr>
        <w:t xml:space="preserve">  In addition, the ELSA could start to work with the CYP more quickly rather than the CYP waiting several weeks for </w:t>
      </w:r>
      <w:r w:rsidR="0021028B" w:rsidRPr="00D9326F">
        <w:rPr>
          <w:rFonts w:cstheme="minorHAnsi"/>
          <w:sz w:val="24"/>
          <w:szCs w:val="24"/>
        </w:rPr>
        <w:t>an appropriate outside agency to become involved</w:t>
      </w:r>
      <w:r w:rsidRPr="00D9326F">
        <w:rPr>
          <w:rFonts w:cstheme="minorHAnsi"/>
          <w:sz w:val="24"/>
          <w:szCs w:val="24"/>
        </w:rPr>
        <w:t>:</w:t>
      </w:r>
    </w:p>
    <w:p w14:paraId="272A63F1" w14:textId="77777777" w:rsidR="0021028B" w:rsidRPr="00D9326F" w:rsidRDefault="0021028B" w:rsidP="0021028B">
      <w:pPr>
        <w:spacing w:after="0" w:line="360" w:lineRule="auto"/>
        <w:ind w:left="567"/>
        <w:rPr>
          <w:rFonts w:cstheme="minorHAnsi"/>
          <w:sz w:val="24"/>
          <w:szCs w:val="24"/>
        </w:rPr>
      </w:pPr>
    </w:p>
    <w:p w14:paraId="643E13AF" w14:textId="1ED4A472" w:rsidR="00B71F6F" w:rsidRPr="00D9326F" w:rsidRDefault="00B71F6F" w:rsidP="0021028B">
      <w:pPr>
        <w:spacing w:after="0" w:line="240" w:lineRule="auto"/>
        <w:ind w:left="1440"/>
        <w:rPr>
          <w:rFonts w:cstheme="minorHAnsi"/>
          <w:sz w:val="24"/>
          <w:szCs w:val="24"/>
        </w:rPr>
      </w:pPr>
      <w:r w:rsidRPr="00D9326F">
        <w:rPr>
          <w:rFonts w:cstheme="minorHAnsi"/>
          <w:sz w:val="24"/>
          <w:szCs w:val="24"/>
        </w:rPr>
        <w:t>In our school it’s a whole different role that nobody else currently fills and so it’s a whole different type of thing that could be offered to children as and when they need it.  How it runs here is it’s so flexible that it’s like, ‘Yes, it’s fine.  Yes, we can do that.  We can go in and start immediately.’  There’s no, ‘Right we’ll wait ten weeks and then we’ll come and speak to [the EP].’  There’s no, ‘Right, it’ll have to be Monday morning between 9 and 7 minutes past because that’s the only time slot I have.’  (i/v66/67)</w:t>
      </w:r>
      <w:r w:rsidR="008602B0" w:rsidRPr="00D9326F">
        <w:rPr>
          <w:rFonts w:cstheme="minorHAnsi"/>
          <w:sz w:val="24"/>
          <w:szCs w:val="24"/>
        </w:rPr>
        <w:t>.</w:t>
      </w:r>
    </w:p>
    <w:p w14:paraId="079CECF7" w14:textId="77777777" w:rsidR="0021028B" w:rsidRPr="00D9326F" w:rsidRDefault="0021028B" w:rsidP="0021028B">
      <w:pPr>
        <w:spacing w:after="0" w:line="240" w:lineRule="auto"/>
        <w:ind w:left="1440"/>
        <w:rPr>
          <w:rFonts w:cstheme="minorHAnsi"/>
          <w:sz w:val="24"/>
          <w:szCs w:val="24"/>
        </w:rPr>
      </w:pPr>
    </w:p>
    <w:p w14:paraId="1C5B17B3" w14:textId="77777777" w:rsidR="0021028B" w:rsidRPr="00D9326F" w:rsidRDefault="0021028B" w:rsidP="0021028B">
      <w:pPr>
        <w:spacing w:after="0" w:line="240" w:lineRule="auto"/>
        <w:ind w:left="1440"/>
        <w:rPr>
          <w:rFonts w:cstheme="minorHAnsi"/>
          <w:sz w:val="24"/>
          <w:szCs w:val="24"/>
        </w:rPr>
      </w:pPr>
    </w:p>
    <w:p w14:paraId="3C861936" w14:textId="795946A6" w:rsidR="00B71F6F" w:rsidRPr="00D9326F" w:rsidRDefault="00B71F6F" w:rsidP="0021028B">
      <w:pPr>
        <w:spacing w:after="0" w:line="360" w:lineRule="auto"/>
        <w:ind w:left="567"/>
        <w:rPr>
          <w:rFonts w:cstheme="minorHAnsi"/>
          <w:sz w:val="24"/>
          <w:szCs w:val="24"/>
        </w:rPr>
      </w:pPr>
      <w:r w:rsidRPr="00D9326F">
        <w:rPr>
          <w:rFonts w:cstheme="minorHAnsi"/>
          <w:sz w:val="24"/>
          <w:szCs w:val="24"/>
        </w:rPr>
        <w:t>Meeting the needs of the CYP more quickly was lead</w:t>
      </w:r>
      <w:r w:rsidR="00881C0F">
        <w:rPr>
          <w:rFonts w:cstheme="minorHAnsi"/>
          <w:sz w:val="24"/>
          <w:szCs w:val="24"/>
        </w:rPr>
        <w:t xml:space="preserve">ing to positive </w:t>
      </w:r>
      <w:r w:rsidRPr="00D9326F">
        <w:rPr>
          <w:rFonts w:cstheme="minorHAnsi"/>
          <w:sz w:val="24"/>
          <w:szCs w:val="24"/>
        </w:rPr>
        <w:t>consequences as one ELSA informed me:</w:t>
      </w:r>
    </w:p>
    <w:p w14:paraId="6DA9011F" w14:textId="77777777" w:rsidR="0021028B" w:rsidRPr="00D9326F" w:rsidRDefault="0021028B" w:rsidP="0021028B">
      <w:pPr>
        <w:spacing w:after="0" w:line="360" w:lineRule="auto"/>
        <w:ind w:left="567"/>
        <w:rPr>
          <w:rFonts w:cstheme="minorHAnsi"/>
          <w:sz w:val="24"/>
          <w:szCs w:val="24"/>
        </w:rPr>
      </w:pPr>
    </w:p>
    <w:p w14:paraId="7F81F106" w14:textId="7249C78C" w:rsidR="00B71F6F" w:rsidRPr="00D9326F" w:rsidRDefault="00B71F6F" w:rsidP="0021028B">
      <w:pPr>
        <w:spacing w:after="0" w:line="240" w:lineRule="auto"/>
        <w:ind w:left="1440"/>
        <w:rPr>
          <w:rFonts w:cstheme="minorHAnsi"/>
          <w:sz w:val="24"/>
          <w:szCs w:val="24"/>
        </w:rPr>
      </w:pPr>
      <w:r w:rsidRPr="00D9326F">
        <w:rPr>
          <w:rFonts w:cstheme="minorHAnsi"/>
          <w:sz w:val="24"/>
          <w:szCs w:val="24"/>
        </w:rPr>
        <w:t>I think things are getting dealt with quicker, the children are being referred quicker.  They’re not going up the school having outbursts, it’s being dealt with and I think that’s been the main thing, is that we can catch it ear</w:t>
      </w:r>
      <w:r w:rsidR="000F3345" w:rsidRPr="00D9326F">
        <w:rPr>
          <w:rFonts w:cstheme="minorHAnsi"/>
          <w:sz w:val="24"/>
          <w:szCs w:val="24"/>
        </w:rPr>
        <w:t xml:space="preserve">lier rather than let it fester. </w:t>
      </w:r>
      <w:r w:rsidRPr="00D9326F">
        <w:rPr>
          <w:rFonts w:cstheme="minorHAnsi"/>
          <w:sz w:val="24"/>
          <w:szCs w:val="24"/>
        </w:rPr>
        <w:t>(r/j49)</w:t>
      </w:r>
      <w:r w:rsidR="008602B0" w:rsidRPr="00D9326F">
        <w:rPr>
          <w:rFonts w:cstheme="minorHAnsi"/>
          <w:sz w:val="24"/>
          <w:szCs w:val="24"/>
        </w:rPr>
        <w:t>.</w:t>
      </w:r>
    </w:p>
    <w:p w14:paraId="2A3B6605" w14:textId="77777777" w:rsidR="0021028B" w:rsidRPr="00D9326F" w:rsidRDefault="0021028B" w:rsidP="0021028B">
      <w:pPr>
        <w:spacing w:after="0" w:line="240" w:lineRule="auto"/>
        <w:ind w:left="1440"/>
        <w:rPr>
          <w:rFonts w:cstheme="minorHAnsi"/>
          <w:sz w:val="24"/>
          <w:szCs w:val="24"/>
        </w:rPr>
      </w:pPr>
    </w:p>
    <w:p w14:paraId="43C5A0B0" w14:textId="77777777" w:rsidR="0021028B" w:rsidRPr="00D9326F" w:rsidRDefault="0021028B" w:rsidP="0021028B">
      <w:pPr>
        <w:spacing w:after="0" w:line="240" w:lineRule="auto"/>
        <w:ind w:left="1440"/>
        <w:rPr>
          <w:rFonts w:cstheme="minorHAnsi"/>
          <w:sz w:val="24"/>
          <w:szCs w:val="24"/>
        </w:rPr>
      </w:pPr>
    </w:p>
    <w:p w14:paraId="5950B302" w14:textId="107BD5ED" w:rsidR="00B71F6F" w:rsidRPr="00D9326F" w:rsidRDefault="00F7382D" w:rsidP="0021028B">
      <w:pPr>
        <w:spacing w:after="0" w:line="360" w:lineRule="auto"/>
        <w:ind w:firstLine="567"/>
        <w:rPr>
          <w:rFonts w:cstheme="minorHAnsi"/>
          <w:sz w:val="24"/>
          <w:szCs w:val="24"/>
          <w:u w:val="single"/>
        </w:rPr>
      </w:pPr>
      <w:r w:rsidRPr="00D9326F">
        <w:rPr>
          <w:rFonts w:cstheme="minorHAnsi"/>
          <w:sz w:val="24"/>
          <w:szCs w:val="24"/>
          <w:u w:val="single"/>
        </w:rPr>
        <w:t xml:space="preserve">1.1.3 </w:t>
      </w:r>
      <w:r w:rsidR="00B71F6F" w:rsidRPr="00D9326F">
        <w:rPr>
          <w:rFonts w:cstheme="minorHAnsi"/>
          <w:sz w:val="24"/>
          <w:szCs w:val="24"/>
          <w:u w:val="single"/>
        </w:rPr>
        <w:t>Discovering resources in school</w:t>
      </w:r>
    </w:p>
    <w:p w14:paraId="0FB255BC" w14:textId="77777777" w:rsidR="0021028B" w:rsidRPr="00D9326F" w:rsidRDefault="0021028B" w:rsidP="0021028B">
      <w:pPr>
        <w:spacing w:after="0" w:line="360" w:lineRule="auto"/>
        <w:ind w:firstLine="567"/>
        <w:rPr>
          <w:rFonts w:cstheme="minorHAnsi"/>
          <w:sz w:val="24"/>
          <w:szCs w:val="24"/>
        </w:rPr>
      </w:pPr>
    </w:p>
    <w:p w14:paraId="07F029E6" w14:textId="052743FA" w:rsidR="00B71F6F" w:rsidRPr="00D9326F" w:rsidRDefault="00B71F6F" w:rsidP="0021028B">
      <w:pPr>
        <w:spacing w:after="0" w:line="360" w:lineRule="auto"/>
        <w:ind w:left="567"/>
        <w:rPr>
          <w:rFonts w:cstheme="minorHAnsi"/>
          <w:sz w:val="24"/>
          <w:szCs w:val="24"/>
        </w:rPr>
      </w:pPr>
      <w:r w:rsidRPr="00D9326F">
        <w:rPr>
          <w:rFonts w:cstheme="minorHAnsi"/>
          <w:sz w:val="24"/>
          <w:szCs w:val="24"/>
        </w:rPr>
        <w:t>ELSAs were discovering aspects of their school they had never thought about prior to becoming an ELSA such as the wealth of resources the</w:t>
      </w:r>
      <w:r w:rsidR="0021028B" w:rsidRPr="00D9326F">
        <w:rPr>
          <w:rFonts w:cstheme="minorHAnsi"/>
          <w:sz w:val="24"/>
          <w:szCs w:val="24"/>
        </w:rPr>
        <w:t>ir</w:t>
      </w:r>
      <w:r w:rsidRPr="00D9326F">
        <w:rPr>
          <w:rFonts w:cstheme="minorHAnsi"/>
          <w:sz w:val="24"/>
          <w:szCs w:val="24"/>
        </w:rPr>
        <w:t xml:space="preserve"> school already had</w:t>
      </w:r>
      <w:r w:rsidR="00DC512C" w:rsidRPr="00D9326F">
        <w:rPr>
          <w:rFonts w:cstheme="minorHAnsi"/>
          <w:sz w:val="24"/>
          <w:szCs w:val="24"/>
        </w:rPr>
        <w:t xml:space="preserve"> and </w:t>
      </w:r>
      <w:r w:rsidR="002C2647">
        <w:rPr>
          <w:rFonts w:cstheme="minorHAnsi"/>
          <w:sz w:val="24"/>
          <w:szCs w:val="24"/>
        </w:rPr>
        <w:t xml:space="preserve">expressed </w:t>
      </w:r>
      <w:r w:rsidR="00DC512C" w:rsidRPr="00D9326F">
        <w:rPr>
          <w:rFonts w:cstheme="minorHAnsi"/>
          <w:sz w:val="24"/>
          <w:szCs w:val="24"/>
        </w:rPr>
        <w:t>the usefulness of making note of resources appropriate to ELSA prior to starting the course</w:t>
      </w:r>
      <w:r w:rsidRPr="00D9326F">
        <w:rPr>
          <w:rFonts w:cstheme="minorHAnsi"/>
          <w:sz w:val="24"/>
          <w:szCs w:val="24"/>
        </w:rPr>
        <w:t>:</w:t>
      </w:r>
    </w:p>
    <w:p w14:paraId="4FCD5C10" w14:textId="77777777" w:rsidR="00DC512C" w:rsidRPr="00D9326F" w:rsidRDefault="00DC512C" w:rsidP="0021028B">
      <w:pPr>
        <w:spacing w:after="0" w:line="360" w:lineRule="auto"/>
        <w:ind w:left="567"/>
        <w:rPr>
          <w:rFonts w:cstheme="minorHAnsi"/>
          <w:sz w:val="24"/>
          <w:szCs w:val="24"/>
        </w:rPr>
      </w:pPr>
    </w:p>
    <w:p w14:paraId="23840BB0" w14:textId="1379385A" w:rsidR="00B71F6F" w:rsidRPr="00D9326F" w:rsidRDefault="00B71F6F" w:rsidP="0021028B">
      <w:pPr>
        <w:spacing w:after="0" w:line="240" w:lineRule="auto"/>
        <w:ind w:left="1440"/>
        <w:rPr>
          <w:rFonts w:cstheme="minorHAnsi"/>
          <w:sz w:val="24"/>
          <w:szCs w:val="24"/>
        </w:rPr>
      </w:pPr>
      <w:r w:rsidRPr="00D9326F">
        <w:rPr>
          <w:rFonts w:cstheme="minorHAnsi"/>
          <w:sz w:val="24"/>
          <w:szCs w:val="24"/>
        </w:rPr>
        <w:t>Didn’t realise we had some resources on this at [school] already – this keeps happening – but this not my usual role – I teach Numeracy!   Perhaps before starting course it would have been useful to complete an audit of resources in our school.   Perhaps a pre-course task for future courses but would need to be very speci</w:t>
      </w:r>
      <w:r w:rsidR="000F3345" w:rsidRPr="00D9326F">
        <w:rPr>
          <w:rFonts w:cstheme="minorHAnsi"/>
          <w:sz w:val="24"/>
          <w:szCs w:val="24"/>
        </w:rPr>
        <w:t xml:space="preserve">fic. </w:t>
      </w:r>
      <w:r w:rsidRPr="00D9326F">
        <w:rPr>
          <w:rFonts w:cstheme="minorHAnsi"/>
          <w:sz w:val="24"/>
          <w:szCs w:val="24"/>
        </w:rPr>
        <w:t>(r/j17/18)</w:t>
      </w:r>
      <w:r w:rsidR="008602B0" w:rsidRPr="00D9326F">
        <w:rPr>
          <w:rFonts w:cstheme="minorHAnsi"/>
          <w:sz w:val="24"/>
          <w:szCs w:val="24"/>
        </w:rPr>
        <w:t>.</w:t>
      </w:r>
    </w:p>
    <w:p w14:paraId="70C39F05" w14:textId="77777777" w:rsidR="0021028B" w:rsidRPr="00D9326F" w:rsidRDefault="0021028B" w:rsidP="0021028B">
      <w:pPr>
        <w:spacing w:after="0" w:line="240" w:lineRule="auto"/>
        <w:ind w:left="1440"/>
        <w:rPr>
          <w:rFonts w:cstheme="minorHAnsi"/>
          <w:sz w:val="24"/>
          <w:szCs w:val="24"/>
        </w:rPr>
      </w:pPr>
    </w:p>
    <w:p w14:paraId="1BB8898A" w14:textId="77777777" w:rsidR="0021028B" w:rsidRPr="00D9326F" w:rsidRDefault="0021028B" w:rsidP="0021028B">
      <w:pPr>
        <w:spacing w:after="0" w:line="240" w:lineRule="auto"/>
        <w:ind w:left="1440"/>
        <w:rPr>
          <w:rFonts w:cstheme="minorHAnsi"/>
          <w:sz w:val="24"/>
          <w:szCs w:val="24"/>
        </w:rPr>
      </w:pPr>
    </w:p>
    <w:p w14:paraId="1BC11C15" w14:textId="2E5E801F" w:rsidR="00B71F6F" w:rsidRPr="00D9326F" w:rsidRDefault="00B71F6F" w:rsidP="0021028B">
      <w:pPr>
        <w:spacing w:after="0" w:line="360" w:lineRule="auto"/>
        <w:ind w:left="567"/>
        <w:rPr>
          <w:rFonts w:cstheme="minorHAnsi"/>
          <w:sz w:val="24"/>
          <w:szCs w:val="24"/>
          <w:lang w:val="en-US"/>
        </w:rPr>
      </w:pPr>
      <w:r w:rsidRPr="00D9326F">
        <w:rPr>
          <w:rFonts w:cstheme="minorHAnsi"/>
          <w:sz w:val="24"/>
          <w:szCs w:val="24"/>
          <w:lang w:val="en-US"/>
        </w:rPr>
        <w:t xml:space="preserve">Whilst another ELSA </w:t>
      </w:r>
      <w:r w:rsidR="00DC512C" w:rsidRPr="00D9326F">
        <w:rPr>
          <w:rFonts w:cstheme="minorHAnsi"/>
          <w:sz w:val="24"/>
          <w:szCs w:val="24"/>
          <w:lang w:val="en-US"/>
        </w:rPr>
        <w:t xml:space="preserve">was so inspired by the training they </w:t>
      </w:r>
      <w:r w:rsidRPr="00D9326F">
        <w:rPr>
          <w:rFonts w:cstheme="minorHAnsi"/>
          <w:sz w:val="24"/>
          <w:szCs w:val="24"/>
          <w:lang w:val="en-US"/>
        </w:rPr>
        <w:t>could not wait to check out the school’s resources and order what was needed:</w:t>
      </w:r>
    </w:p>
    <w:p w14:paraId="11813D64" w14:textId="77777777" w:rsidR="0021028B" w:rsidRPr="00D9326F" w:rsidRDefault="0021028B" w:rsidP="0021028B">
      <w:pPr>
        <w:spacing w:after="0" w:line="360" w:lineRule="auto"/>
        <w:ind w:left="567"/>
        <w:rPr>
          <w:rFonts w:cstheme="minorHAnsi"/>
          <w:sz w:val="24"/>
          <w:szCs w:val="24"/>
          <w:lang w:val="en-US"/>
        </w:rPr>
      </w:pPr>
    </w:p>
    <w:p w14:paraId="0206A641" w14:textId="2C739D27" w:rsidR="006F0839" w:rsidRPr="00D9326F" w:rsidRDefault="00B71F6F" w:rsidP="0021028B">
      <w:pPr>
        <w:spacing w:after="0" w:line="240" w:lineRule="auto"/>
        <w:ind w:left="1440"/>
        <w:rPr>
          <w:rFonts w:cstheme="minorHAnsi"/>
          <w:sz w:val="24"/>
          <w:szCs w:val="24"/>
          <w:lang w:val="en-US"/>
        </w:rPr>
      </w:pPr>
      <w:r w:rsidRPr="00D9326F">
        <w:rPr>
          <w:rFonts w:cstheme="minorHAnsi"/>
          <w:sz w:val="24"/>
          <w:szCs w:val="24"/>
          <w:lang w:val="en-US"/>
        </w:rPr>
        <w:t>I need a box of puppets!  I also need to see where we have gaps in our res</w:t>
      </w:r>
      <w:r w:rsidR="000F3345" w:rsidRPr="00D9326F">
        <w:rPr>
          <w:rFonts w:cstheme="minorHAnsi"/>
          <w:sz w:val="24"/>
          <w:szCs w:val="24"/>
          <w:lang w:val="en-US"/>
        </w:rPr>
        <w:t xml:space="preserve">ources and put in my wish list. </w:t>
      </w:r>
      <w:r w:rsidRPr="00D9326F">
        <w:rPr>
          <w:rFonts w:cstheme="minorHAnsi"/>
          <w:sz w:val="24"/>
          <w:szCs w:val="24"/>
          <w:lang w:val="en-US"/>
        </w:rPr>
        <w:t>(r/j98/105)</w:t>
      </w:r>
      <w:r w:rsidR="008602B0" w:rsidRPr="00D9326F">
        <w:rPr>
          <w:rFonts w:cstheme="minorHAnsi"/>
          <w:sz w:val="24"/>
          <w:szCs w:val="24"/>
          <w:lang w:val="en-US"/>
        </w:rPr>
        <w:t>.</w:t>
      </w:r>
    </w:p>
    <w:p w14:paraId="261CD908" w14:textId="77777777" w:rsidR="0021028B" w:rsidRPr="00D9326F" w:rsidRDefault="0021028B" w:rsidP="0021028B">
      <w:pPr>
        <w:spacing w:after="0" w:line="240" w:lineRule="auto"/>
        <w:ind w:left="1440"/>
        <w:rPr>
          <w:rFonts w:cstheme="minorHAnsi"/>
          <w:sz w:val="24"/>
          <w:szCs w:val="24"/>
          <w:lang w:val="en-US"/>
        </w:rPr>
      </w:pPr>
    </w:p>
    <w:p w14:paraId="3BBEC81F" w14:textId="77777777" w:rsidR="0021028B" w:rsidRPr="00D9326F" w:rsidRDefault="0021028B" w:rsidP="0021028B">
      <w:pPr>
        <w:spacing w:after="0" w:line="240" w:lineRule="auto"/>
        <w:ind w:left="1440"/>
        <w:rPr>
          <w:rFonts w:cstheme="minorHAnsi"/>
          <w:sz w:val="24"/>
          <w:szCs w:val="24"/>
          <w:lang w:val="en-US"/>
        </w:rPr>
      </w:pPr>
    </w:p>
    <w:p w14:paraId="42339012" w14:textId="79CAA42F" w:rsidR="00B71F6F" w:rsidRPr="00D9326F" w:rsidRDefault="00F7382D" w:rsidP="0021028B">
      <w:pPr>
        <w:spacing w:after="0" w:line="240" w:lineRule="auto"/>
        <w:ind w:firstLine="567"/>
        <w:rPr>
          <w:rFonts w:eastAsia="Times New Roman" w:cstheme="minorHAnsi"/>
          <w:b/>
          <w:bCs/>
          <w:sz w:val="24"/>
          <w:szCs w:val="24"/>
          <w:lang w:eastAsia="en-GB"/>
        </w:rPr>
      </w:pPr>
      <w:r w:rsidRPr="00D9326F">
        <w:rPr>
          <w:rFonts w:eastAsia="Times New Roman" w:cstheme="minorHAnsi"/>
          <w:b/>
          <w:bCs/>
          <w:sz w:val="24"/>
          <w:szCs w:val="24"/>
          <w:lang w:eastAsia="en-GB"/>
        </w:rPr>
        <w:t xml:space="preserve">1.2 </w:t>
      </w:r>
      <w:r w:rsidR="00B71F6F" w:rsidRPr="00D9326F">
        <w:rPr>
          <w:rFonts w:eastAsia="Times New Roman" w:cstheme="minorHAnsi"/>
          <w:b/>
          <w:bCs/>
          <w:sz w:val="24"/>
          <w:szCs w:val="24"/>
          <w:lang w:eastAsia="en-GB"/>
        </w:rPr>
        <w:t>Personal Development</w:t>
      </w:r>
    </w:p>
    <w:p w14:paraId="4B95D6BF" w14:textId="77777777" w:rsidR="0089777F" w:rsidRPr="00D9326F" w:rsidRDefault="0089777F" w:rsidP="0021028B">
      <w:pPr>
        <w:spacing w:after="0" w:line="240" w:lineRule="auto"/>
        <w:ind w:firstLine="567"/>
        <w:rPr>
          <w:rFonts w:eastAsia="Times New Roman" w:cstheme="minorHAnsi"/>
          <w:b/>
          <w:bCs/>
          <w:sz w:val="24"/>
          <w:szCs w:val="24"/>
          <w:lang w:eastAsia="en-GB"/>
        </w:rPr>
      </w:pPr>
    </w:p>
    <w:p w14:paraId="4E5C422A" w14:textId="77777777" w:rsidR="0089777F" w:rsidRPr="00D9326F" w:rsidRDefault="0089777F" w:rsidP="0021028B">
      <w:pPr>
        <w:spacing w:after="0" w:line="240" w:lineRule="auto"/>
        <w:ind w:firstLine="567"/>
        <w:rPr>
          <w:rFonts w:cstheme="minorHAnsi"/>
          <w:sz w:val="24"/>
          <w:szCs w:val="24"/>
          <w:lang w:val="en-US"/>
        </w:rPr>
      </w:pPr>
    </w:p>
    <w:p w14:paraId="109A52F6" w14:textId="61FBF889" w:rsidR="006F0839" w:rsidRPr="00D9326F" w:rsidRDefault="00F91280" w:rsidP="0021028B">
      <w:pPr>
        <w:spacing w:after="0" w:line="360" w:lineRule="auto"/>
        <w:ind w:left="567"/>
        <w:rPr>
          <w:rFonts w:cstheme="minorHAnsi"/>
          <w:sz w:val="24"/>
          <w:szCs w:val="24"/>
        </w:rPr>
      </w:pPr>
      <w:r w:rsidRPr="00D9326F">
        <w:rPr>
          <w:rFonts w:cstheme="minorHAnsi"/>
          <w:sz w:val="24"/>
          <w:szCs w:val="24"/>
        </w:rPr>
        <w:t>Also coming under the theme of the ELSA’s role</w:t>
      </w:r>
      <w:r w:rsidR="00384A00" w:rsidRPr="00D9326F">
        <w:rPr>
          <w:rFonts w:cstheme="minorHAnsi"/>
          <w:sz w:val="24"/>
          <w:szCs w:val="24"/>
        </w:rPr>
        <w:t xml:space="preserve"> was the</w:t>
      </w:r>
      <w:r w:rsidRPr="00D9326F">
        <w:rPr>
          <w:rFonts w:cstheme="minorHAnsi"/>
          <w:sz w:val="24"/>
          <w:szCs w:val="24"/>
        </w:rPr>
        <w:t xml:space="preserve"> </w:t>
      </w:r>
      <w:r w:rsidR="000231DD" w:rsidRPr="00D9326F">
        <w:rPr>
          <w:rFonts w:cstheme="minorHAnsi"/>
          <w:sz w:val="24"/>
          <w:szCs w:val="24"/>
        </w:rPr>
        <w:t>sub-theme</w:t>
      </w:r>
      <w:r w:rsidR="00384A00" w:rsidRPr="00D9326F">
        <w:rPr>
          <w:rFonts w:cstheme="minorHAnsi"/>
          <w:sz w:val="24"/>
          <w:szCs w:val="24"/>
        </w:rPr>
        <w:t xml:space="preserve"> of how the training had impacted on the ELSAs’ personal development</w:t>
      </w:r>
      <w:r w:rsidRPr="00D9326F">
        <w:rPr>
          <w:rFonts w:cstheme="minorHAnsi"/>
          <w:sz w:val="24"/>
          <w:szCs w:val="24"/>
        </w:rPr>
        <w:t xml:space="preserve"> </w:t>
      </w:r>
      <w:r w:rsidR="00384A00" w:rsidRPr="00D9326F">
        <w:rPr>
          <w:rFonts w:cstheme="minorHAnsi"/>
          <w:sz w:val="24"/>
          <w:szCs w:val="24"/>
        </w:rPr>
        <w:t xml:space="preserve">with </w:t>
      </w:r>
      <w:r w:rsidR="002C2647">
        <w:rPr>
          <w:rFonts w:cstheme="minorHAnsi"/>
          <w:sz w:val="24"/>
          <w:szCs w:val="24"/>
        </w:rPr>
        <w:t xml:space="preserve">several </w:t>
      </w:r>
      <w:r w:rsidR="00736853">
        <w:rPr>
          <w:rFonts w:cstheme="minorHAnsi"/>
          <w:sz w:val="24"/>
          <w:szCs w:val="24"/>
        </w:rPr>
        <w:t>areas</w:t>
      </w:r>
      <w:r w:rsidR="00736853" w:rsidRPr="00D9326F">
        <w:rPr>
          <w:rFonts w:cstheme="minorHAnsi"/>
          <w:sz w:val="24"/>
          <w:szCs w:val="24"/>
        </w:rPr>
        <w:t xml:space="preserve"> </w:t>
      </w:r>
      <w:r w:rsidR="00736853">
        <w:rPr>
          <w:rFonts w:cstheme="minorHAnsi"/>
          <w:sz w:val="24"/>
          <w:szCs w:val="24"/>
        </w:rPr>
        <w:t>identified</w:t>
      </w:r>
      <w:r w:rsidR="00384A00" w:rsidRPr="00D9326F">
        <w:rPr>
          <w:rFonts w:cstheme="minorHAnsi"/>
          <w:sz w:val="24"/>
          <w:szCs w:val="24"/>
        </w:rPr>
        <w:t>:</w:t>
      </w:r>
      <w:r w:rsidRPr="00D9326F">
        <w:rPr>
          <w:rFonts w:cstheme="minorHAnsi"/>
          <w:sz w:val="24"/>
          <w:szCs w:val="24"/>
        </w:rPr>
        <w:t xml:space="preserve"> Greater understanding of CYP’s behaviour, managing expectations, managing workload, reinforced qualities already possessed </w:t>
      </w:r>
      <w:r w:rsidR="007701FB">
        <w:rPr>
          <w:rFonts w:cstheme="minorHAnsi"/>
          <w:sz w:val="24"/>
          <w:szCs w:val="24"/>
        </w:rPr>
        <w:t>and job satisfaction, however, there was an element of ELSA’s</w:t>
      </w:r>
      <w:r w:rsidRPr="00D9326F">
        <w:rPr>
          <w:rFonts w:cstheme="minorHAnsi"/>
          <w:sz w:val="24"/>
          <w:szCs w:val="24"/>
        </w:rPr>
        <w:t xml:space="preserve"> questioning their personal skills for the</w:t>
      </w:r>
      <w:r w:rsidR="007701FB">
        <w:rPr>
          <w:rFonts w:cstheme="minorHAnsi"/>
          <w:sz w:val="24"/>
          <w:szCs w:val="24"/>
        </w:rPr>
        <w:t>ir new</w:t>
      </w:r>
      <w:r w:rsidRPr="00D9326F">
        <w:rPr>
          <w:rFonts w:cstheme="minorHAnsi"/>
          <w:sz w:val="24"/>
          <w:szCs w:val="24"/>
        </w:rPr>
        <w:t xml:space="preserve"> ELSA role.  Each of these </w:t>
      </w:r>
      <w:r w:rsidR="006B7A24" w:rsidRPr="00D9326F">
        <w:rPr>
          <w:rFonts w:cstheme="minorHAnsi"/>
          <w:sz w:val="24"/>
          <w:szCs w:val="24"/>
        </w:rPr>
        <w:t>is</w:t>
      </w:r>
      <w:r w:rsidRPr="00D9326F">
        <w:rPr>
          <w:rFonts w:cstheme="minorHAnsi"/>
          <w:sz w:val="24"/>
          <w:szCs w:val="24"/>
        </w:rPr>
        <w:t xml:space="preserve"> explored in more detail below.</w:t>
      </w:r>
    </w:p>
    <w:p w14:paraId="5F28D26C" w14:textId="77777777" w:rsidR="0089777F" w:rsidRPr="00D9326F" w:rsidRDefault="0089777F" w:rsidP="0021028B">
      <w:pPr>
        <w:spacing w:after="0" w:line="360" w:lineRule="auto"/>
        <w:ind w:left="567"/>
        <w:rPr>
          <w:rFonts w:eastAsia="Times New Roman" w:cstheme="minorHAnsi"/>
          <w:bCs/>
          <w:sz w:val="24"/>
          <w:szCs w:val="24"/>
          <w:u w:val="single"/>
          <w:lang w:eastAsia="en-GB"/>
        </w:rPr>
      </w:pPr>
    </w:p>
    <w:p w14:paraId="4F2AC886" w14:textId="6E099D07" w:rsidR="00B71F6F" w:rsidRPr="00D9326F" w:rsidRDefault="00F7382D" w:rsidP="0021028B">
      <w:pPr>
        <w:spacing w:after="0" w:line="360" w:lineRule="auto"/>
        <w:ind w:firstLine="567"/>
        <w:rPr>
          <w:rFonts w:eastAsia="Times New Roman" w:cstheme="minorHAnsi"/>
          <w:bCs/>
          <w:sz w:val="24"/>
          <w:szCs w:val="24"/>
          <w:u w:val="single"/>
          <w:lang w:eastAsia="en-GB"/>
        </w:rPr>
      </w:pPr>
      <w:r w:rsidRPr="00D9326F">
        <w:rPr>
          <w:rFonts w:eastAsia="Times New Roman" w:cstheme="minorHAnsi"/>
          <w:bCs/>
          <w:sz w:val="24"/>
          <w:szCs w:val="24"/>
          <w:u w:val="single"/>
          <w:lang w:eastAsia="en-GB"/>
        </w:rPr>
        <w:t xml:space="preserve">1.2.1 </w:t>
      </w:r>
      <w:r w:rsidR="00B71F6F" w:rsidRPr="00D9326F">
        <w:rPr>
          <w:rFonts w:eastAsia="Times New Roman" w:cstheme="minorHAnsi"/>
          <w:bCs/>
          <w:sz w:val="24"/>
          <w:szCs w:val="24"/>
          <w:u w:val="single"/>
          <w:lang w:eastAsia="en-GB"/>
        </w:rPr>
        <w:t>Greater understanding of CYP’s behaviour</w:t>
      </w:r>
    </w:p>
    <w:p w14:paraId="3C1D5014" w14:textId="77777777" w:rsidR="0089777F" w:rsidRPr="00D9326F" w:rsidRDefault="0089777F" w:rsidP="0021028B">
      <w:pPr>
        <w:spacing w:after="0" w:line="360" w:lineRule="auto"/>
        <w:ind w:firstLine="567"/>
        <w:rPr>
          <w:rFonts w:eastAsia="Times New Roman" w:cstheme="minorHAnsi"/>
          <w:bCs/>
          <w:sz w:val="24"/>
          <w:szCs w:val="24"/>
          <w:u w:val="single"/>
          <w:lang w:eastAsia="en-GB"/>
        </w:rPr>
      </w:pPr>
    </w:p>
    <w:p w14:paraId="375B892F" w14:textId="1A7A7DA8" w:rsidR="00B71F6F" w:rsidRPr="00D9326F" w:rsidRDefault="00B71F6F" w:rsidP="0021028B">
      <w:pPr>
        <w:spacing w:after="0" w:line="360" w:lineRule="auto"/>
        <w:ind w:left="567"/>
        <w:rPr>
          <w:rFonts w:cstheme="minorHAnsi"/>
          <w:sz w:val="24"/>
          <w:szCs w:val="24"/>
        </w:rPr>
      </w:pPr>
      <w:r w:rsidRPr="00D9326F">
        <w:rPr>
          <w:rFonts w:cstheme="minorHAnsi"/>
          <w:sz w:val="24"/>
          <w:szCs w:val="24"/>
        </w:rPr>
        <w:t>The course provided the ELSAs with</w:t>
      </w:r>
      <w:r w:rsidRPr="00D9326F">
        <w:rPr>
          <w:rFonts w:cstheme="minorHAnsi"/>
          <w:b/>
          <w:sz w:val="24"/>
          <w:szCs w:val="24"/>
        </w:rPr>
        <w:t xml:space="preserve"> </w:t>
      </w:r>
      <w:r w:rsidRPr="00D9326F">
        <w:rPr>
          <w:rFonts w:cstheme="minorHAnsi"/>
          <w:sz w:val="24"/>
          <w:szCs w:val="24"/>
        </w:rPr>
        <w:t>psychology to enable them to consider some of the possibilities behind a CYP’s behaviour</w:t>
      </w:r>
      <w:r w:rsidR="00DC512C" w:rsidRPr="00D9326F">
        <w:rPr>
          <w:rFonts w:cstheme="minorHAnsi"/>
          <w:sz w:val="24"/>
          <w:szCs w:val="24"/>
        </w:rPr>
        <w:t xml:space="preserve"> such as dealing with anger, eg, </w:t>
      </w:r>
    </w:p>
    <w:p w14:paraId="28D9E3DA" w14:textId="77777777" w:rsidR="00384A00" w:rsidRPr="00D9326F" w:rsidRDefault="00384A00" w:rsidP="0021028B">
      <w:pPr>
        <w:spacing w:after="0" w:line="360" w:lineRule="auto"/>
        <w:ind w:left="567"/>
        <w:rPr>
          <w:rFonts w:cstheme="minorHAnsi"/>
          <w:sz w:val="24"/>
          <w:szCs w:val="24"/>
        </w:rPr>
      </w:pPr>
    </w:p>
    <w:p w14:paraId="4DAA9502" w14:textId="6A60AD71" w:rsidR="00B71F6F" w:rsidRPr="00D9326F" w:rsidRDefault="00B71F6F" w:rsidP="0021028B">
      <w:pPr>
        <w:spacing w:after="0" w:line="240" w:lineRule="auto"/>
        <w:ind w:left="1440"/>
        <w:rPr>
          <w:rFonts w:eastAsia="Times New Roman" w:cstheme="minorHAnsi"/>
          <w:sz w:val="24"/>
          <w:szCs w:val="24"/>
          <w:lang w:eastAsia="en-GB"/>
        </w:rPr>
      </w:pPr>
      <w:r w:rsidRPr="00D9326F">
        <w:rPr>
          <w:rFonts w:eastAsia="Times New Roman" w:cstheme="minorHAnsi"/>
          <w:sz w:val="24"/>
          <w:szCs w:val="24"/>
          <w:lang w:eastAsia="en-GB"/>
        </w:rPr>
        <w:t>I’m using things all the time from the course that I wouldn’t have known where to start within.  I’m doing anger management with a boy which I’ve never done in this sort of structured way before and I’ve followed some things [the psychology] out of the [hand]book… how it progressed, for</w:t>
      </w:r>
      <w:r w:rsidR="000F3345" w:rsidRPr="00D9326F">
        <w:rPr>
          <w:rFonts w:eastAsia="Times New Roman" w:cstheme="minorHAnsi"/>
          <w:sz w:val="24"/>
          <w:szCs w:val="24"/>
          <w:lang w:eastAsia="en-GB"/>
        </w:rPr>
        <w:t xml:space="preserve"> me that was incredibly useful. (</w:t>
      </w:r>
      <w:r w:rsidRPr="00D9326F">
        <w:rPr>
          <w:rFonts w:eastAsia="Times New Roman" w:cstheme="minorHAnsi"/>
          <w:sz w:val="24"/>
          <w:szCs w:val="24"/>
          <w:lang w:eastAsia="en-GB"/>
        </w:rPr>
        <w:t>i/v58/59/57)</w:t>
      </w:r>
      <w:r w:rsidR="008602B0" w:rsidRPr="00D9326F">
        <w:rPr>
          <w:rFonts w:eastAsia="Times New Roman" w:cstheme="minorHAnsi"/>
          <w:sz w:val="24"/>
          <w:szCs w:val="24"/>
          <w:lang w:eastAsia="en-GB"/>
        </w:rPr>
        <w:t>.</w:t>
      </w:r>
    </w:p>
    <w:p w14:paraId="4A06E050" w14:textId="77777777" w:rsidR="00384A00" w:rsidRPr="00D9326F" w:rsidRDefault="00384A00" w:rsidP="0021028B">
      <w:pPr>
        <w:spacing w:after="0" w:line="240" w:lineRule="auto"/>
        <w:ind w:left="1440"/>
        <w:rPr>
          <w:rFonts w:eastAsia="Times New Roman" w:cstheme="minorHAnsi"/>
          <w:sz w:val="24"/>
          <w:szCs w:val="24"/>
          <w:lang w:eastAsia="en-GB"/>
        </w:rPr>
      </w:pPr>
    </w:p>
    <w:p w14:paraId="0796DC47" w14:textId="77777777" w:rsidR="00DC512C" w:rsidRPr="00D9326F" w:rsidRDefault="00DC512C" w:rsidP="0021028B">
      <w:pPr>
        <w:spacing w:after="0" w:line="360" w:lineRule="auto"/>
        <w:ind w:left="567"/>
        <w:rPr>
          <w:rFonts w:eastAsia="Times New Roman" w:cstheme="minorHAnsi"/>
          <w:sz w:val="24"/>
          <w:szCs w:val="24"/>
          <w:lang w:eastAsia="en-GB"/>
        </w:rPr>
      </w:pPr>
    </w:p>
    <w:p w14:paraId="73550964" w14:textId="26F93273" w:rsidR="00384A00" w:rsidRPr="00D9326F" w:rsidRDefault="00B71F6F" w:rsidP="0021028B">
      <w:pPr>
        <w:spacing w:after="0" w:line="360" w:lineRule="auto"/>
        <w:ind w:left="567"/>
        <w:rPr>
          <w:rFonts w:eastAsia="Times New Roman" w:cstheme="minorHAnsi"/>
          <w:sz w:val="24"/>
          <w:szCs w:val="24"/>
          <w:lang w:eastAsia="en-GB"/>
        </w:rPr>
      </w:pPr>
      <w:r w:rsidRPr="00D9326F">
        <w:rPr>
          <w:rFonts w:eastAsia="Times New Roman" w:cstheme="minorHAnsi"/>
          <w:sz w:val="24"/>
          <w:szCs w:val="24"/>
          <w:lang w:eastAsia="en-GB"/>
        </w:rPr>
        <w:t xml:space="preserve">The course provided the opportunity to learn new approaches </w:t>
      </w:r>
      <w:r w:rsidR="00DC512C" w:rsidRPr="00D9326F">
        <w:rPr>
          <w:rFonts w:eastAsia="Times New Roman" w:cstheme="minorHAnsi"/>
          <w:sz w:val="24"/>
          <w:szCs w:val="24"/>
          <w:lang w:eastAsia="en-GB"/>
        </w:rPr>
        <w:t xml:space="preserve">when working with CYP as well as to affirm the appropriateness of approaches already being used as this ELSA informed me:  </w:t>
      </w:r>
    </w:p>
    <w:p w14:paraId="0C806CD8" w14:textId="77777777" w:rsidR="00A47C06" w:rsidRPr="00D9326F" w:rsidRDefault="00A47C06" w:rsidP="0021028B">
      <w:pPr>
        <w:spacing w:after="0" w:line="360" w:lineRule="auto"/>
        <w:ind w:left="567"/>
        <w:rPr>
          <w:rFonts w:eastAsia="Times New Roman" w:cstheme="minorHAnsi"/>
          <w:sz w:val="24"/>
          <w:szCs w:val="24"/>
          <w:lang w:eastAsia="en-GB"/>
        </w:rPr>
      </w:pPr>
    </w:p>
    <w:p w14:paraId="791E501A" w14:textId="0C995B13" w:rsidR="00B71F6F" w:rsidRPr="00D9326F" w:rsidRDefault="00DC512C" w:rsidP="0021028B">
      <w:pPr>
        <w:spacing w:after="0" w:line="240" w:lineRule="auto"/>
        <w:ind w:left="1440"/>
        <w:rPr>
          <w:rFonts w:eastAsia="Times New Roman" w:cstheme="minorHAnsi"/>
          <w:sz w:val="24"/>
          <w:szCs w:val="24"/>
          <w:lang w:eastAsia="en-GB"/>
        </w:rPr>
      </w:pPr>
      <w:r w:rsidRPr="00D9326F">
        <w:rPr>
          <w:rFonts w:eastAsia="Times New Roman" w:cstheme="minorHAnsi"/>
          <w:sz w:val="24"/>
          <w:szCs w:val="24"/>
          <w:lang w:eastAsia="en-GB"/>
        </w:rPr>
        <w:t>[The training]</w:t>
      </w:r>
      <w:r w:rsidR="00B71F6F" w:rsidRPr="00D9326F">
        <w:rPr>
          <w:rFonts w:eastAsia="Times New Roman" w:cstheme="minorHAnsi"/>
          <w:sz w:val="24"/>
          <w:szCs w:val="24"/>
          <w:lang w:eastAsia="en-GB"/>
        </w:rPr>
        <w:t xml:space="preserve"> re-alighted a lot of the areas especially actually listening and looking at the children</w:t>
      </w:r>
      <w:r w:rsidRPr="00D9326F">
        <w:rPr>
          <w:rFonts w:eastAsia="Times New Roman" w:cstheme="minorHAnsi"/>
          <w:sz w:val="24"/>
          <w:szCs w:val="24"/>
          <w:lang w:eastAsia="en-GB"/>
        </w:rPr>
        <w:t>..</w:t>
      </w:r>
      <w:r w:rsidR="00B71F6F" w:rsidRPr="00D9326F">
        <w:rPr>
          <w:rFonts w:eastAsia="Times New Roman" w:cstheme="minorHAnsi"/>
          <w:sz w:val="24"/>
          <w:szCs w:val="24"/>
          <w:lang w:eastAsia="en-GB"/>
        </w:rPr>
        <w:t>.  actually listening to what they have to say.  That sort of re</w:t>
      </w:r>
      <w:r w:rsidRPr="00D9326F">
        <w:rPr>
          <w:rFonts w:eastAsia="Times New Roman" w:cstheme="minorHAnsi"/>
          <w:sz w:val="24"/>
          <w:szCs w:val="24"/>
          <w:lang w:eastAsia="en-GB"/>
        </w:rPr>
        <w:t>-</w:t>
      </w:r>
      <w:r w:rsidR="00B71F6F" w:rsidRPr="00D9326F">
        <w:rPr>
          <w:rFonts w:eastAsia="Times New Roman" w:cstheme="minorHAnsi"/>
          <w:sz w:val="24"/>
          <w:szCs w:val="24"/>
          <w:lang w:eastAsia="en-GB"/>
        </w:rPr>
        <w:t>triggered areas which, on a mund</w:t>
      </w:r>
      <w:r w:rsidRPr="00D9326F">
        <w:rPr>
          <w:rFonts w:eastAsia="Times New Roman" w:cstheme="minorHAnsi"/>
          <w:sz w:val="24"/>
          <w:szCs w:val="24"/>
          <w:lang w:eastAsia="en-GB"/>
        </w:rPr>
        <w:t>ane day, you tend to forget and…</w:t>
      </w:r>
      <w:r w:rsidR="00B71F6F" w:rsidRPr="00D9326F">
        <w:rPr>
          <w:rFonts w:eastAsia="Times New Roman" w:cstheme="minorHAnsi"/>
          <w:sz w:val="24"/>
          <w:szCs w:val="24"/>
          <w:lang w:eastAsia="en-GB"/>
        </w:rPr>
        <w:t xml:space="preserve"> with the puppets, I found that really useful because I’ve never used puppets before.  So I foun</w:t>
      </w:r>
      <w:r w:rsidR="000F3345" w:rsidRPr="00D9326F">
        <w:rPr>
          <w:rFonts w:eastAsia="Times New Roman" w:cstheme="minorHAnsi"/>
          <w:sz w:val="24"/>
          <w:szCs w:val="24"/>
          <w:lang w:eastAsia="en-GB"/>
        </w:rPr>
        <w:t xml:space="preserve">d that really beneficial. </w:t>
      </w:r>
      <w:r w:rsidR="00B71F6F" w:rsidRPr="00D9326F">
        <w:rPr>
          <w:rFonts w:eastAsia="Times New Roman" w:cstheme="minorHAnsi"/>
          <w:sz w:val="24"/>
          <w:szCs w:val="24"/>
          <w:lang w:eastAsia="en-GB"/>
        </w:rPr>
        <w:t>(i/v121)</w:t>
      </w:r>
      <w:r w:rsidR="008602B0" w:rsidRPr="00D9326F">
        <w:rPr>
          <w:rFonts w:eastAsia="Times New Roman" w:cstheme="minorHAnsi"/>
          <w:sz w:val="24"/>
          <w:szCs w:val="24"/>
          <w:lang w:eastAsia="en-GB"/>
        </w:rPr>
        <w:t>.</w:t>
      </w:r>
    </w:p>
    <w:p w14:paraId="205644C1" w14:textId="77777777" w:rsidR="00384A00" w:rsidRPr="00D9326F" w:rsidRDefault="00384A00" w:rsidP="0021028B">
      <w:pPr>
        <w:spacing w:after="0" w:line="240" w:lineRule="auto"/>
        <w:ind w:left="1440"/>
        <w:rPr>
          <w:rFonts w:eastAsia="Times New Roman" w:cstheme="minorHAnsi"/>
          <w:sz w:val="24"/>
          <w:szCs w:val="24"/>
          <w:lang w:eastAsia="en-GB"/>
        </w:rPr>
      </w:pPr>
    </w:p>
    <w:p w14:paraId="28986AAB" w14:textId="77777777" w:rsidR="00384A00" w:rsidRPr="00D9326F" w:rsidRDefault="00384A00" w:rsidP="0021028B">
      <w:pPr>
        <w:spacing w:after="0" w:line="240" w:lineRule="auto"/>
        <w:ind w:left="1440"/>
        <w:rPr>
          <w:rFonts w:eastAsia="Times New Roman" w:cstheme="minorHAnsi"/>
          <w:sz w:val="24"/>
          <w:szCs w:val="24"/>
          <w:lang w:eastAsia="en-GB"/>
        </w:rPr>
      </w:pPr>
    </w:p>
    <w:p w14:paraId="1BFB74DD" w14:textId="01D9FC6C" w:rsidR="00B71F6F" w:rsidRPr="00D9326F" w:rsidRDefault="00F7382D" w:rsidP="0021028B">
      <w:pPr>
        <w:spacing w:after="0" w:line="360" w:lineRule="auto"/>
        <w:ind w:firstLine="567"/>
        <w:rPr>
          <w:rFonts w:eastAsia="Times New Roman" w:cstheme="minorHAnsi"/>
          <w:bCs/>
          <w:sz w:val="24"/>
          <w:szCs w:val="24"/>
          <w:u w:val="single"/>
          <w:lang w:eastAsia="en-GB"/>
        </w:rPr>
      </w:pPr>
      <w:r w:rsidRPr="00D9326F">
        <w:rPr>
          <w:rFonts w:eastAsia="Times New Roman" w:cstheme="minorHAnsi"/>
          <w:bCs/>
          <w:sz w:val="24"/>
          <w:szCs w:val="24"/>
          <w:u w:val="single"/>
          <w:lang w:eastAsia="en-GB"/>
        </w:rPr>
        <w:t xml:space="preserve">1.2.2 </w:t>
      </w:r>
      <w:r w:rsidR="00B71F6F" w:rsidRPr="00D9326F">
        <w:rPr>
          <w:rFonts w:eastAsia="Times New Roman" w:cstheme="minorHAnsi"/>
          <w:bCs/>
          <w:sz w:val="24"/>
          <w:szCs w:val="24"/>
          <w:u w:val="single"/>
          <w:lang w:eastAsia="en-GB"/>
        </w:rPr>
        <w:t>Managing expectations</w:t>
      </w:r>
    </w:p>
    <w:p w14:paraId="7A40F1B1" w14:textId="77777777" w:rsidR="00384A00" w:rsidRPr="00D9326F" w:rsidRDefault="00384A00" w:rsidP="0021028B">
      <w:pPr>
        <w:spacing w:after="0" w:line="360" w:lineRule="auto"/>
        <w:ind w:firstLine="567"/>
        <w:rPr>
          <w:rFonts w:cstheme="minorHAnsi"/>
          <w:sz w:val="24"/>
          <w:szCs w:val="24"/>
        </w:rPr>
      </w:pPr>
    </w:p>
    <w:p w14:paraId="18BF0F9D" w14:textId="2FDCC690" w:rsidR="00B71F6F" w:rsidRPr="00D9326F" w:rsidRDefault="00DC512C" w:rsidP="0021028B">
      <w:pPr>
        <w:spacing w:after="0" w:line="360" w:lineRule="auto"/>
        <w:ind w:left="567"/>
        <w:rPr>
          <w:rFonts w:cstheme="minorHAnsi"/>
          <w:sz w:val="24"/>
          <w:szCs w:val="24"/>
        </w:rPr>
      </w:pPr>
      <w:r w:rsidRPr="00D9326F">
        <w:rPr>
          <w:rFonts w:cstheme="minorHAnsi"/>
          <w:sz w:val="24"/>
          <w:szCs w:val="24"/>
        </w:rPr>
        <w:t xml:space="preserve">In order to manage their workload a </w:t>
      </w:r>
      <w:r w:rsidR="00B71F6F" w:rsidRPr="00D9326F">
        <w:rPr>
          <w:rFonts w:cstheme="minorHAnsi"/>
          <w:sz w:val="24"/>
          <w:szCs w:val="24"/>
        </w:rPr>
        <w:t xml:space="preserve">transparent referral system </w:t>
      </w:r>
      <w:r w:rsidRPr="00D9326F">
        <w:rPr>
          <w:rFonts w:cstheme="minorHAnsi"/>
          <w:sz w:val="24"/>
          <w:szCs w:val="24"/>
        </w:rPr>
        <w:t xml:space="preserve">was very important for the ELSAs.  This assisted them in </w:t>
      </w:r>
      <w:r w:rsidR="00B71F6F" w:rsidRPr="00D9326F">
        <w:rPr>
          <w:rFonts w:cstheme="minorHAnsi"/>
          <w:sz w:val="24"/>
          <w:szCs w:val="24"/>
        </w:rPr>
        <w:t>organis</w:t>
      </w:r>
      <w:r w:rsidR="003D2EAC" w:rsidRPr="00D9326F">
        <w:rPr>
          <w:rFonts w:cstheme="minorHAnsi"/>
          <w:sz w:val="24"/>
          <w:szCs w:val="24"/>
        </w:rPr>
        <w:t>ing themselves as the following reflective journal excerpt states</w:t>
      </w:r>
      <w:r w:rsidR="00B71F6F" w:rsidRPr="00D9326F">
        <w:rPr>
          <w:rFonts w:cstheme="minorHAnsi"/>
          <w:sz w:val="24"/>
          <w:szCs w:val="24"/>
        </w:rPr>
        <w:t>:</w:t>
      </w:r>
    </w:p>
    <w:p w14:paraId="28850FC2" w14:textId="77777777" w:rsidR="00384A00" w:rsidRPr="00D9326F" w:rsidRDefault="00384A00" w:rsidP="0021028B">
      <w:pPr>
        <w:spacing w:after="0" w:line="360" w:lineRule="auto"/>
        <w:ind w:left="567"/>
        <w:rPr>
          <w:rFonts w:cstheme="minorHAnsi"/>
          <w:sz w:val="24"/>
          <w:szCs w:val="24"/>
        </w:rPr>
      </w:pPr>
    </w:p>
    <w:p w14:paraId="405461D8" w14:textId="4612838B" w:rsidR="00384A00" w:rsidRPr="00D9326F" w:rsidRDefault="00B71F6F" w:rsidP="008602B0">
      <w:pPr>
        <w:spacing w:after="0" w:line="240" w:lineRule="auto"/>
        <w:ind w:left="1440"/>
        <w:rPr>
          <w:rFonts w:cstheme="minorHAnsi"/>
          <w:sz w:val="24"/>
          <w:szCs w:val="24"/>
          <w:lang w:val="en-US"/>
        </w:rPr>
      </w:pPr>
      <w:r w:rsidRPr="00D9326F">
        <w:rPr>
          <w:rFonts w:cstheme="minorHAnsi"/>
          <w:sz w:val="24"/>
          <w:szCs w:val="24"/>
          <w:lang w:val="en-US"/>
        </w:rPr>
        <w:t>One thing I like is that I have a good referral process.  I will organise my file into social skills, friendship skills, anger etc.  I would then be able to add resource sheets to it.  I also have to organise my book shelf in</w:t>
      </w:r>
      <w:r w:rsidR="000F3345" w:rsidRPr="00D9326F">
        <w:rPr>
          <w:rFonts w:cstheme="minorHAnsi"/>
          <w:sz w:val="24"/>
          <w:szCs w:val="24"/>
          <w:lang w:val="en-US"/>
        </w:rPr>
        <w:t xml:space="preserve"> a similar way.  Hope it works.</w:t>
      </w:r>
      <w:r w:rsidRPr="00D9326F">
        <w:rPr>
          <w:rFonts w:cstheme="minorHAnsi"/>
          <w:sz w:val="24"/>
          <w:szCs w:val="24"/>
          <w:lang w:val="en-US"/>
        </w:rPr>
        <w:t xml:space="preserve">  (r/j106/103)</w:t>
      </w:r>
      <w:r w:rsidR="008602B0" w:rsidRPr="00D9326F">
        <w:rPr>
          <w:rFonts w:cstheme="minorHAnsi"/>
          <w:sz w:val="24"/>
          <w:szCs w:val="24"/>
          <w:lang w:val="en-US"/>
        </w:rPr>
        <w:t>.</w:t>
      </w:r>
    </w:p>
    <w:p w14:paraId="61DBBDF0" w14:textId="77777777" w:rsidR="008602B0" w:rsidRPr="00D9326F" w:rsidRDefault="008602B0" w:rsidP="008602B0">
      <w:pPr>
        <w:spacing w:after="0" w:line="240" w:lineRule="auto"/>
        <w:ind w:left="1440"/>
        <w:rPr>
          <w:rFonts w:cstheme="minorHAnsi"/>
          <w:sz w:val="24"/>
          <w:szCs w:val="24"/>
          <w:lang w:val="en-US"/>
        </w:rPr>
      </w:pPr>
    </w:p>
    <w:p w14:paraId="6E384B7E" w14:textId="77777777" w:rsidR="00384A00" w:rsidRPr="00D9326F" w:rsidRDefault="00384A00" w:rsidP="0021028B">
      <w:pPr>
        <w:spacing w:after="0" w:line="240" w:lineRule="auto"/>
        <w:ind w:left="1440"/>
        <w:rPr>
          <w:rFonts w:cstheme="minorHAnsi"/>
          <w:sz w:val="24"/>
          <w:szCs w:val="24"/>
        </w:rPr>
      </w:pPr>
    </w:p>
    <w:p w14:paraId="79C465F0" w14:textId="313E5751" w:rsidR="00B71F6F" w:rsidRPr="00D9326F" w:rsidRDefault="00B71F6F" w:rsidP="0021028B">
      <w:pPr>
        <w:spacing w:after="0" w:line="360" w:lineRule="auto"/>
        <w:ind w:left="567"/>
        <w:rPr>
          <w:rFonts w:cstheme="minorHAnsi"/>
          <w:sz w:val="24"/>
          <w:szCs w:val="24"/>
        </w:rPr>
      </w:pPr>
      <w:r w:rsidRPr="00D9326F">
        <w:rPr>
          <w:rFonts w:cstheme="minorHAnsi"/>
          <w:sz w:val="24"/>
          <w:szCs w:val="24"/>
        </w:rPr>
        <w:t>When the system was used it appeared to work well:</w:t>
      </w:r>
    </w:p>
    <w:p w14:paraId="10AADA9D" w14:textId="77777777" w:rsidR="00384A00" w:rsidRPr="00D9326F" w:rsidRDefault="00384A00" w:rsidP="0021028B">
      <w:pPr>
        <w:spacing w:after="0" w:line="360" w:lineRule="auto"/>
        <w:ind w:left="567"/>
        <w:rPr>
          <w:rFonts w:cstheme="minorHAnsi"/>
          <w:sz w:val="24"/>
          <w:szCs w:val="24"/>
        </w:rPr>
      </w:pPr>
    </w:p>
    <w:p w14:paraId="7E87AD08" w14:textId="61950F7B" w:rsidR="00B71F6F" w:rsidRPr="00D9326F" w:rsidRDefault="00B71F6F" w:rsidP="0021028B">
      <w:pPr>
        <w:spacing w:after="0" w:line="240" w:lineRule="auto"/>
        <w:ind w:left="1440"/>
        <w:rPr>
          <w:rFonts w:cstheme="minorHAnsi"/>
          <w:sz w:val="24"/>
          <w:szCs w:val="24"/>
        </w:rPr>
      </w:pPr>
      <w:r w:rsidRPr="00D9326F">
        <w:rPr>
          <w:rFonts w:cstheme="minorHAnsi"/>
          <w:sz w:val="24"/>
          <w:szCs w:val="24"/>
        </w:rPr>
        <w:t>After meeting looked at all referrals, discussed new ones, progress etc. … Good, the system seems to be workin</w:t>
      </w:r>
      <w:r w:rsidR="000F3345" w:rsidRPr="00D9326F">
        <w:rPr>
          <w:rFonts w:cstheme="minorHAnsi"/>
          <w:sz w:val="24"/>
          <w:szCs w:val="24"/>
        </w:rPr>
        <w:t xml:space="preserve">g even though still in infancy. </w:t>
      </w:r>
      <w:r w:rsidRPr="00D9326F">
        <w:rPr>
          <w:rFonts w:cstheme="minorHAnsi"/>
          <w:sz w:val="24"/>
          <w:szCs w:val="24"/>
        </w:rPr>
        <w:t>(r/j31)</w:t>
      </w:r>
      <w:r w:rsidR="008602B0" w:rsidRPr="00D9326F">
        <w:rPr>
          <w:rFonts w:cstheme="minorHAnsi"/>
          <w:sz w:val="24"/>
          <w:szCs w:val="24"/>
        </w:rPr>
        <w:t>.</w:t>
      </w:r>
    </w:p>
    <w:p w14:paraId="059181CB" w14:textId="77777777" w:rsidR="00384A00" w:rsidRPr="00D9326F" w:rsidRDefault="00384A00" w:rsidP="0021028B">
      <w:pPr>
        <w:spacing w:after="0" w:line="240" w:lineRule="auto"/>
        <w:ind w:left="1440"/>
        <w:rPr>
          <w:rFonts w:cstheme="minorHAnsi"/>
          <w:sz w:val="24"/>
          <w:szCs w:val="24"/>
        </w:rPr>
      </w:pPr>
    </w:p>
    <w:p w14:paraId="4DE15E30" w14:textId="77777777" w:rsidR="00384A00" w:rsidRPr="00D9326F" w:rsidRDefault="00384A00" w:rsidP="0021028B">
      <w:pPr>
        <w:spacing w:after="0" w:line="240" w:lineRule="auto"/>
        <w:ind w:left="1440"/>
        <w:rPr>
          <w:rFonts w:cstheme="minorHAnsi"/>
          <w:sz w:val="24"/>
          <w:szCs w:val="24"/>
        </w:rPr>
      </w:pPr>
    </w:p>
    <w:p w14:paraId="09E83DBD" w14:textId="22B57DD9" w:rsidR="00B71F6F" w:rsidRPr="00D9326F" w:rsidRDefault="00F7382D" w:rsidP="0021028B">
      <w:pPr>
        <w:spacing w:after="0" w:line="360" w:lineRule="auto"/>
        <w:ind w:left="567"/>
        <w:rPr>
          <w:rFonts w:cstheme="minorHAnsi"/>
          <w:sz w:val="24"/>
          <w:szCs w:val="24"/>
          <w:u w:val="single"/>
        </w:rPr>
      </w:pPr>
      <w:r w:rsidRPr="00D9326F">
        <w:rPr>
          <w:rFonts w:cstheme="minorHAnsi"/>
          <w:sz w:val="24"/>
          <w:szCs w:val="24"/>
          <w:u w:val="single"/>
        </w:rPr>
        <w:t xml:space="preserve">1.2.3 </w:t>
      </w:r>
      <w:r w:rsidR="00B71F6F" w:rsidRPr="00D9326F">
        <w:rPr>
          <w:rFonts w:cstheme="minorHAnsi"/>
          <w:sz w:val="24"/>
          <w:szCs w:val="24"/>
          <w:u w:val="single"/>
        </w:rPr>
        <w:t>Managing workload</w:t>
      </w:r>
    </w:p>
    <w:p w14:paraId="59E72E81" w14:textId="77777777" w:rsidR="00384A00" w:rsidRPr="00D9326F" w:rsidRDefault="00384A00" w:rsidP="0021028B">
      <w:pPr>
        <w:spacing w:after="0" w:line="360" w:lineRule="auto"/>
        <w:ind w:left="567"/>
        <w:rPr>
          <w:rFonts w:cstheme="minorHAnsi"/>
          <w:sz w:val="24"/>
          <w:szCs w:val="24"/>
        </w:rPr>
      </w:pPr>
    </w:p>
    <w:p w14:paraId="2D9527CB" w14:textId="6F0F0C32" w:rsidR="00D839CA" w:rsidRPr="00D9326F" w:rsidRDefault="00B71F6F" w:rsidP="0021028B">
      <w:pPr>
        <w:spacing w:after="0" w:line="360" w:lineRule="auto"/>
        <w:ind w:left="567"/>
        <w:rPr>
          <w:rFonts w:cstheme="minorHAnsi"/>
          <w:sz w:val="24"/>
          <w:szCs w:val="24"/>
        </w:rPr>
      </w:pPr>
      <w:r w:rsidRPr="00D9326F">
        <w:rPr>
          <w:rFonts w:cstheme="minorHAnsi"/>
          <w:sz w:val="24"/>
          <w:szCs w:val="24"/>
        </w:rPr>
        <w:t xml:space="preserve">For </w:t>
      </w:r>
      <w:r w:rsidR="00384A00" w:rsidRPr="00D9326F">
        <w:rPr>
          <w:rFonts w:cstheme="minorHAnsi"/>
          <w:sz w:val="24"/>
          <w:szCs w:val="24"/>
        </w:rPr>
        <w:t>one</w:t>
      </w:r>
      <w:r w:rsidRPr="00D9326F">
        <w:rPr>
          <w:rFonts w:cstheme="minorHAnsi"/>
          <w:sz w:val="24"/>
          <w:szCs w:val="24"/>
        </w:rPr>
        <w:t xml:space="preserve"> ELSA, the more involved she became with the role the more she realised the importance of managing factors such as time and her workload as she wrote (in separate entries): </w:t>
      </w:r>
    </w:p>
    <w:p w14:paraId="2F53C277" w14:textId="77777777" w:rsidR="00384A00" w:rsidRPr="00D9326F" w:rsidRDefault="00384A00" w:rsidP="0021028B">
      <w:pPr>
        <w:spacing w:after="0" w:line="360" w:lineRule="auto"/>
        <w:ind w:left="567"/>
        <w:rPr>
          <w:rFonts w:cstheme="minorHAnsi"/>
          <w:sz w:val="24"/>
          <w:szCs w:val="24"/>
        </w:rPr>
      </w:pPr>
    </w:p>
    <w:p w14:paraId="4E24700F" w14:textId="7AAD9746" w:rsidR="00B71F6F" w:rsidRPr="00D9326F" w:rsidRDefault="00B71F6F" w:rsidP="0021028B">
      <w:pPr>
        <w:spacing w:after="0" w:line="240" w:lineRule="auto"/>
        <w:ind w:left="1440"/>
        <w:rPr>
          <w:rFonts w:cstheme="minorHAnsi"/>
          <w:sz w:val="24"/>
          <w:szCs w:val="24"/>
        </w:rPr>
      </w:pPr>
      <w:r w:rsidRPr="00D9326F">
        <w:rPr>
          <w:rFonts w:cstheme="minorHAnsi"/>
          <w:sz w:val="24"/>
          <w:szCs w:val="24"/>
        </w:rPr>
        <w:t>Concerns about time required by this role.  Already fairly full as are all of us…. Range of work being requested is growing and my involvements are growing.  N</w:t>
      </w:r>
      <w:r w:rsidR="000F3345" w:rsidRPr="00D9326F">
        <w:rPr>
          <w:rFonts w:cstheme="minorHAnsi"/>
          <w:sz w:val="24"/>
          <w:szCs w:val="24"/>
        </w:rPr>
        <w:t xml:space="preserve">eed to keep tight hold of this. </w:t>
      </w:r>
      <w:r w:rsidRPr="00D9326F">
        <w:rPr>
          <w:rFonts w:cstheme="minorHAnsi"/>
          <w:sz w:val="24"/>
          <w:szCs w:val="24"/>
        </w:rPr>
        <w:t>(r/j19/42)</w:t>
      </w:r>
      <w:r w:rsidR="008602B0" w:rsidRPr="00D9326F">
        <w:rPr>
          <w:rFonts w:cstheme="minorHAnsi"/>
          <w:sz w:val="24"/>
          <w:szCs w:val="24"/>
        </w:rPr>
        <w:t>.</w:t>
      </w:r>
      <w:r w:rsidRPr="00D9326F">
        <w:rPr>
          <w:rFonts w:cstheme="minorHAnsi"/>
          <w:sz w:val="24"/>
          <w:szCs w:val="24"/>
        </w:rPr>
        <w:t xml:space="preserve"> </w:t>
      </w:r>
    </w:p>
    <w:p w14:paraId="3B582313" w14:textId="77777777" w:rsidR="00384A00" w:rsidRPr="00D9326F" w:rsidRDefault="00384A00" w:rsidP="0021028B">
      <w:pPr>
        <w:spacing w:after="0" w:line="240" w:lineRule="auto"/>
        <w:ind w:left="1440"/>
        <w:rPr>
          <w:rFonts w:cstheme="minorHAnsi"/>
          <w:sz w:val="24"/>
          <w:szCs w:val="24"/>
        </w:rPr>
      </w:pPr>
    </w:p>
    <w:p w14:paraId="3F46738F" w14:textId="77777777" w:rsidR="00384A00" w:rsidRPr="00D9326F" w:rsidRDefault="00384A00" w:rsidP="0021028B">
      <w:pPr>
        <w:spacing w:after="0" w:line="240" w:lineRule="auto"/>
        <w:ind w:left="1440"/>
        <w:rPr>
          <w:rFonts w:cstheme="minorHAnsi"/>
          <w:sz w:val="24"/>
          <w:szCs w:val="24"/>
        </w:rPr>
      </w:pPr>
    </w:p>
    <w:p w14:paraId="37203078" w14:textId="77777777" w:rsidR="00897271" w:rsidRPr="00D9326F" w:rsidRDefault="00897271" w:rsidP="00897271">
      <w:pPr>
        <w:spacing w:after="0" w:line="360" w:lineRule="auto"/>
        <w:ind w:left="567"/>
        <w:rPr>
          <w:rFonts w:cstheme="minorHAnsi"/>
          <w:sz w:val="24"/>
          <w:szCs w:val="24"/>
        </w:rPr>
      </w:pPr>
      <w:r w:rsidRPr="00D9326F">
        <w:rPr>
          <w:rFonts w:cstheme="minorHAnsi"/>
          <w:sz w:val="24"/>
          <w:szCs w:val="24"/>
        </w:rPr>
        <w:t>Even with ELSAs who had more flexibility in how they managed their time they needed to resist the urge to work with too many CYP:</w:t>
      </w:r>
    </w:p>
    <w:p w14:paraId="68F04116" w14:textId="77777777" w:rsidR="00897271" w:rsidRPr="00D9326F" w:rsidRDefault="00897271" w:rsidP="00897271">
      <w:pPr>
        <w:spacing w:after="0" w:line="360" w:lineRule="auto"/>
        <w:ind w:left="567"/>
        <w:rPr>
          <w:rFonts w:cstheme="minorHAnsi"/>
          <w:sz w:val="24"/>
          <w:szCs w:val="24"/>
        </w:rPr>
      </w:pPr>
    </w:p>
    <w:p w14:paraId="63FDCC7F" w14:textId="77777777" w:rsidR="00897271" w:rsidRPr="00D9326F" w:rsidRDefault="00897271" w:rsidP="00897271">
      <w:pPr>
        <w:spacing w:after="0" w:line="240" w:lineRule="auto"/>
        <w:ind w:left="1440"/>
        <w:rPr>
          <w:rFonts w:cstheme="minorHAnsi"/>
          <w:sz w:val="24"/>
          <w:szCs w:val="24"/>
        </w:rPr>
      </w:pPr>
      <w:r w:rsidRPr="00D9326F">
        <w:rPr>
          <w:rFonts w:cstheme="minorHAnsi"/>
          <w:sz w:val="24"/>
          <w:szCs w:val="24"/>
        </w:rPr>
        <w:t>I’m quite lucky in that I’ve got a lot of hours to do my role and I find that I have to be really strict, I say I can’t take on any more children but I can have a chat with the child and see if - if I think it’s really desperate then I have got some ad hoc time that I could use, but I use that [time] to get my resources together. (i/v67).</w:t>
      </w:r>
    </w:p>
    <w:p w14:paraId="6826E4B0" w14:textId="77777777" w:rsidR="00897271" w:rsidRPr="00D9326F" w:rsidRDefault="00897271" w:rsidP="0021028B">
      <w:pPr>
        <w:spacing w:after="0" w:line="360" w:lineRule="auto"/>
        <w:ind w:left="567"/>
        <w:rPr>
          <w:rFonts w:cstheme="minorHAnsi"/>
          <w:sz w:val="24"/>
          <w:szCs w:val="24"/>
        </w:rPr>
      </w:pPr>
    </w:p>
    <w:p w14:paraId="66EBDD11" w14:textId="3873C77D" w:rsidR="00B71F6F" w:rsidRPr="00D9326F" w:rsidRDefault="00B71F6F" w:rsidP="0021028B">
      <w:pPr>
        <w:spacing w:after="0" w:line="360" w:lineRule="auto"/>
        <w:ind w:left="567"/>
        <w:rPr>
          <w:rFonts w:cstheme="minorHAnsi"/>
          <w:sz w:val="24"/>
          <w:szCs w:val="24"/>
        </w:rPr>
      </w:pPr>
      <w:r w:rsidRPr="00D9326F">
        <w:rPr>
          <w:rFonts w:cstheme="minorHAnsi"/>
          <w:sz w:val="24"/>
          <w:szCs w:val="24"/>
        </w:rPr>
        <w:t>Orga</w:t>
      </w:r>
      <w:r w:rsidR="00B75A00" w:rsidRPr="00D9326F">
        <w:rPr>
          <w:rFonts w:cstheme="minorHAnsi"/>
          <w:sz w:val="24"/>
          <w:szCs w:val="24"/>
        </w:rPr>
        <w:t xml:space="preserve">nising time to plan and reflect was a </w:t>
      </w:r>
      <w:r w:rsidRPr="00D9326F">
        <w:rPr>
          <w:rFonts w:cstheme="minorHAnsi"/>
          <w:sz w:val="24"/>
          <w:szCs w:val="24"/>
        </w:rPr>
        <w:t>challenge which meant for, at least one ELSA, they have had to plan in their own time:</w:t>
      </w:r>
    </w:p>
    <w:p w14:paraId="0CCBFEC2" w14:textId="77777777" w:rsidR="00384A00" w:rsidRPr="00D9326F" w:rsidRDefault="00384A00" w:rsidP="0021028B">
      <w:pPr>
        <w:spacing w:after="0" w:line="360" w:lineRule="auto"/>
        <w:ind w:left="567"/>
        <w:rPr>
          <w:rFonts w:cstheme="minorHAnsi"/>
          <w:sz w:val="24"/>
          <w:szCs w:val="24"/>
        </w:rPr>
      </w:pPr>
    </w:p>
    <w:p w14:paraId="54BAAF93" w14:textId="4BC3BD0E" w:rsidR="00B71F6F" w:rsidRPr="00D9326F" w:rsidRDefault="00B71F6F" w:rsidP="00B75A00">
      <w:pPr>
        <w:spacing w:after="0" w:line="240" w:lineRule="auto"/>
        <w:ind w:left="1440"/>
        <w:rPr>
          <w:rFonts w:cstheme="minorHAnsi"/>
          <w:sz w:val="24"/>
          <w:szCs w:val="24"/>
        </w:rPr>
      </w:pPr>
      <w:r w:rsidRPr="00D9326F">
        <w:rPr>
          <w:rFonts w:cstheme="minorHAnsi"/>
          <w:sz w:val="24"/>
          <w:szCs w:val="24"/>
        </w:rPr>
        <w:t>A lot of the planning I do at home, I don’t do it at school because I just haven’t got the time to.  There’s not the timing to go away and consider things and think about actually that might not work so</w:t>
      </w:r>
      <w:r w:rsidR="00B75A00" w:rsidRPr="00D9326F">
        <w:rPr>
          <w:rFonts w:cstheme="minorHAnsi"/>
          <w:sz w:val="24"/>
          <w:szCs w:val="24"/>
        </w:rPr>
        <w:t xml:space="preserve">… </w:t>
      </w:r>
      <w:r w:rsidRPr="00D9326F">
        <w:rPr>
          <w:rFonts w:cstheme="minorHAnsi"/>
          <w:sz w:val="24"/>
          <w:szCs w:val="24"/>
        </w:rPr>
        <w:t>you’ve got 2¼ hours, half an hour, half an hour, half an hour, half an hour, fit four children in.  So it’s kind of been a bit, you can have them back to back.  I don’t think the realisation of perhaps how much planning is involved has gone into it</w:t>
      </w:r>
      <w:r w:rsidR="00B75A00" w:rsidRPr="00D9326F">
        <w:rPr>
          <w:rFonts w:cstheme="minorHAnsi"/>
          <w:sz w:val="24"/>
          <w:szCs w:val="24"/>
        </w:rPr>
        <w:t xml:space="preserve">… </w:t>
      </w:r>
      <w:r w:rsidRPr="00D9326F">
        <w:rPr>
          <w:rFonts w:cstheme="minorHAnsi"/>
          <w:sz w:val="24"/>
          <w:szCs w:val="24"/>
        </w:rPr>
        <w:t>(i/v183)</w:t>
      </w:r>
      <w:r w:rsidR="008602B0" w:rsidRPr="00D9326F">
        <w:rPr>
          <w:rFonts w:cstheme="minorHAnsi"/>
          <w:sz w:val="24"/>
          <w:szCs w:val="24"/>
        </w:rPr>
        <w:t>.</w:t>
      </w:r>
    </w:p>
    <w:p w14:paraId="686A4A27" w14:textId="77777777" w:rsidR="00384A00" w:rsidRPr="00D9326F" w:rsidRDefault="00384A00" w:rsidP="0021028B">
      <w:pPr>
        <w:spacing w:after="0" w:line="240" w:lineRule="auto"/>
        <w:ind w:left="1440"/>
        <w:rPr>
          <w:rFonts w:cstheme="minorHAnsi"/>
          <w:sz w:val="24"/>
          <w:szCs w:val="24"/>
        </w:rPr>
      </w:pPr>
    </w:p>
    <w:p w14:paraId="50AB9EA5" w14:textId="77777777" w:rsidR="00384A00" w:rsidRPr="00D9326F" w:rsidRDefault="00384A00" w:rsidP="0021028B">
      <w:pPr>
        <w:spacing w:after="0" w:line="240" w:lineRule="auto"/>
        <w:ind w:left="1440"/>
        <w:rPr>
          <w:rFonts w:cstheme="minorHAnsi"/>
          <w:sz w:val="24"/>
          <w:szCs w:val="24"/>
        </w:rPr>
      </w:pPr>
    </w:p>
    <w:p w14:paraId="18EE8F08" w14:textId="2204B98E" w:rsidR="00B71F6F" w:rsidRPr="00D9326F" w:rsidRDefault="00B71F6F" w:rsidP="0021028B">
      <w:pPr>
        <w:spacing w:after="0" w:line="360" w:lineRule="auto"/>
        <w:ind w:left="567"/>
        <w:rPr>
          <w:rFonts w:cstheme="minorHAnsi"/>
          <w:sz w:val="24"/>
          <w:szCs w:val="24"/>
        </w:rPr>
      </w:pPr>
      <w:r w:rsidRPr="00D9326F">
        <w:rPr>
          <w:rFonts w:cstheme="minorHAnsi"/>
          <w:sz w:val="24"/>
          <w:szCs w:val="24"/>
        </w:rPr>
        <w:t xml:space="preserve">Another ELSA </w:t>
      </w:r>
      <w:r w:rsidR="00384A00" w:rsidRPr="00D9326F">
        <w:rPr>
          <w:rFonts w:cstheme="minorHAnsi"/>
          <w:sz w:val="24"/>
          <w:szCs w:val="24"/>
        </w:rPr>
        <w:t xml:space="preserve">was provided </w:t>
      </w:r>
      <w:r w:rsidR="00B75A00" w:rsidRPr="00D9326F">
        <w:rPr>
          <w:rFonts w:cstheme="minorHAnsi"/>
          <w:sz w:val="24"/>
          <w:szCs w:val="24"/>
        </w:rPr>
        <w:t xml:space="preserve">with </w:t>
      </w:r>
      <w:r w:rsidR="00384A00" w:rsidRPr="00D9326F">
        <w:rPr>
          <w:rFonts w:cstheme="minorHAnsi"/>
          <w:sz w:val="24"/>
          <w:szCs w:val="24"/>
        </w:rPr>
        <w:t xml:space="preserve">1 ½ days </w:t>
      </w:r>
      <w:r w:rsidR="00B75A00" w:rsidRPr="00D9326F">
        <w:rPr>
          <w:rFonts w:cstheme="minorHAnsi"/>
          <w:sz w:val="24"/>
          <w:szCs w:val="24"/>
        </w:rPr>
        <w:t>to work as an</w:t>
      </w:r>
      <w:r w:rsidR="00384A00" w:rsidRPr="00D9326F">
        <w:rPr>
          <w:rFonts w:cstheme="minorHAnsi"/>
          <w:sz w:val="24"/>
          <w:szCs w:val="24"/>
        </w:rPr>
        <w:t xml:space="preserve"> ELSA.  In this time she </w:t>
      </w:r>
      <w:r w:rsidRPr="00D9326F">
        <w:rPr>
          <w:rFonts w:cstheme="minorHAnsi"/>
          <w:sz w:val="24"/>
          <w:szCs w:val="24"/>
        </w:rPr>
        <w:t>work</w:t>
      </w:r>
      <w:r w:rsidR="00384A00" w:rsidRPr="00D9326F">
        <w:rPr>
          <w:rFonts w:cstheme="minorHAnsi"/>
          <w:sz w:val="24"/>
          <w:szCs w:val="24"/>
        </w:rPr>
        <w:t>ed</w:t>
      </w:r>
      <w:r w:rsidRPr="00D9326F">
        <w:rPr>
          <w:rFonts w:cstheme="minorHAnsi"/>
          <w:sz w:val="24"/>
          <w:szCs w:val="24"/>
        </w:rPr>
        <w:t xml:space="preserve"> with thirteen CYP </w:t>
      </w:r>
      <w:r w:rsidR="00384A00" w:rsidRPr="00D9326F">
        <w:rPr>
          <w:rFonts w:cstheme="minorHAnsi"/>
          <w:sz w:val="24"/>
          <w:szCs w:val="24"/>
        </w:rPr>
        <w:t xml:space="preserve">on an </w:t>
      </w:r>
      <w:r w:rsidRPr="00D9326F">
        <w:rPr>
          <w:rFonts w:cstheme="minorHAnsi"/>
          <w:sz w:val="24"/>
          <w:szCs w:val="24"/>
        </w:rPr>
        <w:t>individual</w:t>
      </w:r>
      <w:r w:rsidR="00384A00" w:rsidRPr="00D9326F">
        <w:rPr>
          <w:rFonts w:cstheme="minorHAnsi"/>
          <w:sz w:val="24"/>
          <w:szCs w:val="24"/>
        </w:rPr>
        <w:t xml:space="preserve"> basis as well as having to plan, prepare and reflect.  </w:t>
      </w:r>
      <w:r w:rsidR="00B75A00" w:rsidRPr="00D9326F">
        <w:rPr>
          <w:rFonts w:cstheme="minorHAnsi"/>
          <w:sz w:val="24"/>
          <w:szCs w:val="24"/>
        </w:rPr>
        <w:t>She had been left to organise her own time with no experience of planning her own timetable.  As a consequence she learnt on the job the importance of pacing herself as s</w:t>
      </w:r>
      <w:r w:rsidR="00384A00" w:rsidRPr="00D9326F">
        <w:rPr>
          <w:rFonts w:cstheme="minorHAnsi"/>
          <w:sz w:val="24"/>
          <w:szCs w:val="24"/>
        </w:rPr>
        <w:t>he</w:t>
      </w:r>
      <w:r w:rsidRPr="00D9326F">
        <w:rPr>
          <w:rFonts w:cstheme="minorHAnsi"/>
          <w:sz w:val="24"/>
          <w:szCs w:val="24"/>
        </w:rPr>
        <w:t xml:space="preserve"> informed me:</w:t>
      </w:r>
    </w:p>
    <w:p w14:paraId="60E97992" w14:textId="77777777" w:rsidR="00384A00" w:rsidRPr="00D9326F" w:rsidRDefault="00384A00" w:rsidP="0021028B">
      <w:pPr>
        <w:spacing w:after="0" w:line="360" w:lineRule="auto"/>
        <w:ind w:left="567"/>
        <w:rPr>
          <w:rFonts w:cstheme="minorHAnsi"/>
          <w:sz w:val="24"/>
          <w:szCs w:val="24"/>
        </w:rPr>
      </w:pPr>
    </w:p>
    <w:p w14:paraId="12F1E200" w14:textId="0FB4F6A0" w:rsidR="00B71F6F" w:rsidRPr="00D9326F" w:rsidRDefault="00B71F6F" w:rsidP="0021028B">
      <w:pPr>
        <w:spacing w:after="0" w:line="240" w:lineRule="auto"/>
        <w:ind w:left="1440"/>
        <w:rPr>
          <w:rFonts w:cstheme="minorHAnsi"/>
          <w:sz w:val="24"/>
          <w:szCs w:val="24"/>
        </w:rPr>
      </w:pPr>
      <w:r w:rsidRPr="00D9326F">
        <w:rPr>
          <w:rFonts w:cstheme="minorHAnsi"/>
          <w:sz w:val="24"/>
          <w:szCs w:val="24"/>
        </w:rPr>
        <w:t>Well I must admit I am struggling a bit with the planning time so because of that my second intake, which is the new rota, I’ve lessened it a bit so I can cope with planning.  It’s all trial and error the first one isn’t it, what you do</w:t>
      </w:r>
      <w:r w:rsidR="000F3345" w:rsidRPr="00D9326F">
        <w:rPr>
          <w:rFonts w:cstheme="minorHAnsi"/>
          <w:sz w:val="24"/>
          <w:szCs w:val="24"/>
        </w:rPr>
        <w:t xml:space="preserve"> and what you don’t.</w:t>
      </w:r>
      <w:r w:rsidRPr="00D9326F">
        <w:rPr>
          <w:rFonts w:cstheme="minorHAnsi"/>
          <w:sz w:val="24"/>
          <w:szCs w:val="24"/>
        </w:rPr>
        <w:t xml:space="preserve"> (i/v134)</w:t>
      </w:r>
      <w:r w:rsidR="008602B0" w:rsidRPr="00D9326F">
        <w:rPr>
          <w:rFonts w:cstheme="minorHAnsi"/>
          <w:sz w:val="24"/>
          <w:szCs w:val="24"/>
        </w:rPr>
        <w:t>.</w:t>
      </w:r>
    </w:p>
    <w:p w14:paraId="77E9BC2A" w14:textId="77777777" w:rsidR="00384A00" w:rsidRPr="00D9326F" w:rsidRDefault="00384A00" w:rsidP="0021028B">
      <w:pPr>
        <w:spacing w:after="0" w:line="240" w:lineRule="auto"/>
        <w:ind w:left="1440"/>
        <w:rPr>
          <w:rFonts w:cstheme="minorHAnsi"/>
          <w:sz w:val="24"/>
          <w:szCs w:val="24"/>
        </w:rPr>
      </w:pPr>
    </w:p>
    <w:p w14:paraId="5CE48733" w14:textId="77777777" w:rsidR="00384A00" w:rsidRPr="00D9326F" w:rsidRDefault="00384A00" w:rsidP="0021028B">
      <w:pPr>
        <w:spacing w:after="0" w:line="240" w:lineRule="auto"/>
        <w:ind w:left="1440"/>
        <w:rPr>
          <w:rFonts w:cstheme="minorHAnsi"/>
          <w:sz w:val="24"/>
          <w:szCs w:val="24"/>
        </w:rPr>
      </w:pPr>
    </w:p>
    <w:p w14:paraId="6477E766" w14:textId="13DF8F69" w:rsidR="00B71F6F" w:rsidRPr="00D9326F" w:rsidRDefault="00B71F6F" w:rsidP="0021028B">
      <w:pPr>
        <w:spacing w:after="0" w:line="360" w:lineRule="auto"/>
        <w:ind w:left="567"/>
        <w:rPr>
          <w:rFonts w:cstheme="minorHAnsi"/>
          <w:sz w:val="24"/>
          <w:szCs w:val="24"/>
        </w:rPr>
      </w:pPr>
      <w:r w:rsidRPr="00D9326F">
        <w:rPr>
          <w:rFonts w:cstheme="minorHAnsi"/>
          <w:sz w:val="24"/>
          <w:szCs w:val="24"/>
        </w:rPr>
        <w:t xml:space="preserve">In order to cope, this ELSA reduced the number of CYP </w:t>
      </w:r>
      <w:r w:rsidR="00B75A00" w:rsidRPr="00D9326F">
        <w:rPr>
          <w:rFonts w:cstheme="minorHAnsi"/>
          <w:sz w:val="24"/>
          <w:szCs w:val="24"/>
        </w:rPr>
        <w:t>she was</w:t>
      </w:r>
      <w:r w:rsidRPr="00D9326F">
        <w:rPr>
          <w:rFonts w:cstheme="minorHAnsi"/>
          <w:sz w:val="24"/>
          <w:szCs w:val="24"/>
        </w:rPr>
        <w:t xml:space="preserve"> seeing to eleven and shortened the sessions from 45 minutes to 30 minutes.  This meant </w:t>
      </w:r>
      <w:r w:rsidR="00384A00" w:rsidRPr="00D9326F">
        <w:rPr>
          <w:rFonts w:cstheme="minorHAnsi"/>
          <w:sz w:val="24"/>
          <w:szCs w:val="24"/>
        </w:rPr>
        <w:t>she</w:t>
      </w:r>
      <w:r w:rsidRPr="00D9326F">
        <w:rPr>
          <w:rFonts w:cstheme="minorHAnsi"/>
          <w:sz w:val="24"/>
          <w:szCs w:val="24"/>
        </w:rPr>
        <w:t xml:space="preserve"> had acquired a two hour session for planning but</w:t>
      </w:r>
      <w:r w:rsidR="00384A00" w:rsidRPr="00D9326F">
        <w:rPr>
          <w:rFonts w:cstheme="minorHAnsi"/>
          <w:sz w:val="24"/>
          <w:szCs w:val="24"/>
        </w:rPr>
        <w:t xml:space="preserve"> this</w:t>
      </w:r>
      <w:r w:rsidRPr="00D9326F">
        <w:rPr>
          <w:rFonts w:cstheme="minorHAnsi"/>
          <w:sz w:val="24"/>
          <w:szCs w:val="24"/>
        </w:rPr>
        <w:t xml:space="preserve"> would still only give</w:t>
      </w:r>
      <w:r w:rsidR="00384A00" w:rsidRPr="00D9326F">
        <w:rPr>
          <w:rFonts w:cstheme="minorHAnsi"/>
          <w:sz w:val="24"/>
          <w:szCs w:val="24"/>
        </w:rPr>
        <w:t xml:space="preserve"> her</w:t>
      </w:r>
      <w:r w:rsidRPr="00D9326F">
        <w:rPr>
          <w:rFonts w:cstheme="minorHAnsi"/>
          <w:sz w:val="24"/>
          <w:szCs w:val="24"/>
        </w:rPr>
        <w:t xml:space="preserve"> about 10 minutes per child to reflect, plan and prepare.</w:t>
      </w:r>
    </w:p>
    <w:p w14:paraId="462397C1" w14:textId="77777777" w:rsidR="00384A00" w:rsidRPr="00D9326F" w:rsidRDefault="00384A00" w:rsidP="0021028B">
      <w:pPr>
        <w:spacing w:after="0" w:line="360" w:lineRule="auto"/>
        <w:ind w:left="567"/>
        <w:rPr>
          <w:rFonts w:cstheme="minorHAnsi"/>
          <w:sz w:val="24"/>
          <w:szCs w:val="24"/>
        </w:rPr>
      </w:pPr>
    </w:p>
    <w:p w14:paraId="53E398BD" w14:textId="7B956C5B" w:rsidR="0007239A" w:rsidRPr="00D9326F" w:rsidRDefault="00897271" w:rsidP="0021028B">
      <w:pPr>
        <w:spacing w:after="0" w:line="360" w:lineRule="auto"/>
        <w:ind w:left="567"/>
        <w:rPr>
          <w:rFonts w:cstheme="minorHAnsi"/>
          <w:sz w:val="24"/>
          <w:szCs w:val="24"/>
        </w:rPr>
      </w:pPr>
      <w:r w:rsidRPr="00D9326F">
        <w:rPr>
          <w:rFonts w:cstheme="minorHAnsi"/>
          <w:sz w:val="24"/>
          <w:szCs w:val="24"/>
        </w:rPr>
        <w:t xml:space="preserve">Some ELSAs were not provided with additional time to prepare for their sessions and were </w:t>
      </w:r>
      <w:r w:rsidR="00384A00" w:rsidRPr="00D9326F">
        <w:rPr>
          <w:rFonts w:cstheme="minorHAnsi"/>
          <w:sz w:val="24"/>
          <w:szCs w:val="24"/>
        </w:rPr>
        <w:t>expected to</w:t>
      </w:r>
      <w:r w:rsidRPr="00D9326F">
        <w:rPr>
          <w:rFonts w:cstheme="minorHAnsi"/>
          <w:sz w:val="24"/>
          <w:szCs w:val="24"/>
        </w:rPr>
        <w:t xml:space="preserve"> fit the planning into the time slots already provided for when they taught </w:t>
      </w:r>
      <w:r w:rsidR="00384A00" w:rsidRPr="00D9326F">
        <w:rPr>
          <w:rFonts w:cstheme="minorHAnsi"/>
          <w:sz w:val="24"/>
          <w:szCs w:val="24"/>
        </w:rPr>
        <w:t>cover lessons</w:t>
      </w:r>
      <w:r w:rsidRPr="00D9326F">
        <w:rPr>
          <w:rFonts w:cstheme="minorHAnsi"/>
          <w:sz w:val="24"/>
          <w:szCs w:val="24"/>
        </w:rPr>
        <w:t xml:space="preserve">.  Even then, this time was not protected:  </w:t>
      </w:r>
    </w:p>
    <w:p w14:paraId="2E6AC94F" w14:textId="77777777" w:rsidR="00897271" w:rsidRPr="00D9326F" w:rsidRDefault="00897271" w:rsidP="0021028B">
      <w:pPr>
        <w:spacing w:after="0" w:line="360" w:lineRule="auto"/>
        <w:ind w:left="567"/>
        <w:rPr>
          <w:rFonts w:cstheme="minorHAnsi"/>
          <w:sz w:val="24"/>
          <w:szCs w:val="24"/>
        </w:rPr>
      </w:pPr>
    </w:p>
    <w:p w14:paraId="65C911D5" w14:textId="47CAAAB0" w:rsidR="00B71F6F" w:rsidRPr="00D9326F" w:rsidRDefault="00897271" w:rsidP="0021028B">
      <w:pPr>
        <w:spacing w:after="0" w:line="240" w:lineRule="auto"/>
        <w:ind w:left="1440"/>
        <w:rPr>
          <w:rFonts w:cstheme="minorHAnsi"/>
          <w:sz w:val="24"/>
          <w:szCs w:val="24"/>
        </w:rPr>
      </w:pPr>
      <w:r w:rsidRPr="00D9326F">
        <w:rPr>
          <w:rFonts w:cstheme="minorHAnsi"/>
          <w:sz w:val="24"/>
          <w:szCs w:val="24"/>
        </w:rPr>
        <w:t>…</w:t>
      </w:r>
      <w:r w:rsidR="00B71F6F" w:rsidRPr="00D9326F">
        <w:rPr>
          <w:rFonts w:cstheme="minorHAnsi"/>
          <w:sz w:val="24"/>
          <w:szCs w:val="24"/>
        </w:rPr>
        <w:t xml:space="preserve"> I cover PPA [planning, preparation and assessment] for Religious Education for 2 ½ per week, that’s my planning time as well so it’s, I sort of do ELSA for the first hour and then my planning for the second hour.  So more time would be nicer and more regular being able to do it every week and I’m sometimes sent for as well.  I can have children and sometimes something goes on in the infant classroom.  Nobody’s there to cover me for them, and the teacher’s on their own so sometimes things happen where I have to g</w:t>
      </w:r>
      <w:r w:rsidR="000F3345" w:rsidRPr="00D9326F">
        <w:rPr>
          <w:rFonts w:cstheme="minorHAnsi"/>
          <w:sz w:val="24"/>
          <w:szCs w:val="24"/>
        </w:rPr>
        <w:t>o through and help out as well.</w:t>
      </w:r>
      <w:r w:rsidR="00B71F6F" w:rsidRPr="00D9326F">
        <w:rPr>
          <w:rFonts w:cstheme="minorHAnsi"/>
          <w:sz w:val="24"/>
          <w:szCs w:val="24"/>
        </w:rPr>
        <w:t xml:space="preserve"> (i/v154)</w:t>
      </w:r>
      <w:r w:rsidR="008602B0" w:rsidRPr="00D9326F">
        <w:rPr>
          <w:rFonts w:cstheme="minorHAnsi"/>
          <w:sz w:val="24"/>
          <w:szCs w:val="24"/>
        </w:rPr>
        <w:t>.</w:t>
      </w:r>
    </w:p>
    <w:p w14:paraId="3324ABDB" w14:textId="77777777" w:rsidR="0021470A" w:rsidRPr="00D9326F" w:rsidRDefault="0021470A" w:rsidP="0021028B">
      <w:pPr>
        <w:spacing w:after="0" w:line="240" w:lineRule="auto"/>
        <w:ind w:left="1440"/>
        <w:rPr>
          <w:rFonts w:cstheme="minorHAnsi"/>
          <w:sz w:val="24"/>
          <w:szCs w:val="24"/>
        </w:rPr>
      </w:pPr>
    </w:p>
    <w:p w14:paraId="62A5205E" w14:textId="77777777" w:rsidR="0007239A" w:rsidRPr="00D9326F" w:rsidRDefault="0007239A" w:rsidP="00897271">
      <w:pPr>
        <w:spacing w:after="0" w:line="240" w:lineRule="auto"/>
        <w:rPr>
          <w:rFonts w:cstheme="minorHAnsi"/>
          <w:sz w:val="24"/>
          <w:szCs w:val="24"/>
        </w:rPr>
      </w:pPr>
    </w:p>
    <w:p w14:paraId="73D7942E" w14:textId="3CB9B017" w:rsidR="0007239A" w:rsidRPr="00D9326F" w:rsidRDefault="00B71F6F" w:rsidP="0021028B">
      <w:pPr>
        <w:spacing w:after="0" w:line="360" w:lineRule="auto"/>
        <w:ind w:left="567"/>
        <w:rPr>
          <w:rFonts w:cstheme="minorHAnsi"/>
          <w:sz w:val="24"/>
          <w:szCs w:val="24"/>
        </w:rPr>
      </w:pPr>
      <w:r w:rsidRPr="00D9326F">
        <w:rPr>
          <w:rFonts w:cstheme="minorHAnsi"/>
          <w:sz w:val="24"/>
          <w:szCs w:val="24"/>
        </w:rPr>
        <w:t>Another ELSA wrote in her reflective journal tips for herself and future trainees as she learnt of the i</w:t>
      </w:r>
      <w:r w:rsidR="0052678F">
        <w:rPr>
          <w:rFonts w:cstheme="minorHAnsi"/>
          <w:sz w:val="24"/>
          <w:szCs w:val="24"/>
        </w:rPr>
        <w:t>mportance of planning time versu</w:t>
      </w:r>
      <w:r w:rsidRPr="00D9326F">
        <w:rPr>
          <w:rFonts w:cstheme="minorHAnsi"/>
          <w:sz w:val="24"/>
          <w:szCs w:val="24"/>
        </w:rPr>
        <w:t>s eagerness to become involved with the role:</w:t>
      </w:r>
    </w:p>
    <w:p w14:paraId="623C30D7" w14:textId="77777777" w:rsidR="00A47C06" w:rsidRPr="00D9326F" w:rsidRDefault="00A47C06" w:rsidP="0021028B">
      <w:pPr>
        <w:spacing w:after="0" w:line="360" w:lineRule="auto"/>
        <w:ind w:left="567"/>
        <w:rPr>
          <w:rFonts w:cstheme="minorHAnsi"/>
          <w:sz w:val="24"/>
          <w:szCs w:val="24"/>
        </w:rPr>
      </w:pPr>
    </w:p>
    <w:p w14:paraId="24E9CE79" w14:textId="455BDBEB" w:rsidR="00B71F6F" w:rsidRPr="00D9326F" w:rsidRDefault="00B71F6F" w:rsidP="0021028B">
      <w:pPr>
        <w:spacing w:after="0" w:line="240" w:lineRule="auto"/>
        <w:ind w:left="1440"/>
        <w:rPr>
          <w:rFonts w:cstheme="minorHAnsi"/>
          <w:sz w:val="24"/>
          <w:szCs w:val="24"/>
        </w:rPr>
      </w:pPr>
      <w:r w:rsidRPr="00D9326F">
        <w:rPr>
          <w:rFonts w:cstheme="minorHAnsi"/>
          <w:sz w:val="24"/>
          <w:szCs w:val="24"/>
        </w:rPr>
        <w:t>In future I would say:</w:t>
      </w:r>
    </w:p>
    <w:p w14:paraId="305CA757" w14:textId="77777777" w:rsidR="0007239A" w:rsidRPr="00D9326F" w:rsidRDefault="0007239A" w:rsidP="0021028B">
      <w:pPr>
        <w:spacing w:after="0" w:line="240" w:lineRule="auto"/>
        <w:ind w:left="1440"/>
        <w:rPr>
          <w:rFonts w:cstheme="minorHAnsi"/>
          <w:sz w:val="24"/>
          <w:szCs w:val="24"/>
        </w:rPr>
      </w:pPr>
    </w:p>
    <w:p w14:paraId="38A2CFB3" w14:textId="77777777" w:rsidR="00B71F6F" w:rsidRPr="00D9326F" w:rsidRDefault="00B71F6F" w:rsidP="0021028B">
      <w:pPr>
        <w:numPr>
          <w:ilvl w:val="0"/>
          <w:numId w:val="10"/>
        </w:numPr>
        <w:spacing w:after="0" w:line="240" w:lineRule="auto"/>
        <w:ind w:left="1418"/>
        <w:rPr>
          <w:rFonts w:cstheme="minorHAnsi"/>
          <w:sz w:val="24"/>
          <w:szCs w:val="24"/>
        </w:rPr>
      </w:pPr>
      <w:r w:rsidRPr="00D9326F">
        <w:rPr>
          <w:rFonts w:cstheme="minorHAnsi"/>
          <w:sz w:val="24"/>
          <w:szCs w:val="24"/>
        </w:rPr>
        <w:t>do not over book the intervention sessions</w:t>
      </w:r>
    </w:p>
    <w:p w14:paraId="5906D467" w14:textId="77777777" w:rsidR="00B71F6F" w:rsidRPr="00D9326F" w:rsidRDefault="00B71F6F" w:rsidP="0021028B">
      <w:pPr>
        <w:numPr>
          <w:ilvl w:val="0"/>
          <w:numId w:val="10"/>
        </w:numPr>
        <w:spacing w:after="0" w:line="240" w:lineRule="auto"/>
        <w:ind w:left="1418"/>
        <w:rPr>
          <w:rFonts w:cstheme="minorHAnsi"/>
          <w:sz w:val="24"/>
          <w:szCs w:val="24"/>
        </w:rPr>
      </w:pPr>
      <w:r w:rsidRPr="00D9326F">
        <w:rPr>
          <w:rFonts w:cstheme="minorHAnsi"/>
          <w:sz w:val="24"/>
          <w:szCs w:val="24"/>
        </w:rPr>
        <w:t>allow time after each sessions for writing evaluation</w:t>
      </w:r>
    </w:p>
    <w:p w14:paraId="760F4D1B" w14:textId="77777777" w:rsidR="00B71F6F" w:rsidRPr="00D9326F" w:rsidRDefault="00B71F6F" w:rsidP="0021028B">
      <w:pPr>
        <w:numPr>
          <w:ilvl w:val="0"/>
          <w:numId w:val="10"/>
        </w:numPr>
        <w:spacing w:after="0" w:line="240" w:lineRule="auto"/>
        <w:ind w:left="1418"/>
        <w:rPr>
          <w:rFonts w:cstheme="minorHAnsi"/>
          <w:sz w:val="24"/>
          <w:szCs w:val="24"/>
        </w:rPr>
      </w:pPr>
      <w:r w:rsidRPr="00D9326F">
        <w:rPr>
          <w:rFonts w:cstheme="minorHAnsi"/>
          <w:sz w:val="24"/>
          <w:szCs w:val="24"/>
        </w:rPr>
        <w:t>don't try to conquer the world!</w:t>
      </w:r>
    </w:p>
    <w:p w14:paraId="440DEEE8" w14:textId="77777777" w:rsidR="00B71F6F" w:rsidRPr="00D9326F" w:rsidRDefault="00B71F6F" w:rsidP="0021028B">
      <w:pPr>
        <w:numPr>
          <w:ilvl w:val="0"/>
          <w:numId w:val="10"/>
        </w:numPr>
        <w:spacing w:after="0" w:line="240" w:lineRule="auto"/>
        <w:ind w:left="1418"/>
        <w:rPr>
          <w:rFonts w:cstheme="minorHAnsi"/>
          <w:sz w:val="24"/>
          <w:szCs w:val="24"/>
        </w:rPr>
      </w:pPr>
      <w:r w:rsidRPr="00D9326F">
        <w:rPr>
          <w:rFonts w:cstheme="minorHAnsi"/>
          <w:sz w:val="24"/>
          <w:szCs w:val="24"/>
        </w:rPr>
        <w:t>Allow room for change in the planning</w:t>
      </w:r>
    </w:p>
    <w:p w14:paraId="65931BE9" w14:textId="6BC23C90" w:rsidR="00B71F6F" w:rsidRPr="00D9326F" w:rsidRDefault="000F3345" w:rsidP="0021028B">
      <w:pPr>
        <w:pStyle w:val="ListParagraph"/>
        <w:numPr>
          <w:ilvl w:val="0"/>
          <w:numId w:val="10"/>
        </w:numPr>
        <w:spacing w:after="0" w:line="240" w:lineRule="auto"/>
        <w:ind w:left="1418"/>
        <w:rPr>
          <w:rFonts w:cstheme="minorHAnsi"/>
          <w:sz w:val="24"/>
          <w:szCs w:val="24"/>
        </w:rPr>
      </w:pPr>
      <w:r w:rsidRPr="00D9326F">
        <w:rPr>
          <w:rFonts w:cstheme="minorHAnsi"/>
          <w:sz w:val="24"/>
          <w:szCs w:val="24"/>
        </w:rPr>
        <w:t>Be flexible.</w:t>
      </w:r>
      <w:r w:rsidR="00B71F6F" w:rsidRPr="00D9326F">
        <w:rPr>
          <w:rFonts w:cstheme="minorHAnsi"/>
          <w:sz w:val="24"/>
          <w:szCs w:val="24"/>
        </w:rPr>
        <w:t xml:space="preserve"> (r/j92)</w:t>
      </w:r>
      <w:r w:rsidR="008602B0" w:rsidRPr="00D9326F">
        <w:rPr>
          <w:rFonts w:cstheme="minorHAnsi"/>
          <w:sz w:val="24"/>
          <w:szCs w:val="24"/>
        </w:rPr>
        <w:t>.</w:t>
      </w:r>
    </w:p>
    <w:p w14:paraId="6D8C8D8B" w14:textId="77777777" w:rsidR="0007239A" w:rsidRPr="00D9326F" w:rsidRDefault="0007239A" w:rsidP="0007239A">
      <w:pPr>
        <w:spacing w:after="0" w:line="240" w:lineRule="auto"/>
        <w:rPr>
          <w:rFonts w:cstheme="minorHAnsi"/>
          <w:sz w:val="24"/>
          <w:szCs w:val="24"/>
        </w:rPr>
      </w:pPr>
    </w:p>
    <w:p w14:paraId="1059120C" w14:textId="77777777" w:rsidR="0007239A" w:rsidRPr="00D9326F" w:rsidRDefault="0007239A" w:rsidP="0007239A">
      <w:pPr>
        <w:spacing w:after="0" w:line="240" w:lineRule="auto"/>
        <w:rPr>
          <w:rFonts w:cstheme="minorHAnsi"/>
          <w:sz w:val="24"/>
          <w:szCs w:val="24"/>
        </w:rPr>
      </w:pPr>
    </w:p>
    <w:p w14:paraId="16E640D8" w14:textId="27A9B3AB" w:rsidR="00B71F6F" w:rsidRPr="00D9326F" w:rsidRDefault="00F7382D" w:rsidP="0021028B">
      <w:pPr>
        <w:spacing w:after="0" w:line="360" w:lineRule="auto"/>
        <w:ind w:left="567"/>
        <w:rPr>
          <w:rFonts w:cstheme="minorHAnsi"/>
          <w:sz w:val="24"/>
          <w:szCs w:val="24"/>
          <w:u w:val="single"/>
        </w:rPr>
      </w:pPr>
      <w:r w:rsidRPr="00D9326F">
        <w:rPr>
          <w:rFonts w:cstheme="minorHAnsi"/>
          <w:sz w:val="24"/>
          <w:szCs w:val="24"/>
          <w:u w:val="single"/>
        </w:rPr>
        <w:t xml:space="preserve">1.2.4 </w:t>
      </w:r>
      <w:r w:rsidR="00B71F6F" w:rsidRPr="00D9326F">
        <w:rPr>
          <w:rFonts w:cstheme="minorHAnsi"/>
          <w:sz w:val="24"/>
          <w:szCs w:val="24"/>
          <w:u w:val="single"/>
        </w:rPr>
        <w:t>Reinforced qualities already possessed</w:t>
      </w:r>
    </w:p>
    <w:p w14:paraId="441615E6" w14:textId="77777777" w:rsidR="0007239A" w:rsidRPr="00D9326F" w:rsidRDefault="0007239A" w:rsidP="0021028B">
      <w:pPr>
        <w:spacing w:after="0" w:line="360" w:lineRule="auto"/>
        <w:ind w:left="567"/>
        <w:rPr>
          <w:rFonts w:cstheme="minorHAnsi"/>
          <w:sz w:val="24"/>
          <w:szCs w:val="24"/>
          <w:u w:val="single"/>
        </w:rPr>
      </w:pPr>
    </w:p>
    <w:p w14:paraId="1A526D4C" w14:textId="0D8A3311" w:rsidR="00B71F6F" w:rsidRPr="00D9326F" w:rsidRDefault="00B71F6F" w:rsidP="0021028B">
      <w:pPr>
        <w:spacing w:after="0" w:line="360" w:lineRule="auto"/>
        <w:ind w:left="567"/>
        <w:rPr>
          <w:rFonts w:cstheme="minorHAnsi"/>
          <w:sz w:val="24"/>
          <w:szCs w:val="24"/>
        </w:rPr>
      </w:pPr>
      <w:r w:rsidRPr="00D9326F">
        <w:rPr>
          <w:rFonts w:cstheme="minorHAnsi"/>
          <w:sz w:val="24"/>
          <w:szCs w:val="24"/>
        </w:rPr>
        <w:t xml:space="preserve">Some of the ELSAs considered the characteristics of being a good ELSA were already present in them, however, there was also a feeling the training course had helped to bring these to the fore, eg, </w:t>
      </w:r>
      <w:r w:rsidR="0007239A" w:rsidRPr="00D9326F">
        <w:rPr>
          <w:rFonts w:cstheme="minorHAnsi"/>
          <w:sz w:val="24"/>
          <w:szCs w:val="24"/>
        </w:rPr>
        <w:t>being empathic and u</w:t>
      </w:r>
      <w:r w:rsidRPr="00D9326F">
        <w:rPr>
          <w:rFonts w:cstheme="minorHAnsi"/>
          <w:sz w:val="24"/>
          <w:szCs w:val="24"/>
        </w:rPr>
        <w:t>sing their initiative:</w:t>
      </w:r>
    </w:p>
    <w:p w14:paraId="09D5C635" w14:textId="77777777" w:rsidR="0007239A" w:rsidRPr="00D9326F" w:rsidRDefault="0007239A" w:rsidP="0021028B">
      <w:pPr>
        <w:spacing w:after="0" w:line="360" w:lineRule="auto"/>
        <w:ind w:left="567"/>
        <w:rPr>
          <w:rFonts w:cstheme="minorHAnsi"/>
          <w:sz w:val="24"/>
          <w:szCs w:val="24"/>
        </w:rPr>
      </w:pPr>
    </w:p>
    <w:p w14:paraId="6737B361" w14:textId="159A4C10" w:rsidR="00B71F6F" w:rsidRPr="00D9326F" w:rsidRDefault="00B71F6F" w:rsidP="0021028B">
      <w:pPr>
        <w:spacing w:after="0" w:line="240" w:lineRule="auto"/>
        <w:ind w:left="1440"/>
        <w:rPr>
          <w:rFonts w:cstheme="minorHAnsi"/>
          <w:sz w:val="24"/>
          <w:szCs w:val="24"/>
        </w:rPr>
      </w:pPr>
      <w:r w:rsidRPr="00D9326F">
        <w:rPr>
          <w:rFonts w:cstheme="minorHAnsi"/>
          <w:sz w:val="24"/>
          <w:szCs w:val="24"/>
        </w:rPr>
        <w:t xml:space="preserve">I think as a listener, a good listener, patience, seeing things from other people’s points of view, not jumping in before you know all the facts and just basically looking and listening at what’s actually going </w:t>
      </w:r>
      <w:r w:rsidR="000F3345" w:rsidRPr="00D9326F">
        <w:rPr>
          <w:rFonts w:cstheme="minorHAnsi"/>
          <w:sz w:val="24"/>
          <w:szCs w:val="24"/>
        </w:rPr>
        <w:t xml:space="preserve">on. </w:t>
      </w:r>
      <w:r w:rsidRPr="00D9326F">
        <w:rPr>
          <w:rFonts w:cstheme="minorHAnsi"/>
          <w:sz w:val="24"/>
          <w:szCs w:val="24"/>
        </w:rPr>
        <w:t>(i/v127)</w:t>
      </w:r>
      <w:r w:rsidR="008602B0" w:rsidRPr="00D9326F">
        <w:rPr>
          <w:rFonts w:cstheme="minorHAnsi"/>
          <w:sz w:val="24"/>
          <w:szCs w:val="24"/>
        </w:rPr>
        <w:t>.</w:t>
      </w:r>
    </w:p>
    <w:p w14:paraId="6921871D" w14:textId="77777777" w:rsidR="0007239A" w:rsidRPr="00D9326F" w:rsidRDefault="0007239A" w:rsidP="0021028B">
      <w:pPr>
        <w:spacing w:after="0" w:line="240" w:lineRule="auto"/>
        <w:ind w:left="1440"/>
        <w:rPr>
          <w:rFonts w:cstheme="minorHAnsi"/>
          <w:sz w:val="24"/>
          <w:szCs w:val="24"/>
        </w:rPr>
      </w:pPr>
    </w:p>
    <w:p w14:paraId="5EE987F9" w14:textId="5B64BD14" w:rsidR="00B71F6F" w:rsidRPr="00D9326F" w:rsidRDefault="00B71F6F" w:rsidP="0021028B">
      <w:pPr>
        <w:spacing w:after="0" w:line="240" w:lineRule="auto"/>
        <w:ind w:left="1440"/>
        <w:rPr>
          <w:rFonts w:cstheme="minorHAnsi"/>
          <w:sz w:val="24"/>
          <w:szCs w:val="24"/>
        </w:rPr>
      </w:pPr>
      <w:r w:rsidRPr="00D9326F">
        <w:rPr>
          <w:rFonts w:cstheme="minorHAnsi"/>
          <w:sz w:val="24"/>
          <w:szCs w:val="24"/>
        </w:rPr>
        <w:t>I think you are more tolerant, patient, understanding lots of reasons why, definitely I think it’s made me more compassionate, not that I wasn’t before,</w:t>
      </w:r>
      <w:r w:rsidR="000F3345" w:rsidRPr="00D9326F">
        <w:rPr>
          <w:rFonts w:cstheme="minorHAnsi"/>
          <w:sz w:val="24"/>
          <w:szCs w:val="24"/>
        </w:rPr>
        <w:t xml:space="preserve"> but I think even more so now. </w:t>
      </w:r>
      <w:r w:rsidRPr="00D9326F">
        <w:rPr>
          <w:rFonts w:cstheme="minorHAnsi"/>
          <w:sz w:val="24"/>
          <w:szCs w:val="24"/>
        </w:rPr>
        <w:t>(i/v127)</w:t>
      </w:r>
      <w:r w:rsidR="008602B0" w:rsidRPr="00D9326F">
        <w:rPr>
          <w:rFonts w:cstheme="minorHAnsi"/>
          <w:sz w:val="24"/>
          <w:szCs w:val="24"/>
        </w:rPr>
        <w:t>.</w:t>
      </w:r>
    </w:p>
    <w:p w14:paraId="464955A7" w14:textId="77777777" w:rsidR="0007239A" w:rsidRPr="00D9326F" w:rsidRDefault="0007239A" w:rsidP="0021028B">
      <w:pPr>
        <w:spacing w:after="0" w:line="240" w:lineRule="auto"/>
        <w:ind w:left="1440"/>
        <w:rPr>
          <w:rFonts w:cstheme="minorHAnsi"/>
          <w:sz w:val="24"/>
          <w:szCs w:val="24"/>
        </w:rPr>
      </w:pPr>
    </w:p>
    <w:p w14:paraId="0667B3A6" w14:textId="77777777" w:rsidR="0007239A" w:rsidRPr="00D9326F" w:rsidRDefault="0007239A" w:rsidP="0021028B">
      <w:pPr>
        <w:spacing w:after="0" w:line="240" w:lineRule="auto"/>
        <w:ind w:left="1440"/>
        <w:rPr>
          <w:rFonts w:cstheme="minorHAnsi"/>
          <w:sz w:val="24"/>
          <w:szCs w:val="24"/>
        </w:rPr>
      </w:pPr>
    </w:p>
    <w:p w14:paraId="1714A4F4" w14:textId="345E7CB1" w:rsidR="00B71F6F" w:rsidRPr="00D9326F" w:rsidRDefault="00F7382D" w:rsidP="0021028B">
      <w:pPr>
        <w:spacing w:after="0" w:line="360" w:lineRule="auto"/>
        <w:ind w:left="567"/>
        <w:rPr>
          <w:rFonts w:cstheme="minorHAnsi"/>
          <w:sz w:val="24"/>
          <w:szCs w:val="24"/>
          <w:u w:val="single"/>
        </w:rPr>
      </w:pPr>
      <w:r w:rsidRPr="00D9326F">
        <w:rPr>
          <w:rFonts w:cstheme="minorHAnsi"/>
          <w:sz w:val="24"/>
          <w:szCs w:val="24"/>
          <w:u w:val="single"/>
        </w:rPr>
        <w:t xml:space="preserve">1.2.5 </w:t>
      </w:r>
      <w:r w:rsidR="00B71F6F" w:rsidRPr="00D9326F">
        <w:rPr>
          <w:rFonts w:cstheme="minorHAnsi"/>
          <w:sz w:val="24"/>
          <w:szCs w:val="24"/>
          <w:u w:val="single"/>
        </w:rPr>
        <w:t>Job satisfaction</w:t>
      </w:r>
    </w:p>
    <w:p w14:paraId="5363A1D3" w14:textId="77777777" w:rsidR="0007239A" w:rsidRPr="00D9326F" w:rsidRDefault="0007239A" w:rsidP="0021028B">
      <w:pPr>
        <w:spacing w:after="0" w:line="360" w:lineRule="auto"/>
        <w:ind w:left="567"/>
        <w:rPr>
          <w:rFonts w:cstheme="minorHAnsi"/>
          <w:sz w:val="24"/>
          <w:szCs w:val="24"/>
          <w:u w:val="single"/>
        </w:rPr>
      </w:pPr>
    </w:p>
    <w:p w14:paraId="0E08EEE6" w14:textId="1B30A63D" w:rsidR="00B71F6F" w:rsidRPr="00D9326F" w:rsidRDefault="00B71F6F" w:rsidP="0021028B">
      <w:pPr>
        <w:spacing w:after="0" w:line="360" w:lineRule="auto"/>
        <w:ind w:left="567"/>
        <w:rPr>
          <w:rFonts w:cstheme="minorHAnsi"/>
          <w:sz w:val="24"/>
          <w:szCs w:val="24"/>
        </w:rPr>
      </w:pPr>
      <w:r w:rsidRPr="00D9326F">
        <w:rPr>
          <w:rFonts w:cstheme="minorHAnsi"/>
          <w:sz w:val="24"/>
          <w:szCs w:val="24"/>
        </w:rPr>
        <w:t xml:space="preserve">All of the ELSAs expressed how they enjoyed their </w:t>
      </w:r>
      <w:r w:rsidR="0007239A" w:rsidRPr="00D9326F">
        <w:rPr>
          <w:rFonts w:cstheme="minorHAnsi"/>
          <w:sz w:val="24"/>
          <w:szCs w:val="24"/>
        </w:rPr>
        <w:t>role of being an ELSA</w:t>
      </w:r>
      <w:r w:rsidRPr="00D9326F">
        <w:rPr>
          <w:rFonts w:cstheme="minorHAnsi"/>
          <w:sz w:val="24"/>
          <w:szCs w:val="24"/>
        </w:rPr>
        <w:t xml:space="preserve">, eg, </w:t>
      </w:r>
    </w:p>
    <w:p w14:paraId="3043F02C" w14:textId="77777777" w:rsidR="0007239A" w:rsidRPr="00D9326F" w:rsidRDefault="0007239A" w:rsidP="0021028B">
      <w:pPr>
        <w:spacing w:after="0" w:line="360" w:lineRule="auto"/>
        <w:ind w:left="567"/>
        <w:rPr>
          <w:rFonts w:cstheme="minorHAnsi"/>
          <w:sz w:val="24"/>
          <w:szCs w:val="24"/>
        </w:rPr>
      </w:pPr>
    </w:p>
    <w:p w14:paraId="07C1A142" w14:textId="42B69C1B" w:rsidR="00B71F6F" w:rsidRPr="00D9326F" w:rsidRDefault="00B71F6F" w:rsidP="0021028B">
      <w:pPr>
        <w:spacing w:after="0" w:line="240" w:lineRule="auto"/>
        <w:ind w:left="1440"/>
        <w:rPr>
          <w:rFonts w:cstheme="minorHAnsi"/>
          <w:sz w:val="24"/>
          <w:szCs w:val="24"/>
        </w:rPr>
      </w:pPr>
      <w:r w:rsidRPr="00D9326F">
        <w:rPr>
          <w:rFonts w:cstheme="minorHAnsi"/>
          <w:sz w:val="24"/>
          <w:szCs w:val="24"/>
        </w:rPr>
        <w:t>Am very much enjoying the work I’m doing so far and look forward to seeing official sl</w:t>
      </w:r>
      <w:r w:rsidR="000F3345" w:rsidRPr="00D9326F">
        <w:rPr>
          <w:rFonts w:cstheme="minorHAnsi"/>
          <w:sz w:val="24"/>
          <w:szCs w:val="24"/>
        </w:rPr>
        <w:t xml:space="preserve">ots on my timetable next year! </w:t>
      </w:r>
      <w:r w:rsidRPr="00D9326F">
        <w:rPr>
          <w:rFonts w:cstheme="minorHAnsi"/>
          <w:sz w:val="24"/>
          <w:szCs w:val="24"/>
        </w:rPr>
        <w:t>(r/j43)</w:t>
      </w:r>
      <w:r w:rsidR="008602B0" w:rsidRPr="00D9326F">
        <w:rPr>
          <w:rFonts w:cstheme="minorHAnsi"/>
          <w:sz w:val="24"/>
          <w:szCs w:val="24"/>
        </w:rPr>
        <w:t>.</w:t>
      </w:r>
    </w:p>
    <w:p w14:paraId="39619DA1" w14:textId="77777777" w:rsidR="0007239A" w:rsidRPr="00D9326F" w:rsidRDefault="0007239A" w:rsidP="0021028B">
      <w:pPr>
        <w:spacing w:after="0" w:line="240" w:lineRule="auto"/>
        <w:ind w:left="1440"/>
        <w:rPr>
          <w:rFonts w:cstheme="minorHAnsi"/>
          <w:sz w:val="24"/>
          <w:szCs w:val="24"/>
        </w:rPr>
      </w:pPr>
    </w:p>
    <w:p w14:paraId="2A542131" w14:textId="728F8A9A" w:rsidR="00B71F6F" w:rsidRPr="00D9326F" w:rsidRDefault="000F3345" w:rsidP="0021028B">
      <w:pPr>
        <w:spacing w:after="0" w:line="240" w:lineRule="auto"/>
        <w:ind w:left="1440"/>
        <w:rPr>
          <w:rFonts w:cstheme="minorHAnsi"/>
          <w:sz w:val="24"/>
          <w:szCs w:val="24"/>
        </w:rPr>
      </w:pPr>
      <w:r w:rsidRPr="00D9326F">
        <w:rPr>
          <w:rFonts w:cstheme="minorHAnsi"/>
          <w:sz w:val="24"/>
          <w:szCs w:val="24"/>
        </w:rPr>
        <w:t>W</w:t>
      </w:r>
      <w:r w:rsidR="00B71F6F" w:rsidRPr="00D9326F">
        <w:rPr>
          <w:rFonts w:cstheme="minorHAnsi"/>
          <w:sz w:val="24"/>
          <w:szCs w:val="24"/>
        </w:rPr>
        <w:t>ell for me it’s working on your own initiative.  I think you get a lot of chance to work on your own initiative.  To give feedback what’s relevant about children what wouldn’t necessarily have been flagged up.  Having the time to spend with them, just having the time to spend with the children a</w:t>
      </w:r>
      <w:r w:rsidRPr="00D9326F">
        <w:rPr>
          <w:rFonts w:cstheme="minorHAnsi"/>
          <w:sz w:val="24"/>
          <w:szCs w:val="24"/>
        </w:rPr>
        <w:t xml:space="preserve">nd working with them directly. </w:t>
      </w:r>
      <w:r w:rsidR="00B71F6F" w:rsidRPr="00D9326F">
        <w:rPr>
          <w:rFonts w:cstheme="minorHAnsi"/>
          <w:sz w:val="24"/>
          <w:szCs w:val="24"/>
        </w:rPr>
        <w:t>(i/v127)</w:t>
      </w:r>
      <w:r w:rsidR="008602B0" w:rsidRPr="00D9326F">
        <w:rPr>
          <w:rFonts w:cstheme="minorHAnsi"/>
          <w:sz w:val="24"/>
          <w:szCs w:val="24"/>
        </w:rPr>
        <w:t>.</w:t>
      </w:r>
    </w:p>
    <w:p w14:paraId="33FB38AA" w14:textId="77777777" w:rsidR="0007239A" w:rsidRPr="00D9326F" w:rsidRDefault="0007239A" w:rsidP="0021028B">
      <w:pPr>
        <w:spacing w:after="0" w:line="240" w:lineRule="auto"/>
        <w:ind w:left="1440"/>
        <w:rPr>
          <w:rFonts w:cstheme="minorHAnsi"/>
          <w:sz w:val="24"/>
          <w:szCs w:val="24"/>
        </w:rPr>
      </w:pPr>
    </w:p>
    <w:p w14:paraId="47B9B171" w14:textId="77777777" w:rsidR="0007239A" w:rsidRPr="00D9326F" w:rsidRDefault="0007239A" w:rsidP="0021028B">
      <w:pPr>
        <w:spacing w:after="0" w:line="240" w:lineRule="auto"/>
        <w:ind w:left="1440"/>
        <w:rPr>
          <w:rFonts w:cstheme="minorHAnsi"/>
          <w:sz w:val="24"/>
          <w:szCs w:val="24"/>
        </w:rPr>
      </w:pPr>
    </w:p>
    <w:p w14:paraId="788A21D3" w14:textId="77777777" w:rsidR="00B71F6F" w:rsidRPr="00D9326F" w:rsidRDefault="00B71F6F" w:rsidP="0021028B">
      <w:pPr>
        <w:spacing w:after="0" w:line="360" w:lineRule="auto"/>
        <w:ind w:left="567"/>
        <w:rPr>
          <w:rFonts w:cstheme="minorHAnsi"/>
          <w:sz w:val="24"/>
          <w:szCs w:val="24"/>
        </w:rPr>
      </w:pPr>
      <w:r w:rsidRPr="00D9326F">
        <w:rPr>
          <w:rFonts w:cstheme="minorHAnsi"/>
          <w:sz w:val="24"/>
          <w:szCs w:val="24"/>
        </w:rPr>
        <w:t>Similar sentiments were shared by this ELSA:</w:t>
      </w:r>
    </w:p>
    <w:p w14:paraId="39D9142B" w14:textId="77777777" w:rsidR="0007239A" w:rsidRPr="00D9326F" w:rsidRDefault="0007239A" w:rsidP="0021028B">
      <w:pPr>
        <w:spacing w:after="0" w:line="360" w:lineRule="auto"/>
        <w:ind w:left="567"/>
        <w:rPr>
          <w:rFonts w:cstheme="minorHAnsi"/>
          <w:sz w:val="24"/>
          <w:szCs w:val="24"/>
        </w:rPr>
      </w:pPr>
    </w:p>
    <w:p w14:paraId="6640915D" w14:textId="07C52B23" w:rsidR="00B71F6F" w:rsidRPr="00D9326F" w:rsidRDefault="00B71F6F" w:rsidP="0021028B">
      <w:pPr>
        <w:spacing w:after="0" w:line="240" w:lineRule="auto"/>
        <w:ind w:left="1440"/>
        <w:rPr>
          <w:rFonts w:cstheme="minorHAnsi"/>
          <w:sz w:val="24"/>
          <w:szCs w:val="24"/>
        </w:rPr>
      </w:pPr>
      <w:r w:rsidRPr="00D9326F">
        <w:rPr>
          <w:rFonts w:cstheme="minorHAnsi"/>
          <w:sz w:val="24"/>
          <w:szCs w:val="24"/>
        </w:rPr>
        <w:t>I think probably the ability to listen and help, just provide that support.  It’s not always about providing an activity.  It’s just being, you know, a problem shared.  And I’ve found that that’s been, especially when you’ve been approached by some of the older children, who just want to talk to somebody without there having any comeback.  So you are just a neutral person, you are just listening, it’s not going to go any further because it doesn’t need to but they’ve just sounded off.  They’ve got it off th</w:t>
      </w:r>
      <w:r w:rsidR="000F3345" w:rsidRPr="00D9326F">
        <w:rPr>
          <w:rFonts w:cstheme="minorHAnsi"/>
          <w:sz w:val="24"/>
          <w:szCs w:val="24"/>
        </w:rPr>
        <w:t>eir chest and they can move on.</w:t>
      </w:r>
      <w:r w:rsidRPr="00D9326F">
        <w:rPr>
          <w:rFonts w:cstheme="minorHAnsi"/>
          <w:sz w:val="24"/>
          <w:szCs w:val="24"/>
        </w:rPr>
        <w:t xml:space="preserve"> (i/v127)</w:t>
      </w:r>
      <w:r w:rsidR="008602B0" w:rsidRPr="00D9326F">
        <w:rPr>
          <w:rFonts w:cstheme="minorHAnsi"/>
          <w:sz w:val="24"/>
          <w:szCs w:val="24"/>
        </w:rPr>
        <w:t>.</w:t>
      </w:r>
    </w:p>
    <w:p w14:paraId="346627F6" w14:textId="77777777" w:rsidR="0007239A" w:rsidRPr="00D9326F" w:rsidRDefault="0007239A" w:rsidP="0021028B">
      <w:pPr>
        <w:spacing w:after="0" w:line="240" w:lineRule="auto"/>
        <w:ind w:left="1440"/>
        <w:rPr>
          <w:rFonts w:cstheme="minorHAnsi"/>
          <w:sz w:val="24"/>
          <w:szCs w:val="24"/>
        </w:rPr>
      </w:pPr>
    </w:p>
    <w:p w14:paraId="4E17CBE1" w14:textId="77777777" w:rsidR="0007239A" w:rsidRPr="00D9326F" w:rsidRDefault="0007239A" w:rsidP="0021028B">
      <w:pPr>
        <w:spacing w:after="0" w:line="240" w:lineRule="auto"/>
        <w:ind w:left="1440"/>
        <w:rPr>
          <w:rFonts w:cstheme="minorHAnsi"/>
          <w:sz w:val="24"/>
          <w:szCs w:val="24"/>
        </w:rPr>
      </w:pPr>
    </w:p>
    <w:p w14:paraId="12859201" w14:textId="27E2566A" w:rsidR="00B71F6F" w:rsidRPr="00D9326F" w:rsidRDefault="00F7382D" w:rsidP="0021028B">
      <w:pPr>
        <w:spacing w:after="0" w:line="360" w:lineRule="auto"/>
        <w:ind w:left="567"/>
        <w:rPr>
          <w:rFonts w:cstheme="minorHAnsi"/>
          <w:sz w:val="24"/>
          <w:szCs w:val="24"/>
          <w:u w:val="single"/>
        </w:rPr>
      </w:pPr>
      <w:r w:rsidRPr="00D9326F">
        <w:rPr>
          <w:rFonts w:cstheme="minorHAnsi"/>
          <w:sz w:val="24"/>
          <w:szCs w:val="24"/>
          <w:u w:val="single"/>
        </w:rPr>
        <w:t xml:space="preserve">1.2.6 </w:t>
      </w:r>
      <w:r w:rsidR="00B71F6F" w:rsidRPr="00D9326F">
        <w:rPr>
          <w:rFonts w:cstheme="minorHAnsi"/>
          <w:sz w:val="24"/>
          <w:szCs w:val="24"/>
          <w:u w:val="single"/>
        </w:rPr>
        <w:t>Questioning personal skills for role</w:t>
      </w:r>
    </w:p>
    <w:p w14:paraId="01F54378" w14:textId="77777777" w:rsidR="0007239A" w:rsidRPr="00D9326F" w:rsidRDefault="0007239A" w:rsidP="0021028B">
      <w:pPr>
        <w:spacing w:after="0" w:line="360" w:lineRule="auto"/>
        <w:ind w:left="567"/>
        <w:rPr>
          <w:rFonts w:cstheme="minorHAnsi"/>
          <w:sz w:val="24"/>
          <w:szCs w:val="24"/>
          <w:u w:val="single"/>
        </w:rPr>
      </w:pPr>
    </w:p>
    <w:p w14:paraId="722F5337" w14:textId="2C387354" w:rsidR="00B71F6F" w:rsidRPr="00D9326F" w:rsidRDefault="00B71F6F" w:rsidP="0021028B">
      <w:pPr>
        <w:spacing w:after="0" w:line="360" w:lineRule="auto"/>
        <w:ind w:left="567"/>
        <w:rPr>
          <w:rFonts w:cstheme="minorHAnsi"/>
          <w:sz w:val="24"/>
          <w:szCs w:val="24"/>
        </w:rPr>
      </w:pPr>
      <w:r w:rsidRPr="00D9326F">
        <w:rPr>
          <w:rFonts w:cstheme="minorHAnsi"/>
          <w:sz w:val="24"/>
          <w:szCs w:val="24"/>
        </w:rPr>
        <w:t>The ELSAs were keen to begin working with CYP and prepared to face challenges</w:t>
      </w:r>
      <w:r w:rsidR="0007239A" w:rsidRPr="00D9326F">
        <w:rPr>
          <w:rFonts w:cstheme="minorHAnsi"/>
          <w:sz w:val="24"/>
          <w:szCs w:val="24"/>
        </w:rPr>
        <w:t xml:space="preserve"> though there were some reservations as to their confidence as </w:t>
      </w:r>
      <w:r w:rsidRPr="00D9326F">
        <w:rPr>
          <w:rFonts w:cstheme="minorHAnsi"/>
          <w:sz w:val="24"/>
          <w:szCs w:val="24"/>
        </w:rPr>
        <w:t>one ELSA wrote, following the session on developing friendship skills:</w:t>
      </w:r>
    </w:p>
    <w:p w14:paraId="0CAD218E" w14:textId="77777777" w:rsidR="0007239A" w:rsidRPr="00D9326F" w:rsidRDefault="0007239A" w:rsidP="0021028B">
      <w:pPr>
        <w:spacing w:after="0" w:line="360" w:lineRule="auto"/>
        <w:ind w:left="567"/>
        <w:rPr>
          <w:rFonts w:cstheme="minorHAnsi"/>
          <w:sz w:val="24"/>
          <w:szCs w:val="24"/>
        </w:rPr>
      </w:pPr>
    </w:p>
    <w:p w14:paraId="1C985DFE" w14:textId="3214947D" w:rsidR="00B71F6F" w:rsidRPr="00D9326F" w:rsidRDefault="00B71F6F" w:rsidP="0021028B">
      <w:pPr>
        <w:spacing w:after="0" w:line="240" w:lineRule="auto"/>
        <w:ind w:left="1440"/>
        <w:rPr>
          <w:rFonts w:cstheme="minorHAnsi"/>
          <w:sz w:val="24"/>
          <w:szCs w:val="24"/>
        </w:rPr>
      </w:pPr>
      <w:r w:rsidRPr="00D9326F">
        <w:rPr>
          <w:rFonts w:cstheme="minorHAnsi"/>
          <w:sz w:val="24"/>
          <w:szCs w:val="24"/>
        </w:rPr>
        <w:t>Not sure if I would be confident enough to run a circle of friends or PIKAS [programme to promote friendships] but like the idea of direct interv</w:t>
      </w:r>
      <w:r w:rsidR="000F3345" w:rsidRPr="00D9326F">
        <w:rPr>
          <w:rFonts w:cstheme="minorHAnsi"/>
          <w:sz w:val="24"/>
          <w:szCs w:val="24"/>
        </w:rPr>
        <w:t>ention to tackle issues head on</w:t>
      </w:r>
      <w:r w:rsidRPr="00D9326F">
        <w:rPr>
          <w:rFonts w:cstheme="minorHAnsi"/>
          <w:sz w:val="24"/>
          <w:szCs w:val="24"/>
        </w:rPr>
        <w:t>. (r/j15)</w:t>
      </w:r>
      <w:r w:rsidR="008602B0" w:rsidRPr="00D9326F">
        <w:rPr>
          <w:rFonts w:cstheme="minorHAnsi"/>
          <w:sz w:val="24"/>
          <w:szCs w:val="24"/>
        </w:rPr>
        <w:t>.</w:t>
      </w:r>
    </w:p>
    <w:p w14:paraId="68ED03C0" w14:textId="77777777" w:rsidR="0007239A" w:rsidRPr="00D9326F" w:rsidRDefault="0007239A" w:rsidP="0021028B">
      <w:pPr>
        <w:spacing w:after="0" w:line="240" w:lineRule="auto"/>
        <w:ind w:left="1440"/>
        <w:rPr>
          <w:rFonts w:cstheme="minorHAnsi"/>
          <w:sz w:val="24"/>
          <w:szCs w:val="24"/>
        </w:rPr>
      </w:pPr>
    </w:p>
    <w:p w14:paraId="67B5BB4F" w14:textId="77777777" w:rsidR="0007239A" w:rsidRPr="00D9326F" w:rsidRDefault="0007239A" w:rsidP="0021028B">
      <w:pPr>
        <w:spacing w:after="0" w:line="240" w:lineRule="auto"/>
        <w:ind w:left="1440"/>
        <w:rPr>
          <w:rFonts w:cstheme="minorHAnsi"/>
          <w:sz w:val="24"/>
          <w:szCs w:val="24"/>
        </w:rPr>
      </w:pPr>
    </w:p>
    <w:p w14:paraId="1C5A9A3D" w14:textId="5A9150C8" w:rsidR="00B71F6F" w:rsidRPr="00D9326F" w:rsidRDefault="00B71F6F" w:rsidP="0021028B">
      <w:pPr>
        <w:spacing w:after="0" w:line="360" w:lineRule="auto"/>
        <w:ind w:left="567"/>
        <w:rPr>
          <w:rFonts w:cstheme="minorHAnsi"/>
          <w:sz w:val="24"/>
          <w:szCs w:val="24"/>
        </w:rPr>
      </w:pPr>
      <w:r w:rsidRPr="00D9326F">
        <w:rPr>
          <w:rFonts w:cstheme="minorHAnsi"/>
          <w:sz w:val="24"/>
          <w:szCs w:val="24"/>
        </w:rPr>
        <w:t>However, this same ELSA continued she would read around the subject and was not daunted by the task as she continued to write: “New area – want more!”(r/j15)</w:t>
      </w:r>
      <w:r w:rsidR="008602B0" w:rsidRPr="00D9326F">
        <w:rPr>
          <w:rFonts w:cstheme="minorHAnsi"/>
          <w:sz w:val="24"/>
          <w:szCs w:val="24"/>
        </w:rPr>
        <w:t>.</w:t>
      </w:r>
    </w:p>
    <w:p w14:paraId="41DFA861" w14:textId="77777777" w:rsidR="0007239A" w:rsidRPr="00D9326F" w:rsidRDefault="0007239A" w:rsidP="0021028B">
      <w:pPr>
        <w:spacing w:after="0" w:line="360" w:lineRule="auto"/>
        <w:ind w:left="567"/>
        <w:rPr>
          <w:rFonts w:cstheme="minorHAnsi"/>
          <w:sz w:val="24"/>
          <w:szCs w:val="24"/>
        </w:rPr>
      </w:pPr>
    </w:p>
    <w:p w14:paraId="5ADBDC24" w14:textId="6833605C" w:rsidR="00B71F6F" w:rsidRPr="00D9326F" w:rsidRDefault="00B71F6F" w:rsidP="0021028B">
      <w:pPr>
        <w:spacing w:after="0" w:line="360" w:lineRule="auto"/>
        <w:ind w:left="567"/>
        <w:rPr>
          <w:rFonts w:cstheme="minorHAnsi"/>
          <w:sz w:val="24"/>
          <w:szCs w:val="24"/>
        </w:rPr>
      </w:pPr>
      <w:r w:rsidRPr="00D9326F">
        <w:rPr>
          <w:rFonts w:cstheme="minorHAnsi"/>
          <w:sz w:val="24"/>
          <w:szCs w:val="24"/>
        </w:rPr>
        <w:t xml:space="preserve">The same ELSA had concerns with writing therapeutic stories but as they had not been the only ELSA </w:t>
      </w:r>
      <w:r w:rsidR="007701FB">
        <w:rPr>
          <w:rFonts w:cstheme="minorHAnsi"/>
          <w:sz w:val="24"/>
          <w:szCs w:val="24"/>
        </w:rPr>
        <w:t xml:space="preserve">from their school </w:t>
      </w:r>
      <w:r w:rsidRPr="00D9326F">
        <w:rPr>
          <w:rFonts w:cstheme="minorHAnsi"/>
          <w:sz w:val="24"/>
          <w:szCs w:val="24"/>
        </w:rPr>
        <w:t xml:space="preserve">on the training course they knew there was someone close at hand to support them: </w:t>
      </w:r>
    </w:p>
    <w:p w14:paraId="3C4B738B" w14:textId="77777777" w:rsidR="0007239A" w:rsidRPr="00D9326F" w:rsidRDefault="0007239A" w:rsidP="0021028B">
      <w:pPr>
        <w:spacing w:after="0" w:line="360" w:lineRule="auto"/>
        <w:ind w:left="567"/>
        <w:rPr>
          <w:rFonts w:cstheme="minorHAnsi"/>
          <w:sz w:val="24"/>
          <w:szCs w:val="24"/>
        </w:rPr>
      </w:pPr>
    </w:p>
    <w:p w14:paraId="3F9943F2" w14:textId="47406699" w:rsidR="00B71F6F" w:rsidRPr="00D9326F" w:rsidRDefault="00B71F6F" w:rsidP="0021028B">
      <w:pPr>
        <w:spacing w:after="0" w:line="240" w:lineRule="auto"/>
        <w:ind w:left="1440"/>
        <w:rPr>
          <w:rFonts w:cstheme="minorHAnsi"/>
          <w:sz w:val="24"/>
          <w:szCs w:val="24"/>
        </w:rPr>
      </w:pPr>
      <w:r w:rsidRPr="00D9326F">
        <w:rPr>
          <w:rFonts w:cstheme="minorHAnsi"/>
          <w:sz w:val="24"/>
          <w:szCs w:val="24"/>
        </w:rPr>
        <w:t>Would have liked to have a go at writing a therapeutic story – new to me.  But no time. Would not be confident to write any as not sure what/ how.  Again the valu</w:t>
      </w:r>
      <w:r w:rsidR="000F3345" w:rsidRPr="00D9326F">
        <w:rPr>
          <w:rFonts w:cstheme="minorHAnsi"/>
          <w:sz w:val="24"/>
          <w:szCs w:val="24"/>
        </w:rPr>
        <w:t>e of having t</w:t>
      </w:r>
      <w:r w:rsidR="007701FB">
        <w:rPr>
          <w:rFonts w:cstheme="minorHAnsi"/>
          <w:sz w:val="24"/>
          <w:szCs w:val="24"/>
        </w:rPr>
        <w:t>wo [LSAs]</w:t>
      </w:r>
      <w:r w:rsidR="000F3345" w:rsidRPr="00D9326F">
        <w:rPr>
          <w:rFonts w:cstheme="minorHAnsi"/>
          <w:sz w:val="24"/>
          <w:szCs w:val="24"/>
        </w:rPr>
        <w:t xml:space="preserve"> from our school. </w:t>
      </w:r>
      <w:r w:rsidRPr="00D9326F">
        <w:rPr>
          <w:rFonts w:cstheme="minorHAnsi"/>
          <w:sz w:val="24"/>
          <w:szCs w:val="24"/>
        </w:rPr>
        <w:t>(r/j14/13)</w:t>
      </w:r>
      <w:r w:rsidR="008602B0" w:rsidRPr="00D9326F">
        <w:rPr>
          <w:rFonts w:cstheme="minorHAnsi"/>
          <w:sz w:val="24"/>
          <w:szCs w:val="24"/>
        </w:rPr>
        <w:t>.</w:t>
      </w:r>
    </w:p>
    <w:p w14:paraId="75D05FD8" w14:textId="77777777" w:rsidR="00D839CA" w:rsidRPr="00D9326F" w:rsidRDefault="00D839CA" w:rsidP="0021028B">
      <w:pPr>
        <w:spacing w:after="0" w:line="360" w:lineRule="auto"/>
        <w:ind w:left="567"/>
        <w:rPr>
          <w:rFonts w:cstheme="minorHAnsi"/>
          <w:b/>
          <w:bCs/>
          <w:sz w:val="24"/>
          <w:szCs w:val="24"/>
          <w:u w:val="single"/>
        </w:rPr>
      </w:pPr>
    </w:p>
    <w:p w14:paraId="0A150FC6" w14:textId="77777777" w:rsidR="0007239A" w:rsidRPr="00D9326F" w:rsidRDefault="0007239A" w:rsidP="0007239A">
      <w:pPr>
        <w:spacing w:after="0" w:line="360" w:lineRule="auto"/>
        <w:ind w:left="567"/>
        <w:rPr>
          <w:rFonts w:cstheme="minorHAnsi"/>
          <w:sz w:val="24"/>
          <w:szCs w:val="24"/>
        </w:rPr>
      </w:pPr>
      <w:r w:rsidRPr="00D9326F">
        <w:rPr>
          <w:rFonts w:cstheme="minorHAnsi"/>
          <w:sz w:val="24"/>
          <w:szCs w:val="24"/>
        </w:rPr>
        <w:t>Despite ELSAs being keen to engage in their work there were times they found themselves overwhelmed by whether they had the skills to work with the CYP and how they could manage the number of referrals coming through as one ELSA recorded in her reflective journal:</w:t>
      </w:r>
    </w:p>
    <w:p w14:paraId="359C8153" w14:textId="77777777" w:rsidR="0007239A" w:rsidRPr="00D9326F" w:rsidRDefault="0007239A" w:rsidP="0007239A">
      <w:pPr>
        <w:spacing w:after="0" w:line="360" w:lineRule="auto"/>
        <w:ind w:left="567"/>
        <w:rPr>
          <w:rFonts w:cstheme="minorHAnsi"/>
          <w:sz w:val="24"/>
          <w:szCs w:val="24"/>
        </w:rPr>
      </w:pPr>
    </w:p>
    <w:p w14:paraId="054DD99D" w14:textId="6A83227A" w:rsidR="0007239A" w:rsidRPr="00D9326F" w:rsidRDefault="0007239A" w:rsidP="0007239A">
      <w:pPr>
        <w:spacing w:after="0" w:line="240" w:lineRule="auto"/>
        <w:ind w:left="1440"/>
        <w:rPr>
          <w:rFonts w:cstheme="minorHAnsi"/>
          <w:sz w:val="24"/>
          <w:szCs w:val="24"/>
        </w:rPr>
      </w:pPr>
      <w:r w:rsidRPr="00D9326F">
        <w:rPr>
          <w:rFonts w:cstheme="minorHAnsi"/>
          <w:sz w:val="24"/>
          <w:szCs w:val="24"/>
        </w:rPr>
        <w:t>Feel bit daunted today – some of concerns being asked to take on feel out of my comfort/ knowledge area…   Lots of work started.  Need to remember to start small and build relationship!  Also I know I am a yes person – I don’t like to say no to anyone if it is something I can do – but need to remember boundaries of ELSA and that I work p/t! (r/j33/31/34)</w:t>
      </w:r>
      <w:r w:rsidR="008602B0" w:rsidRPr="00D9326F">
        <w:rPr>
          <w:rFonts w:cstheme="minorHAnsi"/>
          <w:sz w:val="24"/>
          <w:szCs w:val="24"/>
        </w:rPr>
        <w:t>.</w:t>
      </w:r>
    </w:p>
    <w:p w14:paraId="11707FEF" w14:textId="77777777" w:rsidR="00D929A1" w:rsidRPr="00D9326F" w:rsidRDefault="00D929A1" w:rsidP="0007239A">
      <w:pPr>
        <w:spacing w:after="0" w:line="360" w:lineRule="auto"/>
        <w:ind w:left="567"/>
        <w:rPr>
          <w:rFonts w:cstheme="minorHAnsi"/>
          <w:b/>
          <w:bCs/>
          <w:sz w:val="24"/>
          <w:szCs w:val="24"/>
          <w:u w:val="single"/>
        </w:rPr>
      </w:pPr>
    </w:p>
    <w:p w14:paraId="55F9E5DE" w14:textId="77777777" w:rsidR="00B71F6F" w:rsidRPr="00D9326F" w:rsidRDefault="00B71F6F" w:rsidP="0007239A">
      <w:pPr>
        <w:spacing w:after="0" w:line="360" w:lineRule="auto"/>
        <w:ind w:left="567"/>
        <w:rPr>
          <w:rFonts w:cstheme="minorHAnsi"/>
          <w:b/>
          <w:bCs/>
          <w:sz w:val="24"/>
          <w:szCs w:val="24"/>
          <w:u w:val="single"/>
        </w:rPr>
      </w:pPr>
      <w:r w:rsidRPr="00D9326F">
        <w:rPr>
          <w:rFonts w:cstheme="minorHAnsi"/>
          <w:b/>
          <w:bCs/>
          <w:sz w:val="24"/>
          <w:szCs w:val="24"/>
          <w:u w:val="single"/>
        </w:rPr>
        <w:t>Theme Two: Relationships</w:t>
      </w:r>
    </w:p>
    <w:p w14:paraId="3BBD8EBA" w14:textId="77777777" w:rsidR="0007239A" w:rsidRPr="00D9326F" w:rsidRDefault="0007239A" w:rsidP="0007239A">
      <w:pPr>
        <w:spacing w:after="0" w:line="360" w:lineRule="auto"/>
        <w:ind w:left="567"/>
        <w:rPr>
          <w:rFonts w:cstheme="minorHAnsi"/>
          <w:b/>
          <w:bCs/>
          <w:sz w:val="24"/>
          <w:szCs w:val="24"/>
          <w:u w:val="single"/>
        </w:rPr>
      </w:pPr>
    </w:p>
    <w:p w14:paraId="6EF44DFD" w14:textId="3DDED965" w:rsidR="00B71F6F" w:rsidRPr="00D9326F" w:rsidRDefault="00B71F6F" w:rsidP="0007239A">
      <w:pPr>
        <w:spacing w:after="0" w:line="360" w:lineRule="auto"/>
        <w:ind w:left="567"/>
        <w:rPr>
          <w:rFonts w:cstheme="minorHAnsi"/>
          <w:sz w:val="24"/>
          <w:szCs w:val="24"/>
        </w:rPr>
      </w:pPr>
      <w:r w:rsidRPr="00D9326F">
        <w:rPr>
          <w:rFonts w:cstheme="minorHAnsi"/>
          <w:sz w:val="24"/>
          <w:szCs w:val="24"/>
        </w:rPr>
        <w:t xml:space="preserve">With reference to Figure </w:t>
      </w:r>
      <w:r w:rsidR="00B34768" w:rsidRPr="00D9326F">
        <w:rPr>
          <w:rFonts w:cstheme="minorHAnsi"/>
          <w:sz w:val="24"/>
          <w:szCs w:val="24"/>
        </w:rPr>
        <w:t>3</w:t>
      </w:r>
      <w:r w:rsidRPr="00D9326F">
        <w:rPr>
          <w:rFonts w:cstheme="minorHAnsi"/>
          <w:sz w:val="24"/>
          <w:szCs w:val="24"/>
        </w:rPr>
        <w:t xml:space="preserve"> I will address the theme of relationships.  This theme is sub-divided into the different types of relationships mentioned by the ELSAs</w:t>
      </w:r>
      <w:r w:rsidR="00A90EEE" w:rsidRPr="00D9326F">
        <w:rPr>
          <w:rFonts w:cstheme="minorHAnsi"/>
          <w:sz w:val="24"/>
          <w:szCs w:val="24"/>
        </w:rPr>
        <w:t>, ie, with trainers/supervisors, with other ELSAs, with their SMT, with teachers, with other LSAs in their schools, with pupils</w:t>
      </w:r>
      <w:r w:rsidR="0007239A" w:rsidRPr="00D9326F">
        <w:rPr>
          <w:rFonts w:cstheme="minorHAnsi"/>
          <w:sz w:val="24"/>
          <w:szCs w:val="24"/>
        </w:rPr>
        <w:t>,</w:t>
      </w:r>
      <w:r w:rsidR="00A90EEE" w:rsidRPr="00D9326F">
        <w:rPr>
          <w:rFonts w:cstheme="minorHAnsi"/>
          <w:sz w:val="24"/>
          <w:szCs w:val="24"/>
        </w:rPr>
        <w:t xml:space="preserve"> and with parents.  All</w:t>
      </w:r>
      <w:r w:rsidR="0007239A" w:rsidRPr="00D9326F">
        <w:rPr>
          <w:rFonts w:cstheme="minorHAnsi"/>
          <w:sz w:val="24"/>
          <w:szCs w:val="24"/>
        </w:rPr>
        <w:t>,</w:t>
      </w:r>
      <w:r w:rsidR="00A90EEE" w:rsidRPr="00D9326F">
        <w:rPr>
          <w:rFonts w:cstheme="minorHAnsi"/>
          <w:sz w:val="24"/>
          <w:szCs w:val="24"/>
        </w:rPr>
        <w:t xml:space="preserve"> except the relationship with the trainers/supervisors</w:t>
      </w:r>
      <w:r w:rsidR="0007239A" w:rsidRPr="00D9326F">
        <w:rPr>
          <w:rFonts w:cstheme="minorHAnsi"/>
          <w:sz w:val="24"/>
          <w:szCs w:val="24"/>
        </w:rPr>
        <w:t>,</w:t>
      </w:r>
      <w:r w:rsidR="00A90EEE" w:rsidRPr="00D9326F">
        <w:rPr>
          <w:rFonts w:cstheme="minorHAnsi"/>
          <w:sz w:val="24"/>
          <w:szCs w:val="24"/>
        </w:rPr>
        <w:t xml:space="preserve"> had positive</w:t>
      </w:r>
      <w:r w:rsidR="0007239A" w:rsidRPr="00D9326F">
        <w:rPr>
          <w:rFonts w:cstheme="minorHAnsi"/>
          <w:sz w:val="24"/>
          <w:szCs w:val="24"/>
        </w:rPr>
        <w:t xml:space="preserve"> aspects</w:t>
      </w:r>
      <w:r w:rsidR="00A90EEE" w:rsidRPr="00D9326F">
        <w:rPr>
          <w:rFonts w:cstheme="minorHAnsi"/>
          <w:sz w:val="24"/>
          <w:szCs w:val="24"/>
        </w:rPr>
        <w:t xml:space="preserve"> and frustrations associate</w:t>
      </w:r>
      <w:r w:rsidRPr="00D9326F">
        <w:rPr>
          <w:rFonts w:cstheme="minorHAnsi"/>
          <w:sz w:val="24"/>
          <w:szCs w:val="24"/>
        </w:rPr>
        <w:t>d</w:t>
      </w:r>
      <w:r w:rsidR="00A90EEE" w:rsidRPr="00D9326F">
        <w:rPr>
          <w:rFonts w:cstheme="minorHAnsi"/>
          <w:sz w:val="24"/>
          <w:szCs w:val="24"/>
        </w:rPr>
        <w:t xml:space="preserve"> with each relationship.  </w:t>
      </w:r>
      <w:r w:rsidR="0007239A" w:rsidRPr="00D9326F">
        <w:rPr>
          <w:rFonts w:cstheme="minorHAnsi"/>
          <w:sz w:val="24"/>
          <w:szCs w:val="24"/>
        </w:rPr>
        <w:t>I will consider e</w:t>
      </w:r>
      <w:r w:rsidRPr="00D9326F">
        <w:rPr>
          <w:rFonts w:cstheme="minorHAnsi"/>
          <w:sz w:val="24"/>
          <w:szCs w:val="24"/>
        </w:rPr>
        <w:t xml:space="preserve">ach </w:t>
      </w:r>
      <w:r w:rsidR="00A90EEE" w:rsidRPr="00D9326F">
        <w:rPr>
          <w:rFonts w:cstheme="minorHAnsi"/>
          <w:sz w:val="24"/>
          <w:szCs w:val="24"/>
        </w:rPr>
        <w:t xml:space="preserve">relationship </w:t>
      </w:r>
      <w:r w:rsidRPr="00D9326F">
        <w:rPr>
          <w:rFonts w:cstheme="minorHAnsi"/>
          <w:sz w:val="24"/>
          <w:szCs w:val="24"/>
        </w:rPr>
        <w:t>in turn</w:t>
      </w:r>
      <w:r w:rsidR="00100326" w:rsidRPr="00D9326F">
        <w:rPr>
          <w:rFonts w:cstheme="minorHAnsi"/>
          <w:sz w:val="24"/>
          <w:szCs w:val="24"/>
        </w:rPr>
        <w:t>.</w:t>
      </w:r>
    </w:p>
    <w:p w14:paraId="2946D547" w14:textId="77777777" w:rsidR="0007239A" w:rsidRPr="00D9326F" w:rsidRDefault="0007239A" w:rsidP="0007239A">
      <w:pPr>
        <w:spacing w:after="0" w:line="360" w:lineRule="auto"/>
        <w:ind w:left="567"/>
        <w:rPr>
          <w:rFonts w:cstheme="minorHAnsi"/>
          <w:sz w:val="24"/>
          <w:szCs w:val="24"/>
        </w:rPr>
      </w:pPr>
    </w:p>
    <w:p w14:paraId="2D60C2AC" w14:textId="3119D841" w:rsidR="00B71F6F" w:rsidRPr="00D9326F" w:rsidRDefault="00F7382D" w:rsidP="0007239A">
      <w:pPr>
        <w:spacing w:after="0" w:line="360" w:lineRule="auto"/>
        <w:ind w:left="567"/>
        <w:rPr>
          <w:rFonts w:cstheme="minorHAnsi"/>
          <w:b/>
          <w:bCs/>
          <w:sz w:val="24"/>
          <w:szCs w:val="24"/>
        </w:rPr>
      </w:pPr>
      <w:r w:rsidRPr="00D9326F">
        <w:rPr>
          <w:rFonts w:cstheme="minorHAnsi"/>
          <w:b/>
          <w:bCs/>
          <w:sz w:val="24"/>
          <w:szCs w:val="24"/>
        </w:rPr>
        <w:t xml:space="preserve">2.1 </w:t>
      </w:r>
      <w:r w:rsidR="00B71F6F" w:rsidRPr="00D9326F">
        <w:rPr>
          <w:rFonts w:cstheme="minorHAnsi"/>
          <w:b/>
          <w:bCs/>
          <w:sz w:val="24"/>
          <w:szCs w:val="24"/>
        </w:rPr>
        <w:t>Relationship with the trainers/supervisors</w:t>
      </w:r>
    </w:p>
    <w:p w14:paraId="1D70D99D" w14:textId="77777777" w:rsidR="0007239A" w:rsidRPr="00D9326F" w:rsidRDefault="0007239A" w:rsidP="0007239A">
      <w:pPr>
        <w:spacing w:after="0" w:line="360" w:lineRule="auto"/>
        <w:ind w:left="567"/>
        <w:rPr>
          <w:rFonts w:cstheme="minorHAnsi"/>
          <w:b/>
          <w:bCs/>
          <w:sz w:val="24"/>
          <w:szCs w:val="24"/>
        </w:rPr>
      </w:pPr>
    </w:p>
    <w:p w14:paraId="7418F95A" w14:textId="2BC13E54" w:rsidR="00B71F6F" w:rsidRPr="00D9326F" w:rsidRDefault="00B71F6F" w:rsidP="0007239A">
      <w:pPr>
        <w:spacing w:after="0" w:line="360" w:lineRule="auto"/>
        <w:ind w:left="567"/>
        <w:rPr>
          <w:rFonts w:cstheme="minorHAnsi"/>
          <w:sz w:val="24"/>
          <w:szCs w:val="24"/>
        </w:rPr>
      </w:pPr>
      <w:r w:rsidRPr="00D9326F">
        <w:rPr>
          <w:rFonts w:cstheme="minorHAnsi"/>
          <w:sz w:val="24"/>
          <w:szCs w:val="24"/>
        </w:rPr>
        <w:t>The relationship with the trainers and supervisors was considered important and was viewed overwhelmingly as positive by the ELSAs</w:t>
      </w:r>
      <w:r w:rsidR="00D929A1" w:rsidRPr="00D9326F">
        <w:rPr>
          <w:rFonts w:cstheme="minorHAnsi"/>
          <w:sz w:val="24"/>
          <w:szCs w:val="24"/>
        </w:rPr>
        <w:t xml:space="preserve">.  They appeared to particularly value the communication whether it be face-to-face or virtual to seek advice and clarification as being particularly beneficial, </w:t>
      </w:r>
      <w:r w:rsidRPr="00D9326F">
        <w:rPr>
          <w:rFonts w:cstheme="minorHAnsi"/>
          <w:sz w:val="24"/>
          <w:szCs w:val="24"/>
        </w:rPr>
        <w:t xml:space="preserve">eg, </w:t>
      </w:r>
    </w:p>
    <w:p w14:paraId="0D592731" w14:textId="77777777" w:rsidR="0007239A" w:rsidRPr="00D9326F" w:rsidRDefault="0007239A" w:rsidP="0007239A">
      <w:pPr>
        <w:spacing w:after="0" w:line="360" w:lineRule="auto"/>
        <w:ind w:left="567"/>
        <w:rPr>
          <w:rFonts w:cstheme="minorHAnsi"/>
          <w:sz w:val="24"/>
          <w:szCs w:val="24"/>
        </w:rPr>
      </w:pPr>
    </w:p>
    <w:p w14:paraId="3FE07F4D" w14:textId="43CE92F0" w:rsidR="00B71F6F" w:rsidRPr="00D9326F" w:rsidRDefault="00B71F6F" w:rsidP="0007239A">
      <w:pPr>
        <w:spacing w:after="0" w:line="240" w:lineRule="auto"/>
        <w:ind w:left="1440"/>
        <w:jc w:val="both"/>
        <w:rPr>
          <w:rFonts w:eastAsia="Times New Roman" w:cstheme="minorHAnsi"/>
          <w:sz w:val="24"/>
          <w:szCs w:val="24"/>
          <w:lang w:eastAsia="en-GB"/>
        </w:rPr>
      </w:pPr>
      <w:r w:rsidRPr="00D9326F">
        <w:rPr>
          <w:rFonts w:eastAsia="Times New Roman" w:cstheme="minorHAnsi"/>
          <w:sz w:val="24"/>
          <w:szCs w:val="24"/>
          <w:lang w:eastAsia="en-GB"/>
        </w:rPr>
        <w:t>Because there was always an opportunity to ask them any questions, even if you thought about something over the week, the following week, there was always the opportunity to chat or email, you know, the</w:t>
      </w:r>
      <w:r w:rsidR="000F3345" w:rsidRPr="00D9326F">
        <w:rPr>
          <w:rFonts w:eastAsia="Times New Roman" w:cstheme="minorHAnsi"/>
          <w:sz w:val="24"/>
          <w:szCs w:val="24"/>
          <w:lang w:eastAsia="en-GB"/>
        </w:rPr>
        <w:t xml:space="preserve"> communication was really good. </w:t>
      </w:r>
      <w:r w:rsidRPr="00D9326F">
        <w:rPr>
          <w:rFonts w:eastAsia="Times New Roman" w:cstheme="minorHAnsi"/>
          <w:sz w:val="24"/>
          <w:szCs w:val="24"/>
          <w:lang w:eastAsia="en-GB"/>
        </w:rPr>
        <w:t>(i/v26)</w:t>
      </w:r>
      <w:r w:rsidR="008602B0" w:rsidRPr="00D9326F">
        <w:rPr>
          <w:rFonts w:eastAsia="Times New Roman" w:cstheme="minorHAnsi"/>
          <w:sz w:val="24"/>
          <w:szCs w:val="24"/>
          <w:lang w:eastAsia="en-GB"/>
        </w:rPr>
        <w:t>.</w:t>
      </w:r>
    </w:p>
    <w:p w14:paraId="51DD272E" w14:textId="77777777" w:rsidR="0007239A" w:rsidRPr="00D9326F" w:rsidRDefault="0007239A" w:rsidP="0007239A">
      <w:pPr>
        <w:spacing w:after="0" w:line="240" w:lineRule="auto"/>
        <w:ind w:left="1440"/>
        <w:jc w:val="both"/>
        <w:rPr>
          <w:rFonts w:eastAsia="Times New Roman" w:cstheme="minorHAnsi"/>
          <w:sz w:val="24"/>
          <w:szCs w:val="24"/>
          <w:lang w:eastAsia="en-GB"/>
        </w:rPr>
      </w:pPr>
    </w:p>
    <w:p w14:paraId="03B18641" w14:textId="77777777" w:rsidR="0007239A" w:rsidRPr="00D9326F" w:rsidRDefault="0007239A" w:rsidP="0007239A">
      <w:pPr>
        <w:spacing w:after="0" w:line="240" w:lineRule="auto"/>
        <w:ind w:left="1440"/>
        <w:rPr>
          <w:rFonts w:eastAsia="Times New Roman" w:cstheme="minorHAnsi"/>
          <w:sz w:val="24"/>
          <w:szCs w:val="24"/>
          <w:lang w:eastAsia="en-GB"/>
        </w:rPr>
      </w:pPr>
    </w:p>
    <w:p w14:paraId="3DACC555" w14:textId="09F24A58" w:rsidR="00B71F6F" w:rsidRPr="00D9326F" w:rsidRDefault="00B71F6F" w:rsidP="0007239A">
      <w:pPr>
        <w:spacing w:after="0" w:line="360" w:lineRule="auto"/>
        <w:ind w:left="567"/>
        <w:rPr>
          <w:rFonts w:eastAsia="Times New Roman" w:cstheme="minorHAnsi"/>
          <w:sz w:val="24"/>
          <w:szCs w:val="24"/>
          <w:lang w:eastAsia="en-GB"/>
        </w:rPr>
      </w:pPr>
      <w:r w:rsidRPr="00D9326F">
        <w:rPr>
          <w:rFonts w:eastAsia="Times New Roman" w:cstheme="minorHAnsi"/>
          <w:sz w:val="24"/>
          <w:szCs w:val="24"/>
          <w:lang w:eastAsia="en-GB"/>
        </w:rPr>
        <w:t>Without the support of clinical supervision it would be questionable how many ELSAs would have been able to work in their new role, for example, at least one ELSA informed me how the clinical supervision sessions empowered them to persuade their SMT</w:t>
      </w:r>
      <w:r w:rsidR="0007239A" w:rsidRPr="00D9326F">
        <w:rPr>
          <w:rFonts w:eastAsia="Times New Roman" w:cstheme="minorHAnsi"/>
          <w:sz w:val="24"/>
          <w:szCs w:val="24"/>
          <w:lang w:eastAsia="en-GB"/>
        </w:rPr>
        <w:t xml:space="preserve"> </w:t>
      </w:r>
      <w:r w:rsidRPr="00D9326F">
        <w:rPr>
          <w:rFonts w:eastAsia="Times New Roman" w:cstheme="minorHAnsi"/>
          <w:sz w:val="24"/>
          <w:szCs w:val="24"/>
          <w:lang w:eastAsia="en-GB"/>
        </w:rPr>
        <w:t xml:space="preserve">to </w:t>
      </w:r>
      <w:r w:rsidR="0007239A" w:rsidRPr="00D9326F">
        <w:rPr>
          <w:rFonts w:eastAsia="Times New Roman" w:cstheme="minorHAnsi"/>
          <w:sz w:val="24"/>
          <w:szCs w:val="24"/>
          <w:lang w:eastAsia="en-GB"/>
        </w:rPr>
        <w:t xml:space="preserve">enable them to </w:t>
      </w:r>
      <w:r w:rsidRPr="00D9326F">
        <w:rPr>
          <w:rFonts w:eastAsia="Times New Roman" w:cstheme="minorHAnsi"/>
          <w:sz w:val="24"/>
          <w:szCs w:val="24"/>
          <w:lang w:eastAsia="en-GB"/>
        </w:rPr>
        <w:t>work with CYP as an ELSA:</w:t>
      </w:r>
    </w:p>
    <w:p w14:paraId="4C781BB8" w14:textId="77777777" w:rsidR="0007239A" w:rsidRPr="00D9326F" w:rsidRDefault="0007239A" w:rsidP="0007239A">
      <w:pPr>
        <w:spacing w:after="0" w:line="360" w:lineRule="auto"/>
        <w:ind w:left="567"/>
        <w:rPr>
          <w:rFonts w:eastAsia="Times New Roman" w:cstheme="minorHAnsi"/>
          <w:sz w:val="24"/>
          <w:szCs w:val="24"/>
          <w:lang w:eastAsia="en-GB"/>
        </w:rPr>
      </w:pPr>
    </w:p>
    <w:p w14:paraId="281B1A3C" w14:textId="607BEB58" w:rsidR="00B71F6F" w:rsidRPr="00D9326F" w:rsidRDefault="00B71F6F" w:rsidP="0007239A">
      <w:pPr>
        <w:spacing w:after="0" w:line="240" w:lineRule="auto"/>
        <w:ind w:left="1440"/>
        <w:rPr>
          <w:rFonts w:eastAsia="Times New Roman" w:cstheme="minorHAnsi"/>
          <w:sz w:val="24"/>
          <w:szCs w:val="24"/>
          <w:lang w:eastAsia="en-GB"/>
        </w:rPr>
      </w:pPr>
      <w:r w:rsidRPr="00D9326F">
        <w:rPr>
          <w:rFonts w:eastAsia="Times New Roman" w:cstheme="minorHAnsi"/>
          <w:sz w:val="24"/>
          <w:szCs w:val="24"/>
          <w:lang w:eastAsia="en-GB"/>
        </w:rPr>
        <w:t xml:space="preserve">You come away [from clinical supervision] thinking, ‘Yeah, I’m going to do that! Yeah, that’s what I’m going to do!’ I… think it was the support I was given.  The last time I went I thought, ‘No, I’m going to go into school and I’m just going to say, </w:t>
      </w:r>
      <w:r w:rsidR="00D72765" w:rsidRPr="00D9326F">
        <w:rPr>
          <w:rFonts w:eastAsia="Times New Roman" w:cstheme="minorHAnsi"/>
          <w:sz w:val="24"/>
          <w:szCs w:val="24"/>
          <w:lang w:eastAsia="en-GB"/>
        </w:rPr>
        <w:t>‘</w:t>
      </w:r>
      <w:r w:rsidRPr="00D9326F">
        <w:rPr>
          <w:rFonts w:eastAsia="Times New Roman" w:cstheme="minorHAnsi"/>
          <w:sz w:val="24"/>
          <w:szCs w:val="24"/>
          <w:lang w:eastAsia="en-GB"/>
        </w:rPr>
        <w:t>Look, you’ve had me on this course.  You’ve had me d</w:t>
      </w:r>
      <w:r w:rsidR="00D72765" w:rsidRPr="00D9326F">
        <w:rPr>
          <w:rFonts w:eastAsia="Times New Roman" w:cstheme="minorHAnsi"/>
          <w:sz w:val="24"/>
          <w:szCs w:val="24"/>
          <w:lang w:eastAsia="en-GB"/>
        </w:rPr>
        <w:t>o it.  What are we going to do?</w:t>
      </w:r>
      <w:r w:rsidRPr="00D9326F">
        <w:rPr>
          <w:rFonts w:eastAsia="Times New Roman" w:cstheme="minorHAnsi"/>
          <w:sz w:val="24"/>
          <w:szCs w:val="24"/>
          <w:lang w:eastAsia="en-GB"/>
        </w:rPr>
        <w:t>’  And that is when [I] started getting the Friday afternoons. So it was support from [the EP] that really helped me and it was good. (i/v102)</w:t>
      </w:r>
      <w:r w:rsidR="008602B0" w:rsidRPr="00D9326F">
        <w:rPr>
          <w:rFonts w:eastAsia="Times New Roman" w:cstheme="minorHAnsi"/>
          <w:sz w:val="24"/>
          <w:szCs w:val="24"/>
          <w:lang w:eastAsia="en-GB"/>
        </w:rPr>
        <w:t>.</w:t>
      </w:r>
    </w:p>
    <w:p w14:paraId="0EA33950" w14:textId="77777777" w:rsidR="0021470A" w:rsidRPr="00D9326F" w:rsidRDefault="0021470A" w:rsidP="0007239A">
      <w:pPr>
        <w:spacing w:after="0" w:line="240" w:lineRule="auto"/>
        <w:ind w:left="1440"/>
        <w:rPr>
          <w:rFonts w:eastAsia="Times New Roman" w:cstheme="minorHAnsi"/>
          <w:sz w:val="24"/>
          <w:szCs w:val="24"/>
          <w:lang w:eastAsia="en-GB"/>
        </w:rPr>
      </w:pPr>
    </w:p>
    <w:p w14:paraId="36CC2CD9" w14:textId="77777777" w:rsidR="0007239A" w:rsidRPr="00D9326F" w:rsidRDefault="0007239A" w:rsidP="0007239A">
      <w:pPr>
        <w:spacing w:after="0" w:line="240" w:lineRule="auto"/>
        <w:ind w:left="1440"/>
        <w:rPr>
          <w:rFonts w:eastAsia="Times New Roman" w:cstheme="minorHAnsi"/>
          <w:sz w:val="24"/>
          <w:szCs w:val="24"/>
          <w:lang w:eastAsia="en-GB"/>
        </w:rPr>
      </w:pPr>
    </w:p>
    <w:p w14:paraId="32CA26CC" w14:textId="690709B2" w:rsidR="00B71F6F" w:rsidRPr="00D9326F" w:rsidRDefault="00B71F6F" w:rsidP="0007239A">
      <w:pPr>
        <w:spacing w:after="0" w:line="360" w:lineRule="auto"/>
        <w:ind w:left="567"/>
        <w:rPr>
          <w:rFonts w:eastAsia="Times New Roman" w:cstheme="minorHAnsi"/>
          <w:sz w:val="24"/>
          <w:szCs w:val="24"/>
          <w:lang w:eastAsia="en-GB"/>
        </w:rPr>
      </w:pPr>
      <w:r w:rsidRPr="00D9326F">
        <w:rPr>
          <w:rFonts w:eastAsia="Times New Roman" w:cstheme="minorHAnsi"/>
          <w:sz w:val="24"/>
          <w:szCs w:val="24"/>
          <w:lang w:eastAsia="en-GB"/>
        </w:rPr>
        <w:t xml:space="preserve">Again, this ELSA shared clinical supervision had given them the confidence to approach their line managers to make requests as they </w:t>
      </w:r>
      <w:r w:rsidR="0007239A" w:rsidRPr="00D9326F">
        <w:rPr>
          <w:rFonts w:eastAsia="Times New Roman" w:cstheme="minorHAnsi"/>
          <w:sz w:val="24"/>
          <w:szCs w:val="24"/>
          <w:lang w:eastAsia="en-GB"/>
        </w:rPr>
        <w:t xml:space="preserve">learnt from other ELSAs </w:t>
      </w:r>
      <w:r w:rsidRPr="00D9326F">
        <w:rPr>
          <w:rFonts w:eastAsia="Times New Roman" w:cstheme="minorHAnsi"/>
          <w:sz w:val="24"/>
          <w:szCs w:val="24"/>
          <w:lang w:eastAsia="en-GB"/>
        </w:rPr>
        <w:t xml:space="preserve"> </w:t>
      </w:r>
      <w:r w:rsidR="0007239A" w:rsidRPr="00D9326F">
        <w:rPr>
          <w:rFonts w:eastAsia="Times New Roman" w:cstheme="minorHAnsi"/>
          <w:sz w:val="24"/>
          <w:szCs w:val="24"/>
          <w:lang w:eastAsia="en-GB"/>
        </w:rPr>
        <w:t xml:space="preserve">what </w:t>
      </w:r>
      <w:r w:rsidRPr="00D9326F">
        <w:rPr>
          <w:rFonts w:eastAsia="Times New Roman" w:cstheme="minorHAnsi"/>
          <w:sz w:val="24"/>
          <w:szCs w:val="24"/>
          <w:lang w:eastAsia="en-GB"/>
        </w:rPr>
        <w:t xml:space="preserve">was happening in their schools, eg, </w:t>
      </w:r>
    </w:p>
    <w:p w14:paraId="2F1AB988" w14:textId="77777777" w:rsidR="0007239A" w:rsidRPr="00D9326F" w:rsidRDefault="0007239A" w:rsidP="0007239A">
      <w:pPr>
        <w:spacing w:after="0" w:line="360" w:lineRule="auto"/>
        <w:ind w:left="567"/>
        <w:rPr>
          <w:rFonts w:eastAsia="Times New Roman" w:cstheme="minorHAnsi"/>
          <w:sz w:val="24"/>
          <w:szCs w:val="24"/>
          <w:lang w:eastAsia="en-GB"/>
        </w:rPr>
      </w:pPr>
    </w:p>
    <w:p w14:paraId="103F2007" w14:textId="0D007686" w:rsidR="00B71F6F" w:rsidRPr="00D9326F" w:rsidRDefault="00B71F6F" w:rsidP="0007239A">
      <w:pPr>
        <w:spacing w:after="0" w:line="240" w:lineRule="auto"/>
        <w:ind w:left="1440"/>
        <w:rPr>
          <w:rFonts w:eastAsia="Times New Roman" w:cstheme="minorHAnsi"/>
          <w:sz w:val="24"/>
          <w:szCs w:val="24"/>
          <w:lang w:eastAsia="en-GB"/>
        </w:rPr>
      </w:pPr>
      <w:r w:rsidRPr="00D9326F">
        <w:rPr>
          <w:rFonts w:eastAsia="Times New Roman" w:cstheme="minorHAnsi"/>
          <w:sz w:val="24"/>
          <w:szCs w:val="24"/>
          <w:lang w:eastAsia="en-GB"/>
        </w:rPr>
        <w:t>I think the first supervision, when I didn’t feel as confident as what I do now, I think they gave me the confidence to say to them – the higher people at school/the managers -this is, what I’m needing.  I need a bit more support and they gave me the con</w:t>
      </w:r>
      <w:r w:rsidR="000F3345" w:rsidRPr="00D9326F">
        <w:rPr>
          <w:rFonts w:eastAsia="Times New Roman" w:cstheme="minorHAnsi"/>
          <w:sz w:val="24"/>
          <w:szCs w:val="24"/>
          <w:lang w:eastAsia="en-GB"/>
        </w:rPr>
        <w:t>fidence to be able to say that.</w:t>
      </w:r>
      <w:r w:rsidRPr="00D9326F">
        <w:rPr>
          <w:rFonts w:eastAsia="Times New Roman" w:cstheme="minorHAnsi"/>
          <w:sz w:val="24"/>
          <w:szCs w:val="24"/>
          <w:lang w:eastAsia="en-GB"/>
        </w:rPr>
        <w:t xml:space="preserve">  (i/v102)</w:t>
      </w:r>
      <w:r w:rsidR="008602B0" w:rsidRPr="00D9326F">
        <w:rPr>
          <w:rFonts w:eastAsia="Times New Roman" w:cstheme="minorHAnsi"/>
          <w:sz w:val="24"/>
          <w:szCs w:val="24"/>
          <w:lang w:eastAsia="en-GB"/>
        </w:rPr>
        <w:t>.</w:t>
      </w:r>
    </w:p>
    <w:p w14:paraId="4E0BD013" w14:textId="77777777" w:rsidR="0007239A" w:rsidRPr="00D9326F" w:rsidRDefault="0007239A" w:rsidP="0007239A">
      <w:pPr>
        <w:spacing w:after="0" w:line="240" w:lineRule="auto"/>
        <w:ind w:left="1440"/>
        <w:rPr>
          <w:rFonts w:eastAsia="Times New Roman" w:cstheme="minorHAnsi"/>
          <w:sz w:val="24"/>
          <w:szCs w:val="24"/>
          <w:lang w:eastAsia="en-GB"/>
        </w:rPr>
      </w:pPr>
    </w:p>
    <w:p w14:paraId="363A3DA6" w14:textId="77777777" w:rsidR="0007239A" w:rsidRPr="00D9326F" w:rsidRDefault="0007239A" w:rsidP="0007239A">
      <w:pPr>
        <w:spacing w:after="0" w:line="240" w:lineRule="auto"/>
        <w:ind w:left="1440"/>
        <w:rPr>
          <w:rFonts w:eastAsia="Times New Roman" w:cstheme="minorHAnsi"/>
          <w:sz w:val="24"/>
          <w:szCs w:val="24"/>
          <w:lang w:eastAsia="en-GB"/>
        </w:rPr>
      </w:pPr>
    </w:p>
    <w:p w14:paraId="4A431575" w14:textId="77777777" w:rsidR="009B7F61" w:rsidRPr="00D9326F" w:rsidRDefault="00B71F6F" w:rsidP="0007239A">
      <w:pPr>
        <w:spacing w:after="0" w:line="360" w:lineRule="auto"/>
        <w:ind w:left="567"/>
        <w:rPr>
          <w:rFonts w:eastAsia="Times New Roman" w:cstheme="minorHAnsi"/>
          <w:sz w:val="24"/>
          <w:szCs w:val="24"/>
          <w:lang w:eastAsia="en-GB"/>
        </w:rPr>
      </w:pPr>
      <w:r w:rsidRPr="00D9326F">
        <w:rPr>
          <w:rFonts w:eastAsia="Times New Roman" w:cstheme="minorHAnsi"/>
          <w:sz w:val="24"/>
          <w:szCs w:val="24"/>
          <w:lang w:eastAsia="en-GB"/>
        </w:rPr>
        <w:t>I asked the ELSAs to rate how well they considered they were</w:t>
      </w:r>
      <w:r w:rsidR="0007239A" w:rsidRPr="00D9326F">
        <w:rPr>
          <w:rFonts w:eastAsia="Times New Roman" w:cstheme="minorHAnsi"/>
          <w:sz w:val="24"/>
          <w:szCs w:val="24"/>
          <w:lang w:eastAsia="en-GB"/>
        </w:rPr>
        <w:t xml:space="preserve"> supported by the trainers whilst</w:t>
      </w:r>
      <w:r w:rsidRPr="00D9326F">
        <w:rPr>
          <w:rFonts w:eastAsia="Times New Roman" w:cstheme="minorHAnsi"/>
          <w:sz w:val="24"/>
          <w:szCs w:val="24"/>
          <w:lang w:eastAsia="en-GB"/>
        </w:rPr>
        <w:t xml:space="preserve"> on the ELSA training course on a scale of ‘1’ indicating no support to ‘5’ where they felt they had been fully supported.  Three of the ELSAs rated the support as ‘4’ while four of the ELSAs rated the support at ‘5’. </w:t>
      </w:r>
    </w:p>
    <w:p w14:paraId="773B1FE1" w14:textId="77777777" w:rsidR="009B7F61" w:rsidRPr="00D9326F" w:rsidRDefault="009B7F61" w:rsidP="0007239A">
      <w:pPr>
        <w:spacing w:after="0" w:line="360" w:lineRule="auto"/>
        <w:ind w:left="567"/>
        <w:rPr>
          <w:rFonts w:eastAsia="Times New Roman" w:cstheme="minorHAnsi"/>
          <w:sz w:val="24"/>
          <w:szCs w:val="24"/>
          <w:lang w:eastAsia="en-GB"/>
        </w:rPr>
      </w:pPr>
    </w:p>
    <w:p w14:paraId="60BC5DB2" w14:textId="73293686" w:rsidR="00B71F6F" w:rsidRPr="00D9326F" w:rsidRDefault="00B71F6F" w:rsidP="0007239A">
      <w:pPr>
        <w:spacing w:after="0" w:line="360" w:lineRule="auto"/>
        <w:ind w:left="567"/>
        <w:rPr>
          <w:rFonts w:eastAsia="Times New Roman" w:cstheme="minorHAnsi"/>
          <w:sz w:val="24"/>
          <w:szCs w:val="24"/>
          <w:lang w:eastAsia="en-GB"/>
        </w:rPr>
      </w:pPr>
      <w:r w:rsidRPr="00D9326F">
        <w:rPr>
          <w:rFonts w:eastAsia="Times New Roman" w:cstheme="minorHAnsi"/>
          <w:sz w:val="24"/>
          <w:szCs w:val="24"/>
          <w:lang w:eastAsia="en-GB"/>
        </w:rPr>
        <w:t xml:space="preserve">I asked the ELSAs a similar question but this time to rate how well they considered they had been supported during clinical supervision on a scale of ‘1’ indicating no support to ‘5’ where they felt they had been fully supported.  Two of the ELSAs rated the support as ‘3’, one at ‘4’ and four at ‘5’.  The ELSAs who rated at ‘3’ wanted to qualify their </w:t>
      </w:r>
      <w:r w:rsidR="0007239A" w:rsidRPr="00D9326F">
        <w:rPr>
          <w:rFonts w:eastAsia="Times New Roman" w:cstheme="minorHAnsi"/>
          <w:sz w:val="24"/>
          <w:szCs w:val="24"/>
          <w:lang w:eastAsia="en-GB"/>
        </w:rPr>
        <w:t>decision</w:t>
      </w:r>
      <w:r w:rsidRPr="00D9326F">
        <w:rPr>
          <w:rFonts w:eastAsia="Times New Roman" w:cstheme="minorHAnsi"/>
          <w:sz w:val="24"/>
          <w:szCs w:val="24"/>
          <w:lang w:eastAsia="en-GB"/>
        </w:rPr>
        <w:t xml:space="preserve">:  </w:t>
      </w:r>
      <w:r w:rsidR="009B7F61" w:rsidRPr="00D9326F">
        <w:rPr>
          <w:rFonts w:eastAsia="Times New Roman" w:cstheme="minorHAnsi"/>
          <w:sz w:val="24"/>
          <w:szCs w:val="24"/>
          <w:lang w:eastAsia="en-GB"/>
        </w:rPr>
        <w:t xml:space="preserve">Both </w:t>
      </w:r>
      <w:r w:rsidRPr="00D9326F">
        <w:rPr>
          <w:rFonts w:eastAsia="Times New Roman" w:cstheme="minorHAnsi"/>
          <w:sz w:val="24"/>
          <w:szCs w:val="24"/>
          <w:lang w:eastAsia="en-GB"/>
        </w:rPr>
        <w:t xml:space="preserve">had not been working with any </w:t>
      </w:r>
      <w:r w:rsidR="00B91273" w:rsidRPr="00D9326F">
        <w:rPr>
          <w:rFonts w:eastAsia="Times New Roman" w:cstheme="minorHAnsi"/>
          <w:sz w:val="24"/>
          <w:szCs w:val="24"/>
          <w:lang w:eastAsia="en-GB"/>
        </w:rPr>
        <w:t>CYP</w:t>
      </w:r>
      <w:r w:rsidRPr="00D9326F">
        <w:rPr>
          <w:rFonts w:eastAsia="Times New Roman" w:cstheme="minorHAnsi"/>
          <w:sz w:val="24"/>
          <w:szCs w:val="24"/>
          <w:lang w:eastAsia="en-GB"/>
        </w:rPr>
        <w:t xml:space="preserve"> as an ELSA</w:t>
      </w:r>
      <w:r w:rsidR="009B7F61" w:rsidRPr="00D9326F">
        <w:rPr>
          <w:rFonts w:eastAsia="Times New Roman" w:cstheme="minorHAnsi"/>
          <w:sz w:val="24"/>
          <w:szCs w:val="24"/>
          <w:lang w:eastAsia="en-GB"/>
        </w:rPr>
        <w:t xml:space="preserve"> and felt, because of not being able to contribute, the supervision sessions were not as beneficial as they could be to them.  One of these ELSA even </w:t>
      </w:r>
      <w:r w:rsidRPr="00D9326F">
        <w:rPr>
          <w:rFonts w:eastAsia="Times New Roman" w:cstheme="minorHAnsi"/>
          <w:sz w:val="24"/>
          <w:szCs w:val="24"/>
          <w:lang w:eastAsia="en-GB"/>
        </w:rPr>
        <w:t>describ</w:t>
      </w:r>
      <w:r w:rsidR="009B7F61" w:rsidRPr="00D9326F">
        <w:rPr>
          <w:rFonts w:eastAsia="Times New Roman" w:cstheme="minorHAnsi"/>
          <w:sz w:val="24"/>
          <w:szCs w:val="24"/>
          <w:lang w:eastAsia="en-GB"/>
        </w:rPr>
        <w:t xml:space="preserve">ed herself as a “phoney”.  In exploring relationships with </w:t>
      </w:r>
      <w:r w:rsidR="00583EB6" w:rsidRPr="00D9326F">
        <w:rPr>
          <w:rFonts w:eastAsia="Times New Roman" w:cstheme="minorHAnsi"/>
          <w:sz w:val="24"/>
          <w:szCs w:val="24"/>
          <w:lang w:eastAsia="en-GB"/>
        </w:rPr>
        <w:t xml:space="preserve">others, including </w:t>
      </w:r>
      <w:r w:rsidR="009B7F61" w:rsidRPr="00D9326F">
        <w:rPr>
          <w:rFonts w:eastAsia="Times New Roman" w:cstheme="minorHAnsi"/>
          <w:sz w:val="24"/>
          <w:szCs w:val="24"/>
          <w:lang w:eastAsia="en-GB"/>
        </w:rPr>
        <w:t>SMT</w:t>
      </w:r>
      <w:r w:rsidR="00583EB6" w:rsidRPr="00D9326F">
        <w:rPr>
          <w:rFonts w:eastAsia="Times New Roman" w:cstheme="minorHAnsi"/>
          <w:sz w:val="24"/>
          <w:szCs w:val="24"/>
          <w:lang w:eastAsia="en-GB"/>
        </w:rPr>
        <w:t>,</w:t>
      </w:r>
      <w:r w:rsidR="00F976B6">
        <w:rPr>
          <w:rFonts w:eastAsia="Times New Roman" w:cstheme="minorHAnsi"/>
          <w:sz w:val="24"/>
          <w:szCs w:val="24"/>
          <w:lang w:eastAsia="en-GB"/>
        </w:rPr>
        <w:t xml:space="preserve"> lat</w:t>
      </w:r>
      <w:r w:rsidR="009B7F61" w:rsidRPr="00D9326F">
        <w:rPr>
          <w:rFonts w:eastAsia="Times New Roman" w:cstheme="minorHAnsi"/>
          <w:sz w:val="24"/>
          <w:szCs w:val="24"/>
          <w:lang w:eastAsia="en-GB"/>
        </w:rPr>
        <w:t>er in this chapter (and in the next) more light can be ascertained with how the LSAs felt with how their schools engaged with them.  It would appear to be a strange situation for these two LSAs with their schools having signed a contract to use their skills in the school, having released them to attend the training and subsequent supervision, and for a representative from their SMT having attended a meeting on the final afternoon so they could gain a more fuller understanding of the ELSA role for these LSAs then not to be utilised by their schools.</w:t>
      </w:r>
    </w:p>
    <w:p w14:paraId="317C9DDB" w14:textId="77777777" w:rsidR="0007239A" w:rsidRPr="00D9326F" w:rsidRDefault="0007239A" w:rsidP="0007239A">
      <w:pPr>
        <w:spacing w:after="0" w:line="360" w:lineRule="auto"/>
        <w:ind w:left="567"/>
        <w:rPr>
          <w:rFonts w:eastAsia="Times New Roman" w:cstheme="minorHAnsi"/>
          <w:sz w:val="24"/>
          <w:szCs w:val="24"/>
          <w:lang w:eastAsia="en-GB"/>
        </w:rPr>
      </w:pPr>
    </w:p>
    <w:p w14:paraId="3ED3CF30" w14:textId="514510F3" w:rsidR="00B71F6F" w:rsidRPr="00D9326F" w:rsidRDefault="00F7382D" w:rsidP="0007239A">
      <w:pPr>
        <w:spacing w:after="0" w:line="360" w:lineRule="auto"/>
        <w:ind w:left="567"/>
        <w:rPr>
          <w:rFonts w:eastAsia="Times New Roman" w:cstheme="minorHAnsi"/>
          <w:b/>
          <w:sz w:val="24"/>
          <w:szCs w:val="24"/>
          <w:lang w:eastAsia="en-GB"/>
        </w:rPr>
      </w:pPr>
      <w:r w:rsidRPr="00D9326F">
        <w:rPr>
          <w:rFonts w:eastAsia="Times New Roman" w:cstheme="minorHAnsi"/>
          <w:b/>
          <w:sz w:val="24"/>
          <w:szCs w:val="24"/>
          <w:lang w:eastAsia="en-GB"/>
        </w:rPr>
        <w:t xml:space="preserve">2.2 </w:t>
      </w:r>
      <w:r w:rsidR="00B71F6F" w:rsidRPr="00D9326F">
        <w:rPr>
          <w:rFonts w:eastAsia="Times New Roman" w:cstheme="minorHAnsi"/>
          <w:b/>
          <w:sz w:val="24"/>
          <w:szCs w:val="24"/>
          <w:lang w:eastAsia="en-GB"/>
        </w:rPr>
        <w:t>Relationship with the other ELSAs</w:t>
      </w:r>
    </w:p>
    <w:p w14:paraId="14C098D4" w14:textId="77777777" w:rsidR="0007239A" w:rsidRPr="00D9326F" w:rsidRDefault="0007239A" w:rsidP="0007239A">
      <w:pPr>
        <w:spacing w:after="0" w:line="360" w:lineRule="auto"/>
        <w:ind w:left="567"/>
        <w:rPr>
          <w:rFonts w:eastAsia="Times New Roman" w:cstheme="minorHAnsi"/>
          <w:b/>
          <w:sz w:val="24"/>
          <w:szCs w:val="24"/>
          <w:lang w:eastAsia="en-GB"/>
        </w:rPr>
      </w:pPr>
    </w:p>
    <w:p w14:paraId="1AFB88E3" w14:textId="6A85B561" w:rsidR="00F91280" w:rsidRPr="00D9326F" w:rsidRDefault="00F91280" w:rsidP="0007239A">
      <w:pPr>
        <w:spacing w:after="0" w:line="360" w:lineRule="auto"/>
        <w:ind w:left="567"/>
        <w:rPr>
          <w:rFonts w:cstheme="minorHAnsi"/>
          <w:sz w:val="24"/>
          <w:szCs w:val="24"/>
        </w:rPr>
      </w:pPr>
      <w:r w:rsidRPr="00D9326F">
        <w:rPr>
          <w:rFonts w:cstheme="minorHAnsi"/>
          <w:sz w:val="24"/>
          <w:szCs w:val="24"/>
        </w:rPr>
        <w:t xml:space="preserve">This </w:t>
      </w:r>
      <w:r w:rsidR="000231DD" w:rsidRPr="00D9326F">
        <w:rPr>
          <w:rFonts w:cstheme="minorHAnsi"/>
          <w:sz w:val="24"/>
          <w:szCs w:val="24"/>
        </w:rPr>
        <w:t>sub-theme</w:t>
      </w:r>
      <w:r w:rsidRPr="00D9326F">
        <w:rPr>
          <w:rFonts w:cstheme="minorHAnsi"/>
          <w:sz w:val="24"/>
          <w:szCs w:val="24"/>
        </w:rPr>
        <w:t xml:space="preserve"> under Relationships held within it several areas which were: Camaraderie, sharing of ideas and learning about ELSAs’ experiences.  Each of these are explored in more detail below.</w:t>
      </w:r>
    </w:p>
    <w:p w14:paraId="77334731" w14:textId="77777777" w:rsidR="0007239A" w:rsidRPr="00D9326F" w:rsidRDefault="0007239A" w:rsidP="0007239A">
      <w:pPr>
        <w:spacing w:after="0" w:line="360" w:lineRule="auto"/>
        <w:ind w:left="567"/>
        <w:rPr>
          <w:rFonts w:eastAsia="Times New Roman" w:cstheme="minorHAnsi"/>
          <w:bCs/>
          <w:sz w:val="24"/>
          <w:szCs w:val="24"/>
          <w:u w:val="single"/>
          <w:lang w:eastAsia="en-GB"/>
        </w:rPr>
      </w:pPr>
    </w:p>
    <w:p w14:paraId="1ACFECA2" w14:textId="77777777" w:rsidR="007C4C5D" w:rsidRPr="00D9326F" w:rsidRDefault="007C4C5D" w:rsidP="0007239A">
      <w:pPr>
        <w:spacing w:after="0" w:line="360" w:lineRule="auto"/>
        <w:ind w:left="567"/>
        <w:rPr>
          <w:rFonts w:eastAsia="Times New Roman" w:cstheme="minorHAnsi"/>
          <w:bCs/>
          <w:sz w:val="24"/>
          <w:szCs w:val="24"/>
          <w:u w:val="single"/>
          <w:lang w:eastAsia="en-GB"/>
        </w:rPr>
      </w:pPr>
    </w:p>
    <w:p w14:paraId="5EC04D69" w14:textId="61A811CB" w:rsidR="00B71F6F" w:rsidRPr="00D9326F" w:rsidRDefault="00F7382D" w:rsidP="0007239A">
      <w:pPr>
        <w:spacing w:after="0" w:line="360" w:lineRule="auto"/>
        <w:ind w:left="567"/>
        <w:rPr>
          <w:rFonts w:eastAsia="Times New Roman" w:cstheme="minorHAnsi"/>
          <w:sz w:val="24"/>
          <w:szCs w:val="24"/>
          <w:u w:val="single"/>
          <w:lang w:eastAsia="en-GB"/>
        </w:rPr>
      </w:pPr>
      <w:r w:rsidRPr="00D9326F">
        <w:rPr>
          <w:rFonts w:eastAsia="Times New Roman" w:cstheme="minorHAnsi"/>
          <w:sz w:val="24"/>
          <w:szCs w:val="24"/>
          <w:u w:val="single"/>
          <w:lang w:eastAsia="en-GB"/>
        </w:rPr>
        <w:t xml:space="preserve">2.2.1 </w:t>
      </w:r>
      <w:r w:rsidR="00B71F6F" w:rsidRPr="00D9326F">
        <w:rPr>
          <w:rFonts w:eastAsia="Times New Roman" w:cstheme="minorHAnsi"/>
          <w:sz w:val="24"/>
          <w:szCs w:val="24"/>
          <w:u w:val="single"/>
          <w:lang w:eastAsia="en-GB"/>
        </w:rPr>
        <w:t>Camaraderie</w:t>
      </w:r>
    </w:p>
    <w:p w14:paraId="053F26FA" w14:textId="77777777" w:rsidR="0007239A" w:rsidRPr="00D9326F" w:rsidRDefault="0007239A" w:rsidP="0007239A">
      <w:pPr>
        <w:spacing w:after="0" w:line="360" w:lineRule="auto"/>
        <w:ind w:left="567"/>
        <w:rPr>
          <w:rFonts w:eastAsia="Times New Roman" w:cstheme="minorHAnsi"/>
          <w:sz w:val="24"/>
          <w:szCs w:val="24"/>
          <w:u w:val="single"/>
          <w:lang w:eastAsia="en-GB"/>
        </w:rPr>
      </w:pPr>
    </w:p>
    <w:p w14:paraId="1266A158" w14:textId="62C7082E" w:rsidR="00B71F6F" w:rsidRPr="00D9326F" w:rsidRDefault="00B71F6F" w:rsidP="0007239A">
      <w:pPr>
        <w:spacing w:after="0" w:line="360" w:lineRule="auto"/>
        <w:ind w:left="567"/>
        <w:rPr>
          <w:rFonts w:eastAsia="Times New Roman" w:cstheme="minorHAnsi"/>
          <w:sz w:val="24"/>
          <w:szCs w:val="24"/>
          <w:lang w:eastAsia="en-GB"/>
        </w:rPr>
      </w:pPr>
      <w:r w:rsidRPr="00D9326F">
        <w:rPr>
          <w:rFonts w:eastAsia="Times New Roman" w:cstheme="minorHAnsi"/>
          <w:sz w:val="24"/>
          <w:szCs w:val="24"/>
          <w:lang w:eastAsia="en-GB"/>
        </w:rPr>
        <w:t>The overarching view from ELSAs was how much they had enjoyed the training</w:t>
      </w:r>
      <w:r w:rsidR="0007239A" w:rsidRPr="00D9326F">
        <w:rPr>
          <w:rFonts w:eastAsia="Times New Roman" w:cstheme="minorHAnsi"/>
          <w:sz w:val="24"/>
          <w:szCs w:val="24"/>
          <w:lang w:eastAsia="en-GB"/>
        </w:rPr>
        <w:t xml:space="preserve"> and the new relationships they had made</w:t>
      </w:r>
      <w:r w:rsidRPr="00D9326F">
        <w:rPr>
          <w:rFonts w:eastAsia="Times New Roman" w:cstheme="minorHAnsi"/>
          <w:sz w:val="24"/>
          <w:szCs w:val="24"/>
          <w:lang w:eastAsia="en-GB"/>
        </w:rPr>
        <w:t>.  Of the many positive comments made included increased sense of confidence and the opportunity to receive mutual support from peers, eg,</w:t>
      </w:r>
    </w:p>
    <w:p w14:paraId="0891B1DE" w14:textId="77777777" w:rsidR="0007239A" w:rsidRPr="00D9326F" w:rsidRDefault="0007239A" w:rsidP="0007239A">
      <w:pPr>
        <w:spacing w:after="0" w:line="360" w:lineRule="auto"/>
        <w:ind w:left="567"/>
        <w:rPr>
          <w:rFonts w:eastAsia="Times New Roman" w:cstheme="minorHAnsi"/>
          <w:sz w:val="24"/>
          <w:szCs w:val="24"/>
          <w:lang w:eastAsia="en-GB"/>
        </w:rPr>
      </w:pPr>
    </w:p>
    <w:p w14:paraId="06486B8A" w14:textId="65CFA734" w:rsidR="00B71F6F" w:rsidRPr="00D9326F" w:rsidRDefault="00B71F6F" w:rsidP="0007239A">
      <w:pPr>
        <w:spacing w:after="0" w:line="240" w:lineRule="auto"/>
        <w:ind w:left="1440"/>
        <w:rPr>
          <w:rFonts w:eastAsia="Times New Roman" w:cstheme="minorHAnsi"/>
          <w:sz w:val="24"/>
          <w:szCs w:val="24"/>
          <w:lang w:eastAsia="en-GB"/>
        </w:rPr>
      </w:pPr>
      <w:r w:rsidRPr="00D9326F">
        <w:rPr>
          <w:rFonts w:eastAsia="Times New Roman" w:cstheme="minorHAnsi"/>
          <w:sz w:val="24"/>
          <w:szCs w:val="24"/>
          <w:lang w:eastAsia="en-GB"/>
        </w:rPr>
        <w:t xml:space="preserve">So that was quite nice as well because we was there all in the same boat really and I felt more at ease because, the very first time I thought, </w:t>
      </w:r>
      <w:r w:rsidR="00D72765" w:rsidRPr="00D9326F">
        <w:rPr>
          <w:rFonts w:eastAsia="Times New Roman" w:cstheme="minorHAnsi"/>
          <w:sz w:val="24"/>
          <w:szCs w:val="24"/>
          <w:lang w:eastAsia="en-GB"/>
        </w:rPr>
        <w:t>‘</w:t>
      </w:r>
      <w:r w:rsidRPr="00D9326F">
        <w:rPr>
          <w:rFonts w:eastAsia="Times New Roman" w:cstheme="minorHAnsi"/>
          <w:sz w:val="24"/>
          <w:szCs w:val="24"/>
          <w:lang w:eastAsia="en-GB"/>
        </w:rPr>
        <w:t>Are they going to know a lot more than I do?</w:t>
      </w:r>
      <w:r w:rsidR="00D72765" w:rsidRPr="00D9326F">
        <w:rPr>
          <w:rFonts w:eastAsia="Times New Roman" w:cstheme="minorHAnsi"/>
          <w:sz w:val="24"/>
          <w:szCs w:val="24"/>
          <w:lang w:eastAsia="en-GB"/>
        </w:rPr>
        <w:t>’</w:t>
      </w:r>
      <w:r w:rsidRPr="00D9326F">
        <w:rPr>
          <w:rFonts w:eastAsia="Times New Roman" w:cstheme="minorHAnsi"/>
          <w:sz w:val="24"/>
          <w:szCs w:val="24"/>
          <w:lang w:eastAsia="en-GB"/>
        </w:rPr>
        <w:t xml:space="preserve"> but it wasn’t the case.  We had all different ideas that came together what supported each other so that’s what I liked about that. (i/v47)</w:t>
      </w:r>
      <w:r w:rsidR="008602B0" w:rsidRPr="00D9326F">
        <w:rPr>
          <w:rFonts w:eastAsia="Times New Roman" w:cstheme="minorHAnsi"/>
          <w:sz w:val="24"/>
          <w:szCs w:val="24"/>
          <w:lang w:eastAsia="en-GB"/>
        </w:rPr>
        <w:t>.</w:t>
      </w:r>
    </w:p>
    <w:p w14:paraId="58614D5D" w14:textId="77777777" w:rsidR="0007239A" w:rsidRPr="00D9326F" w:rsidRDefault="0007239A" w:rsidP="0007239A">
      <w:pPr>
        <w:spacing w:after="0" w:line="240" w:lineRule="auto"/>
        <w:ind w:left="1440"/>
        <w:rPr>
          <w:rFonts w:eastAsia="Times New Roman" w:cstheme="minorHAnsi"/>
          <w:sz w:val="24"/>
          <w:szCs w:val="24"/>
          <w:lang w:eastAsia="en-GB"/>
        </w:rPr>
      </w:pPr>
    </w:p>
    <w:p w14:paraId="27E1E013" w14:textId="77777777" w:rsidR="0007239A" w:rsidRPr="00D9326F" w:rsidRDefault="0007239A" w:rsidP="0007239A">
      <w:pPr>
        <w:spacing w:after="0" w:line="240" w:lineRule="auto"/>
        <w:ind w:left="1440"/>
        <w:rPr>
          <w:rFonts w:eastAsia="Times New Roman" w:cstheme="minorHAnsi"/>
          <w:sz w:val="24"/>
          <w:szCs w:val="24"/>
          <w:lang w:eastAsia="en-GB"/>
        </w:rPr>
      </w:pPr>
    </w:p>
    <w:p w14:paraId="239FA834" w14:textId="5781ABD1" w:rsidR="00B71F6F" w:rsidRPr="00D9326F" w:rsidRDefault="00F7382D" w:rsidP="0007239A">
      <w:pPr>
        <w:spacing w:after="0" w:line="360" w:lineRule="auto"/>
        <w:ind w:left="567"/>
        <w:rPr>
          <w:rFonts w:cstheme="minorHAnsi"/>
          <w:bCs/>
          <w:sz w:val="24"/>
          <w:szCs w:val="24"/>
          <w:u w:val="single"/>
        </w:rPr>
      </w:pPr>
      <w:r w:rsidRPr="00D9326F">
        <w:rPr>
          <w:rFonts w:cstheme="minorHAnsi"/>
          <w:bCs/>
          <w:sz w:val="24"/>
          <w:szCs w:val="24"/>
          <w:u w:val="single"/>
        </w:rPr>
        <w:t xml:space="preserve">2.2.2 </w:t>
      </w:r>
      <w:r w:rsidR="00B71F6F" w:rsidRPr="00D9326F">
        <w:rPr>
          <w:rFonts w:cstheme="minorHAnsi"/>
          <w:bCs/>
          <w:sz w:val="24"/>
          <w:szCs w:val="24"/>
          <w:u w:val="single"/>
        </w:rPr>
        <w:t>Sharing ideas</w:t>
      </w:r>
      <w:r w:rsidRPr="00D9326F">
        <w:rPr>
          <w:rFonts w:cstheme="minorHAnsi"/>
          <w:bCs/>
          <w:sz w:val="24"/>
          <w:szCs w:val="24"/>
          <w:u w:val="single"/>
        </w:rPr>
        <w:t>/resources</w:t>
      </w:r>
    </w:p>
    <w:p w14:paraId="1F5DF2F9" w14:textId="77777777" w:rsidR="0007239A" w:rsidRPr="00D9326F" w:rsidRDefault="0007239A" w:rsidP="0007239A">
      <w:pPr>
        <w:spacing w:after="0" w:line="360" w:lineRule="auto"/>
        <w:ind w:left="567"/>
        <w:rPr>
          <w:rFonts w:cstheme="minorHAnsi"/>
          <w:bCs/>
          <w:sz w:val="24"/>
          <w:szCs w:val="24"/>
          <w:u w:val="single"/>
        </w:rPr>
      </w:pPr>
    </w:p>
    <w:p w14:paraId="3F048BD6" w14:textId="4C354F8A" w:rsidR="00B71F6F" w:rsidRPr="00D9326F" w:rsidRDefault="00B71F6F" w:rsidP="0007239A">
      <w:pPr>
        <w:spacing w:after="0" w:line="360" w:lineRule="auto"/>
        <w:ind w:left="567"/>
        <w:rPr>
          <w:rFonts w:cstheme="minorHAnsi"/>
          <w:sz w:val="24"/>
          <w:szCs w:val="24"/>
        </w:rPr>
      </w:pPr>
      <w:r w:rsidRPr="00D9326F">
        <w:rPr>
          <w:rFonts w:cstheme="minorHAnsi"/>
          <w:sz w:val="24"/>
          <w:szCs w:val="24"/>
        </w:rPr>
        <w:t xml:space="preserve">The training offered the opportunity </w:t>
      </w:r>
      <w:r w:rsidR="00DE1FBF" w:rsidRPr="00D9326F">
        <w:rPr>
          <w:rFonts w:cstheme="minorHAnsi"/>
          <w:sz w:val="24"/>
          <w:szCs w:val="24"/>
        </w:rPr>
        <w:t xml:space="preserve">for the ELSAs </w:t>
      </w:r>
      <w:r w:rsidRPr="00D9326F">
        <w:rPr>
          <w:rFonts w:cstheme="minorHAnsi"/>
          <w:sz w:val="24"/>
          <w:szCs w:val="24"/>
        </w:rPr>
        <w:t xml:space="preserve">to discover how emotionally literate </w:t>
      </w:r>
      <w:r w:rsidR="00DE1FBF" w:rsidRPr="00D9326F">
        <w:rPr>
          <w:rFonts w:cstheme="minorHAnsi"/>
          <w:sz w:val="24"/>
          <w:szCs w:val="24"/>
        </w:rPr>
        <w:t xml:space="preserve">their </w:t>
      </w:r>
      <w:r w:rsidRPr="00D9326F">
        <w:rPr>
          <w:rFonts w:cstheme="minorHAnsi"/>
          <w:sz w:val="24"/>
          <w:szCs w:val="24"/>
        </w:rPr>
        <w:t xml:space="preserve">schools were and </w:t>
      </w:r>
      <w:r w:rsidR="00DE1FBF" w:rsidRPr="00D9326F">
        <w:rPr>
          <w:rFonts w:cstheme="minorHAnsi"/>
          <w:sz w:val="24"/>
          <w:szCs w:val="24"/>
        </w:rPr>
        <w:t>to share</w:t>
      </w:r>
      <w:r w:rsidRPr="00D9326F">
        <w:rPr>
          <w:rFonts w:cstheme="minorHAnsi"/>
          <w:sz w:val="24"/>
          <w:szCs w:val="24"/>
        </w:rPr>
        <w:t xml:space="preserve"> ideas</w:t>
      </w:r>
      <w:r w:rsidR="002C2647">
        <w:rPr>
          <w:rFonts w:cstheme="minorHAnsi"/>
          <w:sz w:val="24"/>
          <w:szCs w:val="24"/>
        </w:rPr>
        <w:t xml:space="preserve"> between the ELSAs</w:t>
      </w:r>
      <w:r w:rsidRPr="00D9326F">
        <w:rPr>
          <w:rFonts w:cstheme="minorHAnsi"/>
          <w:sz w:val="24"/>
          <w:szCs w:val="24"/>
        </w:rPr>
        <w:t xml:space="preserve">.  It also gave ELSAs the chance to compare their schools with other schools, eg, </w:t>
      </w:r>
    </w:p>
    <w:p w14:paraId="723F0B87" w14:textId="77777777" w:rsidR="0007239A" w:rsidRPr="00D9326F" w:rsidRDefault="0007239A" w:rsidP="0007239A">
      <w:pPr>
        <w:spacing w:after="0" w:line="360" w:lineRule="auto"/>
        <w:ind w:left="567"/>
        <w:rPr>
          <w:rFonts w:cstheme="minorHAnsi"/>
          <w:sz w:val="24"/>
          <w:szCs w:val="24"/>
        </w:rPr>
      </w:pPr>
    </w:p>
    <w:p w14:paraId="2C756C62" w14:textId="6A4E5C64" w:rsidR="00B71F6F" w:rsidRPr="00D9326F" w:rsidRDefault="00B71F6F" w:rsidP="0007239A">
      <w:pPr>
        <w:spacing w:after="0" w:line="240" w:lineRule="auto"/>
        <w:ind w:left="1440"/>
        <w:rPr>
          <w:rFonts w:eastAsia="Times New Roman" w:cstheme="minorHAnsi"/>
          <w:sz w:val="24"/>
          <w:szCs w:val="24"/>
          <w:lang w:eastAsia="en-GB"/>
        </w:rPr>
      </w:pPr>
      <w:r w:rsidRPr="00D9326F">
        <w:rPr>
          <w:rFonts w:eastAsia="Times New Roman" w:cstheme="minorHAnsi"/>
          <w:sz w:val="24"/>
          <w:szCs w:val="24"/>
          <w:lang w:eastAsia="en-GB"/>
        </w:rPr>
        <w:t>… the more I learn about different schools, I’m not from a schools’ background.  All schools work so differently that all I really know about is how I do it here, and this seems to be quite different to othe</w:t>
      </w:r>
      <w:r w:rsidR="000F3345" w:rsidRPr="00D9326F">
        <w:rPr>
          <w:rFonts w:eastAsia="Times New Roman" w:cstheme="minorHAnsi"/>
          <w:sz w:val="24"/>
          <w:szCs w:val="24"/>
          <w:lang w:eastAsia="en-GB"/>
        </w:rPr>
        <w:t xml:space="preserve">r </w:t>
      </w:r>
      <w:r w:rsidR="00B743EF" w:rsidRPr="00D9326F">
        <w:rPr>
          <w:rFonts w:eastAsia="Times New Roman" w:cstheme="minorHAnsi"/>
          <w:sz w:val="24"/>
          <w:szCs w:val="24"/>
          <w:lang w:eastAsia="en-GB"/>
        </w:rPr>
        <w:t>LSAs</w:t>
      </w:r>
      <w:r w:rsidR="000F3345" w:rsidRPr="00D9326F">
        <w:rPr>
          <w:rFonts w:eastAsia="Times New Roman" w:cstheme="minorHAnsi"/>
          <w:sz w:val="24"/>
          <w:szCs w:val="24"/>
          <w:lang w:eastAsia="en-GB"/>
        </w:rPr>
        <w:t xml:space="preserve"> working in other schools.</w:t>
      </w:r>
      <w:r w:rsidRPr="00D9326F">
        <w:rPr>
          <w:rFonts w:eastAsia="Times New Roman" w:cstheme="minorHAnsi"/>
          <w:sz w:val="24"/>
          <w:szCs w:val="24"/>
          <w:lang w:eastAsia="en-GB"/>
        </w:rPr>
        <w:t xml:space="preserve"> (i/v61)</w:t>
      </w:r>
      <w:r w:rsidR="008602B0" w:rsidRPr="00D9326F">
        <w:rPr>
          <w:rFonts w:eastAsia="Times New Roman" w:cstheme="minorHAnsi"/>
          <w:sz w:val="24"/>
          <w:szCs w:val="24"/>
          <w:lang w:eastAsia="en-GB"/>
        </w:rPr>
        <w:t>.</w:t>
      </w:r>
    </w:p>
    <w:p w14:paraId="77AA2869" w14:textId="77777777" w:rsidR="0007239A" w:rsidRPr="00D9326F" w:rsidRDefault="0007239A" w:rsidP="0007239A">
      <w:pPr>
        <w:spacing w:after="0" w:line="240" w:lineRule="auto"/>
        <w:ind w:left="1440"/>
        <w:rPr>
          <w:rFonts w:eastAsia="Times New Roman" w:cstheme="minorHAnsi"/>
          <w:sz w:val="24"/>
          <w:szCs w:val="24"/>
          <w:lang w:eastAsia="en-GB"/>
        </w:rPr>
      </w:pPr>
    </w:p>
    <w:p w14:paraId="55DD3369" w14:textId="77777777" w:rsidR="0007239A" w:rsidRPr="00D9326F" w:rsidRDefault="0007239A" w:rsidP="0007239A">
      <w:pPr>
        <w:spacing w:after="0" w:line="240" w:lineRule="auto"/>
        <w:ind w:left="1440"/>
        <w:rPr>
          <w:rFonts w:eastAsia="Times New Roman" w:cstheme="minorHAnsi"/>
          <w:sz w:val="24"/>
          <w:szCs w:val="24"/>
          <w:lang w:eastAsia="en-GB"/>
        </w:rPr>
      </w:pPr>
    </w:p>
    <w:p w14:paraId="2FCBA4B3" w14:textId="77777777" w:rsidR="00B71F6F" w:rsidRPr="00D9326F" w:rsidRDefault="00B71F6F" w:rsidP="0007239A">
      <w:pPr>
        <w:spacing w:after="0" w:line="360" w:lineRule="auto"/>
        <w:ind w:left="567"/>
        <w:rPr>
          <w:rFonts w:cstheme="minorHAnsi"/>
          <w:sz w:val="24"/>
          <w:szCs w:val="24"/>
        </w:rPr>
      </w:pPr>
      <w:r w:rsidRPr="00D9326F">
        <w:rPr>
          <w:rFonts w:cstheme="minorHAnsi"/>
          <w:sz w:val="24"/>
          <w:szCs w:val="24"/>
        </w:rPr>
        <w:t>In addition, the training provided them with resources ideas, eg,</w:t>
      </w:r>
    </w:p>
    <w:p w14:paraId="220A394F" w14:textId="77777777" w:rsidR="0007239A" w:rsidRPr="00D9326F" w:rsidRDefault="0007239A" w:rsidP="0007239A">
      <w:pPr>
        <w:spacing w:after="0" w:line="360" w:lineRule="auto"/>
        <w:ind w:left="567"/>
        <w:rPr>
          <w:rFonts w:cstheme="minorHAnsi"/>
          <w:sz w:val="24"/>
          <w:szCs w:val="24"/>
        </w:rPr>
      </w:pPr>
    </w:p>
    <w:p w14:paraId="327A2A3D" w14:textId="5B3B54BF" w:rsidR="00B71F6F" w:rsidRPr="00D9326F" w:rsidRDefault="00B71F6F" w:rsidP="0007239A">
      <w:pPr>
        <w:spacing w:after="0" w:line="240" w:lineRule="auto"/>
        <w:ind w:left="1440"/>
        <w:rPr>
          <w:rFonts w:eastAsia="Times New Roman" w:cstheme="minorHAnsi"/>
          <w:sz w:val="24"/>
          <w:szCs w:val="24"/>
          <w:lang w:eastAsia="en-GB"/>
        </w:rPr>
      </w:pPr>
      <w:r w:rsidRPr="00D9326F">
        <w:rPr>
          <w:rFonts w:eastAsia="Times New Roman" w:cstheme="minorHAnsi"/>
          <w:sz w:val="24"/>
          <w:szCs w:val="24"/>
          <w:lang w:eastAsia="en-GB"/>
        </w:rPr>
        <w:t xml:space="preserve">This is the subject area, this is the type of work you can do, these are the types of resources and this is where you can get lots more.   That’s really great for me.  That’s brilliant.  That’s something to put in the </w:t>
      </w:r>
      <w:r w:rsidR="006B7A24" w:rsidRPr="00D9326F">
        <w:rPr>
          <w:rFonts w:eastAsia="Times New Roman" w:cstheme="minorHAnsi"/>
          <w:sz w:val="24"/>
          <w:szCs w:val="24"/>
          <w:lang w:eastAsia="en-GB"/>
        </w:rPr>
        <w:t>tool bag</w:t>
      </w:r>
      <w:r w:rsidRPr="00D9326F">
        <w:rPr>
          <w:rFonts w:eastAsia="Times New Roman" w:cstheme="minorHAnsi"/>
          <w:sz w:val="24"/>
          <w:szCs w:val="24"/>
          <w:lang w:eastAsia="en-GB"/>
        </w:rPr>
        <w:t xml:space="preserve"> and pull it out when you need it.  Absolutely spot on for me, that.  To me that is what it needed to be, and so I do think it got better and better as we got more into it and w</w:t>
      </w:r>
      <w:r w:rsidR="000F3345" w:rsidRPr="00D9326F">
        <w:rPr>
          <w:rFonts w:eastAsia="Times New Roman" w:cstheme="minorHAnsi"/>
          <w:sz w:val="24"/>
          <w:szCs w:val="24"/>
          <w:lang w:eastAsia="en-GB"/>
        </w:rPr>
        <w:t>hat everybody wanted out of it.</w:t>
      </w:r>
      <w:r w:rsidRPr="00D9326F">
        <w:rPr>
          <w:rFonts w:eastAsia="Times New Roman" w:cstheme="minorHAnsi"/>
          <w:sz w:val="24"/>
          <w:szCs w:val="24"/>
          <w:lang w:eastAsia="en-GB"/>
        </w:rPr>
        <w:t xml:space="preserve">  (i/v57)</w:t>
      </w:r>
      <w:r w:rsidR="008602B0" w:rsidRPr="00D9326F">
        <w:rPr>
          <w:rFonts w:eastAsia="Times New Roman" w:cstheme="minorHAnsi"/>
          <w:sz w:val="24"/>
          <w:szCs w:val="24"/>
          <w:lang w:eastAsia="en-GB"/>
        </w:rPr>
        <w:t>.</w:t>
      </w:r>
    </w:p>
    <w:p w14:paraId="7D455055" w14:textId="77777777" w:rsidR="0007239A" w:rsidRPr="00D9326F" w:rsidRDefault="0007239A" w:rsidP="0007239A">
      <w:pPr>
        <w:spacing w:after="0" w:line="240" w:lineRule="auto"/>
        <w:ind w:left="1440"/>
        <w:rPr>
          <w:rFonts w:eastAsia="Times New Roman" w:cstheme="minorHAnsi"/>
          <w:sz w:val="24"/>
          <w:szCs w:val="24"/>
          <w:lang w:eastAsia="en-GB"/>
        </w:rPr>
      </w:pPr>
    </w:p>
    <w:p w14:paraId="3A2A8CBC" w14:textId="77777777" w:rsidR="00A47C06" w:rsidRPr="00D9326F" w:rsidRDefault="00A47C06" w:rsidP="0007239A">
      <w:pPr>
        <w:spacing w:after="0" w:line="240" w:lineRule="auto"/>
        <w:ind w:left="1440"/>
        <w:rPr>
          <w:rFonts w:eastAsia="Times New Roman" w:cstheme="minorHAnsi"/>
          <w:sz w:val="24"/>
          <w:szCs w:val="24"/>
          <w:lang w:eastAsia="en-GB"/>
        </w:rPr>
      </w:pPr>
    </w:p>
    <w:p w14:paraId="0D65DFF7" w14:textId="77777777" w:rsidR="00A47C06" w:rsidRPr="00D9326F" w:rsidRDefault="00A47C06" w:rsidP="0007239A">
      <w:pPr>
        <w:spacing w:after="0" w:line="240" w:lineRule="auto"/>
        <w:ind w:left="1440"/>
        <w:rPr>
          <w:rFonts w:eastAsia="Times New Roman" w:cstheme="minorHAnsi"/>
          <w:sz w:val="24"/>
          <w:szCs w:val="24"/>
          <w:lang w:eastAsia="en-GB"/>
        </w:rPr>
      </w:pPr>
    </w:p>
    <w:p w14:paraId="184DCE24" w14:textId="77777777" w:rsidR="00A47C06" w:rsidRPr="00D9326F" w:rsidRDefault="00A47C06" w:rsidP="0007239A">
      <w:pPr>
        <w:spacing w:after="0" w:line="240" w:lineRule="auto"/>
        <w:ind w:left="1440"/>
        <w:rPr>
          <w:rFonts w:eastAsia="Times New Roman" w:cstheme="minorHAnsi"/>
          <w:sz w:val="24"/>
          <w:szCs w:val="24"/>
          <w:lang w:eastAsia="en-GB"/>
        </w:rPr>
      </w:pPr>
    </w:p>
    <w:p w14:paraId="26DA5B20" w14:textId="77777777" w:rsidR="0021470A" w:rsidRPr="00D9326F" w:rsidRDefault="0021470A" w:rsidP="009B7F61">
      <w:pPr>
        <w:spacing w:after="0" w:line="240" w:lineRule="auto"/>
        <w:rPr>
          <w:rFonts w:eastAsia="Times New Roman" w:cstheme="minorHAnsi"/>
          <w:sz w:val="24"/>
          <w:szCs w:val="24"/>
          <w:lang w:eastAsia="en-GB"/>
        </w:rPr>
      </w:pPr>
    </w:p>
    <w:p w14:paraId="0F3E8482" w14:textId="24A959E7" w:rsidR="00B71F6F" w:rsidRPr="00D9326F" w:rsidRDefault="00F7382D" w:rsidP="0007239A">
      <w:pPr>
        <w:spacing w:after="0" w:line="360" w:lineRule="auto"/>
        <w:ind w:left="567"/>
        <w:rPr>
          <w:rFonts w:cstheme="minorHAnsi"/>
          <w:bCs/>
          <w:sz w:val="24"/>
          <w:szCs w:val="24"/>
          <w:u w:val="single"/>
        </w:rPr>
      </w:pPr>
      <w:r w:rsidRPr="00D9326F">
        <w:rPr>
          <w:rFonts w:cstheme="minorHAnsi"/>
          <w:bCs/>
          <w:sz w:val="24"/>
          <w:szCs w:val="24"/>
          <w:u w:val="single"/>
        </w:rPr>
        <w:t xml:space="preserve">2.2.3 </w:t>
      </w:r>
      <w:r w:rsidR="00B71F6F" w:rsidRPr="00D9326F">
        <w:rPr>
          <w:rFonts w:cstheme="minorHAnsi"/>
          <w:bCs/>
          <w:sz w:val="24"/>
          <w:szCs w:val="24"/>
          <w:u w:val="single"/>
        </w:rPr>
        <w:t xml:space="preserve">Learning about </w:t>
      </w:r>
      <w:r w:rsidR="00F91280" w:rsidRPr="00D9326F">
        <w:rPr>
          <w:rFonts w:cstheme="minorHAnsi"/>
          <w:bCs/>
          <w:sz w:val="24"/>
          <w:szCs w:val="24"/>
          <w:u w:val="single"/>
        </w:rPr>
        <w:t xml:space="preserve">other </w:t>
      </w:r>
      <w:r w:rsidR="00B71F6F" w:rsidRPr="00D9326F">
        <w:rPr>
          <w:rFonts w:cstheme="minorHAnsi"/>
          <w:bCs/>
          <w:sz w:val="24"/>
          <w:szCs w:val="24"/>
          <w:u w:val="single"/>
        </w:rPr>
        <w:t>ELSAs’ experiences</w:t>
      </w:r>
    </w:p>
    <w:p w14:paraId="79DF43B9" w14:textId="77777777" w:rsidR="00DE1FBF" w:rsidRPr="00D9326F" w:rsidRDefault="00DE1FBF" w:rsidP="0007239A">
      <w:pPr>
        <w:spacing w:after="0" w:line="360" w:lineRule="auto"/>
        <w:ind w:left="567"/>
        <w:rPr>
          <w:rFonts w:eastAsia="Times New Roman" w:cstheme="minorHAnsi"/>
          <w:sz w:val="24"/>
          <w:szCs w:val="24"/>
          <w:lang w:eastAsia="en-GB"/>
        </w:rPr>
      </w:pPr>
    </w:p>
    <w:p w14:paraId="6C6E1CC8" w14:textId="4080D485" w:rsidR="00B71F6F" w:rsidRPr="00D9326F" w:rsidRDefault="00B71F6F" w:rsidP="0007239A">
      <w:pPr>
        <w:spacing w:after="0" w:line="360" w:lineRule="auto"/>
        <w:ind w:left="567"/>
        <w:rPr>
          <w:rFonts w:eastAsia="Times New Roman" w:cstheme="minorHAnsi"/>
          <w:sz w:val="24"/>
          <w:szCs w:val="24"/>
          <w:lang w:eastAsia="en-GB"/>
        </w:rPr>
      </w:pPr>
      <w:r w:rsidRPr="00D9326F">
        <w:rPr>
          <w:rFonts w:eastAsia="Times New Roman" w:cstheme="minorHAnsi"/>
          <w:sz w:val="24"/>
          <w:szCs w:val="24"/>
          <w:lang w:eastAsia="en-GB"/>
        </w:rPr>
        <w:t xml:space="preserve">Not only did the clinical supervision provide the ELSAs with a chance to share casework but also to explore how to set up the </w:t>
      </w:r>
      <w:r w:rsidR="004544E7" w:rsidRPr="00D9326F">
        <w:rPr>
          <w:rFonts w:eastAsia="Times New Roman" w:cstheme="minorHAnsi"/>
          <w:sz w:val="24"/>
          <w:szCs w:val="24"/>
          <w:lang w:eastAsia="en-GB"/>
        </w:rPr>
        <w:t>intervention</w:t>
      </w:r>
      <w:r w:rsidRPr="00D9326F">
        <w:rPr>
          <w:rFonts w:eastAsia="Times New Roman" w:cstheme="minorHAnsi"/>
          <w:sz w:val="24"/>
          <w:szCs w:val="24"/>
          <w:lang w:eastAsia="en-GB"/>
        </w:rPr>
        <w:t>.  One school had quickly developed a referral system which was clearly set out in written format along with a referral form</w:t>
      </w:r>
      <w:r w:rsidR="00DE1FBF" w:rsidRPr="00D9326F">
        <w:rPr>
          <w:rFonts w:eastAsia="Times New Roman" w:cstheme="minorHAnsi"/>
          <w:sz w:val="24"/>
          <w:szCs w:val="24"/>
          <w:lang w:eastAsia="en-GB"/>
        </w:rPr>
        <w:t xml:space="preserve">.  This </w:t>
      </w:r>
      <w:r w:rsidRPr="00D9326F">
        <w:rPr>
          <w:rFonts w:eastAsia="Times New Roman" w:cstheme="minorHAnsi"/>
          <w:sz w:val="24"/>
          <w:szCs w:val="24"/>
          <w:lang w:eastAsia="en-GB"/>
        </w:rPr>
        <w:t>was share</w:t>
      </w:r>
      <w:r w:rsidR="00DE1FBF" w:rsidRPr="00D9326F">
        <w:rPr>
          <w:rFonts w:eastAsia="Times New Roman" w:cstheme="minorHAnsi"/>
          <w:sz w:val="24"/>
          <w:szCs w:val="24"/>
          <w:lang w:eastAsia="en-GB"/>
        </w:rPr>
        <w:t>d by</w:t>
      </w:r>
      <w:r w:rsidRPr="00D9326F">
        <w:rPr>
          <w:rFonts w:eastAsia="Times New Roman" w:cstheme="minorHAnsi"/>
          <w:sz w:val="24"/>
          <w:szCs w:val="24"/>
          <w:lang w:eastAsia="en-GB"/>
        </w:rPr>
        <w:t xml:space="preserve"> the ELSA and</w:t>
      </w:r>
      <w:r w:rsidR="00DE1FBF" w:rsidRPr="00D9326F">
        <w:rPr>
          <w:rFonts w:eastAsia="Times New Roman" w:cstheme="minorHAnsi"/>
          <w:sz w:val="24"/>
          <w:szCs w:val="24"/>
          <w:lang w:eastAsia="en-GB"/>
        </w:rPr>
        <w:t xml:space="preserve"> was</w:t>
      </w:r>
      <w:r w:rsidRPr="00D9326F">
        <w:rPr>
          <w:rFonts w:eastAsia="Times New Roman" w:cstheme="minorHAnsi"/>
          <w:sz w:val="24"/>
          <w:szCs w:val="24"/>
          <w:lang w:eastAsia="en-GB"/>
        </w:rPr>
        <w:t xml:space="preserve"> gratefully received: “… particularly useful was the launch information produced by the staff at [school]”.  (i/v65)</w:t>
      </w:r>
      <w:r w:rsidR="008602B0" w:rsidRPr="00D9326F">
        <w:rPr>
          <w:rFonts w:eastAsia="Times New Roman" w:cstheme="minorHAnsi"/>
          <w:sz w:val="24"/>
          <w:szCs w:val="24"/>
          <w:lang w:eastAsia="en-GB"/>
        </w:rPr>
        <w:t>.</w:t>
      </w:r>
    </w:p>
    <w:p w14:paraId="0536125D" w14:textId="77777777" w:rsidR="00DE1FBF" w:rsidRPr="00D9326F" w:rsidRDefault="00DE1FBF" w:rsidP="0007239A">
      <w:pPr>
        <w:spacing w:after="0" w:line="360" w:lineRule="auto"/>
        <w:ind w:left="567"/>
        <w:rPr>
          <w:rFonts w:eastAsia="Times New Roman" w:cstheme="minorHAnsi"/>
          <w:sz w:val="24"/>
          <w:szCs w:val="24"/>
          <w:lang w:eastAsia="en-GB"/>
        </w:rPr>
      </w:pPr>
    </w:p>
    <w:p w14:paraId="066B1A88" w14:textId="167EB980" w:rsidR="00DE1FBF" w:rsidRPr="00D9326F" w:rsidRDefault="00B71F6F" w:rsidP="00DE1FBF">
      <w:pPr>
        <w:spacing w:after="0" w:line="360" w:lineRule="auto"/>
        <w:ind w:left="567"/>
        <w:rPr>
          <w:rFonts w:eastAsia="Times New Roman" w:cstheme="minorHAnsi"/>
          <w:sz w:val="24"/>
          <w:szCs w:val="24"/>
          <w:lang w:eastAsia="en-GB"/>
        </w:rPr>
      </w:pPr>
      <w:r w:rsidRPr="00D9326F">
        <w:rPr>
          <w:rFonts w:eastAsia="Times New Roman" w:cstheme="minorHAnsi"/>
          <w:sz w:val="24"/>
          <w:szCs w:val="24"/>
          <w:lang w:eastAsia="en-GB"/>
        </w:rPr>
        <w:t xml:space="preserve">Supervision gave one ELSA the opportunity to have guidance in setting up ELSA in their school as they lacked formal managerial supervision as she informed me:  </w:t>
      </w:r>
    </w:p>
    <w:p w14:paraId="7781AA4E" w14:textId="77777777" w:rsidR="00DE1FBF" w:rsidRPr="00D9326F" w:rsidRDefault="00DE1FBF" w:rsidP="00DE1FBF">
      <w:pPr>
        <w:spacing w:after="0" w:line="360" w:lineRule="auto"/>
        <w:ind w:left="567"/>
        <w:rPr>
          <w:rFonts w:eastAsia="Times New Roman" w:cstheme="minorHAnsi"/>
          <w:sz w:val="24"/>
          <w:szCs w:val="24"/>
          <w:lang w:eastAsia="en-GB"/>
        </w:rPr>
      </w:pPr>
    </w:p>
    <w:p w14:paraId="287E02EB" w14:textId="2965D0BA" w:rsidR="00B71F6F" w:rsidRPr="00D9326F" w:rsidRDefault="00B71F6F" w:rsidP="00DE1FBF">
      <w:pPr>
        <w:spacing w:after="0" w:line="240" w:lineRule="auto"/>
        <w:ind w:left="1440"/>
        <w:rPr>
          <w:rFonts w:eastAsia="Times New Roman" w:cstheme="minorHAnsi"/>
          <w:sz w:val="24"/>
          <w:szCs w:val="24"/>
          <w:lang w:eastAsia="en-GB"/>
        </w:rPr>
      </w:pPr>
      <w:r w:rsidRPr="00D9326F">
        <w:rPr>
          <w:rFonts w:eastAsia="Times New Roman" w:cstheme="minorHAnsi"/>
          <w:sz w:val="24"/>
          <w:szCs w:val="24"/>
          <w:lang w:eastAsia="en-GB"/>
        </w:rPr>
        <w:t>Just speaking to the other people and being involved with somebody that’s doing the same thing, trying to do the same thing as I am, and I think by being able to do that it’s helped me in how I am with the children as well and sometimes how I put the sessions together.  It’s helped me because had I not been on the training I don’t think I would have been able to put in quite as much as what is needed in the sessions if I had not have got this kn</w:t>
      </w:r>
      <w:r w:rsidR="000F3345" w:rsidRPr="00D9326F">
        <w:rPr>
          <w:rFonts w:eastAsia="Times New Roman" w:cstheme="minorHAnsi"/>
          <w:sz w:val="24"/>
          <w:szCs w:val="24"/>
          <w:lang w:eastAsia="en-GB"/>
        </w:rPr>
        <w:t xml:space="preserve">owledge, this information. </w:t>
      </w:r>
      <w:r w:rsidRPr="00D9326F">
        <w:rPr>
          <w:rFonts w:eastAsia="Times New Roman" w:cstheme="minorHAnsi"/>
          <w:sz w:val="24"/>
          <w:szCs w:val="24"/>
          <w:lang w:eastAsia="en-GB"/>
        </w:rPr>
        <w:t>(i/v147)</w:t>
      </w:r>
      <w:r w:rsidR="008602B0" w:rsidRPr="00D9326F">
        <w:rPr>
          <w:rFonts w:eastAsia="Times New Roman" w:cstheme="minorHAnsi"/>
          <w:sz w:val="24"/>
          <w:szCs w:val="24"/>
          <w:lang w:eastAsia="en-GB"/>
        </w:rPr>
        <w:t>.</w:t>
      </w:r>
      <w:r w:rsidRPr="00D9326F">
        <w:rPr>
          <w:rFonts w:eastAsia="Times New Roman" w:cstheme="minorHAnsi"/>
          <w:sz w:val="24"/>
          <w:szCs w:val="24"/>
          <w:lang w:eastAsia="en-GB"/>
        </w:rPr>
        <w:t xml:space="preserve">  </w:t>
      </w:r>
    </w:p>
    <w:p w14:paraId="169F1D0C" w14:textId="77777777" w:rsidR="00DE1FBF" w:rsidRPr="00D9326F" w:rsidRDefault="00DE1FBF" w:rsidP="00DE1FBF">
      <w:pPr>
        <w:spacing w:after="0" w:line="240" w:lineRule="auto"/>
        <w:ind w:left="1440"/>
        <w:rPr>
          <w:rFonts w:eastAsia="Times New Roman" w:cstheme="minorHAnsi"/>
          <w:sz w:val="24"/>
          <w:szCs w:val="24"/>
          <w:lang w:eastAsia="en-GB"/>
        </w:rPr>
      </w:pPr>
    </w:p>
    <w:p w14:paraId="712A1C04" w14:textId="77777777" w:rsidR="00DE1FBF" w:rsidRPr="00D9326F" w:rsidRDefault="00DE1FBF" w:rsidP="00DE1FBF">
      <w:pPr>
        <w:spacing w:after="0" w:line="240" w:lineRule="auto"/>
        <w:ind w:left="1440"/>
        <w:rPr>
          <w:rFonts w:eastAsia="Times New Roman" w:cstheme="minorHAnsi"/>
          <w:sz w:val="24"/>
          <w:szCs w:val="24"/>
          <w:lang w:eastAsia="en-GB"/>
        </w:rPr>
      </w:pPr>
    </w:p>
    <w:p w14:paraId="0542A8F9" w14:textId="592DFE83" w:rsidR="00B71F6F" w:rsidRPr="00D9326F" w:rsidRDefault="00B71F6F" w:rsidP="00DE1FBF">
      <w:pPr>
        <w:spacing w:after="0" w:line="360" w:lineRule="auto"/>
        <w:ind w:left="567"/>
        <w:rPr>
          <w:rFonts w:eastAsia="Times New Roman" w:cstheme="minorHAnsi"/>
          <w:sz w:val="24"/>
          <w:szCs w:val="24"/>
          <w:lang w:eastAsia="en-GB"/>
        </w:rPr>
      </w:pPr>
      <w:r w:rsidRPr="00D9326F">
        <w:rPr>
          <w:rFonts w:eastAsia="Times New Roman" w:cstheme="minorHAnsi"/>
          <w:sz w:val="24"/>
          <w:szCs w:val="24"/>
          <w:lang w:eastAsia="en-GB"/>
        </w:rPr>
        <w:t>Irritation was expressed by ELSAs who, despite being sent on the training course and allowed to attend clinical supervision, were not fulfilling their role as ELSAs.</w:t>
      </w:r>
      <w:r w:rsidR="00DE1FBF" w:rsidRPr="00D9326F">
        <w:rPr>
          <w:rFonts w:eastAsia="Times New Roman" w:cstheme="minorHAnsi"/>
          <w:sz w:val="24"/>
          <w:szCs w:val="24"/>
          <w:lang w:eastAsia="en-GB"/>
        </w:rPr>
        <w:t xml:space="preserve">  Hearing about their ELSA </w:t>
      </w:r>
      <w:r w:rsidR="00736853" w:rsidRPr="00D9326F">
        <w:rPr>
          <w:rFonts w:eastAsia="Times New Roman" w:cstheme="minorHAnsi"/>
          <w:sz w:val="24"/>
          <w:szCs w:val="24"/>
          <w:lang w:eastAsia="en-GB"/>
        </w:rPr>
        <w:t>colleagues’</w:t>
      </w:r>
      <w:r w:rsidR="00DE1FBF" w:rsidRPr="00D9326F">
        <w:rPr>
          <w:rFonts w:eastAsia="Times New Roman" w:cstheme="minorHAnsi"/>
          <w:sz w:val="24"/>
          <w:szCs w:val="24"/>
          <w:lang w:eastAsia="en-GB"/>
        </w:rPr>
        <w:t xml:space="preserve"> frustrat</w:t>
      </w:r>
      <w:r w:rsidR="00E12BF6">
        <w:rPr>
          <w:rFonts w:eastAsia="Times New Roman" w:cstheme="minorHAnsi"/>
          <w:sz w:val="24"/>
          <w:szCs w:val="24"/>
          <w:lang w:eastAsia="en-GB"/>
        </w:rPr>
        <w:t xml:space="preserve">ion, several of the </w:t>
      </w:r>
      <w:r w:rsidR="00DE1FBF" w:rsidRPr="00D9326F">
        <w:rPr>
          <w:rFonts w:eastAsia="Times New Roman" w:cstheme="minorHAnsi"/>
          <w:sz w:val="24"/>
          <w:szCs w:val="24"/>
          <w:lang w:eastAsia="en-GB"/>
        </w:rPr>
        <w:t>o</w:t>
      </w:r>
      <w:r w:rsidRPr="00D9326F">
        <w:rPr>
          <w:rFonts w:eastAsia="Times New Roman" w:cstheme="minorHAnsi"/>
          <w:sz w:val="24"/>
          <w:szCs w:val="24"/>
          <w:lang w:eastAsia="en-GB"/>
        </w:rPr>
        <w:t>ther ELSAs</w:t>
      </w:r>
      <w:r w:rsidR="00DE1FBF" w:rsidRPr="00D9326F">
        <w:rPr>
          <w:rFonts w:eastAsia="Times New Roman" w:cstheme="minorHAnsi"/>
          <w:sz w:val="24"/>
          <w:szCs w:val="24"/>
          <w:lang w:eastAsia="en-GB"/>
        </w:rPr>
        <w:t xml:space="preserve"> became</w:t>
      </w:r>
      <w:r w:rsidRPr="00D9326F">
        <w:rPr>
          <w:rFonts w:eastAsia="Times New Roman" w:cstheme="minorHAnsi"/>
          <w:sz w:val="24"/>
          <w:szCs w:val="24"/>
          <w:lang w:eastAsia="en-GB"/>
        </w:rPr>
        <w:t xml:space="preserve"> equally exacerbated as shared by the following ELSA during their interview:</w:t>
      </w:r>
    </w:p>
    <w:p w14:paraId="446F5F0F" w14:textId="77777777" w:rsidR="00DE1FBF" w:rsidRPr="00D9326F" w:rsidRDefault="00DE1FBF" w:rsidP="00DE1FBF">
      <w:pPr>
        <w:spacing w:after="0" w:line="360" w:lineRule="auto"/>
        <w:ind w:left="567"/>
        <w:rPr>
          <w:rFonts w:eastAsia="Times New Roman" w:cstheme="minorHAnsi"/>
          <w:sz w:val="24"/>
          <w:szCs w:val="24"/>
          <w:lang w:eastAsia="en-GB"/>
        </w:rPr>
      </w:pPr>
    </w:p>
    <w:p w14:paraId="418436FE" w14:textId="6C069B11" w:rsidR="00B71F6F" w:rsidRPr="00D9326F" w:rsidRDefault="00B71F6F" w:rsidP="0007239A">
      <w:pPr>
        <w:spacing w:after="0" w:line="240" w:lineRule="auto"/>
        <w:ind w:left="1440"/>
        <w:rPr>
          <w:rFonts w:eastAsia="Times New Roman" w:cstheme="minorHAnsi"/>
          <w:sz w:val="24"/>
          <w:szCs w:val="24"/>
          <w:lang w:eastAsia="en-GB"/>
        </w:rPr>
      </w:pPr>
      <w:r w:rsidRPr="00D9326F">
        <w:rPr>
          <w:rFonts w:eastAsia="Times New Roman" w:cstheme="minorHAnsi"/>
          <w:sz w:val="24"/>
          <w:szCs w:val="24"/>
          <w:lang w:eastAsia="en-GB"/>
        </w:rPr>
        <w:t>ELSA:</w:t>
      </w:r>
      <w:r w:rsidRPr="00D9326F">
        <w:rPr>
          <w:rFonts w:eastAsia="Times New Roman" w:cstheme="minorHAnsi"/>
          <w:sz w:val="24"/>
          <w:szCs w:val="24"/>
          <w:lang w:eastAsia="en-GB"/>
        </w:rPr>
        <w:tab/>
        <w:t>I just don’t understand why schools would do that.  For one, it seems a waste of a place for people that could get stuck in, but then I know some of the ladies are really frustrated because they’re fired up ready to go and they’ve done nothing and I know all schools are different and they all work differently.  I just think what a waste of everybody’s time really</w:t>
      </w:r>
      <w:r w:rsidR="00583EB6" w:rsidRPr="00D9326F">
        <w:rPr>
          <w:rFonts w:eastAsia="Times New Roman" w:cstheme="minorHAnsi"/>
          <w:sz w:val="24"/>
          <w:szCs w:val="24"/>
          <w:lang w:eastAsia="en-GB"/>
        </w:rPr>
        <w:t xml:space="preserve">… </w:t>
      </w:r>
      <w:r w:rsidRPr="00D9326F">
        <w:rPr>
          <w:rFonts w:eastAsia="Times New Roman" w:cstheme="minorHAnsi"/>
          <w:sz w:val="24"/>
          <w:szCs w:val="24"/>
          <w:lang w:eastAsia="en-GB"/>
        </w:rPr>
        <w:t xml:space="preserve"> I don’t know how it could be done differently, because the women that were chosen seemed very appropriate for the role, they’d just not been given the opportunity to get on with that role really.  I don’t know.  It would be a shame if it was training for training’s sake because it was good stuff which should then be implemented and it’s not been for everybody, so.</w:t>
      </w:r>
      <w:r w:rsidR="000F3345" w:rsidRPr="00D9326F">
        <w:rPr>
          <w:rFonts w:eastAsia="Times New Roman" w:cstheme="minorHAnsi"/>
          <w:sz w:val="24"/>
          <w:szCs w:val="24"/>
          <w:lang w:eastAsia="en-GB"/>
        </w:rPr>
        <w:t xml:space="preserve"> </w:t>
      </w:r>
      <w:r w:rsidRPr="00D9326F">
        <w:rPr>
          <w:rFonts w:eastAsia="Times New Roman" w:cstheme="minorHAnsi"/>
          <w:sz w:val="24"/>
          <w:szCs w:val="24"/>
          <w:lang w:eastAsia="en-GB"/>
        </w:rPr>
        <w:t>(i/v31/30/29/32/34/35/37/36)</w:t>
      </w:r>
      <w:r w:rsidR="008602B0" w:rsidRPr="00D9326F">
        <w:rPr>
          <w:rFonts w:eastAsia="Times New Roman" w:cstheme="minorHAnsi"/>
          <w:sz w:val="24"/>
          <w:szCs w:val="24"/>
          <w:lang w:eastAsia="en-GB"/>
        </w:rPr>
        <w:t>.</w:t>
      </w:r>
    </w:p>
    <w:p w14:paraId="177B1248" w14:textId="77777777" w:rsidR="00DE1FBF" w:rsidRPr="00D9326F" w:rsidRDefault="00DE1FBF" w:rsidP="0007239A">
      <w:pPr>
        <w:spacing w:after="0" w:line="240" w:lineRule="auto"/>
        <w:ind w:left="1440"/>
        <w:rPr>
          <w:rFonts w:eastAsia="Times New Roman" w:cstheme="minorHAnsi"/>
          <w:sz w:val="24"/>
          <w:szCs w:val="24"/>
          <w:lang w:eastAsia="en-GB"/>
        </w:rPr>
      </w:pPr>
    </w:p>
    <w:p w14:paraId="6779066E" w14:textId="77777777" w:rsidR="00DE1FBF" w:rsidRPr="00D9326F" w:rsidRDefault="00DE1FBF" w:rsidP="0007239A">
      <w:pPr>
        <w:spacing w:after="0" w:line="240" w:lineRule="auto"/>
        <w:ind w:left="1440"/>
        <w:rPr>
          <w:rFonts w:eastAsia="Times New Roman" w:cstheme="minorHAnsi"/>
          <w:sz w:val="24"/>
          <w:szCs w:val="24"/>
          <w:lang w:eastAsia="en-GB"/>
        </w:rPr>
      </w:pPr>
    </w:p>
    <w:p w14:paraId="083E7828" w14:textId="77777777" w:rsidR="00B71F6F" w:rsidRPr="00D9326F" w:rsidRDefault="00B71F6F" w:rsidP="0007239A">
      <w:pPr>
        <w:spacing w:after="0" w:line="360" w:lineRule="auto"/>
        <w:ind w:left="567"/>
        <w:rPr>
          <w:rFonts w:eastAsia="Times New Roman" w:cstheme="minorHAnsi"/>
          <w:sz w:val="24"/>
          <w:szCs w:val="24"/>
          <w:lang w:eastAsia="en-GB"/>
        </w:rPr>
      </w:pPr>
      <w:r w:rsidRPr="00D9326F">
        <w:rPr>
          <w:rFonts w:eastAsia="Times New Roman" w:cstheme="minorHAnsi"/>
          <w:sz w:val="24"/>
          <w:szCs w:val="24"/>
          <w:lang w:eastAsia="en-GB"/>
        </w:rPr>
        <w:t>For this ELSA the lack of recognition by some of the schools was causing division in the supervision sessions as they wrote in their reflective journal:</w:t>
      </w:r>
    </w:p>
    <w:p w14:paraId="28F8A598" w14:textId="77777777" w:rsidR="00DE1FBF" w:rsidRPr="00D9326F" w:rsidRDefault="00DE1FBF" w:rsidP="0007239A">
      <w:pPr>
        <w:spacing w:after="0" w:line="360" w:lineRule="auto"/>
        <w:ind w:left="567"/>
        <w:rPr>
          <w:rFonts w:eastAsia="Times New Roman" w:cstheme="minorHAnsi"/>
          <w:sz w:val="24"/>
          <w:szCs w:val="24"/>
          <w:lang w:eastAsia="en-GB"/>
        </w:rPr>
      </w:pPr>
    </w:p>
    <w:p w14:paraId="5F944DC0" w14:textId="5F1A9B9C" w:rsidR="00B71F6F" w:rsidRPr="00D9326F" w:rsidRDefault="00B71F6F" w:rsidP="00DE1FBF">
      <w:pPr>
        <w:spacing w:after="0" w:line="240" w:lineRule="auto"/>
        <w:ind w:left="1440"/>
        <w:rPr>
          <w:rFonts w:eastAsia="Times New Roman" w:cstheme="minorHAnsi"/>
          <w:sz w:val="24"/>
          <w:szCs w:val="24"/>
          <w:lang w:eastAsia="en-GB"/>
        </w:rPr>
      </w:pPr>
      <w:r w:rsidRPr="00D9326F">
        <w:rPr>
          <w:rFonts w:eastAsia="Times New Roman" w:cstheme="minorHAnsi"/>
          <w:sz w:val="24"/>
          <w:szCs w:val="24"/>
          <w:lang w:eastAsia="en-GB"/>
        </w:rPr>
        <w:t>Interesting hearing what all doing but gap getting wider between those doing and getting stuck in and those still dabbling. Shame s</w:t>
      </w:r>
      <w:r w:rsidR="000F3345" w:rsidRPr="00D9326F">
        <w:rPr>
          <w:rFonts w:eastAsia="Times New Roman" w:cstheme="minorHAnsi"/>
          <w:sz w:val="24"/>
          <w:szCs w:val="24"/>
          <w:lang w:eastAsia="en-GB"/>
        </w:rPr>
        <w:t>ome schools not embracing role.</w:t>
      </w:r>
      <w:r w:rsidRPr="00D9326F">
        <w:rPr>
          <w:rFonts w:eastAsia="Times New Roman" w:cstheme="minorHAnsi"/>
          <w:sz w:val="24"/>
          <w:szCs w:val="24"/>
          <w:lang w:eastAsia="en-GB"/>
        </w:rPr>
        <w:t xml:space="preserve"> (r/j11/26)</w:t>
      </w:r>
      <w:r w:rsidR="008602B0" w:rsidRPr="00D9326F">
        <w:rPr>
          <w:rFonts w:eastAsia="Times New Roman" w:cstheme="minorHAnsi"/>
          <w:sz w:val="24"/>
          <w:szCs w:val="24"/>
          <w:lang w:eastAsia="en-GB"/>
        </w:rPr>
        <w:t>.</w:t>
      </w:r>
    </w:p>
    <w:p w14:paraId="65F586D1" w14:textId="77777777" w:rsidR="00DE1FBF" w:rsidRPr="00D9326F" w:rsidRDefault="00DE1FBF" w:rsidP="00DE1FBF">
      <w:pPr>
        <w:spacing w:after="0" w:line="240" w:lineRule="auto"/>
        <w:ind w:left="1440"/>
        <w:rPr>
          <w:rFonts w:eastAsia="Times New Roman" w:cstheme="minorHAnsi"/>
          <w:sz w:val="24"/>
          <w:szCs w:val="24"/>
          <w:lang w:eastAsia="en-GB"/>
        </w:rPr>
      </w:pPr>
    </w:p>
    <w:p w14:paraId="5777B9EE" w14:textId="77777777" w:rsidR="00B71F6F" w:rsidRPr="00D9326F" w:rsidRDefault="00B71F6F" w:rsidP="00DE1FBF">
      <w:pPr>
        <w:spacing w:after="0" w:line="360" w:lineRule="auto"/>
        <w:ind w:left="567"/>
        <w:rPr>
          <w:rFonts w:cstheme="minorHAnsi"/>
          <w:b/>
          <w:sz w:val="24"/>
          <w:szCs w:val="24"/>
        </w:rPr>
      </w:pPr>
    </w:p>
    <w:p w14:paraId="2724D0FB" w14:textId="6E4F3278" w:rsidR="00B71F6F" w:rsidRPr="00D9326F" w:rsidRDefault="00F124D3" w:rsidP="00DE1FBF">
      <w:pPr>
        <w:spacing w:after="0" w:line="360" w:lineRule="auto"/>
        <w:ind w:left="567"/>
        <w:rPr>
          <w:rFonts w:cstheme="minorHAnsi"/>
          <w:sz w:val="24"/>
          <w:szCs w:val="24"/>
        </w:rPr>
      </w:pPr>
      <w:r w:rsidRPr="00D9326F">
        <w:rPr>
          <w:rFonts w:cstheme="minorHAnsi"/>
          <w:b/>
          <w:sz w:val="24"/>
          <w:szCs w:val="24"/>
        </w:rPr>
        <w:t xml:space="preserve">2.3 </w:t>
      </w:r>
      <w:r w:rsidR="00B71F6F" w:rsidRPr="00D9326F">
        <w:rPr>
          <w:rFonts w:cstheme="minorHAnsi"/>
          <w:b/>
          <w:sz w:val="24"/>
          <w:szCs w:val="24"/>
        </w:rPr>
        <w:t>Relationship with SMT</w:t>
      </w:r>
      <w:r w:rsidR="00B71F6F" w:rsidRPr="00D9326F">
        <w:rPr>
          <w:rFonts w:cstheme="minorHAnsi"/>
          <w:sz w:val="24"/>
          <w:szCs w:val="24"/>
        </w:rPr>
        <w:t xml:space="preserve">: </w:t>
      </w:r>
      <w:r w:rsidR="00B71F6F" w:rsidRPr="00D9326F">
        <w:rPr>
          <w:rFonts w:cstheme="minorHAnsi"/>
          <w:b/>
          <w:sz w:val="24"/>
          <w:szCs w:val="24"/>
        </w:rPr>
        <w:t>Positive aspects</w:t>
      </w:r>
      <w:r w:rsidR="00B71F6F" w:rsidRPr="00D9326F">
        <w:rPr>
          <w:rFonts w:cstheme="minorHAnsi"/>
          <w:sz w:val="24"/>
          <w:szCs w:val="24"/>
        </w:rPr>
        <w:t xml:space="preserve">: </w:t>
      </w:r>
    </w:p>
    <w:p w14:paraId="423DFCED" w14:textId="77777777" w:rsidR="00DE1FBF" w:rsidRPr="00D9326F" w:rsidRDefault="00DE1FBF" w:rsidP="00DE1FBF">
      <w:pPr>
        <w:spacing w:after="0" w:line="360" w:lineRule="auto"/>
        <w:ind w:left="567"/>
        <w:rPr>
          <w:rFonts w:cstheme="minorHAnsi"/>
          <w:sz w:val="24"/>
          <w:szCs w:val="24"/>
        </w:rPr>
      </w:pPr>
    </w:p>
    <w:p w14:paraId="4801F280" w14:textId="6BDABEC3" w:rsidR="00F91280" w:rsidRPr="00D9326F" w:rsidRDefault="00F91280" w:rsidP="00DE1FBF">
      <w:pPr>
        <w:spacing w:after="0" w:line="360" w:lineRule="auto"/>
        <w:ind w:left="567"/>
        <w:rPr>
          <w:rFonts w:cstheme="minorHAnsi"/>
          <w:sz w:val="24"/>
          <w:szCs w:val="24"/>
        </w:rPr>
      </w:pPr>
      <w:r w:rsidRPr="00D9326F">
        <w:rPr>
          <w:rFonts w:cstheme="minorHAnsi"/>
          <w:sz w:val="24"/>
          <w:szCs w:val="24"/>
        </w:rPr>
        <w:t xml:space="preserve">This </w:t>
      </w:r>
      <w:r w:rsidR="000231DD" w:rsidRPr="00D9326F">
        <w:rPr>
          <w:rFonts w:cstheme="minorHAnsi"/>
          <w:sz w:val="24"/>
          <w:szCs w:val="24"/>
        </w:rPr>
        <w:t>sub-theme</w:t>
      </w:r>
      <w:r w:rsidRPr="00D9326F">
        <w:rPr>
          <w:rFonts w:cstheme="minorHAnsi"/>
          <w:sz w:val="24"/>
          <w:szCs w:val="24"/>
        </w:rPr>
        <w:t xml:space="preserve"> under Relationships held within it positive and not so positive aspects </w:t>
      </w:r>
      <w:r w:rsidR="00DE1FBF" w:rsidRPr="00D9326F">
        <w:rPr>
          <w:rFonts w:cstheme="minorHAnsi"/>
          <w:sz w:val="24"/>
          <w:szCs w:val="24"/>
        </w:rPr>
        <w:t>as to</w:t>
      </w:r>
      <w:r w:rsidRPr="00D9326F">
        <w:rPr>
          <w:rFonts w:cstheme="minorHAnsi"/>
          <w:sz w:val="24"/>
          <w:szCs w:val="24"/>
        </w:rPr>
        <w:t xml:space="preserve"> how the ELSAs perceived their relationship with their SMT.  </w:t>
      </w:r>
      <w:r w:rsidR="009211E0" w:rsidRPr="00D9326F">
        <w:rPr>
          <w:rFonts w:cstheme="minorHAnsi"/>
          <w:sz w:val="24"/>
          <w:szCs w:val="24"/>
        </w:rPr>
        <w:t xml:space="preserve">The first area to be explored are the positive aspects which </w:t>
      </w:r>
      <w:r w:rsidRPr="00D9326F">
        <w:rPr>
          <w:rFonts w:cstheme="minorHAnsi"/>
          <w:sz w:val="24"/>
          <w:szCs w:val="24"/>
        </w:rPr>
        <w:t xml:space="preserve">were: </w:t>
      </w:r>
      <w:r w:rsidR="009211E0" w:rsidRPr="00D9326F">
        <w:rPr>
          <w:rFonts w:cstheme="minorHAnsi"/>
          <w:sz w:val="24"/>
          <w:szCs w:val="24"/>
        </w:rPr>
        <w:t>Recognising the ELSAs’ potential, closer working relationship with the SENCo and being provided with a budget or given resources.  Each of these are</w:t>
      </w:r>
      <w:r w:rsidRPr="00D9326F">
        <w:rPr>
          <w:rFonts w:cstheme="minorHAnsi"/>
          <w:sz w:val="24"/>
          <w:szCs w:val="24"/>
        </w:rPr>
        <w:t xml:space="preserve"> explored in more detail below.</w:t>
      </w:r>
    </w:p>
    <w:p w14:paraId="7662F9C4" w14:textId="77777777" w:rsidR="0021470A" w:rsidRPr="00D9326F" w:rsidRDefault="0021470A" w:rsidP="00DE1FBF">
      <w:pPr>
        <w:spacing w:after="0" w:line="360" w:lineRule="auto"/>
        <w:ind w:left="567"/>
        <w:rPr>
          <w:rFonts w:cstheme="minorHAnsi"/>
          <w:sz w:val="24"/>
          <w:szCs w:val="24"/>
        </w:rPr>
      </w:pPr>
    </w:p>
    <w:p w14:paraId="4A71E7C7" w14:textId="6F5023C5" w:rsidR="00B71F6F" w:rsidRPr="00D9326F" w:rsidRDefault="00F124D3" w:rsidP="00DE1FBF">
      <w:pPr>
        <w:spacing w:after="0" w:line="360" w:lineRule="auto"/>
        <w:ind w:left="567"/>
        <w:rPr>
          <w:rFonts w:cstheme="minorHAnsi"/>
          <w:sz w:val="24"/>
          <w:szCs w:val="24"/>
        </w:rPr>
      </w:pPr>
      <w:r w:rsidRPr="00D9326F">
        <w:rPr>
          <w:rFonts w:cstheme="minorHAnsi"/>
          <w:sz w:val="24"/>
          <w:szCs w:val="24"/>
          <w:u w:val="single"/>
        </w:rPr>
        <w:t xml:space="preserve">2.3.1 </w:t>
      </w:r>
      <w:r w:rsidR="00B71F6F" w:rsidRPr="00D9326F">
        <w:rPr>
          <w:rFonts w:cstheme="minorHAnsi"/>
          <w:sz w:val="24"/>
          <w:szCs w:val="24"/>
          <w:u w:val="single"/>
        </w:rPr>
        <w:t>Recognising the ELSA’s potential</w:t>
      </w:r>
      <w:r w:rsidR="00B71F6F" w:rsidRPr="00D9326F">
        <w:rPr>
          <w:rFonts w:cstheme="minorHAnsi"/>
          <w:sz w:val="24"/>
          <w:szCs w:val="24"/>
        </w:rPr>
        <w:t xml:space="preserve"> </w:t>
      </w:r>
    </w:p>
    <w:p w14:paraId="41D528F0" w14:textId="77777777" w:rsidR="00DE1FBF" w:rsidRPr="00D9326F" w:rsidRDefault="00DE1FBF" w:rsidP="00DE1FBF">
      <w:pPr>
        <w:spacing w:after="0" w:line="360" w:lineRule="auto"/>
        <w:ind w:left="567"/>
        <w:rPr>
          <w:rFonts w:cstheme="minorHAnsi"/>
          <w:sz w:val="24"/>
          <w:szCs w:val="24"/>
        </w:rPr>
      </w:pPr>
    </w:p>
    <w:p w14:paraId="0ED598C9" w14:textId="4FBC2740" w:rsidR="00B71F6F" w:rsidRPr="00D9326F" w:rsidRDefault="00B71F6F" w:rsidP="00DE1FBF">
      <w:pPr>
        <w:spacing w:after="0" w:line="360" w:lineRule="auto"/>
        <w:ind w:left="567"/>
        <w:rPr>
          <w:rFonts w:cstheme="minorHAnsi"/>
          <w:sz w:val="24"/>
          <w:szCs w:val="24"/>
        </w:rPr>
      </w:pPr>
      <w:r w:rsidRPr="00D9326F">
        <w:rPr>
          <w:rFonts w:cstheme="minorHAnsi"/>
          <w:sz w:val="24"/>
          <w:szCs w:val="24"/>
        </w:rPr>
        <w:t xml:space="preserve">Several of the ELSAs appeared to work closely with their </w:t>
      </w:r>
      <w:r w:rsidR="00DE1FBF" w:rsidRPr="00D9326F">
        <w:rPr>
          <w:rFonts w:cstheme="minorHAnsi"/>
          <w:sz w:val="24"/>
          <w:szCs w:val="24"/>
        </w:rPr>
        <w:t>SMT.  They f</w:t>
      </w:r>
      <w:r w:rsidRPr="00D9326F">
        <w:rPr>
          <w:rFonts w:cstheme="minorHAnsi"/>
          <w:sz w:val="24"/>
          <w:szCs w:val="24"/>
        </w:rPr>
        <w:t xml:space="preserve">elt their potential had been recognised with working with CYP with SEN and this had been why they had been asked to become ELSAs, eg, </w:t>
      </w:r>
    </w:p>
    <w:p w14:paraId="003AB006" w14:textId="77777777" w:rsidR="00DE1FBF" w:rsidRPr="00D9326F" w:rsidRDefault="00DE1FBF" w:rsidP="00DE1FBF">
      <w:pPr>
        <w:spacing w:after="0" w:line="360" w:lineRule="auto"/>
        <w:ind w:left="567"/>
        <w:rPr>
          <w:rFonts w:cstheme="minorHAnsi"/>
          <w:sz w:val="24"/>
          <w:szCs w:val="24"/>
        </w:rPr>
      </w:pPr>
    </w:p>
    <w:p w14:paraId="3353022E" w14:textId="4EE764DD" w:rsidR="00B71F6F" w:rsidRPr="00D9326F" w:rsidRDefault="00B71F6F" w:rsidP="00583EB6">
      <w:pPr>
        <w:spacing w:after="0" w:line="240" w:lineRule="auto"/>
        <w:ind w:left="1440"/>
        <w:rPr>
          <w:rFonts w:eastAsia="Times New Roman" w:cstheme="minorHAnsi"/>
          <w:sz w:val="24"/>
          <w:szCs w:val="24"/>
          <w:lang w:eastAsia="en-GB"/>
        </w:rPr>
      </w:pPr>
      <w:r w:rsidRPr="00D9326F">
        <w:rPr>
          <w:rFonts w:eastAsia="Times New Roman" w:cstheme="minorHAnsi"/>
          <w:sz w:val="24"/>
          <w:szCs w:val="24"/>
          <w:lang w:eastAsia="en-GB"/>
        </w:rPr>
        <w:t>I think it’s basically because in the past I’ve dealt with children with problems in their development.  I’ve had lots of experience with children with special needs and I suppose my empathy for them and the way that they’ve learnt to trust you have shown that I could be a good ELSA.</w:t>
      </w:r>
      <w:r w:rsidR="000F3345" w:rsidRPr="00D9326F">
        <w:rPr>
          <w:rFonts w:eastAsia="Times New Roman" w:cstheme="minorHAnsi"/>
          <w:sz w:val="24"/>
          <w:szCs w:val="24"/>
          <w:lang w:eastAsia="en-GB"/>
        </w:rPr>
        <w:t xml:space="preserve"> </w:t>
      </w:r>
      <w:r w:rsidRPr="00D9326F">
        <w:rPr>
          <w:rFonts w:eastAsia="Times New Roman" w:cstheme="minorHAnsi"/>
          <w:sz w:val="24"/>
          <w:szCs w:val="24"/>
          <w:lang w:eastAsia="en-GB"/>
        </w:rPr>
        <w:t>(i/v4/18)</w:t>
      </w:r>
      <w:r w:rsidR="008602B0" w:rsidRPr="00D9326F">
        <w:rPr>
          <w:rFonts w:eastAsia="Times New Roman" w:cstheme="minorHAnsi"/>
          <w:sz w:val="24"/>
          <w:szCs w:val="24"/>
          <w:lang w:eastAsia="en-GB"/>
        </w:rPr>
        <w:t>.</w:t>
      </w:r>
    </w:p>
    <w:p w14:paraId="12876A2B" w14:textId="77777777" w:rsidR="00D839CA" w:rsidRPr="00D9326F" w:rsidRDefault="00D839CA" w:rsidP="00DE1FBF">
      <w:pPr>
        <w:spacing w:after="0" w:line="360" w:lineRule="auto"/>
        <w:ind w:left="567"/>
        <w:rPr>
          <w:rFonts w:cstheme="minorHAnsi"/>
          <w:sz w:val="24"/>
          <w:szCs w:val="24"/>
        </w:rPr>
      </w:pPr>
    </w:p>
    <w:p w14:paraId="7000A3B9" w14:textId="3EA96617" w:rsidR="00B71F6F" w:rsidRPr="00D9326F" w:rsidRDefault="00B71F6F" w:rsidP="00DE1FBF">
      <w:pPr>
        <w:spacing w:after="0" w:line="360" w:lineRule="auto"/>
        <w:ind w:left="567"/>
        <w:rPr>
          <w:rFonts w:cstheme="minorHAnsi"/>
          <w:sz w:val="24"/>
          <w:szCs w:val="24"/>
        </w:rPr>
      </w:pPr>
      <w:r w:rsidRPr="00D9326F">
        <w:rPr>
          <w:rFonts w:cstheme="minorHAnsi"/>
          <w:sz w:val="24"/>
          <w:szCs w:val="24"/>
        </w:rPr>
        <w:t>For most of the ELSAs they considered they were chosen because they possessed the characteristics set out in the ELSA personal specification</w:t>
      </w:r>
      <w:r w:rsidR="00DE1FBF" w:rsidRPr="00D9326F">
        <w:rPr>
          <w:rFonts w:cstheme="minorHAnsi"/>
          <w:sz w:val="24"/>
          <w:szCs w:val="24"/>
        </w:rPr>
        <w:t xml:space="preserve"> (as set out in the ELSA training materials and provided to schools as part of the application process)</w:t>
      </w:r>
      <w:r w:rsidRPr="00D9326F">
        <w:rPr>
          <w:rFonts w:cstheme="minorHAnsi"/>
          <w:sz w:val="24"/>
          <w:szCs w:val="24"/>
        </w:rPr>
        <w:t xml:space="preserve"> as this ELSA informed me:</w:t>
      </w:r>
    </w:p>
    <w:p w14:paraId="667F8DA0" w14:textId="77777777" w:rsidR="00DE1FBF" w:rsidRPr="00D9326F" w:rsidRDefault="00DE1FBF" w:rsidP="00DE1FBF">
      <w:pPr>
        <w:spacing w:after="0" w:line="360" w:lineRule="auto"/>
        <w:ind w:left="567"/>
        <w:rPr>
          <w:rFonts w:cstheme="minorHAnsi"/>
          <w:sz w:val="24"/>
          <w:szCs w:val="24"/>
        </w:rPr>
      </w:pPr>
    </w:p>
    <w:p w14:paraId="6395E192" w14:textId="1E154755" w:rsidR="00B71F6F" w:rsidRPr="00D9326F" w:rsidRDefault="00B71F6F" w:rsidP="00DE1FBF">
      <w:pPr>
        <w:spacing w:after="0" w:line="240" w:lineRule="auto"/>
        <w:ind w:left="1440"/>
        <w:rPr>
          <w:rFonts w:cstheme="minorHAnsi"/>
          <w:sz w:val="24"/>
          <w:szCs w:val="24"/>
        </w:rPr>
      </w:pPr>
      <w:r w:rsidRPr="00D9326F">
        <w:rPr>
          <w:rFonts w:cstheme="minorHAnsi"/>
          <w:sz w:val="24"/>
          <w:szCs w:val="24"/>
        </w:rPr>
        <w:t>I think it was due to having an interest in emotional literacy with children anyway but also on the ELSA form it said somebody with an outgoing personality and bubbly so I think that I was chosen because I am always having a giggle and</w:t>
      </w:r>
      <w:r w:rsidR="000F3345" w:rsidRPr="00D9326F">
        <w:rPr>
          <w:rFonts w:cstheme="minorHAnsi"/>
          <w:sz w:val="24"/>
          <w:szCs w:val="24"/>
        </w:rPr>
        <w:t xml:space="preserve"> a laugh and good at listening. </w:t>
      </w:r>
      <w:r w:rsidRPr="00D9326F">
        <w:rPr>
          <w:rFonts w:cstheme="minorHAnsi"/>
          <w:sz w:val="24"/>
          <w:szCs w:val="24"/>
        </w:rPr>
        <w:t>(i/v172)</w:t>
      </w:r>
      <w:r w:rsidR="008602B0" w:rsidRPr="00D9326F">
        <w:rPr>
          <w:rFonts w:cstheme="minorHAnsi"/>
          <w:sz w:val="24"/>
          <w:szCs w:val="24"/>
        </w:rPr>
        <w:t>.</w:t>
      </w:r>
    </w:p>
    <w:p w14:paraId="46691CDA" w14:textId="77777777" w:rsidR="00DE1FBF" w:rsidRPr="00D9326F" w:rsidRDefault="00DE1FBF" w:rsidP="00DE1FBF">
      <w:pPr>
        <w:spacing w:after="0" w:line="240" w:lineRule="auto"/>
        <w:ind w:left="1440"/>
        <w:rPr>
          <w:rFonts w:cstheme="minorHAnsi"/>
          <w:sz w:val="24"/>
          <w:szCs w:val="24"/>
        </w:rPr>
      </w:pPr>
    </w:p>
    <w:p w14:paraId="4984A45F" w14:textId="77777777" w:rsidR="00DE1FBF" w:rsidRPr="00D9326F" w:rsidRDefault="00DE1FBF" w:rsidP="00DE1FBF">
      <w:pPr>
        <w:spacing w:after="0" w:line="240" w:lineRule="auto"/>
        <w:ind w:left="1440"/>
        <w:rPr>
          <w:rFonts w:cstheme="minorHAnsi"/>
          <w:sz w:val="24"/>
          <w:szCs w:val="24"/>
        </w:rPr>
      </w:pPr>
    </w:p>
    <w:p w14:paraId="07FB9780" w14:textId="7FFE3B5E" w:rsidR="00B71F6F" w:rsidRPr="00D9326F" w:rsidRDefault="00B71F6F" w:rsidP="00DE1FBF">
      <w:pPr>
        <w:spacing w:after="0" w:line="360" w:lineRule="auto"/>
        <w:ind w:left="567"/>
        <w:rPr>
          <w:rFonts w:cstheme="minorHAnsi"/>
          <w:sz w:val="24"/>
          <w:szCs w:val="24"/>
        </w:rPr>
      </w:pPr>
      <w:r w:rsidRPr="00D9326F">
        <w:rPr>
          <w:rFonts w:cstheme="minorHAnsi"/>
          <w:sz w:val="24"/>
          <w:szCs w:val="24"/>
        </w:rPr>
        <w:t>In addition, another ELS</w:t>
      </w:r>
      <w:r w:rsidR="00DF16E0" w:rsidRPr="00D9326F">
        <w:rPr>
          <w:rFonts w:cstheme="minorHAnsi"/>
          <w:sz w:val="24"/>
          <w:szCs w:val="24"/>
        </w:rPr>
        <w:t>A added her position as a HLTA (</w:t>
      </w:r>
      <w:r w:rsidRPr="00D9326F">
        <w:rPr>
          <w:rFonts w:cstheme="minorHAnsi"/>
          <w:sz w:val="24"/>
          <w:szCs w:val="24"/>
        </w:rPr>
        <w:t>Higher Level Teaching Assistant</w:t>
      </w:r>
      <w:r w:rsidR="00DF16E0" w:rsidRPr="00D9326F">
        <w:rPr>
          <w:rFonts w:cstheme="minorHAnsi"/>
          <w:sz w:val="24"/>
          <w:szCs w:val="24"/>
        </w:rPr>
        <w:t>)</w:t>
      </w:r>
      <w:r w:rsidRPr="00D9326F">
        <w:rPr>
          <w:rFonts w:cstheme="minorHAnsi"/>
          <w:sz w:val="24"/>
          <w:szCs w:val="24"/>
        </w:rPr>
        <w:t xml:space="preserve"> placed her in a more flexible position to work with CYP ac</w:t>
      </w:r>
      <w:r w:rsidR="00FB699B" w:rsidRPr="00D9326F">
        <w:rPr>
          <w:rFonts w:cstheme="minorHAnsi"/>
          <w:sz w:val="24"/>
          <w:szCs w:val="24"/>
        </w:rPr>
        <w:t>ross the school as she was not tied</w:t>
      </w:r>
      <w:r w:rsidRPr="00D9326F">
        <w:rPr>
          <w:rFonts w:cstheme="minorHAnsi"/>
          <w:sz w:val="24"/>
          <w:szCs w:val="24"/>
        </w:rPr>
        <w:t xml:space="preserve"> to working in the classroom:</w:t>
      </w:r>
    </w:p>
    <w:p w14:paraId="00A2ADCD" w14:textId="77777777" w:rsidR="00DE1FBF" w:rsidRPr="00D9326F" w:rsidRDefault="00DE1FBF" w:rsidP="00DE1FBF">
      <w:pPr>
        <w:spacing w:after="0" w:line="360" w:lineRule="auto"/>
        <w:ind w:left="567"/>
        <w:rPr>
          <w:rFonts w:cstheme="minorHAnsi"/>
          <w:sz w:val="24"/>
          <w:szCs w:val="24"/>
        </w:rPr>
      </w:pPr>
    </w:p>
    <w:p w14:paraId="59EFCDD5" w14:textId="315E4193" w:rsidR="00B71F6F" w:rsidRPr="00D9326F" w:rsidRDefault="00B71F6F" w:rsidP="00DE1FBF">
      <w:pPr>
        <w:spacing w:after="0" w:line="240" w:lineRule="auto"/>
        <w:ind w:left="1440"/>
        <w:jc w:val="both"/>
        <w:rPr>
          <w:rFonts w:eastAsia="Times New Roman" w:cstheme="minorHAnsi"/>
          <w:sz w:val="24"/>
          <w:szCs w:val="24"/>
          <w:lang w:eastAsia="en-GB"/>
        </w:rPr>
      </w:pPr>
      <w:r w:rsidRPr="00D9326F">
        <w:rPr>
          <w:rFonts w:eastAsia="Times New Roman" w:cstheme="minorHAnsi"/>
          <w:sz w:val="24"/>
          <w:szCs w:val="24"/>
          <w:lang w:eastAsia="en-GB"/>
        </w:rPr>
        <w:t xml:space="preserve">[The headteacher] said it’s because of things I’ve done previously.  I’m a HLTA here, which puts me in a more flexible position than the class </w:t>
      </w:r>
      <w:r w:rsidR="00B743EF" w:rsidRPr="00D9326F">
        <w:rPr>
          <w:rFonts w:eastAsia="Times New Roman" w:cstheme="minorHAnsi"/>
          <w:sz w:val="24"/>
          <w:szCs w:val="24"/>
          <w:lang w:eastAsia="en-GB"/>
        </w:rPr>
        <w:t>LSA</w:t>
      </w:r>
      <w:r w:rsidRPr="00D9326F">
        <w:rPr>
          <w:rFonts w:eastAsia="Times New Roman" w:cstheme="minorHAnsi"/>
          <w:sz w:val="24"/>
          <w:szCs w:val="24"/>
          <w:lang w:eastAsia="en-GB"/>
        </w:rPr>
        <w:t>’s, and previously I’d worked with challenging behaviour and children with a range of needs and issues going on and trying to sort those out with them really, so it was those two factors.</w:t>
      </w:r>
      <w:r w:rsidR="000F3345" w:rsidRPr="00D9326F">
        <w:rPr>
          <w:rFonts w:eastAsia="Times New Roman" w:cstheme="minorHAnsi"/>
          <w:sz w:val="24"/>
          <w:szCs w:val="24"/>
          <w:lang w:eastAsia="en-GB"/>
        </w:rPr>
        <w:t xml:space="preserve"> </w:t>
      </w:r>
      <w:r w:rsidRPr="00D9326F">
        <w:rPr>
          <w:rFonts w:eastAsia="Times New Roman" w:cstheme="minorHAnsi"/>
          <w:sz w:val="24"/>
          <w:szCs w:val="24"/>
          <w:lang w:eastAsia="en-GB"/>
        </w:rPr>
        <w:t>(i/v1/5/2/3/4/6)</w:t>
      </w:r>
      <w:r w:rsidR="008602B0" w:rsidRPr="00D9326F">
        <w:rPr>
          <w:rFonts w:eastAsia="Times New Roman" w:cstheme="minorHAnsi"/>
          <w:sz w:val="24"/>
          <w:szCs w:val="24"/>
          <w:lang w:eastAsia="en-GB"/>
        </w:rPr>
        <w:t>.</w:t>
      </w:r>
    </w:p>
    <w:p w14:paraId="5FB85764" w14:textId="77777777" w:rsidR="00B71F6F" w:rsidRPr="00D9326F" w:rsidRDefault="00B71F6F" w:rsidP="00DE1FBF">
      <w:pPr>
        <w:spacing w:after="0" w:line="360" w:lineRule="auto"/>
        <w:ind w:left="567"/>
        <w:rPr>
          <w:rFonts w:eastAsia="Times New Roman" w:cstheme="minorHAnsi"/>
          <w:sz w:val="24"/>
          <w:szCs w:val="24"/>
          <w:lang w:eastAsia="en-GB"/>
        </w:rPr>
      </w:pPr>
    </w:p>
    <w:p w14:paraId="3DFD9090" w14:textId="038A0A1B" w:rsidR="00B71F6F" w:rsidRPr="00D9326F" w:rsidRDefault="00B71F6F" w:rsidP="00DE1FBF">
      <w:pPr>
        <w:spacing w:after="0" w:line="360" w:lineRule="auto"/>
        <w:ind w:left="567"/>
        <w:rPr>
          <w:rFonts w:eastAsia="Times New Roman" w:cstheme="minorHAnsi"/>
          <w:sz w:val="24"/>
          <w:szCs w:val="24"/>
          <w:lang w:eastAsia="en-GB"/>
        </w:rPr>
      </w:pPr>
      <w:r w:rsidRPr="00D9326F">
        <w:rPr>
          <w:rFonts w:eastAsia="Times New Roman" w:cstheme="minorHAnsi"/>
          <w:sz w:val="24"/>
          <w:szCs w:val="24"/>
          <w:lang w:eastAsia="en-GB"/>
        </w:rPr>
        <w:t xml:space="preserve">As to whether a discussion had taken place to ascertain the ELSA’s opinion on attending the </w:t>
      </w:r>
      <w:r w:rsidR="00583EB6" w:rsidRPr="00D9326F">
        <w:rPr>
          <w:rFonts w:eastAsia="Times New Roman" w:cstheme="minorHAnsi"/>
          <w:sz w:val="24"/>
          <w:szCs w:val="24"/>
          <w:lang w:eastAsia="en-GB"/>
        </w:rPr>
        <w:t>training by a member of the SMT</w:t>
      </w:r>
      <w:r w:rsidR="002C2647">
        <w:rPr>
          <w:rFonts w:eastAsia="Times New Roman" w:cstheme="minorHAnsi"/>
          <w:sz w:val="24"/>
          <w:szCs w:val="24"/>
          <w:lang w:eastAsia="en-GB"/>
        </w:rPr>
        <w:t xml:space="preserve"> there were varying responses.  These ranged </w:t>
      </w:r>
      <w:r w:rsidRPr="00D9326F">
        <w:rPr>
          <w:rFonts w:eastAsia="Times New Roman" w:cstheme="minorHAnsi"/>
          <w:sz w:val="24"/>
          <w:szCs w:val="24"/>
          <w:lang w:eastAsia="en-GB"/>
        </w:rPr>
        <w:t>from the ELSA</w:t>
      </w:r>
      <w:r w:rsidR="00583EB6" w:rsidRPr="00D9326F">
        <w:rPr>
          <w:rFonts w:eastAsia="Times New Roman" w:cstheme="minorHAnsi"/>
          <w:sz w:val="24"/>
          <w:szCs w:val="24"/>
          <w:lang w:eastAsia="en-GB"/>
        </w:rPr>
        <w:t>s from being included in considering an application for the course before the application form had been completed to being told they were attending the course but with no further information about it, f</w:t>
      </w:r>
      <w:r w:rsidRPr="00D9326F">
        <w:rPr>
          <w:rFonts w:eastAsia="Times New Roman" w:cstheme="minorHAnsi"/>
          <w:sz w:val="24"/>
          <w:szCs w:val="24"/>
          <w:lang w:eastAsia="en-GB"/>
        </w:rPr>
        <w:t xml:space="preserve">or example, </w:t>
      </w:r>
    </w:p>
    <w:p w14:paraId="439FBA1B" w14:textId="77777777" w:rsidR="00B71F6F" w:rsidRPr="00D9326F" w:rsidRDefault="00B71F6F" w:rsidP="00DE1FBF">
      <w:pPr>
        <w:spacing w:after="0" w:line="360" w:lineRule="auto"/>
        <w:ind w:left="567"/>
        <w:jc w:val="both"/>
        <w:rPr>
          <w:rFonts w:eastAsia="Times New Roman" w:cstheme="minorHAnsi"/>
          <w:sz w:val="24"/>
          <w:szCs w:val="24"/>
          <w:lang w:eastAsia="en-GB"/>
        </w:rPr>
      </w:pPr>
    </w:p>
    <w:p w14:paraId="61B376D2" w14:textId="08067900" w:rsidR="00B71F6F" w:rsidRPr="00D9326F" w:rsidRDefault="00B71F6F" w:rsidP="00DE1FBF">
      <w:pPr>
        <w:spacing w:after="0" w:line="240" w:lineRule="auto"/>
        <w:ind w:left="1440"/>
        <w:jc w:val="both"/>
        <w:rPr>
          <w:rFonts w:eastAsia="Times New Roman" w:cstheme="minorHAnsi"/>
          <w:sz w:val="24"/>
          <w:szCs w:val="24"/>
          <w:lang w:eastAsia="en-GB"/>
        </w:rPr>
      </w:pPr>
      <w:r w:rsidRPr="00D9326F">
        <w:rPr>
          <w:rFonts w:eastAsia="Times New Roman" w:cstheme="minorHAnsi"/>
          <w:sz w:val="24"/>
          <w:szCs w:val="24"/>
          <w:lang w:eastAsia="en-GB"/>
        </w:rPr>
        <w:t>[The] head [teacher] met with myself and [colleague] before the paperwork was submitted but after she’d thought she’d like us to go on it and spoke to us a little bit about what it would be about and that ou</w:t>
      </w:r>
      <w:r w:rsidR="000F3345" w:rsidRPr="00D9326F">
        <w:rPr>
          <w:rFonts w:eastAsia="Times New Roman" w:cstheme="minorHAnsi"/>
          <w:sz w:val="24"/>
          <w:szCs w:val="24"/>
          <w:lang w:eastAsia="en-GB"/>
        </w:rPr>
        <w:t xml:space="preserve">r roles may change afterwards. </w:t>
      </w:r>
      <w:r w:rsidRPr="00D9326F">
        <w:rPr>
          <w:rFonts w:eastAsia="Times New Roman" w:cstheme="minorHAnsi"/>
          <w:sz w:val="24"/>
          <w:szCs w:val="24"/>
          <w:lang w:eastAsia="en-GB"/>
        </w:rPr>
        <w:t>(i/v9)</w:t>
      </w:r>
      <w:r w:rsidR="008602B0" w:rsidRPr="00D9326F">
        <w:rPr>
          <w:rFonts w:eastAsia="Times New Roman" w:cstheme="minorHAnsi"/>
          <w:sz w:val="24"/>
          <w:szCs w:val="24"/>
          <w:lang w:eastAsia="en-GB"/>
        </w:rPr>
        <w:t>.</w:t>
      </w:r>
    </w:p>
    <w:p w14:paraId="3CE24E66" w14:textId="77777777" w:rsidR="00B71F6F" w:rsidRPr="00D9326F" w:rsidRDefault="00B71F6F" w:rsidP="00DE1FBF">
      <w:pPr>
        <w:spacing w:after="0" w:line="360" w:lineRule="auto"/>
        <w:ind w:left="567"/>
        <w:jc w:val="both"/>
        <w:rPr>
          <w:rFonts w:eastAsia="Times New Roman" w:cstheme="minorHAnsi"/>
          <w:sz w:val="24"/>
          <w:szCs w:val="24"/>
          <w:lang w:eastAsia="en-GB"/>
        </w:rPr>
      </w:pPr>
    </w:p>
    <w:p w14:paraId="6EE8CA04" w14:textId="77777777" w:rsidR="00B71F6F" w:rsidRPr="00D9326F" w:rsidRDefault="00B71F6F" w:rsidP="00DE1FBF">
      <w:pPr>
        <w:spacing w:after="0" w:line="360" w:lineRule="auto"/>
        <w:ind w:left="567"/>
        <w:rPr>
          <w:rFonts w:cstheme="minorHAnsi"/>
          <w:sz w:val="24"/>
          <w:szCs w:val="24"/>
        </w:rPr>
      </w:pPr>
      <w:r w:rsidRPr="00D9326F">
        <w:rPr>
          <w:rFonts w:cstheme="minorHAnsi"/>
          <w:sz w:val="24"/>
          <w:szCs w:val="24"/>
        </w:rPr>
        <w:t>In some cases it was the SENCo who liaised with the ELSA about the course and it was the then left to the ELSA to follow-up that initial interest from the SENCo:</w:t>
      </w:r>
    </w:p>
    <w:p w14:paraId="02DD6D97" w14:textId="77777777" w:rsidR="00DE1FBF" w:rsidRPr="00D9326F" w:rsidRDefault="00DE1FBF" w:rsidP="00DE1FBF">
      <w:pPr>
        <w:spacing w:after="0" w:line="360" w:lineRule="auto"/>
        <w:ind w:left="567"/>
        <w:rPr>
          <w:rFonts w:eastAsia="Times New Roman" w:cstheme="minorHAnsi"/>
          <w:sz w:val="24"/>
          <w:szCs w:val="24"/>
          <w:lang w:eastAsia="en-GB"/>
        </w:rPr>
      </w:pPr>
    </w:p>
    <w:p w14:paraId="739AF3C9" w14:textId="31344D5B" w:rsidR="00B71F6F" w:rsidRPr="00D9326F" w:rsidRDefault="00B71F6F" w:rsidP="00DE1FBF">
      <w:pPr>
        <w:spacing w:after="0" w:line="240" w:lineRule="auto"/>
        <w:ind w:left="1440"/>
        <w:jc w:val="both"/>
        <w:rPr>
          <w:rFonts w:eastAsia="Times New Roman" w:cstheme="minorHAnsi"/>
          <w:sz w:val="24"/>
          <w:szCs w:val="24"/>
          <w:lang w:eastAsia="en-GB"/>
        </w:rPr>
      </w:pPr>
      <w:r w:rsidRPr="00D9326F">
        <w:rPr>
          <w:rFonts w:eastAsia="Times New Roman" w:cstheme="minorHAnsi"/>
          <w:sz w:val="24"/>
          <w:szCs w:val="24"/>
          <w:lang w:eastAsia="en-GB"/>
        </w:rPr>
        <w:t>Yes, my SENCO spoke to me about it and at first she wondered whether I was already doing the role so it wouldn’t really be worth it [to go on the course] but there were things that interested me on the course, things that I hadn’t worked with, things that I didn’t know an awful lot about, so I was glad that I actually got to go on the course, because I was looking forward to doing those things…I think it was that there was nobody else in the school that was suitable for the course, they weren’t working with children like, you know, on the scale of what I’m working with them.  There was only one other person, she didn’t feel that she could commit or that she wasn’t fulfilling all of the requirements, so in the end it w</w:t>
      </w:r>
      <w:r w:rsidR="000F3345" w:rsidRPr="00D9326F">
        <w:rPr>
          <w:rFonts w:eastAsia="Times New Roman" w:cstheme="minorHAnsi"/>
          <w:sz w:val="24"/>
          <w:szCs w:val="24"/>
          <w:lang w:eastAsia="en-GB"/>
        </w:rPr>
        <w:t xml:space="preserve">as decided that I should do it. </w:t>
      </w:r>
      <w:r w:rsidRPr="00D9326F">
        <w:rPr>
          <w:rFonts w:eastAsia="Times New Roman" w:cstheme="minorHAnsi"/>
          <w:sz w:val="24"/>
          <w:szCs w:val="24"/>
          <w:lang w:eastAsia="en-GB"/>
        </w:rPr>
        <w:t>(i/v85/86/87/88)</w:t>
      </w:r>
      <w:r w:rsidR="008602B0" w:rsidRPr="00D9326F">
        <w:rPr>
          <w:rFonts w:eastAsia="Times New Roman" w:cstheme="minorHAnsi"/>
          <w:sz w:val="24"/>
          <w:szCs w:val="24"/>
          <w:lang w:eastAsia="en-GB"/>
        </w:rPr>
        <w:t>.</w:t>
      </w:r>
    </w:p>
    <w:p w14:paraId="1F2A34B2" w14:textId="77777777" w:rsidR="008602B0" w:rsidRPr="00D9326F" w:rsidRDefault="008602B0" w:rsidP="00DE1FBF">
      <w:pPr>
        <w:spacing w:after="0" w:line="240" w:lineRule="auto"/>
        <w:ind w:left="1440"/>
        <w:jc w:val="both"/>
        <w:rPr>
          <w:rFonts w:eastAsia="Times New Roman" w:cstheme="minorHAnsi"/>
          <w:sz w:val="24"/>
          <w:szCs w:val="24"/>
          <w:lang w:eastAsia="en-GB"/>
        </w:rPr>
      </w:pPr>
    </w:p>
    <w:p w14:paraId="35B5B4E8" w14:textId="77777777" w:rsidR="007C4C5D" w:rsidRPr="00D9326F" w:rsidRDefault="007C4C5D" w:rsidP="00DE1FBF">
      <w:pPr>
        <w:spacing w:after="0" w:line="360" w:lineRule="auto"/>
        <w:ind w:left="567"/>
        <w:rPr>
          <w:rFonts w:cstheme="minorHAnsi"/>
          <w:sz w:val="24"/>
          <w:szCs w:val="24"/>
          <w:u w:val="single"/>
        </w:rPr>
      </w:pPr>
    </w:p>
    <w:p w14:paraId="55CB7D13" w14:textId="70793845" w:rsidR="00B71F6F" w:rsidRPr="00D9326F" w:rsidRDefault="00F124D3" w:rsidP="00DE1FBF">
      <w:pPr>
        <w:spacing w:after="0" w:line="360" w:lineRule="auto"/>
        <w:ind w:left="567"/>
        <w:rPr>
          <w:rFonts w:cstheme="minorHAnsi"/>
          <w:sz w:val="24"/>
          <w:szCs w:val="24"/>
          <w:u w:val="single"/>
        </w:rPr>
      </w:pPr>
      <w:r w:rsidRPr="00D9326F">
        <w:rPr>
          <w:rFonts w:cstheme="minorHAnsi"/>
          <w:sz w:val="24"/>
          <w:szCs w:val="24"/>
          <w:u w:val="single"/>
        </w:rPr>
        <w:t xml:space="preserve">2.3.2 </w:t>
      </w:r>
      <w:r w:rsidR="00B71F6F" w:rsidRPr="00D9326F">
        <w:rPr>
          <w:rFonts w:cstheme="minorHAnsi"/>
          <w:sz w:val="24"/>
          <w:szCs w:val="24"/>
          <w:u w:val="single"/>
        </w:rPr>
        <w:t>Closer working relationship with SENCo</w:t>
      </w:r>
    </w:p>
    <w:p w14:paraId="03C1E624" w14:textId="77777777" w:rsidR="00DE1FBF" w:rsidRPr="00D9326F" w:rsidRDefault="00DE1FBF" w:rsidP="00DE1FBF">
      <w:pPr>
        <w:spacing w:after="0" w:line="360" w:lineRule="auto"/>
        <w:ind w:left="567"/>
        <w:rPr>
          <w:rFonts w:cstheme="minorHAnsi"/>
          <w:sz w:val="24"/>
          <w:szCs w:val="24"/>
          <w:u w:val="single"/>
        </w:rPr>
      </w:pPr>
    </w:p>
    <w:p w14:paraId="7A8A343D" w14:textId="7FEED11D" w:rsidR="00B71F6F" w:rsidRPr="00D9326F" w:rsidRDefault="00B71F6F" w:rsidP="00DE1FBF">
      <w:pPr>
        <w:spacing w:after="0" w:line="360" w:lineRule="auto"/>
        <w:ind w:left="567"/>
        <w:rPr>
          <w:rFonts w:cstheme="minorHAnsi"/>
          <w:sz w:val="24"/>
          <w:szCs w:val="24"/>
        </w:rPr>
      </w:pPr>
      <w:r w:rsidRPr="00D9326F">
        <w:rPr>
          <w:rFonts w:cstheme="minorHAnsi"/>
          <w:sz w:val="24"/>
          <w:szCs w:val="24"/>
        </w:rPr>
        <w:t>Following the training</w:t>
      </w:r>
      <w:r w:rsidR="00881C0F">
        <w:rPr>
          <w:rFonts w:cstheme="minorHAnsi"/>
          <w:sz w:val="24"/>
          <w:szCs w:val="24"/>
        </w:rPr>
        <w:t>,</w:t>
      </w:r>
      <w:r w:rsidRPr="00D9326F">
        <w:rPr>
          <w:rFonts w:cstheme="minorHAnsi"/>
          <w:sz w:val="24"/>
          <w:szCs w:val="24"/>
        </w:rPr>
        <w:t xml:space="preserve"> one of the ELSAs informed me how they worked more closely with their SENCo:  </w:t>
      </w:r>
    </w:p>
    <w:p w14:paraId="14DD81B2" w14:textId="77777777" w:rsidR="008602B0" w:rsidRPr="00D9326F" w:rsidRDefault="008602B0" w:rsidP="00DE1FBF">
      <w:pPr>
        <w:spacing w:after="0" w:line="360" w:lineRule="auto"/>
        <w:ind w:left="567"/>
        <w:rPr>
          <w:rFonts w:cstheme="minorHAnsi"/>
          <w:sz w:val="24"/>
          <w:szCs w:val="24"/>
        </w:rPr>
      </w:pPr>
    </w:p>
    <w:p w14:paraId="3F3EF7FF" w14:textId="10C5393F" w:rsidR="009211E0" w:rsidRPr="00D9326F" w:rsidRDefault="00B71F6F" w:rsidP="00DE1FBF">
      <w:pPr>
        <w:spacing w:after="0" w:line="240" w:lineRule="auto"/>
        <w:ind w:left="1440"/>
        <w:rPr>
          <w:rFonts w:cstheme="minorHAnsi"/>
          <w:sz w:val="24"/>
          <w:szCs w:val="24"/>
        </w:rPr>
      </w:pPr>
      <w:r w:rsidRPr="00D9326F">
        <w:rPr>
          <w:rFonts w:cstheme="minorHAnsi"/>
          <w:sz w:val="24"/>
          <w:szCs w:val="24"/>
        </w:rPr>
        <w:t>I do have more conversations with my SENCO about it, I do go to her for advice and things, so she’s been very supportive of me … Yes and discussion because we work in the [same] room together as well.  But sometimes that does get eaten up with managerial meetings or children that I’ve had to see on an ad hoc basis so it doesn’t always happen, but we always do, even if it’s after school when everybody’s gone for 10-15 minutes, there is always an opportunity at some point to have a chat with her, so, cos she’s always</w:t>
      </w:r>
      <w:r w:rsidR="000F3345" w:rsidRPr="00D9326F">
        <w:rPr>
          <w:rFonts w:cstheme="minorHAnsi"/>
          <w:sz w:val="24"/>
          <w:szCs w:val="24"/>
        </w:rPr>
        <w:t xml:space="preserve"> based near me, so that’s good. </w:t>
      </w:r>
      <w:r w:rsidRPr="00D9326F">
        <w:rPr>
          <w:rFonts w:cstheme="minorHAnsi"/>
          <w:sz w:val="24"/>
          <w:szCs w:val="24"/>
        </w:rPr>
        <w:t>(i/v42/98)</w:t>
      </w:r>
      <w:r w:rsidR="008602B0" w:rsidRPr="00D9326F">
        <w:rPr>
          <w:rFonts w:cstheme="minorHAnsi"/>
          <w:sz w:val="24"/>
          <w:szCs w:val="24"/>
        </w:rPr>
        <w:t>.</w:t>
      </w:r>
    </w:p>
    <w:p w14:paraId="40A6B3F8" w14:textId="77777777" w:rsidR="00DE1FBF" w:rsidRPr="00D9326F" w:rsidRDefault="00DE1FBF" w:rsidP="00DE1FBF">
      <w:pPr>
        <w:spacing w:after="0" w:line="240" w:lineRule="auto"/>
        <w:ind w:left="1440"/>
        <w:rPr>
          <w:rFonts w:cstheme="minorHAnsi"/>
          <w:sz w:val="24"/>
          <w:szCs w:val="24"/>
        </w:rPr>
      </w:pPr>
    </w:p>
    <w:p w14:paraId="5653071A" w14:textId="77777777" w:rsidR="00DE1FBF" w:rsidRPr="00D9326F" w:rsidRDefault="00DE1FBF" w:rsidP="00DE1FBF">
      <w:pPr>
        <w:spacing w:after="0" w:line="240" w:lineRule="auto"/>
        <w:ind w:left="1440"/>
        <w:rPr>
          <w:rFonts w:cstheme="minorHAnsi"/>
          <w:sz w:val="24"/>
          <w:szCs w:val="24"/>
        </w:rPr>
      </w:pPr>
    </w:p>
    <w:p w14:paraId="52A6F283" w14:textId="7570AB12" w:rsidR="00B71F6F" w:rsidRPr="00D9326F" w:rsidRDefault="00F124D3" w:rsidP="00DE1FBF">
      <w:pPr>
        <w:spacing w:after="0" w:line="240" w:lineRule="auto"/>
        <w:ind w:firstLine="567"/>
        <w:rPr>
          <w:rFonts w:cstheme="minorHAnsi"/>
          <w:sz w:val="24"/>
          <w:szCs w:val="24"/>
          <w:u w:val="single"/>
        </w:rPr>
      </w:pPr>
      <w:r w:rsidRPr="00D9326F">
        <w:rPr>
          <w:rFonts w:cstheme="minorHAnsi"/>
          <w:sz w:val="24"/>
          <w:szCs w:val="24"/>
          <w:u w:val="single"/>
        </w:rPr>
        <w:t xml:space="preserve">2.3.3 </w:t>
      </w:r>
      <w:r w:rsidR="00B71F6F" w:rsidRPr="00D9326F">
        <w:rPr>
          <w:rFonts w:cstheme="minorHAnsi"/>
          <w:sz w:val="24"/>
          <w:szCs w:val="24"/>
          <w:u w:val="single"/>
        </w:rPr>
        <w:t>Provided with resources/budget</w:t>
      </w:r>
    </w:p>
    <w:p w14:paraId="4A444F14" w14:textId="77777777" w:rsidR="00DE1FBF" w:rsidRPr="00D9326F" w:rsidRDefault="00DE1FBF" w:rsidP="00DE1FBF">
      <w:pPr>
        <w:spacing w:after="0" w:line="240" w:lineRule="auto"/>
        <w:ind w:firstLine="567"/>
        <w:rPr>
          <w:rFonts w:cstheme="minorHAnsi"/>
          <w:sz w:val="24"/>
          <w:szCs w:val="24"/>
          <w:u w:val="single"/>
        </w:rPr>
      </w:pPr>
    </w:p>
    <w:p w14:paraId="399A9BEA" w14:textId="77777777" w:rsidR="00DE1FBF" w:rsidRPr="00D9326F" w:rsidRDefault="00DE1FBF" w:rsidP="00DE1FBF">
      <w:pPr>
        <w:spacing w:after="0" w:line="240" w:lineRule="auto"/>
        <w:ind w:firstLine="567"/>
        <w:rPr>
          <w:rFonts w:cstheme="minorHAnsi"/>
          <w:sz w:val="24"/>
          <w:szCs w:val="24"/>
        </w:rPr>
      </w:pPr>
    </w:p>
    <w:p w14:paraId="69B267AD" w14:textId="0CACC8FD" w:rsidR="00B71F6F" w:rsidRPr="00D9326F" w:rsidRDefault="00B71F6F" w:rsidP="00DE1FBF">
      <w:pPr>
        <w:spacing w:after="0" w:line="360" w:lineRule="auto"/>
        <w:ind w:left="567"/>
        <w:rPr>
          <w:rFonts w:cstheme="minorHAnsi"/>
          <w:sz w:val="24"/>
          <w:szCs w:val="24"/>
        </w:rPr>
      </w:pPr>
      <w:r w:rsidRPr="00D9326F">
        <w:rPr>
          <w:rFonts w:cstheme="minorHAnsi"/>
          <w:sz w:val="24"/>
          <w:szCs w:val="24"/>
        </w:rPr>
        <w:t xml:space="preserve">One </w:t>
      </w:r>
      <w:r w:rsidR="00DE1FBF" w:rsidRPr="00D9326F">
        <w:rPr>
          <w:rFonts w:cstheme="minorHAnsi"/>
          <w:sz w:val="24"/>
          <w:szCs w:val="24"/>
        </w:rPr>
        <w:t xml:space="preserve">of the </w:t>
      </w:r>
      <w:r w:rsidRPr="00D9326F">
        <w:rPr>
          <w:rFonts w:cstheme="minorHAnsi"/>
          <w:sz w:val="24"/>
          <w:szCs w:val="24"/>
        </w:rPr>
        <w:t>ELSA</w:t>
      </w:r>
      <w:r w:rsidR="00DE1FBF" w:rsidRPr="00D9326F">
        <w:rPr>
          <w:rFonts w:cstheme="minorHAnsi"/>
          <w:sz w:val="24"/>
          <w:szCs w:val="24"/>
        </w:rPr>
        <w:t>s,</w:t>
      </w:r>
      <w:r w:rsidRPr="00D9326F">
        <w:rPr>
          <w:rFonts w:cstheme="minorHAnsi"/>
          <w:sz w:val="24"/>
          <w:szCs w:val="24"/>
        </w:rPr>
        <w:t xml:space="preserve"> </w:t>
      </w:r>
      <w:r w:rsidR="00583EB6" w:rsidRPr="00D9326F">
        <w:rPr>
          <w:rFonts w:cstheme="minorHAnsi"/>
          <w:sz w:val="24"/>
          <w:szCs w:val="24"/>
        </w:rPr>
        <w:t xml:space="preserve">expressed how she </w:t>
      </w:r>
      <w:r w:rsidRPr="00D9326F">
        <w:rPr>
          <w:rFonts w:cstheme="minorHAnsi"/>
          <w:sz w:val="24"/>
          <w:szCs w:val="24"/>
        </w:rPr>
        <w:t>was pleased with the support she was given by her SENCo</w:t>
      </w:r>
      <w:r w:rsidR="00583EB6" w:rsidRPr="00D9326F">
        <w:rPr>
          <w:rFonts w:cstheme="minorHAnsi"/>
          <w:sz w:val="24"/>
          <w:szCs w:val="24"/>
        </w:rPr>
        <w:t xml:space="preserve"> which had included the provision of </w:t>
      </w:r>
      <w:r w:rsidRPr="00D9326F">
        <w:rPr>
          <w:rFonts w:cstheme="minorHAnsi"/>
          <w:sz w:val="24"/>
          <w:szCs w:val="24"/>
        </w:rPr>
        <w:t>a budget, room and resources</w:t>
      </w:r>
      <w:r w:rsidR="00583EB6" w:rsidRPr="00D9326F">
        <w:rPr>
          <w:rFonts w:cstheme="minorHAnsi"/>
          <w:sz w:val="24"/>
          <w:szCs w:val="24"/>
        </w:rPr>
        <w:t xml:space="preserve"> (these requirements are set out in the </w:t>
      </w:r>
      <w:r w:rsidR="007701FB">
        <w:rPr>
          <w:rFonts w:cstheme="minorHAnsi"/>
          <w:sz w:val="24"/>
          <w:szCs w:val="24"/>
        </w:rPr>
        <w:t xml:space="preserve">ELSA </w:t>
      </w:r>
      <w:r w:rsidR="00583EB6" w:rsidRPr="00D9326F">
        <w:rPr>
          <w:rFonts w:cstheme="minorHAnsi"/>
          <w:sz w:val="24"/>
          <w:szCs w:val="24"/>
        </w:rPr>
        <w:t>contract with the schools)</w:t>
      </w:r>
      <w:r w:rsidRPr="00D9326F">
        <w:rPr>
          <w:rFonts w:cstheme="minorHAnsi"/>
          <w:sz w:val="24"/>
          <w:szCs w:val="24"/>
        </w:rPr>
        <w:t>:</w:t>
      </w:r>
    </w:p>
    <w:p w14:paraId="59B5DCE5" w14:textId="77777777" w:rsidR="00DE1FBF" w:rsidRPr="00D9326F" w:rsidRDefault="00DE1FBF" w:rsidP="00DE1FBF">
      <w:pPr>
        <w:spacing w:after="0" w:line="360" w:lineRule="auto"/>
        <w:ind w:left="567"/>
        <w:rPr>
          <w:rFonts w:cstheme="minorHAnsi"/>
          <w:sz w:val="24"/>
          <w:szCs w:val="24"/>
        </w:rPr>
      </w:pPr>
    </w:p>
    <w:p w14:paraId="7C403AC0" w14:textId="7931E679" w:rsidR="00B71F6F" w:rsidRPr="00D9326F" w:rsidRDefault="00B71F6F" w:rsidP="00DE1FBF">
      <w:pPr>
        <w:spacing w:after="0" w:line="240" w:lineRule="auto"/>
        <w:ind w:left="1440"/>
        <w:rPr>
          <w:rFonts w:cstheme="minorHAnsi"/>
          <w:sz w:val="24"/>
          <w:szCs w:val="24"/>
        </w:rPr>
      </w:pPr>
      <w:r w:rsidRPr="00D9326F">
        <w:rPr>
          <w:rFonts w:cstheme="minorHAnsi"/>
          <w:sz w:val="24"/>
          <w:szCs w:val="24"/>
        </w:rPr>
        <w:t>Yes I do [feel supported].  I’ve been given time, budget, a room, you know, access to resources so it’s been really good and also we have a new SENCO in and she’s been brilliant for asking advice or quest</w:t>
      </w:r>
      <w:r w:rsidR="000F3345" w:rsidRPr="00D9326F">
        <w:rPr>
          <w:rFonts w:cstheme="minorHAnsi"/>
          <w:sz w:val="24"/>
          <w:szCs w:val="24"/>
        </w:rPr>
        <w:t xml:space="preserve">ions, so it’s been really good. </w:t>
      </w:r>
      <w:r w:rsidRPr="00D9326F">
        <w:rPr>
          <w:rFonts w:cstheme="minorHAnsi"/>
          <w:sz w:val="24"/>
          <w:szCs w:val="24"/>
        </w:rPr>
        <w:t>(i/v42)</w:t>
      </w:r>
      <w:r w:rsidR="008602B0" w:rsidRPr="00D9326F">
        <w:rPr>
          <w:rFonts w:cstheme="minorHAnsi"/>
          <w:sz w:val="24"/>
          <w:szCs w:val="24"/>
        </w:rPr>
        <w:t>.</w:t>
      </w:r>
    </w:p>
    <w:p w14:paraId="75AEA6C1" w14:textId="77777777" w:rsidR="0021470A" w:rsidRPr="00D9326F" w:rsidRDefault="0021470A" w:rsidP="00DE1FBF">
      <w:pPr>
        <w:spacing w:after="0" w:line="240" w:lineRule="auto"/>
        <w:ind w:left="1440"/>
        <w:rPr>
          <w:rFonts w:cstheme="minorHAnsi"/>
          <w:sz w:val="24"/>
          <w:szCs w:val="24"/>
        </w:rPr>
      </w:pPr>
    </w:p>
    <w:p w14:paraId="471ACEF6" w14:textId="77777777" w:rsidR="00D839CA" w:rsidRPr="00D9326F" w:rsidRDefault="00D839CA" w:rsidP="00DE1FBF">
      <w:pPr>
        <w:spacing w:after="0" w:line="360" w:lineRule="auto"/>
        <w:ind w:left="567"/>
        <w:rPr>
          <w:rFonts w:cstheme="minorHAnsi"/>
          <w:b/>
          <w:sz w:val="24"/>
          <w:szCs w:val="24"/>
        </w:rPr>
      </w:pPr>
    </w:p>
    <w:p w14:paraId="6A828CE7" w14:textId="77777777" w:rsidR="00B71F6F" w:rsidRPr="00D9326F" w:rsidRDefault="00B71F6F" w:rsidP="00DE1FBF">
      <w:pPr>
        <w:spacing w:after="0" w:line="360" w:lineRule="auto"/>
        <w:ind w:left="567"/>
        <w:rPr>
          <w:rFonts w:cstheme="minorHAnsi"/>
          <w:b/>
          <w:sz w:val="24"/>
          <w:szCs w:val="24"/>
        </w:rPr>
      </w:pPr>
      <w:r w:rsidRPr="00D9326F">
        <w:rPr>
          <w:rFonts w:cstheme="minorHAnsi"/>
          <w:b/>
          <w:sz w:val="24"/>
          <w:szCs w:val="24"/>
        </w:rPr>
        <w:t>Relationship with SMT</w:t>
      </w:r>
      <w:r w:rsidRPr="00D9326F">
        <w:rPr>
          <w:rFonts w:cstheme="minorHAnsi"/>
          <w:sz w:val="24"/>
          <w:szCs w:val="24"/>
        </w:rPr>
        <w:t xml:space="preserve">: </w:t>
      </w:r>
      <w:r w:rsidRPr="00D9326F">
        <w:rPr>
          <w:rFonts w:cstheme="minorHAnsi"/>
          <w:b/>
          <w:sz w:val="24"/>
          <w:szCs w:val="24"/>
        </w:rPr>
        <w:t xml:space="preserve">Frustrations: </w:t>
      </w:r>
    </w:p>
    <w:p w14:paraId="30E83454" w14:textId="77777777" w:rsidR="00DE1FBF" w:rsidRPr="00D9326F" w:rsidRDefault="00DE1FBF" w:rsidP="00DE1FBF">
      <w:pPr>
        <w:spacing w:after="0" w:line="360" w:lineRule="auto"/>
        <w:ind w:left="567"/>
        <w:rPr>
          <w:rFonts w:cstheme="minorHAnsi"/>
          <w:b/>
          <w:sz w:val="24"/>
          <w:szCs w:val="24"/>
        </w:rPr>
      </w:pPr>
    </w:p>
    <w:p w14:paraId="1D5E2D7D" w14:textId="14AC8F4A" w:rsidR="009211E0" w:rsidRPr="00D9326F" w:rsidRDefault="009211E0" w:rsidP="00DE1FBF">
      <w:pPr>
        <w:spacing w:after="0" w:line="360" w:lineRule="auto"/>
        <w:ind w:left="567"/>
        <w:rPr>
          <w:rFonts w:cstheme="minorHAnsi"/>
          <w:sz w:val="24"/>
          <w:szCs w:val="24"/>
        </w:rPr>
      </w:pPr>
      <w:r w:rsidRPr="00D9326F">
        <w:rPr>
          <w:rFonts w:cstheme="minorHAnsi"/>
          <w:sz w:val="24"/>
          <w:szCs w:val="24"/>
        </w:rPr>
        <w:t xml:space="preserve">This </w:t>
      </w:r>
      <w:r w:rsidR="000231DD" w:rsidRPr="00D9326F">
        <w:rPr>
          <w:rFonts w:cstheme="minorHAnsi"/>
          <w:sz w:val="24"/>
          <w:szCs w:val="24"/>
        </w:rPr>
        <w:t>sub-theme</w:t>
      </w:r>
      <w:r w:rsidRPr="00D9326F">
        <w:rPr>
          <w:rFonts w:cstheme="minorHAnsi"/>
          <w:sz w:val="24"/>
          <w:szCs w:val="24"/>
        </w:rPr>
        <w:t xml:space="preserve"> under Relationships held within it positive and not so positive aspects of how the ELSAs perceived their relationship with their SMT.  Having explored the positive aspects this section will now explore the frustrations of working with their SMT which were: The ELSA had no idea why they had been chosen to be trained as an ELSA, the limited encouragement from the SMT and conflict in identifying the CYP to work.  Each of these </w:t>
      </w:r>
      <w:r w:rsidR="002C2647">
        <w:rPr>
          <w:rFonts w:cstheme="minorHAnsi"/>
          <w:sz w:val="24"/>
          <w:szCs w:val="24"/>
        </w:rPr>
        <w:t xml:space="preserve">frustrations </w:t>
      </w:r>
      <w:r w:rsidRPr="00D9326F">
        <w:rPr>
          <w:rFonts w:cstheme="minorHAnsi"/>
          <w:sz w:val="24"/>
          <w:szCs w:val="24"/>
        </w:rPr>
        <w:t>are explored in more detail below.</w:t>
      </w:r>
    </w:p>
    <w:p w14:paraId="572C4D03" w14:textId="77777777" w:rsidR="00DE1FBF" w:rsidRPr="00D9326F" w:rsidRDefault="00DE1FBF" w:rsidP="00DE1FBF">
      <w:pPr>
        <w:spacing w:after="0" w:line="360" w:lineRule="auto"/>
        <w:ind w:left="567"/>
        <w:rPr>
          <w:rFonts w:eastAsia="Times New Roman" w:cstheme="minorHAnsi"/>
          <w:bCs/>
          <w:sz w:val="24"/>
          <w:szCs w:val="24"/>
          <w:u w:val="single"/>
          <w:lang w:eastAsia="en-GB"/>
        </w:rPr>
      </w:pPr>
    </w:p>
    <w:p w14:paraId="2D647C72" w14:textId="3ACAD11E" w:rsidR="00B71F6F" w:rsidRPr="00D9326F" w:rsidRDefault="00F124D3" w:rsidP="0021470A">
      <w:pPr>
        <w:spacing w:after="0" w:line="360" w:lineRule="auto"/>
        <w:ind w:firstLine="567"/>
        <w:rPr>
          <w:rFonts w:cstheme="minorHAnsi"/>
          <w:sz w:val="24"/>
          <w:szCs w:val="24"/>
          <w:u w:val="single"/>
        </w:rPr>
      </w:pPr>
      <w:r w:rsidRPr="00D9326F">
        <w:rPr>
          <w:rFonts w:cstheme="minorHAnsi"/>
          <w:sz w:val="24"/>
          <w:szCs w:val="24"/>
          <w:u w:val="single"/>
        </w:rPr>
        <w:t xml:space="preserve">2.3.4 </w:t>
      </w:r>
      <w:r w:rsidR="00B71F6F" w:rsidRPr="00D9326F">
        <w:rPr>
          <w:rFonts w:cstheme="minorHAnsi"/>
          <w:sz w:val="24"/>
          <w:szCs w:val="24"/>
          <w:u w:val="single"/>
        </w:rPr>
        <w:t xml:space="preserve">ELSA had no idea why </w:t>
      </w:r>
      <w:r w:rsidRPr="00D9326F">
        <w:rPr>
          <w:rFonts w:cstheme="minorHAnsi"/>
          <w:sz w:val="24"/>
          <w:szCs w:val="24"/>
          <w:u w:val="single"/>
        </w:rPr>
        <w:t xml:space="preserve">they had been </w:t>
      </w:r>
      <w:r w:rsidR="00B71F6F" w:rsidRPr="00D9326F">
        <w:rPr>
          <w:rFonts w:cstheme="minorHAnsi"/>
          <w:sz w:val="24"/>
          <w:szCs w:val="24"/>
          <w:u w:val="single"/>
        </w:rPr>
        <w:t>trained</w:t>
      </w:r>
    </w:p>
    <w:p w14:paraId="59934567" w14:textId="77777777" w:rsidR="00DE1FBF" w:rsidRPr="00D9326F" w:rsidRDefault="00DE1FBF" w:rsidP="00DE1FBF">
      <w:pPr>
        <w:spacing w:after="0" w:line="360" w:lineRule="auto"/>
        <w:ind w:left="567"/>
        <w:rPr>
          <w:rFonts w:cstheme="minorHAnsi"/>
          <w:sz w:val="24"/>
          <w:szCs w:val="24"/>
        </w:rPr>
      </w:pPr>
    </w:p>
    <w:p w14:paraId="0306E4EE" w14:textId="48D8A60B" w:rsidR="00B71F6F" w:rsidRPr="00D9326F" w:rsidRDefault="00DE1FBF" w:rsidP="00DE1FBF">
      <w:pPr>
        <w:spacing w:after="0" w:line="360" w:lineRule="auto"/>
        <w:ind w:left="567"/>
        <w:rPr>
          <w:rFonts w:cstheme="minorHAnsi"/>
          <w:sz w:val="24"/>
          <w:szCs w:val="24"/>
        </w:rPr>
      </w:pPr>
      <w:r w:rsidRPr="00D9326F">
        <w:rPr>
          <w:rFonts w:cstheme="minorHAnsi"/>
          <w:sz w:val="24"/>
          <w:szCs w:val="24"/>
        </w:rPr>
        <w:t xml:space="preserve">Contrary to some ELSAs being consulted about going on the ELSA training course, </w:t>
      </w:r>
      <w:r w:rsidR="00B71F6F" w:rsidRPr="00D9326F">
        <w:rPr>
          <w:rFonts w:cstheme="minorHAnsi"/>
          <w:sz w:val="24"/>
          <w:szCs w:val="24"/>
        </w:rPr>
        <w:t>there were SMT</w:t>
      </w:r>
      <w:r w:rsidRPr="00D9326F">
        <w:rPr>
          <w:rFonts w:cstheme="minorHAnsi"/>
          <w:sz w:val="24"/>
          <w:szCs w:val="24"/>
        </w:rPr>
        <w:t xml:space="preserve"> in other schools</w:t>
      </w:r>
      <w:r w:rsidR="00B71F6F" w:rsidRPr="00D9326F">
        <w:rPr>
          <w:rFonts w:cstheme="minorHAnsi"/>
          <w:sz w:val="24"/>
          <w:szCs w:val="24"/>
        </w:rPr>
        <w:t xml:space="preserve"> who were more authoritarian in</w:t>
      </w:r>
      <w:r w:rsidRPr="00D9326F">
        <w:rPr>
          <w:rFonts w:cstheme="minorHAnsi"/>
          <w:sz w:val="24"/>
          <w:szCs w:val="24"/>
        </w:rPr>
        <w:t xml:space="preserve"> their approach</w:t>
      </w:r>
      <w:r w:rsidR="00B71F6F" w:rsidRPr="00D9326F">
        <w:rPr>
          <w:rFonts w:cstheme="minorHAnsi"/>
          <w:sz w:val="24"/>
          <w:szCs w:val="24"/>
        </w:rPr>
        <w:t xml:space="preserve"> with limited discussion taking place about the training before the ELSA embarked on it</w:t>
      </w:r>
      <w:r w:rsidRPr="00D9326F">
        <w:rPr>
          <w:rFonts w:cstheme="minorHAnsi"/>
          <w:sz w:val="24"/>
          <w:szCs w:val="24"/>
        </w:rPr>
        <w:t xml:space="preserve">.  Some </w:t>
      </w:r>
      <w:r w:rsidR="00B71F6F" w:rsidRPr="00D9326F">
        <w:rPr>
          <w:rFonts w:cstheme="minorHAnsi"/>
          <w:sz w:val="24"/>
          <w:szCs w:val="24"/>
        </w:rPr>
        <w:t>of these ELSAs ha</w:t>
      </w:r>
      <w:r w:rsidRPr="00D9326F">
        <w:rPr>
          <w:rFonts w:cstheme="minorHAnsi"/>
          <w:sz w:val="24"/>
          <w:szCs w:val="24"/>
        </w:rPr>
        <w:t xml:space="preserve">d limited understanding of </w:t>
      </w:r>
      <w:r w:rsidR="00B71F6F" w:rsidRPr="00D9326F">
        <w:rPr>
          <w:rFonts w:cstheme="minorHAnsi"/>
          <w:sz w:val="24"/>
          <w:szCs w:val="24"/>
        </w:rPr>
        <w:t>what the training was about, eg,</w:t>
      </w:r>
    </w:p>
    <w:p w14:paraId="3A66D720" w14:textId="77777777" w:rsidR="00DE1FBF" w:rsidRPr="00D9326F" w:rsidRDefault="00DE1FBF" w:rsidP="00DE1FBF">
      <w:pPr>
        <w:spacing w:after="0" w:line="360" w:lineRule="auto"/>
        <w:ind w:left="567"/>
        <w:rPr>
          <w:rFonts w:cstheme="minorHAnsi"/>
          <w:sz w:val="24"/>
          <w:szCs w:val="24"/>
        </w:rPr>
      </w:pPr>
    </w:p>
    <w:p w14:paraId="3A8924D3" w14:textId="2AF742D6" w:rsidR="00B71F6F" w:rsidRPr="00D9326F" w:rsidRDefault="00B71F6F" w:rsidP="00DE1FBF">
      <w:pPr>
        <w:spacing w:after="0" w:line="240" w:lineRule="auto"/>
        <w:ind w:left="1440"/>
        <w:jc w:val="both"/>
        <w:rPr>
          <w:rFonts w:eastAsia="Times New Roman" w:cstheme="minorHAnsi"/>
          <w:sz w:val="24"/>
          <w:szCs w:val="24"/>
          <w:lang w:eastAsia="en-GB"/>
        </w:rPr>
      </w:pPr>
      <w:r w:rsidRPr="00D9326F">
        <w:rPr>
          <w:rFonts w:eastAsia="Times New Roman" w:cstheme="minorHAnsi"/>
          <w:sz w:val="24"/>
          <w:szCs w:val="24"/>
          <w:lang w:eastAsia="en-GB"/>
        </w:rPr>
        <w:t>We were consulted but there wasn’t a lot of information available.  We just read the letter that came with the pack.  A lot of people don’t know what it involves and sti</w:t>
      </w:r>
      <w:r w:rsidR="000F3345" w:rsidRPr="00D9326F">
        <w:rPr>
          <w:rFonts w:eastAsia="Times New Roman" w:cstheme="minorHAnsi"/>
          <w:sz w:val="24"/>
          <w:szCs w:val="24"/>
          <w:lang w:eastAsia="en-GB"/>
        </w:rPr>
        <w:t>ll don’t know what it involves. (</w:t>
      </w:r>
      <w:r w:rsidRPr="00D9326F">
        <w:rPr>
          <w:rFonts w:eastAsia="Times New Roman" w:cstheme="minorHAnsi"/>
          <w:sz w:val="24"/>
          <w:szCs w:val="24"/>
          <w:lang w:eastAsia="en-GB"/>
        </w:rPr>
        <w:t>i/v120/11)</w:t>
      </w:r>
      <w:r w:rsidR="008602B0" w:rsidRPr="00D9326F">
        <w:rPr>
          <w:rFonts w:eastAsia="Times New Roman" w:cstheme="minorHAnsi"/>
          <w:sz w:val="24"/>
          <w:szCs w:val="24"/>
          <w:lang w:eastAsia="en-GB"/>
        </w:rPr>
        <w:t>.</w:t>
      </w:r>
    </w:p>
    <w:p w14:paraId="3A568C7F" w14:textId="77777777" w:rsidR="00B71F6F" w:rsidRPr="00D9326F" w:rsidRDefault="00B71F6F" w:rsidP="00DE1FBF">
      <w:pPr>
        <w:spacing w:after="0" w:line="360" w:lineRule="auto"/>
        <w:ind w:left="567"/>
        <w:jc w:val="both"/>
        <w:rPr>
          <w:rFonts w:eastAsia="Times New Roman" w:cstheme="minorHAnsi"/>
          <w:sz w:val="24"/>
          <w:szCs w:val="24"/>
          <w:lang w:eastAsia="en-GB"/>
        </w:rPr>
      </w:pPr>
    </w:p>
    <w:p w14:paraId="2558A673" w14:textId="77777777" w:rsidR="00B71F6F" w:rsidRPr="00D9326F" w:rsidRDefault="00B71F6F" w:rsidP="00DE1FBF">
      <w:pPr>
        <w:spacing w:after="0" w:line="360" w:lineRule="auto"/>
        <w:ind w:left="567"/>
        <w:jc w:val="both"/>
        <w:rPr>
          <w:rFonts w:eastAsia="Times New Roman" w:cstheme="minorHAnsi"/>
          <w:sz w:val="24"/>
          <w:szCs w:val="24"/>
          <w:lang w:eastAsia="en-GB"/>
        </w:rPr>
      </w:pPr>
      <w:r w:rsidRPr="00D9326F">
        <w:rPr>
          <w:rFonts w:eastAsia="Times New Roman" w:cstheme="minorHAnsi"/>
          <w:sz w:val="24"/>
          <w:szCs w:val="24"/>
          <w:lang w:eastAsia="en-GB"/>
        </w:rPr>
        <w:t>Another ELSA had no idea why she was chosen and had to guess why she had been approached:</w:t>
      </w:r>
    </w:p>
    <w:p w14:paraId="54F65A19" w14:textId="77777777" w:rsidR="00B71F6F" w:rsidRPr="00D9326F" w:rsidRDefault="00B71F6F" w:rsidP="00DE1FBF">
      <w:pPr>
        <w:spacing w:after="0" w:line="360" w:lineRule="auto"/>
        <w:ind w:left="567"/>
        <w:rPr>
          <w:rFonts w:cstheme="minorHAnsi"/>
          <w:sz w:val="24"/>
          <w:szCs w:val="24"/>
        </w:rPr>
      </w:pPr>
    </w:p>
    <w:p w14:paraId="09EB6680" w14:textId="6ACBD5C5" w:rsidR="00B71F6F" w:rsidRPr="00D9326F" w:rsidRDefault="00B71F6F" w:rsidP="00DE1FBF">
      <w:pPr>
        <w:spacing w:after="0" w:line="240" w:lineRule="auto"/>
        <w:ind w:left="1440"/>
        <w:rPr>
          <w:rFonts w:cstheme="minorHAnsi"/>
          <w:sz w:val="24"/>
          <w:szCs w:val="24"/>
        </w:rPr>
      </w:pPr>
      <w:r w:rsidRPr="00D9326F">
        <w:rPr>
          <w:rFonts w:cstheme="minorHAnsi"/>
          <w:sz w:val="24"/>
          <w:szCs w:val="24"/>
        </w:rPr>
        <w:t>Just, yeah for personal development I guess, and they wanted a person, yeah, I don’t know… Really, why i</w:t>
      </w:r>
      <w:r w:rsidR="000F3345" w:rsidRPr="00D9326F">
        <w:rPr>
          <w:rFonts w:cstheme="minorHAnsi"/>
          <w:sz w:val="24"/>
          <w:szCs w:val="24"/>
        </w:rPr>
        <w:t>t was me and not somebody else?</w:t>
      </w:r>
      <w:r w:rsidRPr="00D9326F">
        <w:rPr>
          <w:rFonts w:cstheme="minorHAnsi"/>
          <w:sz w:val="24"/>
          <w:szCs w:val="24"/>
        </w:rPr>
        <w:t xml:space="preserve"> (i/v140)</w:t>
      </w:r>
      <w:r w:rsidR="008602B0" w:rsidRPr="00D9326F">
        <w:rPr>
          <w:rFonts w:cstheme="minorHAnsi"/>
          <w:sz w:val="24"/>
          <w:szCs w:val="24"/>
        </w:rPr>
        <w:t>.</w:t>
      </w:r>
    </w:p>
    <w:p w14:paraId="26C7E1D1" w14:textId="77777777" w:rsidR="00B71F6F" w:rsidRPr="00D9326F" w:rsidRDefault="00B71F6F" w:rsidP="00DE1FBF">
      <w:pPr>
        <w:spacing w:after="0" w:line="360" w:lineRule="auto"/>
        <w:ind w:left="567"/>
        <w:rPr>
          <w:rFonts w:cstheme="minorHAnsi"/>
          <w:sz w:val="24"/>
          <w:szCs w:val="24"/>
        </w:rPr>
      </w:pPr>
    </w:p>
    <w:p w14:paraId="525446D4" w14:textId="55A02DC8" w:rsidR="00F161C6" w:rsidRPr="00D9326F" w:rsidRDefault="00B71F6F" w:rsidP="00DE1FBF">
      <w:pPr>
        <w:spacing w:after="0" w:line="360" w:lineRule="auto"/>
        <w:ind w:left="567"/>
        <w:rPr>
          <w:rFonts w:cstheme="minorHAnsi"/>
          <w:sz w:val="24"/>
          <w:szCs w:val="24"/>
        </w:rPr>
      </w:pPr>
      <w:r w:rsidRPr="00D9326F">
        <w:rPr>
          <w:rFonts w:cstheme="minorHAnsi"/>
          <w:sz w:val="24"/>
          <w:szCs w:val="24"/>
        </w:rPr>
        <w:t xml:space="preserve">Yet another ELSA thought she was on the course by a matter of default, ie, she was the only </w:t>
      </w:r>
      <w:r w:rsidR="00DE1FBF" w:rsidRPr="00D9326F">
        <w:rPr>
          <w:rFonts w:cstheme="minorHAnsi"/>
          <w:sz w:val="24"/>
          <w:szCs w:val="24"/>
        </w:rPr>
        <w:t>LSA</w:t>
      </w:r>
      <w:r w:rsidR="000370D0">
        <w:rPr>
          <w:rFonts w:cstheme="minorHAnsi"/>
          <w:sz w:val="24"/>
          <w:szCs w:val="24"/>
        </w:rPr>
        <w:t xml:space="preserve"> working at the school.  Whilst </w:t>
      </w:r>
      <w:r w:rsidRPr="00D9326F">
        <w:rPr>
          <w:rFonts w:cstheme="minorHAnsi"/>
          <w:sz w:val="24"/>
          <w:szCs w:val="24"/>
        </w:rPr>
        <w:t xml:space="preserve">another ELSA was informed the day before Day 2 </w:t>
      </w:r>
      <w:r w:rsidR="000370D0">
        <w:rPr>
          <w:rFonts w:cstheme="minorHAnsi"/>
          <w:sz w:val="24"/>
          <w:szCs w:val="24"/>
        </w:rPr>
        <w:t xml:space="preserve">of the ELSA training that she would be attending </w:t>
      </w:r>
      <w:r w:rsidRPr="00D9326F">
        <w:rPr>
          <w:rFonts w:cstheme="minorHAnsi"/>
          <w:sz w:val="24"/>
          <w:szCs w:val="24"/>
        </w:rPr>
        <w:t>as her colleague had dropped out after Day 1.  Th</w:t>
      </w:r>
      <w:r w:rsidR="00DE1FBF" w:rsidRPr="00D9326F">
        <w:rPr>
          <w:rFonts w:cstheme="minorHAnsi"/>
          <w:sz w:val="24"/>
          <w:szCs w:val="24"/>
        </w:rPr>
        <w:t xml:space="preserve">is ELSA </w:t>
      </w:r>
      <w:r w:rsidRPr="00D9326F">
        <w:rPr>
          <w:rFonts w:cstheme="minorHAnsi"/>
          <w:sz w:val="24"/>
          <w:szCs w:val="24"/>
        </w:rPr>
        <w:t xml:space="preserve">knew nothing about the course or that their colleague had </w:t>
      </w:r>
      <w:r w:rsidR="00F161C6" w:rsidRPr="00D9326F">
        <w:rPr>
          <w:rFonts w:cstheme="minorHAnsi"/>
          <w:sz w:val="24"/>
          <w:szCs w:val="24"/>
        </w:rPr>
        <w:t>even started the course.</w:t>
      </w:r>
    </w:p>
    <w:p w14:paraId="2E6E0DB7" w14:textId="77777777" w:rsidR="00F161C6" w:rsidRPr="00D9326F" w:rsidRDefault="00F161C6" w:rsidP="00DE1FBF">
      <w:pPr>
        <w:spacing w:after="0" w:line="360" w:lineRule="auto"/>
        <w:ind w:left="567"/>
        <w:rPr>
          <w:rFonts w:cstheme="minorHAnsi"/>
          <w:sz w:val="24"/>
          <w:szCs w:val="24"/>
        </w:rPr>
      </w:pPr>
    </w:p>
    <w:p w14:paraId="68855CD3" w14:textId="2158B47A" w:rsidR="00B71F6F" w:rsidRPr="00D9326F" w:rsidRDefault="00B71F6F" w:rsidP="00DE1FBF">
      <w:pPr>
        <w:spacing w:after="0" w:line="360" w:lineRule="auto"/>
        <w:ind w:left="567"/>
        <w:rPr>
          <w:rFonts w:cstheme="minorHAnsi"/>
          <w:sz w:val="24"/>
          <w:szCs w:val="24"/>
        </w:rPr>
      </w:pPr>
      <w:r w:rsidRPr="00D9326F">
        <w:rPr>
          <w:rFonts w:cstheme="minorHAnsi"/>
          <w:sz w:val="24"/>
          <w:szCs w:val="24"/>
        </w:rPr>
        <w:t xml:space="preserve">There appeared to be a general view schools did not know what </w:t>
      </w:r>
      <w:r w:rsidR="00F161C6" w:rsidRPr="00D9326F">
        <w:rPr>
          <w:rFonts w:cstheme="minorHAnsi"/>
          <w:sz w:val="24"/>
          <w:szCs w:val="24"/>
        </w:rPr>
        <w:t xml:space="preserve">the role of being an </w:t>
      </w:r>
      <w:r w:rsidRPr="00D9326F">
        <w:rPr>
          <w:rFonts w:cstheme="minorHAnsi"/>
          <w:sz w:val="24"/>
          <w:szCs w:val="24"/>
        </w:rPr>
        <w:t xml:space="preserve">ELSA was about and were not prepared for </w:t>
      </w:r>
      <w:r w:rsidR="00F161C6" w:rsidRPr="00D9326F">
        <w:rPr>
          <w:rFonts w:cstheme="minorHAnsi"/>
          <w:sz w:val="24"/>
          <w:szCs w:val="24"/>
        </w:rPr>
        <w:t>when the ELSA had completed their training.  This was d</w:t>
      </w:r>
      <w:r w:rsidRPr="00D9326F">
        <w:rPr>
          <w:rFonts w:cstheme="minorHAnsi"/>
          <w:sz w:val="24"/>
          <w:szCs w:val="24"/>
        </w:rPr>
        <w:t xml:space="preserve">espite schools receiving information about the course and having to complete a bid to demonstrate how their ELSA would be used in their schools as part of the application. </w:t>
      </w:r>
      <w:r w:rsidR="00F161C6" w:rsidRPr="00D9326F">
        <w:rPr>
          <w:rFonts w:cstheme="minorHAnsi"/>
          <w:sz w:val="24"/>
          <w:szCs w:val="24"/>
        </w:rPr>
        <w:t xml:space="preserve"> I consider the ELSAs who were </w:t>
      </w:r>
      <w:r w:rsidRPr="00D9326F">
        <w:rPr>
          <w:rFonts w:cstheme="minorHAnsi"/>
          <w:sz w:val="24"/>
          <w:szCs w:val="24"/>
        </w:rPr>
        <w:t xml:space="preserve">not consulted with prior to starting the training </w:t>
      </w:r>
      <w:r w:rsidR="00F161C6" w:rsidRPr="00D9326F">
        <w:rPr>
          <w:rFonts w:cstheme="minorHAnsi"/>
          <w:sz w:val="24"/>
          <w:szCs w:val="24"/>
        </w:rPr>
        <w:t>were less</w:t>
      </w:r>
      <w:r w:rsidRPr="00D9326F">
        <w:rPr>
          <w:rFonts w:cstheme="minorHAnsi"/>
          <w:sz w:val="24"/>
          <w:szCs w:val="24"/>
        </w:rPr>
        <w:t xml:space="preserve"> prepared for the training which is highly inappropriate</w:t>
      </w:r>
      <w:r w:rsidR="00F161C6" w:rsidRPr="00D9326F">
        <w:rPr>
          <w:rFonts w:cstheme="minorHAnsi"/>
          <w:sz w:val="24"/>
          <w:szCs w:val="24"/>
        </w:rPr>
        <w:t xml:space="preserve">.  One </w:t>
      </w:r>
      <w:r w:rsidRPr="00D9326F">
        <w:rPr>
          <w:rFonts w:cstheme="minorHAnsi"/>
          <w:sz w:val="24"/>
          <w:szCs w:val="24"/>
        </w:rPr>
        <w:t xml:space="preserve">ELSA </w:t>
      </w:r>
      <w:r w:rsidR="00F161C6" w:rsidRPr="00D9326F">
        <w:rPr>
          <w:rFonts w:cstheme="minorHAnsi"/>
          <w:sz w:val="24"/>
          <w:szCs w:val="24"/>
        </w:rPr>
        <w:t xml:space="preserve">was </w:t>
      </w:r>
      <w:r w:rsidRPr="00D9326F">
        <w:rPr>
          <w:rFonts w:cstheme="minorHAnsi"/>
          <w:sz w:val="24"/>
          <w:szCs w:val="24"/>
        </w:rPr>
        <w:t>clearly affected by this as she wrote in her reflective journal:</w:t>
      </w:r>
    </w:p>
    <w:p w14:paraId="63107F6A" w14:textId="77777777" w:rsidR="00F161C6" w:rsidRPr="00D9326F" w:rsidRDefault="00F161C6" w:rsidP="00DE1FBF">
      <w:pPr>
        <w:spacing w:after="0" w:line="360" w:lineRule="auto"/>
        <w:ind w:left="567"/>
        <w:rPr>
          <w:rFonts w:cstheme="minorHAnsi"/>
          <w:sz w:val="24"/>
          <w:szCs w:val="24"/>
        </w:rPr>
      </w:pPr>
    </w:p>
    <w:p w14:paraId="5F470529" w14:textId="597B3508" w:rsidR="00B71F6F" w:rsidRPr="00D9326F" w:rsidRDefault="00B71F6F" w:rsidP="00DE1FBF">
      <w:pPr>
        <w:spacing w:after="0" w:line="240" w:lineRule="auto"/>
        <w:ind w:left="1440"/>
        <w:rPr>
          <w:rFonts w:cstheme="minorHAnsi"/>
          <w:sz w:val="24"/>
          <w:szCs w:val="24"/>
        </w:rPr>
      </w:pPr>
      <w:r w:rsidRPr="00D9326F">
        <w:rPr>
          <w:rFonts w:cstheme="minorHAnsi"/>
          <w:sz w:val="24"/>
          <w:szCs w:val="24"/>
        </w:rPr>
        <w:t xml:space="preserve">[I] Hadn’t understood the significance of becoming an ELSA, the whole registration, and up keep of this is a little intimidating.  I’m sure that it is probably a lot </w:t>
      </w:r>
      <w:r w:rsidR="002C2647">
        <w:rPr>
          <w:rFonts w:cstheme="minorHAnsi"/>
          <w:sz w:val="24"/>
          <w:szCs w:val="24"/>
        </w:rPr>
        <w:t>less scary in reality rather th</w:t>
      </w:r>
      <w:r w:rsidR="00E12BF6">
        <w:rPr>
          <w:rFonts w:cstheme="minorHAnsi"/>
          <w:sz w:val="24"/>
          <w:szCs w:val="24"/>
        </w:rPr>
        <w:t>an the</w:t>
      </w:r>
      <w:r w:rsidRPr="00D9326F">
        <w:rPr>
          <w:rFonts w:cstheme="minorHAnsi"/>
          <w:sz w:val="24"/>
          <w:szCs w:val="24"/>
        </w:rPr>
        <w:t xml:space="preserve"> contemplation.</w:t>
      </w:r>
      <w:r w:rsidR="000F3345" w:rsidRPr="00D9326F">
        <w:rPr>
          <w:rFonts w:cstheme="minorHAnsi"/>
          <w:sz w:val="24"/>
          <w:szCs w:val="24"/>
        </w:rPr>
        <w:t xml:space="preserve"> </w:t>
      </w:r>
      <w:r w:rsidRPr="00D9326F">
        <w:rPr>
          <w:rFonts w:cstheme="minorHAnsi"/>
          <w:sz w:val="24"/>
          <w:szCs w:val="24"/>
        </w:rPr>
        <w:t>(r/j64)</w:t>
      </w:r>
      <w:r w:rsidR="008602B0" w:rsidRPr="00D9326F">
        <w:rPr>
          <w:rFonts w:cstheme="minorHAnsi"/>
          <w:sz w:val="24"/>
          <w:szCs w:val="24"/>
        </w:rPr>
        <w:t>.</w:t>
      </w:r>
    </w:p>
    <w:p w14:paraId="28D4D217" w14:textId="77777777" w:rsidR="008602B0" w:rsidRPr="00D9326F" w:rsidRDefault="008602B0" w:rsidP="00DE1FBF">
      <w:pPr>
        <w:spacing w:after="0" w:line="240" w:lineRule="auto"/>
        <w:ind w:left="1440"/>
        <w:rPr>
          <w:rFonts w:cstheme="minorHAnsi"/>
          <w:sz w:val="24"/>
          <w:szCs w:val="24"/>
        </w:rPr>
      </w:pPr>
    </w:p>
    <w:p w14:paraId="0AF4F036" w14:textId="77777777" w:rsidR="00F161C6" w:rsidRPr="00D9326F" w:rsidRDefault="00F161C6" w:rsidP="00DE1FBF">
      <w:pPr>
        <w:spacing w:after="0" w:line="240" w:lineRule="auto"/>
        <w:ind w:left="1440"/>
        <w:rPr>
          <w:rFonts w:cstheme="minorHAnsi"/>
          <w:sz w:val="24"/>
          <w:szCs w:val="24"/>
        </w:rPr>
      </w:pPr>
    </w:p>
    <w:p w14:paraId="429DCF0F" w14:textId="0546B028" w:rsidR="00B71F6F" w:rsidRPr="00D9326F" w:rsidRDefault="00B71F6F" w:rsidP="00DE1FBF">
      <w:pPr>
        <w:spacing w:after="0" w:line="360" w:lineRule="auto"/>
        <w:ind w:left="567"/>
        <w:rPr>
          <w:rFonts w:cstheme="minorHAnsi"/>
          <w:sz w:val="24"/>
          <w:szCs w:val="24"/>
        </w:rPr>
      </w:pPr>
      <w:r w:rsidRPr="00D9326F">
        <w:rPr>
          <w:rFonts w:cstheme="minorHAnsi"/>
          <w:sz w:val="24"/>
          <w:szCs w:val="24"/>
        </w:rPr>
        <w:t>Another ELSA</w:t>
      </w:r>
      <w:r w:rsidR="00F161C6" w:rsidRPr="00D9326F">
        <w:rPr>
          <w:rFonts w:cstheme="minorHAnsi"/>
          <w:sz w:val="24"/>
          <w:szCs w:val="24"/>
        </w:rPr>
        <w:t>,</w:t>
      </w:r>
      <w:r w:rsidRPr="00D9326F">
        <w:rPr>
          <w:rFonts w:cstheme="minorHAnsi"/>
          <w:sz w:val="24"/>
          <w:szCs w:val="24"/>
        </w:rPr>
        <w:t xml:space="preserve"> who had not been fully informed of what their new role would entail prior to starting the course</w:t>
      </w:r>
      <w:r w:rsidR="00F161C6" w:rsidRPr="00D9326F">
        <w:rPr>
          <w:rFonts w:cstheme="minorHAnsi"/>
          <w:sz w:val="24"/>
          <w:szCs w:val="24"/>
        </w:rPr>
        <w:t>,</w:t>
      </w:r>
      <w:r w:rsidRPr="00D9326F">
        <w:rPr>
          <w:rFonts w:cstheme="minorHAnsi"/>
          <w:sz w:val="24"/>
          <w:szCs w:val="24"/>
        </w:rPr>
        <w:t xml:space="preserve"> questioned as to whether they would be able to be an effective ELSA:</w:t>
      </w:r>
    </w:p>
    <w:p w14:paraId="03E09E1D" w14:textId="77777777" w:rsidR="00F161C6" w:rsidRPr="00D9326F" w:rsidRDefault="00F161C6" w:rsidP="00DE1FBF">
      <w:pPr>
        <w:spacing w:after="0" w:line="360" w:lineRule="auto"/>
        <w:ind w:left="567"/>
        <w:rPr>
          <w:rFonts w:cstheme="minorHAnsi"/>
          <w:sz w:val="24"/>
          <w:szCs w:val="24"/>
        </w:rPr>
      </w:pPr>
    </w:p>
    <w:p w14:paraId="3B1D5222" w14:textId="3570E499" w:rsidR="00B71F6F" w:rsidRPr="00D9326F" w:rsidRDefault="00B71F6F" w:rsidP="00DE1FBF">
      <w:pPr>
        <w:spacing w:after="0" w:line="240" w:lineRule="auto"/>
        <w:ind w:left="1440"/>
        <w:rPr>
          <w:rFonts w:cstheme="minorHAnsi"/>
          <w:sz w:val="24"/>
          <w:szCs w:val="24"/>
        </w:rPr>
      </w:pPr>
      <w:r w:rsidRPr="00D9326F">
        <w:rPr>
          <w:rFonts w:cstheme="minorHAnsi"/>
          <w:sz w:val="24"/>
          <w:szCs w:val="24"/>
        </w:rPr>
        <w:t xml:space="preserve">… in the afternoon when we was told what we would be doing I was a bit taken back I was a bit surprised but I was looking forward to it and looking forward to the challenge but I was a bit surprised and thinking can I really, is this something that I’m going to be able to do and do </w:t>
      </w:r>
      <w:r w:rsidR="000F3345" w:rsidRPr="00D9326F">
        <w:rPr>
          <w:rFonts w:cstheme="minorHAnsi"/>
          <w:sz w:val="24"/>
          <w:szCs w:val="24"/>
        </w:rPr>
        <w:t xml:space="preserve">properly. </w:t>
      </w:r>
      <w:r w:rsidRPr="00D9326F">
        <w:rPr>
          <w:rFonts w:cstheme="minorHAnsi"/>
          <w:sz w:val="24"/>
          <w:szCs w:val="24"/>
        </w:rPr>
        <w:t>(i/v161)</w:t>
      </w:r>
      <w:r w:rsidR="008602B0" w:rsidRPr="00D9326F">
        <w:rPr>
          <w:rFonts w:cstheme="minorHAnsi"/>
          <w:sz w:val="24"/>
          <w:szCs w:val="24"/>
        </w:rPr>
        <w:t>.</w:t>
      </w:r>
    </w:p>
    <w:p w14:paraId="5B1E7F1F" w14:textId="77777777" w:rsidR="00F161C6" w:rsidRPr="00D9326F" w:rsidRDefault="00F161C6" w:rsidP="00DE1FBF">
      <w:pPr>
        <w:spacing w:after="0" w:line="240" w:lineRule="auto"/>
        <w:ind w:left="1440"/>
        <w:rPr>
          <w:rFonts w:cstheme="minorHAnsi"/>
          <w:sz w:val="24"/>
          <w:szCs w:val="24"/>
        </w:rPr>
      </w:pPr>
    </w:p>
    <w:p w14:paraId="3BFFB821" w14:textId="77777777" w:rsidR="00F161C6" w:rsidRPr="00D9326F" w:rsidRDefault="00F161C6" w:rsidP="00DE1FBF">
      <w:pPr>
        <w:spacing w:after="0" w:line="240" w:lineRule="auto"/>
        <w:ind w:left="1440"/>
        <w:rPr>
          <w:rFonts w:cstheme="minorHAnsi"/>
          <w:sz w:val="24"/>
          <w:szCs w:val="24"/>
        </w:rPr>
      </w:pPr>
    </w:p>
    <w:p w14:paraId="6EE4BA77" w14:textId="3A164751" w:rsidR="00B71F6F" w:rsidRPr="00D9326F" w:rsidRDefault="00B71F6F" w:rsidP="00DE1FBF">
      <w:pPr>
        <w:spacing w:after="0" w:line="360" w:lineRule="auto"/>
        <w:ind w:left="567"/>
        <w:rPr>
          <w:rFonts w:cstheme="minorHAnsi"/>
          <w:sz w:val="24"/>
          <w:szCs w:val="24"/>
        </w:rPr>
      </w:pPr>
      <w:r w:rsidRPr="00D9326F">
        <w:rPr>
          <w:rFonts w:cstheme="minorHAnsi"/>
          <w:sz w:val="24"/>
          <w:szCs w:val="24"/>
        </w:rPr>
        <w:t>I asked the ELSAs to rate how well they considered they had been consulted prior to starting the training course on a scale of ‘1’ indicating no consultation had taken place to ‘5’ where they felt they had been fully consulted.  Three of the ELSAs rated consultation at ‘2’ while the remaining four rated</w:t>
      </w:r>
      <w:r w:rsidR="00F161C6" w:rsidRPr="00D9326F">
        <w:rPr>
          <w:rFonts w:cstheme="minorHAnsi"/>
          <w:sz w:val="24"/>
          <w:szCs w:val="24"/>
        </w:rPr>
        <w:t xml:space="preserve"> consultation as</w:t>
      </w:r>
      <w:r w:rsidRPr="00D9326F">
        <w:rPr>
          <w:rFonts w:cstheme="minorHAnsi"/>
          <w:sz w:val="24"/>
          <w:szCs w:val="24"/>
        </w:rPr>
        <w:t xml:space="preserve"> ‘3-4’</w:t>
      </w:r>
      <w:r w:rsidR="00F161C6" w:rsidRPr="00D9326F">
        <w:rPr>
          <w:rFonts w:cstheme="minorHAnsi"/>
          <w:sz w:val="24"/>
          <w:szCs w:val="24"/>
        </w:rPr>
        <w:t>.  T</w:t>
      </w:r>
      <w:r w:rsidRPr="00D9326F">
        <w:rPr>
          <w:rFonts w:cstheme="minorHAnsi"/>
          <w:sz w:val="24"/>
          <w:szCs w:val="24"/>
        </w:rPr>
        <w:t>herefore, nearly half of the ELSAs had been instructed to attend the training without full knowledge of what the course was about or entailed.  Two of these ELSAs came from the same school where ELSA, even after their training, had not been shared with othe</w:t>
      </w:r>
      <w:r w:rsidR="000370D0">
        <w:rPr>
          <w:rFonts w:cstheme="minorHAnsi"/>
          <w:sz w:val="24"/>
          <w:szCs w:val="24"/>
        </w:rPr>
        <w:t>r staff members.  Interestingly,</w:t>
      </w:r>
      <w:r w:rsidRPr="00D9326F">
        <w:rPr>
          <w:rFonts w:cstheme="minorHAnsi"/>
          <w:sz w:val="24"/>
          <w:szCs w:val="24"/>
        </w:rPr>
        <w:t xml:space="preserve"> one of the ELSAs </w:t>
      </w:r>
      <w:r w:rsidR="00E97E3A" w:rsidRPr="00D9326F">
        <w:rPr>
          <w:rFonts w:cstheme="minorHAnsi"/>
          <w:sz w:val="24"/>
          <w:szCs w:val="24"/>
        </w:rPr>
        <w:t xml:space="preserve">who had </w:t>
      </w:r>
      <w:r w:rsidRPr="00D9326F">
        <w:rPr>
          <w:rFonts w:cstheme="minorHAnsi"/>
          <w:sz w:val="24"/>
          <w:szCs w:val="24"/>
        </w:rPr>
        <w:t xml:space="preserve">rated their school at ‘4’ </w:t>
      </w:r>
      <w:r w:rsidR="00E97E3A" w:rsidRPr="00D9326F">
        <w:rPr>
          <w:rFonts w:cstheme="minorHAnsi"/>
          <w:sz w:val="24"/>
          <w:szCs w:val="24"/>
        </w:rPr>
        <w:t xml:space="preserve">for being consulted about the training prior to starting </w:t>
      </w:r>
      <w:r w:rsidRPr="00D9326F">
        <w:rPr>
          <w:rFonts w:cstheme="minorHAnsi"/>
          <w:sz w:val="24"/>
          <w:szCs w:val="24"/>
        </w:rPr>
        <w:t xml:space="preserve">found themselves in a </w:t>
      </w:r>
      <w:r w:rsidR="000370D0">
        <w:rPr>
          <w:rFonts w:cstheme="minorHAnsi"/>
          <w:sz w:val="24"/>
          <w:szCs w:val="24"/>
        </w:rPr>
        <w:t>position</w:t>
      </w:r>
      <w:r w:rsidR="00E97E3A" w:rsidRPr="00D9326F">
        <w:rPr>
          <w:rFonts w:cstheme="minorHAnsi"/>
          <w:sz w:val="24"/>
          <w:szCs w:val="24"/>
        </w:rPr>
        <w:t xml:space="preserve"> where staff had not been </w:t>
      </w:r>
      <w:r w:rsidR="000E799F" w:rsidRPr="00D9326F">
        <w:rPr>
          <w:rFonts w:cstheme="minorHAnsi"/>
          <w:sz w:val="24"/>
          <w:szCs w:val="24"/>
        </w:rPr>
        <w:t>in</w:t>
      </w:r>
      <w:r w:rsidR="00E97E3A" w:rsidRPr="00D9326F">
        <w:rPr>
          <w:rFonts w:cstheme="minorHAnsi"/>
          <w:sz w:val="24"/>
          <w:szCs w:val="24"/>
        </w:rPr>
        <w:t xml:space="preserve">formed </w:t>
      </w:r>
      <w:r w:rsidR="000E799F" w:rsidRPr="00D9326F">
        <w:rPr>
          <w:rFonts w:cstheme="minorHAnsi"/>
          <w:sz w:val="24"/>
          <w:szCs w:val="24"/>
        </w:rPr>
        <w:t xml:space="preserve">about their </w:t>
      </w:r>
      <w:r w:rsidR="000370D0">
        <w:rPr>
          <w:rFonts w:cstheme="minorHAnsi"/>
          <w:sz w:val="24"/>
          <w:szCs w:val="24"/>
        </w:rPr>
        <w:t>new role</w:t>
      </w:r>
      <w:r w:rsidR="00E97E3A" w:rsidRPr="00D9326F">
        <w:rPr>
          <w:rFonts w:cstheme="minorHAnsi"/>
          <w:sz w:val="24"/>
          <w:szCs w:val="24"/>
        </w:rPr>
        <w:t xml:space="preserve"> </w:t>
      </w:r>
      <w:r w:rsidR="000370D0">
        <w:rPr>
          <w:rFonts w:cstheme="minorHAnsi"/>
          <w:sz w:val="24"/>
          <w:szCs w:val="24"/>
        </w:rPr>
        <w:t xml:space="preserve">even </w:t>
      </w:r>
      <w:r w:rsidR="000E799F" w:rsidRPr="00D9326F">
        <w:rPr>
          <w:rFonts w:cstheme="minorHAnsi"/>
          <w:sz w:val="24"/>
          <w:szCs w:val="24"/>
        </w:rPr>
        <w:t>after th</w:t>
      </w:r>
      <w:r w:rsidR="00E97E3A" w:rsidRPr="00D9326F">
        <w:rPr>
          <w:rFonts w:cstheme="minorHAnsi"/>
          <w:sz w:val="24"/>
          <w:szCs w:val="24"/>
        </w:rPr>
        <w:t>ey had completed the trainin</w:t>
      </w:r>
      <w:r w:rsidR="000E799F" w:rsidRPr="00D9326F">
        <w:rPr>
          <w:rFonts w:cstheme="minorHAnsi"/>
          <w:sz w:val="24"/>
          <w:szCs w:val="24"/>
        </w:rPr>
        <w:t>g</w:t>
      </w:r>
      <w:r w:rsidR="00E97E3A" w:rsidRPr="00D9326F">
        <w:rPr>
          <w:rFonts w:cstheme="minorHAnsi"/>
          <w:sz w:val="24"/>
          <w:szCs w:val="24"/>
        </w:rPr>
        <w:t>.</w:t>
      </w:r>
    </w:p>
    <w:p w14:paraId="6908374A" w14:textId="77777777" w:rsidR="00E97E3A" w:rsidRPr="00D9326F" w:rsidRDefault="00E97E3A" w:rsidP="00DE1FBF">
      <w:pPr>
        <w:spacing w:after="0" w:line="360" w:lineRule="auto"/>
        <w:ind w:left="567"/>
        <w:rPr>
          <w:rFonts w:cstheme="minorHAnsi"/>
          <w:sz w:val="24"/>
          <w:szCs w:val="24"/>
        </w:rPr>
      </w:pPr>
    </w:p>
    <w:p w14:paraId="3B97F8F0" w14:textId="11C54E6F" w:rsidR="00B71F6F" w:rsidRPr="00D9326F" w:rsidRDefault="00F124D3" w:rsidP="00DE1FBF">
      <w:pPr>
        <w:spacing w:after="0" w:line="360" w:lineRule="auto"/>
        <w:ind w:left="567"/>
        <w:rPr>
          <w:rFonts w:cstheme="minorHAnsi"/>
          <w:sz w:val="24"/>
          <w:szCs w:val="24"/>
          <w:u w:val="single"/>
        </w:rPr>
      </w:pPr>
      <w:r w:rsidRPr="00D9326F">
        <w:rPr>
          <w:rFonts w:cstheme="minorHAnsi"/>
          <w:sz w:val="24"/>
          <w:szCs w:val="24"/>
          <w:u w:val="single"/>
        </w:rPr>
        <w:t xml:space="preserve">2.3.5 </w:t>
      </w:r>
      <w:r w:rsidR="00B71F6F" w:rsidRPr="00D9326F">
        <w:rPr>
          <w:rFonts w:cstheme="minorHAnsi"/>
          <w:sz w:val="24"/>
          <w:szCs w:val="24"/>
          <w:u w:val="single"/>
        </w:rPr>
        <w:t>Limited encouragement</w:t>
      </w:r>
    </w:p>
    <w:p w14:paraId="7B3E135B" w14:textId="3F34DA20" w:rsidR="00E97E3A" w:rsidRPr="00D9326F" w:rsidRDefault="00E97E3A" w:rsidP="00DE1FBF">
      <w:pPr>
        <w:spacing w:after="0" w:line="360" w:lineRule="auto"/>
        <w:ind w:left="567"/>
        <w:rPr>
          <w:rFonts w:cstheme="minorHAnsi"/>
          <w:sz w:val="24"/>
          <w:szCs w:val="24"/>
        </w:rPr>
      </w:pPr>
    </w:p>
    <w:p w14:paraId="5035DBC3" w14:textId="1ACCD64E" w:rsidR="00B71F6F" w:rsidRPr="00D9326F" w:rsidRDefault="00B71F6F" w:rsidP="00DE1FBF">
      <w:pPr>
        <w:spacing w:after="0" w:line="360" w:lineRule="auto"/>
        <w:ind w:left="567"/>
        <w:rPr>
          <w:rFonts w:cstheme="minorHAnsi"/>
          <w:sz w:val="24"/>
          <w:szCs w:val="24"/>
        </w:rPr>
      </w:pPr>
      <w:r w:rsidRPr="00D9326F">
        <w:rPr>
          <w:rFonts w:cstheme="minorHAnsi"/>
          <w:sz w:val="24"/>
          <w:szCs w:val="24"/>
        </w:rPr>
        <w:t xml:space="preserve">One of the biggest frustrations for </w:t>
      </w:r>
      <w:r w:rsidR="0048434A" w:rsidRPr="00D9326F">
        <w:rPr>
          <w:rFonts w:cstheme="minorHAnsi"/>
          <w:sz w:val="24"/>
          <w:szCs w:val="24"/>
        </w:rPr>
        <w:t xml:space="preserve">the </w:t>
      </w:r>
      <w:r w:rsidRPr="00D9326F">
        <w:rPr>
          <w:rFonts w:cstheme="minorHAnsi"/>
          <w:sz w:val="24"/>
          <w:szCs w:val="24"/>
        </w:rPr>
        <w:t xml:space="preserve">ELSAs was the mismatch between </w:t>
      </w:r>
      <w:r w:rsidR="0048434A" w:rsidRPr="00D9326F">
        <w:rPr>
          <w:rFonts w:cstheme="minorHAnsi"/>
          <w:sz w:val="24"/>
          <w:szCs w:val="24"/>
        </w:rPr>
        <w:t xml:space="preserve">their </w:t>
      </w:r>
      <w:r w:rsidRPr="00D9326F">
        <w:rPr>
          <w:rFonts w:cstheme="minorHAnsi"/>
          <w:sz w:val="24"/>
          <w:szCs w:val="24"/>
        </w:rPr>
        <w:t>schools’ and the ELSAs</w:t>
      </w:r>
      <w:r w:rsidR="0048434A" w:rsidRPr="00D9326F">
        <w:rPr>
          <w:rFonts w:cstheme="minorHAnsi"/>
          <w:sz w:val="24"/>
          <w:szCs w:val="24"/>
        </w:rPr>
        <w:t>’</w:t>
      </w:r>
      <w:r w:rsidRPr="00D9326F">
        <w:rPr>
          <w:rFonts w:cstheme="minorHAnsi"/>
          <w:sz w:val="24"/>
          <w:szCs w:val="24"/>
        </w:rPr>
        <w:t xml:space="preserve"> understanding of their role.  I would speculate</w:t>
      </w:r>
      <w:r w:rsidR="000370D0">
        <w:rPr>
          <w:rFonts w:cstheme="minorHAnsi"/>
          <w:sz w:val="24"/>
          <w:szCs w:val="24"/>
        </w:rPr>
        <w:t>,</w:t>
      </w:r>
      <w:r w:rsidRPr="00D9326F">
        <w:rPr>
          <w:rFonts w:cstheme="minorHAnsi"/>
          <w:sz w:val="24"/>
          <w:szCs w:val="24"/>
        </w:rPr>
        <w:t xml:space="preserve"> as it was provided as a free course</w:t>
      </w:r>
      <w:r w:rsidR="000370D0">
        <w:rPr>
          <w:rFonts w:cstheme="minorHAnsi"/>
          <w:sz w:val="24"/>
          <w:szCs w:val="24"/>
        </w:rPr>
        <w:t>,</w:t>
      </w:r>
      <w:r w:rsidRPr="00D9326F">
        <w:rPr>
          <w:rFonts w:cstheme="minorHAnsi"/>
          <w:sz w:val="24"/>
          <w:szCs w:val="24"/>
        </w:rPr>
        <w:t xml:space="preserve"> schools may not have taken the time to read what the schools’ commitment was in having their </w:t>
      </w:r>
      <w:r w:rsidR="00332062" w:rsidRPr="00D9326F">
        <w:rPr>
          <w:rFonts w:cstheme="minorHAnsi"/>
          <w:sz w:val="24"/>
          <w:szCs w:val="24"/>
        </w:rPr>
        <w:t>LSA</w:t>
      </w:r>
      <w:r w:rsidR="000E799F" w:rsidRPr="00D9326F">
        <w:rPr>
          <w:rFonts w:cstheme="minorHAnsi"/>
          <w:sz w:val="24"/>
          <w:szCs w:val="24"/>
        </w:rPr>
        <w:t>s</w:t>
      </w:r>
      <w:r w:rsidR="000370D0">
        <w:rPr>
          <w:rFonts w:cstheme="minorHAnsi"/>
          <w:sz w:val="24"/>
          <w:szCs w:val="24"/>
        </w:rPr>
        <w:t xml:space="preserve"> trained as ELSAs.</w:t>
      </w:r>
      <w:r w:rsidRPr="00D9326F">
        <w:rPr>
          <w:rFonts w:cstheme="minorHAnsi"/>
          <w:sz w:val="24"/>
          <w:szCs w:val="24"/>
        </w:rPr>
        <w:t xml:space="preserve">  The last session of the training is a meeting with </w:t>
      </w:r>
      <w:r w:rsidR="000370D0">
        <w:rPr>
          <w:rFonts w:cstheme="minorHAnsi"/>
          <w:sz w:val="24"/>
          <w:szCs w:val="24"/>
        </w:rPr>
        <w:t xml:space="preserve">a representative </w:t>
      </w:r>
      <w:r w:rsidRPr="00D9326F">
        <w:rPr>
          <w:rFonts w:cstheme="minorHAnsi"/>
          <w:sz w:val="24"/>
          <w:szCs w:val="24"/>
        </w:rPr>
        <w:t xml:space="preserve">of the SMT </w:t>
      </w:r>
      <w:r w:rsidR="000E799F" w:rsidRPr="00D9326F">
        <w:rPr>
          <w:rFonts w:cstheme="minorHAnsi"/>
          <w:sz w:val="24"/>
          <w:szCs w:val="24"/>
        </w:rPr>
        <w:t xml:space="preserve">from the ELSAs’ schools </w:t>
      </w:r>
      <w:r w:rsidRPr="00D9326F">
        <w:rPr>
          <w:rFonts w:cstheme="minorHAnsi"/>
          <w:sz w:val="24"/>
          <w:szCs w:val="24"/>
        </w:rPr>
        <w:t xml:space="preserve">to </w:t>
      </w:r>
      <w:r w:rsidR="000370D0">
        <w:rPr>
          <w:rFonts w:cstheme="minorHAnsi"/>
          <w:sz w:val="24"/>
          <w:szCs w:val="24"/>
        </w:rPr>
        <w:t>explore</w:t>
      </w:r>
      <w:r w:rsidRPr="00D9326F">
        <w:rPr>
          <w:rFonts w:cstheme="minorHAnsi"/>
          <w:sz w:val="24"/>
          <w:szCs w:val="24"/>
        </w:rPr>
        <w:t xml:space="preserve"> how the ELSA will work in the</w:t>
      </w:r>
      <w:r w:rsidR="000370D0">
        <w:rPr>
          <w:rFonts w:cstheme="minorHAnsi"/>
          <w:sz w:val="24"/>
          <w:szCs w:val="24"/>
        </w:rPr>
        <w:t>ir</w:t>
      </w:r>
      <w:r w:rsidRPr="00D9326F">
        <w:rPr>
          <w:rFonts w:cstheme="minorHAnsi"/>
          <w:sz w:val="24"/>
          <w:szCs w:val="24"/>
        </w:rPr>
        <w:t xml:space="preserve"> school</w:t>
      </w:r>
      <w:r w:rsidR="000370D0">
        <w:rPr>
          <w:rFonts w:cstheme="minorHAnsi"/>
          <w:sz w:val="24"/>
          <w:szCs w:val="24"/>
        </w:rPr>
        <w:t>s</w:t>
      </w:r>
      <w:r w:rsidR="000E799F" w:rsidRPr="00D9326F">
        <w:rPr>
          <w:rFonts w:cstheme="minorHAnsi"/>
          <w:sz w:val="24"/>
          <w:szCs w:val="24"/>
        </w:rPr>
        <w:t xml:space="preserve">.  Their </w:t>
      </w:r>
      <w:r w:rsidR="000370D0">
        <w:rPr>
          <w:rFonts w:cstheme="minorHAnsi"/>
          <w:sz w:val="24"/>
          <w:szCs w:val="24"/>
        </w:rPr>
        <w:t xml:space="preserve">new </w:t>
      </w:r>
      <w:r w:rsidR="000E799F" w:rsidRPr="00D9326F">
        <w:rPr>
          <w:rFonts w:cstheme="minorHAnsi"/>
          <w:sz w:val="24"/>
          <w:szCs w:val="24"/>
        </w:rPr>
        <w:t>role</w:t>
      </w:r>
      <w:r w:rsidRPr="00D9326F">
        <w:rPr>
          <w:rFonts w:cstheme="minorHAnsi"/>
          <w:sz w:val="24"/>
          <w:szCs w:val="24"/>
        </w:rPr>
        <w:t xml:space="preserve"> seemed to be a surprise </w:t>
      </w:r>
      <w:r w:rsidR="000370D0">
        <w:rPr>
          <w:rFonts w:cstheme="minorHAnsi"/>
          <w:sz w:val="24"/>
          <w:szCs w:val="24"/>
        </w:rPr>
        <w:t xml:space="preserve">for several of the </w:t>
      </w:r>
      <w:r w:rsidRPr="00D9326F">
        <w:rPr>
          <w:rFonts w:cstheme="minorHAnsi"/>
          <w:sz w:val="24"/>
          <w:szCs w:val="24"/>
        </w:rPr>
        <w:t xml:space="preserve">schools, eg, </w:t>
      </w:r>
    </w:p>
    <w:p w14:paraId="46FE9760" w14:textId="77777777" w:rsidR="008602B0" w:rsidRPr="00D9326F" w:rsidRDefault="008602B0" w:rsidP="00DE1FBF">
      <w:pPr>
        <w:spacing w:after="0" w:line="360" w:lineRule="auto"/>
        <w:ind w:left="567"/>
        <w:rPr>
          <w:rFonts w:cstheme="minorHAnsi"/>
          <w:sz w:val="24"/>
          <w:szCs w:val="24"/>
        </w:rPr>
      </w:pPr>
    </w:p>
    <w:p w14:paraId="3D3CBA1B" w14:textId="300216E4" w:rsidR="00B71F6F" w:rsidRPr="00D9326F" w:rsidRDefault="00B71F6F" w:rsidP="00DE1FBF">
      <w:pPr>
        <w:spacing w:after="0" w:line="240" w:lineRule="auto"/>
        <w:ind w:left="1440"/>
        <w:rPr>
          <w:rFonts w:cstheme="minorHAnsi"/>
          <w:sz w:val="24"/>
          <w:szCs w:val="24"/>
        </w:rPr>
      </w:pPr>
      <w:r w:rsidRPr="00D9326F">
        <w:rPr>
          <w:rFonts w:cstheme="minorHAnsi"/>
          <w:sz w:val="24"/>
          <w:szCs w:val="24"/>
        </w:rPr>
        <w:t>Maybe more the understanding of the schools of how much, I mean it might just apply to this one, but how important it is and I think they were quite surprised when they came on that day as to how much time [the role required] and I think they just saw the leaflet, oh yeah that seems like a good idea and didn’t really take it serious so maybe more - I won’t even say clearer as to what you needed to do afterwards because it was quite clear but I just don’t think they maybe make the schools understand more, what is needed afte</w:t>
      </w:r>
      <w:r w:rsidR="000F3345" w:rsidRPr="00D9326F">
        <w:rPr>
          <w:rFonts w:cstheme="minorHAnsi"/>
          <w:sz w:val="24"/>
          <w:szCs w:val="24"/>
        </w:rPr>
        <w:t>r the training to make it work.</w:t>
      </w:r>
      <w:r w:rsidRPr="00D9326F">
        <w:rPr>
          <w:rFonts w:cstheme="minorHAnsi"/>
          <w:sz w:val="24"/>
          <w:szCs w:val="24"/>
        </w:rPr>
        <w:t xml:space="preserve">  (i/v170)</w:t>
      </w:r>
      <w:r w:rsidR="008602B0" w:rsidRPr="00D9326F">
        <w:rPr>
          <w:rFonts w:cstheme="minorHAnsi"/>
          <w:sz w:val="24"/>
          <w:szCs w:val="24"/>
        </w:rPr>
        <w:t>.</w:t>
      </w:r>
    </w:p>
    <w:p w14:paraId="67893E9A" w14:textId="77777777" w:rsidR="000E799F" w:rsidRPr="00D9326F" w:rsidRDefault="000E799F" w:rsidP="00DE1FBF">
      <w:pPr>
        <w:spacing w:after="0" w:line="240" w:lineRule="auto"/>
        <w:ind w:left="1440"/>
        <w:rPr>
          <w:rFonts w:cstheme="minorHAnsi"/>
          <w:sz w:val="24"/>
          <w:szCs w:val="24"/>
        </w:rPr>
      </w:pPr>
    </w:p>
    <w:p w14:paraId="17338D56" w14:textId="75F98B7F" w:rsidR="000E799F" w:rsidRPr="00D9326F" w:rsidRDefault="000E799F" w:rsidP="00DE1FBF">
      <w:pPr>
        <w:spacing w:after="0" w:line="240" w:lineRule="auto"/>
        <w:ind w:left="1440"/>
        <w:rPr>
          <w:rFonts w:cstheme="minorHAnsi"/>
          <w:sz w:val="24"/>
          <w:szCs w:val="24"/>
        </w:rPr>
      </w:pPr>
    </w:p>
    <w:p w14:paraId="5DBC77B9" w14:textId="0007C030" w:rsidR="00B71F6F" w:rsidRPr="00D9326F" w:rsidRDefault="000E799F" w:rsidP="00DE1FBF">
      <w:pPr>
        <w:spacing w:after="0" w:line="360" w:lineRule="auto"/>
        <w:ind w:left="567"/>
        <w:rPr>
          <w:rFonts w:cstheme="minorHAnsi"/>
          <w:sz w:val="24"/>
          <w:szCs w:val="24"/>
        </w:rPr>
      </w:pPr>
      <w:r w:rsidRPr="00D9326F">
        <w:rPr>
          <w:rFonts w:cstheme="minorHAnsi"/>
          <w:sz w:val="24"/>
          <w:szCs w:val="24"/>
        </w:rPr>
        <w:t>One of the ELSAs</w:t>
      </w:r>
      <w:r w:rsidR="00A024A6" w:rsidRPr="00D9326F">
        <w:rPr>
          <w:rFonts w:cstheme="minorHAnsi"/>
          <w:sz w:val="24"/>
          <w:szCs w:val="24"/>
        </w:rPr>
        <w:t>,</w:t>
      </w:r>
      <w:r w:rsidRPr="00D9326F">
        <w:rPr>
          <w:rFonts w:cstheme="minorHAnsi"/>
          <w:sz w:val="24"/>
          <w:szCs w:val="24"/>
        </w:rPr>
        <w:t xml:space="preserve"> who considered they</w:t>
      </w:r>
      <w:r w:rsidR="00B71F6F" w:rsidRPr="00D9326F">
        <w:rPr>
          <w:rFonts w:cstheme="minorHAnsi"/>
          <w:sz w:val="24"/>
          <w:szCs w:val="24"/>
        </w:rPr>
        <w:t xml:space="preserve"> had been consulted about the</w:t>
      </w:r>
      <w:r w:rsidR="00E820A5" w:rsidRPr="00D9326F">
        <w:rPr>
          <w:rFonts w:cstheme="minorHAnsi"/>
          <w:sz w:val="24"/>
          <w:szCs w:val="24"/>
        </w:rPr>
        <w:t xml:space="preserve"> training</w:t>
      </w:r>
      <w:r w:rsidR="00A024A6" w:rsidRPr="00D9326F">
        <w:rPr>
          <w:rFonts w:cstheme="minorHAnsi"/>
          <w:sz w:val="24"/>
          <w:szCs w:val="24"/>
        </w:rPr>
        <w:t xml:space="preserve">, expressed they had been </w:t>
      </w:r>
      <w:r w:rsidR="00E820A5" w:rsidRPr="00D9326F">
        <w:rPr>
          <w:rFonts w:cstheme="minorHAnsi"/>
          <w:sz w:val="24"/>
          <w:szCs w:val="24"/>
        </w:rPr>
        <w:t>let down</w:t>
      </w:r>
      <w:r w:rsidR="00B71F6F" w:rsidRPr="00D9326F">
        <w:rPr>
          <w:rFonts w:cstheme="minorHAnsi"/>
          <w:sz w:val="24"/>
          <w:szCs w:val="24"/>
        </w:rPr>
        <w:t xml:space="preserve"> by their SMT as they did not know </w:t>
      </w:r>
      <w:r w:rsidRPr="00D9326F">
        <w:rPr>
          <w:rFonts w:cstheme="minorHAnsi"/>
          <w:sz w:val="24"/>
          <w:szCs w:val="24"/>
        </w:rPr>
        <w:t>if anyone was going to a</w:t>
      </w:r>
      <w:r w:rsidR="00A024A6" w:rsidRPr="00D9326F">
        <w:rPr>
          <w:rFonts w:cstheme="minorHAnsi"/>
          <w:sz w:val="24"/>
          <w:szCs w:val="24"/>
        </w:rPr>
        <w:t>ttend</w:t>
      </w:r>
      <w:r w:rsidR="00B71F6F" w:rsidRPr="00D9326F">
        <w:rPr>
          <w:rFonts w:cstheme="minorHAnsi"/>
          <w:sz w:val="24"/>
          <w:szCs w:val="24"/>
        </w:rPr>
        <w:t xml:space="preserve"> the </w:t>
      </w:r>
      <w:r w:rsidR="000370D0">
        <w:rPr>
          <w:rFonts w:cstheme="minorHAnsi"/>
          <w:sz w:val="24"/>
          <w:szCs w:val="24"/>
        </w:rPr>
        <w:t xml:space="preserve">final session.  </w:t>
      </w:r>
      <w:r w:rsidR="00A024A6" w:rsidRPr="00D9326F">
        <w:rPr>
          <w:rFonts w:cstheme="minorHAnsi"/>
          <w:sz w:val="24"/>
          <w:szCs w:val="24"/>
        </w:rPr>
        <w:t xml:space="preserve">It was not </w:t>
      </w:r>
      <w:r w:rsidRPr="00D9326F">
        <w:rPr>
          <w:rFonts w:cstheme="minorHAnsi"/>
          <w:sz w:val="24"/>
          <w:szCs w:val="24"/>
        </w:rPr>
        <w:t>until th</w:t>
      </w:r>
      <w:r w:rsidR="00A024A6" w:rsidRPr="00D9326F">
        <w:rPr>
          <w:rFonts w:cstheme="minorHAnsi"/>
          <w:sz w:val="24"/>
          <w:szCs w:val="24"/>
        </w:rPr>
        <w:t xml:space="preserve">at very </w:t>
      </w:r>
      <w:r w:rsidRPr="00D9326F">
        <w:rPr>
          <w:rFonts w:cstheme="minorHAnsi"/>
          <w:sz w:val="24"/>
          <w:szCs w:val="24"/>
        </w:rPr>
        <w:t>afternoon</w:t>
      </w:r>
      <w:r w:rsidR="00A024A6" w:rsidRPr="00D9326F">
        <w:rPr>
          <w:rFonts w:cstheme="minorHAnsi"/>
          <w:sz w:val="24"/>
          <w:szCs w:val="24"/>
        </w:rPr>
        <w:t xml:space="preserve"> did they know if a SMT representative would be attending.  This ELSA’s</w:t>
      </w:r>
      <w:r w:rsidRPr="00D9326F">
        <w:rPr>
          <w:rFonts w:cstheme="minorHAnsi"/>
          <w:sz w:val="24"/>
          <w:szCs w:val="24"/>
        </w:rPr>
        <w:t xml:space="preserve"> angst can be seen </w:t>
      </w:r>
      <w:r w:rsidR="00B71F6F" w:rsidRPr="00D9326F">
        <w:rPr>
          <w:rFonts w:cstheme="minorHAnsi"/>
          <w:sz w:val="24"/>
          <w:szCs w:val="24"/>
        </w:rPr>
        <w:t>in their reflective journal:</w:t>
      </w:r>
    </w:p>
    <w:p w14:paraId="40C2FB46" w14:textId="77777777" w:rsidR="000E799F" w:rsidRPr="00D9326F" w:rsidRDefault="000E799F" w:rsidP="00DE1FBF">
      <w:pPr>
        <w:spacing w:after="0" w:line="360" w:lineRule="auto"/>
        <w:ind w:left="567"/>
        <w:rPr>
          <w:rFonts w:cstheme="minorHAnsi"/>
          <w:sz w:val="24"/>
          <w:szCs w:val="24"/>
        </w:rPr>
      </w:pPr>
    </w:p>
    <w:p w14:paraId="2249CCD9" w14:textId="41CF6A16" w:rsidR="00B71F6F" w:rsidRPr="00D9326F" w:rsidRDefault="00B71F6F" w:rsidP="00DE1FBF">
      <w:pPr>
        <w:spacing w:after="0" w:line="240" w:lineRule="auto"/>
        <w:ind w:left="1440"/>
        <w:rPr>
          <w:rFonts w:cstheme="minorHAnsi"/>
          <w:sz w:val="24"/>
          <w:szCs w:val="24"/>
        </w:rPr>
      </w:pPr>
      <w:r w:rsidRPr="00D9326F">
        <w:rPr>
          <w:rFonts w:cstheme="minorHAnsi"/>
          <w:sz w:val="24"/>
          <w:szCs w:val="24"/>
        </w:rPr>
        <w:t>Meeting with [headteacher] – general feedback, supervision requirement and who to accompany us on Day 6.  Not sure regards Day 6 as [headteacher] out of school, and Deputy covering.  Bit annoyed about this.  I only work 3 days a week so this has been a substantial time commitment for me which has impacted on the children/ groups I work with... Until [school representative] arrived we are unsure if anyone coming or not.  Not good enough.</w:t>
      </w:r>
      <w:r w:rsidR="000F3345" w:rsidRPr="00D9326F">
        <w:rPr>
          <w:rFonts w:cstheme="minorHAnsi"/>
          <w:sz w:val="24"/>
          <w:szCs w:val="24"/>
        </w:rPr>
        <w:t xml:space="preserve">  Undermined us and the course.</w:t>
      </w:r>
      <w:r w:rsidRPr="00D9326F">
        <w:rPr>
          <w:rFonts w:cstheme="minorHAnsi"/>
          <w:sz w:val="24"/>
          <w:szCs w:val="24"/>
        </w:rPr>
        <w:t xml:space="preserve"> (r/j20/21)</w:t>
      </w:r>
      <w:r w:rsidR="008602B0" w:rsidRPr="00D9326F">
        <w:rPr>
          <w:rFonts w:cstheme="minorHAnsi"/>
          <w:sz w:val="24"/>
          <w:szCs w:val="24"/>
        </w:rPr>
        <w:t>.</w:t>
      </w:r>
    </w:p>
    <w:p w14:paraId="132E9662" w14:textId="77777777" w:rsidR="000E799F" w:rsidRPr="00D9326F" w:rsidRDefault="000E799F" w:rsidP="00DE1FBF">
      <w:pPr>
        <w:spacing w:after="0" w:line="240" w:lineRule="auto"/>
        <w:ind w:left="1440"/>
        <w:rPr>
          <w:rFonts w:cstheme="minorHAnsi"/>
          <w:sz w:val="24"/>
          <w:szCs w:val="24"/>
        </w:rPr>
      </w:pPr>
    </w:p>
    <w:p w14:paraId="7D4BDAEE" w14:textId="77777777" w:rsidR="000E799F" w:rsidRPr="00D9326F" w:rsidRDefault="000E799F" w:rsidP="00DE1FBF">
      <w:pPr>
        <w:spacing w:after="0" w:line="240" w:lineRule="auto"/>
        <w:ind w:left="1440"/>
        <w:rPr>
          <w:rFonts w:cstheme="minorHAnsi"/>
          <w:sz w:val="24"/>
          <w:szCs w:val="24"/>
        </w:rPr>
      </w:pPr>
    </w:p>
    <w:p w14:paraId="0444761B" w14:textId="346A946A" w:rsidR="00B71F6F" w:rsidRPr="00D9326F" w:rsidRDefault="000E799F" w:rsidP="00DE1FBF">
      <w:pPr>
        <w:spacing w:after="0" w:line="360" w:lineRule="auto"/>
        <w:ind w:left="567"/>
        <w:rPr>
          <w:rFonts w:cstheme="minorHAnsi"/>
          <w:sz w:val="24"/>
          <w:szCs w:val="24"/>
        </w:rPr>
      </w:pPr>
      <w:r w:rsidRPr="00D9326F">
        <w:rPr>
          <w:rFonts w:cstheme="minorHAnsi"/>
          <w:sz w:val="24"/>
          <w:szCs w:val="24"/>
        </w:rPr>
        <w:t>As I have already noted in this chapter th</w:t>
      </w:r>
      <w:r w:rsidR="00B71F6F" w:rsidRPr="00D9326F">
        <w:rPr>
          <w:rFonts w:cstheme="minorHAnsi"/>
          <w:sz w:val="24"/>
          <w:szCs w:val="24"/>
        </w:rPr>
        <w:t>ere were a couple of ELSAs who were not working as ELSAs in their schools.  One of the ELSAs informed me she had no time on her timetable to work as an ELSA as she provided support for a child with a Statement. Whilst the other ELSA informed me</w:t>
      </w:r>
      <w:r w:rsidRPr="00D9326F">
        <w:rPr>
          <w:rFonts w:cstheme="minorHAnsi"/>
          <w:sz w:val="24"/>
          <w:szCs w:val="24"/>
        </w:rPr>
        <w:t>,</w:t>
      </w:r>
      <w:r w:rsidR="00B71F6F" w:rsidRPr="00D9326F">
        <w:rPr>
          <w:rFonts w:cstheme="minorHAnsi"/>
          <w:sz w:val="24"/>
          <w:szCs w:val="24"/>
        </w:rPr>
        <w:t xml:space="preserve"> a</w:t>
      </w:r>
      <w:r w:rsidRPr="00D9326F">
        <w:rPr>
          <w:rFonts w:cstheme="minorHAnsi"/>
          <w:sz w:val="24"/>
          <w:szCs w:val="24"/>
        </w:rPr>
        <w:t xml:space="preserve">lthough she was working with a CYP </w:t>
      </w:r>
      <w:r w:rsidR="00B71F6F" w:rsidRPr="00D9326F">
        <w:rPr>
          <w:rFonts w:cstheme="minorHAnsi"/>
          <w:sz w:val="24"/>
          <w:szCs w:val="24"/>
        </w:rPr>
        <w:t>as an</w:t>
      </w:r>
      <w:r w:rsidR="00A024A6" w:rsidRPr="00D9326F">
        <w:rPr>
          <w:rFonts w:cstheme="minorHAnsi"/>
          <w:sz w:val="24"/>
          <w:szCs w:val="24"/>
        </w:rPr>
        <w:t xml:space="preserve"> ELSA at the school, the teaching staff </w:t>
      </w:r>
      <w:r w:rsidR="00B71F6F" w:rsidRPr="00D9326F">
        <w:rPr>
          <w:rFonts w:cstheme="minorHAnsi"/>
          <w:sz w:val="24"/>
          <w:szCs w:val="24"/>
        </w:rPr>
        <w:t>were</w:t>
      </w:r>
      <w:r w:rsidRPr="00D9326F">
        <w:rPr>
          <w:rFonts w:cstheme="minorHAnsi"/>
          <w:sz w:val="24"/>
          <w:szCs w:val="24"/>
        </w:rPr>
        <w:t xml:space="preserve"> not aware of the ELSA training</w:t>
      </w:r>
      <w:r w:rsidR="00B71F6F" w:rsidRPr="00D9326F">
        <w:rPr>
          <w:rFonts w:cstheme="minorHAnsi"/>
          <w:sz w:val="24"/>
          <w:szCs w:val="24"/>
        </w:rPr>
        <w:t>.  Again, frustration was apparent</w:t>
      </w:r>
      <w:r w:rsidRPr="00D9326F">
        <w:rPr>
          <w:rFonts w:cstheme="minorHAnsi"/>
          <w:sz w:val="24"/>
          <w:szCs w:val="24"/>
        </w:rPr>
        <w:t xml:space="preserve"> for this ELSA </w:t>
      </w:r>
      <w:r w:rsidR="00B71F6F" w:rsidRPr="00D9326F">
        <w:rPr>
          <w:rFonts w:cstheme="minorHAnsi"/>
          <w:sz w:val="24"/>
          <w:szCs w:val="24"/>
        </w:rPr>
        <w:t xml:space="preserve">but </w:t>
      </w:r>
      <w:r w:rsidRPr="00D9326F">
        <w:rPr>
          <w:rFonts w:cstheme="minorHAnsi"/>
          <w:sz w:val="24"/>
          <w:szCs w:val="24"/>
        </w:rPr>
        <w:t>she</w:t>
      </w:r>
      <w:r w:rsidR="00B71F6F" w:rsidRPr="00D9326F">
        <w:rPr>
          <w:rFonts w:cstheme="minorHAnsi"/>
          <w:sz w:val="24"/>
          <w:szCs w:val="24"/>
        </w:rPr>
        <w:t xml:space="preserve"> found solace in the support she receiv</w:t>
      </w:r>
      <w:r w:rsidRPr="00D9326F">
        <w:rPr>
          <w:rFonts w:cstheme="minorHAnsi"/>
          <w:sz w:val="24"/>
          <w:szCs w:val="24"/>
        </w:rPr>
        <w:t>ed</w:t>
      </w:r>
      <w:r w:rsidR="00B71F6F" w:rsidRPr="00D9326F">
        <w:rPr>
          <w:rFonts w:cstheme="minorHAnsi"/>
          <w:sz w:val="24"/>
          <w:szCs w:val="24"/>
        </w:rPr>
        <w:t xml:space="preserve"> from attending </w:t>
      </w:r>
      <w:r w:rsidRPr="00D9326F">
        <w:rPr>
          <w:rFonts w:cstheme="minorHAnsi"/>
          <w:sz w:val="24"/>
          <w:szCs w:val="24"/>
        </w:rPr>
        <w:t xml:space="preserve">clinical </w:t>
      </w:r>
      <w:r w:rsidR="00B71F6F" w:rsidRPr="00D9326F">
        <w:rPr>
          <w:rFonts w:cstheme="minorHAnsi"/>
          <w:sz w:val="24"/>
          <w:szCs w:val="24"/>
        </w:rPr>
        <w:t>supervision meetings:</w:t>
      </w:r>
    </w:p>
    <w:p w14:paraId="3BC266DE" w14:textId="6BFA7772" w:rsidR="000E799F" w:rsidRPr="00D9326F" w:rsidRDefault="000E799F" w:rsidP="00DE1FBF">
      <w:pPr>
        <w:spacing w:after="0" w:line="360" w:lineRule="auto"/>
        <w:ind w:left="567"/>
        <w:rPr>
          <w:rFonts w:cstheme="minorHAnsi"/>
          <w:sz w:val="24"/>
          <w:szCs w:val="24"/>
        </w:rPr>
      </w:pPr>
    </w:p>
    <w:p w14:paraId="5173920B" w14:textId="644C37F1" w:rsidR="00B71F6F" w:rsidRPr="00D9326F" w:rsidRDefault="00B71F6F" w:rsidP="00DE1FBF">
      <w:pPr>
        <w:spacing w:after="0" w:line="240" w:lineRule="auto"/>
        <w:ind w:left="1440"/>
        <w:rPr>
          <w:rFonts w:cstheme="minorHAnsi"/>
          <w:sz w:val="24"/>
          <w:szCs w:val="24"/>
        </w:rPr>
      </w:pPr>
      <w:r w:rsidRPr="00D9326F">
        <w:rPr>
          <w:rFonts w:cstheme="minorHAnsi"/>
          <w:sz w:val="24"/>
          <w:szCs w:val="24"/>
        </w:rPr>
        <w:t>I think it’s down now to the school getting this up and running and getting the, I get more out of the sessions out of school than I do withi</w:t>
      </w:r>
      <w:r w:rsidR="000F3345" w:rsidRPr="00D9326F">
        <w:rPr>
          <w:rFonts w:cstheme="minorHAnsi"/>
          <w:sz w:val="24"/>
          <w:szCs w:val="24"/>
        </w:rPr>
        <w:t xml:space="preserve">n the school from the teachers. </w:t>
      </w:r>
      <w:r w:rsidRPr="00D9326F">
        <w:rPr>
          <w:rFonts w:cstheme="minorHAnsi"/>
          <w:sz w:val="24"/>
          <w:szCs w:val="24"/>
        </w:rPr>
        <w:t>(i/v91)</w:t>
      </w:r>
      <w:r w:rsidR="008602B0" w:rsidRPr="00D9326F">
        <w:rPr>
          <w:rFonts w:cstheme="minorHAnsi"/>
          <w:sz w:val="24"/>
          <w:szCs w:val="24"/>
        </w:rPr>
        <w:t>.</w:t>
      </w:r>
    </w:p>
    <w:p w14:paraId="1A7DB9C3" w14:textId="77777777" w:rsidR="008602B0" w:rsidRPr="00D9326F" w:rsidRDefault="008602B0" w:rsidP="00DE1FBF">
      <w:pPr>
        <w:spacing w:after="0" w:line="240" w:lineRule="auto"/>
        <w:ind w:left="1440"/>
        <w:rPr>
          <w:rFonts w:cstheme="minorHAnsi"/>
          <w:sz w:val="24"/>
          <w:szCs w:val="24"/>
        </w:rPr>
      </w:pPr>
    </w:p>
    <w:p w14:paraId="5B0B0B0A" w14:textId="77777777" w:rsidR="008602B0" w:rsidRPr="00D9326F" w:rsidRDefault="008602B0" w:rsidP="00DE1FBF">
      <w:pPr>
        <w:spacing w:after="0" w:line="240" w:lineRule="auto"/>
        <w:ind w:left="1440"/>
        <w:rPr>
          <w:rFonts w:cstheme="minorHAnsi"/>
          <w:sz w:val="24"/>
          <w:szCs w:val="24"/>
        </w:rPr>
      </w:pPr>
    </w:p>
    <w:p w14:paraId="59B69E97" w14:textId="63AFFB56" w:rsidR="00B71F6F" w:rsidRPr="00D9326F" w:rsidRDefault="000370D0" w:rsidP="00DE1FBF">
      <w:pPr>
        <w:spacing w:after="0" w:line="360" w:lineRule="auto"/>
        <w:ind w:left="567"/>
        <w:rPr>
          <w:rFonts w:cstheme="minorHAnsi"/>
          <w:sz w:val="24"/>
          <w:szCs w:val="24"/>
        </w:rPr>
      </w:pPr>
      <w:r>
        <w:rPr>
          <w:rFonts w:cstheme="minorHAnsi"/>
          <w:sz w:val="24"/>
          <w:szCs w:val="24"/>
        </w:rPr>
        <w:t>For several ELSAs t</w:t>
      </w:r>
      <w:r w:rsidR="00B71F6F" w:rsidRPr="00D9326F">
        <w:rPr>
          <w:rFonts w:cstheme="minorHAnsi"/>
          <w:sz w:val="24"/>
          <w:szCs w:val="24"/>
        </w:rPr>
        <w:t>here was no awareness amongst the teaching staff of who they had become and how they could support vulnerable CYP as well as assist in developing the EL ethos of the school:</w:t>
      </w:r>
    </w:p>
    <w:p w14:paraId="02C52E61" w14:textId="77777777" w:rsidR="00490339" w:rsidRPr="00D9326F" w:rsidRDefault="00490339" w:rsidP="00DE1FBF">
      <w:pPr>
        <w:spacing w:after="0" w:line="360" w:lineRule="auto"/>
        <w:ind w:left="567"/>
        <w:rPr>
          <w:rFonts w:cstheme="minorHAnsi"/>
          <w:sz w:val="24"/>
          <w:szCs w:val="24"/>
        </w:rPr>
      </w:pPr>
    </w:p>
    <w:p w14:paraId="4DEEE497" w14:textId="772618E3" w:rsidR="00B71F6F" w:rsidRPr="00D9326F" w:rsidRDefault="00490339" w:rsidP="00DE1FBF">
      <w:pPr>
        <w:spacing w:after="0" w:line="240" w:lineRule="auto"/>
        <w:ind w:left="1440"/>
        <w:rPr>
          <w:rFonts w:cstheme="minorHAnsi"/>
          <w:sz w:val="24"/>
          <w:szCs w:val="24"/>
        </w:rPr>
      </w:pPr>
      <w:r w:rsidRPr="00D9326F">
        <w:rPr>
          <w:rFonts w:cstheme="minorHAnsi"/>
          <w:sz w:val="24"/>
          <w:szCs w:val="24"/>
        </w:rPr>
        <w:t>ELSA:</w:t>
      </w:r>
      <w:r w:rsidRPr="00D9326F">
        <w:rPr>
          <w:rFonts w:cstheme="minorHAnsi"/>
          <w:sz w:val="24"/>
          <w:szCs w:val="24"/>
        </w:rPr>
        <w:tab/>
      </w:r>
      <w:r w:rsidR="00B71F6F" w:rsidRPr="00D9326F">
        <w:rPr>
          <w:rFonts w:cstheme="minorHAnsi"/>
          <w:sz w:val="24"/>
          <w:szCs w:val="24"/>
        </w:rPr>
        <w:t>In my opinion, I don’t think they’re aware of an ELSA’s training or what it involves.  It hasn’t</w:t>
      </w:r>
      <w:r w:rsidR="00A024A6" w:rsidRPr="00D9326F">
        <w:rPr>
          <w:rFonts w:cstheme="minorHAnsi"/>
          <w:sz w:val="24"/>
          <w:szCs w:val="24"/>
        </w:rPr>
        <w:t>,</w:t>
      </w:r>
      <w:r w:rsidR="00B71F6F" w:rsidRPr="00D9326F">
        <w:rPr>
          <w:rFonts w:cstheme="minorHAnsi"/>
          <w:sz w:val="24"/>
          <w:szCs w:val="24"/>
        </w:rPr>
        <w:t xml:space="preserve"> as a school</w:t>
      </w:r>
      <w:r w:rsidR="00A024A6" w:rsidRPr="00D9326F">
        <w:rPr>
          <w:rFonts w:cstheme="minorHAnsi"/>
          <w:sz w:val="24"/>
          <w:szCs w:val="24"/>
        </w:rPr>
        <w:t>,</w:t>
      </w:r>
      <w:r w:rsidR="00B71F6F" w:rsidRPr="00D9326F">
        <w:rPr>
          <w:rFonts w:cstheme="minorHAnsi"/>
          <w:sz w:val="24"/>
          <w:szCs w:val="24"/>
        </w:rPr>
        <w:t xml:space="preserve"> been discussed openly or they’re not aware of the actual ELSA position.</w:t>
      </w:r>
    </w:p>
    <w:p w14:paraId="60C4579C" w14:textId="5703D2E8" w:rsidR="00B71F6F" w:rsidRPr="00D9326F" w:rsidRDefault="00B71F6F" w:rsidP="00DE1FBF">
      <w:pPr>
        <w:spacing w:after="0" w:line="240" w:lineRule="auto"/>
        <w:ind w:left="1440"/>
        <w:rPr>
          <w:rFonts w:cstheme="minorHAnsi"/>
          <w:sz w:val="24"/>
          <w:szCs w:val="24"/>
        </w:rPr>
      </w:pPr>
      <w:r w:rsidRPr="00D9326F">
        <w:rPr>
          <w:rFonts w:cstheme="minorHAnsi"/>
          <w:sz w:val="24"/>
          <w:szCs w:val="24"/>
        </w:rPr>
        <w:t>ML</w:t>
      </w:r>
      <w:r w:rsidR="00490339" w:rsidRPr="00D9326F">
        <w:rPr>
          <w:rFonts w:cstheme="minorHAnsi"/>
          <w:sz w:val="24"/>
          <w:szCs w:val="24"/>
        </w:rPr>
        <w:t>:</w:t>
      </w:r>
      <w:r w:rsidRPr="00D9326F">
        <w:rPr>
          <w:rFonts w:cstheme="minorHAnsi"/>
          <w:sz w:val="24"/>
          <w:szCs w:val="24"/>
        </w:rPr>
        <w:tab/>
        <w:t>So if a member of staff had a concern about their child’s emotional awareness, they would not know there’s a member of staff, well two members of staff that they co</w:t>
      </w:r>
      <w:r w:rsidR="002C2647">
        <w:rPr>
          <w:rFonts w:cstheme="minorHAnsi"/>
          <w:sz w:val="24"/>
          <w:szCs w:val="24"/>
        </w:rPr>
        <w:t>uld approach</w:t>
      </w:r>
      <w:r w:rsidRPr="00D9326F">
        <w:rPr>
          <w:rFonts w:cstheme="minorHAnsi"/>
          <w:sz w:val="24"/>
          <w:szCs w:val="24"/>
        </w:rPr>
        <w:t>?</w:t>
      </w:r>
    </w:p>
    <w:p w14:paraId="6761E4F2" w14:textId="51B36D73" w:rsidR="00B71F6F" w:rsidRPr="00D9326F" w:rsidRDefault="000F3345" w:rsidP="00DE1FBF">
      <w:pPr>
        <w:spacing w:after="0" w:line="240" w:lineRule="auto"/>
        <w:ind w:left="1440"/>
        <w:rPr>
          <w:rFonts w:cstheme="minorHAnsi"/>
          <w:sz w:val="24"/>
          <w:szCs w:val="24"/>
        </w:rPr>
      </w:pPr>
      <w:r w:rsidRPr="00D9326F">
        <w:rPr>
          <w:rFonts w:cstheme="minorHAnsi"/>
          <w:sz w:val="24"/>
          <w:szCs w:val="24"/>
        </w:rPr>
        <w:t>ELSA</w:t>
      </w:r>
      <w:r w:rsidR="00490339" w:rsidRPr="00D9326F">
        <w:rPr>
          <w:rFonts w:cstheme="minorHAnsi"/>
          <w:sz w:val="24"/>
          <w:szCs w:val="24"/>
        </w:rPr>
        <w:t>:</w:t>
      </w:r>
      <w:r w:rsidRPr="00D9326F">
        <w:rPr>
          <w:rFonts w:cstheme="minorHAnsi"/>
          <w:sz w:val="24"/>
          <w:szCs w:val="24"/>
        </w:rPr>
        <w:tab/>
        <w:t>No.</w:t>
      </w:r>
      <w:r w:rsidR="00B71F6F" w:rsidRPr="00D9326F">
        <w:rPr>
          <w:rFonts w:cstheme="minorHAnsi"/>
          <w:sz w:val="24"/>
          <w:szCs w:val="24"/>
        </w:rPr>
        <w:t xml:space="preserve"> (i/v95)</w:t>
      </w:r>
      <w:r w:rsidR="008602B0" w:rsidRPr="00D9326F">
        <w:rPr>
          <w:rFonts w:cstheme="minorHAnsi"/>
          <w:sz w:val="24"/>
          <w:szCs w:val="24"/>
        </w:rPr>
        <w:t>.</w:t>
      </w:r>
    </w:p>
    <w:p w14:paraId="5E8EFCCE" w14:textId="77777777" w:rsidR="00490339" w:rsidRPr="00D9326F" w:rsidRDefault="00490339" w:rsidP="00DE1FBF">
      <w:pPr>
        <w:spacing w:after="0" w:line="240" w:lineRule="auto"/>
        <w:ind w:left="1440"/>
        <w:rPr>
          <w:rFonts w:cstheme="minorHAnsi"/>
          <w:sz w:val="24"/>
          <w:szCs w:val="24"/>
        </w:rPr>
      </w:pPr>
    </w:p>
    <w:p w14:paraId="2E8552C3" w14:textId="77777777" w:rsidR="00490339" w:rsidRPr="00D9326F" w:rsidRDefault="00490339" w:rsidP="00DE1FBF">
      <w:pPr>
        <w:spacing w:after="0" w:line="240" w:lineRule="auto"/>
        <w:ind w:left="1440"/>
        <w:rPr>
          <w:rFonts w:cstheme="minorHAnsi"/>
          <w:sz w:val="24"/>
          <w:szCs w:val="24"/>
        </w:rPr>
      </w:pPr>
    </w:p>
    <w:p w14:paraId="3198F99F" w14:textId="20DED9C2" w:rsidR="00B71F6F" w:rsidRPr="00D9326F" w:rsidRDefault="000370D0" w:rsidP="00DE1FBF">
      <w:pPr>
        <w:spacing w:after="0" w:line="360" w:lineRule="auto"/>
        <w:ind w:left="567"/>
        <w:rPr>
          <w:rFonts w:cstheme="minorHAnsi"/>
          <w:sz w:val="24"/>
          <w:szCs w:val="24"/>
        </w:rPr>
      </w:pPr>
      <w:r>
        <w:rPr>
          <w:rFonts w:cstheme="minorHAnsi"/>
          <w:sz w:val="24"/>
          <w:szCs w:val="24"/>
        </w:rPr>
        <w:t>This</w:t>
      </w:r>
      <w:r w:rsidR="00A024A6" w:rsidRPr="00D9326F">
        <w:rPr>
          <w:rFonts w:cstheme="minorHAnsi"/>
          <w:sz w:val="24"/>
          <w:szCs w:val="24"/>
        </w:rPr>
        <w:t xml:space="preserve"> ELSA</w:t>
      </w:r>
      <w:r w:rsidR="00890B5E" w:rsidRPr="00D9326F">
        <w:rPr>
          <w:rFonts w:cstheme="minorHAnsi"/>
          <w:sz w:val="24"/>
          <w:szCs w:val="24"/>
        </w:rPr>
        <w:t xml:space="preserve"> also </w:t>
      </w:r>
      <w:r w:rsidR="00B71F6F" w:rsidRPr="00D9326F">
        <w:rPr>
          <w:rFonts w:cstheme="minorHAnsi"/>
          <w:sz w:val="24"/>
          <w:szCs w:val="24"/>
        </w:rPr>
        <w:t xml:space="preserve">shared with me the amount of effort she and her </w:t>
      </w:r>
      <w:r w:rsidR="00890B5E" w:rsidRPr="00D9326F">
        <w:rPr>
          <w:rFonts w:cstheme="minorHAnsi"/>
          <w:sz w:val="24"/>
          <w:szCs w:val="24"/>
        </w:rPr>
        <w:t xml:space="preserve">ELSA </w:t>
      </w:r>
      <w:r w:rsidR="00B71F6F" w:rsidRPr="00D9326F">
        <w:rPr>
          <w:rFonts w:cstheme="minorHAnsi"/>
          <w:sz w:val="24"/>
          <w:szCs w:val="24"/>
        </w:rPr>
        <w:t xml:space="preserve">colleague had gone into setting up the </w:t>
      </w:r>
      <w:r w:rsidR="004544E7" w:rsidRPr="00D9326F">
        <w:rPr>
          <w:rFonts w:cstheme="minorHAnsi"/>
          <w:sz w:val="24"/>
          <w:szCs w:val="24"/>
        </w:rPr>
        <w:t>in</w:t>
      </w:r>
      <w:r>
        <w:rPr>
          <w:rFonts w:cstheme="minorHAnsi"/>
          <w:sz w:val="24"/>
          <w:szCs w:val="24"/>
        </w:rPr>
        <w:t>itiative</w:t>
      </w:r>
      <w:r w:rsidR="004544E7" w:rsidRPr="00D9326F">
        <w:rPr>
          <w:rFonts w:cstheme="minorHAnsi"/>
          <w:sz w:val="24"/>
          <w:szCs w:val="24"/>
        </w:rPr>
        <w:t xml:space="preserve"> </w:t>
      </w:r>
      <w:r w:rsidR="00B71F6F" w:rsidRPr="00D9326F">
        <w:rPr>
          <w:rFonts w:cstheme="minorHAnsi"/>
          <w:sz w:val="24"/>
          <w:szCs w:val="24"/>
        </w:rPr>
        <w:t>but they could go no further until SMT informed the staff:</w:t>
      </w:r>
    </w:p>
    <w:p w14:paraId="3EED31CF" w14:textId="77777777" w:rsidR="00890B5E" w:rsidRPr="00D9326F" w:rsidRDefault="00890B5E" w:rsidP="00DE1FBF">
      <w:pPr>
        <w:spacing w:after="0" w:line="360" w:lineRule="auto"/>
        <w:ind w:left="567"/>
        <w:rPr>
          <w:rFonts w:cstheme="minorHAnsi"/>
          <w:sz w:val="24"/>
          <w:szCs w:val="24"/>
        </w:rPr>
      </w:pPr>
    </w:p>
    <w:p w14:paraId="54AD1D34" w14:textId="6B7AC76A" w:rsidR="00B71F6F" w:rsidRPr="00D9326F" w:rsidRDefault="00B71F6F" w:rsidP="00DE1FBF">
      <w:pPr>
        <w:spacing w:after="0" w:line="240" w:lineRule="auto"/>
        <w:ind w:left="1440"/>
        <w:rPr>
          <w:rFonts w:cstheme="minorHAnsi"/>
          <w:sz w:val="24"/>
          <w:szCs w:val="24"/>
        </w:rPr>
      </w:pPr>
      <w:r w:rsidRPr="00D9326F">
        <w:rPr>
          <w:rFonts w:cstheme="minorHAnsi"/>
          <w:sz w:val="24"/>
          <w:szCs w:val="24"/>
        </w:rPr>
        <w:t>We have set up enough, well [ELSA colleague]’s set it up all.  The ELSA things that we get are on the staff shared area.  All books and everything, they’re on the staff shared area, the social books, for example, if someone’s had a bereavement or anything, they’re all available but a lot, I mean I know none of the teacher</w:t>
      </w:r>
      <w:r w:rsidR="000F3345" w:rsidRPr="00D9326F">
        <w:rPr>
          <w:rFonts w:cstheme="minorHAnsi"/>
          <w:sz w:val="24"/>
          <w:szCs w:val="24"/>
        </w:rPr>
        <w:t xml:space="preserve">s are aware of what we’ve done. </w:t>
      </w:r>
      <w:r w:rsidRPr="00D9326F">
        <w:rPr>
          <w:rFonts w:cstheme="minorHAnsi"/>
          <w:sz w:val="24"/>
          <w:szCs w:val="24"/>
        </w:rPr>
        <w:t>(i/v91)</w:t>
      </w:r>
      <w:r w:rsidR="008602B0" w:rsidRPr="00D9326F">
        <w:rPr>
          <w:rFonts w:cstheme="minorHAnsi"/>
          <w:sz w:val="24"/>
          <w:szCs w:val="24"/>
        </w:rPr>
        <w:t>.</w:t>
      </w:r>
    </w:p>
    <w:p w14:paraId="2C9CAE10" w14:textId="77777777" w:rsidR="00890B5E" w:rsidRPr="00D9326F" w:rsidRDefault="00890B5E" w:rsidP="00DE1FBF">
      <w:pPr>
        <w:spacing w:after="0" w:line="240" w:lineRule="auto"/>
        <w:ind w:left="1440"/>
        <w:rPr>
          <w:rFonts w:cstheme="minorHAnsi"/>
          <w:sz w:val="24"/>
          <w:szCs w:val="24"/>
        </w:rPr>
      </w:pPr>
    </w:p>
    <w:p w14:paraId="11CE69D1" w14:textId="77777777" w:rsidR="00890B5E" w:rsidRPr="00D9326F" w:rsidRDefault="00890B5E" w:rsidP="00DE1FBF">
      <w:pPr>
        <w:spacing w:after="0" w:line="240" w:lineRule="auto"/>
        <w:ind w:left="1440"/>
        <w:rPr>
          <w:rFonts w:cstheme="minorHAnsi"/>
          <w:sz w:val="24"/>
          <w:szCs w:val="24"/>
        </w:rPr>
      </w:pPr>
    </w:p>
    <w:p w14:paraId="104648EF" w14:textId="086C62DF" w:rsidR="00B71F6F" w:rsidRPr="00D9326F" w:rsidRDefault="00B71F6F" w:rsidP="00DE1FBF">
      <w:pPr>
        <w:spacing w:after="0" w:line="360" w:lineRule="auto"/>
        <w:ind w:left="567"/>
        <w:rPr>
          <w:rFonts w:cstheme="minorHAnsi"/>
          <w:sz w:val="24"/>
          <w:szCs w:val="24"/>
        </w:rPr>
      </w:pPr>
      <w:r w:rsidRPr="00D9326F">
        <w:rPr>
          <w:rFonts w:cstheme="minorHAnsi"/>
          <w:sz w:val="24"/>
          <w:szCs w:val="24"/>
        </w:rPr>
        <w:t xml:space="preserve">Both these ELSAs informed me at their separate interviews </w:t>
      </w:r>
      <w:r w:rsidR="00A024A6" w:rsidRPr="00D9326F">
        <w:rPr>
          <w:rFonts w:cstheme="minorHAnsi"/>
          <w:sz w:val="24"/>
          <w:szCs w:val="24"/>
        </w:rPr>
        <w:t xml:space="preserve">that </w:t>
      </w:r>
      <w:r w:rsidRPr="00D9326F">
        <w:rPr>
          <w:rFonts w:cstheme="minorHAnsi"/>
          <w:sz w:val="24"/>
          <w:szCs w:val="24"/>
        </w:rPr>
        <w:t>their biggest frustration in being an ELSA was not being recognised</w:t>
      </w:r>
      <w:r w:rsidR="00A024A6" w:rsidRPr="00D9326F">
        <w:rPr>
          <w:rFonts w:cstheme="minorHAnsi"/>
          <w:sz w:val="24"/>
          <w:szCs w:val="24"/>
        </w:rPr>
        <w:t xml:space="preserve"> for their skills in the school which meant they were </w:t>
      </w:r>
      <w:r w:rsidRPr="00D9326F">
        <w:rPr>
          <w:rFonts w:cstheme="minorHAnsi"/>
          <w:sz w:val="24"/>
          <w:szCs w:val="24"/>
        </w:rPr>
        <w:t>not being</w:t>
      </w:r>
      <w:r w:rsidR="00A024A6" w:rsidRPr="00D9326F">
        <w:rPr>
          <w:rFonts w:cstheme="minorHAnsi"/>
          <w:sz w:val="24"/>
          <w:szCs w:val="24"/>
        </w:rPr>
        <w:t xml:space="preserve"> utilised </w:t>
      </w:r>
      <w:r w:rsidRPr="00D9326F">
        <w:rPr>
          <w:rFonts w:cstheme="minorHAnsi"/>
          <w:sz w:val="24"/>
          <w:szCs w:val="24"/>
        </w:rPr>
        <w:t xml:space="preserve">to support vulnerable </w:t>
      </w:r>
      <w:r w:rsidR="00B91273" w:rsidRPr="00D9326F">
        <w:rPr>
          <w:rFonts w:cstheme="minorHAnsi"/>
          <w:sz w:val="24"/>
          <w:szCs w:val="24"/>
        </w:rPr>
        <w:t>CYP</w:t>
      </w:r>
      <w:r w:rsidRPr="00D9326F">
        <w:rPr>
          <w:rFonts w:cstheme="minorHAnsi"/>
          <w:sz w:val="24"/>
          <w:szCs w:val="24"/>
        </w:rPr>
        <w:t xml:space="preserve"> in the school, eg, </w:t>
      </w:r>
    </w:p>
    <w:p w14:paraId="36BE2DC6" w14:textId="77777777" w:rsidR="00890B5E" w:rsidRPr="00D9326F" w:rsidRDefault="00890B5E" w:rsidP="00DE1FBF">
      <w:pPr>
        <w:spacing w:after="0" w:line="360" w:lineRule="auto"/>
        <w:ind w:left="567"/>
        <w:rPr>
          <w:rFonts w:cstheme="minorHAnsi"/>
          <w:sz w:val="24"/>
          <w:szCs w:val="24"/>
        </w:rPr>
      </w:pPr>
    </w:p>
    <w:p w14:paraId="1D9CF1DC" w14:textId="766710D3" w:rsidR="00B71F6F" w:rsidRPr="00D9326F" w:rsidRDefault="00B71F6F" w:rsidP="00DE1FBF">
      <w:pPr>
        <w:spacing w:after="0" w:line="240" w:lineRule="auto"/>
        <w:ind w:left="1440"/>
        <w:rPr>
          <w:rFonts w:cstheme="minorHAnsi"/>
          <w:sz w:val="24"/>
          <w:szCs w:val="24"/>
        </w:rPr>
      </w:pPr>
      <w:r w:rsidRPr="00D9326F">
        <w:rPr>
          <w:rFonts w:cstheme="minorHAnsi"/>
          <w:sz w:val="24"/>
          <w:szCs w:val="24"/>
        </w:rPr>
        <w:t>ELSA:</w:t>
      </w:r>
      <w:r w:rsidRPr="00D9326F">
        <w:rPr>
          <w:rFonts w:cstheme="minorHAnsi"/>
          <w:sz w:val="24"/>
          <w:szCs w:val="24"/>
        </w:rPr>
        <w:tab/>
        <w:t>Other people’s understanding</w:t>
      </w:r>
      <w:r w:rsidR="00A024A6" w:rsidRPr="00D9326F">
        <w:rPr>
          <w:rFonts w:cstheme="minorHAnsi"/>
          <w:sz w:val="24"/>
          <w:szCs w:val="24"/>
        </w:rPr>
        <w:t xml:space="preserve">… </w:t>
      </w:r>
      <w:r w:rsidRPr="00D9326F">
        <w:rPr>
          <w:rFonts w:cstheme="minorHAnsi"/>
          <w:sz w:val="24"/>
          <w:szCs w:val="24"/>
        </w:rPr>
        <w:t>they’re not being made aware that there’s this facility out there</w:t>
      </w:r>
      <w:r w:rsidR="00A024A6" w:rsidRPr="00D9326F">
        <w:rPr>
          <w:rFonts w:cstheme="minorHAnsi"/>
          <w:sz w:val="24"/>
          <w:szCs w:val="24"/>
        </w:rPr>
        <w:t>….</w:t>
      </w:r>
      <w:r w:rsidRPr="00D9326F">
        <w:rPr>
          <w:rFonts w:cstheme="minorHAnsi"/>
          <w:sz w:val="24"/>
          <w:szCs w:val="24"/>
        </w:rPr>
        <w:t xml:space="preserve"> I think one or two children could benefit from having sessions. (i/v95)</w:t>
      </w:r>
      <w:r w:rsidR="008602B0" w:rsidRPr="00D9326F">
        <w:rPr>
          <w:rFonts w:cstheme="minorHAnsi"/>
          <w:sz w:val="24"/>
          <w:szCs w:val="24"/>
        </w:rPr>
        <w:t>.</w:t>
      </w:r>
    </w:p>
    <w:p w14:paraId="38EEDD45" w14:textId="77777777" w:rsidR="00890B5E" w:rsidRPr="00D9326F" w:rsidRDefault="00890B5E" w:rsidP="00DE1FBF">
      <w:pPr>
        <w:spacing w:after="0" w:line="240" w:lineRule="auto"/>
        <w:ind w:left="1440"/>
        <w:rPr>
          <w:rFonts w:cstheme="minorHAnsi"/>
          <w:sz w:val="24"/>
          <w:szCs w:val="24"/>
        </w:rPr>
      </w:pPr>
    </w:p>
    <w:p w14:paraId="3EAB7FD3" w14:textId="77777777" w:rsidR="00890B5E" w:rsidRPr="00D9326F" w:rsidRDefault="00890B5E" w:rsidP="00DE1FBF">
      <w:pPr>
        <w:spacing w:after="0" w:line="240" w:lineRule="auto"/>
        <w:ind w:left="1440"/>
        <w:rPr>
          <w:rFonts w:cstheme="minorHAnsi"/>
          <w:sz w:val="24"/>
          <w:szCs w:val="24"/>
        </w:rPr>
      </w:pPr>
    </w:p>
    <w:p w14:paraId="28F74450" w14:textId="6AFD6A35" w:rsidR="00B71F6F" w:rsidRPr="00D9326F" w:rsidRDefault="00B71F6F" w:rsidP="00DE1FBF">
      <w:pPr>
        <w:spacing w:after="0" w:line="360" w:lineRule="auto"/>
        <w:ind w:left="567"/>
        <w:rPr>
          <w:rFonts w:cstheme="minorHAnsi"/>
          <w:sz w:val="24"/>
          <w:szCs w:val="24"/>
        </w:rPr>
      </w:pPr>
      <w:r w:rsidRPr="00D9326F">
        <w:rPr>
          <w:rFonts w:cstheme="minorHAnsi"/>
          <w:sz w:val="24"/>
          <w:szCs w:val="24"/>
        </w:rPr>
        <w:t xml:space="preserve">These ELSAs appeared to be continually let down by their SMT as they had been informed the </w:t>
      </w:r>
      <w:r w:rsidR="00A024A6" w:rsidRPr="00D9326F">
        <w:rPr>
          <w:rFonts w:cstheme="minorHAnsi"/>
          <w:sz w:val="24"/>
          <w:szCs w:val="24"/>
        </w:rPr>
        <w:t xml:space="preserve">teaching </w:t>
      </w:r>
      <w:r w:rsidRPr="00D9326F">
        <w:rPr>
          <w:rFonts w:cstheme="minorHAnsi"/>
          <w:sz w:val="24"/>
          <w:szCs w:val="24"/>
        </w:rPr>
        <w:t>staff were going to be told about ELSA:</w:t>
      </w:r>
    </w:p>
    <w:p w14:paraId="3EFF36D0" w14:textId="77777777" w:rsidR="008602B0" w:rsidRPr="00D9326F" w:rsidRDefault="008602B0" w:rsidP="00DE1FBF">
      <w:pPr>
        <w:spacing w:after="0" w:line="360" w:lineRule="auto"/>
        <w:ind w:left="567"/>
        <w:rPr>
          <w:rFonts w:cstheme="minorHAnsi"/>
          <w:sz w:val="24"/>
          <w:szCs w:val="24"/>
        </w:rPr>
      </w:pPr>
    </w:p>
    <w:p w14:paraId="31047E2A" w14:textId="5FE6A7AC" w:rsidR="00B71F6F" w:rsidRPr="00D9326F" w:rsidRDefault="00B71F6F" w:rsidP="00DE1FBF">
      <w:pPr>
        <w:spacing w:after="0" w:line="240" w:lineRule="auto"/>
        <w:ind w:left="1440"/>
        <w:rPr>
          <w:rFonts w:cstheme="minorHAnsi"/>
          <w:sz w:val="24"/>
          <w:szCs w:val="24"/>
        </w:rPr>
      </w:pPr>
      <w:r w:rsidRPr="00D9326F">
        <w:rPr>
          <w:rFonts w:cstheme="minorHAnsi"/>
          <w:sz w:val="24"/>
          <w:szCs w:val="24"/>
        </w:rPr>
        <w:t>We were told that the ELSA thing was going to be addressed in a meeting that we had with teachers and teaching assistants every Wednesday but a</w:t>
      </w:r>
      <w:r w:rsidR="000F3345" w:rsidRPr="00D9326F">
        <w:rPr>
          <w:rFonts w:cstheme="minorHAnsi"/>
          <w:sz w:val="24"/>
          <w:szCs w:val="24"/>
        </w:rPr>
        <w:t xml:space="preserve">t the moment, it hasn’t. </w:t>
      </w:r>
      <w:r w:rsidRPr="00D9326F">
        <w:rPr>
          <w:rFonts w:cstheme="minorHAnsi"/>
          <w:sz w:val="24"/>
          <w:szCs w:val="24"/>
        </w:rPr>
        <w:t>(i/v95)</w:t>
      </w:r>
      <w:r w:rsidR="008602B0" w:rsidRPr="00D9326F">
        <w:rPr>
          <w:rFonts w:cstheme="minorHAnsi"/>
          <w:sz w:val="24"/>
          <w:szCs w:val="24"/>
        </w:rPr>
        <w:t>.</w:t>
      </w:r>
    </w:p>
    <w:p w14:paraId="5453A0BC" w14:textId="77777777" w:rsidR="00890B5E" w:rsidRPr="00D9326F" w:rsidRDefault="00890B5E" w:rsidP="00DE1FBF">
      <w:pPr>
        <w:spacing w:after="0" w:line="240" w:lineRule="auto"/>
        <w:ind w:left="1440"/>
        <w:rPr>
          <w:rFonts w:cstheme="minorHAnsi"/>
          <w:sz w:val="24"/>
          <w:szCs w:val="24"/>
        </w:rPr>
      </w:pPr>
    </w:p>
    <w:p w14:paraId="274A3965" w14:textId="77777777" w:rsidR="00890B5E" w:rsidRPr="00D9326F" w:rsidRDefault="00890B5E" w:rsidP="00DE1FBF">
      <w:pPr>
        <w:spacing w:after="0" w:line="240" w:lineRule="auto"/>
        <w:ind w:left="1440"/>
        <w:rPr>
          <w:rFonts w:cstheme="minorHAnsi"/>
          <w:sz w:val="24"/>
          <w:szCs w:val="24"/>
        </w:rPr>
      </w:pPr>
    </w:p>
    <w:p w14:paraId="5F4976F3" w14:textId="30971F4D" w:rsidR="00890B5E" w:rsidRPr="00D9326F" w:rsidRDefault="00890B5E" w:rsidP="00890B5E">
      <w:pPr>
        <w:spacing w:after="0" w:line="360" w:lineRule="auto"/>
        <w:ind w:left="567"/>
        <w:rPr>
          <w:rFonts w:cstheme="minorHAnsi"/>
          <w:sz w:val="24"/>
          <w:szCs w:val="24"/>
        </w:rPr>
      </w:pPr>
      <w:r w:rsidRPr="00D9326F">
        <w:rPr>
          <w:rFonts w:cstheme="minorHAnsi"/>
          <w:sz w:val="24"/>
          <w:szCs w:val="24"/>
        </w:rPr>
        <w:t>An ELSA, working at a different school, with similar challenges in having ELSA recogn</w:t>
      </w:r>
      <w:r w:rsidR="002B3651" w:rsidRPr="00D9326F">
        <w:rPr>
          <w:rFonts w:cstheme="minorHAnsi"/>
          <w:sz w:val="24"/>
          <w:szCs w:val="24"/>
        </w:rPr>
        <w:t xml:space="preserve">ised in the school informed me </w:t>
      </w:r>
      <w:r w:rsidRPr="00D9326F">
        <w:rPr>
          <w:rFonts w:cstheme="minorHAnsi"/>
          <w:sz w:val="24"/>
          <w:szCs w:val="24"/>
        </w:rPr>
        <w:t>although staff appear</w:t>
      </w:r>
      <w:r w:rsidR="002B3651" w:rsidRPr="00D9326F">
        <w:rPr>
          <w:rFonts w:cstheme="minorHAnsi"/>
          <w:sz w:val="24"/>
          <w:szCs w:val="24"/>
        </w:rPr>
        <w:t>ed to be supportive of her role</w:t>
      </w:r>
      <w:r w:rsidRPr="00D9326F">
        <w:rPr>
          <w:rFonts w:cstheme="minorHAnsi"/>
          <w:sz w:val="24"/>
          <w:szCs w:val="24"/>
        </w:rPr>
        <w:t xml:space="preserve"> the majority of them did not know of the ELSA training they had undertaken</w:t>
      </w:r>
      <w:r w:rsidRPr="00D9326F">
        <w:rPr>
          <w:rFonts w:cstheme="minorHAnsi"/>
          <w:b/>
          <w:sz w:val="24"/>
          <w:szCs w:val="24"/>
        </w:rPr>
        <w:t>.</w:t>
      </w:r>
      <w:r w:rsidRPr="00D9326F">
        <w:rPr>
          <w:rFonts w:cstheme="minorHAnsi"/>
          <w:sz w:val="24"/>
          <w:szCs w:val="24"/>
        </w:rPr>
        <w:t xml:space="preserve">  Nonetheless, this ELSA was being proactive in ensuring staff were aware of their skills:</w:t>
      </w:r>
    </w:p>
    <w:p w14:paraId="20653826" w14:textId="77777777" w:rsidR="00890B5E" w:rsidRPr="00D9326F" w:rsidRDefault="00890B5E" w:rsidP="00890B5E">
      <w:pPr>
        <w:spacing w:after="0" w:line="360" w:lineRule="auto"/>
        <w:ind w:left="567"/>
        <w:rPr>
          <w:rFonts w:cstheme="minorHAnsi"/>
          <w:sz w:val="24"/>
          <w:szCs w:val="24"/>
        </w:rPr>
      </w:pPr>
    </w:p>
    <w:p w14:paraId="6627C48C" w14:textId="2EBB50B8" w:rsidR="00890B5E" w:rsidRPr="00D9326F" w:rsidRDefault="00890B5E" w:rsidP="00890B5E">
      <w:pPr>
        <w:spacing w:after="0" w:line="240" w:lineRule="auto"/>
        <w:ind w:left="1440"/>
        <w:rPr>
          <w:rFonts w:cstheme="minorHAnsi"/>
          <w:sz w:val="24"/>
          <w:szCs w:val="24"/>
        </w:rPr>
      </w:pPr>
      <w:r w:rsidRPr="00D9326F">
        <w:rPr>
          <w:rFonts w:cstheme="minorHAnsi"/>
          <w:sz w:val="24"/>
          <w:szCs w:val="24"/>
        </w:rPr>
        <w:t xml:space="preserve">They [the staff] don’t really know an awful lot about the training that I did.  It’s just what I’ve been drip feeding them every time I see a pupil in their class… But again, it’s only what I’ve drip fed to them, it’s nothing that’s come from the headteacher... I did my own </w:t>
      </w:r>
      <w:r w:rsidR="006B7A24" w:rsidRPr="00D9326F">
        <w:rPr>
          <w:rFonts w:cstheme="minorHAnsi"/>
          <w:sz w:val="24"/>
          <w:szCs w:val="24"/>
        </w:rPr>
        <w:t>hand-out</w:t>
      </w:r>
      <w:r w:rsidRPr="00D9326F">
        <w:rPr>
          <w:rFonts w:cstheme="minorHAnsi"/>
          <w:sz w:val="24"/>
          <w:szCs w:val="24"/>
        </w:rPr>
        <w:t xml:space="preserve"> information about my role, what the process would be, the ideas surrounding the ELSA, my training, the length of training that I did, what we covered, so I did my own little sort of one sheet A4 </w:t>
      </w:r>
      <w:r w:rsidR="006B7A24" w:rsidRPr="00D9326F">
        <w:rPr>
          <w:rFonts w:cstheme="minorHAnsi"/>
          <w:sz w:val="24"/>
          <w:szCs w:val="24"/>
        </w:rPr>
        <w:t>hand-out</w:t>
      </w:r>
      <w:r w:rsidRPr="00D9326F">
        <w:rPr>
          <w:rFonts w:cstheme="minorHAnsi"/>
          <w:sz w:val="24"/>
          <w:szCs w:val="24"/>
        </w:rPr>
        <w:t>, I’ve done my own, working from the ELSA materials that we were given I’ve done some forms, like referral forms, I use a lot of the ELSA materials, I adapt them if I need to and go through those with the teacher, so they’ve got an idea of what it is, what it entails, how long I’m going to see those children for and the level of feedback that is required. (i/v90)</w:t>
      </w:r>
      <w:r w:rsidR="008602B0" w:rsidRPr="00D9326F">
        <w:rPr>
          <w:rFonts w:cstheme="minorHAnsi"/>
          <w:sz w:val="24"/>
          <w:szCs w:val="24"/>
        </w:rPr>
        <w:t>.</w:t>
      </w:r>
    </w:p>
    <w:p w14:paraId="6DD4A39A" w14:textId="77777777" w:rsidR="00890B5E" w:rsidRPr="00D9326F" w:rsidRDefault="00890B5E" w:rsidP="00DE1FBF">
      <w:pPr>
        <w:spacing w:after="0" w:line="360" w:lineRule="auto"/>
        <w:ind w:left="567"/>
        <w:rPr>
          <w:rFonts w:cstheme="minorHAnsi"/>
          <w:sz w:val="24"/>
          <w:szCs w:val="24"/>
        </w:rPr>
      </w:pPr>
    </w:p>
    <w:p w14:paraId="1468E794" w14:textId="6BF20013" w:rsidR="00B71F6F" w:rsidRPr="00D9326F" w:rsidRDefault="00B71F6F" w:rsidP="00DE1FBF">
      <w:pPr>
        <w:spacing w:after="0" w:line="360" w:lineRule="auto"/>
        <w:ind w:left="567"/>
        <w:rPr>
          <w:rFonts w:cstheme="minorHAnsi"/>
          <w:sz w:val="24"/>
          <w:szCs w:val="24"/>
        </w:rPr>
      </w:pPr>
      <w:r w:rsidRPr="00D9326F">
        <w:rPr>
          <w:rFonts w:cstheme="minorHAnsi"/>
          <w:sz w:val="24"/>
          <w:szCs w:val="24"/>
        </w:rPr>
        <w:t>Ultimately, several ELSAs considered their school</w:t>
      </w:r>
      <w:r w:rsidR="002B3651" w:rsidRPr="00D9326F">
        <w:rPr>
          <w:rFonts w:cstheme="minorHAnsi"/>
          <w:sz w:val="24"/>
          <w:szCs w:val="24"/>
        </w:rPr>
        <w:t>s</w:t>
      </w:r>
      <w:r w:rsidRPr="00D9326F">
        <w:rPr>
          <w:rFonts w:cstheme="minorHAnsi"/>
          <w:sz w:val="24"/>
          <w:szCs w:val="24"/>
        </w:rPr>
        <w:t xml:space="preserve"> did not appreciate what the </w:t>
      </w:r>
      <w:r w:rsidR="00890B5E" w:rsidRPr="00D9326F">
        <w:rPr>
          <w:rFonts w:cstheme="minorHAnsi"/>
          <w:sz w:val="24"/>
          <w:szCs w:val="24"/>
        </w:rPr>
        <w:t xml:space="preserve">ELSA </w:t>
      </w:r>
      <w:r w:rsidRPr="00D9326F">
        <w:rPr>
          <w:rFonts w:cstheme="minorHAnsi"/>
          <w:sz w:val="24"/>
          <w:szCs w:val="24"/>
        </w:rPr>
        <w:t>course was about</w:t>
      </w:r>
      <w:r w:rsidR="002B3651" w:rsidRPr="00D9326F">
        <w:rPr>
          <w:rFonts w:cstheme="minorHAnsi"/>
          <w:sz w:val="24"/>
          <w:szCs w:val="24"/>
        </w:rPr>
        <w:t xml:space="preserve"> with the following quote being representative of the consideration of many of these ELSAs</w:t>
      </w:r>
      <w:r w:rsidRPr="00D9326F">
        <w:rPr>
          <w:rFonts w:cstheme="minorHAnsi"/>
          <w:sz w:val="24"/>
          <w:szCs w:val="24"/>
        </w:rPr>
        <w:t>:</w:t>
      </w:r>
    </w:p>
    <w:p w14:paraId="65889D26" w14:textId="77777777" w:rsidR="00890B5E" w:rsidRPr="00D9326F" w:rsidRDefault="00890B5E" w:rsidP="00DE1FBF">
      <w:pPr>
        <w:spacing w:after="0" w:line="360" w:lineRule="auto"/>
        <w:ind w:left="567"/>
        <w:rPr>
          <w:rFonts w:cstheme="minorHAnsi"/>
          <w:sz w:val="24"/>
          <w:szCs w:val="24"/>
        </w:rPr>
      </w:pPr>
    </w:p>
    <w:p w14:paraId="1788D5D6" w14:textId="63147783" w:rsidR="00B71F6F" w:rsidRPr="00D9326F" w:rsidRDefault="00B71F6F" w:rsidP="00DE1FBF">
      <w:pPr>
        <w:spacing w:after="0" w:line="240" w:lineRule="auto"/>
        <w:ind w:left="1440"/>
        <w:rPr>
          <w:rFonts w:cstheme="minorHAnsi"/>
          <w:sz w:val="24"/>
          <w:szCs w:val="24"/>
        </w:rPr>
      </w:pPr>
      <w:r w:rsidRPr="00D9326F">
        <w:rPr>
          <w:rFonts w:cstheme="minorHAnsi"/>
          <w:sz w:val="24"/>
          <w:szCs w:val="24"/>
        </w:rPr>
        <w:t>There was very little understanding of what the course really entailed before I started, but then I don’t think that the school really understand what it was about, despite whatever literature they’d had, I don’t think they really u</w:t>
      </w:r>
      <w:r w:rsidR="000F3345" w:rsidRPr="00D9326F">
        <w:rPr>
          <w:rFonts w:cstheme="minorHAnsi"/>
          <w:sz w:val="24"/>
          <w:szCs w:val="24"/>
        </w:rPr>
        <w:t>nderstood the commitment to it.</w:t>
      </w:r>
      <w:r w:rsidRPr="00D9326F">
        <w:rPr>
          <w:rFonts w:cstheme="minorHAnsi"/>
          <w:sz w:val="24"/>
          <w:szCs w:val="24"/>
        </w:rPr>
        <w:t xml:space="preserve"> (i/v133)</w:t>
      </w:r>
      <w:r w:rsidR="008602B0" w:rsidRPr="00D9326F">
        <w:rPr>
          <w:rFonts w:cstheme="minorHAnsi"/>
          <w:sz w:val="24"/>
          <w:szCs w:val="24"/>
        </w:rPr>
        <w:t>.</w:t>
      </w:r>
    </w:p>
    <w:p w14:paraId="4501A341" w14:textId="77777777" w:rsidR="00890B5E" w:rsidRPr="00D9326F" w:rsidRDefault="00890B5E" w:rsidP="00DE1FBF">
      <w:pPr>
        <w:spacing w:after="0" w:line="240" w:lineRule="auto"/>
        <w:ind w:left="1440"/>
        <w:rPr>
          <w:rFonts w:cstheme="minorHAnsi"/>
          <w:sz w:val="24"/>
          <w:szCs w:val="24"/>
        </w:rPr>
      </w:pPr>
    </w:p>
    <w:p w14:paraId="6AE0D664" w14:textId="77777777" w:rsidR="00890B5E" w:rsidRPr="00D9326F" w:rsidRDefault="00890B5E" w:rsidP="00DE1FBF">
      <w:pPr>
        <w:spacing w:after="0" w:line="240" w:lineRule="auto"/>
        <w:ind w:left="1440"/>
        <w:rPr>
          <w:rFonts w:cstheme="minorHAnsi"/>
          <w:sz w:val="24"/>
          <w:szCs w:val="24"/>
        </w:rPr>
      </w:pPr>
    </w:p>
    <w:p w14:paraId="346C7D66" w14:textId="77777777" w:rsidR="00890B5E" w:rsidRPr="00D9326F" w:rsidRDefault="00890B5E" w:rsidP="00890B5E">
      <w:pPr>
        <w:spacing w:after="0" w:line="360" w:lineRule="auto"/>
        <w:ind w:left="567"/>
        <w:rPr>
          <w:rFonts w:cstheme="minorHAnsi"/>
          <w:sz w:val="24"/>
          <w:szCs w:val="24"/>
        </w:rPr>
      </w:pPr>
      <w:r w:rsidRPr="00D9326F">
        <w:rPr>
          <w:rFonts w:cstheme="minorHAnsi"/>
          <w:sz w:val="24"/>
          <w:szCs w:val="24"/>
        </w:rPr>
        <w:t xml:space="preserve">In some schools the ELSA role had been given fleeting importance, eg, </w:t>
      </w:r>
    </w:p>
    <w:p w14:paraId="41139316" w14:textId="77777777" w:rsidR="00890B5E" w:rsidRPr="00D9326F" w:rsidRDefault="00890B5E" w:rsidP="00890B5E">
      <w:pPr>
        <w:spacing w:after="0" w:line="360" w:lineRule="auto"/>
        <w:ind w:left="567"/>
        <w:rPr>
          <w:rFonts w:cstheme="minorHAnsi"/>
          <w:sz w:val="24"/>
          <w:szCs w:val="24"/>
        </w:rPr>
      </w:pPr>
    </w:p>
    <w:p w14:paraId="26FE9573" w14:textId="798E1AD1" w:rsidR="00890B5E" w:rsidRPr="00D9326F" w:rsidRDefault="00890B5E" w:rsidP="00890B5E">
      <w:pPr>
        <w:spacing w:after="0" w:line="240" w:lineRule="auto"/>
        <w:ind w:left="1440"/>
        <w:rPr>
          <w:rFonts w:cstheme="minorHAnsi"/>
          <w:sz w:val="24"/>
          <w:szCs w:val="24"/>
        </w:rPr>
      </w:pPr>
      <w:r w:rsidRPr="00D9326F">
        <w:rPr>
          <w:rFonts w:cstheme="minorHAnsi"/>
          <w:sz w:val="24"/>
          <w:szCs w:val="24"/>
        </w:rPr>
        <w:t>I had said that I was going on the ELSA course… and it was mentioned in [the] staff meetings as well so they [the staff] sort of did know [about it]. (i/v21)</w:t>
      </w:r>
      <w:r w:rsidR="008602B0" w:rsidRPr="00D9326F">
        <w:rPr>
          <w:rFonts w:cstheme="minorHAnsi"/>
          <w:sz w:val="24"/>
          <w:szCs w:val="24"/>
        </w:rPr>
        <w:t>.</w:t>
      </w:r>
    </w:p>
    <w:p w14:paraId="2339C02C" w14:textId="77777777" w:rsidR="008602B0" w:rsidRPr="00D9326F" w:rsidRDefault="008602B0" w:rsidP="00890B5E">
      <w:pPr>
        <w:spacing w:after="0" w:line="240" w:lineRule="auto"/>
        <w:ind w:left="1440"/>
        <w:rPr>
          <w:rFonts w:cstheme="minorHAnsi"/>
          <w:sz w:val="24"/>
          <w:szCs w:val="24"/>
        </w:rPr>
      </w:pPr>
    </w:p>
    <w:p w14:paraId="585024FD" w14:textId="77777777" w:rsidR="00890B5E" w:rsidRPr="00D9326F" w:rsidRDefault="00890B5E" w:rsidP="00890B5E">
      <w:pPr>
        <w:spacing w:after="0" w:line="240" w:lineRule="auto"/>
        <w:rPr>
          <w:rFonts w:cstheme="minorHAnsi"/>
          <w:sz w:val="24"/>
          <w:szCs w:val="24"/>
        </w:rPr>
      </w:pPr>
    </w:p>
    <w:p w14:paraId="4860398B" w14:textId="4853B4AD" w:rsidR="00890B5E" w:rsidRPr="00D9326F" w:rsidRDefault="00F976B6" w:rsidP="00890B5E">
      <w:pPr>
        <w:spacing w:after="0" w:line="360" w:lineRule="auto"/>
        <w:ind w:left="567"/>
        <w:rPr>
          <w:rFonts w:cstheme="minorHAnsi"/>
          <w:sz w:val="24"/>
          <w:szCs w:val="24"/>
        </w:rPr>
      </w:pPr>
      <w:r>
        <w:rPr>
          <w:rFonts w:cstheme="minorHAnsi"/>
          <w:sz w:val="24"/>
          <w:szCs w:val="24"/>
        </w:rPr>
        <w:t>It appeared as though it was not</w:t>
      </w:r>
      <w:r w:rsidR="00890B5E" w:rsidRPr="00D9326F">
        <w:rPr>
          <w:rFonts w:cstheme="minorHAnsi"/>
          <w:sz w:val="24"/>
          <w:szCs w:val="24"/>
        </w:rPr>
        <w:t xml:space="preserve"> unusual for the ELSAs not to receive support in how to manage their planning time.  For most of the ELSAs they did not receive any formal managerial supervision.  For those who did it, it tended </w:t>
      </w:r>
      <w:r w:rsidR="002B3651" w:rsidRPr="00D9326F">
        <w:rPr>
          <w:rFonts w:cstheme="minorHAnsi"/>
          <w:sz w:val="24"/>
          <w:szCs w:val="24"/>
        </w:rPr>
        <w:t xml:space="preserve">to be on an </w:t>
      </w:r>
      <w:r w:rsidR="00890B5E" w:rsidRPr="00D9326F">
        <w:rPr>
          <w:rFonts w:cstheme="minorHAnsi"/>
          <w:sz w:val="24"/>
          <w:szCs w:val="24"/>
        </w:rPr>
        <w:t>ad hoc</w:t>
      </w:r>
      <w:r w:rsidR="002B3651" w:rsidRPr="00D9326F">
        <w:rPr>
          <w:rFonts w:cstheme="minorHAnsi"/>
          <w:sz w:val="24"/>
          <w:szCs w:val="24"/>
        </w:rPr>
        <w:t xml:space="preserve"> basis</w:t>
      </w:r>
      <w:r w:rsidR="00890B5E" w:rsidRPr="00D9326F">
        <w:rPr>
          <w:rFonts w:cstheme="minorHAnsi"/>
          <w:sz w:val="24"/>
          <w:szCs w:val="24"/>
        </w:rPr>
        <w:t>: One of the ELSAs</w:t>
      </w:r>
      <w:r w:rsidR="000370D0">
        <w:rPr>
          <w:rFonts w:cstheme="minorHAnsi"/>
          <w:sz w:val="24"/>
          <w:szCs w:val="24"/>
        </w:rPr>
        <w:t>,</w:t>
      </w:r>
      <w:r w:rsidR="00890B5E" w:rsidRPr="00D9326F">
        <w:rPr>
          <w:rFonts w:cstheme="minorHAnsi"/>
          <w:sz w:val="24"/>
          <w:szCs w:val="24"/>
        </w:rPr>
        <w:t xml:space="preserve"> who expressed she had been involved in the consultation process prior to attending the course</w:t>
      </w:r>
      <w:r w:rsidR="000370D0">
        <w:rPr>
          <w:rFonts w:cstheme="minorHAnsi"/>
          <w:sz w:val="24"/>
          <w:szCs w:val="24"/>
        </w:rPr>
        <w:t xml:space="preserve">, </w:t>
      </w:r>
      <w:r w:rsidR="00890B5E" w:rsidRPr="00D9326F">
        <w:rPr>
          <w:rFonts w:cstheme="minorHAnsi"/>
          <w:sz w:val="24"/>
          <w:szCs w:val="24"/>
        </w:rPr>
        <w:t xml:space="preserve">she </w:t>
      </w:r>
      <w:r w:rsidR="000370D0">
        <w:rPr>
          <w:rFonts w:cstheme="minorHAnsi"/>
          <w:sz w:val="24"/>
          <w:szCs w:val="24"/>
        </w:rPr>
        <w:t xml:space="preserve">felt she </w:t>
      </w:r>
      <w:r w:rsidR="00890B5E" w:rsidRPr="00D9326F">
        <w:rPr>
          <w:rFonts w:cstheme="minorHAnsi"/>
          <w:sz w:val="24"/>
          <w:szCs w:val="24"/>
        </w:rPr>
        <w:t>was not particularly well supported once on the course or after completing it with any support provided having to be initiated by the ELSA</w:t>
      </w:r>
      <w:r w:rsidR="000370D0">
        <w:rPr>
          <w:rFonts w:cstheme="minorHAnsi"/>
          <w:sz w:val="24"/>
          <w:szCs w:val="24"/>
        </w:rPr>
        <w:t xml:space="preserve"> herself</w:t>
      </w:r>
      <w:r w:rsidR="00890B5E" w:rsidRPr="00D9326F">
        <w:rPr>
          <w:rFonts w:cstheme="minorHAnsi"/>
          <w:sz w:val="24"/>
          <w:szCs w:val="24"/>
        </w:rPr>
        <w:t>.  She informed me,</w:t>
      </w:r>
    </w:p>
    <w:p w14:paraId="2E8C570C" w14:textId="77777777" w:rsidR="00890B5E" w:rsidRPr="00D9326F" w:rsidRDefault="00890B5E" w:rsidP="00890B5E">
      <w:pPr>
        <w:spacing w:after="0" w:line="360" w:lineRule="auto"/>
        <w:ind w:left="567"/>
        <w:rPr>
          <w:rFonts w:cstheme="minorHAnsi"/>
          <w:sz w:val="24"/>
          <w:szCs w:val="24"/>
        </w:rPr>
      </w:pPr>
    </w:p>
    <w:p w14:paraId="58F4411F" w14:textId="5BA7C507" w:rsidR="00890B5E" w:rsidRPr="00D9326F" w:rsidRDefault="00890B5E" w:rsidP="00890B5E">
      <w:pPr>
        <w:spacing w:after="0" w:line="240" w:lineRule="auto"/>
        <w:ind w:left="1440"/>
        <w:rPr>
          <w:rFonts w:cstheme="minorHAnsi"/>
          <w:sz w:val="24"/>
          <w:szCs w:val="24"/>
        </w:rPr>
      </w:pPr>
      <w:r w:rsidRPr="00D9326F">
        <w:rPr>
          <w:rFonts w:cstheme="minorHAnsi"/>
          <w:sz w:val="24"/>
          <w:szCs w:val="24"/>
        </w:rPr>
        <w:t>I’m not hugely supported by senior management because there’s two of us, we’re both HLTAs and we both meet and we both talk about what we’re doing and we bounce ideas off each other, so to a large extent that’s - our support mechanism is each other and I have often nipped into [headteacher’s] office and discussed things with her and run things by her but I don’t ever have a meeting with her that she calls where we talk about it or whatever, it’s more if I need anything, the support is from myself and the other ELSA. (i/v14/15/16)</w:t>
      </w:r>
      <w:r w:rsidR="008602B0" w:rsidRPr="00D9326F">
        <w:rPr>
          <w:rFonts w:cstheme="minorHAnsi"/>
          <w:sz w:val="24"/>
          <w:szCs w:val="24"/>
        </w:rPr>
        <w:t>.</w:t>
      </w:r>
    </w:p>
    <w:p w14:paraId="4E473BD8" w14:textId="77777777" w:rsidR="000370D0" w:rsidRDefault="000370D0" w:rsidP="00890B5E">
      <w:pPr>
        <w:spacing w:after="0" w:line="360" w:lineRule="auto"/>
        <w:ind w:left="567"/>
        <w:rPr>
          <w:rFonts w:cstheme="minorHAnsi"/>
          <w:sz w:val="24"/>
          <w:szCs w:val="24"/>
        </w:rPr>
      </w:pPr>
    </w:p>
    <w:p w14:paraId="1DCFB5FF" w14:textId="77777777" w:rsidR="000370D0" w:rsidRDefault="000370D0" w:rsidP="00890B5E">
      <w:pPr>
        <w:spacing w:after="0" w:line="360" w:lineRule="auto"/>
        <w:ind w:left="567"/>
        <w:rPr>
          <w:rFonts w:cstheme="minorHAnsi"/>
          <w:sz w:val="24"/>
          <w:szCs w:val="24"/>
        </w:rPr>
      </w:pPr>
    </w:p>
    <w:p w14:paraId="3784FB07" w14:textId="77777777" w:rsidR="00890B5E" w:rsidRPr="00D9326F" w:rsidRDefault="00890B5E" w:rsidP="00890B5E">
      <w:pPr>
        <w:spacing w:after="0" w:line="360" w:lineRule="auto"/>
        <w:ind w:left="567"/>
        <w:rPr>
          <w:rFonts w:cstheme="minorHAnsi"/>
          <w:sz w:val="24"/>
          <w:szCs w:val="24"/>
        </w:rPr>
      </w:pPr>
      <w:r w:rsidRPr="00D9326F">
        <w:rPr>
          <w:rFonts w:cstheme="minorHAnsi"/>
          <w:sz w:val="24"/>
          <w:szCs w:val="24"/>
        </w:rPr>
        <w:t>Another ELSA informed me no-one had supported her in setting up ELSA or guided her through setting up a timetable:</w:t>
      </w:r>
    </w:p>
    <w:p w14:paraId="039F0966" w14:textId="77777777" w:rsidR="00890B5E" w:rsidRPr="00D9326F" w:rsidRDefault="00890B5E" w:rsidP="00890B5E">
      <w:pPr>
        <w:spacing w:after="0" w:line="360" w:lineRule="auto"/>
        <w:ind w:left="567"/>
        <w:rPr>
          <w:rFonts w:cstheme="minorHAnsi"/>
          <w:sz w:val="24"/>
          <w:szCs w:val="24"/>
        </w:rPr>
      </w:pPr>
    </w:p>
    <w:p w14:paraId="073836F8" w14:textId="32C77ABC" w:rsidR="00890B5E" w:rsidRPr="00D9326F" w:rsidRDefault="00890B5E" w:rsidP="00890B5E">
      <w:pPr>
        <w:spacing w:after="0" w:line="240" w:lineRule="auto"/>
        <w:ind w:left="1440"/>
        <w:rPr>
          <w:rFonts w:cstheme="minorHAnsi"/>
          <w:sz w:val="24"/>
          <w:szCs w:val="24"/>
        </w:rPr>
      </w:pPr>
      <w:r w:rsidRPr="00D9326F">
        <w:rPr>
          <w:rFonts w:cstheme="minorHAnsi"/>
          <w:sz w:val="24"/>
          <w:szCs w:val="24"/>
        </w:rPr>
        <w:t>That’s why from the very initial start I felt it a bit daunting having to do that because it’s something that I’ve never had to do in all the years that I’ve been a LSA, but now I’ve sort of got over the initial part of it, I’m feeling more c</w:t>
      </w:r>
      <w:r w:rsidR="002B3651" w:rsidRPr="00D9326F">
        <w:rPr>
          <w:rFonts w:cstheme="minorHAnsi"/>
          <w:sz w:val="24"/>
          <w:szCs w:val="24"/>
        </w:rPr>
        <w:t xml:space="preserve">onfident that I can do it now. </w:t>
      </w:r>
      <w:r w:rsidRPr="00D9326F">
        <w:rPr>
          <w:rFonts w:cstheme="minorHAnsi"/>
          <w:sz w:val="24"/>
          <w:szCs w:val="24"/>
        </w:rPr>
        <w:t>(i/v14)</w:t>
      </w:r>
      <w:r w:rsidR="008602B0" w:rsidRPr="00D9326F">
        <w:rPr>
          <w:rFonts w:cstheme="minorHAnsi"/>
          <w:sz w:val="24"/>
          <w:szCs w:val="24"/>
        </w:rPr>
        <w:t>.</w:t>
      </w:r>
    </w:p>
    <w:p w14:paraId="15A7EADC" w14:textId="65E9B171" w:rsidR="00890B5E" w:rsidRPr="00D9326F" w:rsidRDefault="00890B5E" w:rsidP="001040B8">
      <w:pPr>
        <w:spacing w:after="0" w:line="360" w:lineRule="auto"/>
        <w:rPr>
          <w:rFonts w:cstheme="minorHAnsi"/>
          <w:sz w:val="24"/>
          <w:szCs w:val="24"/>
        </w:rPr>
      </w:pPr>
    </w:p>
    <w:p w14:paraId="778027A3" w14:textId="39F2A3DC" w:rsidR="00B71F6F" w:rsidRPr="00D9326F" w:rsidRDefault="00B71F6F" w:rsidP="001040B8">
      <w:pPr>
        <w:spacing w:after="0" w:line="360" w:lineRule="auto"/>
        <w:ind w:left="567"/>
        <w:rPr>
          <w:rFonts w:cstheme="minorHAnsi"/>
          <w:sz w:val="24"/>
          <w:szCs w:val="24"/>
        </w:rPr>
      </w:pPr>
      <w:r w:rsidRPr="00D9326F">
        <w:rPr>
          <w:rFonts w:cstheme="minorHAnsi"/>
          <w:sz w:val="24"/>
          <w:szCs w:val="24"/>
        </w:rPr>
        <w:t>For several ELSAs</w:t>
      </w:r>
      <w:r w:rsidR="002B3651" w:rsidRPr="00D9326F">
        <w:rPr>
          <w:rFonts w:cstheme="minorHAnsi"/>
          <w:sz w:val="24"/>
          <w:szCs w:val="24"/>
        </w:rPr>
        <w:t>,</w:t>
      </w:r>
      <w:r w:rsidRPr="00D9326F">
        <w:rPr>
          <w:rFonts w:cstheme="minorHAnsi"/>
          <w:sz w:val="24"/>
          <w:szCs w:val="24"/>
        </w:rPr>
        <w:t xml:space="preserve"> who were working as ELSAs</w:t>
      </w:r>
      <w:r w:rsidR="002B3651" w:rsidRPr="00D9326F">
        <w:rPr>
          <w:rFonts w:cstheme="minorHAnsi"/>
          <w:sz w:val="24"/>
          <w:szCs w:val="24"/>
        </w:rPr>
        <w:t>,</w:t>
      </w:r>
      <w:r w:rsidRPr="00D9326F">
        <w:rPr>
          <w:rFonts w:cstheme="minorHAnsi"/>
          <w:sz w:val="24"/>
          <w:szCs w:val="24"/>
        </w:rPr>
        <w:t xml:space="preserve"> one of their main frustrations was the lack of time provided to prepare for their sessions.  One ELSA informed me of the unreasonable behaviour of their SMT with regards to having time but, fortunately, she was given support by one of the teachers:</w:t>
      </w:r>
    </w:p>
    <w:p w14:paraId="4E8DBC1A" w14:textId="77777777" w:rsidR="00890B5E" w:rsidRPr="00D9326F" w:rsidRDefault="00890B5E" w:rsidP="00DE1FBF">
      <w:pPr>
        <w:spacing w:after="0" w:line="360" w:lineRule="auto"/>
        <w:ind w:left="567"/>
        <w:rPr>
          <w:rFonts w:cstheme="minorHAnsi"/>
          <w:sz w:val="24"/>
          <w:szCs w:val="24"/>
        </w:rPr>
      </w:pPr>
    </w:p>
    <w:p w14:paraId="0A7DA190" w14:textId="4D48BE58" w:rsidR="00B71F6F" w:rsidRPr="00D9326F" w:rsidRDefault="00B71F6F" w:rsidP="00DE1FBF">
      <w:pPr>
        <w:spacing w:after="0" w:line="240" w:lineRule="auto"/>
        <w:ind w:left="1440"/>
        <w:rPr>
          <w:rFonts w:cstheme="minorHAnsi"/>
          <w:sz w:val="24"/>
          <w:szCs w:val="24"/>
        </w:rPr>
      </w:pPr>
      <w:r w:rsidRPr="00D9326F">
        <w:rPr>
          <w:rFonts w:cstheme="minorHAnsi"/>
          <w:sz w:val="24"/>
          <w:szCs w:val="24"/>
        </w:rPr>
        <w:t xml:space="preserve">Then she said, </w:t>
      </w:r>
      <w:r w:rsidR="00D72765" w:rsidRPr="00D9326F">
        <w:rPr>
          <w:rFonts w:cstheme="minorHAnsi"/>
          <w:sz w:val="24"/>
          <w:szCs w:val="24"/>
        </w:rPr>
        <w:t>‘</w:t>
      </w:r>
      <w:r w:rsidRPr="00D9326F">
        <w:rPr>
          <w:rFonts w:cstheme="minorHAnsi"/>
          <w:sz w:val="24"/>
          <w:szCs w:val="24"/>
        </w:rPr>
        <w:t>Oh well and you could do your preparation in another assembly time,</w:t>
      </w:r>
      <w:r w:rsidR="00F33E4F" w:rsidRPr="00D9326F">
        <w:rPr>
          <w:rFonts w:cstheme="minorHAnsi"/>
          <w:sz w:val="24"/>
          <w:szCs w:val="24"/>
        </w:rPr>
        <w:t>’</w:t>
      </w:r>
      <w:r w:rsidRPr="00D9326F">
        <w:rPr>
          <w:rFonts w:cstheme="minorHAnsi"/>
          <w:sz w:val="24"/>
          <w:szCs w:val="24"/>
        </w:rPr>
        <w:t xml:space="preserve"> but I actually do other things in the other assembly time.  No, it’s not that I don’t get time because my teacher makes sure that I have time, but it’s no</w:t>
      </w:r>
      <w:r w:rsidR="000F3345" w:rsidRPr="00D9326F">
        <w:rPr>
          <w:rFonts w:cstheme="minorHAnsi"/>
          <w:sz w:val="24"/>
          <w:szCs w:val="24"/>
        </w:rPr>
        <w:t xml:space="preserve">t been allocated by the school. </w:t>
      </w:r>
      <w:r w:rsidRPr="00D9326F">
        <w:rPr>
          <w:rFonts w:cstheme="minorHAnsi"/>
          <w:sz w:val="24"/>
          <w:szCs w:val="24"/>
        </w:rPr>
        <w:t>(i/v123)</w:t>
      </w:r>
      <w:r w:rsidR="008602B0" w:rsidRPr="00D9326F">
        <w:rPr>
          <w:rFonts w:cstheme="minorHAnsi"/>
          <w:sz w:val="24"/>
          <w:szCs w:val="24"/>
        </w:rPr>
        <w:t>.</w:t>
      </w:r>
    </w:p>
    <w:p w14:paraId="2E76225D" w14:textId="77777777" w:rsidR="00890B5E" w:rsidRPr="00D9326F" w:rsidRDefault="00890B5E" w:rsidP="00DE1FBF">
      <w:pPr>
        <w:spacing w:after="0" w:line="240" w:lineRule="auto"/>
        <w:ind w:left="1440"/>
        <w:rPr>
          <w:rFonts w:cstheme="minorHAnsi"/>
          <w:sz w:val="24"/>
          <w:szCs w:val="24"/>
        </w:rPr>
      </w:pPr>
    </w:p>
    <w:p w14:paraId="0511195D" w14:textId="77777777" w:rsidR="00890B5E" w:rsidRPr="00D9326F" w:rsidRDefault="00890B5E" w:rsidP="00DE1FBF">
      <w:pPr>
        <w:spacing w:after="0" w:line="240" w:lineRule="auto"/>
        <w:ind w:left="1440"/>
        <w:rPr>
          <w:rFonts w:cstheme="minorHAnsi"/>
          <w:sz w:val="24"/>
          <w:szCs w:val="24"/>
        </w:rPr>
      </w:pPr>
    </w:p>
    <w:p w14:paraId="10ABC2D8" w14:textId="567EA005" w:rsidR="00B71F6F" w:rsidRPr="00D9326F" w:rsidRDefault="00B71F6F" w:rsidP="00DE1FBF">
      <w:pPr>
        <w:spacing w:after="0" w:line="360" w:lineRule="auto"/>
        <w:ind w:left="567"/>
        <w:rPr>
          <w:rFonts w:cstheme="minorHAnsi"/>
          <w:sz w:val="24"/>
          <w:szCs w:val="24"/>
        </w:rPr>
      </w:pPr>
      <w:r w:rsidRPr="00D9326F">
        <w:rPr>
          <w:rFonts w:cstheme="minorHAnsi"/>
          <w:sz w:val="24"/>
          <w:szCs w:val="24"/>
        </w:rPr>
        <w:t>Sometimes</w:t>
      </w:r>
      <w:r w:rsidR="00890B5E" w:rsidRPr="00D9326F">
        <w:rPr>
          <w:rFonts w:cstheme="minorHAnsi"/>
          <w:sz w:val="24"/>
          <w:szCs w:val="24"/>
        </w:rPr>
        <w:t xml:space="preserve"> the</w:t>
      </w:r>
      <w:r w:rsidRPr="00D9326F">
        <w:rPr>
          <w:rFonts w:cstheme="minorHAnsi"/>
          <w:sz w:val="24"/>
          <w:szCs w:val="24"/>
        </w:rPr>
        <w:t xml:space="preserve"> ELSA sessions clash</w:t>
      </w:r>
      <w:r w:rsidR="00890B5E" w:rsidRPr="00D9326F">
        <w:rPr>
          <w:rFonts w:cstheme="minorHAnsi"/>
          <w:sz w:val="24"/>
          <w:szCs w:val="24"/>
        </w:rPr>
        <w:t>ed</w:t>
      </w:r>
      <w:r w:rsidRPr="00D9326F">
        <w:rPr>
          <w:rFonts w:cstheme="minorHAnsi"/>
          <w:sz w:val="24"/>
          <w:szCs w:val="24"/>
        </w:rPr>
        <w:t xml:space="preserve"> such as with a one-day special event in school</w:t>
      </w:r>
      <w:r w:rsidR="000370D0">
        <w:rPr>
          <w:rFonts w:cstheme="minorHAnsi"/>
          <w:sz w:val="24"/>
          <w:szCs w:val="24"/>
        </w:rPr>
        <w:t xml:space="preserve"> for one ELSA</w:t>
      </w:r>
      <w:r w:rsidRPr="00D9326F">
        <w:rPr>
          <w:rFonts w:cstheme="minorHAnsi"/>
          <w:sz w:val="24"/>
          <w:szCs w:val="24"/>
        </w:rPr>
        <w:t xml:space="preserve">.  </w:t>
      </w:r>
      <w:r w:rsidR="002B3651" w:rsidRPr="00D9326F">
        <w:rPr>
          <w:rFonts w:cstheme="minorHAnsi"/>
          <w:sz w:val="24"/>
          <w:szCs w:val="24"/>
        </w:rPr>
        <w:t xml:space="preserve">Ideally </w:t>
      </w:r>
      <w:r w:rsidR="00890B5E" w:rsidRPr="00D9326F">
        <w:rPr>
          <w:rFonts w:cstheme="minorHAnsi"/>
          <w:sz w:val="24"/>
          <w:szCs w:val="24"/>
        </w:rPr>
        <w:t>CYP</w:t>
      </w:r>
      <w:r w:rsidR="002B3651" w:rsidRPr="00D9326F">
        <w:rPr>
          <w:rFonts w:cstheme="minorHAnsi"/>
          <w:sz w:val="24"/>
          <w:szCs w:val="24"/>
        </w:rPr>
        <w:t xml:space="preserve"> should</w:t>
      </w:r>
      <w:r w:rsidR="00890B5E" w:rsidRPr="00D9326F">
        <w:rPr>
          <w:rFonts w:cstheme="minorHAnsi"/>
          <w:sz w:val="24"/>
          <w:szCs w:val="24"/>
        </w:rPr>
        <w:t xml:space="preserve"> be</w:t>
      </w:r>
      <w:r w:rsidRPr="00D9326F">
        <w:rPr>
          <w:rFonts w:cstheme="minorHAnsi"/>
          <w:sz w:val="24"/>
          <w:szCs w:val="24"/>
        </w:rPr>
        <w:t xml:space="preserve"> prepared for </w:t>
      </w:r>
      <w:r w:rsidR="00890B5E" w:rsidRPr="00D9326F">
        <w:rPr>
          <w:rFonts w:cstheme="minorHAnsi"/>
          <w:sz w:val="24"/>
          <w:szCs w:val="24"/>
        </w:rPr>
        <w:t>any cancellation and</w:t>
      </w:r>
      <w:r w:rsidRPr="00D9326F">
        <w:rPr>
          <w:rFonts w:cstheme="minorHAnsi"/>
          <w:sz w:val="24"/>
          <w:szCs w:val="24"/>
        </w:rPr>
        <w:t xml:space="preserve"> </w:t>
      </w:r>
      <w:r w:rsidR="002B3651" w:rsidRPr="00D9326F">
        <w:rPr>
          <w:rFonts w:cstheme="minorHAnsi"/>
          <w:sz w:val="24"/>
          <w:szCs w:val="24"/>
        </w:rPr>
        <w:t xml:space="preserve">for </w:t>
      </w:r>
      <w:r w:rsidRPr="00D9326F">
        <w:rPr>
          <w:rFonts w:cstheme="minorHAnsi"/>
          <w:sz w:val="24"/>
          <w:szCs w:val="24"/>
        </w:rPr>
        <w:t>th</w:t>
      </w:r>
      <w:r w:rsidR="00890B5E" w:rsidRPr="00D9326F">
        <w:rPr>
          <w:rFonts w:cstheme="minorHAnsi"/>
          <w:sz w:val="24"/>
          <w:szCs w:val="24"/>
        </w:rPr>
        <w:t>e</w:t>
      </w:r>
      <w:r w:rsidR="002B3651" w:rsidRPr="00D9326F">
        <w:rPr>
          <w:rFonts w:cstheme="minorHAnsi"/>
          <w:sz w:val="24"/>
          <w:szCs w:val="24"/>
        </w:rPr>
        <w:t>ir</w:t>
      </w:r>
      <w:r w:rsidR="00890B5E" w:rsidRPr="00D9326F">
        <w:rPr>
          <w:rFonts w:cstheme="minorHAnsi"/>
          <w:sz w:val="24"/>
          <w:szCs w:val="24"/>
        </w:rPr>
        <w:t xml:space="preserve"> session </w:t>
      </w:r>
      <w:r w:rsidR="002B3651" w:rsidRPr="00D9326F">
        <w:rPr>
          <w:rFonts w:cstheme="minorHAnsi"/>
          <w:sz w:val="24"/>
          <w:szCs w:val="24"/>
        </w:rPr>
        <w:t xml:space="preserve">to be </w:t>
      </w:r>
      <w:r w:rsidRPr="00D9326F">
        <w:rPr>
          <w:rFonts w:cstheme="minorHAnsi"/>
          <w:sz w:val="24"/>
          <w:szCs w:val="24"/>
        </w:rPr>
        <w:t>re-arranged</w:t>
      </w:r>
      <w:r w:rsidR="002B3651" w:rsidRPr="00D9326F">
        <w:rPr>
          <w:rFonts w:cstheme="minorHAnsi"/>
          <w:sz w:val="24"/>
          <w:szCs w:val="24"/>
        </w:rPr>
        <w:t xml:space="preserve"> </w:t>
      </w:r>
      <w:r w:rsidR="000370D0">
        <w:rPr>
          <w:rFonts w:cstheme="minorHAnsi"/>
          <w:sz w:val="24"/>
          <w:szCs w:val="24"/>
        </w:rPr>
        <w:t>to take place as soon as possible</w:t>
      </w:r>
      <w:r w:rsidR="002B3651" w:rsidRPr="00D9326F">
        <w:rPr>
          <w:rFonts w:cstheme="minorHAnsi"/>
          <w:sz w:val="24"/>
          <w:szCs w:val="24"/>
        </w:rPr>
        <w:t xml:space="preserve"> after</w:t>
      </w:r>
      <w:r w:rsidRPr="00D9326F">
        <w:rPr>
          <w:rFonts w:cstheme="minorHAnsi"/>
          <w:sz w:val="24"/>
          <w:szCs w:val="24"/>
        </w:rPr>
        <w:t>.  Unfortunately, there were times when sessions were cancelled</w:t>
      </w:r>
      <w:r w:rsidR="00890B5E" w:rsidRPr="00D9326F">
        <w:rPr>
          <w:rFonts w:cstheme="minorHAnsi"/>
          <w:sz w:val="24"/>
          <w:szCs w:val="24"/>
        </w:rPr>
        <w:t xml:space="preserve"> with limited notice</w:t>
      </w:r>
      <w:r w:rsidRPr="00D9326F">
        <w:rPr>
          <w:rFonts w:cstheme="minorHAnsi"/>
          <w:sz w:val="24"/>
          <w:szCs w:val="24"/>
        </w:rPr>
        <w:t xml:space="preserve"> as ELSAs were re-directed to complete another task.  It was disheartening to read</w:t>
      </w:r>
      <w:r w:rsidR="002B3651" w:rsidRPr="00D9326F">
        <w:rPr>
          <w:rFonts w:cstheme="minorHAnsi"/>
          <w:sz w:val="24"/>
          <w:szCs w:val="24"/>
        </w:rPr>
        <w:t xml:space="preserve"> </w:t>
      </w:r>
      <w:r w:rsidRPr="00D9326F">
        <w:rPr>
          <w:rFonts w:cstheme="minorHAnsi"/>
          <w:sz w:val="24"/>
          <w:szCs w:val="24"/>
        </w:rPr>
        <w:t xml:space="preserve">that </w:t>
      </w:r>
      <w:r w:rsidR="002B3651" w:rsidRPr="00D9326F">
        <w:rPr>
          <w:rFonts w:cstheme="minorHAnsi"/>
          <w:sz w:val="24"/>
          <w:szCs w:val="24"/>
        </w:rPr>
        <w:t xml:space="preserve">several </w:t>
      </w:r>
      <w:r w:rsidRPr="00D9326F">
        <w:rPr>
          <w:rFonts w:cstheme="minorHAnsi"/>
          <w:sz w:val="24"/>
          <w:szCs w:val="24"/>
        </w:rPr>
        <w:t>session</w:t>
      </w:r>
      <w:r w:rsidR="002B3651" w:rsidRPr="00D9326F">
        <w:rPr>
          <w:rFonts w:cstheme="minorHAnsi"/>
          <w:sz w:val="24"/>
          <w:szCs w:val="24"/>
        </w:rPr>
        <w:t xml:space="preserve">s were being </w:t>
      </w:r>
      <w:r w:rsidRPr="00D9326F">
        <w:rPr>
          <w:rFonts w:cstheme="minorHAnsi"/>
          <w:sz w:val="24"/>
          <w:szCs w:val="24"/>
        </w:rPr>
        <w:t xml:space="preserve">cancelled in </w:t>
      </w:r>
      <w:r w:rsidR="002B3651" w:rsidRPr="00D9326F">
        <w:rPr>
          <w:rFonts w:cstheme="minorHAnsi"/>
          <w:sz w:val="24"/>
          <w:szCs w:val="24"/>
        </w:rPr>
        <w:t>one of the ELSA’s</w:t>
      </w:r>
      <w:r w:rsidRPr="00D9326F">
        <w:rPr>
          <w:rFonts w:cstheme="minorHAnsi"/>
          <w:sz w:val="24"/>
          <w:szCs w:val="24"/>
        </w:rPr>
        <w:t xml:space="preserve"> reflective journal.</w:t>
      </w:r>
      <w:r w:rsidR="002B3651" w:rsidRPr="00D9326F">
        <w:rPr>
          <w:rFonts w:cstheme="minorHAnsi"/>
          <w:sz w:val="24"/>
          <w:szCs w:val="24"/>
        </w:rPr>
        <w:t xml:space="preserve"> </w:t>
      </w:r>
      <w:r w:rsidRPr="00D9326F">
        <w:rPr>
          <w:rFonts w:cstheme="minorHAnsi"/>
          <w:sz w:val="24"/>
          <w:szCs w:val="24"/>
        </w:rPr>
        <w:t xml:space="preserve"> One of the ELSAs reminded me of the importance of not cancelling sessions and how it impacts on the child:</w:t>
      </w:r>
    </w:p>
    <w:p w14:paraId="7C06B483" w14:textId="77777777" w:rsidR="00890B5E" w:rsidRPr="00D9326F" w:rsidRDefault="00890B5E" w:rsidP="00DE1FBF">
      <w:pPr>
        <w:spacing w:after="0" w:line="360" w:lineRule="auto"/>
        <w:ind w:left="567"/>
        <w:rPr>
          <w:rFonts w:cstheme="minorHAnsi"/>
          <w:sz w:val="24"/>
          <w:szCs w:val="24"/>
        </w:rPr>
      </w:pPr>
    </w:p>
    <w:p w14:paraId="285E8E6B" w14:textId="2A36A7FC" w:rsidR="00B71F6F" w:rsidRPr="00D9326F" w:rsidRDefault="002B3651" w:rsidP="00DE1FBF">
      <w:pPr>
        <w:spacing w:after="0" w:line="240" w:lineRule="auto"/>
        <w:ind w:left="1440"/>
        <w:rPr>
          <w:rFonts w:cstheme="minorHAnsi"/>
          <w:sz w:val="24"/>
          <w:szCs w:val="24"/>
        </w:rPr>
      </w:pPr>
      <w:r w:rsidRPr="00D9326F">
        <w:rPr>
          <w:rFonts w:cstheme="minorHAnsi"/>
          <w:sz w:val="24"/>
          <w:szCs w:val="24"/>
        </w:rPr>
        <w:t>…</w:t>
      </w:r>
      <w:r w:rsidR="00E820A5" w:rsidRPr="00D9326F">
        <w:rPr>
          <w:rFonts w:cstheme="minorHAnsi"/>
          <w:sz w:val="24"/>
          <w:szCs w:val="24"/>
        </w:rPr>
        <w:t xml:space="preserve"> </w:t>
      </w:r>
      <w:r w:rsidR="00B71F6F" w:rsidRPr="00D9326F">
        <w:rPr>
          <w:rFonts w:cstheme="minorHAnsi"/>
          <w:sz w:val="24"/>
          <w:szCs w:val="24"/>
        </w:rPr>
        <w:t xml:space="preserve">and when you’ve got the consistency, that’s when you really see the results.  Sometimes it’s out of my hands, it’s nothing I can do, it’s a school trip or something, and you do explain to the child </w:t>
      </w:r>
      <w:r w:rsidRPr="00D9326F">
        <w:rPr>
          <w:rFonts w:cstheme="minorHAnsi"/>
          <w:sz w:val="24"/>
          <w:szCs w:val="24"/>
        </w:rPr>
        <w:t>–</w:t>
      </w:r>
      <w:r w:rsidR="00B71F6F" w:rsidRPr="00D9326F">
        <w:rPr>
          <w:rFonts w:cstheme="minorHAnsi"/>
          <w:sz w:val="24"/>
          <w:szCs w:val="24"/>
        </w:rPr>
        <w:t xml:space="preserve"> </w:t>
      </w:r>
      <w:r w:rsidRPr="00D9326F">
        <w:rPr>
          <w:rFonts w:cstheme="minorHAnsi"/>
          <w:sz w:val="24"/>
          <w:szCs w:val="24"/>
        </w:rPr>
        <w:t>‘O</w:t>
      </w:r>
      <w:r w:rsidR="00B71F6F" w:rsidRPr="00D9326F">
        <w:rPr>
          <w:rFonts w:cstheme="minorHAnsi"/>
          <w:sz w:val="24"/>
          <w:szCs w:val="24"/>
        </w:rPr>
        <w:t>h I won’t be able to see you cos you’re going on your school trip but you can tell me al</w:t>
      </w:r>
      <w:r w:rsidRPr="00D9326F">
        <w:rPr>
          <w:rFonts w:cstheme="minorHAnsi"/>
          <w:sz w:val="24"/>
          <w:szCs w:val="24"/>
        </w:rPr>
        <w:t>l about it next week.’ S</w:t>
      </w:r>
      <w:r w:rsidR="00B71F6F" w:rsidRPr="00D9326F">
        <w:rPr>
          <w:rFonts w:cstheme="minorHAnsi"/>
          <w:sz w:val="24"/>
          <w:szCs w:val="24"/>
        </w:rPr>
        <w:t>o that’s really good, you know, when I can pre-empt it it’s fine, but sometimes it is hard and I’m rapidly realising how</w:t>
      </w:r>
      <w:r w:rsidR="000F3345" w:rsidRPr="00D9326F">
        <w:rPr>
          <w:rFonts w:cstheme="minorHAnsi"/>
          <w:sz w:val="24"/>
          <w:szCs w:val="24"/>
        </w:rPr>
        <w:t xml:space="preserve"> much they actually rely on me. </w:t>
      </w:r>
      <w:r w:rsidR="00B71F6F" w:rsidRPr="00D9326F">
        <w:rPr>
          <w:rFonts w:cstheme="minorHAnsi"/>
          <w:sz w:val="24"/>
          <w:szCs w:val="24"/>
        </w:rPr>
        <w:t>(i/v111/112)</w:t>
      </w:r>
      <w:r w:rsidR="008602B0" w:rsidRPr="00D9326F">
        <w:rPr>
          <w:rFonts w:cstheme="minorHAnsi"/>
          <w:sz w:val="24"/>
          <w:szCs w:val="24"/>
        </w:rPr>
        <w:t>.</w:t>
      </w:r>
    </w:p>
    <w:p w14:paraId="2847FA7B" w14:textId="77777777" w:rsidR="00890B5E" w:rsidRPr="00D9326F" w:rsidRDefault="00890B5E" w:rsidP="00DE1FBF">
      <w:pPr>
        <w:spacing w:after="0" w:line="240" w:lineRule="auto"/>
        <w:ind w:left="1440"/>
        <w:rPr>
          <w:rFonts w:cstheme="minorHAnsi"/>
          <w:sz w:val="24"/>
          <w:szCs w:val="24"/>
        </w:rPr>
      </w:pPr>
    </w:p>
    <w:p w14:paraId="6C6101F2" w14:textId="77777777" w:rsidR="00890B5E" w:rsidRPr="00D9326F" w:rsidRDefault="00890B5E" w:rsidP="00DE1FBF">
      <w:pPr>
        <w:spacing w:after="0" w:line="240" w:lineRule="auto"/>
        <w:ind w:left="1440"/>
        <w:rPr>
          <w:rFonts w:cstheme="minorHAnsi"/>
          <w:sz w:val="24"/>
          <w:szCs w:val="24"/>
        </w:rPr>
      </w:pPr>
    </w:p>
    <w:p w14:paraId="4E8A7051" w14:textId="6EA901E1" w:rsidR="00B71F6F" w:rsidRPr="00D9326F" w:rsidRDefault="00B71F6F" w:rsidP="00DE1FBF">
      <w:pPr>
        <w:spacing w:after="0" w:line="360" w:lineRule="auto"/>
        <w:ind w:left="567"/>
        <w:rPr>
          <w:rFonts w:cstheme="minorHAnsi"/>
          <w:sz w:val="24"/>
          <w:szCs w:val="24"/>
        </w:rPr>
      </w:pPr>
      <w:r w:rsidRPr="00D9326F">
        <w:rPr>
          <w:rFonts w:cstheme="minorHAnsi"/>
          <w:sz w:val="24"/>
          <w:szCs w:val="24"/>
        </w:rPr>
        <w:t xml:space="preserve">On other occasions ELSAs were being asked to deal with matters concerning inappropriate behaviour at playtime which is not the responsibility of the ELSA and </w:t>
      </w:r>
      <w:r w:rsidR="002B3651" w:rsidRPr="00D9326F">
        <w:rPr>
          <w:rFonts w:cstheme="minorHAnsi"/>
          <w:sz w:val="24"/>
          <w:szCs w:val="24"/>
        </w:rPr>
        <w:t xml:space="preserve">distracts </w:t>
      </w:r>
      <w:r w:rsidRPr="00D9326F">
        <w:rPr>
          <w:rFonts w:cstheme="minorHAnsi"/>
          <w:sz w:val="24"/>
          <w:szCs w:val="24"/>
        </w:rPr>
        <w:t>from what ha</w:t>
      </w:r>
      <w:r w:rsidR="002B3651" w:rsidRPr="00D9326F">
        <w:rPr>
          <w:rFonts w:cstheme="minorHAnsi"/>
          <w:sz w:val="24"/>
          <w:szCs w:val="24"/>
        </w:rPr>
        <w:t>d</w:t>
      </w:r>
      <w:r w:rsidRPr="00D9326F">
        <w:rPr>
          <w:rFonts w:cstheme="minorHAnsi"/>
          <w:sz w:val="24"/>
          <w:szCs w:val="24"/>
        </w:rPr>
        <w:t xml:space="preserve"> been planned for the session.  This would also alter the nature of the relationship between the ELSA and the </w:t>
      </w:r>
      <w:r w:rsidR="00890B5E" w:rsidRPr="00D9326F">
        <w:rPr>
          <w:rFonts w:cstheme="minorHAnsi"/>
          <w:sz w:val="24"/>
          <w:szCs w:val="24"/>
        </w:rPr>
        <w:t>CYP</w:t>
      </w:r>
      <w:r w:rsidRPr="00D9326F">
        <w:rPr>
          <w:rFonts w:cstheme="minorHAnsi"/>
          <w:sz w:val="24"/>
          <w:szCs w:val="24"/>
        </w:rPr>
        <w:t xml:space="preserve"> from one w</w:t>
      </w:r>
      <w:r w:rsidR="00890B5E" w:rsidRPr="00D9326F">
        <w:rPr>
          <w:rFonts w:cstheme="minorHAnsi"/>
          <w:sz w:val="24"/>
          <w:szCs w:val="24"/>
        </w:rPr>
        <w:t>ho is there to support the CYP</w:t>
      </w:r>
      <w:r w:rsidRPr="00D9326F">
        <w:rPr>
          <w:rFonts w:cstheme="minorHAnsi"/>
          <w:sz w:val="24"/>
          <w:szCs w:val="24"/>
        </w:rPr>
        <w:t xml:space="preserve"> in their EL </w:t>
      </w:r>
      <w:r w:rsidR="002E6583" w:rsidRPr="00D9326F">
        <w:rPr>
          <w:rFonts w:cstheme="minorHAnsi"/>
          <w:sz w:val="24"/>
          <w:szCs w:val="24"/>
        </w:rPr>
        <w:t>awareness</w:t>
      </w:r>
      <w:r w:rsidRPr="00D9326F">
        <w:rPr>
          <w:rFonts w:cstheme="minorHAnsi"/>
          <w:sz w:val="24"/>
          <w:szCs w:val="24"/>
        </w:rPr>
        <w:t xml:space="preserve"> to being that of a disciplinarian.</w:t>
      </w:r>
    </w:p>
    <w:p w14:paraId="1575DC1E" w14:textId="77777777" w:rsidR="00890B5E" w:rsidRPr="00D9326F" w:rsidRDefault="00890B5E" w:rsidP="00DE1FBF">
      <w:pPr>
        <w:spacing w:after="0" w:line="240" w:lineRule="auto"/>
        <w:ind w:left="1440"/>
        <w:rPr>
          <w:rFonts w:cstheme="minorHAnsi"/>
          <w:sz w:val="24"/>
          <w:szCs w:val="24"/>
        </w:rPr>
      </w:pPr>
    </w:p>
    <w:p w14:paraId="658A257E" w14:textId="77777777" w:rsidR="00890B5E" w:rsidRPr="00D9326F" w:rsidRDefault="00890B5E" w:rsidP="00DE1FBF">
      <w:pPr>
        <w:spacing w:after="0" w:line="240" w:lineRule="auto"/>
        <w:ind w:left="1440"/>
        <w:rPr>
          <w:rFonts w:cstheme="minorHAnsi"/>
          <w:sz w:val="24"/>
          <w:szCs w:val="24"/>
        </w:rPr>
      </w:pPr>
    </w:p>
    <w:p w14:paraId="4A84DF96" w14:textId="595EA654" w:rsidR="00B71F6F" w:rsidRPr="00D9326F" w:rsidRDefault="00F124D3" w:rsidP="00DE1FBF">
      <w:pPr>
        <w:spacing w:after="0" w:line="360" w:lineRule="auto"/>
        <w:ind w:left="567"/>
        <w:rPr>
          <w:rFonts w:cstheme="minorHAnsi"/>
          <w:sz w:val="24"/>
          <w:szCs w:val="24"/>
          <w:u w:val="single"/>
        </w:rPr>
      </w:pPr>
      <w:r w:rsidRPr="00D9326F">
        <w:rPr>
          <w:rFonts w:cstheme="minorHAnsi"/>
          <w:sz w:val="24"/>
          <w:szCs w:val="24"/>
          <w:u w:val="single"/>
        </w:rPr>
        <w:t xml:space="preserve">2.3.6 </w:t>
      </w:r>
      <w:r w:rsidR="00B71F6F" w:rsidRPr="00D9326F">
        <w:rPr>
          <w:rFonts w:cstheme="minorHAnsi"/>
          <w:sz w:val="24"/>
          <w:szCs w:val="24"/>
          <w:u w:val="single"/>
        </w:rPr>
        <w:t>Conflict as to which CYP to work with</w:t>
      </w:r>
    </w:p>
    <w:p w14:paraId="25621AD3" w14:textId="77777777" w:rsidR="00A2770B" w:rsidRPr="00D9326F" w:rsidRDefault="00A2770B" w:rsidP="002B3651">
      <w:pPr>
        <w:spacing w:after="0" w:line="240" w:lineRule="auto"/>
        <w:rPr>
          <w:rFonts w:cstheme="minorHAnsi"/>
          <w:sz w:val="24"/>
          <w:szCs w:val="24"/>
          <w:u w:val="single"/>
        </w:rPr>
      </w:pPr>
    </w:p>
    <w:p w14:paraId="64BA04AE" w14:textId="77777777" w:rsidR="002B3651" w:rsidRPr="00D9326F" w:rsidRDefault="002B3651" w:rsidP="002B3651">
      <w:pPr>
        <w:spacing w:after="0" w:line="240" w:lineRule="auto"/>
        <w:rPr>
          <w:rFonts w:cstheme="minorHAnsi"/>
          <w:sz w:val="24"/>
          <w:szCs w:val="24"/>
        </w:rPr>
      </w:pPr>
    </w:p>
    <w:p w14:paraId="66825169" w14:textId="79283ED2" w:rsidR="00B71F6F" w:rsidRPr="00D9326F" w:rsidRDefault="00B71F6F" w:rsidP="00DE1FBF">
      <w:pPr>
        <w:spacing w:after="0" w:line="360" w:lineRule="auto"/>
        <w:ind w:left="567"/>
        <w:rPr>
          <w:rFonts w:cstheme="minorHAnsi"/>
          <w:sz w:val="24"/>
          <w:szCs w:val="24"/>
        </w:rPr>
      </w:pPr>
      <w:r w:rsidRPr="00D9326F">
        <w:rPr>
          <w:rFonts w:cstheme="minorHAnsi"/>
          <w:sz w:val="24"/>
          <w:szCs w:val="24"/>
        </w:rPr>
        <w:t xml:space="preserve">One of the ELSAs appeared to come into conflict with their </w:t>
      </w:r>
      <w:r w:rsidR="002E6583" w:rsidRPr="00D9326F">
        <w:rPr>
          <w:rFonts w:cstheme="minorHAnsi"/>
          <w:sz w:val="24"/>
          <w:szCs w:val="24"/>
        </w:rPr>
        <w:t>headteacher</w:t>
      </w:r>
      <w:r w:rsidRPr="00D9326F">
        <w:rPr>
          <w:rFonts w:cstheme="minorHAnsi"/>
          <w:sz w:val="24"/>
          <w:szCs w:val="24"/>
        </w:rPr>
        <w:t xml:space="preserve"> (who was also the SENCo) as to which CYP they should work with</w:t>
      </w:r>
      <w:r w:rsidR="00E96EE3" w:rsidRPr="00D9326F">
        <w:rPr>
          <w:rFonts w:cstheme="minorHAnsi"/>
          <w:sz w:val="24"/>
          <w:szCs w:val="24"/>
        </w:rPr>
        <w:t>.  There were CYP whom the ELSA had identified as requiring their involvement but the headteacher disagreed</w:t>
      </w:r>
      <w:r w:rsidRPr="00D9326F">
        <w:rPr>
          <w:rFonts w:cstheme="minorHAnsi"/>
          <w:sz w:val="24"/>
          <w:szCs w:val="24"/>
        </w:rPr>
        <w:t xml:space="preserve"> despite the ELSA having the capacity to work with these CYP as they told me:</w:t>
      </w:r>
    </w:p>
    <w:p w14:paraId="5933445B" w14:textId="19875DDA" w:rsidR="002E6583" w:rsidRPr="00D9326F" w:rsidRDefault="002E6583" w:rsidP="00DE1FBF">
      <w:pPr>
        <w:spacing w:after="0" w:line="360" w:lineRule="auto"/>
        <w:ind w:left="567"/>
        <w:rPr>
          <w:rFonts w:cstheme="minorHAnsi"/>
          <w:sz w:val="24"/>
          <w:szCs w:val="24"/>
        </w:rPr>
      </w:pPr>
    </w:p>
    <w:p w14:paraId="307A13C5" w14:textId="0F3E470D" w:rsidR="00B71F6F" w:rsidRPr="00D9326F" w:rsidRDefault="00B71F6F" w:rsidP="00DE1FBF">
      <w:pPr>
        <w:spacing w:after="0" w:line="240" w:lineRule="auto"/>
        <w:ind w:left="1440"/>
        <w:rPr>
          <w:rFonts w:cstheme="minorHAnsi"/>
          <w:sz w:val="24"/>
          <w:szCs w:val="24"/>
        </w:rPr>
      </w:pPr>
      <w:r w:rsidRPr="00D9326F">
        <w:rPr>
          <w:rFonts w:cstheme="minorHAnsi"/>
          <w:sz w:val="24"/>
          <w:szCs w:val="24"/>
        </w:rPr>
        <w:t xml:space="preserve">There’s been a couple of children where referrals have been put in but then it’s been said, </w:t>
      </w:r>
      <w:r w:rsidR="002B3651" w:rsidRPr="00D9326F">
        <w:rPr>
          <w:rFonts w:cstheme="minorHAnsi"/>
          <w:sz w:val="24"/>
          <w:szCs w:val="24"/>
        </w:rPr>
        <w:t>‘N</w:t>
      </w:r>
      <w:r w:rsidRPr="00D9326F">
        <w:rPr>
          <w:rFonts w:cstheme="minorHAnsi"/>
          <w:sz w:val="24"/>
          <w:szCs w:val="24"/>
        </w:rPr>
        <w:t>o, that needs to be dealt with within the class down in the foundation stage</w:t>
      </w:r>
      <w:r w:rsidR="002B3651" w:rsidRPr="00D9326F">
        <w:rPr>
          <w:rFonts w:cstheme="minorHAnsi"/>
          <w:sz w:val="24"/>
          <w:szCs w:val="24"/>
        </w:rPr>
        <w:t>,’</w:t>
      </w:r>
      <w:r w:rsidRPr="00D9326F">
        <w:rPr>
          <w:rFonts w:cstheme="minorHAnsi"/>
          <w:sz w:val="24"/>
          <w:szCs w:val="24"/>
        </w:rPr>
        <w:t xml:space="preserve"> and that’s a shame because there are things that I could just get on and start with immediately. And then there was another child who in Year 2, and we almost got - he was lower down on the list of important things and we’ll just see how that goes</w:t>
      </w:r>
      <w:r w:rsidR="006353F5" w:rsidRPr="00D9326F">
        <w:rPr>
          <w:rFonts w:cstheme="minorHAnsi"/>
          <w:sz w:val="24"/>
          <w:szCs w:val="24"/>
        </w:rPr>
        <w:t>.  A</w:t>
      </w:r>
      <w:r w:rsidRPr="00D9326F">
        <w:rPr>
          <w:rFonts w:cstheme="minorHAnsi"/>
          <w:sz w:val="24"/>
          <w:szCs w:val="24"/>
        </w:rPr>
        <w:t>nd I know sometimes if there’s a lot of work coming in there has to be some prioritising</w:t>
      </w:r>
      <w:r w:rsidR="006353F5" w:rsidRPr="00D9326F">
        <w:rPr>
          <w:rFonts w:cstheme="minorHAnsi"/>
          <w:sz w:val="24"/>
          <w:szCs w:val="24"/>
        </w:rPr>
        <w:t>.  So that’s frustrating sometimes</w:t>
      </w:r>
      <w:r w:rsidRPr="00D9326F">
        <w:rPr>
          <w:rFonts w:cstheme="minorHAnsi"/>
          <w:sz w:val="24"/>
          <w:szCs w:val="24"/>
        </w:rPr>
        <w:t xml:space="preserve"> because particularly the lad who’s in Yea</w:t>
      </w:r>
      <w:r w:rsidR="006353F5" w:rsidRPr="00D9326F">
        <w:rPr>
          <w:rFonts w:cstheme="minorHAnsi"/>
          <w:sz w:val="24"/>
          <w:szCs w:val="24"/>
        </w:rPr>
        <w:t>r 2.  T</w:t>
      </w:r>
      <w:r w:rsidRPr="00D9326F">
        <w:rPr>
          <w:rFonts w:cstheme="minorHAnsi"/>
          <w:sz w:val="24"/>
          <w:szCs w:val="24"/>
        </w:rPr>
        <w:t>here’d have been all sorts of things that we could have done that w</w:t>
      </w:r>
      <w:r w:rsidR="006353F5" w:rsidRPr="00D9326F">
        <w:rPr>
          <w:rFonts w:cstheme="minorHAnsi"/>
          <w:sz w:val="24"/>
          <w:szCs w:val="24"/>
        </w:rPr>
        <w:t>ouldn’t have been heavy on time -</w:t>
      </w:r>
      <w:r w:rsidRPr="00D9326F">
        <w:rPr>
          <w:rFonts w:cstheme="minorHAnsi"/>
          <w:sz w:val="24"/>
          <w:szCs w:val="24"/>
        </w:rPr>
        <w:t xml:space="preserve"> practical things that we coul</w:t>
      </w:r>
      <w:r w:rsidR="006353F5" w:rsidRPr="00D9326F">
        <w:rPr>
          <w:rFonts w:cstheme="minorHAnsi"/>
          <w:sz w:val="24"/>
          <w:szCs w:val="24"/>
        </w:rPr>
        <w:t>d have got set up in classrooms.  Yes, so that was a sham  A</w:t>
      </w:r>
      <w:r w:rsidRPr="00D9326F">
        <w:rPr>
          <w:rFonts w:cstheme="minorHAnsi"/>
          <w:sz w:val="24"/>
          <w:szCs w:val="24"/>
        </w:rPr>
        <w:t>nd it just seems a shame to think we’ll wait and see if it becomes a bigger issue</w:t>
      </w:r>
      <w:r w:rsidR="006353F5" w:rsidRPr="00D9326F">
        <w:rPr>
          <w:rFonts w:cstheme="minorHAnsi"/>
          <w:sz w:val="24"/>
          <w:szCs w:val="24"/>
        </w:rPr>
        <w:t>.  L</w:t>
      </w:r>
      <w:r w:rsidRPr="00D9326F">
        <w:rPr>
          <w:rFonts w:cstheme="minorHAnsi"/>
          <w:sz w:val="24"/>
          <w:szCs w:val="24"/>
        </w:rPr>
        <w:t>et’s just get it early on when it’s not a bigger issue and there’s currently time in our timetables to do it</w:t>
      </w:r>
      <w:r w:rsidR="006353F5" w:rsidRPr="00D9326F">
        <w:rPr>
          <w:rFonts w:cstheme="minorHAnsi"/>
          <w:sz w:val="24"/>
          <w:szCs w:val="24"/>
        </w:rPr>
        <w:t xml:space="preserve">. </w:t>
      </w:r>
      <w:r w:rsidRPr="00D9326F">
        <w:rPr>
          <w:rFonts w:cstheme="minorHAnsi"/>
          <w:sz w:val="24"/>
          <w:szCs w:val="24"/>
        </w:rPr>
        <w:t>(i/v70)</w:t>
      </w:r>
      <w:r w:rsidR="008602B0" w:rsidRPr="00D9326F">
        <w:rPr>
          <w:rFonts w:cstheme="minorHAnsi"/>
          <w:sz w:val="24"/>
          <w:szCs w:val="24"/>
        </w:rPr>
        <w:t>.</w:t>
      </w:r>
    </w:p>
    <w:p w14:paraId="17FEFB33" w14:textId="77777777" w:rsidR="00E96EE3" w:rsidRPr="00D9326F" w:rsidRDefault="00E96EE3" w:rsidP="00DE1FBF">
      <w:pPr>
        <w:spacing w:after="0" w:line="240" w:lineRule="auto"/>
        <w:ind w:left="1440"/>
        <w:rPr>
          <w:rFonts w:cstheme="minorHAnsi"/>
          <w:sz w:val="24"/>
          <w:szCs w:val="24"/>
        </w:rPr>
      </w:pPr>
    </w:p>
    <w:p w14:paraId="2BF77F36" w14:textId="77777777" w:rsidR="00E96EE3" w:rsidRPr="00D9326F" w:rsidRDefault="00E96EE3" w:rsidP="00DE1FBF">
      <w:pPr>
        <w:spacing w:after="0" w:line="240" w:lineRule="auto"/>
        <w:ind w:left="1440"/>
        <w:rPr>
          <w:rFonts w:cstheme="minorHAnsi"/>
          <w:sz w:val="24"/>
          <w:szCs w:val="24"/>
        </w:rPr>
      </w:pPr>
    </w:p>
    <w:p w14:paraId="56553240" w14:textId="20201387" w:rsidR="00B71F6F" w:rsidRPr="00D9326F" w:rsidRDefault="00B71F6F" w:rsidP="00660DE7">
      <w:pPr>
        <w:spacing w:after="0" w:line="360" w:lineRule="auto"/>
        <w:ind w:left="567"/>
        <w:rPr>
          <w:rFonts w:cstheme="minorHAnsi"/>
          <w:sz w:val="24"/>
          <w:szCs w:val="24"/>
        </w:rPr>
      </w:pPr>
      <w:r w:rsidRPr="00D9326F">
        <w:rPr>
          <w:rFonts w:cstheme="minorHAnsi"/>
          <w:sz w:val="24"/>
          <w:szCs w:val="24"/>
        </w:rPr>
        <w:t xml:space="preserve">I  asked the ELSAs to rate how supported they felt they had been by their SMT since becoming an ELSA using a scale of ‘1’ for no support to ‘5’ for total support.  One of the ELSAs who worked at the school where the staff had not been informed of the </w:t>
      </w:r>
      <w:r w:rsidR="00E96EE3" w:rsidRPr="00D9326F">
        <w:rPr>
          <w:rFonts w:cstheme="minorHAnsi"/>
          <w:sz w:val="24"/>
          <w:szCs w:val="24"/>
        </w:rPr>
        <w:t xml:space="preserve">training provided </w:t>
      </w:r>
      <w:r w:rsidRPr="00D9326F">
        <w:rPr>
          <w:rFonts w:cstheme="minorHAnsi"/>
          <w:sz w:val="24"/>
          <w:szCs w:val="24"/>
        </w:rPr>
        <w:t>a rating of ‘1’.  Their colleague rated the</w:t>
      </w:r>
      <w:r w:rsidR="00E96EE3" w:rsidRPr="00D9326F">
        <w:rPr>
          <w:rFonts w:cstheme="minorHAnsi"/>
          <w:sz w:val="24"/>
          <w:szCs w:val="24"/>
        </w:rPr>
        <w:t>ir SMT</w:t>
      </w:r>
      <w:r w:rsidRPr="00D9326F">
        <w:rPr>
          <w:rFonts w:cstheme="minorHAnsi"/>
          <w:sz w:val="24"/>
          <w:szCs w:val="24"/>
        </w:rPr>
        <w:t xml:space="preserve"> at ‘2’</w:t>
      </w:r>
      <w:r w:rsidR="009F7AD9" w:rsidRPr="00D9326F">
        <w:rPr>
          <w:rFonts w:cstheme="minorHAnsi"/>
          <w:sz w:val="24"/>
          <w:szCs w:val="24"/>
        </w:rPr>
        <w:t>.</w:t>
      </w:r>
      <w:r w:rsidR="00E96EE3" w:rsidRPr="00D9326F">
        <w:rPr>
          <w:rFonts w:cstheme="minorHAnsi"/>
          <w:sz w:val="24"/>
          <w:szCs w:val="24"/>
        </w:rPr>
        <w:t xml:space="preserve">  Tw</w:t>
      </w:r>
      <w:r w:rsidRPr="00D9326F">
        <w:rPr>
          <w:rFonts w:cstheme="minorHAnsi"/>
          <w:sz w:val="24"/>
          <w:szCs w:val="24"/>
        </w:rPr>
        <w:t xml:space="preserve">o </w:t>
      </w:r>
      <w:r w:rsidR="00E96EE3" w:rsidRPr="00D9326F">
        <w:rPr>
          <w:rFonts w:cstheme="minorHAnsi"/>
          <w:sz w:val="24"/>
          <w:szCs w:val="24"/>
        </w:rPr>
        <w:t>further</w:t>
      </w:r>
      <w:r w:rsidRPr="00D9326F">
        <w:rPr>
          <w:rFonts w:cstheme="minorHAnsi"/>
          <w:sz w:val="24"/>
          <w:szCs w:val="24"/>
        </w:rPr>
        <w:t xml:space="preserve"> ELSAs </w:t>
      </w:r>
      <w:r w:rsidR="009F7AD9" w:rsidRPr="00D9326F">
        <w:rPr>
          <w:rFonts w:cstheme="minorHAnsi"/>
          <w:sz w:val="24"/>
          <w:szCs w:val="24"/>
        </w:rPr>
        <w:t>rated their SMT</w:t>
      </w:r>
      <w:r w:rsidR="00E96EE3" w:rsidRPr="00D9326F">
        <w:rPr>
          <w:rFonts w:cstheme="minorHAnsi"/>
          <w:sz w:val="24"/>
          <w:szCs w:val="24"/>
        </w:rPr>
        <w:t>s</w:t>
      </w:r>
      <w:r w:rsidR="009F7AD9" w:rsidRPr="00D9326F">
        <w:rPr>
          <w:rFonts w:cstheme="minorHAnsi"/>
          <w:sz w:val="24"/>
          <w:szCs w:val="24"/>
        </w:rPr>
        <w:t>’</w:t>
      </w:r>
      <w:r w:rsidR="00E96EE3" w:rsidRPr="00D9326F">
        <w:rPr>
          <w:rFonts w:cstheme="minorHAnsi"/>
          <w:sz w:val="24"/>
          <w:szCs w:val="24"/>
        </w:rPr>
        <w:t xml:space="preserve"> support at ‘2’ which included the ELSA who had been empowered by the clinical</w:t>
      </w:r>
      <w:r w:rsidRPr="00D9326F">
        <w:rPr>
          <w:rFonts w:cstheme="minorHAnsi"/>
          <w:sz w:val="24"/>
          <w:szCs w:val="24"/>
        </w:rPr>
        <w:t xml:space="preserve"> supervision meetings to challenge the school to implement </w:t>
      </w:r>
      <w:r w:rsidR="00E96EE3" w:rsidRPr="00D9326F">
        <w:rPr>
          <w:rFonts w:cstheme="minorHAnsi"/>
          <w:sz w:val="24"/>
          <w:szCs w:val="24"/>
        </w:rPr>
        <w:t>her role</w:t>
      </w:r>
      <w:r w:rsidR="009F7AD9" w:rsidRPr="00D9326F">
        <w:rPr>
          <w:rFonts w:cstheme="minorHAnsi"/>
          <w:sz w:val="24"/>
          <w:szCs w:val="24"/>
        </w:rPr>
        <w:t>.</w:t>
      </w:r>
      <w:r w:rsidRPr="00D9326F">
        <w:rPr>
          <w:rFonts w:cstheme="minorHAnsi"/>
          <w:sz w:val="24"/>
          <w:szCs w:val="24"/>
        </w:rPr>
        <w:t xml:space="preserve">  Surprisingly, the ELSA who rated </w:t>
      </w:r>
      <w:r w:rsidR="00E96EE3" w:rsidRPr="00D9326F">
        <w:rPr>
          <w:rFonts w:cstheme="minorHAnsi"/>
          <w:sz w:val="24"/>
          <w:szCs w:val="24"/>
        </w:rPr>
        <w:t>her SMT’s</w:t>
      </w:r>
      <w:r w:rsidRPr="00D9326F">
        <w:rPr>
          <w:rFonts w:cstheme="minorHAnsi"/>
          <w:sz w:val="24"/>
          <w:szCs w:val="24"/>
        </w:rPr>
        <w:t xml:space="preserve"> support at ‘2’ came from a school where the headteacher had consulted</w:t>
      </w:r>
      <w:r w:rsidR="000370D0">
        <w:rPr>
          <w:rFonts w:cstheme="minorHAnsi"/>
          <w:sz w:val="24"/>
          <w:szCs w:val="24"/>
        </w:rPr>
        <w:t xml:space="preserve"> with</w:t>
      </w:r>
      <w:r w:rsidRPr="00D9326F">
        <w:rPr>
          <w:rFonts w:cstheme="minorHAnsi"/>
          <w:sz w:val="24"/>
          <w:szCs w:val="24"/>
        </w:rPr>
        <w:t xml:space="preserve"> them about the training prior to attending.  The remaining three ELSAs rated the support they received from their SMT as ‘4’ which also included an ELSA working at a school where the staff had not been form</w:t>
      </w:r>
      <w:r w:rsidR="0052678F">
        <w:rPr>
          <w:rFonts w:cstheme="minorHAnsi"/>
          <w:sz w:val="24"/>
          <w:szCs w:val="24"/>
        </w:rPr>
        <w:t>ally</w:t>
      </w:r>
      <w:r w:rsidRPr="00D9326F">
        <w:rPr>
          <w:rFonts w:cstheme="minorHAnsi"/>
          <w:sz w:val="24"/>
          <w:szCs w:val="24"/>
        </w:rPr>
        <w:t xml:space="preserve"> told of the </w:t>
      </w:r>
      <w:r w:rsidR="004544E7" w:rsidRPr="00D9326F">
        <w:rPr>
          <w:rFonts w:cstheme="minorHAnsi"/>
          <w:sz w:val="24"/>
          <w:szCs w:val="24"/>
        </w:rPr>
        <w:t>training</w:t>
      </w:r>
      <w:r w:rsidRPr="00D9326F">
        <w:rPr>
          <w:rFonts w:cstheme="minorHAnsi"/>
          <w:sz w:val="24"/>
          <w:szCs w:val="24"/>
        </w:rPr>
        <w:t>.  For another one of these ELSAs they considered support had been at ‘2’</w:t>
      </w:r>
      <w:r w:rsidR="00E96EE3" w:rsidRPr="00D9326F">
        <w:rPr>
          <w:rFonts w:cstheme="minorHAnsi"/>
          <w:sz w:val="24"/>
          <w:szCs w:val="24"/>
        </w:rPr>
        <w:t>,</w:t>
      </w:r>
      <w:r w:rsidRPr="00D9326F">
        <w:rPr>
          <w:rFonts w:cstheme="minorHAnsi"/>
          <w:sz w:val="24"/>
          <w:szCs w:val="24"/>
        </w:rPr>
        <w:t xml:space="preserve"> initially</w:t>
      </w:r>
      <w:r w:rsidR="00E96EE3" w:rsidRPr="00D9326F">
        <w:rPr>
          <w:rFonts w:cstheme="minorHAnsi"/>
          <w:sz w:val="24"/>
          <w:szCs w:val="24"/>
        </w:rPr>
        <w:t>,</w:t>
      </w:r>
      <w:r w:rsidRPr="00D9326F">
        <w:rPr>
          <w:rFonts w:cstheme="minorHAnsi"/>
          <w:sz w:val="24"/>
          <w:szCs w:val="24"/>
        </w:rPr>
        <w:t xml:space="preserve"> but had improved to ‘4’. </w:t>
      </w:r>
    </w:p>
    <w:p w14:paraId="78FF8D83" w14:textId="77777777" w:rsidR="00660DE7" w:rsidRPr="00D9326F" w:rsidRDefault="00660DE7" w:rsidP="00660DE7">
      <w:pPr>
        <w:spacing w:after="0" w:line="360" w:lineRule="auto"/>
        <w:ind w:left="567"/>
        <w:rPr>
          <w:rFonts w:eastAsia="Times New Roman" w:cstheme="minorHAnsi"/>
          <w:b/>
          <w:sz w:val="24"/>
          <w:szCs w:val="24"/>
          <w:lang w:eastAsia="en-GB"/>
        </w:rPr>
      </w:pPr>
    </w:p>
    <w:p w14:paraId="435E57F1" w14:textId="1F1FD296" w:rsidR="00B71F6F" w:rsidRPr="00D9326F" w:rsidRDefault="00F124D3" w:rsidP="00660DE7">
      <w:pPr>
        <w:spacing w:after="0" w:line="360" w:lineRule="auto"/>
        <w:ind w:left="567"/>
        <w:rPr>
          <w:rFonts w:eastAsia="Times New Roman" w:cstheme="minorHAnsi"/>
          <w:b/>
          <w:i/>
          <w:sz w:val="24"/>
          <w:szCs w:val="24"/>
          <w:lang w:eastAsia="en-GB"/>
        </w:rPr>
      </w:pPr>
      <w:r w:rsidRPr="00D9326F">
        <w:rPr>
          <w:rFonts w:eastAsia="Times New Roman" w:cstheme="minorHAnsi"/>
          <w:b/>
          <w:sz w:val="24"/>
          <w:szCs w:val="24"/>
          <w:lang w:eastAsia="en-GB"/>
        </w:rPr>
        <w:t xml:space="preserve">2.4 </w:t>
      </w:r>
      <w:r w:rsidR="00B71F6F" w:rsidRPr="00D9326F">
        <w:rPr>
          <w:rFonts w:eastAsia="Times New Roman" w:cstheme="minorHAnsi"/>
          <w:b/>
          <w:sz w:val="24"/>
          <w:szCs w:val="24"/>
          <w:lang w:eastAsia="en-GB"/>
        </w:rPr>
        <w:t>Relationship with teachers</w:t>
      </w:r>
      <w:r w:rsidR="00B71F6F" w:rsidRPr="00D9326F">
        <w:rPr>
          <w:rFonts w:eastAsia="Times New Roman" w:cstheme="minorHAnsi"/>
          <w:sz w:val="24"/>
          <w:szCs w:val="24"/>
          <w:lang w:eastAsia="en-GB"/>
        </w:rPr>
        <w:t xml:space="preserve">: </w:t>
      </w:r>
      <w:r w:rsidR="00B71F6F" w:rsidRPr="00D9326F">
        <w:rPr>
          <w:rFonts w:eastAsia="Times New Roman" w:cstheme="minorHAnsi"/>
          <w:b/>
          <w:sz w:val="24"/>
          <w:szCs w:val="24"/>
          <w:lang w:eastAsia="en-GB"/>
        </w:rPr>
        <w:t>Positive aspects:</w:t>
      </w:r>
      <w:r w:rsidR="00B71F6F" w:rsidRPr="00D9326F">
        <w:rPr>
          <w:rFonts w:eastAsia="Times New Roman" w:cstheme="minorHAnsi"/>
          <w:b/>
          <w:i/>
          <w:sz w:val="24"/>
          <w:szCs w:val="24"/>
          <w:lang w:eastAsia="en-GB"/>
        </w:rPr>
        <w:t xml:space="preserve"> </w:t>
      </w:r>
    </w:p>
    <w:p w14:paraId="7EE4C5A9" w14:textId="77777777" w:rsidR="00660DE7" w:rsidRPr="00D9326F" w:rsidRDefault="00660DE7" w:rsidP="00660DE7">
      <w:pPr>
        <w:spacing w:after="0" w:line="360" w:lineRule="auto"/>
        <w:ind w:left="567"/>
        <w:rPr>
          <w:rFonts w:cstheme="minorHAnsi"/>
          <w:sz w:val="24"/>
          <w:szCs w:val="24"/>
        </w:rPr>
      </w:pPr>
    </w:p>
    <w:p w14:paraId="24FC2D77" w14:textId="3AACAFD8" w:rsidR="009211E0" w:rsidRPr="00D9326F" w:rsidRDefault="009211E0" w:rsidP="00660DE7">
      <w:pPr>
        <w:spacing w:after="0" w:line="360" w:lineRule="auto"/>
        <w:ind w:left="567"/>
        <w:rPr>
          <w:rFonts w:cstheme="minorHAnsi"/>
          <w:sz w:val="24"/>
          <w:szCs w:val="24"/>
        </w:rPr>
      </w:pPr>
      <w:r w:rsidRPr="00D9326F">
        <w:rPr>
          <w:rFonts w:cstheme="minorHAnsi"/>
          <w:sz w:val="24"/>
          <w:szCs w:val="24"/>
        </w:rPr>
        <w:t xml:space="preserve">This </w:t>
      </w:r>
      <w:r w:rsidR="000231DD" w:rsidRPr="00D9326F">
        <w:rPr>
          <w:rFonts w:cstheme="minorHAnsi"/>
          <w:sz w:val="24"/>
          <w:szCs w:val="24"/>
        </w:rPr>
        <w:t>sub-theme</w:t>
      </w:r>
      <w:r w:rsidRPr="00D9326F">
        <w:rPr>
          <w:rFonts w:cstheme="minorHAnsi"/>
          <w:sz w:val="24"/>
          <w:szCs w:val="24"/>
        </w:rPr>
        <w:t xml:space="preserve"> under Relationships held within it positive and not so positive aspects of how the ELSAs perceived their relationship with the teachers at their school. The first area to be explored are the positive aspects which were: Teachers being supportive of their ELSA role, the level of EL awareness amongst the teachers, and how the role had encouraged team building and developed friendships.  Each of these </w:t>
      </w:r>
      <w:r w:rsidR="00660DE7" w:rsidRPr="00D9326F">
        <w:rPr>
          <w:rFonts w:cstheme="minorHAnsi"/>
          <w:sz w:val="24"/>
          <w:szCs w:val="24"/>
        </w:rPr>
        <w:t>is</w:t>
      </w:r>
      <w:r w:rsidRPr="00D9326F">
        <w:rPr>
          <w:rFonts w:cstheme="minorHAnsi"/>
          <w:sz w:val="24"/>
          <w:szCs w:val="24"/>
        </w:rPr>
        <w:t xml:space="preserve"> explored in more detail below.</w:t>
      </w:r>
    </w:p>
    <w:p w14:paraId="72290AE4" w14:textId="77777777" w:rsidR="00660DE7" w:rsidRPr="00D9326F" w:rsidRDefault="00660DE7" w:rsidP="00660DE7">
      <w:pPr>
        <w:spacing w:after="0" w:line="360" w:lineRule="auto"/>
        <w:ind w:left="567"/>
        <w:rPr>
          <w:rFonts w:eastAsia="Times New Roman" w:cstheme="minorHAnsi"/>
          <w:bCs/>
          <w:sz w:val="24"/>
          <w:szCs w:val="24"/>
          <w:u w:val="single"/>
          <w:lang w:eastAsia="en-GB"/>
        </w:rPr>
      </w:pPr>
    </w:p>
    <w:p w14:paraId="15609517" w14:textId="22DE97D1" w:rsidR="00B71F6F" w:rsidRPr="00D9326F" w:rsidRDefault="00F124D3" w:rsidP="00660DE7">
      <w:pPr>
        <w:spacing w:after="0" w:line="360" w:lineRule="auto"/>
        <w:ind w:left="567"/>
        <w:rPr>
          <w:rFonts w:eastAsia="Times New Roman" w:cstheme="minorHAnsi"/>
          <w:sz w:val="24"/>
          <w:szCs w:val="24"/>
          <w:u w:val="single"/>
          <w:lang w:eastAsia="en-GB"/>
        </w:rPr>
      </w:pPr>
      <w:r w:rsidRPr="00D9326F">
        <w:rPr>
          <w:rFonts w:eastAsia="Times New Roman" w:cstheme="minorHAnsi"/>
          <w:sz w:val="24"/>
          <w:szCs w:val="24"/>
          <w:u w:val="single"/>
          <w:lang w:eastAsia="en-GB"/>
        </w:rPr>
        <w:t xml:space="preserve">2.4.1 </w:t>
      </w:r>
      <w:r w:rsidR="00B71F6F" w:rsidRPr="00D9326F">
        <w:rPr>
          <w:rFonts w:eastAsia="Times New Roman" w:cstheme="minorHAnsi"/>
          <w:sz w:val="24"/>
          <w:szCs w:val="24"/>
          <w:u w:val="single"/>
          <w:lang w:eastAsia="en-GB"/>
        </w:rPr>
        <w:t>Supportive</w:t>
      </w:r>
    </w:p>
    <w:p w14:paraId="2B93C4CA" w14:textId="77777777" w:rsidR="00660DE7" w:rsidRPr="00D9326F" w:rsidRDefault="00660DE7" w:rsidP="00660DE7">
      <w:pPr>
        <w:spacing w:after="0" w:line="360" w:lineRule="auto"/>
        <w:ind w:left="567"/>
        <w:rPr>
          <w:rFonts w:eastAsia="Times New Roman" w:cstheme="minorHAnsi"/>
          <w:sz w:val="24"/>
          <w:szCs w:val="24"/>
          <w:u w:val="single"/>
          <w:lang w:eastAsia="en-GB"/>
        </w:rPr>
      </w:pPr>
    </w:p>
    <w:p w14:paraId="35445358" w14:textId="77777777" w:rsidR="00B71F6F" w:rsidRPr="00D9326F" w:rsidRDefault="00B71F6F" w:rsidP="00660DE7">
      <w:pPr>
        <w:spacing w:after="0" w:line="360" w:lineRule="auto"/>
        <w:ind w:left="567"/>
        <w:rPr>
          <w:rFonts w:eastAsia="Times New Roman" w:cstheme="minorHAnsi"/>
          <w:sz w:val="24"/>
          <w:szCs w:val="24"/>
          <w:lang w:eastAsia="en-GB"/>
        </w:rPr>
      </w:pPr>
      <w:r w:rsidRPr="00D9326F">
        <w:rPr>
          <w:rFonts w:eastAsia="Times New Roman" w:cstheme="minorHAnsi"/>
          <w:sz w:val="24"/>
          <w:szCs w:val="24"/>
          <w:lang w:eastAsia="en-GB"/>
        </w:rPr>
        <w:t xml:space="preserve">Where ELSAs had had the opportunity to share their role with staff, typically at staff meetings, the staff appeared to be supportive, eg, </w:t>
      </w:r>
    </w:p>
    <w:p w14:paraId="0DE2BD13" w14:textId="77777777" w:rsidR="00660DE7" w:rsidRPr="00D9326F" w:rsidRDefault="00660DE7" w:rsidP="00660DE7">
      <w:pPr>
        <w:spacing w:after="0" w:line="360" w:lineRule="auto"/>
        <w:ind w:left="567"/>
        <w:rPr>
          <w:rFonts w:eastAsia="Times New Roman" w:cstheme="minorHAnsi"/>
          <w:sz w:val="24"/>
          <w:szCs w:val="24"/>
          <w:lang w:eastAsia="en-GB"/>
        </w:rPr>
      </w:pPr>
    </w:p>
    <w:p w14:paraId="193E3575" w14:textId="2C32D191" w:rsidR="00B71F6F" w:rsidRPr="00D9326F" w:rsidRDefault="00B71F6F" w:rsidP="00660DE7">
      <w:pPr>
        <w:spacing w:after="0" w:line="240" w:lineRule="auto"/>
        <w:ind w:left="1440"/>
        <w:rPr>
          <w:rFonts w:eastAsia="Times New Roman" w:cstheme="minorHAnsi"/>
          <w:sz w:val="24"/>
          <w:szCs w:val="24"/>
          <w:lang w:eastAsia="en-GB"/>
        </w:rPr>
      </w:pPr>
      <w:r w:rsidRPr="00D9326F">
        <w:rPr>
          <w:rFonts w:eastAsia="Times New Roman" w:cstheme="minorHAnsi"/>
          <w:sz w:val="24"/>
          <w:szCs w:val="24"/>
          <w:lang w:eastAsia="en-GB"/>
        </w:rPr>
        <w:t xml:space="preserve">Within the staff team, the teachers are aware of what we’re doing and they often catch me and ask, ‘Do you think this would come into or have you any ideas for this?’ or then when I’m working with somebody, there’s lots of conversations and so and that.  The other </w:t>
      </w:r>
      <w:r w:rsidR="00B743EF" w:rsidRPr="00D9326F">
        <w:rPr>
          <w:rFonts w:eastAsia="Times New Roman" w:cstheme="minorHAnsi"/>
          <w:sz w:val="24"/>
          <w:szCs w:val="24"/>
          <w:lang w:eastAsia="en-GB"/>
        </w:rPr>
        <w:t>LSA</w:t>
      </w:r>
      <w:r w:rsidRPr="00D9326F">
        <w:rPr>
          <w:rFonts w:eastAsia="Times New Roman" w:cstheme="minorHAnsi"/>
          <w:sz w:val="24"/>
          <w:szCs w:val="24"/>
          <w:lang w:eastAsia="en-GB"/>
        </w:rPr>
        <w:t>s are aware of what we’re doing and often they’re asking us for either some resources or, ‘Have you any ideas about this?’  So within the school I think it’s developing its role nicely.</w:t>
      </w:r>
      <w:r w:rsidR="00F33E4F" w:rsidRPr="00D9326F">
        <w:rPr>
          <w:rFonts w:eastAsia="Times New Roman" w:cstheme="minorHAnsi"/>
          <w:sz w:val="24"/>
          <w:szCs w:val="24"/>
          <w:lang w:eastAsia="en-GB"/>
        </w:rPr>
        <w:t xml:space="preserve"> </w:t>
      </w:r>
      <w:r w:rsidRPr="00D9326F">
        <w:rPr>
          <w:rFonts w:eastAsia="Times New Roman" w:cstheme="minorHAnsi"/>
          <w:sz w:val="24"/>
          <w:szCs w:val="24"/>
          <w:lang w:eastAsia="en-GB"/>
        </w:rPr>
        <w:t>(i/v21/22/23/24/25)</w:t>
      </w:r>
      <w:r w:rsidR="008602B0" w:rsidRPr="00D9326F">
        <w:rPr>
          <w:rFonts w:eastAsia="Times New Roman" w:cstheme="minorHAnsi"/>
          <w:sz w:val="24"/>
          <w:szCs w:val="24"/>
          <w:lang w:eastAsia="en-GB"/>
        </w:rPr>
        <w:t>.</w:t>
      </w:r>
    </w:p>
    <w:p w14:paraId="0FADE9AE" w14:textId="77777777" w:rsidR="00660DE7" w:rsidRPr="00D9326F" w:rsidRDefault="00660DE7" w:rsidP="00660DE7">
      <w:pPr>
        <w:spacing w:after="0" w:line="240" w:lineRule="auto"/>
        <w:ind w:left="1440"/>
        <w:rPr>
          <w:rFonts w:eastAsia="Times New Roman" w:cstheme="minorHAnsi"/>
          <w:sz w:val="24"/>
          <w:szCs w:val="24"/>
          <w:lang w:eastAsia="en-GB"/>
        </w:rPr>
      </w:pPr>
    </w:p>
    <w:p w14:paraId="02957EDB" w14:textId="349E7C92" w:rsidR="00B71F6F" w:rsidRPr="00D9326F" w:rsidRDefault="00B71F6F" w:rsidP="00660DE7">
      <w:pPr>
        <w:spacing w:after="0" w:line="240" w:lineRule="auto"/>
        <w:ind w:left="1440"/>
        <w:rPr>
          <w:rFonts w:eastAsia="Times New Roman" w:cstheme="minorHAnsi"/>
          <w:sz w:val="24"/>
          <w:szCs w:val="24"/>
          <w:lang w:eastAsia="en-GB"/>
        </w:rPr>
      </w:pPr>
      <w:r w:rsidRPr="00D9326F">
        <w:rPr>
          <w:rFonts w:eastAsia="Times New Roman" w:cstheme="minorHAnsi"/>
          <w:sz w:val="24"/>
          <w:szCs w:val="24"/>
          <w:lang w:eastAsia="en-GB"/>
        </w:rPr>
        <w:t>The teaching staff I’m getting along with really well now and they are showing a lot more [interest].  I feel as though they’re appreciating</w:t>
      </w:r>
      <w:r w:rsidR="000F3345" w:rsidRPr="00D9326F">
        <w:rPr>
          <w:rFonts w:eastAsia="Times New Roman" w:cstheme="minorHAnsi"/>
          <w:sz w:val="24"/>
          <w:szCs w:val="24"/>
          <w:lang w:eastAsia="en-GB"/>
        </w:rPr>
        <w:t xml:space="preserve"> more of what I’m trying to do.</w:t>
      </w:r>
      <w:r w:rsidRPr="00D9326F">
        <w:rPr>
          <w:rFonts w:eastAsia="Times New Roman" w:cstheme="minorHAnsi"/>
          <w:sz w:val="24"/>
          <w:szCs w:val="24"/>
          <w:lang w:eastAsia="en-GB"/>
        </w:rPr>
        <w:t xml:space="preserve"> (i/v146)</w:t>
      </w:r>
      <w:r w:rsidR="008602B0" w:rsidRPr="00D9326F">
        <w:rPr>
          <w:rFonts w:eastAsia="Times New Roman" w:cstheme="minorHAnsi"/>
          <w:sz w:val="24"/>
          <w:szCs w:val="24"/>
          <w:lang w:eastAsia="en-GB"/>
        </w:rPr>
        <w:t>.</w:t>
      </w:r>
    </w:p>
    <w:p w14:paraId="1DEA659F" w14:textId="77777777" w:rsidR="00660DE7" w:rsidRPr="00D9326F" w:rsidRDefault="00660DE7" w:rsidP="00660DE7">
      <w:pPr>
        <w:spacing w:after="0" w:line="240" w:lineRule="auto"/>
        <w:ind w:left="1440"/>
        <w:rPr>
          <w:rFonts w:eastAsia="Times New Roman" w:cstheme="minorHAnsi"/>
          <w:sz w:val="24"/>
          <w:szCs w:val="24"/>
          <w:lang w:eastAsia="en-GB"/>
        </w:rPr>
      </w:pPr>
    </w:p>
    <w:p w14:paraId="4E7C3FF1" w14:textId="77777777" w:rsidR="00660DE7" w:rsidRPr="00D9326F" w:rsidRDefault="00660DE7" w:rsidP="00660DE7">
      <w:pPr>
        <w:spacing w:after="0" w:line="240" w:lineRule="auto"/>
        <w:ind w:left="1440"/>
        <w:rPr>
          <w:rFonts w:eastAsia="Times New Roman" w:cstheme="minorHAnsi"/>
          <w:sz w:val="24"/>
          <w:szCs w:val="24"/>
          <w:lang w:eastAsia="en-GB"/>
        </w:rPr>
      </w:pPr>
    </w:p>
    <w:p w14:paraId="1420487E" w14:textId="5F9F4B02" w:rsidR="00660DE7" w:rsidRPr="00D9326F" w:rsidRDefault="00B71F6F" w:rsidP="00660DE7">
      <w:pPr>
        <w:spacing w:after="0" w:line="360" w:lineRule="auto"/>
        <w:ind w:left="567"/>
        <w:rPr>
          <w:rFonts w:eastAsia="Times New Roman" w:cstheme="minorHAnsi"/>
          <w:sz w:val="24"/>
          <w:szCs w:val="24"/>
          <w:lang w:eastAsia="en-GB"/>
        </w:rPr>
      </w:pPr>
      <w:r w:rsidRPr="00D9326F">
        <w:rPr>
          <w:rFonts w:eastAsia="Times New Roman" w:cstheme="minorHAnsi"/>
          <w:sz w:val="24"/>
          <w:szCs w:val="24"/>
          <w:lang w:eastAsia="en-GB"/>
        </w:rPr>
        <w:t>One of the ELSAs informed me staff m</w:t>
      </w:r>
      <w:r w:rsidR="00660DE7" w:rsidRPr="00D9326F">
        <w:rPr>
          <w:rFonts w:eastAsia="Times New Roman" w:cstheme="minorHAnsi"/>
          <w:sz w:val="24"/>
          <w:szCs w:val="24"/>
          <w:lang w:eastAsia="en-GB"/>
        </w:rPr>
        <w:t xml:space="preserve">embers were protective of </w:t>
      </w:r>
      <w:r w:rsidR="009F7AD9" w:rsidRPr="00D9326F">
        <w:rPr>
          <w:rFonts w:eastAsia="Times New Roman" w:cstheme="minorHAnsi"/>
          <w:sz w:val="24"/>
          <w:szCs w:val="24"/>
          <w:lang w:eastAsia="en-GB"/>
        </w:rPr>
        <w:t xml:space="preserve">the </w:t>
      </w:r>
      <w:r w:rsidR="00660DE7" w:rsidRPr="00D9326F">
        <w:rPr>
          <w:rFonts w:eastAsia="Times New Roman" w:cstheme="minorHAnsi"/>
          <w:sz w:val="24"/>
          <w:szCs w:val="24"/>
          <w:lang w:eastAsia="en-GB"/>
        </w:rPr>
        <w:t>ELSA</w:t>
      </w:r>
      <w:r w:rsidR="009F7AD9" w:rsidRPr="00D9326F">
        <w:rPr>
          <w:rFonts w:eastAsia="Times New Roman" w:cstheme="minorHAnsi"/>
          <w:sz w:val="24"/>
          <w:szCs w:val="24"/>
          <w:lang w:eastAsia="en-GB"/>
        </w:rPr>
        <w:t>’s</w:t>
      </w:r>
      <w:r w:rsidR="00660DE7" w:rsidRPr="00D9326F">
        <w:rPr>
          <w:rFonts w:eastAsia="Times New Roman" w:cstheme="minorHAnsi"/>
          <w:sz w:val="24"/>
          <w:szCs w:val="24"/>
          <w:lang w:eastAsia="en-GB"/>
        </w:rPr>
        <w:t xml:space="preserve"> </w:t>
      </w:r>
      <w:r w:rsidRPr="00D9326F">
        <w:rPr>
          <w:rFonts w:eastAsia="Times New Roman" w:cstheme="minorHAnsi"/>
          <w:sz w:val="24"/>
          <w:szCs w:val="24"/>
          <w:lang w:eastAsia="en-GB"/>
        </w:rPr>
        <w:t xml:space="preserve">time </w:t>
      </w:r>
      <w:r w:rsidR="009F7AD9" w:rsidRPr="00D9326F">
        <w:rPr>
          <w:rFonts w:eastAsia="Times New Roman" w:cstheme="minorHAnsi"/>
          <w:sz w:val="24"/>
          <w:szCs w:val="24"/>
          <w:lang w:eastAsia="en-GB"/>
        </w:rPr>
        <w:t xml:space="preserve">due to </w:t>
      </w:r>
      <w:r w:rsidR="00660DE7" w:rsidRPr="00D9326F">
        <w:rPr>
          <w:rFonts w:eastAsia="Times New Roman" w:cstheme="minorHAnsi"/>
          <w:sz w:val="24"/>
          <w:szCs w:val="24"/>
          <w:lang w:eastAsia="en-GB"/>
        </w:rPr>
        <w:t>other</w:t>
      </w:r>
      <w:r w:rsidRPr="00D9326F">
        <w:rPr>
          <w:rFonts w:eastAsia="Times New Roman" w:cstheme="minorHAnsi"/>
          <w:sz w:val="24"/>
          <w:szCs w:val="24"/>
          <w:lang w:eastAsia="en-GB"/>
        </w:rPr>
        <w:t xml:space="preserve"> CYP not be</w:t>
      </w:r>
      <w:r w:rsidR="009F7AD9" w:rsidRPr="00D9326F">
        <w:rPr>
          <w:rFonts w:eastAsia="Times New Roman" w:cstheme="minorHAnsi"/>
          <w:sz w:val="24"/>
          <w:szCs w:val="24"/>
          <w:lang w:eastAsia="en-GB"/>
        </w:rPr>
        <w:t>ing</w:t>
      </w:r>
      <w:r w:rsidRPr="00D9326F">
        <w:rPr>
          <w:rFonts w:eastAsia="Times New Roman" w:cstheme="minorHAnsi"/>
          <w:sz w:val="24"/>
          <w:szCs w:val="24"/>
          <w:lang w:eastAsia="en-GB"/>
        </w:rPr>
        <w:t xml:space="preserve"> aware of their other role as an ELSA and disturb</w:t>
      </w:r>
      <w:r w:rsidR="009F7AD9" w:rsidRPr="00D9326F">
        <w:rPr>
          <w:rFonts w:eastAsia="Times New Roman" w:cstheme="minorHAnsi"/>
          <w:sz w:val="24"/>
          <w:szCs w:val="24"/>
          <w:lang w:eastAsia="en-GB"/>
        </w:rPr>
        <w:t xml:space="preserve">ing them when engaged with a child during an </w:t>
      </w:r>
      <w:r w:rsidR="00660DE7" w:rsidRPr="00D9326F">
        <w:rPr>
          <w:rFonts w:eastAsia="Times New Roman" w:cstheme="minorHAnsi"/>
          <w:sz w:val="24"/>
          <w:szCs w:val="24"/>
          <w:lang w:eastAsia="en-GB"/>
        </w:rPr>
        <w:t>ELSA</w:t>
      </w:r>
      <w:r w:rsidR="009F7AD9" w:rsidRPr="00D9326F">
        <w:rPr>
          <w:rFonts w:eastAsia="Times New Roman" w:cstheme="minorHAnsi"/>
          <w:sz w:val="24"/>
          <w:szCs w:val="24"/>
          <w:lang w:eastAsia="en-GB"/>
        </w:rPr>
        <w:t xml:space="preserve"> session, eg, </w:t>
      </w:r>
    </w:p>
    <w:p w14:paraId="6C259CA5" w14:textId="77777777" w:rsidR="00A47C06" w:rsidRPr="00D9326F" w:rsidRDefault="00A47C06" w:rsidP="00660DE7">
      <w:pPr>
        <w:spacing w:after="0" w:line="360" w:lineRule="auto"/>
        <w:ind w:left="567"/>
        <w:rPr>
          <w:rFonts w:eastAsia="Times New Roman" w:cstheme="minorHAnsi"/>
          <w:sz w:val="24"/>
          <w:szCs w:val="24"/>
          <w:lang w:eastAsia="en-GB"/>
        </w:rPr>
      </w:pPr>
    </w:p>
    <w:p w14:paraId="259E5438" w14:textId="595D965C" w:rsidR="00B71F6F" w:rsidRPr="00D9326F" w:rsidRDefault="00B71F6F" w:rsidP="00660DE7">
      <w:pPr>
        <w:spacing w:after="0" w:line="240" w:lineRule="auto"/>
        <w:ind w:left="1440"/>
        <w:rPr>
          <w:rFonts w:eastAsia="Times New Roman" w:cstheme="minorHAnsi"/>
          <w:sz w:val="24"/>
          <w:szCs w:val="24"/>
          <w:lang w:eastAsia="en-GB"/>
        </w:rPr>
      </w:pPr>
      <w:r w:rsidRPr="00D9326F">
        <w:rPr>
          <w:rFonts w:eastAsia="Times New Roman" w:cstheme="minorHAnsi"/>
          <w:sz w:val="24"/>
          <w:szCs w:val="24"/>
          <w:lang w:eastAsia="en-GB"/>
        </w:rPr>
        <w:t xml:space="preserve">Because of where I am in the school to do the ELSA work, if they [staff] see children coming for me that’s when they say [not to disturb me] and sometimes they will send their </w:t>
      </w:r>
      <w:r w:rsidR="00B743EF" w:rsidRPr="00D9326F">
        <w:rPr>
          <w:rFonts w:eastAsia="Times New Roman" w:cstheme="minorHAnsi"/>
          <w:sz w:val="24"/>
          <w:szCs w:val="24"/>
          <w:lang w:eastAsia="en-GB"/>
        </w:rPr>
        <w:t>LSA</w:t>
      </w:r>
      <w:r w:rsidRPr="00D9326F">
        <w:rPr>
          <w:rFonts w:eastAsia="Times New Roman" w:cstheme="minorHAnsi"/>
          <w:sz w:val="24"/>
          <w:szCs w:val="24"/>
          <w:lang w:eastAsia="en-GB"/>
        </w:rPr>
        <w:t xml:space="preserve"> instead of me [as if] to say well, ‘Here’s our</w:t>
      </w:r>
      <w:r w:rsidR="00B743EF" w:rsidRPr="00D9326F">
        <w:rPr>
          <w:rFonts w:eastAsia="Times New Roman" w:cstheme="minorHAnsi"/>
          <w:sz w:val="24"/>
          <w:szCs w:val="24"/>
          <w:lang w:eastAsia="en-GB"/>
        </w:rPr>
        <w:t xml:space="preserve"> LSA</w:t>
      </w:r>
      <w:r w:rsidR="009F7AD9" w:rsidRPr="00D9326F">
        <w:rPr>
          <w:rFonts w:eastAsia="Times New Roman" w:cstheme="minorHAnsi"/>
          <w:sz w:val="24"/>
          <w:szCs w:val="24"/>
          <w:lang w:eastAsia="en-GB"/>
        </w:rPr>
        <w:t>.  How can they help?’ s</w:t>
      </w:r>
      <w:r w:rsidRPr="00D9326F">
        <w:rPr>
          <w:rFonts w:eastAsia="Times New Roman" w:cstheme="minorHAnsi"/>
          <w:sz w:val="24"/>
          <w:szCs w:val="24"/>
          <w:lang w:eastAsia="en-GB"/>
        </w:rPr>
        <w:t>o then I can get on with my ELSA…  The majority of the people of the staff I’d say are definitely supportive of it for, even to the point of if I’m in a session sometimes if they see children coming through they’ll intercept and say, ‘Right why do you need [ELSA’s name]? Is it very importa</w:t>
      </w:r>
      <w:r w:rsidR="000F3345" w:rsidRPr="00D9326F">
        <w:rPr>
          <w:rFonts w:eastAsia="Times New Roman" w:cstheme="minorHAnsi"/>
          <w:sz w:val="24"/>
          <w:szCs w:val="24"/>
          <w:lang w:eastAsia="en-GB"/>
        </w:rPr>
        <w:t>nt?’</w:t>
      </w:r>
      <w:r w:rsidRPr="00D9326F">
        <w:rPr>
          <w:rFonts w:eastAsia="Times New Roman" w:cstheme="minorHAnsi"/>
          <w:sz w:val="24"/>
          <w:szCs w:val="24"/>
          <w:lang w:eastAsia="en-GB"/>
        </w:rPr>
        <w:t xml:space="preserve"> (i/v164)</w:t>
      </w:r>
      <w:r w:rsidR="008602B0" w:rsidRPr="00D9326F">
        <w:rPr>
          <w:rFonts w:eastAsia="Times New Roman" w:cstheme="minorHAnsi"/>
          <w:sz w:val="24"/>
          <w:szCs w:val="24"/>
          <w:lang w:eastAsia="en-GB"/>
        </w:rPr>
        <w:t>.</w:t>
      </w:r>
    </w:p>
    <w:p w14:paraId="3589B742" w14:textId="77777777" w:rsidR="00660DE7" w:rsidRPr="00D9326F" w:rsidRDefault="00660DE7" w:rsidP="00660DE7">
      <w:pPr>
        <w:spacing w:after="0" w:line="240" w:lineRule="auto"/>
        <w:ind w:left="1440"/>
        <w:rPr>
          <w:rFonts w:eastAsia="Times New Roman" w:cstheme="minorHAnsi"/>
          <w:sz w:val="24"/>
          <w:szCs w:val="24"/>
          <w:lang w:eastAsia="en-GB"/>
        </w:rPr>
      </w:pPr>
    </w:p>
    <w:p w14:paraId="7F481C44" w14:textId="77777777" w:rsidR="00660DE7" w:rsidRPr="00D9326F" w:rsidRDefault="00660DE7" w:rsidP="00660DE7">
      <w:pPr>
        <w:spacing w:after="0" w:line="240" w:lineRule="auto"/>
        <w:ind w:left="1440"/>
        <w:rPr>
          <w:rFonts w:eastAsia="Times New Roman" w:cstheme="minorHAnsi"/>
          <w:sz w:val="24"/>
          <w:szCs w:val="24"/>
          <w:lang w:eastAsia="en-GB"/>
        </w:rPr>
      </w:pPr>
    </w:p>
    <w:p w14:paraId="4611B093" w14:textId="6E32F4A3" w:rsidR="00B71F6F" w:rsidRPr="00D9326F" w:rsidRDefault="00B71F6F" w:rsidP="00660DE7">
      <w:pPr>
        <w:spacing w:after="0" w:line="360" w:lineRule="auto"/>
        <w:ind w:left="567"/>
        <w:rPr>
          <w:rFonts w:eastAsia="Times New Roman" w:cstheme="minorHAnsi"/>
          <w:sz w:val="24"/>
          <w:szCs w:val="24"/>
          <w:lang w:eastAsia="en-GB"/>
        </w:rPr>
      </w:pPr>
      <w:r w:rsidRPr="00D9326F">
        <w:rPr>
          <w:rFonts w:eastAsia="Times New Roman" w:cstheme="minorHAnsi"/>
          <w:sz w:val="24"/>
          <w:szCs w:val="24"/>
          <w:lang w:eastAsia="en-GB"/>
        </w:rPr>
        <w:t>One of the ELSAs</w:t>
      </w:r>
      <w:r w:rsidR="00F061D0" w:rsidRPr="00D9326F">
        <w:rPr>
          <w:rFonts w:eastAsia="Times New Roman" w:cstheme="minorHAnsi"/>
          <w:sz w:val="24"/>
          <w:szCs w:val="24"/>
          <w:lang w:eastAsia="en-GB"/>
        </w:rPr>
        <w:t xml:space="preserve">, where the </w:t>
      </w:r>
      <w:r w:rsidRPr="00D9326F">
        <w:rPr>
          <w:rFonts w:eastAsia="Times New Roman" w:cstheme="minorHAnsi"/>
          <w:sz w:val="24"/>
          <w:szCs w:val="24"/>
          <w:lang w:eastAsia="en-GB"/>
        </w:rPr>
        <w:t>staff</w:t>
      </w:r>
      <w:r w:rsidR="00F061D0" w:rsidRPr="00D9326F">
        <w:rPr>
          <w:rFonts w:eastAsia="Times New Roman" w:cstheme="minorHAnsi"/>
          <w:sz w:val="24"/>
          <w:szCs w:val="24"/>
          <w:lang w:eastAsia="en-GB"/>
        </w:rPr>
        <w:t xml:space="preserve"> had not been informed </w:t>
      </w:r>
      <w:r w:rsidRPr="00D9326F">
        <w:rPr>
          <w:rFonts w:eastAsia="Times New Roman" w:cstheme="minorHAnsi"/>
          <w:sz w:val="24"/>
          <w:szCs w:val="24"/>
          <w:lang w:eastAsia="en-GB"/>
        </w:rPr>
        <w:t>of their training</w:t>
      </w:r>
      <w:r w:rsidR="00660DE7" w:rsidRPr="00D9326F">
        <w:rPr>
          <w:rFonts w:eastAsia="Times New Roman" w:cstheme="minorHAnsi"/>
          <w:sz w:val="24"/>
          <w:szCs w:val="24"/>
          <w:lang w:eastAsia="en-GB"/>
        </w:rPr>
        <w:t>,</w:t>
      </w:r>
      <w:r w:rsidRPr="00D9326F">
        <w:rPr>
          <w:rFonts w:eastAsia="Times New Roman" w:cstheme="minorHAnsi"/>
          <w:sz w:val="24"/>
          <w:szCs w:val="24"/>
          <w:lang w:eastAsia="en-GB"/>
        </w:rPr>
        <w:t xml:space="preserve"> found support in the teacher of the one child she was working with as an ELSA:</w:t>
      </w:r>
    </w:p>
    <w:p w14:paraId="733B64BA" w14:textId="77777777" w:rsidR="008602B0" w:rsidRPr="00D9326F" w:rsidRDefault="008602B0" w:rsidP="00660DE7">
      <w:pPr>
        <w:spacing w:after="0" w:line="360" w:lineRule="auto"/>
        <w:ind w:left="567"/>
        <w:rPr>
          <w:rFonts w:eastAsia="Times New Roman" w:cstheme="minorHAnsi"/>
          <w:sz w:val="24"/>
          <w:szCs w:val="24"/>
          <w:lang w:eastAsia="en-GB"/>
        </w:rPr>
      </w:pPr>
    </w:p>
    <w:p w14:paraId="2FAFD524" w14:textId="7FCB1F07" w:rsidR="00B71F6F" w:rsidRPr="00D9326F" w:rsidRDefault="00B71F6F" w:rsidP="00660DE7">
      <w:pPr>
        <w:spacing w:after="0" w:line="240" w:lineRule="auto"/>
        <w:ind w:left="1440"/>
        <w:rPr>
          <w:rFonts w:eastAsia="Times New Roman" w:cstheme="minorHAnsi"/>
          <w:sz w:val="24"/>
          <w:szCs w:val="24"/>
          <w:lang w:eastAsia="en-GB"/>
        </w:rPr>
      </w:pPr>
      <w:r w:rsidRPr="00D9326F">
        <w:rPr>
          <w:rFonts w:eastAsia="Times New Roman" w:cstheme="minorHAnsi"/>
          <w:sz w:val="24"/>
          <w:szCs w:val="24"/>
          <w:lang w:eastAsia="en-GB"/>
        </w:rPr>
        <w:t xml:space="preserve">[The] Teacher that I’m working with at the moment, if I discuss anything with her to do with the child that I’m working with, cos I’m actually in the class with </w:t>
      </w:r>
      <w:r w:rsidR="000318BF" w:rsidRPr="00D9326F">
        <w:rPr>
          <w:rFonts w:eastAsia="Times New Roman" w:cstheme="minorHAnsi"/>
          <w:sz w:val="24"/>
          <w:szCs w:val="24"/>
          <w:lang w:eastAsia="en-GB"/>
        </w:rPr>
        <w:t>the child that I’m working with. Y</w:t>
      </w:r>
      <w:r w:rsidRPr="00D9326F">
        <w:rPr>
          <w:rFonts w:eastAsia="Times New Roman" w:cstheme="minorHAnsi"/>
          <w:sz w:val="24"/>
          <w:szCs w:val="24"/>
          <w:lang w:eastAsia="en-GB"/>
        </w:rPr>
        <w:t>eah she’s more than supportive</w:t>
      </w:r>
      <w:r w:rsidR="000F3345" w:rsidRPr="00D9326F">
        <w:rPr>
          <w:rFonts w:eastAsia="Times New Roman" w:cstheme="minorHAnsi"/>
          <w:sz w:val="24"/>
          <w:szCs w:val="24"/>
          <w:lang w:eastAsia="en-GB"/>
        </w:rPr>
        <w:t xml:space="preserve">.  She’s yeah, she’s very good. </w:t>
      </w:r>
      <w:r w:rsidRPr="00D9326F">
        <w:rPr>
          <w:rFonts w:eastAsia="Times New Roman" w:cstheme="minorHAnsi"/>
          <w:sz w:val="24"/>
          <w:szCs w:val="24"/>
          <w:lang w:eastAsia="en-GB"/>
        </w:rPr>
        <w:t>(i/v138)</w:t>
      </w:r>
      <w:r w:rsidR="008602B0" w:rsidRPr="00D9326F">
        <w:rPr>
          <w:rFonts w:eastAsia="Times New Roman" w:cstheme="minorHAnsi"/>
          <w:sz w:val="24"/>
          <w:szCs w:val="24"/>
          <w:lang w:eastAsia="en-GB"/>
        </w:rPr>
        <w:t>.</w:t>
      </w:r>
    </w:p>
    <w:p w14:paraId="44ACAAA1" w14:textId="77777777" w:rsidR="00660DE7" w:rsidRPr="00D9326F" w:rsidRDefault="00660DE7" w:rsidP="00660DE7">
      <w:pPr>
        <w:spacing w:after="0" w:line="240" w:lineRule="auto"/>
        <w:ind w:left="1440"/>
        <w:rPr>
          <w:rFonts w:eastAsia="Times New Roman" w:cstheme="minorHAnsi"/>
          <w:sz w:val="24"/>
          <w:szCs w:val="24"/>
          <w:lang w:eastAsia="en-GB"/>
        </w:rPr>
      </w:pPr>
    </w:p>
    <w:p w14:paraId="2F1AC76B" w14:textId="1267E9A0" w:rsidR="00660DE7" w:rsidRPr="00D9326F" w:rsidRDefault="00660DE7" w:rsidP="00660DE7">
      <w:pPr>
        <w:spacing w:after="0" w:line="240" w:lineRule="auto"/>
        <w:ind w:left="1440"/>
        <w:rPr>
          <w:rFonts w:eastAsia="Times New Roman" w:cstheme="minorHAnsi"/>
          <w:sz w:val="24"/>
          <w:szCs w:val="24"/>
          <w:lang w:eastAsia="en-GB"/>
        </w:rPr>
      </w:pPr>
    </w:p>
    <w:p w14:paraId="4DEA1EDE" w14:textId="5072DFCD" w:rsidR="00B71F6F" w:rsidRPr="00D9326F" w:rsidRDefault="00F124D3" w:rsidP="00660DE7">
      <w:pPr>
        <w:spacing w:after="0" w:line="360" w:lineRule="auto"/>
        <w:ind w:left="567"/>
        <w:rPr>
          <w:rFonts w:eastAsia="Times New Roman" w:cstheme="minorHAnsi"/>
          <w:sz w:val="24"/>
          <w:szCs w:val="24"/>
          <w:u w:val="single"/>
          <w:lang w:eastAsia="en-GB"/>
        </w:rPr>
      </w:pPr>
      <w:r w:rsidRPr="00D9326F">
        <w:rPr>
          <w:rFonts w:eastAsia="Times New Roman" w:cstheme="minorHAnsi"/>
          <w:sz w:val="24"/>
          <w:szCs w:val="24"/>
          <w:u w:val="single"/>
          <w:lang w:eastAsia="en-GB"/>
        </w:rPr>
        <w:t xml:space="preserve">2.4.2 </w:t>
      </w:r>
      <w:r w:rsidR="00B71F6F" w:rsidRPr="00D9326F">
        <w:rPr>
          <w:rFonts w:eastAsia="Times New Roman" w:cstheme="minorHAnsi"/>
          <w:sz w:val="24"/>
          <w:szCs w:val="24"/>
          <w:u w:val="single"/>
          <w:lang w:eastAsia="en-GB"/>
        </w:rPr>
        <w:t>Raising EL awareness</w:t>
      </w:r>
    </w:p>
    <w:p w14:paraId="3161210C" w14:textId="77777777" w:rsidR="00660DE7" w:rsidRPr="00D9326F" w:rsidRDefault="00660DE7" w:rsidP="00660DE7">
      <w:pPr>
        <w:spacing w:after="0" w:line="360" w:lineRule="auto"/>
        <w:ind w:left="567"/>
        <w:rPr>
          <w:rFonts w:eastAsia="Times New Roman" w:cstheme="minorHAnsi"/>
          <w:sz w:val="24"/>
          <w:szCs w:val="24"/>
          <w:lang w:eastAsia="en-GB"/>
        </w:rPr>
      </w:pPr>
    </w:p>
    <w:p w14:paraId="29AF0C5B" w14:textId="3D7BCC8D" w:rsidR="00B71F6F" w:rsidRPr="00D9326F" w:rsidRDefault="00B71F6F" w:rsidP="00660DE7">
      <w:pPr>
        <w:spacing w:after="0" w:line="360" w:lineRule="auto"/>
        <w:ind w:left="567"/>
        <w:rPr>
          <w:rFonts w:cstheme="minorHAnsi"/>
          <w:sz w:val="24"/>
          <w:szCs w:val="24"/>
        </w:rPr>
      </w:pPr>
      <w:r w:rsidRPr="00D9326F">
        <w:rPr>
          <w:rFonts w:cstheme="minorHAnsi"/>
          <w:sz w:val="24"/>
          <w:szCs w:val="24"/>
        </w:rPr>
        <w:t xml:space="preserve">Awareness of EL appeared to vary from school to school. Fortunately, not all </w:t>
      </w:r>
      <w:r w:rsidR="000D4BDF" w:rsidRPr="00D9326F">
        <w:rPr>
          <w:rFonts w:cstheme="minorHAnsi"/>
          <w:sz w:val="24"/>
          <w:szCs w:val="24"/>
        </w:rPr>
        <w:t>teachers</w:t>
      </w:r>
      <w:r w:rsidRPr="00D9326F">
        <w:rPr>
          <w:rFonts w:cstheme="minorHAnsi"/>
          <w:sz w:val="24"/>
          <w:szCs w:val="24"/>
        </w:rPr>
        <w:t xml:space="preserve"> were deemed as lacking in EL awareness as this ELSA informed me:</w:t>
      </w:r>
    </w:p>
    <w:p w14:paraId="763DA6A4" w14:textId="77777777" w:rsidR="00660DE7" w:rsidRPr="00D9326F" w:rsidRDefault="00660DE7" w:rsidP="00660DE7">
      <w:pPr>
        <w:spacing w:after="0" w:line="360" w:lineRule="auto"/>
        <w:ind w:left="567"/>
        <w:rPr>
          <w:rFonts w:cstheme="minorHAnsi"/>
          <w:sz w:val="24"/>
          <w:szCs w:val="24"/>
        </w:rPr>
      </w:pPr>
    </w:p>
    <w:p w14:paraId="3B79D381" w14:textId="61957D85" w:rsidR="00B71F6F" w:rsidRPr="00D9326F" w:rsidRDefault="0005624E" w:rsidP="00660DE7">
      <w:pPr>
        <w:spacing w:after="0" w:line="240" w:lineRule="auto"/>
        <w:ind w:left="1440"/>
        <w:rPr>
          <w:rFonts w:cstheme="minorHAnsi"/>
          <w:sz w:val="24"/>
          <w:szCs w:val="24"/>
        </w:rPr>
      </w:pPr>
      <w:r w:rsidRPr="00D9326F">
        <w:rPr>
          <w:rFonts w:cstheme="minorHAnsi"/>
          <w:sz w:val="24"/>
          <w:szCs w:val="24"/>
        </w:rPr>
        <w:t xml:space="preserve">… </w:t>
      </w:r>
      <w:r w:rsidR="00B71F6F" w:rsidRPr="00D9326F">
        <w:rPr>
          <w:rFonts w:cstheme="minorHAnsi"/>
          <w:sz w:val="24"/>
          <w:szCs w:val="24"/>
        </w:rPr>
        <w:t xml:space="preserve"> I’m sure they </w:t>
      </w:r>
      <w:r w:rsidRPr="00D9326F">
        <w:rPr>
          <w:rFonts w:cstheme="minorHAnsi"/>
          <w:sz w:val="24"/>
          <w:szCs w:val="24"/>
        </w:rPr>
        <w:t xml:space="preserve">[teachers] </w:t>
      </w:r>
      <w:r w:rsidR="00B71F6F" w:rsidRPr="00D9326F">
        <w:rPr>
          <w:rFonts w:cstheme="minorHAnsi"/>
          <w:sz w:val="24"/>
          <w:szCs w:val="24"/>
        </w:rPr>
        <w:t xml:space="preserve">already knew what it [EL] was through training and becoming a teacher, it just now [it] has a face attached to it and it has forms that you can complete and so it’s a lot more high up in the conscious [sic] really.  It’s something that we think about and talk about a lot more.  With the </w:t>
      </w:r>
      <w:r w:rsidR="00B743EF" w:rsidRPr="00D9326F">
        <w:rPr>
          <w:rFonts w:cstheme="minorHAnsi"/>
          <w:sz w:val="24"/>
          <w:szCs w:val="24"/>
        </w:rPr>
        <w:t>LSA</w:t>
      </w:r>
      <w:r w:rsidR="00B71F6F" w:rsidRPr="00D9326F">
        <w:rPr>
          <w:rFonts w:cstheme="minorHAnsi"/>
          <w:sz w:val="24"/>
          <w:szCs w:val="24"/>
        </w:rPr>
        <w:t xml:space="preserve">s probably less so because, [ELSA colleague] and I talked about all different ways that we could involve </w:t>
      </w:r>
      <w:r w:rsidR="00B743EF" w:rsidRPr="00D9326F">
        <w:rPr>
          <w:rFonts w:cstheme="minorHAnsi"/>
          <w:sz w:val="24"/>
          <w:szCs w:val="24"/>
        </w:rPr>
        <w:t>LSA</w:t>
      </w:r>
      <w:r w:rsidR="00B71F6F" w:rsidRPr="00D9326F">
        <w:rPr>
          <w:rFonts w:cstheme="minorHAnsi"/>
          <w:sz w:val="24"/>
          <w:szCs w:val="24"/>
        </w:rPr>
        <w:t xml:space="preserve">s in - but then, as a school, we’re looking at positive behaviour and positive interactions with children as one of the main things that the school’s having </w:t>
      </w:r>
      <w:r w:rsidR="00B743EF" w:rsidRPr="00D9326F">
        <w:rPr>
          <w:rFonts w:cstheme="minorHAnsi"/>
          <w:sz w:val="24"/>
          <w:szCs w:val="24"/>
        </w:rPr>
        <w:t>a push on, and so all the LSA</w:t>
      </w:r>
      <w:r w:rsidR="00B71F6F" w:rsidRPr="00D9326F">
        <w:rPr>
          <w:rFonts w:cstheme="minorHAnsi"/>
          <w:sz w:val="24"/>
          <w:szCs w:val="24"/>
        </w:rPr>
        <w:t xml:space="preserve">s are involved in that side of it really, because we like the idea of </w:t>
      </w:r>
      <w:r w:rsidR="00B743EF" w:rsidRPr="00D9326F">
        <w:rPr>
          <w:rFonts w:cstheme="minorHAnsi"/>
          <w:sz w:val="24"/>
          <w:szCs w:val="24"/>
        </w:rPr>
        <w:t>LSA</w:t>
      </w:r>
      <w:r w:rsidR="00B71F6F" w:rsidRPr="00D9326F">
        <w:rPr>
          <w:rFonts w:cstheme="minorHAnsi"/>
          <w:sz w:val="24"/>
          <w:szCs w:val="24"/>
        </w:rPr>
        <w:t xml:space="preserve">s being more involved and you know, maybe having so many children that they make a point of having a positive interaction with each day.  But we’re all now doing that across the school as a major big push, all the </w:t>
      </w:r>
      <w:r w:rsidR="00B743EF" w:rsidRPr="00D9326F">
        <w:rPr>
          <w:rFonts w:cstheme="minorHAnsi"/>
          <w:sz w:val="24"/>
          <w:szCs w:val="24"/>
        </w:rPr>
        <w:t>LSA</w:t>
      </w:r>
      <w:r w:rsidR="00B71F6F" w:rsidRPr="00D9326F">
        <w:rPr>
          <w:rFonts w:cstheme="minorHAnsi"/>
          <w:sz w:val="24"/>
          <w:szCs w:val="24"/>
        </w:rPr>
        <w:t xml:space="preserve">s, the teachers, everybody, so probably less of a change that the </w:t>
      </w:r>
      <w:r w:rsidR="00B743EF" w:rsidRPr="00D9326F">
        <w:rPr>
          <w:rFonts w:cstheme="minorHAnsi"/>
          <w:sz w:val="24"/>
          <w:szCs w:val="24"/>
        </w:rPr>
        <w:t>LSA</w:t>
      </w:r>
      <w:r w:rsidR="00B71F6F" w:rsidRPr="00D9326F">
        <w:rPr>
          <w:rFonts w:cstheme="minorHAnsi"/>
          <w:sz w:val="24"/>
          <w:szCs w:val="24"/>
        </w:rPr>
        <w:t>s are seeing, but I do think it’s had an impact on keeping it in t</w:t>
      </w:r>
      <w:r w:rsidR="00D839CA" w:rsidRPr="00D9326F">
        <w:rPr>
          <w:rFonts w:cstheme="minorHAnsi"/>
          <w:sz w:val="24"/>
          <w:szCs w:val="24"/>
        </w:rPr>
        <w:t>he forefront with the teachers, d</w:t>
      </w:r>
      <w:r w:rsidR="000F3345" w:rsidRPr="00D9326F">
        <w:rPr>
          <w:rFonts w:cstheme="minorHAnsi"/>
          <w:sz w:val="24"/>
          <w:szCs w:val="24"/>
        </w:rPr>
        <w:t xml:space="preserve">efinitely. </w:t>
      </w:r>
      <w:r w:rsidR="00B71F6F" w:rsidRPr="00D9326F">
        <w:rPr>
          <w:rFonts w:cstheme="minorHAnsi"/>
          <w:sz w:val="24"/>
          <w:szCs w:val="24"/>
        </w:rPr>
        <w:t>(i/v74/75/76/77)</w:t>
      </w:r>
      <w:r w:rsidR="008602B0" w:rsidRPr="00D9326F">
        <w:rPr>
          <w:rFonts w:cstheme="minorHAnsi"/>
          <w:sz w:val="24"/>
          <w:szCs w:val="24"/>
        </w:rPr>
        <w:t>.</w:t>
      </w:r>
    </w:p>
    <w:p w14:paraId="362EE740" w14:textId="77777777" w:rsidR="00660DE7" w:rsidRPr="00D9326F" w:rsidRDefault="00660DE7" w:rsidP="00660DE7">
      <w:pPr>
        <w:spacing w:after="0" w:line="240" w:lineRule="auto"/>
        <w:ind w:left="1440"/>
        <w:rPr>
          <w:rFonts w:cstheme="minorHAnsi"/>
          <w:sz w:val="24"/>
          <w:szCs w:val="24"/>
        </w:rPr>
      </w:pPr>
    </w:p>
    <w:p w14:paraId="406A5DE3" w14:textId="77777777" w:rsidR="00660DE7" w:rsidRPr="00D9326F" w:rsidRDefault="00660DE7" w:rsidP="00660DE7">
      <w:pPr>
        <w:spacing w:after="0" w:line="240" w:lineRule="auto"/>
        <w:ind w:left="1440"/>
        <w:rPr>
          <w:rFonts w:cstheme="minorHAnsi"/>
          <w:sz w:val="24"/>
          <w:szCs w:val="24"/>
        </w:rPr>
      </w:pPr>
    </w:p>
    <w:p w14:paraId="4BB3CA8A" w14:textId="7571627C" w:rsidR="00B71F6F" w:rsidRPr="00D9326F" w:rsidRDefault="0005624E" w:rsidP="00660DE7">
      <w:pPr>
        <w:spacing w:after="0" w:line="360" w:lineRule="auto"/>
        <w:ind w:left="567"/>
        <w:rPr>
          <w:rFonts w:cstheme="minorHAnsi"/>
          <w:sz w:val="24"/>
          <w:szCs w:val="24"/>
        </w:rPr>
      </w:pPr>
      <w:r w:rsidRPr="00D9326F">
        <w:rPr>
          <w:rFonts w:cstheme="minorHAnsi"/>
          <w:sz w:val="24"/>
          <w:szCs w:val="24"/>
        </w:rPr>
        <w:t>A</w:t>
      </w:r>
      <w:r w:rsidR="00B71F6F" w:rsidRPr="00D9326F">
        <w:rPr>
          <w:rFonts w:cstheme="minorHAnsi"/>
          <w:sz w:val="24"/>
          <w:szCs w:val="24"/>
        </w:rPr>
        <w:t xml:space="preserve">nother example of EL awareness amongst staff came from </w:t>
      </w:r>
      <w:r w:rsidR="00660DE7" w:rsidRPr="00D9326F">
        <w:rPr>
          <w:rFonts w:cstheme="minorHAnsi"/>
          <w:sz w:val="24"/>
          <w:szCs w:val="24"/>
        </w:rPr>
        <w:t xml:space="preserve">an </w:t>
      </w:r>
      <w:r w:rsidRPr="00D9326F">
        <w:rPr>
          <w:rFonts w:cstheme="minorHAnsi"/>
          <w:sz w:val="24"/>
          <w:szCs w:val="24"/>
        </w:rPr>
        <w:t>E</w:t>
      </w:r>
      <w:r w:rsidR="00B71F6F" w:rsidRPr="00D9326F">
        <w:rPr>
          <w:rFonts w:cstheme="minorHAnsi"/>
          <w:sz w:val="24"/>
          <w:szCs w:val="24"/>
        </w:rPr>
        <w:t xml:space="preserve">LSA who wrote in their reflective journal of their meeting with a </w:t>
      </w:r>
      <w:r w:rsidRPr="00D9326F">
        <w:rPr>
          <w:rFonts w:cstheme="minorHAnsi"/>
          <w:sz w:val="24"/>
          <w:szCs w:val="24"/>
        </w:rPr>
        <w:t xml:space="preserve">CYP’s </w:t>
      </w:r>
      <w:r w:rsidR="00B71F6F" w:rsidRPr="00D9326F">
        <w:rPr>
          <w:rFonts w:cstheme="minorHAnsi"/>
          <w:sz w:val="24"/>
          <w:szCs w:val="24"/>
        </w:rPr>
        <w:t>teacher concerning</w:t>
      </w:r>
      <w:r w:rsidRPr="00D9326F">
        <w:rPr>
          <w:rFonts w:cstheme="minorHAnsi"/>
          <w:sz w:val="24"/>
          <w:szCs w:val="24"/>
        </w:rPr>
        <w:t xml:space="preserve"> their </w:t>
      </w:r>
      <w:r w:rsidR="00B71F6F" w:rsidRPr="00D9326F">
        <w:rPr>
          <w:rFonts w:cstheme="minorHAnsi"/>
          <w:sz w:val="24"/>
          <w:szCs w:val="24"/>
        </w:rPr>
        <w:t xml:space="preserve">behaviour which resulted in further discussions with a wider circle of adults around the </w:t>
      </w:r>
      <w:r w:rsidR="00660DE7" w:rsidRPr="00D9326F">
        <w:rPr>
          <w:rFonts w:cstheme="minorHAnsi"/>
          <w:sz w:val="24"/>
          <w:szCs w:val="24"/>
        </w:rPr>
        <w:t>CYP</w:t>
      </w:r>
      <w:r w:rsidR="00B71F6F" w:rsidRPr="00D9326F">
        <w:rPr>
          <w:rFonts w:cstheme="minorHAnsi"/>
          <w:sz w:val="24"/>
          <w:szCs w:val="24"/>
        </w:rPr>
        <w:t xml:space="preserve">.  If the ELSA had not been involved with the </w:t>
      </w:r>
      <w:r w:rsidR="00660DE7" w:rsidRPr="00D9326F">
        <w:rPr>
          <w:rFonts w:cstheme="minorHAnsi"/>
          <w:sz w:val="24"/>
          <w:szCs w:val="24"/>
        </w:rPr>
        <w:t>CYP</w:t>
      </w:r>
      <w:r w:rsidR="00B71F6F" w:rsidRPr="00D9326F">
        <w:rPr>
          <w:rFonts w:cstheme="minorHAnsi"/>
          <w:sz w:val="24"/>
          <w:szCs w:val="24"/>
        </w:rPr>
        <w:t xml:space="preserve"> it</w:t>
      </w:r>
      <w:r w:rsidR="00660DE7" w:rsidRPr="00D9326F">
        <w:rPr>
          <w:rFonts w:cstheme="minorHAnsi"/>
          <w:sz w:val="24"/>
          <w:szCs w:val="24"/>
        </w:rPr>
        <w:t xml:space="preserve"> is likely their needs may not have been addressed</w:t>
      </w:r>
      <w:r w:rsidRPr="00D9326F">
        <w:rPr>
          <w:rFonts w:cstheme="minorHAnsi"/>
          <w:sz w:val="24"/>
          <w:szCs w:val="24"/>
        </w:rPr>
        <w:t xml:space="preserve"> with the ELSA acting as a catalyst to bring about </w:t>
      </w:r>
      <w:r w:rsidR="000D4BDF" w:rsidRPr="00D9326F">
        <w:rPr>
          <w:rFonts w:cstheme="minorHAnsi"/>
          <w:sz w:val="24"/>
          <w:szCs w:val="24"/>
        </w:rPr>
        <w:t>support for the CYP</w:t>
      </w:r>
      <w:r w:rsidR="00660DE7" w:rsidRPr="00D9326F">
        <w:rPr>
          <w:rFonts w:cstheme="minorHAnsi"/>
          <w:sz w:val="24"/>
          <w:szCs w:val="24"/>
        </w:rPr>
        <w:t>:</w:t>
      </w:r>
    </w:p>
    <w:p w14:paraId="4E54CA56" w14:textId="77777777" w:rsidR="00660DE7" w:rsidRPr="00D9326F" w:rsidRDefault="00660DE7" w:rsidP="00660DE7">
      <w:pPr>
        <w:spacing w:after="0" w:line="360" w:lineRule="auto"/>
        <w:ind w:left="567"/>
        <w:rPr>
          <w:rFonts w:cstheme="minorHAnsi"/>
          <w:sz w:val="24"/>
          <w:szCs w:val="24"/>
        </w:rPr>
      </w:pPr>
    </w:p>
    <w:p w14:paraId="4B6DDF55" w14:textId="4B40C528" w:rsidR="00B71F6F" w:rsidRPr="00D9326F" w:rsidRDefault="000D4BDF" w:rsidP="00660DE7">
      <w:pPr>
        <w:spacing w:after="0" w:line="240" w:lineRule="auto"/>
        <w:ind w:left="1440"/>
        <w:rPr>
          <w:rFonts w:cstheme="minorHAnsi"/>
          <w:sz w:val="24"/>
          <w:szCs w:val="24"/>
        </w:rPr>
      </w:pPr>
      <w:r w:rsidRPr="00D9326F">
        <w:rPr>
          <w:rFonts w:cstheme="minorHAnsi"/>
          <w:sz w:val="24"/>
          <w:szCs w:val="24"/>
        </w:rPr>
        <w:t>[I] m</w:t>
      </w:r>
      <w:r w:rsidR="00B71F6F" w:rsidRPr="00D9326F">
        <w:rPr>
          <w:rFonts w:cstheme="minorHAnsi"/>
          <w:sz w:val="24"/>
          <w:szCs w:val="24"/>
        </w:rPr>
        <w:t xml:space="preserve">et with NQT [newly qualified teacher] following conversation with </w:t>
      </w:r>
      <w:r w:rsidRPr="00D9326F">
        <w:rPr>
          <w:rFonts w:cstheme="minorHAnsi"/>
          <w:sz w:val="24"/>
          <w:szCs w:val="24"/>
        </w:rPr>
        <w:t xml:space="preserve">[a] </w:t>
      </w:r>
      <w:r w:rsidR="00B743EF" w:rsidRPr="00D9326F">
        <w:rPr>
          <w:rFonts w:cstheme="minorHAnsi"/>
          <w:sz w:val="24"/>
          <w:szCs w:val="24"/>
        </w:rPr>
        <w:t>LSA</w:t>
      </w:r>
      <w:r w:rsidR="00B71F6F" w:rsidRPr="00D9326F">
        <w:rPr>
          <w:rFonts w:cstheme="minorHAnsi"/>
          <w:sz w:val="24"/>
          <w:szCs w:val="24"/>
        </w:rPr>
        <w:t xml:space="preserve"> about bizarre</w:t>
      </w:r>
      <w:r w:rsidRPr="00D9326F">
        <w:rPr>
          <w:rFonts w:cstheme="minorHAnsi"/>
          <w:sz w:val="24"/>
          <w:szCs w:val="24"/>
        </w:rPr>
        <w:t xml:space="preserve"> behaviour of Year 1 boy.  [I] j</w:t>
      </w:r>
      <w:r w:rsidR="00B71F6F" w:rsidRPr="00D9326F">
        <w:rPr>
          <w:rFonts w:cstheme="minorHAnsi"/>
          <w:sz w:val="24"/>
          <w:szCs w:val="24"/>
        </w:rPr>
        <w:t>ust asked, questioned and listened. NQT unsure where to go with child - acknowledges not in place of learning.  Attention needs to refocus from negative behaviour which results in child being in red [traffic light system used for behaviour with ‘red’</w:t>
      </w:r>
      <w:r w:rsidRPr="00D9326F">
        <w:rPr>
          <w:rFonts w:cstheme="minorHAnsi"/>
          <w:sz w:val="24"/>
          <w:szCs w:val="24"/>
        </w:rPr>
        <w:t xml:space="preserve"> the</w:t>
      </w:r>
      <w:r w:rsidR="00B71F6F" w:rsidRPr="00D9326F">
        <w:rPr>
          <w:rFonts w:cstheme="minorHAnsi"/>
          <w:sz w:val="24"/>
          <w:szCs w:val="24"/>
        </w:rPr>
        <w:t xml:space="preserve"> most </w:t>
      </w:r>
      <w:r w:rsidRPr="00D9326F">
        <w:rPr>
          <w:rFonts w:cstheme="minorHAnsi"/>
          <w:sz w:val="24"/>
          <w:szCs w:val="24"/>
        </w:rPr>
        <w:t>extreme inappropriate behaviour witnessed by the teacher</w:t>
      </w:r>
      <w:r w:rsidR="00B71F6F" w:rsidRPr="00D9326F">
        <w:rPr>
          <w:rFonts w:cstheme="minorHAnsi"/>
          <w:sz w:val="24"/>
          <w:szCs w:val="24"/>
        </w:rPr>
        <w:t>] every day to praising them.  We need to set up reward schemes and try to work to his wants and needs so he can enjoy coming to school.  Discussed strategi</w:t>
      </w:r>
      <w:r w:rsidR="00B743EF" w:rsidRPr="00D9326F">
        <w:rPr>
          <w:rFonts w:cstheme="minorHAnsi"/>
          <w:sz w:val="24"/>
          <w:szCs w:val="24"/>
        </w:rPr>
        <w:t>es with lunchtime and playtime LS</w:t>
      </w:r>
      <w:r w:rsidR="00B71F6F" w:rsidRPr="00D9326F">
        <w:rPr>
          <w:rFonts w:cstheme="minorHAnsi"/>
          <w:sz w:val="24"/>
          <w:szCs w:val="24"/>
        </w:rPr>
        <w:t>A.  More of a consultation role but with flexibility in timetable I can ensure all staff involved with child hears same strategies etc.  This new for me but f</w:t>
      </w:r>
      <w:r w:rsidR="000F3345" w:rsidRPr="00D9326F">
        <w:rPr>
          <w:rFonts w:cstheme="minorHAnsi"/>
          <w:sz w:val="24"/>
          <w:szCs w:val="24"/>
        </w:rPr>
        <w:t xml:space="preserve">ine – I have access to all </w:t>
      </w:r>
      <w:r w:rsidR="00B743EF" w:rsidRPr="00D9326F">
        <w:rPr>
          <w:rFonts w:cstheme="minorHAnsi"/>
          <w:sz w:val="24"/>
          <w:szCs w:val="24"/>
        </w:rPr>
        <w:t>LSA</w:t>
      </w:r>
      <w:r w:rsidR="000F3345" w:rsidRPr="00D9326F">
        <w:rPr>
          <w:rFonts w:cstheme="minorHAnsi"/>
          <w:sz w:val="24"/>
          <w:szCs w:val="24"/>
        </w:rPr>
        <w:t>s.</w:t>
      </w:r>
      <w:r w:rsidR="00B71F6F" w:rsidRPr="00D9326F">
        <w:rPr>
          <w:rFonts w:cstheme="minorHAnsi"/>
          <w:sz w:val="24"/>
          <w:szCs w:val="24"/>
        </w:rPr>
        <w:t xml:space="preserve"> (r/j30/44)</w:t>
      </w:r>
      <w:r w:rsidR="008602B0" w:rsidRPr="00D9326F">
        <w:rPr>
          <w:rFonts w:cstheme="minorHAnsi"/>
          <w:sz w:val="24"/>
          <w:szCs w:val="24"/>
        </w:rPr>
        <w:t>.</w:t>
      </w:r>
    </w:p>
    <w:p w14:paraId="172343AC" w14:textId="77777777" w:rsidR="00660DE7" w:rsidRPr="00D9326F" w:rsidRDefault="00660DE7" w:rsidP="00660DE7">
      <w:pPr>
        <w:spacing w:after="0" w:line="240" w:lineRule="auto"/>
        <w:ind w:left="1440"/>
        <w:rPr>
          <w:rFonts w:cstheme="minorHAnsi"/>
          <w:sz w:val="24"/>
          <w:szCs w:val="24"/>
        </w:rPr>
      </w:pPr>
    </w:p>
    <w:p w14:paraId="3EE7D83B" w14:textId="77777777" w:rsidR="00660DE7" w:rsidRPr="00D9326F" w:rsidRDefault="00660DE7" w:rsidP="00660DE7">
      <w:pPr>
        <w:spacing w:after="0" w:line="240" w:lineRule="auto"/>
        <w:ind w:left="1440"/>
        <w:rPr>
          <w:rFonts w:cstheme="minorHAnsi"/>
          <w:sz w:val="24"/>
          <w:szCs w:val="24"/>
        </w:rPr>
      </w:pPr>
    </w:p>
    <w:p w14:paraId="779659E7" w14:textId="6200A21F" w:rsidR="00B71F6F" w:rsidRPr="00D9326F" w:rsidRDefault="00F124D3" w:rsidP="00660DE7">
      <w:pPr>
        <w:spacing w:after="0" w:line="360" w:lineRule="auto"/>
        <w:ind w:left="567"/>
        <w:rPr>
          <w:rFonts w:cstheme="minorHAnsi"/>
          <w:sz w:val="24"/>
          <w:szCs w:val="24"/>
          <w:u w:val="single"/>
        </w:rPr>
      </w:pPr>
      <w:r w:rsidRPr="00D9326F">
        <w:rPr>
          <w:rFonts w:cstheme="minorHAnsi"/>
          <w:sz w:val="24"/>
          <w:szCs w:val="24"/>
          <w:u w:val="single"/>
        </w:rPr>
        <w:t xml:space="preserve">2.4.3 </w:t>
      </w:r>
      <w:r w:rsidR="00B71F6F" w:rsidRPr="00D9326F">
        <w:rPr>
          <w:rFonts w:cstheme="minorHAnsi"/>
          <w:sz w:val="24"/>
          <w:szCs w:val="24"/>
          <w:u w:val="single"/>
        </w:rPr>
        <w:t>Team building</w:t>
      </w:r>
    </w:p>
    <w:p w14:paraId="5F5F127E" w14:textId="77777777" w:rsidR="00660DE7" w:rsidRPr="00D9326F" w:rsidRDefault="00660DE7" w:rsidP="00660DE7">
      <w:pPr>
        <w:spacing w:after="0" w:line="360" w:lineRule="auto"/>
        <w:ind w:left="567"/>
        <w:rPr>
          <w:rFonts w:cstheme="minorHAnsi"/>
          <w:sz w:val="24"/>
          <w:szCs w:val="24"/>
        </w:rPr>
      </w:pPr>
    </w:p>
    <w:p w14:paraId="5E03D8AB" w14:textId="15DAE2EF" w:rsidR="00B71F6F" w:rsidRPr="00D9326F" w:rsidRDefault="00B71F6F" w:rsidP="00660DE7">
      <w:pPr>
        <w:spacing w:after="0" w:line="360" w:lineRule="auto"/>
        <w:ind w:left="567"/>
        <w:rPr>
          <w:rFonts w:cstheme="minorHAnsi"/>
          <w:sz w:val="24"/>
          <w:szCs w:val="24"/>
        </w:rPr>
      </w:pPr>
      <w:r w:rsidRPr="00D9326F">
        <w:rPr>
          <w:rFonts w:cstheme="minorHAnsi"/>
          <w:sz w:val="24"/>
          <w:szCs w:val="24"/>
        </w:rPr>
        <w:t xml:space="preserve">An ELSA informed me how their training had impacted on the team building amongst staff within their school because </w:t>
      </w:r>
      <w:r w:rsidR="000D4BDF" w:rsidRPr="00D9326F">
        <w:rPr>
          <w:rFonts w:cstheme="minorHAnsi"/>
          <w:sz w:val="24"/>
          <w:szCs w:val="24"/>
        </w:rPr>
        <w:t xml:space="preserve">teachers sought </w:t>
      </w:r>
      <w:r w:rsidRPr="00D9326F">
        <w:rPr>
          <w:rFonts w:cstheme="minorHAnsi"/>
          <w:sz w:val="24"/>
          <w:szCs w:val="24"/>
        </w:rPr>
        <w:t>them out for support:</w:t>
      </w:r>
    </w:p>
    <w:p w14:paraId="5D555B6A" w14:textId="77777777" w:rsidR="00660DE7" w:rsidRPr="00D9326F" w:rsidRDefault="00660DE7" w:rsidP="00660DE7">
      <w:pPr>
        <w:spacing w:after="0" w:line="360" w:lineRule="auto"/>
        <w:ind w:left="567"/>
        <w:rPr>
          <w:rFonts w:cstheme="minorHAnsi"/>
          <w:sz w:val="24"/>
          <w:szCs w:val="24"/>
        </w:rPr>
      </w:pPr>
    </w:p>
    <w:p w14:paraId="549C0BBC" w14:textId="7EC8A29B" w:rsidR="00B71F6F" w:rsidRPr="00D9326F" w:rsidRDefault="00B71F6F" w:rsidP="00660DE7">
      <w:pPr>
        <w:spacing w:after="0" w:line="240" w:lineRule="auto"/>
        <w:ind w:left="1440"/>
        <w:rPr>
          <w:rFonts w:cstheme="minorHAnsi"/>
          <w:sz w:val="24"/>
          <w:szCs w:val="24"/>
        </w:rPr>
      </w:pPr>
      <w:r w:rsidRPr="00D9326F">
        <w:rPr>
          <w:rFonts w:cstheme="minorHAnsi"/>
          <w:sz w:val="24"/>
          <w:szCs w:val="24"/>
        </w:rPr>
        <w:t xml:space="preserve">I think I probably work with them </w:t>
      </w:r>
      <w:r w:rsidR="000D4BDF" w:rsidRPr="00D9326F">
        <w:rPr>
          <w:rFonts w:cstheme="minorHAnsi"/>
          <w:sz w:val="24"/>
          <w:szCs w:val="24"/>
        </w:rPr>
        <w:t xml:space="preserve">[teachers] </w:t>
      </w:r>
      <w:r w:rsidRPr="00D9326F">
        <w:rPr>
          <w:rFonts w:cstheme="minorHAnsi"/>
          <w:sz w:val="24"/>
          <w:szCs w:val="24"/>
        </w:rPr>
        <w:t xml:space="preserve">more closely </w:t>
      </w:r>
      <w:r w:rsidR="000D4BDF" w:rsidRPr="00D9326F">
        <w:rPr>
          <w:rFonts w:cstheme="minorHAnsi"/>
          <w:sz w:val="24"/>
          <w:szCs w:val="24"/>
        </w:rPr>
        <w:t>at</w:t>
      </w:r>
      <w:r w:rsidRPr="00D9326F">
        <w:rPr>
          <w:rFonts w:cstheme="minorHAnsi"/>
          <w:sz w:val="24"/>
          <w:szCs w:val="24"/>
        </w:rPr>
        <w:t xml:space="preserve"> support level so we support each other more</w:t>
      </w:r>
      <w:r w:rsidR="000D4BDF" w:rsidRPr="00D9326F">
        <w:rPr>
          <w:rFonts w:cstheme="minorHAnsi"/>
          <w:sz w:val="24"/>
          <w:szCs w:val="24"/>
        </w:rPr>
        <w:t xml:space="preserve">…  </w:t>
      </w:r>
      <w:r w:rsidRPr="00D9326F">
        <w:rPr>
          <w:rFonts w:cstheme="minorHAnsi"/>
          <w:sz w:val="24"/>
          <w:szCs w:val="24"/>
        </w:rPr>
        <w:t xml:space="preserve">we’re a better team I think for being able to share and support each other in that sense.  And I’ve received support from them for different things that I’ve had to deal with </w:t>
      </w:r>
      <w:r w:rsidR="000D4BDF" w:rsidRPr="00D9326F">
        <w:rPr>
          <w:rFonts w:cstheme="minorHAnsi"/>
          <w:sz w:val="24"/>
          <w:szCs w:val="24"/>
        </w:rPr>
        <w:t xml:space="preserve">[as an] </w:t>
      </w:r>
      <w:r w:rsidRPr="00D9326F">
        <w:rPr>
          <w:rFonts w:cstheme="minorHAnsi"/>
          <w:sz w:val="24"/>
          <w:szCs w:val="24"/>
        </w:rPr>
        <w:t>ELSA so it’s de</w:t>
      </w:r>
      <w:r w:rsidR="000F3345" w:rsidRPr="00D9326F">
        <w:rPr>
          <w:rFonts w:cstheme="minorHAnsi"/>
          <w:sz w:val="24"/>
          <w:szCs w:val="24"/>
        </w:rPr>
        <w:t xml:space="preserve">finitely relationship building. </w:t>
      </w:r>
      <w:r w:rsidRPr="00D9326F">
        <w:rPr>
          <w:rFonts w:cstheme="minorHAnsi"/>
          <w:sz w:val="24"/>
          <w:szCs w:val="24"/>
        </w:rPr>
        <w:t>(i/v178)</w:t>
      </w:r>
      <w:r w:rsidR="008602B0" w:rsidRPr="00D9326F">
        <w:rPr>
          <w:rFonts w:cstheme="minorHAnsi"/>
          <w:sz w:val="24"/>
          <w:szCs w:val="24"/>
        </w:rPr>
        <w:t>.</w:t>
      </w:r>
    </w:p>
    <w:p w14:paraId="335037E0" w14:textId="77777777" w:rsidR="008602B0" w:rsidRPr="00D9326F" w:rsidRDefault="008602B0" w:rsidP="00660DE7">
      <w:pPr>
        <w:spacing w:after="0" w:line="240" w:lineRule="auto"/>
        <w:ind w:left="1440"/>
        <w:rPr>
          <w:rFonts w:cstheme="minorHAnsi"/>
          <w:sz w:val="24"/>
          <w:szCs w:val="24"/>
        </w:rPr>
      </w:pPr>
    </w:p>
    <w:p w14:paraId="017B0F8E" w14:textId="77777777" w:rsidR="00D839CA" w:rsidRPr="00D9326F" w:rsidRDefault="00D839CA" w:rsidP="00660DE7">
      <w:pPr>
        <w:spacing w:after="0" w:line="360" w:lineRule="auto"/>
        <w:ind w:left="567"/>
        <w:rPr>
          <w:rFonts w:eastAsia="Times New Roman" w:cstheme="minorHAnsi"/>
          <w:sz w:val="24"/>
          <w:szCs w:val="24"/>
          <w:u w:val="single"/>
          <w:lang w:eastAsia="en-GB"/>
        </w:rPr>
      </w:pPr>
    </w:p>
    <w:p w14:paraId="69106F69" w14:textId="4D58799E" w:rsidR="00B71F6F" w:rsidRPr="00D9326F" w:rsidRDefault="00F124D3" w:rsidP="00660DE7">
      <w:pPr>
        <w:spacing w:after="0" w:line="360" w:lineRule="auto"/>
        <w:ind w:left="567"/>
        <w:rPr>
          <w:rFonts w:eastAsia="Times New Roman" w:cstheme="minorHAnsi"/>
          <w:sz w:val="24"/>
          <w:szCs w:val="24"/>
          <w:u w:val="single"/>
          <w:lang w:eastAsia="en-GB"/>
        </w:rPr>
      </w:pPr>
      <w:r w:rsidRPr="00D9326F">
        <w:rPr>
          <w:rFonts w:eastAsia="Times New Roman" w:cstheme="minorHAnsi"/>
          <w:sz w:val="24"/>
          <w:szCs w:val="24"/>
          <w:u w:val="single"/>
          <w:lang w:eastAsia="en-GB"/>
        </w:rPr>
        <w:t xml:space="preserve">2.4.5 </w:t>
      </w:r>
      <w:r w:rsidR="00B71F6F" w:rsidRPr="00D9326F">
        <w:rPr>
          <w:rFonts w:eastAsia="Times New Roman" w:cstheme="minorHAnsi"/>
          <w:sz w:val="24"/>
          <w:szCs w:val="24"/>
          <w:u w:val="single"/>
          <w:lang w:eastAsia="en-GB"/>
        </w:rPr>
        <w:t>Development of friendships</w:t>
      </w:r>
    </w:p>
    <w:p w14:paraId="2EA0E413" w14:textId="77777777" w:rsidR="00660DE7" w:rsidRPr="00D9326F" w:rsidRDefault="00660DE7" w:rsidP="00660DE7">
      <w:pPr>
        <w:spacing w:after="0" w:line="360" w:lineRule="auto"/>
        <w:ind w:left="567"/>
        <w:rPr>
          <w:rFonts w:eastAsia="Times New Roman" w:cstheme="minorHAnsi"/>
          <w:sz w:val="24"/>
          <w:szCs w:val="24"/>
          <w:lang w:eastAsia="en-GB"/>
        </w:rPr>
      </w:pPr>
    </w:p>
    <w:p w14:paraId="368EEB29" w14:textId="77777777" w:rsidR="00B71F6F" w:rsidRPr="00D9326F" w:rsidRDefault="00B71F6F" w:rsidP="00660DE7">
      <w:pPr>
        <w:spacing w:after="0" w:line="360" w:lineRule="auto"/>
        <w:ind w:left="567"/>
        <w:rPr>
          <w:rFonts w:eastAsia="Times New Roman" w:cstheme="minorHAnsi"/>
          <w:sz w:val="24"/>
          <w:szCs w:val="24"/>
          <w:lang w:eastAsia="en-GB"/>
        </w:rPr>
      </w:pPr>
      <w:r w:rsidRPr="00D9326F">
        <w:rPr>
          <w:rFonts w:eastAsia="Times New Roman" w:cstheme="minorHAnsi"/>
          <w:sz w:val="24"/>
          <w:szCs w:val="24"/>
          <w:lang w:eastAsia="en-GB"/>
        </w:rPr>
        <w:t>One ELSA also informed me they had made close friendship with two teachers because of working with CYP in their class due to ELSA.</w:t>
      </w:r>
    </w:p>
    <w:p w14:paraId="12EFAB5F" w14:textId="77777777" w:rsidR="00864F6C" w:rsidRPr="00D9326F" w:rsidRDefault="00864F6C" w:rsidP="00660DE7">
      <w:pPr>
        <w:spacing w:after="0" w:line="360" w:lineRule="auto"/>
        <w:ind w:left="567"/>
        <w:rPr>
          <w:rFonts w:eastAsia="Times New Roman" w:cstheme="minorHAnsi"/>
          <w:sz w:val="24"/>
          <w:szCs w:val="24"/>
          <w:lang w:eastAsia="en-GB"/>
        </w:rPr>
      </w:pPr>
    </w:p>
    <w:p w14:paraId="23E044EF" w14:textId="77777777" w:rsidR="00B71F6F" w:rsidRPr="00D9326F" w:rsidRDefault="00B71F6F" w:rsidP="00660DE7">
      <w:pPr>
        <w:spacing w:after="0" w:line="360" w:lineRule="auto"/>
        <w:ind w:left="567"/>
        <w:rPr>
          <w:rFonts w:cstheme="minorHAnsi"/>
          <w:b/>
          <w:bCs/>
          <w:sz w:val="24"/>
          <w:szCs w:val="24"/>
        </w:rPr>
      </w:pPr>
      <w:r w:rsidRPr="00D9326F">
        <w:rPr>
          <w:rFonts w:cstheme="minorHAnsi"/>
          <w:b/>
          <w:bCs/>
          <w:sz w:val="24"/>
          <w:szCs w:val="24"/>
        </w:rPr>
        <w:t>Relationship with teachers: Frustrations:</w:t>
      </w:r>
    </w:p>
    <w:p w14:paraId="6D5A7C53" w14:textId="77777777" w:rsidR="00660DE7" w:rsidRPr="00D9326F" w:rsidRDefault="00660DE7" w:rsidP="00660DE7">
      <w:pPr>
        <w:spacing w:after="0" w:line="360" w:lineRule="auto"/>
        <w:ind w:left="567"/>
        <w:rPr>
          <w:rFonts w:cstheme="minorHAnsi"/>
          <w:b/>
          <w:bCs/>
          <w:sz w:val="24"/>
          <w:szCs w:val="24"/>
        </w:rPr>
      </w:pPr>
    </w:p>
    <w:p w14:paraId="74B51CA1" w14:textId="5FB914F9" w:rsidR="009211E0" w:rsidRPr="00D9326F" w:rsidRDefault="009211E0" w:rsidP="00660DE7">
      <w:pPr>
        <w:spacing w:after="0" w:line="360" w:lineRule="auto"/>
        <w:ind w:left="567"/>
        <w:rPr>
          <w:rFonts w:cstheme="minorHAnsi"/>
          <w:sz w:val="24"/>
          <w:szCs w:val="24"/>
        </w:rPr>
      </w:pPr>
      <w:r w:rsidRPr="00D9326F">
        <w:rPr>
          <w:rFonts w:cstheme="minorHAnsi"/>
          <w:sz w:val="24"/>
          <w:szCs w:val="24"/>
        </w:rPr>
        <w:t xml:space="preserve">This </w:t>
      </w:r>
      <w:r w:rsidR="000231DD" w:rsidRPr="00D9326F">
        <w:rPr>
          <w:rFonts w:cstheme="minorHAnsi"/>
          <w:sz w:val="24"/>
          <w:szCs w:val="24"/>
        </w:rPr>
        <w:t>sub-theme</w:t>
      </w:r>
      <w:r w:rsidRPr="00D9326F">
        <w:rPr>
          <w:rFonts w:cstheme="minorHAnsi"/>
          <w:sz w:val="24"/>
          <w:szCs w:val="24"/>
        </w:rPr>
        <w:t xml:space="preserve"> under Relationships held within it positive and not so positive aspects of how the ELSAs perceived their relationship with the teachers at their school. Having explored the positive aspects</w:t>
      </w:r>
      <w:r w:rsidR="00660DE7" w:rsidRPr="00D9326F">
        <w:rPr>
          <w:rFonts w:cstheme="minorHAnsi"/>
          <w:sz w:val="24"/>
          <w:szCs w:val="24"/>
        </w:rPr>
        <w:t xml:space="preserve"> I will </w:t>
      </w:r>
      <w:r w:rsidRPr="00D9326F">
        <w:rPr>
          <w:rFonts w:cstheme="minorHAnsi"/>
          <w:sz w:val="24"/>
          <w:szCs w:val="24"/>
        </w:rPr>
        <w:t>now explore the frustrations for the ELSAs working with the teachers in their schools which were: Teachers</w:t>
      </w:r>
      <w:r w:rsidR="00660DE7" w:rsidRPr="00D9326F">
        <w:rPr>
          <w:rFonts w:cstheme="minorHAnsi"/>
          <w:sz w:val="24"/>
          <w:szCs w:val="24"/>
        </w:rPr>
        <w:t>’</w:t>
      </w:r>
      <w:r w:rsidRPr="00D9326F">
        <w:rPr>
          <w:rFonts w:cstheme="minorHAnsi"/>
          <w:sz w:val="24"/>
          <w:szCs w:val="24"/>
        </w:rPr>
        <w:t xml:space="preserve"> limited EL awareness, </w:t>
      </w:r>
      <w:r w:rsidR="000A11F7" w:rsidRPr="00D9326F">
        <w:rPr>
          <w:rFonts w:cstheme="minorHAnsi"/>
          <w:sz w:val="24"/>
          <w:szCs w:val="24"/>
        </w:rPr>
        <w:t>lack of support by the teachers and the</w:t>
      </w:r>
      <w:r w:rsidRPr="00D9326F">
        <w:rPr>
          <w:rFonts w:cstheme="minorHAnsi"/>
          <w:sz w:val="24"/>
          <w:szCs w:val="24"/>
        </w:rPr>
        <w:t xml:space="preserve"> </w:t>
      </w:r>
      <w:r w:rsidR="000A11F7" w:rsidRPr="00D9326F">
        <w:rPr>
          <w:rFonts w:cstheme="minorHAnsi"/>
          <w:sz w:val="24"/>
          <w:szCs w:val="24"/>
        </w:rPr>
        <w:t>ELSAs’ perceiving a hierarchical attitude amongst teachers.</w:t>
      </w:r>
      <w:r w:rsidRPr="00D9326F">
        <w:rPr>
          <w:rFonts w:cstheme="minorHAnsi"/>
          <w:sz w:val="24"/>
          <w:szCs w:val="24"/>
        </w:rPr>
        <w:t xml:space="preserve"> Each of these</w:t>
      </w:r>
      <w:r w:rsidR="002C2647">
        <w:rPr>
          <w:rFonts w:cstheme="minorHAnsi"/>
          <w:sz w:val="24"/>
          <w:szCs w:val="24"/>
        </w:rPr>
        <w:t xml:space="preserve"> frustrations</w:t>
      </w:r>
      <w:r w:rsidRPr="00D9326F">
        <w:rPr>
          <w:rFonts w:cstheme="minorHAnsi"/>
          <w:sz w:val="24"/>
          <w:szCs w:val="24"/>
        </w:rPr>
        <w:t xml:space="preserve"> are explored in more detail below.</w:t>
      </w:r>
    </w:p>
    <w:p w14:paraId="36BBA06B" w14:textId="77777777" w:rsidR="00660DE7" w:rsidRPr="00D9326F" w:rsidRDefault="00660DE7" w:rsidP="00660DE7">
      <w:pPr>
        <w:spacing w:after="0" w:line="360" w:lineRule="auto"/>
        <w:ind w:left="567"/>
        <w:rPr>
          <w:rFonts w:eastAsia="Times New Roman" w:cstheme="minorHAnsi"/>
          <w:bCs/>
          <w:sz w:val="24"/>
          <w:szCs w:val="24"/>
          <w:u w:val="single"/>
          <w:lang w:eastAsia="en-GB"/>
        </w:rPr>
      </w:pPr>
    </w:p>
    <w:p w14:paraId="6DC151C6" w14:textId="39C038D6" w:rsidR="00B71F6F" w:rsidRPr="00D9326F" w:rsidRDefault="00F124D3" w:rsidP="00660DE7">
      <w:pPr>
        <w:spacing w:after="0" w:line="360" w:lineRule="auto"/>
        <w:ind w:left="567"/>
        <w:rPr>
          <w:rFonts w:cstheme="minorHAnsi"/>
          <w:bCs/>
          <w:sz w:val="24"/>
          <w:szCs w:val="24"/>
          <w:u w:val="single"/>
        </w:rPr>
      </w:pPr>
      <w:r w:rsidRPr="00D9326F">
        <w:rPr>
          <w:rFonts w:cstheme="minorHAnsi"/>
          <w:bCs/>
          <w:sz w:val="24"/>
          <w:szCs w:val="24"/>
          <w:u w:val="single"/>
        </w:rPr>
        <w:t xml:space="preserve">2.4.6 </w:t>
      </w:r>
      <w:r w:rsidR="00B71F6F" w:rsidRPr="00D9326F">
        <w:rPr>
          <w:rFonts w:cstheme="minorHAnsi"/>
          <w:bCs/>
          <w:sz w:val="24"/>
          <w:szCs w:val="24"/>
          <w:u w:val="single"/>
        </w:rPr>
        <w:t>Limited EL awareness</w:t>
      </w:r>
    </w:p>
    <w:p w14:paraId="57060136" w14:textId="77777777" w:rsidR="00660DE7" w:rsidRPr="00D9326F" w:rsidRDefault="00660DE7" w:rsidP="00660DE7">
      <w:pPr>
        <w:spacing w:after="0" w:line="360" w:lineRule="auto"/>
        <w:ind w:left="567"/>
        <w:rPr>
          <w:rFonts w:cstheme="minorHAnsi"/>
          <w:sz w:val="24"/>
          <w:szCs w:val="24"/>
        </w:rPr>
      </w:pPr>
    </w:p>
    <w:p w14:paraId="2C6B07AD" w14:textId="0485BDDF" w:rsidR="00B71F6F" w:rsidRPr="00D9326F" w:rsidRDefault="00B71F6F" w:rsidP="00660DE7">
      <w:pPr>
        <w:spacing w:after="0" w:line="360" w:lineRule="auto"/>
        <w:ind w:left="567"/>
        <w:rPr>
          <w:rFonts w:cstheme="minorHAnsi"/>
          <w:sz w:val="24"/>
          <w:szCs w:val="24"/>
        </w:rPr>
      </w:pPr>
      <w:r w:rsidRPr="00D9326F">
        <w:rPr>
          <w:rFonts w:cstheme="minorHAnsi"/>
          <w:sz w:val="24"/>
          <w:szCs w:val="24"/>
        </w:rPr>
        <w:t>A matter of frustration for several ELSAs who, following their training</w:t>
      </w:r>
      <w:r w:rsidR="000D4BDF" w:rsidRPr="00D9326F">
        <w:rPr>
          <w:rFonts w:cstheme="minorHAnsi"/>
          <w:sz w:val="24"/>
          <w:szCs w:val="24"/>
        </w:rPr>
        <w:t>,</w:t>
      </w:r>
      <w:r w:rsidRPr="00D9326F">
        <w:rPr>
          <w:rFonts w:cstheme="minorHAnsi"/>
          <w:sz w:val="24"/>
          <w:szCs w:val="24"/>
        </w:rPr>
        <w:t xml:space="preserve"> had a greater understanding for reasons behind </w:t>
      </w:r>
      <w:r w:rsidR="00B91273" w:rsidRPr="00D9326F">
        <w:rPr>
          <w:rFonts w:cstheme="minorHAnsi"/>
          <w:sz w:val="24"/>
          <w:szCs w:val="24"/>
        </w:rPr>
        <w:t>CYP</w:t>
      </w:r>
      <w:r w:rsidRPr="00D9326F">
        <w:rPr>
          <w:rFonts w:cstheme="minorHAnsi"/>
          <w:sz w:val="24"/>
          <w:szCs w:val="24"/>
        </w:rPr>
        <w:t xml:space="preserve">’s </w:t>
      </w:r>
      <w:r w:rsidR="00660DE7" w:rsidRPr="00D9326F">
        <w:rPr>
          <w:rFonts w:cstheme="minorHAnsi"/>
          <w:sz w:val="24"/>
          <w:szCs w:val="24"/>
        </w:rPr>
        <w:t>presentation</w:t>
      </w:r>
      <w:r w:rsidR="000D4BDF" w:rsidRPr="00D9326F">
        <w:rPr>
          <w:rFonts w:cstheme="minorHAnsi"/>
          <w:sz w:val="24"/>
          <w:szCs w:val="24"/>
        </w:rPr>
        <w:t xml:space="preserve"> but</w:t>
      </w:r>
      <w:r w:rsidR="00660DE7" w:rsidRPr="00D9326F">
        <w:rPr>
          <w:rFonts w:cstheme="minorHAnsi"/>
          <w:sz w:val="24"/>
          <w:szCs w:val="24"/>
        </w:rPr>
        <w:t xml:space="preserve"> found themselves exacerbated </w:t>
      </w:r>
      <w:r w:rsidRPr="00D9326F">
        <w:rPr>
          <w:rFonts w:cstheme="minorHAnsi"/>
          <w:sz w:val="24"/>
          <w:szCs w:val="24"/>
        </w:rPr>
        <w:t>by the lack of EL awareness amongst staff members.  In a scaling exercise, where ‘1’ equated to be least positive to ‘5’ equating to be most positive response</w:t>
      </w:r>
      <w:r w:rsidR="000D4BDF" w:rsidRPr="00D9326F">
        <w:rPr>
          <w:rFonts w:cstheme="minorHAnsi"/>
          <w:sz w:val="24"/>
          <w:szCs w:val="24"/>
        </w:rPr>
        <w:t>, i</w:t>
      </w:r>
      <w:r w:rsidRPr="00D9326F">
        <w:rPr>
          <w:rFonts w:cstheme="minorHAnsi"/>
          <w:sz w:val="24"/>
          <w:szCs w:val="24"/>
        </w:rPr>
        <w:t>t would appear the ELSAs’ perceptions of EL awareness in their schools to be weak although this awareness improved for some ELSAs after they had attended the training course</w:t>
      </w:r>
      <w:r w:rsidR="00660DE7" w:rsidRPr="00D9326F">
        <w:rPr>
          <w:rFonts w:cstheme="minorHAnsi"/>
          <w:sz w:val="24"/>
          <w:szCs w:val="24"/>
        </w:rPr>
        <w:t xml:space="preserve">.  </w:t>
      </w:r>
      <w:r w:rsidR="000D4BDF" w:rsidRPr="00D9326F">
        <w:rPr>
          <w:rFonts w:cstheme="minorHAnsi"/>
          <w:sz w:val="24"/>
          <w:szCs w:val="24"/>
        </w:rPr>
        <w:t>For the latter group t</w:t>
      </w:r>
      <w:r w:rsidR="00660DE7" w:rsidRPr="00D9326F">
        <w:rPr>
          <w:rFonts w:cstheme="minorHAnsi"/>
          <w:sz w:val="24"/>
          <w:szCs w:val="24"/>
        </w:rPr>
        <w:t xml:space="preserve">his was because they felt </w:t>
      </w:r>
      <w:r w:rsidRPr="00D9326F">
        <w:rPr>
          <w:rFonts w:cstheme="minorHAnsi"/>
          <w:sz w:val="24"/>
          <w:szCs w:val="24"/>
        </w:rPr>
        <w:t>they were able to make a</w:t>
      </w:r>
      <w:r w:rsidR="00660DE7" w:rsidRPr="00D9326F">
        <w:rPr>
          <w:rFonts w:cstheme="minorHAnsi"/>
          <w:sz w:val="24"/>
          <w:szCs w:val="24"/>
        </w:rPr>
        <w:t xml:space="preserve"> positive </w:t>
      </w:r>
      <w:r w:rsidRPr="00D9326F">
        <w:rPr>
          <w:rFonts w:cstheme="minorHAnsi"/>
          <w:sz w:val="24"/>
          <w:szCs w:val="24"/>
        </w:rPr>
        <w:t>impact on</w:t>
      </w:r>
      <w:r w:rsidR="00660DE7" w:rsidRPr="00D9326F">
        <w:rPr>
          <w:rFonts w:cstheme="minorHAnsi"/>
          <w:sz w:val="24"/>
          <w:szCs w:val="24"/>
        </w:rPr>
        <w:t xml:space="preserve"> developing</w:t>
      </w:r>
      <w:r w:rsidRPr="00D9326F">
        <w:rPr>
          <w:rFonts w:cstheme="minorHAnsi"/>
          <w:sz w:val="24"/>
          <w:szCs w:val="24"/>
        </w:rPr>
        <w:t xml:space="preserve"> EL awareness in their schools.  </w:t>
      </w:r>
      <w:r w:rsidR="000D4BDF" w:rsidRPr="00D9326F">
        <w:rPr>
          <w:rFonts w:cstheme="minorHAnsi"/>
          <w:sz w:val="24"/>
          <w:szCs w:val="24"/>
        </w:rPr>
        <w:t xml:space="preserve">Initially, most schools were placed at ‘2’ or less.  </w:t>
      </w:r>
      <w:r w:rsidRPr="00D9326F">
        <w:rPr>
          <w:rFonts w:cstheme="minorHAnsi"/>
          <w:sz w:val="24"/>
          <w:szCs w:val="24"/>
        </w:rPr>
        <w:t>For one ELSA EL awareness remained at ‘1’ and for another it remained at ‘4’</w:t>
      </w:r>
      <w:r w:rsidR="00660DE7" w:rsidRPr="00D9326F">
        <w:rPr>
          <w:rFonts w:cstheme="minorHAnsi"/>
          <w:sz w:val="24"/>
          <w:szCs w:val="24"/>
        </w:rPr>
        <w:t xml:space="preserve"> following the training</w:t>
      </w:r>
      <w:r w:rsidRPr="00D9326F">
        <w:rPr>
          <w:rFonts w:cstheme="minorHAnsi"/>
          <w:sz w:val="24"/>
          <w:szCs w:val="24"/>
        </w:rPr>
        <w:t xml:space="preserve">.  </w:t>
      </w:r>
      <w:r w:rsidR="000D4BDF" w:rsidRPr="00D9326F">
        <w:rPr>
          <w:rFonts w:cstheme="minorHAnsi"/>
          <w:sz w:val="24"/>
          <w:szCs w:val="24"/>
        </w:rPr>
        <w:t>A</w:t>
      </w:r>
      <w:r w:rsidRPr="00D9326F">
        <w:rPr>
          <w:rFonts w:cstheme="minorHAnsi"/>
          <w:sz w:val="24"/>
          <w:szCs w:val="24"/>
        </w:rPr>
        <w:t>fter</w:t>
      </w:r>
      <w:r w:rsidR="000D4BDF" w:rsidRPr="00D9326F">
        <w:rPr>
          <w:rFonts w:cstheme="minorHAnsi"/>
          <w:sz w:val="24"/>
          <w:szCs w:val="24"/>
        </w:rPr>
        <w:t xml:space="preserve"> the training</w:t>
      </w:r>
      <w:r w:rsidRPr="00D9326F">
        <w:rPr>
          <w:rFonts w:cstheme="minorHAnsi"/>
          <w:sz w:val="24"/>
          <w:szCs w:val="24"/>
        </w:rPr>
        <w:t xml:space="preserve"> all schools</w:t>
      </w:r>
      <w:r w:rsidR="000D4BDF" w:rsidRPr="00D9326F">
        <w:rPr>
          <w:rFonts w:cstheme="minorHAnsi"/>
          <w:sz w:val="24"/>
          <w:szCs w:val="24"/>
        </w:rPr>
        <w:t>,</w:t>
      </w:r>
      <w:r w:rsidRPr="00D9326F">
        <w:rPr>
          <w:rFonts w:cstheme="minorHAnsi"/>
          <w:sz w:val="24"/>
          <w:szCs w:val="24"/>
        </w:rPr>
        <w:t xml:space="preserve"> except for one</w:t>
      </w:r>
      <w:r w:rsidR="000D4BDF" w:rsidRPr="00D9326F">
        <w:rPr>
          <w:rFonts w:cstheme="minorHAnsi"/>
          <w:sz w:val="24"/>
          <w:szCs w:val="24"/>
        </w:rPr>
        <w:t>,</w:t>
      </w:r>
      <w:r w:rsidRPr="00D9326F">
        <w:rPr>
          <w:rFonts w:cstheme="minorHAnsi"/>
          <w:sz w:val="24"/>
          <w:szCs w:val="24"/>
        </w:rPr>
        <w:t xml:space="preserve"> moved up one or two points, therefore, most schools were on </w:t>
      </w:r>
      <w:r w:rsidR="00660DE7" w:rsidRPr="00D9326F">
        <w:rPr>
          <w:rFonts w:cstheme="minorHAnsi"/>
          <w:sz w:val="24"/>
          <w:szCs w:val="24"/>
        </w:rPr>
        <w:t>‘</w:t>
      </w:r>
      <w:r w:rsidRPr="00D9326F">
        <w:rPr>
          <w:rFonts w:cstheme="minorHAnsi"/>
          <w:sz w:val="24"/>
          <w:szCs w:val="24"/>
        </w:rPr>
        <w:t>3</w:t>
      </w:r>
      <w:r w:rsidR="00660DE7" w:rsidRPr="00D9326F">
        <w:rPr>
          <w:rFonts w:cstheme="minorHAnsi"/>
          <w:sz w:val="24"/>
          <w:szCs w:val="24"/>
        </w:rPr>
        <w:t>’</w:t>
      </w:r>
      <w:r w:rsidRPr="00D9326F">
        <w:rPr>
          <w:rFonts w:cstheme="minorHAnsi"/>
          <w:sz w:val="24"/>
          <w:szCs w:val="24"/>
        </w:rPr>
        <w:t xml:space="preserve"> or </w:t>
      </w:r>
      <w:r w:rsidR="00660DE7" w:rsidRPr="00D9326F">
        <w:rPr>
          <w:rFonts w:cstheme="minorHAnsi"/>
          <w:sz w:val="24"/>
          <w:szCs w:val="24"/>
        </w:rPr>
        <w:t>above</w:t>
      </w:r>
      <w:r w:rsidRPr="00D9326F">
        <w:rPr>
          <w:rFonts w:cstheme="minorHAnsi"/>
          <w:sz w:val="24"/>
          <w:szCs w:val="24"/>
        </w:rPr>
        <w:t>. None of the ELSAs placed their school on ‘5’</w:t>
      </w:r>
      <w:r w:rsidR="00A54E82" w:rsidRPr="00D9326F">
        <w:rPr>
          <w:rFonts w:cstheme="minorHAnsi"/>
          <w:sz w:val="24"/>
          <w:szCs w:val="24"/>
        </w:rPr>
        <w:t xml:space="preserve"> before or after attending the training.</w:t>
      </w:r>
    </w:p>
    <w:p w14:paraId="5B2CCAE1" w14:textId="77777777" w:rsidR="00A54E82" w:rsidRPr="00D9326F" w:rsidRDefault="00A54E82" w:rsidP="00660DE7">
      <w:pPr>
        <w:spacing w:after="0" w:line="360" w:lineRule="auto"/>
        <w:ind w:left="567"/>
        <w:rPr>
          <w:rFonts w:cstheme="minorHAnsi"/>
          <w:sz w:val="24"/>
          <w:szCs w:val="24"/>
        </w:rPr>
      </w:pPr>
    </w:p>
    <w:p w14:paraId="21123D4F" w14:textId="406AA6A4" w:rsidR="00B71F6F" w:rsidRPr="00D9326F" w:rsidRDefault="00B71F6F" w:rsidP="00660DE7">
      <w:pPr>
        <w:spacing w:after="0" w:line="360" w:lineRule="auto"/>
        <w:ind w:left="567"/>
        <w:rPr>
          <w:rFonts w:cstheme="minorHAnsi"/>
          <w:sz w:val="24"/>
          <w:szCs w:val="24"/>
        </w:rPr>
      </w:pPr>
      <w:r w:rsidRPr="00D9326F">
        <w:rPr>
          <w:rFonts w:cstheme="minorHAnsi"/>
          <w:sz w:val="24"/>
          <w:szCs w:val="24"/>
        </w:rPr>
        <w:t>The ELSAs provided several examples to illustrate the apparent lack of EL awareness amongst the teaching staff</w:t>
      </w:r>
      <w:r w:rsidR="000D4BDF" w:rsidRPr="00D9326F">
        <w:rPr>
          <w:rFonts w:cstheme="minorHAnsi"/>
          <w:sz w:val="24"/>
          <w:szCs w:val="24"/>
        </w:rPr>
        <w:t xml:space="preserve">.  The following ELSA also wrote how the staff’s lack of EL awareness impacted on them </w:t>
      </w:r>
      <w:r w:rsidRPr="00D9326F">
        <w:rPr>
          <w:rFonts w:cstheme="minorHAnsi"/>
          <w:sz w:val="24"/>
          <w:szCs w:val="24"/>
        </w:rPr>
        <w:t>personally</w:t>
      </w:r>
      <w:r w:rsidR="000D4BDF" w:rsidRPr="00D9326F">
        <w:rPr>
          <w:rFonts w:cstheme="minorHAnsi"/>
          <w:sz w:val="24"/>
          <w:szCs w:val="24"/>
        </w:rPr>
        <w:t>:</w:t>
      </w:r>
      <w:r w:rsidRPr="00D9326F">
        <w:rPr>
          <w:rFonts w:cstheme="minorHAnsi"/>
          <w:sz w:val="24"/>
          <w:szCs w:val="24"/>
        </w:rPr>
        <w:t xml:space="preserve"> </w:t>
      </w:r>
    </w:p>
    <w:p w14:paraId="5D7D8465" w14:textId="77777777" w:rsidR="00A54E82" w:rsidRPr="00D9326F" w:rsidRDefault="00A54E82" w:rsidP="00660DE7">
      <w:pPr>
        <w:spacing w:after="0" w:line="360" w:lineRule="auto"/>
        <w:ind w:left="567"/>
        <w:rPr>
          <w:rFonts w:cstheme="minorHAnsi"/>
          <w:sz w:val="24"/>
          <w:szCs w:val="24"/>
        </w:rPr>
      </w:pPr>
    </w:p>
    <w:p w14:paraId="53C6C1C9" w14:textId="57E61DF2" w:rsidR="00B71F6F" w:rsidRPr="00D9326F" w:rsidRDefault="000D4BDF" w:rsidP="00660DE7">
      <w:pPr>
        <w:spacing w:after="0" w:line="240" w:lineRule="auto"/>
        <w:ind w:left="1440"/>
        <w:rPr>
          <w:rFonts w:cstheme="minorHAnsi"/>
          <w:sz w:val="24"/>
          <w:szCs w:val="24"/>
        </w:rPr>
      </w:pPr>
      <w:r w:rsidRPr="00D9326F">
        <w:rPr>
          <w:rFonts w:cstheme="minorHAnsi"/>
          <w:sz w:val="24"/>
          <w:szCs w:val="24"/>
        </w:rPr>
        <w:t>[I] h</w:t>
      </w:r>
      <w:r w:rsidR="00B71F6F" w:rsidRPr="00D9326F">
        <w:rPr>
          <w:rFonts w:cstheme="minorHAnsi"/>
          <w:sz w:val="24"/>
          <w:szCs w:val="24"/>
        </w:rPr>
        <w:t xml:space="preserve">ad my first bad day involving ELSA children after this session.  After feeling very pleased with myself about all the wonderful things that were happening [in the session]. [I] Had a run in with this child’s class teacher. She had not fully understood what was happening in the ELSA sessions and tried to intervene with these 3 [ELSA] children herself. She arranged a meeting with all 3 [ELSA] children so 2 of them could tell B why they thought she was being a rubbish friend. She wanted to sit B down and let them have it out with her and let her know how they were feeling. She [teacher] even rung one of the children's parents to say that he was going to be doing the ELSA sessions (without even consulting Head or myself on whether this was suitable for him) and that it would be starting that afternoon but she would be running it. Felt so let down by the fact that she could have ruined all of the work I had done just because she wanted to do a bit of ELSA work, [I’m]very disappointed. Note to self....[ELSA’s punctuation] explain fully what my role as an ELSA is to this teacher so as </w:t>
      </w:r>
      <w:r w:rsidR="00B50E92" w:rsidRPr="00D9326F">
        <w:rPr>
          <w:rFonts w:cstheme="minorHAnsi"/>
          <w:sz w:val="24"/>
          <w:szCs w:val="24"/>
        </w:rPr>
        <w:t xml:space="preserve">to avoid run ins in the future! </w:t>
      </w:r>
      <w:r w:rsidR="00B71F6F" w:rsidRPr="00D9326F">
        <w:rPr>
          <w:rFonts w:cstheme="minorHAnsi"/>
          <w:sz w:val="24"/>
          <w:szCs w:val="24"/>
        </w:rPr>
        <w:t>(r/j13/74)</w:t>
      </w:r>
      <w:r w:rsidR="008602B0" w:rsidRPr="00D9326F">
        <w:rPr>
          <w:rFonts w:cstheme="minorHAnsi"/>
          <w:sz w:val="24"/>
          <w:szCs w:val="24"/>
        </w:rPr>
        <w:t>.</w:t>
      </w:r>
    </w:p>
    <w:p w14:paraId="334D01FD" w14:textId="77777777" w:rsidR="00A54E82" w:rsidRPr="00D9326F" w:rsidRDefault="00A54E82" w:rsidP="00660DE7">
      <w:pPr>
        <w:spacing w:after="0" w:line="240" w:lineRule="auto"/>
        <w:ind w:left="1440"/>
        <w:rPr>
          <w:rFonts w:cstheme="minorHAnsi"/>
          <w:sz w:val="24"/>
          <w:szCs w:val="24"/>
        </w:rPr>
      </w:pPr>
    </w:p>
    <w:p w14:paraId="2C5224F2" w14:textId="77777777" w:rsidR="00A54E82" w:rsidRPr="00D9326F" w:rsidRDefault="00A54E82" w:rsidP="00660DE7">
      <w:pPr>
        <w:spacing w:after="0" w:line="240" w:lineRule="auto"/>
        <w:ind w:left="1440"/>
        <w:rPr>
          <w:rFonts w:cstheme="minorHAnsi"/>
          <w:sz w:val="24"/>
          <w:szCs w:val="24"/>
        </w:rPr>
      </w:pPr>
    </w:p>
    <w:p w14:paraId="0B051DCE" w14:textId="1E51411C" w:rsidR="00B71F6F" w:rsidRPr="00D9326F" w:rsidRDefault="00F124D3" w:rsidP="00660DE7">
      <w:pPr>
        <w:spacing w:after="0" w:line="360" w:lineRule="auto"/>
        <w:ind w:left="567"/>
        <w:rPr>
          <w:rFonts w:cstheme="minorHAnsi"/>
          <w:sz w:val="24"/>
          <w:szCs w:val="24"/>
          <w:u w:val="single"/>
        </w:rPr>
      </w:pPr>
      <w:r w:rsidRPr="00D9326F">
        <w:rPr>
          <w:rFonts w:cstheme="minorHAnsi"/>
          <w:sz w:val="24"/>
          <w:szCs w:val="24"/>
          <w:u w:val="single"/>
        </w:rPr>
        <w:t xml:space="preserve">2.4.7 </w:t>
      </w:r>
      <w:r w:rsidR="00B71F6F" w:rsidRPr="00D9326F">
        <w:rPr>
          <w:rFonts w:cstheme="minorHAnsi"/>
          <w:sz w:val="24"/>
          <w:szCs w:val="24"/>
          <w:u w:val="single"/>
        </w:rPr>
        <w:t>Lack of support</w:t>
      </w:r>
    </w:p>
    <w:p w14:paraId="6660302D" w14:textId="77777777" w:rsidR="00A54E82" w:rsidRPr="00D9326F" w:rsidRDefault="00A54E82" w:rsidP="00660DE7">
      <w:pPr>
        <w:spacing w:after="0" w:line="360" w:lineRule="auto"/>
        <w:ind w:left="567"/>
        <w:rPr>
          <w:rFonts w:cstheme="minorHAnsi"/>
          <w:sz w:val="24"/>
          <w:szCs w:val="24"/>
        </w:rPr>
      </w:pPr>
    </w:p>
    <w:p w14:paraId="114D197A" w14:textId="7E6BBAEF" w:rsidR="00B75A00" w:rsidRPr="00D9326F" w:rsidRDefault="00E141B4" w:rsidP="00B75A00">
      <w:pPr>
        <w:spacing w:after="0" w:line="360" w:lineRule="auto"/>
        <w:ind w:left="567"/>
        <w:rPr>
          <w:rFonts w:cstheme="minorHAnsi"/>
          <w:sz w:val="24"/>
          <w:szCs w:val="24"/>
        </w:rPr>
      </w:pPr>
      <w:r w:rsidRPr="00D9326F">
        <w:rPr>
          <w:rFonts w:cstheme="minorHAnsi"/>
          <w:sz w:val="24"/>
          <w:szCs w:val="24"/>
        </w:rPr>
        <w:t>T</w:t>
      </w:r>
      <w:r w:rsidR="00B75A00" w:rsidRPr="00D9326F">
        <w:rPr>
          <w:rFonts w:cstheme="minorHAnsi"/>
          <w:sz w:val="24"/>
          <w:szCs w:val="24"/>
        </w:rPr>
        <w:t xml:space="preserve">here </w:t>
      </w:r>
      <w:r w:rsidRPr="00D9326F">
        <w:rPr>
          <w:rFonts w:cstheme="minorHAnsi"/>
          <w:sz w:val="24"/>
          <w:szCs w:val="24"/>
        </w:rPr>
        <w:t xml:space="preserve">also </w:t>
      </w:r>
      <w:r w:rsidR="00B75A00" w:rsidRPr="00D9326F">
        <w:rPr>
          <w:rFonts w:cstheme="minorHAnsi"/>
          <w:sz w:val="24"/>
          <w:szCs w:val="24"/>
        </w:rPr>
        <w:t>appeared to be a lack of understan</w:t>
      </w:r>
      <w:r w:rsidRPr="00D9326F">
        <w:rPr>
          <w:rFonts w:cstheme="minorHAnsi"/>
          <w:sz w:val="24"/>
          <w:szCs w:val="24"/>
        </w:rPr>
        <w:t xml:space="preserve">ding of the purpose of the ELSA’s </w:t>
      </w:r>
      <w:r w:rsidR="00B75A00" w:rsidRPr="00D9326F">
        <w:rPr>
          <w:rFonts w:cstheme="minorHAnsi"/>
          <w:sz w:val="24"/>
          <w:szCs w:val="24"/>
        </w:rPr>
        <w:t>role amongst the minority of the staff but this was not going to deter the following ELSA:</w:t>
      </w:r>
    </w:p>
    <w:p w14:paraId="55D717C3" w14:textId="77777777" w:rsidR="00B75A00" w:rsidRPr="00D9326F" w:rsidRDefault="00B75A00" w:rsidP="00B75A00">
      <w:pPr>
        <w:spacing w:after="0" w:line="360" w:lineRule="auto"/>
        <w:ind w:left="567"/>
        <w:rPr>
          <w:rFonts w:cstheme="minorHAnsi"/>
          <w:sz w:val="24"/>
          <w:szCs w:val="24"/>
        </w:rPr>
      </w:pPr>
    </w:p>
    <w:p w14:paraId="37B787C1" w14:textId="3E794D3F" w:rsidR="00B75A00" w:rsidRPr="00D9326F" w:rsidRDefault="00B75A00" w:rsidP="00B75A00">
      <w:pPr>
        <w:spacing w:after="0" w:line="240" w:lineRule="auto"/>
        <w:ind w:left="1440"/>
        <w:rPr>
          <w:rFonts w:cstheme="minorHAnsi"/>
          <w:sz w:val="24"/>
          <w:szCs w:val="24"/>
        </w:rPr>
      </w:pPr>
      <w:r w:rsidRPr="00D9326F">
        <w:rPr>
          <w:rFonts w:cstheme="minorHAnsi"/>
          <w:sz w:val="24"/>
          <w:szCs w:val="24"/>
        </w:rPr>
        <w:t xml:space="preserve">[I felt supported by] </w:t>
      </w:r>
      <w:r w:rsidR="00E141B4" w:rsidRPr="00D9326F">
        <w:rPr>
          <w:rFonts w:cstheme="minorHAnsi"/>
          <w:sz w:val="24"/>
          <w:szCs w:val="24"/>
        </w:rPr>
        <w:t>t</w:t>
      </w:r>
      <w:r w:rsidRPr="00D9326F">
        <w:rPr>
          <w:rFonts w:cstheme="minorHAnsi"/>
          <w:sz w:val="24"/>
          <w:szCs w:val="24"/>
        </w:rPr>
        <w:t xml:space="preserve">he majority of the teaching staff, definitely the management and all the LSAs definitely.  But just the odd one or two that haven’t really seen the value of it [ELSA] or have sort of made a negative comment that you pick up on and you just think, ‘Ummm’...  [I] </w:t>
      </w:r>
      <w:r w:rsidR="00E141B4" w:rsidRPr="00D9326F">
        <w:rPr>
          <w:rFonts w:cstheme="minorHAnsi"/>
          <w:sz w:val="24"/>
          <w:szCs w:val="24"/>
        </w:rPr>
        <w:t>j</w:t>
      </w:r>
      <w:r w:rsidRPr="00D9326F">
        <w:rPr>
          <w:rFonts w:cstheme="minorHAnsi"/>
          <w:sz w:val="24"/>
          <w:szCs w:val="24"/>
        </w:rPr>
        <w:t>ust ignored the negativity and kind of just carried on.  I’m here to do a job at the end of the day and that’s it.  So that’s my role and just embrace it and face it head on. (i/v176).</w:t>
      </w:r>
    </w:p>
    <w:p w14:paraId="16DFD0E1" w14:textId="77777777" w:rsidR="00B75A00" w:rsidRPr="00D9326F" w:rsidRDefault="00B75A00" w:rsidP="00B75A00">
      <w:pPr>
        <w:spacing w:after="0" w:line="240" w:lineRule="auto"/>
        <w:ind w:left="1440"/>
        <w:rPr>
          <w:rFonts w:cstheme="minorHAnsi"/>
          <w:sz w:val="24"/>
          <w:szCs w:val="24"/>
        </w:rPr>
      </w:pPr>
    </w:p>
    <w:p w14:paraId="136C8BB1" w14:textId="77777777" w:rsidR="00B75A00" w:rsidRPr="00D9326F" w:rsidRDefault="00B75A00" w:rsidP="00660DE7">
      <w:pPr>
        <w:spacing w:after="0" w:line="360" w:lineRule="auto"/>
        <w:ind w:left="567"/>
        <w:rPr>
          <w:rFonts w:cstheme="minorHAnsi"/>
          <w:sz w:val="24"/>
          <w:szCs w:val="24"/>
        </w:rPr>
      </w:pPr>
    </w:p>
    <w:p w14:paraId="5E551CE2" w14:textId="77777777" w:rsidR="00B71F6F" w:rsidRPr="00D9326F" w:rsidRDefault="00B71F6F" w:rsidP="00660DE7">
      <w:pPr>
        <w:spacing w:after="0" w:line="360" w:lineRule="auto"/>
        <w:ind w:left="567"/>
        <w:rPr>
          <w:rFonts w:cstheme="minorHAnsi"/>
          <w:sz w:val="24"/>
          <w:szCs w:val="24"/>
        </w:rPr>
      </w:pPr>
      <w:r w:rsidRPr="00D9326F">
        <w:rPr>
          <w:rFonts w:cstheme="minorHAnsi"/>
          <w:sz w:val="24"/>
          <w:szCs w:val="24"/>
        </w:rPr>
        <w:t>An example of the lack of awareness of what the work of ELSA is about can be seen in this ELSA’s reflective journal entry:</w:t>
      </w:r>
    </w:p>
    <w:p w14:paraId="13252D81" w14:textId="77777777" w:rsidR="00A54E82" w:rsidRPr="00D9326F" w:rsidRDefault="00A54E82" w:rsidP="00660DE7">
      <w:pPr>
        <w:spacing w:after="0" w:line="360" w:lineRule="auto"/>
        <w:ind w:left="567"/>
        <w:rPr>
          <w:rFonts w:cstheme="minorHAnsi"/>
          <w:sz w:val="24"/>
          <w:szCs w:val="24"/>
        </w:rPr>
      </w:pPr>
    </w:p>
    <w:p w14:paraId="0241FB06" w14:textId="13CDE5E8" w:rsidR="00B71F6F" w:rsidRPr="00D9326F" w:rsidRDefault="00B71F6F" w:rsidP="00660DE7">
      <w:pPr>
        <w:spacing w:after="0" w:line="240" w:lineRule="auto"/>
        <w:ind w:left="1440"/>
        <w:rPr>
          <w:rFonts w:cstheme="minorHAnsi"/>
          <w:sz w:val="24"/>
          <w:szCs w:val="24"/>
        </w:rPr>
      </w:pPr>
      <w:r w:rsidRPr="00D9326F">
        <w:rPr>
          <w:rFonts w:cstheme="minorHAnsi"/>
          <w:sz w:val="24"/>
          <w:szCs w:val="24"/>
        </w:rPr>
        <w:t>I am finding that the more hands on sessions that involve them [</w:t>
      </w:r>
      <w:r w:rsidR="00E141B4" w:rsidRPr="00D9326F">
        <w:rPr>
          <w:rFonts w:cstheme="minorHAnsi"/>
          <w:sz w:val="24"/>
          <w:szCs w:val="24"/>
        </w:rPr>
        <w:t>CYP</w:t>
      </w:r>
      <w:r w:rsidRPr="00D9326F">
        <w:rPr>
          <w:rFonts w:cstheme="minorHAnsi"/>
          <w:sz w:val="24"/>
          <w:szCs w:val="24"/>
        </w:rPr>
        <w:t xml:space="preserve">] running round or moving works better rather than the formality of sitting round a table. [I] </w:t>
      </w:r>
      <w:r w:rsidR="00E141B4" w:rsidRPr="00D9326F">
        <w:rPr>
          <w:rFonts w:cstheme="minorHAnsi"/>
          <w:sz w:val="24"/>
          <w:szCs w:val="24"/>
        </w:rPr>
        <w:t>f</w:t>
      </w:r>
      <w:r w:rsidRPr="00D9326F">
        <w:rPr>
          <w:rFonts w:cstheme="minorHAnsi"/>
          <w:sz w:val="24"/>
          <w:szCs w:val="24"/>
        </w:rPr>
        <w:t xml:space="preserve">elt a little unhappy about having to move rooms due to a meeting.  [The] meeting had been scheduled weeks before but had been planned in the library on the same day as ELSA sessions take place. [I] </w:t>
      </w:r>
      <w:r w:rsidR="00E141B4" w:rsidRPr="00D9326F">
        <w:rPr>
          <w:rFonts w:cstheme="minorHAnsi"/>
          <w:sz w:val="24"/>
          <w:szCs w:val="24"/>
        </w:rPr>
        <w:t>h</w:t>
      </w:r>
      <w:r w:rsidRPr="00D9326F">
        <w:rPr>
          <w:rFonts w:cstheme="minorHAnsi"/>
          <w:sz w:val="24"/>
          <w:szCs w:val="24"/>
        </w:rPr>
        <w:t>ad to find a space to work in and set up so everything felt a little disorganised. Sometimes think that people don't really appreciate how much set up time there is or how much planning time there is for all of the sessions.</w:t>
      </w:r>
      <w:r w:rsidR="00B50E92" w:rsidRPr="00D9326F">
        <w:rPr>
          <w:rFonts w:cstheme="minorHAnsi"/>
          <w:sz w:val="24"/>
          <w:szCs w:val="24"/>
        </w:rPr>
        <w:t xml:space="preserve"> </w:t>
      </w:r>
      <w:r w:rsidRPr="00D9326F">
        <w:rPr>
          <w:rFonts w:cstheme="minorHAnsi"/>
          <w:sz w:val="24"/>
          <w:szCs w:val="24"/>
        </w:rPr>
        <w:t>(r/j80/81)</w:t>
      </w:r>
      <w:r w:rsidR="008602B0" w:rsidRPr="00D9326F">
        <w:rPr>
          <w:rFonts w:cstheme="minorHAnsi"/>
          <w:sz w:val="24"/>
          <w:szCs w:val="24"/>
        </w:rPr>
        <w:t>.</w:t>
      </w:r>
    </w:p>
    <w:p w14:paraId="144F6AB5" w14:textId="77777777" w:rsidR="00A54E82" w:rsidRPr="00D9326F" w:rsidRDefault="00A54E82" w:rsidP="00660DE7">
      <w:pPr>
        <w:spacing w:after="0" w:line="240" w:lineRule="auto"/>
        <w:ind w:left="1440"/>
        <w:rPr>
          <w:rFonts w:cstheme="minorHAnsi"/>
          <w:sz w:val="24"/>
          <w:szCs w:val="24"/>
        </w:rPr>
      </w:pPr>
    </w:p>
    <w:p w14:paraId="45BD681D" w14:textId="77777777" w:rsidR="00A54E82" w:rsidRPr="00D9326F" w:rsidRDefault="00A54E82" w:rsidP="00660DE7">
      <w:pPr>
        <w:spacing w:after="0" w:line="240" w:lineRule="auto"/>
        <w:ind w:left="1440"/>
        <w:rPr>
          <w:rFonts w:cstheme="minorHAnsi"/>
          <w:sz w:val="24"/>
          <w:szCs w:val="24"/>
        </w:rPr>
      </w:pPr>
    </w:p>
    <w:p w14:paraId="3847BE64" w14:textId="0E8CA031" w:rsidR="00B71F6F" w:rsidRPr="00D9326F" w:rsidRDefault="00B71F6F" w:rsidP="00660DE7">
      <w:pPr>
        <w:spacing w:after="0" w:line="360" w:lineRule="auto"/>
        <w:ind w:left="567"/>
        <w:rPr>
          <w:rFonts w:cstheme="minorHAnsi"/>
          <w:sz w:val="24"/>
          <w:szCs w:val="24"/>
        </w:rPr>
      </w:pPr>
      <w:r w:rsidRPr="00D9326F">
        <w:rPr>
          <w:rFonts w:cstheme="minorHAnsi"/>
          <w:sz w:val="24"/>
          <w:szCs w:val="24"/>
        </w:rPr>
        <w:t>Another common</w:t>
      </w:r>
      <w:r w:rsidR="00E141B4" w:rsidRPr="00D9326F">
        <w:rPr>
          <w:rFonts w:cstheme="minorHAnsi"/>
          <w:sz w:val="24"/>
          <w:szCs w:val="24"/>
        </w:rPr>
        <w:t xml:space="preserve"> reason for the lack of support for ELSAs by the</w:t>
      </w:r>
      <w:r w:rsidRPr="00D9326F">
        <w:rPr>
          <w:rFonts w:cstheme="minorHAnsi"/>
          <w:sz w:val="24"/>
          <w:szCs w:val="24"/>
        </w:rPr>
        <w:t xml:space="preserve"> staff appear</w:t>
      </w:r>
      <w:r w:rsidR="00E141B4" w:rsidRPr="00D9326F">
        <w:rPr>
          <w:rFonts w:cstheme="minorHAnsi"/>
          <w:sz w:val="24"/>
          <w:szCs w:val="24"/>
        </w:rPr>
        <w:t xml:space="preserve">ed to be due to </w:t>
      </w:r>
      <w:r w:rsidRPr="00D9326F">
        <w:rPr>
          <w:rFonts w:cstheme="minorHAnsi"/>
          <w:sz w:val="24"/>
          <w:szCs w:val="24"/>
        </w:rPr>
        <w:t>the teacher’s personality</w:t>
      </w:r>
      <w:r w:rsidR="00E141B4" w:rsidRPr="00D9326F">
        <w:rPr>
          <w:rFonts w:cstheme="minorHAnsi"/>
          <w:sz w:val="24"/>
          <w:szCs w:val="24"/>
        </w:rPr>
        <w:t xml:space="preserve">.  The following </w:t>
      </w:r>
      <w:r w:rsidRPr="00D9326F">
        <w:rPr>
          <w:rFonts w:cstheme="minorHAnsi"/>
          <w:sz w:val="24"/>
          <w:szCs w:val="24"/>
        </w:rPr>
        <w:t>ELSA writes</w:t>
      </w:r>
      <w:r w:rsidR="00E141B4" w:rsidRPr="00D9326F">
        <w:rPr>
          <w:rFonts w:cstheme="minorHAnsi"/>
          <w:sz w:val="24"/>
          <w:szCs w:val="24"/>
        </w:rPr>
        <w:t xml:space="preserve"> about </w:t>
      </w:r>
      <w:r w:rsidR="00A54E82" w:rsidRPr="00D9326F">
        <w:rPr>
          <w:rFonts w:cstheme="minorHAnsi"/>
          <w:sz w:val="24"/>
          <w:szCs w:val="24"/>
        </w:rPr>
        <w:t xml:space="preserve">planning to go to </w:t>
      </w:r>
      <w:r w:rsidRPr="00D9326F">
        <w:rPr>
          <w:rFonts w:cstheme="minorHAnsi"/>
          <w:sz w:val="24"/>
          <w:szCs w:val="24"/>
        </w:rPr>
        <w:t xml:space="preserve">the </w:t>
      </w:r>
      <w:r w:rsidR="00E96EE3" w:rsidRPr="00D9326F">
        <w:rPr>
          <w:rFonts w:cstheme="minorHAnsi"/>
          <w:sz w:val="24"/>
          <w:szCs w:val="24"/>
        </w:rPr>
        <w:t>headteacher</w:t>
      </w:r>
      <w:r w:rsidRPr="00D9326F">
        <w:rPr>
          <w:rFonts w:cstheme="minorHAnsi"/>
          <w:sz w:val="24"/>
          <w:szCs w:val="24"/>
        </w:rPr>
        <w:t xml:space="preserve"> with their concern:</w:t>
      </w:r>
    </w:p>
    <w:p w14:paraId="0E4FE985" w14:textId="77777777" w:rsidR="00A54E82" w:rsidRPr="00D9326F" w:rsidRDefault="00A54E82" w:rsidP="00660DE7">
      <w:pPr>
        <w:spacing w:after="0" w:line="360" w:lineRule="auto"/>
        <w:ind w:left="567"/>
        <w:rPr>
          <w:rFonts w:cstheme="minorHAnsi"/>
          <w:sz w:val="24"/>
          <w:szCs w:val="24"/>
        </w:rPr>
      </w:pPr>
    </w:p>
    <w:p w14:paraId="335FD86D" w14:textId="304FE8F8" w:rsidR="00B71F6F" w:rsidRPr="00D9326F" w:rsidRDefault="00B71F6F" w:rsidP="00660DE7">
      <w:pPr>
        <w:spacing w:after="0" w:line="240" w:lineRule="auto"/>
        <w:ind w:left="1440"/>
        <w:rPr>
          <w:rFonts w:cstheme="minorHAnsi"/>
          <w:sz w:val="24"/>
          <w:szCs w:val="24"/>
        </w:rPr>
      </w:pPr>
      <w:r w:rsidRPr="00D9326F">
        <w:rPr>
          <w:rFonts w:cstheme="minorHAnsi"/>
          <w:sz w:val="24"/>
          <w:szCs w:val="24"/>
        </w:rPr>
        <w:t>One concern I have is that I expected to get no referrals from a particular teacher because she is more ‘standoffish ‘with non-teaching staff.  Surprise no referrals.  But soon end of year and children in different class in September.  If none again with her new class even though identified now, will discuss with [head].</w:t>
      </w:r>
      <w:r w:rsidR="00B50E92" w:rsidRPr="00D9326F">
        <w:rPr>
          <w:rFonts w:cstheme="minorHAnsi"/>
          <w:sz w:val="24"/>
          <w:szCs w:val="24"/>
        </w:rPr>
        <w:t xml:space="preserve"> </w:t>
      </w:r>
      <w:r w:rsidRPr="00D9326F">
        <w:rPr>
          <w:rFonts w:cstheme="minorHAnsi"/>
          <w:sz w:val="24"/>
          <w:szCs w:val="24"/>
        </w:rPr>
        <w:t>(r/j42)</w:t>
      </w:r>
      <w:r w:rsidR="008602B0" w:rsidRPr="00D9326F">
        <w:rPr>
          <w:rFonts w:cstheme="minorHAnsi"/>
          <w:sz w:val="24"/>
          <w:szCs w:val="24"/>
        </w:rPr>
        <w:t>.</w:t>
      </w:r>
    </w:p>
    <w:p w14:paraId="1551CE96" w14:textId="77777777" w:rsidR="00A54E82" w:rsidRPr="00D9326F" w:rsidRDefault="00A54E82" w:rsidP="00660DE7">
      <w:pPr>
        <w:spacing w:after="0" w:line="240" w:lineRule="auto"/>
        <w:ind w:left="1440"/>
        <w:rPr>
          <w:rFonts w:cstheme="minorHAnsi"/>
          <w:sz w:val="24"/>
          <w:szCs w:val="24"/>
        </w:rPr>
      </w:pPr>
    </w:p>
    <w:p w14:paraId="43EA3431" w14:textId="77777777" w:rsidR="00E141B4" w:rsidRPr="00D9326F" w:rsidRDefault="00E141B4" w:rsidP="00E141B4">
      <w:pPr>
        <w:spacing w:after="0" w:line="240" w:lineRule="auto"/>
        <w:ind w:left="567"/>
        <w:rPr>
          <w:rFonts w:cstheme="minorHAnsi"/>
          <w:sz w:val="24"/>
          <w:szCs w:val="24"/>
        </w:rPr>
      </w:pPr>
    </w:p>
    <w:p w14:paraId="500872E2" w14:textId="520A0F1E" w:rsidR="00B71F6F" w:rsidRPr="00D9326F" w:rsidRDefault="00E141B4" w:rsidP="00660DE7">
      <w:pPr>
        <w:spacing w:after="0" w:line="360" w:lineRule="auto"/>
        <w:ind w:left="567"/>
        <w:rPr>
          <w:rFonts w:cstheme="minorHAnsi"/>
          <w:sz w:val="24"/>
          <w:szCs w:val="24"/>
        </w:rPr>
      </w:pPr>
      <w:r w:rsidRPr="00D9326F">
        <w:rPr>
          <w:rFonts w:cstheme="minorHAnsi"/>
          <w:sz w:val="24"/>
          <w:szCs w:val="24"/>
        </w:rPr>
        <w:t>An</w:t>
      </w:r>
      <w:r w:rsidR="00B71F6F" w:rsidRPr="00D9326F">
        <w:rPr>
          <w:rFonts w:cstheme="minorHAnsi"/>
          <w:sz w:val="24"/>
          <w:szCs w:val="24"/>
        </w:rPr>
        <w:t xml:space="preserve"> ELSA wrote about a teacher who did not appear to appreciate the importance of her work with a </w:t>
      </w:r>
      <w:r w:rsidR="00B91273" w:rsidRPr="00D9326F">
        <w:rPr>
          <w:rFonts w:cstheme="minorHAnsi"/>
          <w:sz w:val="24"/>
          <w:szCs w:val="24"/>
        </w:rPr>
        <w:t>CYP</w:t>
      </w:r>
      <w:r w:rsidR="00B71F6F" w:rsidRPr="00D9326F">
        <w:rPr>
          <w:rFonts w:cstheme="minorHAnsi"/>
          <w:sz w:val="24"/>
          <w:szCs w:val="24"/>
        </w:rPr>
        <w:t xml:space="preserve"> in the class by not following up an activity:</w:t>
      </w:r>
    </w:p>
    <w:p w14:paraId="6E9EAD61" w14:textId="77777777" w:rsidR="000C14A4" w:rsidRPr="00D9326F" w:rsidRDefault="000C14A4" w:rsidP="00660DE7">
      <w:pPr>
        <w:spacing w:after="0" w:line="360" w:lineRule="auto"/>
        <w:ind w:left="567"/>
        <w:rPr>
          <w:rFonts w:cstheme="minorHAnsi"/>
          <w:sz w:val="24"/>
          <w:szCs w:val="24"/>
        </w:rPr>
      </w:pPr>
    </w:p>
    <w:p w14:paraId="6F2C3857" w14:textId="64448E4C" w:rsidR="00B71F6F" w:rsidRPr="00D9326F" w:rsidRDefault="00B71F6F" w:rsidP="00660DE7">
      <w:pPr>
        <w:spacing w:after="0" w:line="240" w:lineRule="auto"/>
        <w:ind w:left="1440"/>
        <w:rPr>
          <w:rFonts w:cstheme="minorHAnsi"/>
          <w:sz w:val="24"/>
          <w:szCs w:val="24"/>
        </w:rPr>
      </w:pPr>
      <w:r w:rsidRPr="00D9326F">
        <w:rPr>
          <w:rFonts w:cstheme="minorHAnsi"/>
          <w:sz w:val="24"/>
          <w:szCs w:val="24"/>
        </w:rPr>
        <w:t xml:space="preserve">Disappointed with staff in child M class – so far this week has only completed jigsaw once – should be several times daily, initially. Will meet with both again to </w:t>
      </w:r>
      <w:r w:rsidR="006B7A24" w:rsidRPr="00D9326F">
        <w:rPr>
          <w:rFonts w:cstheme="minorHAnsi"/>
          <w:sz w:val="24"/>
          <w:szCs w:val="24"/>
        </w:rPr>
        <w:t>discuss</w:t>
      </w:r>
      <w:r w:rsidRPr="00D9326F">
        <w:rPr>
          <w:rFonts w:cstheme="minorHAnsi"/>
          <w:sz w:val="24"/>
          <w:szCs w:val="24"/>
        </w:rPr>
        <w:t>.  Propose child sits at teacher’s feet so good sitting, listening, etc, is caught.  If</w:t>
      </w:r>
      <w:r w:rsidR="00B50E92" w:rsidRPr="00D9326F">
        <w:rPr>
          <w:rFonts w:cstheme="minorHAnsi"/>
          <w:sz w:val="24"/>
          <w:szCs w:val="24"/>
        </w:rPr>
        <w:t xml:space="preserve"> not may need to change tactic. </w:t>
      </w:r>
      <w:r w:rsidRPr="00D9326F">
        <w:rPr>
          <w:rFonts w:cstheme="minorHAnsi"/>
          <w:sz w:val="24"/>
          <w:szCs w:val="24"/>
        </w:rPr>
        <w:t>(r/j42)</w:t>
      </w:r>
      <w:r w:rsidR="008602B0" w:rsidRPr="00D9326F">
        <w:rPr>
          <w:rFonts w:cstheme="minorHAnsi"/>
          <w:sz w:val="24"/>
          <w:szCs w:val="24"/>
        </w:rPr>
        <w:t>.</w:t>
      </w:r>
    </w:p>
    <w:p w14:paraId="586E50E8" w14:textId="77777777" w:rsidR="000C14A4" w:rsidRPr="00D9326F" w:rsidRDefault="000C14A4" w:rsidP="00660DE7">
      <w:pPr>
        <w:spacing w:after="0" w:line="240" w:lineRule="auto"/>
        <w:ind w:left="1440"/>
        <w:rPr>
          <w:rFonts w:cstheme="minorHAnsi"/>
          <w:sz w:val="24"/>
          <w:szCs w:val="24"/>
        </w:rPr>
      </w:pPr>
    </w:p>
    <w:p w14:paraId="1B22B910" w14:textId="77777777" w:rsidR="000C14A4" w:rsidRPr="00D9326F" w:rsidRDefault="000C14A4" w:rsidP="00660DE7">
      <w:pPr>
        <w:spacing w:after="0" w:line="240" w:lineRule="auto"/>
        <w:ind w:left="1440"/>
        <w:rPr>
          <w:rFonts w:cstheme="minorHAnsi"/>
          <w:sz w:val="24"/>
          <w:szCs w:val="24"/>
        </w:rPr>
      </w:pPr>
    </w:p>
    <w:p w14:paraId="0E7A658F" w14:textId="136C3C25" w:rsidR="00B71F6F" w:rsidRPr="00D9326F" w:rsidRDefault="00B71F6F" w:rsidP="00660DE7">
      <w:pPr>
        <w:spacing w:after="0" w:line="360" w:lineRule="auto"/>
        <w:ind w:left="567"/>
        <w:rPr>
          <w:rFonts w:cstheme="minorHAnsi"/>
          <w:sz w:val="24"/>
          <w:szCs w:val="24"/>
        </w:rPr>
      </w:pPr>
      <w:r w:rsidRPr="00D9326F">
        <w:rPr>
          <w:rFonts w:cstheme="minorHAnsi"/>
          <w:sz w:val="24"/>
          <w:szCs w:val="24"/>
        </w:rPr>
        <w:t>Even with schools who ha</w:t>
      </w:r>
      <w:r w:rsidR="000C14A4" w:rsidRPr="00D9326F">
        <w:rPr>
          <w:rFonts w:cstheme="minorHAnsi"/>
          <w:sz w:val="24"/>
          <w:szCs w:val="24"/>
        </w:rPr>
        <w:t>d</w:t>
      </w:r>
      <w:r w:rsidRPr="00D9326F">
        <w:rPr>
          <w:rFonts w:cstheme="minorHAnsi"/>
          <w:sz w:val="24"/>
          <w:szCs w:val="24"/>
        </w:rPr>
        <w:t xml:space="preserve"> a</w:t>
      </w:r>
      <w:r w:rsidR="000C14A4" w:rsidRPr="00D9326F">
        <w:rPr>
          <w:rFonts w:cstheme="minorHAnsi"/>
          <w:sz w:val="24"/>
          <w:szCs w:val="24"/>
        </w:rPr>
        <w:t>n ELSA</w:t>
      </w:r>
      <w:r w:rsidRPr="00D9326F">
        <w:rPr>
          <w:rFonts w:cstheme="minorHAnsi"/>
          <w:sz w:val="24"/>
          <w:szCs w:val="24"/>
        </w:rPr>
        <w:t xml:space="preserve"> r</w:t>
      </w:r>
      <w:r w:rsidR="00CE1D6B" w:rsidRPr="00D9326F">
        <w:rPr>
          <w:rFonts w:cstheme="minorHAnsi"/>
          <w:sz w:val="24"/>
          <w:szCs w:val="24"/>
        </w:rPr>
        <w:t>eferral system, it was not all smooth going</w:t>
      </w:r>
      <w:r w:rsidRPr="00D9326F">
        <w:rPr>
          <w:rFonts w:cstheme="minorHAnsi"/>
          <w:sz w:val="24"/>
          <w:szCs w:val="24"/>
        </w:rPr>
        <w:t xml:space="preserve"> as the systems set up became burdensome, eg, in one school it was necessary to obtain </w:t>
      </w:r>
      <w:r w:rsidR="000C14A4" w:rsidRPr="00D9326F">
        <w:rPr>
          <w:rFonts w:cstheme="minorHAnsi"/>
          <w:sz w:val="24"/>
          <w:szCs w:val="24"/>
        </w:rPr>
        <w:t xml:space="preserve">academic </w:t>
      </w:r>
      <w:r w:rsidRPr="00D9326F">
        <w:rPr>
          <w:rFonts w:cstheme="minorHAnsi"/>
          <w:sz w:val="24"/>
          <w:szCs w:val="24"/>
        </w:rPr>
        <w:t xml:space="preserve">assessment outcomes before the ELSA could engage with the </w:t>
      </w:r>
      <w:r w:rsidR="000C14A4" w:rsidRPr="00D9326F">
        <w:rPr>
          <w:rFonts w:cstheme="minorHAnsi"/>
          <w:sz w:val="24"/>
          <w:szCs w:val="24"/>
        </w:rPr>
        <w:t>CYP.  One particular</w:t>
      </w:r>
      <w:r w:rsidRPr="00D9326F">
        <w:rPr>
          <w:rFonts w:cstheme="minorHAnsi"/>
          <w:sz w:val="24"/>
          <w:szCs w:val="24"/>
        </w:rPr>
        <w:t xml:space="preserve"> teacher was not forthcoming with the information </w:t>
      </w:r>
      <w:r w:rsidR="000C14A4" w:rsidRPr="00D9326F">
        <w:rPr>
          <w:rFonts w:cstheme="minorHAnsi"/>
          <w:sz w:val="24"/>
          <w:szCs w:val="24"/>
        </w:rPr>
        <w:t xml:space="preserve">so this </w:t>
      </w:r>
      <w:r w:rsidRPr="00D9326F">
        <w:rPr>
          <w:rFonts w:cstheme="minorHAnsi"/>
          <w:sz w:val="24"/>
          <w:szCs w:val="24"/>
        </w:rPr>
        <w:t>delay</w:t>
      </w:r>
      <w:r w:rsidR="000C14A4" w:rsidRPr="00D9326F">
        <w:rPr>
          <w:rFonts w:cstheme="minorHAnsi"/>
          <w:sz w:val="24"/>
          <w:szCs w:val="24"/>
        </w:rPr>
        <w:t>ed</w:t>
      </w:r>
      <w:r w:rsidRPr="00D9326F">
        <w:rPr>
          <w:rFonts w:cstheme="minorHAnsi"/>
          <w:sz w:val="24"/>
          <w:szCs w:val="24"/>
        </w:rPr>
        <w:t xml:space="preserve"> the time the ELSA could </w:t>
      </w:r>
      <w:r w:rsidR="000C14A4" w:rsidRPr="00D9326F">
        <w:rPr>
          <w:rFonts w:cstheme="minorHAnsi"/>
          <w:sz w:val="24"/>
          <w:szCs w:val="24"/>
        </w:rPr>
        <w:t xml:space="preserve">start </w:t>
      </w:r>
      <w:r w:rsidRPr="00D9326F">
        <w:rPr>
          <w:rFonts w:cstheme="minorHAnsi"/>
          <w:sz w:val="24"/>
          <w:szCs w:val="24"/>
        </w:rPr>
        <w:t>work</w:t>
      </w:r>
      <w:r w:rsidR="000C14A4" w:rsidRPr="00D9326F">
        <w:rPr>
          <w:rFonts w:cstheme="minorHAnsi"/>
          <w:sz w:val="24"/>
          <w:szCs w:val="24"/>
        </w:rPr>
        <w:t>ing</w:t>
      </w:r>
      <w:r w:rsidRPr="00D9326F">
        <w:rPr>
          <w:rFonts w:cstheme="minorHAnsi"/>
          <w:sz w:val="24"/>
          <w:szCs w:val="24"/>
        </w:rPr>
        <w:t xml:space="preserve"> with the </w:t>
      </w:r>
      <w:r w:rsidR="000C14A4" w:rsidRPr="00D9326F">
        <w:rPr>
          <w:rFonts w:cstheme="minorHAnsi"/>
          <w:sz w:val="24"/>
          <w:szCs w:val="24"/>
        </w:rPr>
        <w:t>CYP</w:t>
      </w:r>
      <w:r w:rsidRPr="00D9326F">
        <w:rPr>
          <w:rFonts w:cstheme="minorHAnsi"/>
          <w:sz w:val="24"/>
          <w:szCs w:val="24"/>
        </w:rPr>
        <w:t xml:space="preserve">.  It may be pertinent to ask whether </w:t>
      </w:r>
      <w:r w:rsidR="00E141B4" w:rsidRPr="00D9326F">
        <w:rPr>
          <w:rFonts w:cstheme="minorHAnsi"/>
          <w:sz w:val="24"/>
          <w:szCs w:val="24"/>
        </w:rPr>
        <w:t xml:space="preserve">being aware of the CYP’s academic ability is necessary so as to </w:t>
      </w:r>
      <w:r w:rsidR="000C14A4" w:rsidRPr="00D9326F">
        <w:rPr>
          <w:rFonts w:cstheme="minorHAnsi"/>
          <w:sz w:val="24"/>
          <w:szCs w:val="24"/>
        </w:rPr>
        <w:t>delay</w:t>
      </w:r>
      <w:r w:rsidR="00E141B4" w:rsidRPr="00D9326F">
        <w:rPr>
          <w:rFonts w:cstheme="minorHAnsi"/>
          <w:sz w:val="24"/>
          <w:szCs w:val="24"/>
        </w:rPr>
        <w:t xml:space="preserve"> the</w:t>
      </w:r>
      <w:r w:rsidR="000C14A4" w:rsidRPr="00D9326F">
        <w:rPr>
          <w:rFonts w:cstheme="minorHAnsi"/>
          <w:sz w:val="24"/>
          <w:szCs w:val="24"/>
        </w:rPr>
        <w:t xml:space="preserve"> CYP’s involvement with </w:t>
      </w:r>
      <w:r w:rsidR="00E141B4" w:rsidRPr="00D9326F">
        <w:rPr>
          <w:rFonts w:cstheme="minorHAnsi"/>
          <w:sz w:val="24"/>
          <w:szCs w:val="24"/>
        </w:rPr>
        <w:t xml:space="preserve">the </w:t>
      </w:r>
      <w:r w:rsidRPr="00D9326F">
        <w:rPr>
          <w:rFonts w:cstheme="minorHAnsi"/>
          <w:sz w:val="24"/>
          <w:szCs w:val="24"/>
        </w:rPr>
        <w:t>ELSA</w:t>
      </w:r>
      <w:r w:rsidR="000C14A4" w:rsidRPr="00D9326F">
        <w:rPr>
          <w:rFonts w:cstheme="minorHAnsi"/>
          <w:sz w:val="24"/>
          <w:szCs w:val="24"/>
        </w:rPr>
        <w:t>.</w:t>
      </w:r>
    </w:p>
    <w:p w14:paraId="4FF86A42" w14:textId="77777777" w:rsidR="000C14A4" w:rsidRPr="00D9326F" w:rsidRDefault="000C14A4" w:rsidP="00660DE7">
      <w:pPr>
        <w:spacing w:after="0" w:line="360" w:lineRule="auto"/>
        <w:ind w:left="567"/>
        <w:rPr>
          <w:rFonts w:cstheme="minorHAnsi"/>
          <w:sz w:val="24"/>
          <w:szCs w:val="24"/>
        </w:rPr>
      </w:pPr>
    </w:p>
    <w:p w14:paraId="0896CD7C" w14:textId="291C0CF0" w:rsidR="00B71F6F" w:rsidRPr="00D9326F" w:rsidRDefault="00B71F6F" w:rsidP="00660DE7">
      <w:pPr>
        <w:spacing w:after="0" w:line="360" w:lineRule="auto"/>
        <w:ind w:left="567"/>
        <w:rPr>
          <w:rFonts w:cstheme="minorHAnsi"/>
          <w:sz w:val="24"/>
          <w:szCs w:val="24"/>
        </w:rPr>
      </w:pPr>
      <w:r w:rsidRPr="00D9326F">
        <w:rPr>
          <w:rFonts w:cstheme="minorHAnsi"/>
          <w:sz w:val="24"/>
          <w:szCs w:val="24"/>
        </w:rPr>
        <w:t>I asked the ELSAs to rate how well they considered they were supported by the teach</w:t>
      </w:r>
      <w:r w:rsidR="00E141B4" w:rsidRPr="00D9326F">
        <w:rPr>
          <w:rFonts w:cstheme="minorHAnsi"/>
          <w:sz w:val="24"/>
          <w:szCs w:val="24"/>
        </w:rPr>
        <w:t>ers</w:t>
      </w:r>
      <w:r w:rsidRPr="00D9326F">
        <w:rPr>
          <w:rFonts w:cstheme="minorHAnsi"/>
          <w:sz w:val="24"/>
          <w:szCs w:val="24"/>
        </w:rPr>
        <w:t xml:space="preserve"> since embarking on becoming ELSA on a scale of ‘1’ indicating no support to ‘5’ where they felt they were fully supported.  One of the ELSAs working at a school where </w:t>
      </w:r>
      <w:r w:rsidR="00E141B4" w:rsidRPr="00D9326F">
        <w:rPr>
          <w:rFonts w:cstheme="minorHAnsi"/>
          <w:sz w:val="24"/>
          <w:szCs w:val="24"/>
        </w:rPr>
        <w:t>the teachers</w:t>
      </w:r>
      <w:r w:rsidRPr="00D9326F">
        <w:rPr>
          <w:rFonts w:cstheme="minorHAnsi"/>
          <w:sz w:val="24"/>
          <w:szCs w:val="24"/>
        </w:rPr>
        <w:t xml:space="preserve"> had not been informed about the </w:t>
      </w:r>
      <w:r w:rsidR="00E71634" w:rsidRPr="00D9326F">
        <w:rPr>
          <w:rFonts w:cstheme="minorHAnsi"/>
          <w:sz w:val="24"/>
          <w:szCs w:val="24"/>
        </w:rPr>
        <w:t xml:space="preserve">training </w:t>
      </w:r>
      <w:r w:rsidRPr="00D9326F">
        <w:rPr>
          <w:rFonts w:cstheme="minorHAnsi"/>
          <w:sz w:val="24"/>
          <w:szCs w:val="24"/>
        </w:rPr>
        <w:t>indicated ‘1’</w:t>
      </w:r>
      <w:r w:rsidR="000C14A4" w:rsidRPr="00D9326F">
        <w:rPr>
          <w:rFonts w:cstheme="minorHAnsi"/>
          <w:sz w:val="24"/>
          <w:szCs w:val="24"/>
        </w:rPr>
        <w:t>.  T</w:t>
      </w:r>
      <w:r w:rsidRPr="00D9326F">
        <w:rPr>
          <w:rFonts w:cstheme="minorHAnsi"/>
          <w:sz w:val="24"/>
          <w:szCs w:val="24"/>
        </w:rPr>
        <w:t xml:space="preserve">heir colleague who trained to be an ELSA at the same school rated the </w:t>
      </w:r>
      <w:r w:rsidR="00C72782" w:rsidRPr="00D9326F">
        <w:rPr>
          <w:rFonts w:cstheme="minorHAnsi"/>
          <w:sz w:val="24"/>
          <w:szCs w:val="24"/>
        </w:rPr>
        <w:t>teachers</w:t>
      </w:r>
      <w:r w:rsidRPr="00D9326F">
        <w:rPr>
          <w:rFonts w:cstheme="minorHAnsi"/>
          <w:sz w:val="24"/>
          <w:szCs w:val="24"/>
        </w:rPr>
        <w:t xml:space="preserve"> as ‘2’ but she was working with a CYP and she considered the </w:t>
      </w:r>
      <w:r w:rsidR="006C2803">
        <w:rPr>
          <w:rFonts w:cstheme="minorHAnsi"/>
          <w:sz w:val="24"/>
          <w:szCs w:val="24"/>
        </w:rPr>
        <w:t>class teacher</w:t>
      </w:r>
      <w:r w:rsidRPr="00D9326F">
        <w:rPr>
          <w:rFonts w:cstheme="minorHAnsi"/>
          <w:sz w:val="24"/>
          <w:szCs w:val="24"/>
        </w:rPr>
        <w:t xml:space="preserve"> to be supportive.   The remaining ELSAs rated their </w:t>
      </w:r>
      <w:r w:rsidR="00C72782" w:rsidRPr="00D9326F">
        <w:rPr>
          <w:rFonts w:cstheme="minorHAnsi"/>
          <w:sz w:val="24"/>
          <w:szCs w:val="24"/>
        </w:rPr>
        <w:t xml:space="preserve">teacher </w:t>
      </w:r>
      <w:r w:rsidRPr="00D9326F">
        <w:rPr>
          <w:rFonts w:cstheme="minorHAnsi"/>
          <w:sz w:val="24"/>
          <w:szCs w:val="24"/>
        </w:rPr>
        <w:t xml:space="preserve">colleagues at ‘4’ for their support, however, for one of these ELSAs she rated the </w:t>
      </w:r>
      <w:r w:rsidR="000C14A4" w:rsidRPr="00D9326F">
        <w:rPr>
          <w:rFonts w:cstheme="minorHAnsi"/>
          <w:sz w:val="24"/>
          <w:szCs w:val="24"/>
        </w:rPr>
        <w:t>LSA</w:t>
      </w:r>
      <w:r w:rsidRPr="00D9326F">
        <w:rPr>
          <w:rFonts w:cstheme="minorHAnsi"/>
          <w:sz w:val="24"/>
          <w:szCs w:val="24"/>
        </w:rPr>
        <w:t xml:space="preserve">s at ‘1’ and another wanted to clarify there was a </w:t>
      </w:r>
      <w:r w:rsidR="00C72782" w:rsidRPr="00D9326F">
        <w:rPr>
          <w:rFonts w:cstheme="minorHAnsi"/>
          <w:sz w:val="24"/>
          <w:szCs w:val="24"/>
        </w:rPr>
        <w:t>teacher</w:t>
      </w:r>
      <w:r w:rsidRPr="00D9326F">
        <w:rPr>
          <w:rFonts w:cstheme="minorHAnsi"/>
          <w:sz w:val="24"/>
          <w:szCs w:val="24"/>
        </w:rPr>
        <w:t xml:space="preserve"> who was not as supportive as they could be and wanted to distinguish them from the rest </w:t>
      </w:r>
      <w:r w:rsidR="00C72782" w:rsidRPr="00D9326F">
        <w:rPr>
          <w:rFonts w:cstheme="minorHAnsi"/>
          <w:sz w:val="24"/>
          <w:szCs w:val="24"/>
        </w:rPr>
        <w:t xml:space="preserve">of the staff </w:t>
      </w:r>
      <w:r w:rsidRPr="00D9326F">
        <w:rPr>
          <w:rFonts w:cstheme="minorHAnsi"/>
          <w:sz w:val="24"/>
          <w:szCs w:val="24"/>
        </w:rPr>
        <w:t xml:space="preserve">and so rated them as </w:t>
      </w:r>
      <w:r w:rsidR="000C14A4" w:rsidRPr="00D9326F">
        <w:rPr>
          <w:rFonts w:cstheme="minorHAnsi"/>
          <w:sz w:val="24"/>
          <w:szCs w:val="24"/>
        </w:rPr>
        <w:t xml:space="preserve">at </w:t>
      </w:r>
      <w:r w:rsidRPr="00D9326F">
        <w:rPr>
          <w:rFonts w:cstheme="minorHAnsi"/>
          <w:sz w:val="24"/>
          <w:szCs w:val="24"/>
        </w:rPr>
        <w:t>‘2’.</w:t>
      </w:r>
    </w:p>
    <w:p w14:paraId="3C43347E" w14:textId="77777777" w:rsidR="000C14A4" w:rsidRPr="00D9326F" w:rsidRDefault="000C14A4" w:rsidP="00660DE7">
      <w:pPr>
        <w:spacing w:after="0" w:line="360" w:lineRule="auto"/>
        <w:ind w:left="567"/>
        <w:rPr>
          <w:rFonts w:cstheme="minorHAnsi"/>
          <w:sz w:val="24"/>
          <w:szCs w:val="24"/>
        </w:rPr>
      </w:pPr>
    </w:p>
    <w:p w14:paraId="1FC5F0AD" w14:textId="2E3BA112" w:rsidR="00B71F6F" w:rsidRPr="00D9326F" w:rsidRDefault="00F124D3" w:rsidP="00660DE7">
      <w:pPr>
        <w:spacing w:after="0" w:line="360" w:lineRule="auto"/>
        <w:ind w:left="567"/>
        <w:rPr>
          <w:rFonts w:cstheme="minorHAnsi"/>
          <w:sz w:val="24"/>
          <w:szCs w:val="24"/>
          <w:u w:val="single"/>
        </w:rPr>
      </w:pPr>
      <w:r w:rsidRPr="00D9326F">
        <w:rPr>
          <w:rFonts w:cstheme="minorHAnsi"/>
          <w:sz w:val="24"/>
          <w:szCs w:val="24"/>
          <w:u w:val="single"/>
        </w:rPr>
        <w:t xml:space="preserve">2.4.8 </w:t>
      </w:r>
      <w:r w:rsidR="00B71F6F" w:rsidRPr="00D9326F">
        <w:rPr>
          <w:rFonts w:cstheme="minorHAnsi"/>
          <w:sz w:val="24"/>
          <w:szCs w:val="24"/>
          <w:u w:val="single"/>
        </w:rPr>
        <w:t>Hierarchical attitude</w:t>
      </w:r>
    </w:p>
    <w:p w14:paraId="2F3F0E03" w14:textId="77777777" w:rsidR="000C14A4" w:rsidRPr="00D9326F" w:rsidRDefault="000C14A4" w:rsidP="00660DE7">
      <w:pPr>
        <w:spacing w:after="0" w:line="360" w:lineRule="auto"/>
        <w:ind w:left="567"/>
        <w:rPr>
          <w:rFonts w:cstheme="minorHAnsi"/>
          <w:sz w:val="24"/>
          <w:szCs w:val="24"/>
        </w:rPr>
      </w:pPr>
    </w:p>
    <w:p w14:paraId="37578678" w14:textId="443471E1" w:rsidR="000C6616" w:rsidRPr="00D9326F" w:rsidRDefault="000C14A4" w:rsidP="00DD3804">
      <w:pPr>
        <w:spacing w:after="0" w:line="360" w:lineRule="auto"/>
        <w:ind w:left="567"/>
        <w:rPr>
          <w:rFonts w:cstheme="minorHAnsi"/>
          <w:sz w:val="24"/>
          <w:szCs w:val="24"/>
        </w:rPr>
      </w:pPr>
      <w:r w:rsidRPr="00D9326F">
        <w:rPr>
          <w:rFonts w:cstheme="minorHAnsi"/>
          <w:sz w:val="24"/>
          <w:szCs w:val="24"/>
        </w:rPr>
        <w:t xml:space="preserve">The </w:t>
      </w:r>
      <w:r w:rsidR="00B71F6F" w:rsidRPr="00D9326F">
        <w:rPr>
          <w:rFonts w:cstheme="minorHAnsi"/>
          <w:sz w:val="24"/>
          <w:szCs w:val="24"/>
        </w:rPr>
        <w:t>ELSA</w:t>
      </w:r>
      <w:r w:rsidRPr="00D9326F">
        <w:rPr>
          <w:rFonts w:cstheme="minorHAnsi"/>
          <w:sz w:val="24"/>
          <w:szCs w:val="24"/>
        </w:rPr>
        <w:t xml:space="preserve">s were aware of the fine line of authority which exists in many schools:  When working with </w:t>
      </w:r>
      <w:r w:rsidR="00B71F6F" w:rsidRPr="00D9326F">
        <w:rPr>
          <w:rFonts w:cstheme="minorHAnsi"/>
          <w:sz w:val="24"/>
          <w:szCs w:val="24"/>
        </w:rPr>
        <w:t xml:space="preserve">teachers </w:t>
      </w:r>
      <w:r w:rsidRPr="00D9326F">
        <w:rPr>
          <w:rFonts w:cstheme="minorHAnsi"/>
          <w:sz w:val="24"/>
          <w:szCs w:val="24"/>
        </w:rPr>
        <w:t xml:space="preserve">there can be a non-formal pecking order with </w:t>
      </w:r>
      <w:r w:rsidR="00B743EF" w:rsidRPr="00D9326F">
        <w:rPr>
          <w:rFonts w:cstheme="minorHAnsi"/>
          <w:sz w:val="24"/>
          <w:szCs w:val="24"/>
        </w:rPr>
        <w:t>LSA</w:t>
      </w:r>
      <w:r w:rsidR="00B71F6F" w:rsidRPr="00D9326F">
        <w:rPr>
          <w:rFonts w:cstheme="minorHAnsi"/>
          <w:sz w:val="24"/>
          <w:szCs w:val="24"/>
        </w:rPr>
        <w:t>s usually seen as below that of the teacher</w:t>
      </w:r>
      <w:r w:rsidRPr="00D9326F">
        <w:rPr>
          <w:rFonts w:cstheme="minorHAnsi"/>
          <w:sz w:val="24"/>
          <w:szCs w:val="24"/>
        </w:rPr>
        <w:t xml:space="preserve">.  This can be an issue for ELSAs when they know more about the CYP’s emotional </w:t>
      </w:r>
      <w:r w:rsidR="006C2803">
        <w:rPr>
          <w:rFonts w:cstheme="minorHAnsi"/>
          <w:sz w:val="24"/>
          <w:szCs w:val="24"/>
        </w:rPr>
        <w:t>well-being</w:t>
      </w:r>
      <w:r w:rsidRPr="00D9326F">
        <w:rPr>
          <w:rFonts w:cstheme="minorHAnsi"/>
          <w:sz w:val="24"/>
          <w:szCs w:val="24"/>
        </w:rPr>
        <w:t xml:space="preserve"> than the CYP’s </w:t>
      </w:r>
      <w:r w:rsidR="006C2803">
        <w:rPr>
          <w:rFonts w:cstheme="minorHAnsi"/>
          <w:sz w:val="24"/>
          <w:szCs w:val="24"/>
        </w:rPr>
        <w:t>class teacher</w:t>
      </w:r>
      <w:r w:rsidRPr="00D9326F">
        <w:rPr>
          <w:rFonts w:cstheme="minorHAnsi"/>
          <w:sz w:val="24"/>
          <w:szCs w:val="24"/>
        </w:rPr>
        <w:t>.  For o</w:t>
      </w:r>
      <w:r w:rsidR="00B71F6F" w:rsidRPr="00D9326F">
        <w:rPr>
          <w:rFonts w:cstheme="minorHAnsi"/>
          <w:sz w:val="24"/>
          <w:szCs w:val="24"/>
        </w:rPr>
        <w:t xml:space="preserve">ne </w:t>
      </w:r>
      <w:r w:rsidRPr="00D9326F">
        <w:rPr>
          <w:rFonts w:cstheme="minorHAnsi"/>
          <w:sz w:val="24"/>
          <w:szCs w:val="24"/>
        </w:rPr>
        <w:t xml:space="preserve">particular </w:t>
      </w:r>
      <w:r w:rsidR="00B71F6F" w:rsidRPr="00D9326F">
        <w:rPr>
          <w:rFonts w:cstheme="minorHAnsi"/>
          <w:sz w:val="24"/>
          <w:szCs w:val="24"/>
        </w:rPr>
        <w:t xml:space="preserve">ELSA, they </w:t>
      </w:r>
      <w:r w:rsidR="00C72782" w:rsidRPr="00D9326F">
        <w:rPr>
          <w:rFonts w:cstheme="minorHAnsi"/>
          <w:sz w:val="24"/>
          <w:szCs w:val="24"/>
        </w:rPr>
        <w:t xml:space="preserve">were </w:t>
      </w:r>
      <w:r w:rsidR="00B71F6F" w:rsidRPr="00D9326F">
        <w:rPr>
          <w:rFonts w:cstheme="minorHAnsi"/>
          <w:sz w:val="24"/>
          <w:szCs w:val="24"/>
        </w:rPr>
        <w:t xml:space="preserve">concerned about how far they should inform </w:t>
      </w:r>
      <w:r w:rsidRPr="00D9326F">
        <w:rPr>
          <w:rFonts w:cstheme="minorHAnsi"/>
          <w:sz w:val="24"/>
          <w:szCs w:val="24"/>
        </w:rPr>
        <w:t xml:space="preserve">the CYP’s </w:t>
      </w:r>
      <w:r w:rsidR="006C2803">
        <w:rPr>
          <w:rFonts w:cstheme="minorHAnsi"/>
          <w:sz w:val="24"/>
          <w:szCs w:val="24"/>
        </w:rPr>
        <w:t>class teacher</w:t>
      </w:r>
      <w:r w:rsidR="00B71F6F" w:rsidRPr="00D9326F">
        <w:rPr>
          <w:rFonts w:cstheme="minorHAnsi"/>
          <w:sz w:val="24"/>
          <w:szCs w:val="24"/>
        </w:rPr>
        <w:t xml:space="preserve"> </w:t>
      </w:r>
      <w:r w:rsidR="00C72782" w:rsidRPr="00D9326F">
        <w:rPr>
          <w:rFonts w:cstheme="minorHAnsi"/>
          <w:sz w:val="24"/>
          <w:szCs w:val="24"/>
        </w:rPr>
        <w:t xml:space="preserve">in </w:t>
      </w:r>
      <w:r w:rsidR="00B71F6F" w:rsidRPr="00D9326F">
        <w:rPr>
          <w:rFonts w:cstheme="minorHAnsi"/>
          <w:sz w:val="24"/>
          <w:szCs w:val="24"/>
        </w:rPr>
        <w:t xml:space="preserve">how to engage with the </w:t>
      </w:r>
      <w:r w:rsidRPr="00D9326F">
        <w:rPr>
          <w:rFonts w:cstheme="minorHAnsi"/>
          <w:sz w:val="24"/>
          <w:szCs w:val="24"/>
        </w:rPr>
        <w:t>CYP</w:t>
      </w:r>
      <w:r w:rsidR="00B71F6F" w:rsidRPr="00D9326F">
        <w:rPr>
          <w:rFonts w:cstheme="minorHAnsi"/>
          <w:sz w:val="24"/>
          <w:szCs w:val="24"/>
        </w:rPr>
        <w:t>:</w:t>
      </w:r>
    </w:p>
    <w:p w14:paraId="79419B1D" w14:textId="77777777" w:rsidR="000C14A4" w:rsidRPr="00D9326F" w:rsidRDefault="000C14A4" w:rsidP="00660DE7">
      <w:pPr>
        <w:spacing w:after="0" w:line="360" w:lineRule="auto"/>
        <w:ind w:left="567"/>
        <w:rPr>
          <w:rFonts w:cstheme="minorHAnsi"/>
          <w:sz w:val="24"/>
          <w:szCs w:val="24"/>
        </w:rPr>
      </w:pPr>
    </w:p>
    <w:p w14:paraId="58C86E55" w14:textId="55E5A5F7" w:rsidR="00B71F6F" w:rsidRPr="00D9326F" w:rsidRDefault="00B71F6F" w:rsidP="00660DE7">
      <w:pPr>
        <w:spacing w:after="0" w:line="240" w:lineRule="auto"/>
        <w:ind w:left="1440"/>
        <w:rPr>
          <w:rFonts w:cstheme="minorHAnsi"/>
          <w:sz w:val="24"/>
          <w:szCs w:val="24"/>
        </w:rPr>
      </w:pPr>
      <w:r w:rsidRPr="00D9326F">
        <w:rPr>
          <w:rFonts w:cstheme="minorHAnsi"/>
          <w:sz w:val="24"/>
          <w:szCs w:val="24"/>
        </w:rPr>
        <w:t>…discuss new referral – child low independence – cloakroom, learning etc…  [ELSA colleague] and I [held] lots of discussion about possible intervention – good but soon became unclear where our role ends and the teachers begins.  ELSA still new to school [so] don’t want to get too stuck in and put teachers off accessing it.</w:t>
      </w:r>
      <w:r w:rsidR="00B50E92" w:rsidRPr="00D9326F">
        <w:rPr>
          <w:rFonts w:cstheme="minorHAnsi"/>
          <w:sz w:val="24"/>
          <w:szCs w:val="24"/>
        </w:rPr>
        <w:t xml:space="preserve"> </w:t>
      </w:r>
      <w:r w:rsidRPr="00D9326F">
        <w:rPr>
          <w:rFonts w:cstheme="minorHAnsi"/>
          <w:sz w:val="24"/>
          <w:szCs w:val="24"/>
        </w:rPr>
        <w:t>(r/j38)</w:t>
      </w:r>
      <w:r w:rsidR="008602B0" w:rsidRPr="00D9326F">
        <w:rPr>
          <w:rFonts w:cstheme="minorHAnsi"/>
          <w:sz w:val="24"/>
          <w:szCs w:val="24"/>
        </w:rPr>
        <w:t>.</w:t>
      </w:r>
    </w:p>
    <w:p w14:paraId="3513DBD7" w14:textId="77777777" w:rsidR="008602B0" w:rsidRPr="00D9326F" w:rsidRDefault="008602B0" w:rsidP="00660DE7">
      <w:pPr>
        <w:spacing w:after="0" w:line="240" w:lineRule="auto"/>
        <w:ind w:left="1440"/>
        <w:rPr>
          <w:rFonts w:cstheme="minorHAnsi"/>
          <w:sz w:val="24"/>
          <w:szCs w:val="24"/>
        </w:rPr>
      </w:pPr>
    </w:p>
    <w:p w14:paraId="5E15B9AD" w14:textId="77777777" w:rsidR="000A11F7" w:rsidRPr="00D9326F" w:rsidRDefault="000A11F7" w:rsidP="00660DE7">
      <w:pPr>
        <w:spacing w:after="0" w:line="360" w:lineRule="auto"/>
        <w:ind w:left="567"/>
        <w:rPr>
          <w:rFonts w:cstheme="minorHAnsi"/>
          <w:b/>
          <w:bCs/>
          <w:sz w:val="24"/>
          <w:szCs w:val="24"/>
        </w:rPr>
      </w:pPr>
    </w:p>
    <w:p w14:paraId="1C3D9018" w14:textId="409EF778" w:rsidR="00B71F6F" w:rsidRPr="00D9326F" w:rsidRDefault="00F124D3" w:rsidP="00660DE7">
      <w:pPr>
        <w:spacing w:after="0" w:line="360" w:lineRule="auto"/>
        <w:ind w:left="567"/>
        <w:rPr>
          <w:rFonts w:cstheme="minorHAnsi"/>
          <w:b/>
          <w:bCs/>
          <w:sz w:val="24"/>
          <w:szCs w:val="24"/>
        </w:rPr>
      </w:pPr>
      <w:r w:rsidRPr="00D9326F">
        <w:rPr>
          <w:rFonts w:cstheme="minorHAnsi"/>
          <w:b/>
          <w:bCs/>
          <w:sz w:val="24"/>
          <w:szCs w:val="24"/>
        </w:rPr>
        <w:t xml:space="preserve">2.5 </w:t>
      </w:r>
      <w:r w:rsidR="00B71F6F" w:rsidRPr="00D9326F">
        <w:rPr>
          <w:rFonts w:cstheme="minorHAnsi"/>
          <w:b/>
          <w:bCs/>
          <w:sz w:val="24"/>
          <w:szCs w:val="24"/>
        </w:rPr>
        <w:t xml:space="preserve">Relationship with </w:t>
      </w:r>
      <w:r w:rsidR="000A11F7" w:rsidRPr="00D9326F">
        <w:rPr>
          <w:rFonts w:cstheme="minorHAnsi"/>
          <w:b/>
          <w:bCs/>
          <w:sz w:val="24"/>
          <w:szCs w:val="24"/>
        </w:rPr>
        <w:t>LS</w:t>
      </w:r>
      <w:r w:rsidR="00B71F6F" w:rsidRPr="00D9326F">
        <w:rPr>
          <w:rFonts w:cstheme="minorHAnsi"/>
          <w:b/>
          <w:bCs/>
          <w:sz w:val="24"/>
          <w:szCs w:val="24"/>
        </w:rPr>
        <w:t>As: Positive aspects:</w:t>
      </w:r>
    </w:p>
    <w:p w14:paraId="272A994C" w14:textId="77777777" w:rsidR="00DD3804" w:rsidRPr="00D9326F" w:rsidRDefault="00DD3804" w:rsidP="00660DE7">
      <w:pPr>
        <w:spacing w:after="0" w:line="360" w:lineRule="auto"/>
        <w:ind w:left="567"/>
        <w:rPr>
          <w:rFonts w:cstheme="minorHAnsi"/>
          <w:b/>
          <w:bCs/>
          <w:sz w:val="24"/>
          <w:szCs w:val="24"/>
        </w:rPr>
      </w:pPr>
    </w:p>
    <w:p w14:paraId="29A07910" w14:textId="2F3D1303" w:rsidR="000A11F7" w:rsidRPr="00D9326F" w:rsidRDefault="000A11F7" w:rsidP="00660DE7">
      <w:pPr>
        <w:spacing w:after="0" w:line="360" w:lineRule="auto"/>
        <w:ind w:left="567"/>
        <w:rPr>
          <w:rFonts w:cstheme="minorHAnsi"/>
          <w:sz w:val="24"/>
          <w:szCs w:val="24"/>
        </w:rPr>
      </w:pPr>
      <w:r w:rsidRPr="00D9326F">
        <w:rPr>
          <w:rFonts w:cstheme="minorHAnsi"/>
          <w:sz w:val="24"/>
          <w:szCs w:val="24"/>
        </w:rPr>
        <w:t xml:space="preserve">This </w:t>
      </w:r>
      <w:r w:rsidR="000231DD" w:rsidRPr="00D9326F">
        <w:rPr>
          <w:rFonts w:cstheme="minorHAnsi"/>
          <w:sz w:val="24"/>
          <w:szCs w:val="24"/>
        </w:rPr>
        <w:t>sub-theme</w:t>
      </w:r>
      <w:r w:rsidRPr="00D9326F">
        <w:rPr>
          <w:rFonts w:cstheme="minorHAnsi"/>
          <w:sz w:val="24"/>
          <w:szCs w:val="24"/>
        </w:rPr>
        <w:t xml:space="preserve"> under Relationships held within it positive and not so positive aspects of how the ELSAs perceived their relationship with their LSAs at their schools.  </w:t>
      </w:r>
      <w:r w:rsidR="0069632D" w:rsidRPr="00D9326F">
        <w:rPr>
          <w:rFonts w:cstheme="minorHAnsi"/>
          <w:sz w:val="24"/>
          <w:szCs w:val="24"/>
        </w:rPr>
        <w:t xml:space="preserve">I shall begin with exploring the positives aspects </w:t>
      </w:r>
      <w:r w:rsidRPr="00D9326F">
        <w:rPr>
          <w:rFonts w:cstheme="minorHAnsi"/>
          <w:sz w:val="24"/>
          <w:szCs w:val="24"/>
        </w:rPr>
        <w:t>w</w:t>
      </w:r>
      <w:r w:rsidR="0069632D" w:rsidRPr="00D9326F">
        <w:rPr>
          <w:rFonts w:cstheme="minorHAnsi"/>
          <w:sz w:val="24"/>
          <w:szCs w:val="24"/>
        </w:rPr>
        <w:t>hich w</w:t>
      </w:r>
      <w:r w:rsidRPr="00D9326F">
        <w:rPr>
          <w:rFonts w:cstheme="minorHAnsi"/>
          <w:sz w:val="24"/>
          <w:szCs w:val="24"/>
        </w:rPr>
        <w:t xml:space="preserve">ere: LSAs being supportive of their ELSA role and being able to provide them </w:t>
      </w:r>
      <w:r w:rsidR="0069632D" w:rsidRPr="00D9326F">
        <w:rPr>
          <w:rFonts w:cstheme="minorHAnsi"/>
          <w:sz w:val="24"/>
          <w:szCs w:val="24"/>
        </w:rPr>
        <w:t xml:space="preserve">with training.  </w:t>
      </w:r>
    </w:p>
    <w:p w14:paraId="2847CCD5" w14:textId="77777777" w:rsidR="00DD3804" w:rsidRPr="00D9326F" w:rsidRDefault="00DD3804" w:rsidP="00660DE7">
      <w:pPr>
        <w:spacing w:after="0" w:line="360" w:lineRule="auto"/>
        <w:ind w:left="567"/>
        <w:rPr>
          <w:rFonts w:eastAsia="Times New Roman" w:cstheme="minorHAnsi"/>
          <w:bCs/>
          <w:sz w:val="24"/>
          <w:szCs w:val="24"/>
          <w:u w:val="single"/>
          <w:lang w:eastAsia="en-GB"/>
        </w:rPr>
      </w:pPr>
    </w:p>
    <w:p w14:paraId="00CD9AB3" w14:textId="4942F9DC" w:rsidR="00B71F6F" w:rsidRPr="00D9326F" w:rsidRDefault="005E7081" w:rsidP="00660DE7">
      <w:pPr>
        <w:spacing w:after="0" w:line="360" w:lineRule="auto"/>
        <w:ind w:left="567"/>
        <w:rPr>
          <w:rFonts w:cstheme="minorHAnsi"/>
          <w:bCs/>
          <w:sz w:val="24"/>
          <w:szCs w:val="24"/>
          <w:u w:val="single"/>
        </w:rPr>
      </w:pPr>
      <w:r w:rsidRPr="00D9326F">
        <w:rPr>
          <w:rFonts w:cstheme="minorHAnsi"/>
          <w:bCs/>
          <w:sz w:val="24"/>
          <w:szCs w:val="24"/>
          <w:u w:val="single"/>
        </w:rPr>
        <w:t xml:space="preserve">2.5.1 </w:t>
      </w:r>
      <w:r w:rsidR="00B71F6F" w:rsidRPr="00D9326F">
        <w:rPr>
          <w:rFonts w:cstheme="minorHAnsi"/>
          <w:bCs/>
          <w:sz w:val="24"/>
          <w:szCs w:val="24"/>
          <w:u w:val="single"/>
        </w:rPr>
        <w:t>Supportive</w:t>
      </w:r>
    </w:p>
    <w:p w14:paraId="6589C126" w14:textId="77777777" w:rsidR="00DD3804" w:rsidRPr="00D9326F" w:rsidRDefault="00DD3804" w:rsidP="00660DE7">
      <w:pPr>
        <w:spacing w:after="0" w:line="360" w:lineRule="auto"/>
        <w:ind w:left="567"/>
        <w:rPr>
          <w:rFonts w:cstheme="minorHAnsi"/>
          <w:bCs/>
          <w:sz w:val="24"/>
          <w:szCs w:val="24"/>
          <w:u w:val="single"/>
        </w:rPr>
      </w:pPr>
    </w:p>
    <w:p w14:paraId="6AB47E6C" w14:textId="122AEF2F" w:rsidR="00B71F6F" w:rsidRPr="00D9326F" w:rsidRDefault="00B71F6F" w:rsidP="00660DE7">
      <w:pPr>
        <w:spacing w:after="0" w:line="360" w:lineRule="auto"/>
        <w:ind w:left="567"/>
        <w:rPr>
          <w:rFonts w:cstheme="minorHAnsi"/>
          <w:sz w:val="24"/>
          <w:szCs w:val="24"/>
        </w:rPr>
      </w:pPr>
      <w:r w:rsidRPr="00D9326F">
        <w:rPr>
          <w:rFonts w:cstheme="minorHAnsi"/>
          <w:sz w:val="24"/>
          <w:szCs w:val="24"/>
        </w:rPr>
        <w:t xml:space="preserve">There seemed to be a shared view that for most of the ELSAs the training had not altered their relationship with </w:t>
      </w:r>
      <w:r w:rsidR="00DD3804" w:rsidRPr="00D9326F">
        <w:rPr>
          <w:rFonts w:cstheme="minorHAnsi"/>
          <w:sz w:val="24"/>
          <w:szCs w:val="24"/>
        </w:rPr>
        <w:t xml:space="preserve">their </w:t>
      </w:r>
      <w:r w:rsidR="00B743EF" w:rsidRPr="00D9326F">
        <w:rPr>
          <w:rFonts w:cstheme="minorHAnsi"/>
          <w:sz w:val="24"/>
          <w:szCs w:val="24"/>
        </w:rPr>
        <w:t>LSA</w:t>
      </w:r>
      <w:r w:rsidRPr="00D9326F">
        <w:rPr>
          <w:rFonts w:cstheme="minorHAnsi"/>
          <w:sz w:val="24"/>
          <w:szCs w:val="24"/>
        </w:rPr>
        <w:t xml:space="preserve"> colleagues.  One reason given for this is </w:t>
      </w:r>
      <w:r w:rsidR="00581A48" w:rsidRPr="00D9326F">
        <w:rPr>
          <w:rFonts w:cstheme="minorHAnsi"/>
          <w:sz w:val="24"/>
          <w:szCs w:val="24"/>
        </w:rPr>
        <w:t xml:space="preserve">that </w:t>
      </w:r>
      <w:r w:rsidRPr="00D9326F">
        <w:rPr>
          <w:rFonts w:cstheme="minorHAnsi"/>
          <w:sz w:val="24"/>
          <w:szCs w:val="24"/>
        </w:rPr>
        <w:t xml:space="preserve">the other </w:t>
      </w:r>
      <w:r w:rsidR="00B743EF" w:rsidRPr="00D9326F">
        <w:rPr>
          <w:rFonts w:cstheme="minorHAnsi"/>
          <w:sz w:val="24"/>
          <w:szCs w:val="24"/>
        </w:rPr>
        <w:t>LSA</w:t>
      </w:r>
      <w:r w:rsidRPr="00D9326F">
        <w:rPr>
          <w:rFonts w:cstheme="minorHAnsi"/>
          <w:sz w:val="24"/>
          <w:szCs w:val="24"/>
        </w:rPr>
        <w:t xml:space="preserve">s were not aware they had been on the training course and, for the few that were aware, there was limited opportunity to discuss the course due to different working patterns. For one of the ELSAs most of the </w:t>
      </w:r>
      <w:r w:rsidR="00B743EF" w:rsidRPr="00D9326F">
        <w:rPr>
          <w:rFonts w:cstheme="minorHAnsi"/>
          <w:sz w:val="24"/>
          <w:szCs w:val="24"/>
        </w:rPr>
        <w:t>LSA</w:t>
      </w:r>
      <w:r w:rsidRPr="00D9326F">
        <w:rPr>
          <w:rFonts w:cstheme="minorHAnsi"/>
          <w:sz w:val="24"/>
          <w:szCs w:val="24"/>
        </w:rPr>
        <w:t>s who were aware they had been on the training course the</w:t>
      </w:r>
      <w:r w:rsidR="00581A48" w:rsidRPr="00D9326F">
        <w:rPr>
          <w:rFonts w:cstheme="minorHAnsi"/>
          <w:sz w:val="24"/>
          <w:szCs w:val="24"/>
        </w:rPr>
        <w:t>se</w:t>
      </w:r>
      <w:r w:rsidRPr="00D9326F">
        <w:rPr>
          <w:rFonts w:cstheme="minorHAnsi"/>
          <w:sz w:val="24"/>
          <w:szCs w:val="24"/>
        </w:rPr>
        <w:t xml:space="preserve"> </w:t>
      </w:r>
      <w:r w:rsidR="00B743EF" w:rsidRPr="00D9326F">
        <w:rPr>
          <w:rFonts w:cstheme="minorHAnsi"/>
          <w:sz w:val="24"/>
          <w:szCs w:val="24"/>
        </w:rPr>
        <w:t>LSA</w:t>
      </w:r>
      <w:r w:rsidRPr="00D9326F">
        <w:rPr>
          <w:rFonts w:cstheme="minorHAnsi"/>
          <w:sz w:val="24"/>
          <w:szCs w:val="24"/>
        </w:rPr>
        <w:t>s were extremely supportive of her. With a</w:t>
      </w:r>
      <w:r w:rsidR="00581A48" w:rsidRPr="00D9326F">
        <w:rPr>
          <w:rFonts w:cstheme="minorHAnsi"/>
          <w:sz w:val="24"/>
          <w:szCs w:val="24"/>
        </w:rPr>
        <w:t>nother</w:t>
      </w:r>
      <w:r w:rsidRPr="00D9326F">
        <w:rPr>
          <w:rFonts w:cstheme="minorHAnsi"/>
          <w:sz w:val="24"/>
          <w:szCs w:val="24"/>
        </w:rPr>
        <w:t xml:space="preserve"> ELSA, it would appear raising EL awareness </w:t>
      </w:r>
      <w:r w:rsidR="00DD3804" w:rsidRPr="00D9326F">
        <w:rPr>
          <w:rFonts w:cstheme="minorHAnsi"/>
          <w:sz w:val="24"/>
          <w:szCs w:val="24"/>
        </w:rPr>
        <w:t xml:space="preserve">was </w:t>
      </w:r>
      <w:r w:rsidRPr="00D9326F">
        <w:rPr>
          <w:rFonts w:cstheme="minorHAnsi"/>
          <w:sz w:val="24"/>
          <w:szCs w:val="24"/>
        </w:rPr>
        <w:t xml:space="preserve">a whole school objective so providing </w:t>
      </w:r>
      <w:r w:rsidR="00B743EF" w:rsidRPr="00D9326F">
        <w:rPr>
          <w:rFonts w:cstheme="minorHAnsi"/>
          <w:sz w:val="24"/>
          <w:szCs w:val="24"/>
        </w:rPr>
        <w:t>LSA</w:t>
      </w:r>
      <w:r w:rsidRPr="00D9326F">
        <w:rPr>
          <w:rFonts w:cstheme="minorHAnsi"/>
          <w:sz w:val="24"/>
          <w:szCs w:val="24"/>
        </w:rPr>
        <w:t>s with ideas</w:t>
      </w:r>
      <w:r w:rsidR="00DD3804" w:rsidRPr="00D9326F">
        <w:rPr>
          <w:rFonts w:cstheme="minorHAnsi"/>
          <w:sz w:val="24"/>
          <w:szCs w:val="24"/>
        </w:rPr>
        <w:t xml:space="preserve"> on</w:t>
      </w:r>
      <w:r w:rsidRPr="00D9326F">
        <w:rPr>
          <w:rFonts w:cstheme="minorHAnsi"/>
          <w:sz w:val="24"/>
          <w:szCs w:val="24"/>
        </w:rPr>
        <w:t xml:space="preserve"> how to work with supporting their EL </w:t>
      </w:r>
      <w:r w:rsidR="00DD3804" w:rsidRPr="00D9326F">
        <w:rPr>
          <w:rFonts w:cstheme="minorHAnsi"/>
          <w:sz w:val="24"/>
          <w:szCs w:val="24"/>
        </w:rPr>
        <w:t>awareness was</w:t>
      </w:r>
      <w:r w:rsidRPr="00D9326F">
        <w:rPr>
          <w:rFonts w:cstheme="minorHAnsi"/>
          <w:sz w:val="24"/>
          <w:szCs w:val="24"/>
        </w:rPr>
        <w:t xml:space="preserve"> more readily accepted</w:t>
      </w:r>
      <w:r w:rsidR="00DD3804" w:rsidRPr="00D9326F">
        <w:rPr>
          <w:rFonts w:cstheme="minorHAnsi"/>
          <w:sz w:val="24"/>
          <w:szCs w:val="24"/>
        </w:rPr>
        <w:t xml:space="preserve"> by them</w:t>
      </w:r>
      <w:r w:rsidRPr="00D9326F">
        <w:rPr>
          <w:rFonts w:cstheme="minorHAnsi"/>
          <w:sz w:val="24"/>
          <w:szCs w:val="24"/>
        </w:rPr>
        <w:t xml:space="preserve">: </w:t>
      </w:r>
    </w:p>
    <w:p w14:paraId="489D5C40" w14:textId="77777777" w:rsidR="00DD3804" w:rsidRPr="00D9326F" w:rsidRDefault="00DD3804" w:rsidP="00660DE7">
      <w:pPr>
        <w:spacing w:after="0" w:line="360" w:lineRule="auto"/>
        <w:ind w:left="567"/>
        <w:rPr>
          <w:rFonts w:cstheme="minorHAnsi"/>
          <w:sz w:val="24"/>
          <w:szCs w:val="24"/>
        </w:rPr>
      </w:pPr>
    </w:p>
    <w:p w14:paraId="2962D452" w14:textId="27213B00" w:rsidR="00B71F6F" w:rsidRPr="00D9326F" w:rsidRDefault="00B71F6F" w:rsidP="00660DE7">
      <w:pPr>
        <w:spacing w:after="0" w:line="240" w:lineRule="auto"/>
        <w:ind w:left="1440"/>
        <w:rPr>
          <w:rFonts w:cstheme="minorHAnsi"/>
          <w:sz w:val="24"/>
          <w:szCs w:val="24"/>
        </w:rPr>
      </w:pPr>
      <w:r w:rsidRPr="00D9326F">
        <w:rPr>
          <w:rFonts w:cstheme="minorHAnsi"/>
          <w:sz w:val="24"/>
          <w:szCs w:val="24"/>
        </w:rPr>
        <w:t>Originally</w:t>
      </w:r>
      <w:r w:rsidR="00581A48" w:rsidRPr="00D9326F">
        <w:rPr>
          <w:rFonts w:cstheme="minorHAnsi"/>
          <w:sz w:val="24"/>
          <w:szCs w:val="24"/>
        </w:rPr>
        <w:t>,</w:t>
      </w:r>
      <w:r w:rsidRPr="00D9326F">
        <w:rPr>
          <w:rFonts w:cstheme="minorHAnsi"/>
          <w:sz w:val="24"/>
          <w:szCs w:val="24"/>
        </w:rPr>
        <w:t xml:space="preserve"> I liked the idea that the </w:t>
      </w:r>
      <w:r w:rsidR="00B743EF" w:rsidRPr="00D9326F">
        <w:rPr>
          <w:rFonts w:cstheme="minorHAnsi"/>
          <w:sz w:val="24"/>
          <w:szCs w:val="24"/>
        </w:rPr>
        <w:t>LSA</w:t>
      </w:r>
      <w:r w:rsidRPr="00D9326F">
        <w:rPr>
          <w:rFonts w:cstheme="minorHAnsi"/>
          <w:sz w:val="24"/>
          <w:szCs w:val="24"/>
        </w:rPr>
        <w:t>s are</w:t>
      </w:r>
      <w:r w:rsidR="00581A48" w:rsidRPr="00D9326F">
        <w:rPr>
          <w:rFonts w:cstheme="minorHAnsi"/>
          <w:sz w:val="24"/>
          <w:szCs w:val="24"/>
        </w:rPr>
        <w:t xml:space="preserve"> [sic]</w:t>
      </w:r>
      <w:r w:rsidRPr="00D9326F">
        <w:rPr>
          <w:rFonts w:cstheme="minorHAnsi"/>
          <w:sz w:val="24"/>
          <w:szCs w:val="24"/>
        </w:rPr>
        <w:t xml:space="preserve"> kept up to speed and involved in everything and they are aware of it and they are aware that [ELSA colleague] and I are doing different things, but it was ways that we could involve the </w:t>
      </w:r>
      <w:r w:rsidR="00B743EF" w:rsidRPr="00D9326F">
        <w:rPr>
          <w:rFonts w:cstheme="minorHAnsi"/>
          <w:sz w:val="24"/>
          <w:szCs w:val="24"/>
        </w:rPr>
        <w:t>LSA</w:t>
      </w:r>
      <w:r w:rsidRPr="00D9326F">
        <w:rPr>
          <w:rFonts w:cstheme="minorHAnsi"/>
          <w:sz w:val="24"/>
          <w:szCs w:val="24"/>
        </w:rPr>
        <w:t>s</w:t>
      </w:r>
      <w:r w:rsidR="00581A48" w:rsidRPr="00D9326F">
        <w:rPr>
          <w:rFonts w:cstheme="minorHAnsi"/>
          <w:sz w:val="24"/>
          <w:szCs w:val="24"/>
        </w:rPr>
        <w:t>…</w:t>
      </w:r>
      <w:r w:rsidRPr="00D9326F">
        <w:rPr>
          <w:rFonts w:cstheme="minorHAnsi"/>
          <w:sz w:val="24"/>
          <w:szCs w:val="24"/>
        </w:rPr>
        <w:t xml:space="preserve"> and we’re all making a big push</w:t>
      </w:r>
      <w:r w:rsidR="00581A48" w:rsidRPr="00D9326F">
        <w:rPr>
          <w:rFonts w:cstheme="minorHAnsi"/>
          <w:sz w:val="24"/>
          <w:szCs w:val="24"/>
        </w:rPr>
        <w:t>…</w:t>
      </w:r>
      <w:r w:rsidRPr="00D9326F">
        <w:rPr>
          <w:rFonts w:cstheme="minorHAnsi"/>
          <w:sz w:val="24"/>
          <w:szCs w:val="24"/>
        </w:rPr>
        <w:t xml:space="preserve"> With certain children that I’m working with, </w:t>
      </w:r>
      <w:r w:rsidR="00581A48" w:rsidRPr="00D9326F">
        <w:rPr>
          <w:rFonts w:cstheme="minorHAnsi"/>
          <w:sz w:val="24"/>
          <w:szCs w:val="24"/>
        </w:rPr>
        <w:t xml:space="preserve">[for example] </w:t>
      </w:r>
      <w:r w:rsidRPr="00D9326F">
        <w:rPr>
          <w:rFonts w:cstheme="minorHAnsi"/>
          <w:sz w:val="24"/>
          <w:szCs w:val="24"/>
        </w:rPr>
        <w:t xml:space="preserve">the guy with the anger issue, I talked to the </w:t>
      </w:r>
      <w:r w:rsidR="00B743EF" w:rsidRPr="00D9326F">
        <w:rPr>
          <w:rFonts w:cstheme="minorHAnsi"/>
          <w:sz w:val="24"/>
          <w:szCs w:val="24"/>
        </w:rPr>
        <w:t>LSA</w:t>
      </w:r>
      <w:r w:rsidRPr="00D9326F">
        <w:rPr>
          <w:rFonts w:cstheme="minorHAnsi"/>
          <w:sz w:val="24"/>
          <w:szCs w:val="24"/>
        </w:rPr>
        <w:t xml:space="preserve"> as much as the teacher about what’s going on in class and</w:t>
      </w:r>
      <w:r w:rsidR="00581A48" w:rsidRPr="00D9326F">
        <w:rPr>
          <w:rFonts w:cstheme="minorHAnsi"/>
          <w:sz w:val="24"/>
          <w:szCs w:val="24"/>
        </w:rPr>
        <w:t>…</w:t>
      </w:r>
      <w:r w:rsidRPr="00D9326F">
        <w:rPr>
          <w:rFonts w:cstheme="minorHAnsi"/>
          <w:sz w:val="24"/>
          <w:szCs w:val="24"/>
        </w:rPr>
        <w:t xml:space="preserve"> I’v</w:t>
      </w:r>
      <w:r w:rsidR="00B743EF" w:rsidRPr="00D9326F">
        <w:rPr>
          <w:rFonts w:cstheme="minorHAnsi"/>
          <w:sz w:val="24"/>
          <w:szCs w:val="24"/>
        </w:rPr>
        <w:t>e spoken to quite a few of the LSA</w:t>
      </w:r>
      <w:r w:rsidRPr="00D9326F">
        <w:rPr>
          <w:rFonts w:cstheme="minorHAnsi"/>
          <w:sz w:val="24"/>
          <w:szCs w:val="24"/>
        </w:rPr>
        <w:t>s who are out on the playground with him</w:t>
      </w:r>
      <w:r w:rsidR="00581A48" w:rsidRPr="00D9326F">
        <w:rPr>
          <w:rFonts w:cstheme="minorHAnsi"/>
          <w:sz w:val="24"/>
          <w:szCs w:val="24"/>
        </w:rPr>
        <w:t xml:space="preserve">… </w:t>
      </w:r>
      <w:r w:rsidRPr="00D9326F">
        <w:rPr>
          <w:rFonts w:cstheme="minorHAnsi"/>
          <w:sz w:val="24"/>
          <w:szCs w:val="24"/>
        </w:rPr>
        <w:t xml:space="preserve"> So obviously, a lot of the </w:t>
      </w:r>
      <w:r w:rsidR="00B743EF" w:rsidRPr="00D9326F">
        <w:rPr>
          <w:rFonts w:cstheme="minorHAnsi"/>
          <w:sz w:val="24"/>
          <w:szCs w:val="24"/>
        </w:rPr>
        <w:t>LSA</w:t>
      </w:r>
      <w:r w:rsidRPr="00D9326F">
        <w:rPr>
          <w:rFonts w:cstheme="minorHAnsi"/>
          <w:sz w:val="24"/>
          <w:szCs w:val="24"/>
        </w:rPr>
        <w:t>s have got on board to do with that guy and that is something, if they see something, if they hear something’s passed on to them, it is very visibly dealt with and they go back and speak to this lad afterwards, so there’s an end result as well</w:t>
      </w:r>
      <w:r w:rsidR="00DE68BF" w:rsidRPr="00D9326F">
        <w:rPr>
          <w:rFonts w:cstheme="minorHAnsi"/>
          <w:sz w:val="24"/>
          <w:szCs w:val="24"/>
        </w:rPr>
        <w:t xml:space="preserve">…  </w:t>
      </w:r>
      <w:r w:rsidRPr="00D9326F">
        <w:rPr>
          <w:rFonts w:cstheme="minorHAnsi"/>
          <w:sz w:val="24"/>
          <w:szCs w:val="24"/>
        </w:rPr>
        <w:t>he’s been listened to, it’s happened, there’s been a consequence for the child, sort of thing, so yeah, they are involved, but if you pull them in and say what is ELSA within your school they may not be aware to that extent really.</w:t>
      </w:r>
      <w:r w:rsidR="00B50E92" w:rsidRPr="00D9326F">
        <w:rPr>
          <w:rFonts w:cstheme="minorHAnsi"/>
          <w:sz w:val="24"/>
          <w:szCs w:val="24"/>
        </w:rPr>
        <w:t xml:space="preserve"> </w:t>
      </w:r>
      <w:r w:rsidRPr="00D9326F">
        <w:rPr>
          <w:rFonts w:cstheme="minorHAnsi"/>
          <w:sz w:val="24"/>
          <w:szCs w:val="24"/>
        </w:rPr>
        <w:t>(i/v76/77/75)</w:t>
      </w:r>
      <w:r w:rsidR="008602B0" w:rsidRPr="00D9326F">
        <w:rPr>
          <w:rFonts w:cstheme="minorHAnsi"/>
          <w:sz w:val="24"/>
          <w:szCs w:val="24"/>
        </w:rPr>
        <w:t>.</w:t>
      </w:r>
    </w:p>
    <w:p w14:paraId="24A23587" w14:textId="77777777" w:rsidR="00DD3804" w:rsidRPr="00D9326F" w:rsidRDefault="00DD3804" w:rsidP="00660DE7">
      <w:pPr>
        <w:spacing w:after="0" w:line="240" w:lineRule="auto"/>
        <w:ind w:left="1440"/>
        <w:rPr>
          <w:rFonts w:cstheme="minorHAnsi"/>
          <w:sz w:val="24"/>
          <w:szCs w:val="24"/>
        </w:rPr>
      </w:pPr>
    </w:p>
    <w:p w14:paraId="7DEC476B" w14:textId="77777777" w:rsidR="00DD3804" w:rsidRPr="00D9326F" w:rsidRDefault="00DD3804" w:rsidP="00660DE7">
      <w:pPr>
        <w:spacing w:after="0" w:line="240" w:lineRule="auto"/>
        <w:ind w:left="1440"/>
        <w:rPr>
          <w:rFonts w:cstheme="minorHAnsi"/>
          <w:sz w:val="24"/>
          <w:szCs w:val="24"/>
        </w:rPr>
      </w:pPr>
    </w:p>
    <w:p w14:paraId="4E6FEA5A" w14:textId="29785573" w:rsidR="00B71F6F" w:rsidRPr="00D9326F" w:rsidRDefault="005E7081" w:rsidP="00660DE7">
      <w:pPr>
        <w:spacing w:after="0" w:line="360" w:lineRule="auto"/>
        <w:ind w:left="567"/>
        <w:rPr>
          <w:rFonts w:cstheme="minorHAnsi"/>
          <w:sz w:val="24"/>
          <w:szCs w:val="24"/>
          <w:u w:val="single"/>
        </w:rPr>
      </w:pPr>
      <w:r w:rsidRPr="00D9326F">
        <w:rPr>
          <w:rFonts w:cstheme="minorHAnsi"/>
          <w:sz w:val="24"/>
          <w:szCs w:val="24"/>
          <w:u w:val="single"/>
        </w:rPr>
        <w:t xml:space="preserve">2.5.2 </w:t>
      </w:r>
      <w:r w:rsidR="00B71F6F" w:rsidRPr="00D9326F">
        <w:rPr>
          <w:rFonts w:cstheme="minorHAnsi"/>
          <w:sz w:val="24"/>
          <w:szCs w:val="24"/>
          <w:u w:val="single"/>
        </w:rPr>
        <w:t xml:space="preserve">Providing training to </w:t>
      </w:r>
      <w:r w:rsidR="00B743EF" w:rsidRPr="00D9326F">
        <w:rPr>
          <w:rFonts w:cstheme="minorHAnsi"/>
          <w:sz w:val="24"/>
          <w:szCs w:val="24"/>
          <w:u w:val="single"/>
        </w:rPr>
        <w:t>LSA</w:t>
      </w:r>
      <w:r w:rsidR="00B71F6F" w:rsidRPr="00D9326F">
        <w:rPr>
          <w:rFonts w:cstheme="minorHAnsi"/>
          <w:sz w:val="24"/>
          <w:szCs w:val="24"/>
          <w:u w:val="single"/>
        </w:rPr>
        <w:t>s</w:t>
      </w:r>
    </w:p>
    <w:p w14:paraId="4D302720" w14:textId="77777777" w:rsidR="00DD3804" w:rsidRPr="00D9326F" w:rsidRDefault="00DD3804" w:rsidP="00660DE7">
      <w:pPr>
        <w:spacing w:after="0" w:line="360" w:lineRule="auto"/>
        <w:ind w:left="567"/>
        <w:rPr>
          <w:rFonts w:cstheme="minorHAnsi"/>
          <w:sz w:val="24"/>
          <w:szCs w:val="24"/>
        </w:rPr>
      </w:pPr>
    </w:p>
    <w:p w14:paraId="367E5670" w14:textId="22D5F3C8" w:rsidR="00B71F6F" w:rsidRPr="00D9326F" w:rsidRDefault="00B71F6F" w:rsidP="00660DE7">
      <w:pPr>
        <w:spacing w:after="0" w:line="360" w:lineRule="auto"/>
        <w:ind w:left="567"/>
        <w:rPr>
          <w:rFonts w:cstheme="minorHAnsi"/>
          <w:sz w:val="24"/>
          <w:szCs w:val="24"/>
        </w:rPr>
      </w:pPr>
      <w:r w:rsidRPr="00D9326F">
        <w:rPr>
          <w:rFonts w:cstheme="minorHAnsi"/>
          <w:sz w:val="24"/>
          <w:szCs w:val="24"/>
        </w:rPr>
        <w:t>One of the ELSAs found themselv</w:t>
      </w:r>
      <w:r w:rsidR="00B743EF" w:rsidRPr="00D9326F">
        <w:rPr>
          <w:rFonts w:cstheme="minorHAnsi"/>
          <w:sz w:val="24"/>
          <w:szCs w:val="24"/>
        </w:rPr>
        <w:t>es providing training to their LSA</w:t>
      </w:r>
      <w:r w:rsidRPr="00D9326F">
        <w:rPr>
          <w:rFonts w:cstheme="minorHAnsi"/>
          <w:sz w:val="24"/>
          <w:szCs w:val="24"/>
        </w:rPr>
        <w:t xml:space="preserve"> colleagues in understanding CYP’s behaviour, eg, Autism.  This had come about due to the realisation of how unprepared </w:t>
      </w:r>
      <w:r w:rsidR="00DE68BF" w:rsidRPr="00D9326F">
        <w:rPr>
          <w:rFonts w:cstheme="minorHAnsi"/>
          <w:sz w:val="24"/>
          <w:szCs w:val="24"/>
        </w:rPr>
        <w:t>their colleagues</w:t>
      </w:r>
      <w:r w:rsidRPr="00D9326F">
        <w:rPr>
          <w:rFonts w:cstheme="minorHAnsi"/>
          <w:sz w:val="24"/>
          <w:szCs w:val="24"/>
        </w:rPr>
        <w:t xml:space="preserve"> were in working with a </w:t>
      </w:r>
      <w:r w:rsidR="00DD3804" w:rsidRPr="00D9326F">
        <w:rPr>
          <w:rFonts w:cstheme="minorHAnsi"/>
          <w:sz w:val="24"/>
          <w:szCs w:val="24"/>
        </w:rPr>
        <w:t>CYP</w:t>
      </w:r>
      <w:r w:rsidRPr="00D9326F">
        <w:rPr>
          <w:rFonts w:cstheme="minorHAnsi"/>
          <w:sz w:val="24"/>
          <w:szCs w:val="24"/>
        </w:rPr>
        <w:t xml:space="preserve"> with Autism:</w:t>
      </w:r>
    </w:p>
    <w:p w14:paraId="53FC9252" w14:textId="77777777" w:rsidR="00DD3804" w:rsidRPr="00D9326F" w:rsidRDefault="00DD3804" w:rsidP="00660DE7">
      <w:pPr>
        <w:spacing w:after="0" w:line="360" w:lineRule="auto"/>
        <w:ind w:left="567"/>
        <w:rPr>
          <w:rFonts w:cstheme="minorHAnsi"/>
          <w:sz w:val="24"/>
          <w:szCs w:val="24"/>
        </w:rPr>
      </w:pPr>
    </w:p>
    <w:p w14:paraId="27C6D510" w14:textId="4E660FA5" w:rsidR="00B71F6F" w:rsidRPr="00D9326F" w:rsidRDefault="00B71F6F" w:rsidP="00660DE7">
      <w:pPr>
        <w:spacing w:after="0" w:line="240" w:lineRule="auto"/>
        <w:ind w:left="1440"/>
        <w:rPr>
          <w:rFonts w:cstheme="minorHAnsi"/>
          <w:sz w:val="24"/>
          <w:szCs w:val="24"/>
        </w:rPr>
      </w:pPr>
      <w:r w:rsidRPr="00D9326F">
        <w:rPr>
          <w:rFonts w:cstheme="minorHAnsi"/>
          <w:sz w:val="24"/>
          <w:szCs w:val="24"/>
        </w:rPr>
        <w:t xml:space="preserve">[I] delivered some informal training with both nursery nurses and a </w:t>
      </w:r>
      <w:r w:rsidR="00B743EF" w:rsidRPr="00D9326F">
        <w:rPr>
          <w:rFonts w:cstheme="minorHAnsi"/>
          <w:sz w:val="24"/>
          <w:szCs w:val="24"/>
        </w:rPr>
        <w:t>LSA</w:t>
      </w:r>
      <w:r w:rsidRPr="00D9326F">
        <w:rPr>
          <w:rFonts w:cstheme="minorHAnsi"/>
          <w:sz w:val="24"/>
          <w:szCs w:val="24"/>
        </w:rPr>
        <w:t xml:space="preserve"> Re: Working with our autistic boy: What to expect, triggers when [things] goes [sic] wrong, what to do, strategies, expectations etc.  Really so they can offer support or cover for 1:1 if a ‘bad’ day.  Went ok. Though should have been delivered back in Autumn.  Makes me realised how unready we were last September and how unsupported the 1:1 must have felt.  Shame on us.  Not good enough for </w:t>
      </w:r>
      <w:r w:rsidR="00B743EF" w:rsidRPr="00D9326F">
        <w:rPr>
          <w:rFonts w:cstheme="minorHAnsi"/>
          <w:sz w:val="24"/>
          <w:szCs w:val="24"/>
        </w:rPr>
        <w:t>LSA</w:t>
      </w:r>
      <w:r w:rsidRPr="00D9326F">
        <w:rPr>
          <w:rFonts w:cstheme="minorHAnsi"/>
          <w:sz w:val="24"/>
          <w:szCs w:val="24"/>
        </w:rPr>
        <w:t xml:space="preserve"> or the child. Maybe offer to other staff in preparation for September and child moves to Year 1 and more visible and more part of main school.  </w:t>
      </w:r>
      <w:r w:rsidR="00DD0A68" w:rsidRPr="00D9326F">
        <w:rPr>
          <w:rFonts w:cstheme="minorHAnsi"/>
          <w:sz w:val="24"/>
          <w:szCs w:val="24"/>
        </w:rPr>
        <w:t>Discuss with [headteacher</w:t>
      </w:r>
      <w:r w:rsidR="00B50E92" w:rsidRPr="00D9326F">
        <w:rPr>
          <w:rFonts w:cstheme="minorHAnsi"/>
          <w:sz w:val="24"/>
          <w:szCs w:val="24"/>
        </w:rPr>
        <w:t xml:space="preserve">]. </w:t>
      </w:r>
      <w:r w:rsidRPr="00D9326F">
        <w:rPr>
          <w:rFonts w:cstheme="minorHAnsi"/>
          <w:sz w:val="24"/>
          <w:szCs w:val="24"/>
        </w:rPr>
        <w:t>(r/j35/36/37)</w:t>
      </w:r>
      <w:r w:rsidR="008602B0" w:rsidRPr="00D9326F">
        <w:rPr>
          <w:rFonts w:cstheme="minorHAnsi"/>
          <w:sz w:val="24"/>
          <w:szCs w:val="24"/>
        </w:rPr>
        <w:t>.</w:t>
      </w:r>
    </w:p>
    <w:p w14:paraId="1B863EF0" w14:textId="77777777" w:rsidR="00DD3804" w:rsidRPr="00D9326F" w:rsidRDefault="00DD3804" w:rsidP="00660DE7">
      <w:pPr>
        <w:spacing w:after="0" w:line="360" w:lineRule="auto"/>
        <w:ind w:left="567"/>
        <w:rPr>
          <w:rFonts w:cstheme="minorHAnsi"/>
          <w:b/>
          <w:bCs/>
          <w:sz w:val="24"/>
          <w:szCs w:val="24"/>
        </w:rPr>
      </w:pPr>
    </w:p>
    <w:p w14:paraId="2462389A" w14:textId="3E2847E9" w:rsidR="00B71F6F" w:rsidRPr="00D9326F" w:rsidRDefault="00B71F6F" w:rsidP="00660DE7">
      <w:pPr>
        <w:spacing w:after="0" w:line="360" w:lineRule="auto"/>
        <w:ind w:left="567"/>
        <w:rPr>
          <w:rFonts w:cstheme="minorHAnsi"/>
          <w:b/>
          <w:bCs/>
          <w:sz w:val="24"/>
          <w:szCs w:val="24"/>
        </w:rPr>
      </w:pPr>
      <w:r w:rsidRPr="00D9326F">
        <w:rPr>
          <w:rFonts w:cstheme="minorHAnsi"/>
          <w:b/>
          <w:bCs/>
          <w:sz w:val="24"/>
          <w:szCs w:val="24"/>
        </w:rPr>
        <w:t xml:space="preserve">Relationship with </w:t>
      </w:r>
      <w:r w:rsidR="00B743EF" w:rsidRPr="00D9326F">
        <w:rPr>
          <w:rFonts w:cstheme="minorHAnsi"/>
          <w:b/>
          <w:bCs/>
          <w:sz w:val="24"/>
          <w:szCs w:val="24"/>
        </w:rPr>
        <w:t>LSA</w:t>
      </w:r>
      <w:r w:rsidRPr="00D9326F">
        <w:rPr>
          <w:rFonts w:cstheme="minorHAnsi"/>
          <w:b/>
          <w:bCs/>
          <w:sz w:val="24"/>
          <w:szCs w:val="24"/>
        </w:rPr>
        <w:t>s: Frustrations:</w:t>
      </w:r>
    </w:p>
    <w:p w14:paraId="08294D4A" w14:textId="77777777" w:rsidR="00DD3804" w:rsidRPr="00D9326F" w:rsidRDefault="00DD3804" w:rsidP="00660DE7">
      <w:pPr>
        <w:spacing w:after="0" w:line="360" w:lineRule="auto"/>
        <w:ind w:left="567"/>
        <w:rPr>
          <w:rFonts w:cstheme="minorHAnsi"/>
          <w:b/>
          <w:bCs/>
          <w:sz w:val="24"/>
          <w:szCs w:val="24"/>
        </w:rPr>
      </w:pPr>
    </w:p>
    <w:p w14:paraId="23A0619A" w14:textId="7BEC69A0" w:rsidR="008602B0" w:rsidRPr="00D9326F" w:rsidRDefault="000A11F7" w:rsidP="00660DE7">
      <w:pPr>
        <w:spacing w:after="0" w:line="360" w:lineRule="auto"/>
        <w:ind w:left="567"/>
        <w:rPr>
          <w:rFonts w:cstheme="minorHAnsi"/>
          <w:sz w:val="24"/>
          <w:szCs w:val="24"/>
        </w:rPr>
      </w:pPr>
      <w:r w:rsidRPr="00D9326F">
        <w:rPr>
          <w:rFonts w:cstheme="minorHAnsi"/>
          <w:sz w:val="24"/>
          <w:szCs w:val="24"/>
        </w:rPr>
        <w:t xml:space="preserve">This </w:t>
      </w:r>
      <w:r w:rsidR="000231DD" w:rsidRPr="00D9326F">
        <w:rPr>
          <w:rFonts w:cstheme="minorHAnsi"/>
          <w:sz w:val="24"/>
          <w:szCs w:val="24"/>
        </w:rPr>
        <w:t>sub-theme</w:t>
      </w:r>
      <w:r w:rsidRPr="00D9326F">
        <w:rPr>
          <w:rFonts w:cstheme="minorHAnsi"/>
          <w:sz w:val="24"/>
          <w:szCs w:val="24"/>
        </w:rPr>
        <w:t xml:space="preserve"> under Relationships held within it positive and not so positive aspects of how the ELSAs perceived their relationship with the </w:t>
      </w:r>
      <w:r w:rsidR="00DE68BF" w:rsidRPr="00D9326F">
        <w:rPr>
          <w:rFonts w:cstheme="minorHAnsi"/>
          <w:sz w:val="24"/>
          <w:szCs w:val="24"/>
        </w:rPr>
        <w:t>LSAs</w:t>
      </w:r>
      <w:r w:rsidRPr="00D9326F">
        <w:rPr>
          <w:rFonts w:cstheme="minorHAnsi"/>
          <w:sz w:val="24"/>
          <w:szCs w:val="24"/>
        </w:rPr>
        <w:t xml:space="preserve"> at their school. Having explored the positives </w:t>
      </w:r>
      <w:r w:rsidR="00DE68BF" w:rsidRPr="00D9326F">
        <w:rPr>
          <w:rFonts w:cstheme="minorHAnsi"/>
          <w:sz w:val="24"/>
          <w:szCs w:val="24"/>
        </w:rPr>
        <w:t xml:space="preserve">I will </w:t>
      </w:r>
      <w:r w:rsidRPr="00D9326F">
        <w:rPr>
          <w:rFonts w:cstheme="minorHAnsi"/>
          <w:sz w:val="24"/>
          <w:szCs w:val="24"/>
        </w:rPr>
        <w:t>now explore the frustration</w:t>
      </w:r>
      <w:r w:rsidR="00DE68BF" w:rsidRPr="00D9326F">
        <w:rPr>
          <w:rFonts w:cstheme="minorHAnsi"/>
          <w:sz w:val="24"/>
          <w:szCs w:val="24"/>
        </w:rPr>
        <w:t xml:space="preserve">s perceived by </w:t>
      </w:r>
      <w:r w:rsidRPr="00D9326F">
        <w:rPr>
          <w:rFonts w:cstheme="minorHAnsi"/>
          <w:sz w:val="24"/>
          <w:szCs w:val="24"/>
        </w:rPr>
        <w:t xml:space="preserve">the ELSAs between themselves and the LSAs at their schools </w:t>
      </w:r>
      <w:r w:rsidR="00DE68BF" w:rsidRPr="00D9326F">
        <w:rPr>
          <w:rFonts w:cstheme="minorHAnsi"/>
          <w:sz w:val="24"/>
          <w:szCs w:val="24"/>
        </w:rPr>
        <w:t xml:space="preserve">the main one being how </w:t>
      </w:r>
      <w:r w:rsidRPr="00D9326F">
        <w:rPr>
          <w:rFonts w:cstheme="minorHAnsi"/>
          <w:sz w:val="24"/>
          <w:szCs w:val="24"/>
        </w:rPr>
        <w:t xml:space="preserve">the role created tension between them.  </w:t>
      </w:r>
    </w:p>
    <w:p w14:paraId="379D24CC" w14:textId="77777777" w:rsidR="00DE68BF" w:rsidRPr="00D9326F" w:rsidRDefault="00DE68BF" w:rsidP="00660DE7">
      <w:pPr>
        <w:spacing w:after="0" w:line="360" w:lineRule="auto"/>
        <w:ind w:left="567"/>
        <w:rPr>
          <w:rFonts w:eastAsia="Times New Roman" w:cstheme="minorHAnsi"/>
          <w:bCs/>
          <w:sz w:val="24"/>
          <w:szCs w:val="24"/>
          <w:u w:val="single"/>
          <w:lang w:eastAsia="en-GB"/>
        </w:rPr>
      </w:pPr>
    </w:p>
    <w:p w14:paraId="67222736" w14:textId="0872DF2B" w:rsidR="00B71F6F" w:rsidRPr="00D9326F" w:rsidRDefault="005E7081" w:rsidP="00660DE7">
      <w:pPr>
        <w:spacing w:after="0" w:line="360" w:lineRule="auto"/>
        <w:ind w:left="567"/>
        <w:rPr>
          <w:rFonts w:cstheme="minorHAnsi"/>
          <w:bCs/>
          <w:sz w:val="24"/>
          <w:szCs w:val="24"/>
          <w:u w:val="single"/>
        </w:rPr>
      </w:pPr>
      <w:r w:rsidRPr="00D9326F">
        <w:rPr>
          <w:rFonts w:cstheme="minorHAnsi"/>
          <w:bCs/>
          <w:sz w:val="24"/>
          <w:szCs w:val="24"/>
          <w:u w:val="single"/>
        </w:rPr>
        <w:t xml:space="preserve">2.5.3 </w:t>
      </w:r>
      <w:r w:rsidR="00B71F6F" w:rsidRPr="00D9326F">
        <w:rPr>
          <w:rFonts w:cstheme="minorHAnsi"/>
          <w:bCs/>
          <w:sz w:val="24"/>
          <w:szCs w:val="24"/>
          <w:u w:val="single"/>
        </w:rPr>
        <w:t>Created tension</w:t>
      </w:r>
    </w:p>
    <w:p w14:paraId="55014695" w14:textId="77777777" w:rsidR="00DD3804" w:rsidRPr="00D9326F" w:rsidRDefault="00DD3804" w:rsidP="00660DE7">
      <w:pPr>
        <w:spacing w:after="0" w:line="360" w:lineRule="auto"/>
        <w:ind w:left="567"/>
        <w:rPr>
          <w:rFonts w:cstheme="minorHAnsi"/>
          <w:sz w:val="24"/>
          <w:szCs w:val="24"/>
        </w:rPr>
      </w:pPr>
    </w:p>
    <w:p w14:paraId="0CCF9F5C" w14:textId="763080BD" w:rsidR="00DD3804" w:rsidRPr="00D9326F" w:rsidRDefault="00DE68BF" w:rsidP="00660DE7">
      <w:pPr>
        <w:spacing w:after="0" w:line="360" w:lineRule="auto"/>
        <w:ind w:left="567"/>
        <w:rPr>
          <w:rFonts w:cstheme="minorHAnsi"/>
          <w:sz w:val="24"/>
          <w:szCs w:val="24"/>
        </w:rPr>
      </w:pPr>
      <w:r w:rsidRPr="00D9326F">
        <w:rPr>
          <w:rFonts w:cstheme="minorHAnsi"/>
          <w:sz w:val="24"/>
          <w:szCs w:val="24"/>
        </w:rPr>
        <w:t>The</w:t>
      </w:r>
      <w:r w:rsidR="00B71F6F" w:rsidRPr="00D9326F">
        <w:rPr>
          <w:rFonts w:cstheme="minorHAnsi"/>
          <w:sz w:val="24"/>
          <w:szCs w:val="24"/>
        </w:rPr>
        <w:t xml:space="preserve"> ELSA </w:t>
      </w:r>
      <w:r w:rsidRPr="00D9326F">
        <w:rPr>
          <w:rFonts w:cstheme="minorHAnsi"/>
          <w:sz w:val="24"/>
          <w:szCs w:val="24"/>
        </w:rPr>
        <w:t xml:space="preserve">role </w:t>
      </w:r>
      <w:r w:rsidR="00B71F6F" w:rsidRPr="00D9326F">
        <w:rPr>
          <w:rFonts w:cstheme="minorHAnsi"/>
          <w:sz w:val="24"/>
          <w:szCs w:val="24"/>
        </w:rPr>
        <w:t xml:space="preserve">created tension between themselves and their </w:t>
      </w:r>
      <w:r w:rsidR="00B743EF" w:rsidRPr="00D9326F">
        <w:rPr>
          <w:rFonts w:cstheme="minorHAnsi"/>
          <w:sz w:val="24"/>
          <w:szCs w:val="24"/>
        </w:rPr>
        <w:t>LSA</w:t>
      </w:r>
      <w:r w:rsidR="00B71F6F" w:rsidRPr="00D9326F">
        <w:rPr>
          <w:rFonts w:cstheme="minorHAnsi"/>
          <w:sz w:val="24"/>
          <w:szCs w:val="24"/>
        </w:rPr>
        <w:t xml:space="preserve"> colleagues</w:t>
      </w:r>
      <w:r w:rsidRPr="00D9326F">
        <w:rPr>
          <w:rFonts w:cstheme="minorHAnsi"/>
          <w:sz w:val="24"/>
          <w:szCs w:val="24"/>
        </w:rPr>
        <w:t xml:space="preserve"> for one ELSA, in particular, </w:t>
      </w:r>
      <w:r w:rsidR="000370D0">
        <w:rPr>
          <w:rFonts w:cstheme="minorHAnsi"/>
          <w:sz w:val="24"/>
          <w:szCs w:val="24"/>
        </w:rPr>
        <w:t>she considered this was d</w:t>
      </w:r>
      <w:r w:rsidR="00680B54">
        <w:rPr>
          <w:rFonts w:cstheme="minorHAnsi"/>
          <w:sz w:val="24"/>
          <w:szCs w:val="24"/>
        </w:rPr>
        <w:t xml:space="preserve">ue to her LSA colleagues querying </w:t>
      </w:r>
      <w:r w:rsidRPr="00D9326F">
        <w:rPr>
          <w:rFonts w:cstheme="minorHAnsi"/>
          <w:sz w:val="24"/>
          <w:szCs w:val="24"/>
        </w:rPr>
        <w:t xml:space="preserve">why she was chosen to attend the training over </w:t>
      </w:r>
      <w:r w:rsidR="00680B54">
        <w:rPr>
          <w:rFonts w:cstheme="minorHAnsi"/>
          <w:sz w:val="24"/>
          <w:szCs w:val="24"/>
        </w:rPr>
        <w:t xml:space="preserve">them.  However, </w:t>
      </w:r>
      <w:r w:rsidR="00A546E6" w:rsidRPr="00D9326F">
        <w:rPr>
          <w:rFonts w:cstheme="minorHAnsi"/>
          <w:sz w:val="24"/>
          <w:szCs w:val="24"/>
        </w:rPr>
        <w:t xml:space="preserve">when </w:t>
      </w:r>
      <w:r w:rsidR="00680B54">
        <w:rPr>
          <w:rFonts w:cstheme="minorHAnsi"/>
          <w:sz w:val="24"/>
          <w:szCs w:val="24"/>
        </w:rPr>
        <w:t xml:space="preserve">her </w:t>
      </w:r>
      <w:r w:rsidR="00A546E6" w:rsidRPr="00D9326F">
        <w:rPr>
          <w:rFonts w:cstheme="minorHAnsi"/>
          <w:sz w:val="24"/>
          <w:szCs w:val="24"/>
        </w:rPr>
        <w:t>LSA</w:t>
      </w:r>
      <w:r w:rsidR="00680B54">
        <w:rPr>
          <w:rFonts w:cstheme="minorHAnsi"/>
          <w:sz w:val="24"/>
          <w:szCs w:val="24"/>
        </w:rPr>
        <w:t xml:space="preserve"> colleagues</w:t>
      </w:r>
      <w:r w:rsidR="00A546E6" w:rsidRPr="00D9326F">
        <w:rPr>
          <w:rFonts w:cstheme="minorHAnsi"/>
          <w:sz w:val="24"/>
          <w:szCs w:val="24"/>
        </w:rPr>
        <w:t xml:space="preserve"> reflected on her new role they appeared to appreciate they did not possess the personal qualities to be an ELSA:</w:t>
      </w:r>
    </w:p>
    <w:p w14:paraId="24473675" w14:textId="14214512" w:rsidR="00B71F6F" w:rsidRPr="00D9326F" w:rsidRDefault="00B71F6F" w:rsidP="00660DE7">
      <w:pPr>
        <w:spacing w:after="0" w:line="360" w:lineRule="auto"/>
        <w:ind w:left="567"/>
        <w:rPr>
          <w:rFonts w:cstheme="minorHAnsi"/>
          <w:sz w:val="24"/>
          <w:szCs w:val="24"/>
        </w:rPr>
      </w:pPr>
      <w:r w:rsidRPr="00D9326F">
        <w:rPr>
          <w:rFonts w:cstheme="minorHAnsi"/>
          <w:sz w:val="24"/>
          <w:szCs w:val="24"/>
        </w:rPr>
        <w:t xml:space="preserve"> </w:t>
      </w:r>
    </w:p>
    <w:p w14:paraId="07C43A00" w14:textId="6B5DB01F" w:rsidR="00DD3804" w:rsidRPr="00D9326F" w:rsidRDefault="00B71F6F" w:rsidP="00DD3804">
      <w:pPr>
        <w:spacing w:after="0" w:line="240" w:lineRule="auto"/>
        <w:ind w:left="1440"/>
        <w:rPr>
          <w:rFonts w:cstheme="minorHAnsi"/>
          <w:sz w:val="24"/>
          <w:szCs w:val="24"/>
        </w:rPr>
      </w:pPr>
      <w:r w:rsidRPr="00D9326F">
        <w:rPr>
          <w:rFonts w:cstheme="minorHAnsi"/>
          <w:sz w:val="24"/>
          <w:szCs w:val="24"/>
        </w:rPr>
        <w:t>I feel awkward at times that I feel like they might be saying, ‘Well why has she done the training and nobody else has?’ So I do feel a bit, but then a lot of them say that they couldn’t do what I do anyway, you know, they couldn’t run after a child who’s had a kick off or listen to some of the things or work with some of the children…  They say, ‘Gosh, do</w:t>
      </w:r>
      <w:r w:rsidR="00B50E92" w:rsidRPr="00D9326F">
        <w:rPr>
          <w:rFonts w:cstheme="minorHAnsi"/>
          <w:sz w:val="24"/>
          <w:szCs w:val="24"/>
        </w:rPr>
        <w:t>n’t know how you deal with it’.</w:t>
      </w:r>
      <w:r w:rsidRPr="00D9326F">
        <w:rPr>
          <w:rFonts w:cstheme="minorHAnsi"/>
          <w:sz w:val="24"/>
          <w:szCs w:val="24"/>
        </w:rPr>
        <w:t xml:space="preserve">  (i/v103)</w:t>
      </w:r>
      <w:r w:rsidR="008602B0" w:rsidRPr="00D9326F">
        <w:rPr>
          <w:rFonts w:cstheme="minorHAnsi"/>
          <w:sz w:val="24"/>
          <w:szCs w:val="24"/>
        </w:rPr>
        <w:t>.</w:t>
      </w:r>
    </w:p>
    <w:p w14:paraId="39490FEF" w14:textId="77777777" w:rsidR="00DD3804" w:rsidRPr="00D9326F" w:rsidRDefault="00DD3804" w:rsidP="00DD3804">
      <w:pPr>
        <w:spacing w:after="0" w:line="240" w:lineRule="auto"/>
        <w:ind w:left="1440"/>
        <w:rPr>
          <w:rFonts w:cstheme="minorHAnsi"/>
          <w:sz w:val="24"/>
          <w:szCs w:val="24"/>
        </w:rPr>
      </w:pPr>
    </w:p>
    <w:p w14:paraId="17F98A43" w14:textId="411B5536" w:rsidR="00B71F6F" w:rsidRPr="00D9326F" w:rsidRDefault="00B71F6F" w:rsidP="00DD3804">
      <w:pPr>
        <w:spacing w:after="0" w:line="360" w:lineRule="auto"/>
        <w:ind w:left="567"/>
        <w:rPr>
          <w:rFonts w:cstheme="minorHAnsi"/>
          <w:b/>
          <w:bCs/>
          <w:sz w:val="24"/>
          <w:szCs w:val="24"/>
        </w:rPr>
      </w:pPr>
      <w:r w:rsidRPr="00D9326F">
        <w:rPr>
          <w:rFonts w:cstheme="minorHAnsi"/>
          <w:b/>
          <w:bCs/>
          <w:sz w:val="24"/>
          <w:szCs w:val="24"/>
        </w:rPr>
        <w:t xml:space="preserve">Relationship with </w:t>
      </w:r>
      <w:r w:rsidR="00B91273" w:rsidRPr="00D9326F">
        <w:rPr>
          <w:rFonts w:cstheme="minorHAnsi"/>
          <w:b/>
          <w:bCs/>
          <w:sz w:val="24"/>
          <w:szCs w:val="24"/>
        </w:rPr>
        <w:t>the CYP</w:t>
      </w:r>
      <w:r w:rsidRPr="00D9326F">
        <w:rPr>
          <w:rFonts w:cstheme="minorHAnsi"/>
          <w:b/>
          <w:bCs/>
          <w:sz w:val="24"/>
          <w:szCs w:val="24"/>
        </w:rPr>
        <w:t>: Positive aspects:</w:t>
      </w:r>
    </w:p>
    <w:p w14:paraId="0DF1BA3D" w14:textId="77777777" w:rsidR="00DD3804" w:rsidRPr="00D9326F" w:rsidRDefault="00DD3804" w:rsidP="00DD3804">
      <w:pPr>
        <w:spacing w:after="0" w:line="360" w:lineRule="auto"/>
        <w:ind w:left="567"/>
        <w:rPr>
          <w:rFonts w:cstheme="minorHAnsi"/>
          <w:b/>
          <w:bCs/>
          <w:sz w:val="24"/>
          <w:szCs w:val="24"/>
        </w:rPr>
      </w:pPr>
    </w:p>
    <w:p w14:paraId="0F7EF19B" w14:textId="2AC11BD2" w:rsidR="000A11F7" w:rsidRPr="00D9326F" w:rsidRDefault="000A11F7" w:rsidP="00DD3804">
      <w:pPr>
        <w:spacing w:after="0" w:line="360" w:lineRule="auto"/>
        <w:ind w:left="567"/>
        <w:rPr>
          <w:rFonts w:cstheme="minorHAnsi"/>
          <w:sz w:val="24"/>
          <w:szCs w:val="24"/>
        </w:rPr>
      </w:pPr>
      <w:r w:rsidRPr="00D9326F">
        <w:rPr>
          <w:rFonts w:cstheme="minorHAnsi"/>
          <w:sz w:val="24"/>
          <w:szCs w:val="24"/>
        </w:rPr>
        <w:t xml:space="preserve">This </w:t>
      </w:r>
      <w:r w:rsidR="000231DD" w:rsidRPr="00D9326F">
        <w:rPr>
          <w:rFonts w:cstheme="minorHAnsi"/>
          <w:sz w:val="24"/>
          <w:szCs w:val="24"/>
        </w:rPr>
        <w:t>sub-theme</w:t>
      </w:r>
      <w:r w:rsidRPr="00D9326F">
        <w:rPr>
          <w:rFonts w:cstheme="minorHAnsi"/>
          <w:sz w:val="24"/>
          <w:szCs w:val="24"/>
        </w:rPr>
        <w:t xml:space="preserve"> under Relationships held within it positive and not so positive aspects of how the ELSAs perceived their relationship with the</w:t>
      </w:r>
      <w:r w:rsidR="004B51DA" w:rsidRPr="00D9326F">
        <w:rPr>
          <w:rFonts w:cstheme="minorHAnsi"/>
          <w:sz w:val="24"/>
          <w:szCs w:val="24"/>
        </w:rPr>
        <w:t xml:space="preserve"> CYP</w:t>
      </w:r>
      <w:r w:rsidRPr="00D9326F">
        <w:rPr>
          <w:rFonts w:cstheme="minorHAnsi"/>
          <w:sz w:val="24"/>
          <w:szCs w:val="24"/>
        </w:rPr>
        <w:t xml:space="preserve"> at their school. The first area to be explored are the positive aspects which were: Being able to work with the </w:t>
      </w:r>
      <w:r w:rsidR="004B51DA" w:rsidRPr="00D9326F">
        <w:rPr>
          <w:rFonts w:cstheme="minorHAnsi"/>
          <w:sz w:val="24"/>
          <w:szCs w:val="24"/>
        </w:rPr>
        <w:t>CYP</w:t>
      </w:r>
      <w:r w:rsidRPr="00D9326F">
        <w:rPr>
          <w:rFonts w:cstheme="minorHAnsi"/>
          <w:sz w:val="24"/>
          <w:szCs w:val="24"/>
        </w:rPr>
        <w:t xml:space="preserve"> in a unique role and in providing a positive environment to do so, developing trust with the </w:t>
      </w:r>
      <w:r w:rsidR="004B51DA" w:rsidRPr="00D9326F">
        <w:rPr>
          <w:rFonts w:cstheme="minorHAnsi"/>
          <w:sz w:val="24"/>
          <w:szCs w:val="24"/>
        </w:rPr>
        <w:t>CYP</w:t>
      </w:r>
      <w:r w:rsidRPr="00D9326F">
        <w:rPr>
          <w:rFonts w:cstheme="minorHAnsi"/>
          <w:sz w:val="24"/>
          <w:szCs w:val="24"/>
        </w:rPr>
        <w:t xml:space="preserve"> and the feeling of making a difference in that </w:t>
      </w:r>
      <w:r w:rsidR="004B51DA" w:rsidRPr="00D9326F">
        <w:rPr>
          <w:rFonts w:cstheme="minorHAnsi"/>
          <w:sz w:val="24"/>
          <w:szCs w:val="24"/>
        </w:rPr>
        <w:t>CYP</w:t>
      </w:r>
      <w:r w:rsidRPr="00D9326F">
        <w:rPr>
          <w:rFonts w:cstheme="minorHAnsi"/>
          <w:sz w:val="24"/>
          <w:szCs w:val="24"/>
        </w:rPr>
        <w:t xml:space="preserve">’s life.  Each of these </w:t>
      </w:r>
      <w:r w:rsidR="002C2647">
        <w:rPr>
          <w:rFonts w:cstheme="minorHAnsi"/>
          <w:sz w:val="24"/>
          <w:szCs w:val="24"/>
        </w:rPr>
        <w:t xml:space="preserve">positive aspects </w:t>
      </w:r>
      <w:r w:rsidRPr="00D9326F">
        <w:rPr>
          <w:rFonts w:cstheme="minorHAnsi"/>
          <w:sz w:val="24"/>
          <w:szCs w:val="24"/>
        </w:rPr>
        <w:t>are explored in more detail below.</w:t>
      </w:r>
    </w:p>
    <w:p w14:paraId="0D827E65" w14:textId="77777777" w:rsidR="00DD3804" w:rsidRPr="00D9326F" w:rsidRDefault="00DD3804" w:rsidP="00DD3804">
      <w:pPr>
        <w:spacing w:after="0" w:line="360" w:lineRule="auto"/>
        <w:ind w:left="567"/>
        <w:rPr>
          <w:rFonts w:eastAsia="Times New Roman" w:cstheme="minorHAnsi"/>
          <w:bCs/>
          <w:sz w:val="24"/>
          <w:szCs w:val="24"/>
          <w:u w:val="single"/>
          <w:lang w:eastAsia="en-GB"/>
        </w:rPr>
      </w:pPr>
    </w:p>
    <w:p w14:paraId="5B39E9DB" w14:textId="39E8258D" w:rsidR="00B71F6F" w:rsidRPr="00D9326F" w:rsidRDefault="005E7081" w:rsidP="00DD3804">
      <w:pPr>
        <w:spacing w:after="0" w:line="360" w:lineRule="auto"/>
        <w:ind w:left="567"/>
        <w:rPr>
          <w:rFonts w:cstheme="minorHAnsi"/>
          <w:sz w:val="24"/>
          <w:szCs w:val="24"/>
          <w:u w:val="single"/>
        </w:rPr>
      </w:pPr>
      <w:r w:rsidRPr="00D9326F">
        <w:rPr>
          <w:rFonts w:cstheme="minorHAnsi"/>
          <w:sz w:val="24"/>
          <w:szCs w:val="24"/>
          <w:u w:val="single"/>
        </w:rPr>
        <w:t xml:space="preserve">2.6.1 </w:t>
      </w:r>
      <w:r w:rsidR="00B71F6F" w:rsidRPr="00D9326F">
        <w:rPr>
          <w:rFonts w:cstheme="minorHAnsi"/>
          <w:sz w:val="24"/>
          <w:szCs w:val="24"/>
          <w:u w:val="single"/>
        </w:rPr>
        <w:t>Unique role</w:t>
      </w:r>
    </w:p>
    <w:p w14:paraId="6237A010" w14:textId="77777777" w:rsidR="00DD3804" w:rsidRPr="00D9326F" w:rsidRDefault="00DD3804" w:rsidP="00DD3804">
      <w:pPr>
        <w:spacing w:after="0" w:line="360" w:lineRule="auto"/>
        <w:ind w:left="567"/>
        <w:rPr>
          <w:rFonts w:cstheme="minorHAnsi"/>
          <w:sz w:val="24"/>
          <w:szCs w:val="24"/>
          <w:u w:val="single"/>
        </w:rPr>
      </w:pPr>
    </w:p>
    <w:p w14:paraId="57CD6C45" w14:textId="28C50594" w:rsidR="00B71F6F" w:rsidRPr="00D9326F" w:rsidRDefault="00B71F6F" w:rsidP="00DD3804">
      <w:pPr>
        <w:spacing w:after="0" w:line="360" w:lineRule="auto"/>
        <w:ind w:left="567"/>
        <w:rPr>
          <w:rFonts w:cstheme="minorHAnsi"/>
          <w:sz w:val="24"/>
          <w:szCs w:val="24"/>
        </w:rPr>
      </w:pPr>
      <w:r w:rsidRPr="00D9326F">
        <w:rPr>
          <w:rFonts w:cstheme="minorHAnsi"/>
          <w:sz w:val="24"/>
          <w:szCs w:val="24"/>
        </w:rPr>
        <w:t xml:space="preserve">ELSAs shared how the training had improved their understanding for possible reasons behind a </w:t>
      </w:r>
      <w:r w:rsidR="00DD3804" w:rsidRPr="00D9326F">
        <w:rPr>
          <w:rFonts w:cstheme="minorHAnsi"/>
          <w:sz w:val="24"/>
          <w:szCs w:val="24"/>
        </w:rPr>
        <w:t>CYP</w:t>
      </w:r>
      <w:r w:rsidRPr="00D9326F">
        <w:rPr>
          <w:rFonts w:cstheme="minorHAnsi"/>
          <w:sz w:val="24"/>
          <w:szCs w:val="24"/>
        </w:rPr>
        <w:t>’s presentation</w:t>
      </w:r>
      <w:r w:rsidR="00680B54">
        <w:rPr>
          <w:rFonts w:cstheme="minorHAnsi"/>
          <w:sz w:val="24"/>
          <w:szCs w:val="24"/>
        </w:rPr>
        <w:t>.  T</w:t>
      </w:r>
      <w:r w:rsidR="007A39D5" w:rsidRPr="00D9326F">
        <w:rPr>
          <w:rFonts w:cstheme="minorHAnsi"/>
          <w:sz w:val="24"/>
          <w:szCs w:val="24"/>
        </w:rPr>
        <w:t xml:space="preserve">hey </w:t>
      </w:r>
      <w:r w:rsidRPr="00D9326F">
        <w:rPr>
          <w:rFonts w:cstheme="minorHAnsi"/>
          <w:sz w:val="24"/>
          <w:szCs w:val="24"/>
        </w:rPr>
        <w:t xml:space="preserve">found themselves in a role different to that of a teacher or </w:t>
      </w:r>
      <w:r w:rsidR="007A39D5" w:rsidRPr="00D9326F">
        <w:rPr>
          <w:rFonts w:cstheme="minorHAnsi"/>
          <w:sz w:val="24"/>
          <w:szCs w:val="24"/>
        </w:rPr>
        <w:t xml:space="preserve">a </w:t>
      </w:r>
      <w:r w:rsidR="00B743EF" w:rsidRPr="00D9326F">
        <w:rPr>
          <w:rFonts w:cstheme="minorHAnsi"/>
          <w:sz w:val="24"/>
          <w:szCs w:val="24"/>
        </w:rPr>
        <w:t>LSA</w:t>
      </w:r>
      <w:r w:rsidRPr="00D9326F">
        <w:rPr>
          <w:rFonts w:cstheme="minorHAnsi"/>
          <w:sz w:val="24"/>
          <w:szCs w:val="24"/>
        </w:rPr>
        <w:t xml:space="preserve"> in knowing how to meet the CYP’s needs as th</w:t>
      </w:r>
      <w:r w:rsidR="007A39D5" w:rsidRPr="00D9326F">
        <w:rPr>
          <w:rFonts w:cstheme="minorHAnsi"/>
          <w:sz w:val="24"/>
          <w:szCs w:val="24"/>
        </w:rPr>
        <w:t>is</w:t>
      </w:r>
      <w:r w:rsidRPr="00D9326F">
        <w:rPr>
          <w:rFonts w:cstheme="minorHAnsi"/>
          <w:sz w:val="24"/>
          <w:szCs w:val="24"/>
        </w:rPr>
        <w:t xml:space="preserve"> ELSA shared:</w:t>
      </w:r>
    </w:p>
    <w:p w14:paraId="496061EF" w14:textId="77777777" w:rsidR="00DD3804" w:rsidRPr="00D9326F" w:rsidRDefault="00DD3804" w:rsidP="00DD3804">
      <w:pPr>
        <w:spacing w:after="0" w:line="360" w:lineRule="auto"/>
        <w:ind w:left="567"/>
        <w:rPr>
          <w:rFonts w:cstheme="minorHAnsi"/>
          <w:sz w:val="24"/>
          <w:szCs w:val="24"/>
        </w:rPr>
      </w:pPr>
    </w:p>
    <w:p w14:paraId="7EBF7A9D" w14:textId="065742E6" w:rsidR="00B71F6F" w:rsidRPr="00D9326F" w:rsidRDefault="00B71F6F" w:rsidP="00DD3804">
      <w:pPr>
        <w:spacing w:after="0" w:line="240" w:lineRule="auto"/>
        <w:ind w:left="1440"/>
        <w:rPr>
          <w:rFonts w:cstheme="minorHAnsi"/>
          <w:sz w:val="24"/>
          <w:szCs w:val="24"/>
        </w:rPr>
      </w:pPr>
      <w:r w:rsidRPr="00D9326F">
        <w:rPr>
          <w:rFonts w:cstheme="minorHAnsi"/>
          <w:sz w:val="24"/>
          <w:szCs w:val="24"/>
        </w:rPr>
        <w:t xml:space="preserve">The two Year 6s that I was involved with last term, theirs was all about communication and friendship building and confidence and they were quite different children when they left the school.  Obviously I was one part in that whole process, but I do think my role was - did contribute to that.  Because it was different, I wasn’t the teacher, the teacher was working on the academic things, the </w:t>
      </w:r>
      <w:r w:rsidR="00B743EF" w:rsidRPr="00D9326F">
        <w:rPr>
          <w:rFonts w:cstheme="minorHAnsi"/>
          <w:sz w:val="24"/>
          <w:szCs w:val="24"/>
        </w:rPr>
        <w:t>LSA</w:t>
      </w:r>
      <w:r w:rsidRPr="00D9326F">
        <w:rPr>
          <w:rFonts w:cstheme="minorHAnsi"/>
          <w:sz w:val="24"/>
          <w:szCs w:val="24"/>
        </w:rPr>
        <w:t>s were the support side.  I had a whole different role and we could talk about - right down to things like when they were doing, case studies, or whatever they were, up at [secondary school], who they were going with, how they were getting there, organising themselves with a diary so we could start getting organised now as they’d have to be and they’d gone home and told their parents they had to stop getting their school uniform out and stop packing their bags for them, and we had a very amusing few weeks, until they got in the swing of it</w:t>
      </w:r>
      <w:r w:rsidR="007A39D5" w:rsidRPr="00D9326F">
        <w:rPr>
          <w:rFonts w:cstheme="minorHAnsi"/>
          <w:sz w:val="24"/>
          <w:szCs w:val="24"/>
        </w:rPr>
        <w:t>.  S</w:t>
      </w:r>
      <w:r w:rsidRPr="00D9326F">
        <w:rPr>
          <w:rFonts w:cstheme="minorHAnsi"/>
          <w:sz w:val="24"/>
          <w:szCs w:val="24"/>
        </w:rPr>
        <w:t>o yes, I mean all that side, nobody else, it doesn’t fit as easy in somebody else’s role as it did within the ELSA</w:t>
      </w:r>
      <w:r w:rsidR="007A39D5" w:rsidRPr="00D9326F">
        <w:rPr>
          <w:rFonts w:cstheme="minorHAnsi"/>
          <w:sz w:val="24"/>
          <w:szCs w:val="24"/>
        </w:rPr>
        <w:t>.  W</w:t>
      </w:r>
      <w:r w:rsidRPr="00D9326F">
        <w:rPr>
          <w:rFonts w:cstheme="minorHAnsi"/>
          <w:sz w:val="24"/>
          <w:szCs w:val="24"/>
        </w:rPr>
        <w:t>ithin that whole package of things we were doing, so yeah, I think they had</w:t>
      </w:r>
      <w:r w:rsidR="00B50E92" w:rsidRPr="00D9326F">
        <w:rPr>
          <w:rFonts w:cstheme="minorHAnsi"/>
          <w:sz w:val="24"/>
          <w:szCs w:val="24"/>
        </w:rPr>
        <w:t xml:space="preserve"> a big impact, really, on them. </w:t>
      </w:r>
      <w:r w:rsidRPr="00D9326F">
        <w:rPr>
          <w:rFonts w:cstheme="minorHAnsi"/>
          <w:sz w:val="24"/>
          <w:szCs w:val="24"/>
        </w:rPr>
        <w:t>(i/v81)</w:t>
      </w:r>
      <w:r w:rsidR="008602B0" w:rsidRPr="00D9326F">
        <w:rPr>
          <w:rFonts w:cstheme="minorHAnsi"/>
          <w:sz w:val="24"/>
          <w:szCs w:val="24"/>
        </w:rPr>
        <w:t>.</w:t>
      </w:r>
    </w:p>
    <w:p w14:paraId="1199F0F5" w14:textId="77777777" w:rsidR="00DD3804" w:rsidRPr="00D9326F" w:rsidRDefault="00DD3804" w:rsidP="00DD3804">
      <w:pPr>
        <w:spacing w:after="0" w:line="240" w:lineRule="auto"/>
        <w:ind w:left="1440"/>
        <w:rPr>
          <w:rFonts w:cstheme="minorHAnsi"/>
          <w:sz w:val="24"/>
          <w:szCs w:val="24"/>
        </w:rPr>
      </w:pPr>
    </w:p>
    <w:p w14:paraId="59BDA664" w14:textId="77777777" w:rsidR="00DD3804" w:rsidRPr="00D9326F" w:rsidRDefault="00DD3804" w:rsidP="00DD3804">
      <w:pPr>
        <w:spacing w:after="0" w:line="240" w:lineRule="auto"/>
        <w:ind w:left="1440"/>
        <w:rPr>
          <w:rFonts w:cstheme="minorHAnsi"/>
          <w:sz w:val="24"/>
          <w:szCs w:val="24"/>
        </w:rPr>
      </w:pPr>
    </w:p>
    <w:p w14:paraId="12CFDA4A" w14:textId="22EBD0B5" w:rsidR="00B71F6F" w:rsidRPr="00D9326F" w:rsidRDefault="00B71F6F" w:rsidP="00DD3804">
      <w:pPr>
        <w:spacing w:after="0" w:line="360" w:lineRule="auto"/>
        <w:ind w:left="567"/>
        <w:rPr>
          <w:rFonts w:cstheme="minorHAnsi"/>
          <w:sz w:val="24"/>
          <w:szCs w:val="24"/>
        </w:rPr>
      </w:pPr>
      <w:r w:rsidRPr="00D9326F">
        <w:rPr>
          <w:rFonts w:cstheme="minorHAnsi"/>
          <w:sz w:val="24"/>
          <w:szCs w:val="24"/>
        </w:rPr>
        <w:t xml:space="preserve">For one ELSA the training had given her the confidence to ‘think outside the box’ to adapt ideas shared on the course with one </w:t>
      </w:r>
      <w:r w:rsidR="00DD3804" w:rsidRPr="00D9326F">
        <w:rPr>
          <w:rFonts w:cstheme="minorHAnsi"/>
          <w:sz w:val="24"/>
          <w:szCs w:val="24"/>
        </w:rPr>
        <w:t>CYP</w:t>
      </w:r>
      <w:r w:rsidRPr="00D9326F">
        <w:rPr>
          <w:rFonts w:cstheme="minorHAnsi"/>
          <w:sz w:val="24"/>
          <w:szCs w:val="24"/>
        </w:rPr>
        <w:t xml:space="preserve"> and to think even more creatively for another:</w:t>
      </w:r>
    </w:p>
    <w:p w14:paraId="03DF0D3C" w14:textId="77777777" w:rsidR="00DD3804" w:rsidRPr="00D9326F" w:rsidRDefault="00DD3804" w:rsidP="00DD3804">
      <w:pPr>
        <w:spacing w:after="0" w:line="360" w:lineRule="auto"/>
        <w:ind w:left="567"/>
        <w:rPr>
          <w:rFonts w:cstheme="minorHAnsi"/>
          <w:sz w:val="24"/>
          <w:szCs w:val="24"/>
        </w:rPr>
      </w:pPr>
    </w:p>
    <w:p w14:paraId="1BADEE86" w14:textId="5E9D5643" w:rsidR="00B71F6F" w:rsidRPr="00D9326F" w:rsidRDefault="00B71F6F" w:rsidP="00DD3804">
      <w:pPr>
        <w:spacing w:after="0" w:line="240" w:lineRule="auto"/>
        <w:ind w:left="1440"/>
        <w:rPr>
          <w:rFonts w:cstheme="minorHAnsi"/>
          <w:sz w:val="24"/>
          <w:szCs w:val="24"/>
        </w:rPr>
      </w:pPr>
      <w:r w:rsidRPr="00D9326F">
        <w:rPr>
          <w:rFonts w:cstheme="minorHAnsi"/>
          <w:sz w:val="24"/>
          <w:szCs w:val="24"/>
        </w:rPr>
        <w:t>Two children that spring to mind</w:t>
      </w:r>
      <w:r w:rsidR="00111DB8" w:rsidRPr="00D9326F">
        <w:rPr>
          <w:rFonts w:cstheme="minorHAnsi"/>
          <w:sz w:val="24"/>
          <w:szCs w:val="24"/>
        </w:rPr>
        <w:t>:</w:t>
      </w:r>
      <w:r w:rsidRPr="00D9326F">
        <w:rPr>
          <w:rFonts w:cstheme="minorHAnsi"/>
          <w:sz w:val="24"/>
          <w:szCs w:val="24"/>
        </w:rPr>
        <w:t xml:space="preserve">  One who is a complete worrier and it was actually the video that we watched on the ELSA training course, the worry worms. I changed it a bit and made them out of card, laminated them and cut them out and put them in a little bag and that changed quite significantly that child’s life.  That was overnight.  And then also another one</w:t>
      </w:r>
      <w:r w:rsidR="007A39D5" w:rsidRPr="00D9326F">
        <w:rPr>
          <w:rFonts w:cstheme="minorHAnsi"/>
          <w:sz w:val="24"/>
          <w:szCs w:val="24"/>
        </w:rPr>
        <w:t xml:space="preserve">…  </w:t>
      </w:r>
      <w:r w:rsidRPr="00D9326F">
        <w:rPr>
          <w:rFonts w:cstheme="minorHAnsi"/>
          <w:sz w:val="24"/>
          <w:szCs w:val="24"/>
        </w:rPr>
        <w:t>we had a child who was moving to Wales</w:t>
      </w:r>
      <w:r w:rsidR="007A39D5" w:rsidRPr="00D9326F">
        <w:rPr>
          <w:rFonts w:cstheme="minorHAnsi"/>
          <w:sz w:val="24"/>
          <w:szCs w:val="24"/>
        </w:rPr>
        <w:t xml:space="preserve">…  </w:t>
      </w:r>
      <w:r w:rsidRPr="00D9326F">
        <w:rPr>
          <w:rFonts w:cstheme="minorHAnsi"/>
          <w:sz w:val="24"/>
          <w:szCs w:val="24"/>
        </w:rPr>
        <w:t>he was worried, not sleeping</w:t>
      </w:r>
      <w:r w:rsidR="007A39D5" w:rsidRPr="00D9326F">
        <w:rPr>
          <w:rFonts w:cstheme="minorHAnsi"/>
          <w:sz w:val="24"/>
          <w:szCs w:val="24"/>
        </w:rPr>
        <w:t xml:space="preserve">… </w:t>
      </w:r>
      <w:r w:rsidRPr="00D9326F">
        <w:rPr>
          <w:rFonts w:cstheme="minorHAnsi"/>
          <w:sz w:val="24"/>
          <w:szCs w:val="24"/>
        </w:rPr>
        <w:t xml:space="preserve"> I asked him what his main worry was about going to Wales.  He says</w:t>
      </w:r>
      <w:r w:rsidR="007A39D5" w:rsidRPr="00D9326F">
        <w:rPr>
          <w:rFonts w:cstheme="minorHAnsi"/>
          <w:sz w:val="24"/>
          <w:szCs w:val="24"/>
        </w:rPr>
        <w:t>, ‘I</w:t>
      </w:r>
      <w:r w:rsidRPr="00D9326F">
        <w:rPr>
          <w:rFonts w:cstheme="minorHAnsi"/>
          <w:sz w:val="24"/>
          <w:szCs w:val="24"/>
        </w:rPr>
        <w:t>t’s because I won’t be able to speak Welsh</w:t>
      </w:r>
      <w:r w:rsidR="007A39D5" w:rsidRPr="00D9326F">
        <w:rPr>
          <w:rFonts w:cstheme="minorHAnsi"/>
          <w:sz w:val="24"/>
          <w:szCs w:val="24"/>
        </w:rPr>
        <w:t>,’</w:t>
      </w:r>
      <w:r w:rsidRPr="00D9326F">
        <w:rPr>
          <w:rFonts w:cstheme="minorHAnsi"/>
          <w:sz w:val="24"/>
          <w:szCs w:val="24"/>
        </w:rPr>
        <w:t xml:space="preserve"> and it was a predominantly Welsh speaking school that he was going to</w:t>
      </w:r>
      <w:r w:rsidR="007A39D5" w:rsidRPr="00D9326F">
        <w:rPr>
          <w:rFonts w:cstheme="minorHAnsi"/>
          <w:sz w:val="24"/>
          <w:szCs w:val="24"/>
        </w:rPr>
        <w:t xml:space="preserve"> so I said well learn it then…</w:t>
      </w:r>
      <w:r w:rsidRPr="00D9326F">
        <w:rPr>
          <w:rFonts w:cstheme="minorHAnsi"/>
          <w:sz w:val="24"/>
          <w:szCs w:val="24"/>
        </w:rPr>
        <w:t xml:space="preserve"> It to</w:t>
      </w:r>
      <w:r w:rsidR="007A39D5" w:rsidRPr="00D9326F">
        <w:rPr>
          <w:rFonts w:cstheme="minorHAnsi"/>
          <w:sz w:val="24"/>
          <w:szCs w:val="24"/>
        </w:rPr>
        <w:t>ok me hours and hours and hours…</w:t>
      </w:r>
      <w:r w:rsidRPr="00D9326F">
        <w:rPr>
          <w:rFonts w:cstheme="minorHAnsi"/>
          <w:sz w:val="24"/>
          <w:szCs w:val="24"/>
        </w:rPr>
        <w:t xml:space="preserve"> preparing this book in Welsh</w:t>
      </w:r>
      <w:r w:rsidR="007A39D5" w:rsidRPr="00D9326F">
        <w:rPr>
          <w:rFonts w:cstheme="minorHAnsi"/>
          <w:sz w:val="24"/>
          <w:szCs w:val="24"/>
        </w:rPr>
        <w:t>…</w:t>
      </w:r>
      <w:r w:rsidRPr="00D9326F">
        <w:rPr>
          <w:rFonts w:cstheme="minorHAnsi"/>
          <w:sz w:val="24"/>
          <w:szCs w:val="24"/>
        </w:rPr>
        <w:t xml:space="preserve"> and that book he carted about with him everywhere</w:t>
      </w:r>
      <w:r w:rsidR="00111DB8" w:rsidRPr="00D9326F">
        <w:rPr>
          <w:rFonts w:cstheme="minorHAnsi"/>
          <w:sz w:val="24"/>
          <w:szCs w:val="24"/>
        </w:rPr>
        <w:t>.  A</w:t>
      </w:r>
      <w:r w:rsidRPr="00D9326F">
        <w:rPr>
          <w:rFonts w:cstheme="minorHAnsi"/>
          <w:sz w:val="24"/>
          <w:szCs w:val="24"/>
        </w:rPr>
        <w:t xml:space="preserve">nd they </w:t>
      </w:r>
      <w:r w:rsidR="00111DB8" w:rsidRPr="00D9326F">
        <w:rPr>
          <w:rFonts w:cstheme="minorHAnsi"/>
          <w:sz w:val="24"/>
          <w:szCs w:val="24"/>
        </w:rPr>
        <w:t xml:space="preserve">[CYP and their family] </w:t>
      </w:r>
      <w:r w:rsidRPr="00D9326F">
        <w:rPr>
          <w:rFonts w:cstheme="minorHAnsi"/>
          <w:sz w:val="24"/>
          <w:szCs w:val="24"/>
        </w:rPr>
        <w:t>actually went</w:t>
      </w:r>
      <w:r w:rsidR="00111DB8" w:rsidRPr="00D9326F">
        <w:rPr>
          <w:rFonts w:cstheme="minorHAnsi"/>
          <w:sz w:val="24"/>
          <w:szCs w:val="24"/>
        </w:rPr>
        <w:t>… [to]</w:t>
      </w:r>
      <w:r w:rsidRPr="00D9326F">
        <w:rPr>
          <w:rFonts w:cstheme="minorHAnsi"/>
          <w:sz w:val="24"/>
          <w:szCs w:val="24"/>
        </w:rPr>
        <w:t xml:space="preserve"> look at the school and he took the book with him and they said, </w:t>
      </w:r>
      <w:r w:rsidR="00111DB8" w:rsidRPr="00D9326F">
        <w:rPr>
          <w:rFonts w:cstheme="minorHAnsi"/>
          <w:sz w:val="24"/>
          <w:szCs w:val="24"/>
        </w:rPr>
        <w:t>‘H</w:t>
      </w:r>
      <w:r w:rsidRPr="00D9326F">
        <w:rPr>
          <w:rFonts w:cstheme="minorHAnsi"/>
          <w:sz w:val="24"/>
          <w:szCs w:val="24"/>
        </w:rPr>
        <w:t>as a Welsh speaker prepared this for you</w:t>
      </w:r>
      <w:r w:rsidR="00111DB8" w:rsidRPr="00D9326F">
        <w:rPr>
          <w:rFonts w:cstheme="minorHAnsi"/>
          <w:sz w:val="24"/>
          <w:szCs w:val="24"/>
        </w:rPr>
        <w:t>?’</w:t>
      </w:r>
      <w:r w:rsidRPr="00D9326F">
        <w:rPr>
          <w:rFonts w:cstheme="minorHAnsi"/>
          <w:sz w:val="24"/>
          <w:szCs w:val="24"/>
        </w:rPr>
        <w:t xml:space="preserve"> and she said</w:t>
      </w:r>
      <w:r w:rsidR="00111DB8" w:rsidRPr="00D9326F">
        <w:rPr>
          <w:rFonts w:cstheme="minorHAnsi"/>
          <w:sz w:val="24"/>
          <w:szCs w:val="24"/>
        </w:rPr>
        <w:t>, ‘N</w:t>
      </w:r>
      <w:r w:rsidRPr="00D9326F">
        <w:rPr>
          <w:rFonts w:cstheme="minorHAnsi"/>
          <w:sz w:val="24"/>
          <w:szCs w:val="24"/>
        </w:rPr>
        <w:t>o</w:t>
      </w:r>
      <w:r w:rsidR="00111DB8" w:rsidRPr="00D9326F">
        <w:rPr>
          <w:rFonts w:cstheme="minorHAnsi"/>
          <w:sz w:val="24"/>
          <w:szCs w:val="24"/>
        </w:rPr>
        <w:t>’</w:t>
      </w:r>
      <w:r w:rsidRPr="00D9326F">
        <w:rPr>
          <w:rFonts w:cstheme="minorHAnsi"/>
          <w:sz w:val="24"/>
          <w:szCs w:val="24"/>
        </w:rPr>
        <w:t>.  And they said this person has done a really good job so that in itself was, although it was doing something simplish [sic]</w:t>
      </w:r>
      <w:r w:rsidR="00111DB8" w:rsidRPr="00D9326F">
        <w:rPr>
          <w:rFonts w:cstheme="minorHAnsi"/>
          <w:sz w:val="24"/>
          <w:szCs w:val="24"/>
        </w:rPr>
        <w:t xml:space="preserve"> </w:t>
      </w:r>
      <w:r w:rsidRPr="00D9326F">
        <w:rPr>
          <w:rFonts w:cstheme="minorHAnsi"/>
          <w:sz w:val="24"/>
          <w:szCs w:val="24"/>
        </w:rPr>
        <w:t>like that, it just helped hi</w:t>
      </w:r>
      <w:r w:rsidR="00111DB8" w:rsidRPr="00D9326F">
        <w:rPr>
          <w:rFonts w:cstheme="minorHAnsi"/>
          <w:sz w:val="24"/>
          <w:szCs w:val="24"/>
        </w:rPr>
        <w:t xml:space="preserve">m… </w:t>
      </w:r>
      <w:r w:rsidRPr="00D9326F">
        <w:rPr>
          <w:rFonts w:cstheme="minorHAnsi"/>
          <w:sz w:val="24"/>
          <w:szCs w:val="24"/>
        </w:rPr>
        <w:t>Because it’s not just thinking, I need</w:t>
      </w:r>
      <w:r w:rsidR="00111DB8" w:rsidRPr="00D9326F">
        <w:rPr>
          <w:rFonts w:cstheme="minorHAnsi"/>
          <w:sz w:val="24"/>
          <w:szCs w:val="24"/>
        </w:rPr>
        <w:t>[ed]</w:t>
      </w:r>
      <w:r w:rsidRPr="00D9326F">
        <w:rPr>
          <w:rFonts w:cstheme="minorHAnsi"/>
          <w:sz w:val="24"/>
          <w:szCs w:val="24"/>
        </w:rPr>
        <w:t xml:space="preserve"> to do this activity for this child and not worrying about moving and talking to them.  No, it was doing something more, it was giving that child something to focus on that was different so it’s not always just thinking this is the solution.  We’ve got to</w:t>
      </w:r>
      <w:r w:rsidR="00111DB8" w:rsidRPr="00D9326F">
        <w:rPr>
          <w:rFonts w:cstheme="minorHAnsi"/>
          <w:sz w:val="24"/>
          <w:szCs w:val="24"/>
        </w:rPr>
        <w:t xml:space="preserve">… [use] </w:t>
      </w:r>
      <w:r w:rsidRPr="00D9326F">
        <w:rPr>
          <w:rFonts w:cstheme="minorHAnsi"/>
          <w:sz w:val="24"/>
          <w:szCs w:val="24"/>
        </w:rPr>
        <w:t>solution focused thinking</w:t>
      </w:r>
      <w:r w:rsidR="00111DB8" w:rsidRPr="00D9326F">
        <w:rPr>
          <w:rFonts w:cstheme="minorHAnsi"/>
          <w:sz w:val="24"/>
          <w:szCs w:val="24"/>
        </w:rPr>
        <w:t>…</w:t>
      </w:r>
      <w:r w:rsidRPr="00D9326F">
        <w:rPr>
          <w:rFonts w:cstheme="minorHAnsi"/>
          <w:sz w:val="24"/>
          <w:szCs w:val="24"/>
        </w:rPr>
        <w:t xml:space="preserve"> his main worry is learning Welsh, let’s learn Wels</w:t>
      </w:r>
      <w:r w:rsidR="00B50E92" w:rsidRPr="00D9326F">
        <w:rPr>
          <w:rFonts w:cstheme="minorHAnsi"/>
          <w:sz w:val="24"/>
          <w:szCs w:val="24"/>
        </w:rPr>
        <w:t>h, let’s make it really simple.</w:t>
      </w:r>
      <w:r w:rsidRPr="00D9326F">
        <w:rPr>
          <w:rFonts w:cstheme="minorHAnsi"/>
          <w:sz w:val="24"/>
          <w:szCs w:val="24"/>
        </w:rPr>
        <w:t xml:space="preserve">  (i/v81)</w:t>
      </w:r>
      <w:r w:rsidR="008602B0" w:rsidRPr="00D9326F">
        <w:rPr>
          <w:rFonts w:cstheme="minorHAnsi"/>
          <w:sz w:val="24"/>
          <w:szCs w:val="24"/>
        </w:rPr>
        <w:t>.</w:t>
      </w:r>
    </w:p>
    <w:p w14:paraId="4BB28579" w14:textId="77777777" w:rsidR="00DD3804" w:rsidRPr="00D9326F" w:rsidRDefault="00DD3804" w:rsidP="00DD3804">
      <w:pPr>
        <w:spacing w:after="0" w:line="240" w:lineRule="auto"/>
        <w:ind w:left="1440"/>
        <w:rPr>
          <w:rFonts w:cstheme="minorHAnsi"/>
          <w:sz w:val="24"/>
          <w:szCs w:val="24"/>
        </w:rPr>
      </w:pPr>
    </w:p>
    <w:p w14:paraId="1AB74502" w14:textId="77777777" w:rsidR="00DD3804" w:rsidRPr="00D9326F" w:rsidRDefault="00DD3804" w:rsidP="00DD3804">
      <w:pPr>
        <w:spacing w:after="0" w:line="240" w:lineRule="auto"/>
        <w:ind w:left="1440"/>
        <w:rPr>
          <w:rFonts w:cstheme="minorHAnsi"/>
          <w:sz w:val="24"/>
          <w:szCs w:val="24"/>
        </w:rPr>
      </w:pPr>
    </w:p>
    <w:p w14:paraId="7AA44BDD" w14:textId="55296A7D" w:rsidR="00B71F6F" w:rsidRPr="00D9326F" w:rsidRDefault="00B71F6F" w:rsidP="00DD3804">
      <w:pPr>
        <w:spacing w:after="0" w:line="360" w:lineRule="auto"/>
        <w:ind w:left="567"/>
        <w:rPr>
          <w:rFonts w:eastAsia="Times New Roman" w:cstheme="minorHAnsi"/>
          <w:sz w:val="24"/>
          <w:szCs w:val="24"/>
          <w:lang w:eastAsia="en-GB"/>
        </w:rPr>
      </w:pPr>
      <w:r w:rsidRPr="00D9326F">
        <w:rPr>
          <w:rFonts w:eastAsia="Times New Roman" w:cstheme="minorHAnsi"/>
          <w:sz w:val="24"/>
          <w:szCs w:val="24"/>
          <w:lang w:eastAsia="en-GB"/>
        </w:rPr>
        <w:t xml:space="preserve">As the ELSAs became more </w:t>
      </w:r>
      <w:r w:rsidR="00111DB8" w:rsidRPr="00D9326F">
        <w:rPr>
          <w:rFonts w:eastAsia="Times New Roman" w:cstheme="minorHAnsi"/>
          <w:sz w:val="24"/>
          <w:szCs w:val="24"/>
          <w:lang w:eastAsia="en-GB"/>
        </w:rPr>
        <w:t xml:space="preserve">confident in </w:t>
      </w:r>
      <w:r w:rsidRPr="00D9326F">
        <w:rPr>
          <w:rFonts w:eastAsia="Times New Roman" w:cstheme="minorHAnsi"/>
          <w:sz w:val="24"/>
          <w:szCs w:val="24"/>
          <w:lang w:eastAsia="en-GB"/>
        </w:rPr>
        <w:t xml:space="preserve">their role they found the </w:t>
      </w:r>
      <w:r w:rsidR="00DD3804" w:rsidRPr="00D9326F">
        <w:rPr>
          <w:rFonts w:eastAsia="Times New Roman" w:cstheme="minorHAnsi"/>
          <w:sz w:val="24"/>
          <w:szCs w:val="24"/>
          <w:lang w:eastAsia="en-GB"/>
        </w:rPr>
        <w:t>CYP</w:t>
      </w:r>
      <w:r w:rsidRPr="00D9326F">
        <w:rPr>
          <w:rFonts w:eastAsia="Times New Roman" w:cstheme="minorHAnsi"/>
          <w:sz w:val="24"/>
          <w:szCs w:val="24"/>
          <w:lang w:eastAsia="en-GB"/>
        </w:rPr>
        <w:t>’s perspective of how they viewed themselves and their interaction with others</w:t>
      </w:r>
      <w:r w:rsidR="00111DB8" w:rsidRPr="00D9326F">
        <w:rPr>
          <w:rFonts w:eastAsia="Times New Roman" w:cstheme="minorHAnsi"/>
          <w:sz w:val="24"/>
          <w:szCs w:val="24"/>
          <w:lang w:eastAsia="en-GB"/>
        </w:rPr>
        <w:t xml:space="preserve"> to be </w:t>
      </w:r>
      <w:r w:rsidRPr="00D9326F">
        <w:rPr>
          <w:rFonts w:eastAsia="Times New Roman" w:cstheme="minorHAnsi"/>
          <w:sz w:val="24"/>
          <w:szCs w:val="24"/>
          <w:lang w:eastAsia="en-GB"/>
        </w:rPr>
        <w:t>quite different to th</w:t>
      </w:r>
      <w:r w:rsidR="00111DB8" w:rsidRPr="00D9326F">
        <w:rPr>
          <w:rFonts w:eastAsia="Times New Roman" w:cstheme="minorHAnsi"/>
          <w:sz w:val="24"/>
          <w:szCs w:val="24"/>
          <w:lang w:eastAsia="en-GB"/>
        </w:rPr>
        <w:t xml:space="preserve">ose </w:t>
      </w:r>
      <w:r w:rsidRPr="00D9326F">
        <w:rPr>
          <w:rFonts w:eastAsia="Times New Roman" w:cstheme="minorHAnsi"/>
          <w:sz w:val="24"/>
          <w:szCs w:val="24"/>
          <w:lang w:eastAsia="en-GB"/>
        </w:rPr>
        <w:t>of the staff.  It was not unusual for staff to misread CYP’s behaviour and to ascertain which skills they consider</w:t>
      </w:r>
      <w:r w:rsidR="00DD3804" w:rsidRPr="00D9326F">
        <w:rPr>
          <w:rFonts w:eastAsia="Times New Roman" w:cstheme="minorHAnsi"/>
          <w:sz w:val="24"/>
          <w:szCs w:val="24"/>
          <w:lang w:eastAsia="en-GB"/>
        </w:rPr>
        <w:t>ed</w:t>
      </w:r>
      <w:r w:rsidRPr="00D9326F">
        <w:rPr>
          <w:rFonts w:eastAsia="Times New Roman" w:cstheme="minorHAnsi"/>
          <w:sz w:val="24"/>
          <w:szCs w:val="24"/>
          <w:lang w:eastAsia="en-GB"/>
        </w:rPr>
        <w:t xml:space="preserve"> the CYP need</w:t>
      </w:r>
      <w:r w:rsidR="00DD3804" w:rsidRPr="00D9326F">
        <w:rPr>
          <w:rFonts w:eastAsia="Times New Roman" w:cstheme="minorHAnsi"/>
          <w:sz w:val="24"/>
          <w:szCs w:val="24"/>
          <w:lang w:eastAsia="en-GB"/>
        </w:rPr>
        <w:t>ed</w:t>
      </w:r>
      <w:r w:rsidRPr="00D9326F">
        <w:rPr>
          <w:rFonts w:eastAsia="Times New Roman" w:cstheme="minorHAnsi"/>
          <w:sz w:val="24"/>
          <w:szCs w:val="24"/>
          <w:lang w:eastAsia="en-GB"/>
        </w:rPr>
        <w:t xml:space="preserve"> to develop when there were other skills/areas of concern which </w:t>
      </w:r>
      <w:r w:rsidR="00680B54">
        <w:rPr>
          <w:rFonts w:eastAsia="Times New Roman" w:cstheme="minorHAnsi"/>
          <w:sz w:val="24"/>
          <w:szCs w:val="24"/>
          <w:lang w:eastAsia="en-GB"/>
        </w:rPr>
        <w:t xml:space="preserve">the ELSA considered </w:t>
      </w:r>
      <w:r w:rsidRPr="00D9326F">
        <w:rPr>
          <w:rFonts w:eastAsia="Times New Roman" w:cstheme="minorHAnsi"/>
          <w:sz w:val="24"/>
          <w:szCs w:val="24"/>
          <w:lang w:eastAsia="en-GB"/>
        </w:rPr>
        <w:t>need</w:t>
      </w:r>
      <w:r w:rsidR="00680B54">
        <w:rPr>
          <w:rFonts w:eastAsia="Times New Roman" w:cstheme="minorHAnsi"/>
          <w:sz w:val="24"/>
          <w:szCs w:val="24"/>
          <w:lang w:eastAsia="en-GB"/>
        </w:rPr>
        <w:t>ed</w:t>
      </w:r>
      <w:r w:rsidRPr="00D9326F">
        <w:rPr>
          <w:rFonts w:eastAsia="Times New Roman" w:cstheme="minorHAnsi"/>
          <w:sz w:val="24"/>
          <w:szCs w:val="24"/>
          <w:lang w:eastAsia="en-GB"/>
        </w:rPr>
        <w:t xml:space="preserve"> to be addressed first</w:t>
      </w:r>
      <w:r w:rsidR="00680B54">
        <w:rPr>
          <w:rFonts w:eastAsia="Times New Roman" w:cstheme="minorHAnsi"/>
          <w:sz w:val="24"/>
          <w:szCs w:val="24"/>
          <w:lang w:eastAsia="en-GB"/>
        </w:rPr>
        <w:t xml:space="preserve"> having met</w:t>
      </w:r>
      <w:r w:rsidRPr="00D9326F">
        <w:rPr>
          <w:rFonts w:eastAsia="Times New Roman" w:cstheme="minorHAnsi"/>
          <w:sz w:val="24"/>
          <w:szCs w:val="24"/>
          <w:lang w:eastAsia="en-GB"/>
        </w:rPr>
        <w:t xml:space="preserve"> with the CYP.  Thus, planning for a six</w:t>
      </w:r>
      <w:r w:rsidR="00111DB8" w:rsidRPr="00D9326F">
        <w:rPr>
          <w:rFonts w:eastAsia="Times New Roman" w:cstheme="minorHAnsi"/>
          <w:sz w:val="24"/>
          <w:szCs w:val="24"/>
          <w:lang w:eastAsia="en-GB"/>
        </w:rPr>
        <w:t>-eight</w:t>
      </w:r>
      <w:r w:rsidRPr="00D9326F">
        <w:rPr>
          <w:rFonts w:eastAsia="Times New Roman" w:cstheme="minorHAnsi"/>
          <w:sz w:val="24"/>
          <w:szCs w:val="24"/>
          <w:lang w:eastAsia="en-GB"/>
        </w:rPr>
        <w:t xml:space="preserve"> week intervention </w:t>
      </w:r>
      <w:r w:rsidR="00111DB8" w:rsidRPr="00D9326F">
        <w:rPr>
          <w:rFonts w:eastAsia="Times New Roman" w:cstheme="minorHAnsi"/>
          <w:sz w:val="24"/>
          <w:szCs w:val="24"/>
          <w:lang w:eastAsia="en-GB"/>
        </w:rPr>
        <w:t xml:space="preserve">ahead of time </w:t>
      </w:r>
      <w:r w:rsidRPr="00D9326F">
        <w:rPr>
          <w:rFonts w:eastAsia="Times New Roman" w:cstheme="minorHAnsi"/>
          <w:sz w:val="24"/>
          <w:szCs w:val="24"/>
          <w:lang w:eastAsia="en-GB"/>
        </w:rPr>
        <w:t>had to be treated with caution</w:t>
      </w:r>
      <w:r w:rsidR="00680B54">
        <w:rPr>
          <w:rFonts w:eastAsia="Times New Roman" w:cstheme="minorHAnsi"/>
          <w:sz w:val="24"/>
          <w:szCs w:val="24"/>
          <w:lang w:eastAsia="en-GB"/>
        </w:rPr>
        <w:t>.  Instead, t</w:t>
      </w:r>
      <w:r w:rsidRPr="00D9326F">
        <w:rPr>
          <w:rFonts w:eastAsia="Times New Roman" w:cstheme="minorHAnsi"/>
          <w:sz w:val="24"/>
          <w:szCs w:val="24"/>
          <w:lang w:eastAsia="en-GB"/>
        </w:rPr>
        <w:t>he ELSA</w:t>
      </w:r>
      <w:r w:rsidR="00111DB8" w:rsidRPr="00D9326F">
        <w:rPr>
          <w:rFonts w:eastAsia="Times New Roman" w:cstheme="minorHAnsi"/>
          <w:sz w:val="24"/>
          <w:szCs w:val="24"/>
          <w:lang w:eastAsia="en-GB"/>
        </w:rPr>
        <w:t xml:space="preserve">s found planning needed to be conducted on a </w:t>
      </w:r>
      <w:r w:rsidRPr="00D9326F">
        <w:rPr>
          <w:rFonts w:eastAsia="Times New Roman" w:cstheme="minorHAnsi"/>
          <w:sz w:val="24"/>
          <w:szCs w:val="24"/>
          <w:lang w:eastAsia="en-GB"/>
        </w:rPr>
        <w:t>weekly basis</w:t>
      </w:r>
      <w:r w:rsidR="00111DB8" w:rsidRPr="00D9326F">
        <w:rPr>
          <w:rFonts w:eastAsia="Times New Roman" w:cstheme="minorHAnsi"/>
          <w:sz w:val="24"/>
          <w:szCs w:val="24"/>
          <w:lang w:eastAsia="en-GB"/>
        </w:rPr>
        <w:t xml:space="preserve"> in order to best meet the CYP’s EL awareness</w:t>
      </w:r>
      <w:r w:rsidRPr="00D9326F">
        <w:rPr>
          <w:rFonts w:eastAsia="Times New Roman" w:cstheme="minorHAnsi"/>
          <w:sz w:val="24"/>
          <w:szCs w:val="24"/>
          <w:lang w:eastAsia="en-GB"/>
        </w:rPr>
        <w:t xml:space="preserve"> </w:t>
      </w:r>
      <w:r w:rsidR="00111DB8" w:rsidRPr="00D9326F">
        <w:rPr>
          <w:rFonts w:eastAsia="Times New Roman" w:cstheme="minorHAnsi"/>
          <w:sz w:val="24"/>
          <w:szCs w:val="24"/>
          <w:lang w:eastAsia="en-GB"/>
        </w:rPr>
        <w:t>and, even then,</w:t>
      </w:r>
      <w:r w:rsidR="00680B54">
        <w:rPr>
          <w:rFonts w:eastAsia="Times New Roman" w:cstheme="minorHAnsi"/>
          <w:sz w:val="24"/>
          <w:szCs w:val="24"/>
          <w:lang w:eastAsia="en-GB"/>
        </w:rPr>
        <w:t xml:space="preserve"> they had</w:t>
      </w:r>
      <w:r w:rsidR="00111DB8" w:rsidRPr="00D9326F">
        <w:rPr>
          <w:rFonts w:eastAsia="Times New Roman" w:cstheme="minorHAnsi"/>
          <w:sz w:val="24"/>
          <w:szCs w:val="24"/>
          <w:lang w:eastAsia="en-GB"/>
        </w:rPr>
        <w:t xml:space="preserve"> to be prepared </w:t>
      </w:r>
      <w:r w:rsidR="00680B54">
        <w:rPr>
          <w:rFonts w:eastAsia="Times New Roman" w:cstheme="minorHAnsi"/>
          <w:sz w:val="24"/>
          <w:szCs w:val="24"/>
          <w:lang w:eastAsia="en-GB"/>
        </w:rPr>
        <w:t>to</w:t>
      </w:r>
      <w:r w:rsidR="00111DB8" w:rsidRPr="00D9326F">
        <w:rPr>
          <w:rFonts w:eastAsia="Times New Roman" w:cstheme="minorHAnsi"/>
          <w:sz w:val="24"/>
          <w:szCs w:val="24"/>
          <w:lang w:eastAsia="en-GB"/>
        </w:rPr>
        <w:t xml:space="preserve"> abandon the planning</w:t>
      </w:r>
      <w:r w:rsidR="00680B54">
        <w:rPr>
          <w:rFonts w:eastAsia="Times New Roman" w:cstheme="minorHAnsi"/>
          <w:sz w:val="24"/>
          <w:szCs w:val="24"/>
          <w:lang w:eastAsia="en-GB"/>
        </w:rPr>
        <w:t xml:space="preserve"> in order</w:t>
      </w:r>
      <w:r w:rsidR="00111DB8" w:rsidRPr="00D9326F">
        <w:rPr>
          <w:rFonts w:eastAsia="Times New Roman" w:cstheme="minorHAnsi"/>
          <w:sz w:val="24"/>
          <w:szCs w:val="24"/>
          <w:lang w:eastAsia="en-GB"/>
        </w:rPr>
        <w:t xml:space="preserve"> to meet the CYP’s needs </w:t>
      </w:r>
      <w:r w:rsidRPr="00D9326F">
        <w:rPr>
          <w:rFonts w:eastAsia="Times New Roman" w:cstheme="minorHAnsi"/>
          <w:sz w:val="24"/>
          <w:szCs w:val="24"/>
          <w:lang w:eastAsia="en-GB"/>
        </w:rPr>
        <w:t>as recognised by the following ELSA in her reflection journal:</w:t>
      </w:r>
    </w:p>
    <w:p w14:paraId="0F31DA2D" w14:textId="77777777" w:rsidR="00DD3804" w:rsidRPr="00D9326F" w:rsidRDefault="00DD3804" w:rsidP="00DD3804">
      <w:pPr>
        <w:spacing w:after="0" w:line="360" w:lineRule="auto"/>
        <w:ind w:left="567"/>
        <w:rPr>
          <w:rFonts w:eastAsia="Times New Roman" w:cstheme="minorHAnsi"/>
          <w:sz w:val="24"/>
          <w:szCs w:val="24"/>
          <w:lang w:eastAsia="en-GB"/>
        </w:rPr>
      </w:pPr>
    </w:p>
    <w:p w14:paraId="0BFF5E8A" w14:textId="1B274643" w:rsidR="00B71F6F" w:rsidRPr="00D9326F" w:rsidRDefault="00B71F6F" w:rsidP="00DD3804">
      <w:pPr>
        <w:spacing w:after="0" w:line="240" w:lineRule="auto"/>
        <w:ind w:left="1440"/>
        <w:rPr>
          <w:rFonts w:eastAsia="Times New Roman" w:cstheme="minorHAnsi"/>
          <w:sz w:val="24"/>
          <w:szCs w:val="24"/>
          <w:lang w:eastAsia="en-GB"/>
        </w:rPr>
      </w:pPr>
      <w:r w:rsidRPr="00D9326F">
        <w:rPr>
          <w:rFonts w:eastAsia="Times New Roman" w:cstheme="minorHAnsi"/>
          <w:sz w:val="24"/>
          <w:szCs w:val="24"/>
          <w:lang w:eastAsia="en-GB"/>
        </w:rPr>
        <w:t>Spent quite a while planning first session trying to get it right but, as always, the planning went out of the window and I let the child talk. This resulted in a lovely relaxed first session and me feeling l</w:t>
      </w:r>
      <w:r w:rsidR="00B50E92" w:rsidRPr="00D9326F">
        <w:rPr>
          <w:rFonts w:eastAsia="Times New Roman" w:cstheme="minorHAnsi"/>
          <w:sz w:val="24"/>
          <w:szCs w:val="24"/>
          <w:lang w:eastAsia="en-GB"/>
        </w:rPr>
        <w:t xml:space="preserve">ike this could be a good start. </w:t>
      </w:r>
      <w:r w:rsidRPr="00D9326F">
        <w:rPr>
          <w:rFonts w:eastAsia="Times New Roman" w:cstheme="minorHAnsi"/>
          <w:sz w:val="24"/>
          <w:szCs w:val="24"/>
          <w:lang w:eastAsia="en-GB"/>
        </w:rPr>
        <w:t>(r/j48)</w:t>
      </w:r>
      <w:r w:rsidR="008602B0" w:rsidRPr="00D9326F">
        <w:rPr>
          <w:rFonts w:eastAsia="Times New Roman" w:cstheme="minorHAnsi"/>
          <w:sz w:val="24"/>
          <w:szCs w:val="24"/>
          <w:lang w:eastAsia="en-GB"/>
        </w:rPr>
        <w:t>.</w:t>
      </w:r>
    </w:p>
    <w:p w14:paraId="2460CB4E" w14:textId="77777777" w:rsidR="001040B8" w:rsidRDefault="001040B8" w:rsidP="00DD3804">
      <w:pPr>
        <w:spacing w:after="0" w:line="360" w:lineRule="auto"/>
        <w:ind w:left="567"/>
        <w:rPr>
          <w:rFonts w:eastAsia="Times New Roman" w:cstheme="minorHAnsi"/>
          <w:sz w:val="24"/>
          <w:szCs w:val="24"/>
          <w:lang w:eastAsia="en-GB"/>
        </w:rPr>
      </w:pPr>
    </w:p>
    <w:p w14:paraId="5EDA9458" w14:textId="77777777" w:rsidR="00B71F6F" w:rsidRPr="00D9326F" w:rsidRDefault="00B71F6F" w:rsidP="00DD3804">
      <w:pPr>
        <w:spacing w:after="0" w:line="360" w:lineRule="auto"/>
        <w:ind w:left="567"/>
        <w:rPr>
          <w:rFonts w:eastAsia="Times New Roman" w:cstheme="minorHAnsi"/>
          <w:sz w:val="24"/>
          <w:szCs w:val="24"/>
          <w:lang w:eastAsia="en-GB"/>
        </w:rPr>
      </w:pPr>
      <w:r w:rsidRPr="00D9326F">
        <w:rPr>
          <w:rFonts w:eastAsia="Times New Roman" w:cstheme="minorHAnsi"/>
          <w:sz w:val="24"/>
          <w:szCs w:val="24"/>
          <w:lang w:eastAsia="en-GB"/>
        </w:rPr>
        <w:t>Another ELSA informed me:</w:t>
      </w:r>
    </w:p>
    <w:p w14:paraId="76BDC159" w14:textId="77777777" w:rsidR="00DD3804" w:rsidRPr="00D9326F" w:rsidRDefault="00DD3804" w:rsidP="00DD3804">
      <w:pPr>
        <w:spacing w:after="0" w:line="360" w:lineRule="auto"/>
        <w:ind w:left="567"/>
        <w:rPr>
          <w:rFonts w:eastAsia="Times New Roman" w:cstheme="minorHAnsi"/>
          <w:sz w:val="24"/>
          <w:szCs w:val="24"/>
          <w:lang w:eastAsia="en-GB"/>
        </w:rPr>
      </w:pPr>
    </w:p>
    <w:p w14:paraId="0279E75D" w14:textId="4CBF2D2A" w:rsidR="00B71F6F" w:rsidRPr="00D9326F" w:rsidRDefault="00B71F6F" w:rsidP="00DD3804">
      <w:pPr>
        <w:spacing w:after="0" w:line="240" w:lineRule="auto"/>
        <w:ind w:left="1440"/>
        <w:rPr>
          <w:rFonts w:eastAsia="Times New Roman" w:cstheme="minorHAnsi"/>
          <w:sz w:val="24"/>
          <w:szCs w:val="24"/>
          <w:lang w:eastAsia="en-GB"/>
        </w:rPr>
      </w:pPr>
      <w:r w:rsidRPr="00D9326F">
        <w:rPr>
          <w:rFonts w:eastAsia="Times New Roman" w:cstheme="minorHAnsi"/>
          <w:sz w:val="24"/>
          <w:szCs w:val="24"/>
          <w:lang w:eastAsia="en-GB"/>
        </w:rPr>
        <w:t>I’ve got a better understanding now of not to expect and what to expect, do you know what I mean?  It’s actually knowing take the time get to know the child and not make of any sort of like judgments or I don’t anticipate anything.  I don’t expect and that’s a go</w:t>
      </w:r>
      <w:r w:rsidR="00B50E92" w:rsidRPr="00D9326F">
        <w:rPr>
          <w:rFonts w:eastAsia="Times New Roman" w:cstheme="minorHAnsi"/>
          <w:sz w:val="24"/>
          <w:szCs w:val="24"/>
          <w:lang w:eastAsia="en-GB"/>
        </w:rPr>
        <w:t xml:space="preserve">od thing that’s come out of it. </w:t>
      </w:r>
      <w:r w:rsidRPr="00D9326F">
        <w:rPr>
          <w:rFonts w:eastAsia="Times New Roman" w:cstheme="minorHAnsi"/>
          <w:sz w:val="24"/>
          <w:szCs w:val="24"/>
          <w:lang w:eastAsia="en-GB"/>
        </w:rPr>
        <w:t>(i/v130)</w:t>
      </w:r>
      <w:r w:rsidR="008602B0" w:rsidRPr="00D9326F">
        <w:rPr>
          <w:rFonts w:eastAsia="Times New Roman" w:cstheme="minorHAnsi"/>
          <w:sz w:val="24"/>
          <w:szCs w:val="24"/>
          <w:lang w:eastAsia="en-GB"/>
        </w:rPr>
        <w:t>.</w:t>
      </w:r>
    </w:p>
    <w:p w14:paraId="68AF7DCC" w14:textId="77777777" w:rsidR="00DD3804" w:rsidRPr="00D9326F" w:rsidRDefault="00DD3804" w:rsidP="00DD3804">
      <w:pPr>
        <w:spacing w:after="0" w:line="240" w:lineRule="auto"/>
        <w:ind w:left="1440"/>
        <w:rPr>
          <w:rFonts w:eastAsia="Times New Roman" w:cstheme="minorHAnsi"/>
          <w:sz w:val="24"/>
          <w:szCs w:val="24"/>
          <w:lang w:eastAsia="en-GB"/>
        </w:rPr>
      </w:pPr>
    </w:p>
    <w:p w14:paraId="2F79EEBA" w14:textId="77777777" w:rsidR="00DD3804" w:rsidRPr="00D9326F" w:rsidRDefault="00DD3804" w:rsidP="00DD3804">
      <w:pPr>
        <w:spacing w:after="0" w:line="240" w:lineRule="auto"/>
        <w:ind w:left="1440"/>
        <w:rPr>
          <w:rFonts w:eastAsia="Times New Roman" w:cstheme="minorHAnsi"/>
          <w:sz w:val="24"/>
          <w:szCs w:val="24"/>
          <w:lang w:eastAsia="en-GB"/>
        </w:rPr>
      </w:pPr>
    </w:p>
    <w:p w14:paraId="30A5041F" w14:textId="19F55D27" w:rsidR="00B71F6F" w:rsidRPr="00D9326F" w:rsidRDefault="005E7081" w:rsidP="00DD3804">
      <w:pPr>
        <w:spacing w:after="0" w:line="360" w:lineRule="auto"/>
        <w:ind w:left="567"/>
        <w:rPr>
          <w:rFonts w:cstheme="minorHAnsi"/>
          <w:sz w:val="24"/>
          <w:szCs w:val="24"/>
          <w:u w:val="single"/>
        </w:rPr>
      </w:pPr>
      <w:r w:rsidRPr="00D9326F">
        <w:rPr>
          <w:rFonts w:cstheme="minorHAnsi"/>
          <w:sz w:val="24"/>
          <w:szCs w:val="24"/>
          <w:u w:val="single"/>
        </w:rPr>
        <w:t xml:space="preserve">2.6.2 </w:t>
      </w:r>
      <w:r w:rsidR="00B71F6F" w:rsidRPr="00D9326F">
        <w:rPr>
          <w:rFonts w:cstheme="minorHAnsi"/>
          <w:sz w:val="24"/>
          <w:szCs w:val="24"/>
          <w:u w:val="single"/>
        </w:rPr>
        <w:t>Creating a positive environment</w:t>
      </w:r>
    </w:p>
    <w:p w14:paraId="73C81375" w14:textId="77777777" w:rsidR="00DD3804" w:rsidRPr="00D9326F" w:rsidRDefault="00DD3804" w:rsidP="00DD3804">
      <w:pPr>
        <w:spacing w:after="0" w:line="360" w:lineRule="auto"/>
        <w:ind w:left="567"/>
        <w:rPr>
          <w:rFonts w:cstheme="minorHAnsi"/>
          <w:sz w:val="24"/>
          <w:szCs w:val="24"/>
          <w:u w:val="single"/>
        </w:rPr>
      </w:pPr>
    </w:p>
    <w:p w14:paraId="459BE4CA" w14:textId="70284359" w:rsidR="00B71F6F" w:rsidRPr="00D9326F" w:rsidRDefault="00B71F6F" w:rsidP="00DD3804">
      <w:pPr>
        <w:spacing w:after="0" w:line="360" w:lineRule="auto"/>
        <w:ind w:left="567"/>
        <w:rPr>
          <w:rFonts w:cstheme="minorHAnsi"/>
          <w:sz w:val="24"/>
          <w:szCs w:val="24"/>
        </w:rPr>
      </w:pPr>
      <w:r w:rsidRPr="00D9326F">
        <w:rPr>
          <w:rFonts w:cstheme="minorHAnsi"/>
          <w:sz w:val="24"/>
          <w:szCs w:val="24"/>
        </w:rPr>
        <w:t xml:space="preserve">The ELSAs, if within their power to do so, tried to ensure CYP saw them when they were </w:t>
      </w:r>
      <w:r w:rsidR="00C37A76" w:rsidRPr="00D9326F">
        <w:rPr>
          <w:rFonts w:cstheme="minorHAnsi"/>
          <w:sz w:val="24"/>
          <w:szCs w:val="24"/>
        </w:rPr>
        <w:t>least</w:t>
      </w:r>
      <w:r w:rsidRPr="00D9326F">
        <w:rPr>
          <w:rFonts w:cstheme="minorHAnsi"/>
          <w:sz w:val="24"/>
          <w:szCs w:val="24"/>
        </w:rPr>
        <w:t xml:space="preserve"> likely to miss out on something exciting happening in their class </w:t>
      </w:r>
      <w:r w:rsidR="00C37A76" w:rsidRPr="00D9326F">
        <w:rPr>
          <w:rFonts w:cstheme="minorHAnsi"/>
          <w:sz w:val="24"/>
          <w:szCs w:val="24"/>
        </w:rPr>
        <w:t xml:space="preserve">or during one of the CYP’s favourite lessons.  In addition, </w:t>
      </w:r>
      <w:r w:rsidRPr="00D9326F">
        <w:rPr>
          <w:rFonts w:cstheme="minorHAnsi"/>
          <w:sz w:val="24"/>
          <w:szCs w:val="24"/>
        </w:rPr>
        <w:t xml:space="preserve">when the ELSA </w:t>
      </w:r>
      <w:r w:rsidR="00C37A76" w:rsidRPr="00D9326F">
        <w:rPr>
          <w:rFonts w:cstheme="minorHAnsi"/>
          <w:sz w:val="24"/>
          <w:szCs w:val="24"/>
        </w:rPr>
        <w:t xml:space="preserve">met with the CYP they tried to </w:t>
      </w:r>
      <w:r w:rsidRPr="00D9326F">
        <w:rPr>
          <w:rFonts w:cstheme="minorHAnsi"/>
          <w:sz w:val="24"/>
          <w:szCs w:val="24"/>
        </w:rPr>
        <w:t>make the</w:t>
      </w:r>
      <w:r w:rsidR="00C37A76" w:rsidRPr="00D9326F">
        <w:rPr>
          <w:rFonts w:cstheme="minorHAnsi"/>
          <w:sz w:val="24"/>
          <w:szCs w:val="24"/>
        </w:rPr>
        <w:t>ir</w:t>
      </w:r>
      <w:r w:rsidRPr="00D9326F">
        <w:rPr>
          <w:rFonts w:cstheme="minorHAnsi"/>
          <w:sz w:val="24"/>
          <w:szCs w:val="24"/>
        </w:rPr>
        <w:t xml:space="preserve"> session together interesting:</w:t>
      </w:r>
    </w:p>
    <w:p w14:paraId="1012866D" w14:textId="77777777" w:rsidR="00DD3804" w:rsidRPr="00D9326F" w:rsidRDefault="00DD3804" w:rsidP="00DD3804">
      <w:pPr>
        <w:spacing w:after="0" w:line="360" w:lineRule="auto"/>
        <w:ind w:left="567"/>
        <w:rPr>
          <w:rFonts w:cstheme="minorHAnsi"/>
          <w:sz w:val="24"/>
          <w:szCs w:val="24"/>
        </w:rPr>
      </w:pPr>
    </w:p>
    <w:p w14:paraId="08A4F6D2" w14:textId="4229B301" w:rsidR="00B71F6F" w:rsidRPr="00D9326F" w:rsidRDefault="00B71F6F" w:rsidP="00DD3804">
      <w:pPr>
        <w:spacing w:after="0" w:line="240" w:lineRule="auto"/>
        <w:ind w:left="1440"/>
        <w:rPr>
          <w:rFonts w:cstheme="minorHAnsi"/>
          <w:sz w:val="24"/>
          <w:szCs w:val="24"/>
        </w:rPr>
      </w:pPr>
      <w:r w:rsidRPr="00D9326F">
        <w:rPr>
          <w:rFonts w:cstheme="minorHAnsi"/>
          <w:sz w:val="24"/>
          <w:szCs w:val="24"/>
        </w:rPr>
        <w:t>… so in the sessions we play fun and games and I make it as fun as possible, like there’s a game where to notice to something different you wear something silly and they quit</w:t>
      </w:r>
      <w:r w:rsidR="00B50E92" w:rsidRPr="00D9326F">
        <w:rPr>
          <w:rFonts w:cstheme="minorHAnsi"/>
          <w:sz w:val="24"/>
          <w:szCs w:val="24"/>
        </w:rPr>
        <w:t xml:space="preserve">e enjoy the games that they do. </w:t>
      </w:r>
      <w:r w:rsidRPr="00D9326F">
        <w:rPr>
          <w:rFonts w:cstheme="minorHAnsi"/>
          <w:sz w:val="24"/>
          <w:szCs w:val="24"/>
        </w:rPr>
        <w:t>(i/v167)</w:t>
      </w:r>
      <w:r w:rsidR="008602B0" w:rsidRPr="00D9326F">
        <w:rPr>
          <w:rFonts w:cstheme="minorHAnsi"/>
          <w:sz w:val="24"/>
          <w:szCs w:val="24"/>
        </w:rPr>
        <w:t>.</w:t>
      </w:r>
    </w:p>
    <w:p w14:paraId="31BBCEAD" w14:textId="77777777" w:rsidR="00DD3804" w:rsidRPr="00D9326F" w:rsidRDefault="00DD3804" w:rsidP="00DD3804">
      <w:pPr>
        <w:spacing w:after="0" w:line="240" w:lineRule="auto"/>
        <w:ind w:left="1440"/>
        <w:rPr>
          <w:rFonts w:cstheme="minorHAnsi"/>
          <w:sz w:val="24"/>
          <w:szCs w:val="24"/>
        </w:rPr>
      </w:pPr>
    </w:p>
    <w:p w14:paraId="0CF49CD7" w14:textId="77777777" w:rsidR="00DD3804" w:rsidRPr="00D9326F" w:rsidRDefault="00DD3804" w:rsidP="00DD3804">
      <w:pPr>
        <w:spacing w:after="0" w:line="240" w:lineRule="auto"/>
        <w:ind w:left="1440"/>
        <w:rPr>
          <w:rFonts w:cstheme="minorHAnsi"/>
          <w:sz w:val="24"/>
          <w:szCs w:val="24"/>
        </w:rPr>
      </w:pPr>
    </w:p>
    <w:p w14:paraId="28A37462" w14:textId="75036D38" w:rsidR="00B71F6F" w:rsidRPr="00D9326F" w:rsidRDefault="005E7081" w:rsidP="00DD3804">
      <w:pPr>
        <w:spacing w:after="0" w:line="360" w:lineRule="auto"/>
        <w:ind w:left="567"/>
        <w:rPr>
          <w:rFonts w:cstheme="minorHAnsi"/>
          <w:sz w:val="24"/>
          <w:szCs w:val="24"/>
          <w:u w:val="single"/>
        </w:rPr>
      </w:pPr>
      <w:r w:rsidRPr="00D9326F">
        <w:rPr>
          <w:rFonts w:cstheme="minorHAnsi"/>
          <w:sz w:val="24"/>
          <w:szCs w:val="24"/>
          <w:u w:val="single"/>
        </w:rPr>
        <w:t xml:space="preserve">2.6.3 </w:t>
      </w:r>
      <w:r w:rsidR="00B71F6F" w:rsidRPr="00D9326F">
        <w:rPr>
          <w:rFonts w:cstheme="minorHAnsi"/>
          <w:sz w:val="24"/>
          <w:szCs w:val="24"/>
          <w:u w:val="single"/>
        </w:rPr>
        <w:t>Importance of trust</w:t>
      </w:r>
    </w:p>
    <w:p w14:paraId="1F319D5A" w14:textId="77777777" w:rsidR="00DD3804" w:rsidRPr="00D9326F" w:rsidRDefault="00DD3804" w:rsidP="00DD3804">
      <w:pPr>
        <w:spacing w:after="0" w:line="360" w:lineRule="auto"/>
        <w:ind w:left="567"/>
        <w:rPr>
          <w:rFonts w:cstheme="minorHAnsi"/>
          <w:sz w:val="24"/>
          <w:szCs w:val="24"/>
        </w:rPr>
      </w:pPr>
    </w:p>
    <w:p w14:paraId="21B48D73" w14:textId="1827EB7B" w:rsidR="00B71F6F" w:rsidRPr="00D9326F" w:rsidRDefault="00B71F6F" w:rsidP="00DD3804">
      <w:pPr>
        <w:spacing w:after="0" w:line="360" w:lineRule="auto"/>
        <w:ind w:left="567"/>
        <w:rPr>
          <w:rFonts w:cstheme="minorHAnsi"/>
          <w:sz w:val="24"/>
          <w:szCs w:val="24"/>
        </w:rPr>
      </w:pPr>
      <w:r w:rsidRPr="00D9326F">
        <w:rPr>
          <w:rFonts w:cstheme="minorHAnsi"/>
          <w:sz w:val="24"/>
          <w:szCs w:val="24"/>
        </w:rPr>
        <w:t>One of the challenges recognised b</w:t>
      </w:r>
      <w:r w:rsidR="0020445A" w:rsidRPr="00D9326F">
        <w:rPr>
          <w:rFonts w:cstheme="minorHAnsi"/>
          <w:sz w:val="24"/>
          <w:szCs w:val="24"/>
        </w:rPr>
        <w:t xml:space="preserve">y the ELSAs was explaining to </w:t>
      </w:r>
      <w:r w:rsidR="00DD3804" w:rsidRPr="00D9326F">
        <w:rPr>
          <w:rFonts w:cstheme="minorHAnsi"/>
          <w:sz w:val="24"/>
          <w:szCs w:val="24"/>
        </w:rPr>
        <w:t>CYP</w:t>
      </w:r>
      <w:r w:rsidRPr="00D9326F">
        <w:rPr>
          <w:rFonts w:cstheme="minorHAnsi"/>
          <w:sz w:val="24"/>
          <w:szCs w:val="24"/>
        </w:rPr>
        <w:t xml:space="preserve"> why they were working with them without drawing too much attention to why they are seeing the ELSA but</w:t>
      </w:r>
      <w:r w:rsidR="00C37A76" w:rsidRPr="00D9326F">
        <w:rPr>
          <w:rFonts w:cstheme="minorHAnsi"/>
          <w:sz w:val="24"/>
          <w:szCs w:val="24"/>
        </w:rPr>
        <w:t>, at the same time,</w:t>
      </w:r>
      <w:r w:rsidRPr="00D9326F">
        <w:rPr>
          <w:rFonts w:cstheme="minorHAnsi"/>
          <w:sz w:val="24"/>
          <w:szCs w:val="24"/>
        </w:rPr>
        <w:t xml:space="preserve"> not </w:t>
      </w:r>
      <w:r w:rsidR="00C37A76" w:rsidRPr="00D9326F">
        <w:rPr>
          <w:rFonts w:cstheme="minorHAnsi"/>
          <w:sz w:val="24"/>
          <w:szCs w:val="24"/>
        </w:rPr>
        <w:t>wanting to misinform</w:t>
      </w:r>
      <w:r w:rsidRPr="00D9326F">
        <w:rPr>
          <w:rFonts w:cstheme="minorHAnsi"/>
          <w:sz w:val="24"/>
          <w:szCs w:val="24"/>
        </w:rPr>
        <w:t xml:space="preserve"> them either since </w:t>
      </w:r>
      <w:r w:rsidR="00C37A76" w:rsidRPr="00D9326F">
        <w:rPr>
          <w:rFonts w:cstheme="minorHAnsi"/>
          <w:sz w:val="24"/>
          <w:szCs w:val="24"/>
        </w:rPr>
        <w:t>the ELSAs wanted to build</w:t>
      </w:r>
      <w:r w:rsidRPr="00D9326F">
        <w:rPr>
          <w:rFonts w:cstheme="minorHAnsi"/>
          <w:sz w:val="24"/>
          <w:szCs w:val="24"/>
        </w:rPr>
        <w:t xml:space="preserve"> relationship</w:t>
      </w:r>
      <w:r w:rsidR="00C37A76" w:rsidRPr="00D9326F">
        <w:rPr>
          <w:rFonts w:cstheme="minorHAnsi"/>
          <w:sz w:val="24"/>
          <w:szCs w:val="24"/>
        </w:rPr>
        <w:t xml:space="preserve">s based on </w:t>
      </w:r>
      <w:r w:rsidRPr="00D9326F">
        <w:rPr>
          <w:rFonts w:cstheme="minorHAnsi"/>
          <w:sz w:val="24"/>
          <w:szCs w:val="24"/>
        </w:rPr>
        <w:t>truth and honesty</w:t>
      </w:r>
      <w:r w:rsidR="00680B54">
        <w:rPr>
          <w:rFonts w:cstheme="minorHAnsi"/>
          <w:sz w:val="24"/>
          <w:szCs w:val="24"/>
        </w:rPr>
        <w:t>.</w:t>
      </w:r>
      <w:r w:rsidRPr="00D9326F">
        <w:rPr>
          <w:rFonts w:cstheme="minorHAnsi"/>
          <w:sz w:val="24"/>
          <w:szCs w:val="24"/>
        </w:rPr>
        <w:t xml:space="preserve"> This ELSA reco</w:t>
      </w:r>
      <w:r w:rsidR="00C37A76" w:rsidRPr="00D9326F">
        <w:rPr>
          <w:rFonts w:cstheme="minorHAnsi"/>
          <w:sz w:val="24"/>
          <w:szCs w:val="24"/>
        </w:rPr>
        <w:t xml:space="preserve">gnised the conflict in trying to achieve this balance </w:t>
      </w:r>
      <w:r w:rsidRPr="00D9326F">
        <w:rPr>
          <w:rFonts w:cstheme="minorHAnsi"/>
          <w:sz w:val="24"/>
          <w:szCs w:val="24"/>
        </w:rPr>
        <w:t>and how she managed to find a way round it:</w:t>
      </w:r>
    </w:p>
    <w:p w14:paraId="5C5C1264" w14:textId="77777777" w:rsidR="0020445A" w:rsidRPr="00D9326F" w:rsidRDefault="0020445A" w:rsidP="00DD3804">
      <w:pPr>
        <w:spacing w:after="0" w:line="360" w:lineRule="auto"/>
        <w:ind w:left="567"/>
        <w:rPr>
          <w:rFonts w:cstheme="minorHAnsi"/>
          <w:sz w:val="24"/>
          <w:szCs w:val="24"/>
        </w:rPr>
      </w:pPr>
    </w:p>
    <w:p w14:paraId="5D998848" w14:textId="002F786F" w:rsidR="00B71F6F" w:rsidRPr="00D9326F" w:rsidRDefault="00B71F6F" w:rsidP="00DD3804">
      <w:pPr>
        <w:spacing w:after="0" w:line="240" w:lineRule="auto"/>
        <w:ind w:left="1440"/>
        <w:rPr>
          <w:rFonts w:cstheme="minorHAnsi"/>
          <w:sz w:val="24"/>
          <w:szCs w:val="24"/>
        </w:rPr>
      </w:pPr>
      <w:r w:rsidRPr="00D9326F">
        <w:rPr>
          <w:rFonts w:cstheme="minorHAnsi"/>
          <w:sz w:val="24"/>
          <w:szCs w:val="24"/>
        </w:rPr>
        <w:t>Group of 8 children, how do I tell them that they are here because of their self-esteem issues and need to work on their friendship skills and end up with children feeling worse?? I decided to tell them that they were my friendship ambassadors and that they would be learning about how to be good friends with other children and how if those children are a little worried or wobbly about something then perhaps these children may be able to identify and help these children. The children responded well to this thought and talked about different ways in which may help.</w:t>
      </w:r>
      <w:r w:rsidR="00C37A76" w:rsidRPr="00D9326F">
        <w:rPr>
          <w:rFonts w:cstheme="minorHAnsi"/>
          <w:sz w:val="24"/>
          <w:szCs w:val="24"/>
        </w:rPr>
        <w:t xml:space="preserve"> </w:t>
      </w:r>
      <w:r w:rsidRPr="00D9326F">
        <w:rPr>
          <w:rFonts w:cstheme="minorHAnsi"/>
          <w:sz w:val="24"/>
          <w:szCs w:val="24"/>
        </w:rPr>
        <w:t xml:space="preserve">I think that cherry picking the information helped to get the children to come out of their shells a little and talk to each other. They probably reflected on their </w:t>
      </w:r>
      <w:r w:rsidR="00B50E92" w:rsidRPr="00D9326F">
        <w:rPr>
          <w:rFonts w:cstheme="minorHAnsi"/>
          <w:sz w:val="24"/>
          <w:szCs w:val="24"/>
        </w:rPr>
        <w:t xml:space="preserve">own feelings and insecurities. </w:t>
      </w:r>
      <w:r w:rsidRPr="00D9326F">
        <w:rPr>
          <w:rFonts w:cstheme="minorHAnsi"/>
          <w:sz w:val="24"/>
          <w:szCs w:val="24"/>
        </w:rPr>
        <w:t>(r/j42/75/42)</w:t>
      </w:r>
      <w:r w:rsidR="008602B0" w:rsidRPr="00D9326F">
        <w:rPr>
          <w:rFonts w:cstheme="minorHAnsi"/>
          <w:sz w:val="24"/>
          <w:szCs w:val="24"/>
        </w:rPr>
        <w:t>.</w:t>
      </w:r>
    </w:p>
    <w:p w14:paraId="04DDDCE3" w14:textId="77777777" w:rsidR="0020445A" w:rsidRPr="00D9326F" w:rsidRDefault="0020445A" w:rsidP="00DD3804">
      <w:pPr>
        <w:spacing w:after="0" w:line="240" w:lineRule="auto"/>
        <w:ind w:left="1440"/>
        <w:rPr>
          <w:rFonts w:cstheme="minorHAnsi"/>
          <w:sz w:val="24"/>
          <w:szCs w:val="24"/>
        </w:rPr>
      </w:pPr>
    </w:p>
    <w:p w14:paraId="4E6FA729" w14:textId="77777777" w:rsidR="0020445A" w:rsidRPr="00D9326F" w:rsidRDefault="0020445A" w:rsidP="00DD3804">
      <w:pPr>
        <w:spacing w:after="0" w:line="240" w:lineRule="auto"/>
        <w:ind w:left="1440"/>
        <w:rPr>
          <w:rFonts w:cstheme="minorHAnsi"/>
          <w:sz w:val="24"/>
          <w:szCs w:val="24"/>
        </w:rPr>
      </w:pPr>
    </w:p>
    <w:p w14:paraId="660E2039" w14:textId="6E9F216B" w:rsidR="00B71F6F" w:rsidRPr="00D9326F" w:rsidRDefault="00B71F6F" w:rsidP="00DD3804">
      <w:pPr>
        <w:spacing w:after="0" w:line="360" w:lineRule="auto"/>
        <w:ind w:left="567"/>
        <w:rPr>
          <w:rFonts w:cstheme="minorHAnsi"/>
          <w:sz w:val="24"/>
          <w:szCs w:val="24"/>
        </w:rPr>
      </w:pPr>
      <w:r w:rsidRPr="00D9326F">
        <w:rPr>
          <w:rFonts w:cstheme="minorHAnsi"/>
          <w:sz w:val="24"/>
          <w:szCs w:val="24"/>
        </w:rPr>
        <w:t xml:space="preserve">The importance of trust between the ELSA and the </w:t>
      </w:r>
      <w:r w:rsidR="0020445A" w:rsidRPr="00D9326F">
        <w:rPr>
          <w:rFonts w:cstheme="minorHAnsi"/>
          <w:sz w:val="24"/>
          <w:szCs w:val="24"/>
        </w:rPr>
        <w:t>CYP</w:t>
      </w:r>
      <w:r w:rsidRPr="00D9326F">
        <w:rPr>
          <w:rFonts w:cstheme="minorHAnsi"/>
          <w:sz w:val="24"/>
          <w:szCs w:val="24"/>
        </w:rPr>
        <w:t xml:space="preserve"> they are working with was very important as one ELSA wrote:</w:t>
      </w:r>
    </w:p>
    <w:p w14:paraId="69D20ADE" w14:textId="77777777" w:rsidR="0020445A" w:rsidRPr="00D9326F" w:rsidRDefault="0020445A" w:rsidP="00DD3804">
      <w:pPr>
        <w:spacing w:after="0" w:line="360" w:lineRule="auto"/>
        <w:ind w:left="567"/>
        <w:rPr>
          <w:rFonts w:cstheme="minorHAnsi"/>
          <w:sz w:val="24"/>
          <w:szCs w:val="24"/>
        </w:rPr>
      </w:pPr>
    </w:p>
    <w:p w14:paraId="46F72464" w14:textId="24F74FF8" w:rsidR="00B71F6F" w:rsidRPr="00D9326F" w:rsidRDefault="00B71F6F" w:rsidP="00DD3804">
      <w:pPr>
        <w:spacing w:after="0" w:line="240" w:lineRule="auto"/>
        <w:ind w:left="1440"/>
        <w:rPr>
          <w:rFonts w:cstheme="minorHAnsi"/>
          <w:sz w:val="24"/>
          <w:szCs w:val="24"/>
        </w:rPr>
      </w:pPr>
      <w:r w:rsidRPr="00D9326F">
        <w:rPr>
          <w:rFonts w:cstheme="minorHAnsi"/>
          <w:sz w:val="24"/>
          <w:szCs w:val="24"/>
        </w:rPr>
        <w:t>The biggest thing for me is the knowing they’ve got somebody cos teachers can’t always be there.  They’ve got a class of thirty children to look after. So it’s just being there for that child and when that child actually comes and seeks you out to tell you something, whether it’s good or bad, it’s the best feeling in the world that you’re the</w:t>
      </w:r>
      <w:r w:rsidR="00B50E92" w:rsidRPr="00D9326F">
        <w:rPr>
          <w:rFonts w:cstheme="minorHAnsi"/>
          <w:sz w:val="24"/>
          <w:szCs w:val="24"/>
        </w:rPr>
        <w:t xml:space="preserve">re for them and they trust you. </w:t>
      </w:r>
      <w:r w:rsidRPr="00D9326F">
        <w:rPr>
          <w:rFonts w:cstheme="minorHAnsi"/>
          <w:sz w:val="24"/>
          <w:szCs w:val="24"/>
        </w:rPr>
        <w:t>(i/v112)</w:t>
      </w:r>
      <w:r w:rsidR="008602B0" w:rsidRPr="00D9326F">
        <w:rPr>
          <w:rFonts w:cstheme="minorHAnsi"/>
          <w:sz w:val="24"/>
          <w:szCs w:val="24"/>
        </w:rPr>
        <w:t>.</w:t>
      </w:r>
    </w:p>
    <w:p w14:paraId="382BED47" w14:textId="77777777" w:rsidR="00C37A76" w:rsidRPr="00D9326F" w:rsidRDefault="00C37A76" w:rsidP="00DD3804">
      <w:pPr>
        <w:spacing w:after="0" w:line="240" w:lineRule="auto"/>
        <w:ind w:left="1440"/>
        <w:rPr>
          <w:rFonts w:cstheme="minorHAnsi"/>
          <w:sz w:val="24"/>
          <w:szCs w:val="24"/>
        </w:rPr>
      </w:pPr>
    </w:p>
    <w:p w14:paraId="083A840E" w14:textId="77777777" w:rsidR="00C37A76" w:rsidRPr="00D9326F" w:rsidRDefault="00C37A76" w:rsidP="00DD3804">
      <w:pPr>
        <w:spacing w:after="0" w:line="240" w:lineRule="auto"/>
        <w:ind w:left="1440"/>
        <w:rPr>
          <w:rFonts w:cstheme="minorHAnsi"/>
          <w:sz w:val="24"/>
          <w:szCs w:val="24"/>
        </w:rPr>
      </w:pPr>
    </w:p>
    <w:p w14:paraId="1F7C4654" w14:textId="1F81E532" w:rsidR="00B71F6F" w:rsidRPr="00D9326F" w:rsidRDefault="005E7081" w:rsidP="00A53026">
      <w:pPr>
        <w:spacing w:after="0" w:line="360" w:lineRule="auto"/>
        <w:ind w:firstLine="567"/>
        <w:rPr>
          <w:rFonts w:cstheme="minorHAnsi"/>
          <w:sz w:val="24"/>
          <w:szCs w:val="24"/>
          <w:u w:val="single"/>
        </w:rPr>
      </w:pPr>
      <w:r w:rsidRPr="00D9326F">
        <w:rPr>
          <w:rFonts w:cstheme="minorHAnsi"/>
          <w:sz w:val="24"/>
          <w:szCs w:val="24"/>
          <w:u w:val="single"/>
        </w:rPr>
        <w:t xml:space="preserve">2.6.4 </w:t>
      </w:r>
      <w:r w:rsidR="00B71F6F" w:rsidRPr="00D9326F">
        <w:rPr>
          <w:rFonts w:cstheme="minorHAnsi"/>
          <w:sz w:val="24"/>
          <w:szCs w:val="24"/>
          <w:u w:val="single"/>
        </w:rPr>
        <w:t>Making a difference</w:t>
      </w:r>
    </w:p>
    <w:p w14:paraId="2309A8D7" w14:textId="77777777" w:rsidR="0020445A" w:rsidRPr="00D9326F" w:rsidRDefault="0020445A" w:rsidP="00DD3804">
      <w:pPr>
        <w:spacing w:after="0" w:line="360" w:lineRule="auto"/>
        <w:ind w:left="567"/>
        <w:rPr>
          <w:rFonts w:cstheme="minorHAnsi"/>
          <w:sz w:val="24"/>
          <w:szCs w:val="24"/>
        </w:rPr>
      </w:pPr>
    </w:p>
    <w:p w14:paraId="7DA2D882" w14:textId="71139AD3" w:rsidR="00B71F6F" w:rsidRPr="00D9326F" w:rsidRDefault="00B71F6F" w:rsidP="00DD3804">
      <w:pPr>
        <w:spacing w:after="0" w:line="360" w:lineRule="auto"/>
        <w:ind w:left="567"/>
        <w:rPr>
          <w:rFonts w:cstheme="minorHAnsi"/>
          <w:sz w:val="24"/>
          <w:szCs w:val="24"/>
        </w:rPr>
      </w:pPr>
      <w:r w:rsidRPr="00D9326F">
        <w:rPr>
          <w:rFonts w:cstheme="minorHAnsi"/>
          <w:sz w:val="24"/>
          <w:szCs w:val="24"/>
        </w:rPr>
        <w:t xml:space="preserve">The joy of making a significant impact on a </w:t>
      </w:r>
      <w:r w:rsidR="0020445A" w:rsidRPr="00D9326F">
        <w:rPr>
          <w:rFonts w:cstheme="minorHAnsi"/>
          <w:sz w:val="24"/>
          <w:szCs w:val="24"/>
        </w:rPr>
        <w:t>CYP</w:t>
      </w:r>
      <w:r w:rsidRPr="00D9326F">
        <w:rPr>
          <w:rFonts w:cstheme="minorHAnsi"/>
          <w:sz w:val="24"/>
          <w:szCs w:val="24"/>
        </w:rPr>
        <w:t xml:space="preserve">’s behaviour for the better was a feature with the ELSAs, eg, </w:t>
      </w:r>
    </w:p>
    <w:p w14:paraId="2A1DA822" w14:textId="77777777" w:rsidR="005546AD" w:rsidRPr="00D9326F" w:rsidRDefault="005546AD" w:rsidP="00DD3804">
      <w:pPr>
        <w:spacing w:after="0" w:line="360" w:lineRule="auto"/>
        <w:ind w:left="567"/>
        <w:rPr>
          <w:rFonts w:cstheme="minorHAnsi"/>
          <w:sz w:val="24"/>
          <w:szCs w:val="24"/>
        </w:rPr>
      </w:pPr>
    </w:p>
    <w:p w14:paraId="6B58E4D1" w14:textId="02F4DAEA" w:rsidR="00B71F6F" w:rsidRPr="00D9326F" w:rsidRDefault="00C37A76" w:rsidP="00DD3804">
      <w:pPr>
        <w:spacing w:after="0" w:line="240" w:lineRule="auto"/>
        <w:ind w:left="1440"/>
        <w:rPr>
          <w:rFonts w:cstheme="minorHAnsi"/>
          <w:sz w:val="24"/>
          <w:szCs w:val="24"/>
        </w:rPr>
      </w:pPr>
      <w:r w:rsidRPr="00D9326F">
        <w:rPr>
          <w:rFonts w:cstheme="minorHAnsi"/>
          <w:sz w:val="24"/>
          <w:szCs w:val="24"/>
        </w:rPr>
        <w:t>What a lovely session! [I] f</w:t>
      </w:r>
      <w:r w:rsidR="00B71F6F" w:rsidRPr="00D9326F">
        <w:rPr>
          <w:rFonts w:cstheme="minorHAnsi"/>
          <w:sz w:val="24"/>
          <w:szCs w:val="24"/>
        </w:rPr>
        <w:t xml:space="preserve">elt so proud of child as she told me all about keeping diary and how, even when someone had broken her bracelet, she had kept calm and not lashed out. She remembered all of the things we had discussed previous week and acted on them. </w:t>
      </w:r>
      <w:r w:rsidRPr="00D9326F">
        <w:rPr>
          <w:rFonts w:cstheme="minorHAnsi"/>
          <w:sz w:val="24"/>
          <w:szCs w:val="24"/>
        </w:rPr>
        <w:t>[I’m] s</w:t>
      </w:r>
      <w:r w:rsidR="00B71F6F" w:rsidRPr="00D9326F">
        <w:rPr>
          <w:rFonts w:cstheme="minorHAnsi"/>
          <w:sz w:val="24"/>
          <w:szCs w:val="24"/>
        </w:rPr>
        <w:t xml:space="preserve">o pleased with her. Just hearing that she had not lashed out made me walk on air. The feeling like you have given this child </w:t>
      </w:r>
      <w:r w:rsidR="00B50E92" w:rsidRPr="00D9326F">
        <w:rPr>
          <w:rFonts w:cstheme="minorHAnsi"/>
          <w:sz w:val="24"/>
          <w:szCs w:val="24"/>
        </w:rPr>
        <w:t xml:space="preserve">a magnificent tool to build on! </w:t>
      </w:r>
      <w:r w:rsidR="00B71F6F" w:rsidRPr="00D9326F">
        <w:rPr>
          <w:rFonts w:cstheme="minorHAnsi"/>
          <w:sz w:val="24"/>
          <w:szCs w:val="24"/>
        </w:rPr>
        <w:t>(r/j72/43)</w:t>
      </w:r>
      <w:r w:rsidR="008602B0" w:rsidRPr="00D9326F">
        <w:rPr>
          <w:rFonts w:cstheme="minorHAnsi"/>
          <w:sz w:val="24"/>
          <w:szCs w:val="24"/>
        </w:rPr>
        <w:t>.</w:t>
      </w:r>
    </w:p>
    <w:p w14:paraId="3EC3B5CF" w14:textId="77777777" w:rsidR="008602B0" w:rsidRPr="00D9326F" w:rsidRDefault="008602B0" w:rsidP="00DD3804">
      <w:pPr>
        <w:spacing w:after="0" w:line="240" w:lineRule="auto"/>
        <w:ind w:left="1440"/>
        <w:rPr>
          <w:rFonts w:cstheme="minorHAnsi"/>
          <w:sz w:val="24"/>
          <w:szCs w:val="24"/>
        </w:rPr>
      </w:pPr>
    </w:p>
    <w:p w14:paraId="4EC7D999" w14:textId="77777777" w:rsidR="005546AD" w:rsidRPr="00D9326F" w:rsidRDefault="005546AD" w:rsidP="00DD3804">
      <w:pPr>
        <w:spacing w:after="0" w:line="240" w:lineRule="auto"/>
        <w:ind w:left="1440"/>
        <w:rPr>
          <w:rFonts w:cstheme="minorHAnsi"/>
          <w:sz w:val="24"/>
          <w:szCs w:val="24"/>
        </w:rPr>
      </w:pPr>
    </w:p>
    <w:p w14:paraId="2396E003" w14:textId="2A7DF4AB" w:rsidR="00680B54" w:rsidRDefault="00B71F6F" w:rsidP="00DD3804">
      <w:pPr>
        <w:spacing w:after="0" w:line="360" w:lineRule="auto"/>
        <w:ind w:left="567"/>
        <w:rPr>
          <w:rFonts w:cstheme="minorHAnsi"/>
          <w:sz w:val="24"/>
          <w:szCs w:val="24"/>
        </w:rPr>
      </w:pPr>
      <w:r w:rsidRPr="00D9326F">
        <w:rPr>
          <w:rFonts w:cstheme="minorHAnsi"/>
          <w:sz w:val="24"/>
          <w:szCs w:val="24"/>
        </w:rPr>
        <w:t xml:space="preserve">The relationship between the ELSA and their </w:t>
      </w:r>
      <w:r w:rsidR="004B51DA" w:rsidRPr="00D9326F">
        <w:rPr>
          <w:rFonts w:cstheme="minorHAnsi"/>
          <w:sz w:val="24"/>
          <w:szCs w:val="24"/>
        </w:rPr>
        <w:t>CYP</w:t>
      </w:r>
      <w:r w:rsidRPr="00D9326F">
        <w:rPr>
          <w:rFonts w:cstheme="minorHAnsi"/>
          <w:sz w:val="24"/>
          <w:szCs w:val="24"/>
        </w:rPr>
        <w:t xml:space="preserve"> appear</w:t>
      </w:r>
      <w:r w:rsidR="00C37A76" w:rsidRPr="00D9326F">
        <w:rPr>
          <w:rFonts w:cstheme="minorHAnsi"/>
          <w:sz w:val="24"/>
          <w:szCs w:val="24"/>
        </w:rPr>
        <w:t>ed</w:t>
      </w:r>
      <w:r w:rsidRPr="00D9326F">
        <w:rPr>
          <w:rFonts w:cstheme="minorHAnsi"/>
          <w:sz w:val="24"/>
          <w:szCs w:val="24"/>
        </w:rPr>
        <w:t xml:space="preserve"> to</w:t>
      </w:r>
      <w:r w:rsidR="004B51DA" w:rsidRPr="00D9326F">
        <w:rPr>
          <w:rFonts w:cstheme="minorHAnsi"/>
          <w:sz w:val="24"/>
          <w:szCs w:val="24"/>
        </w:rPr>
        <w:t xml:space="preserve"> have</w:t>
      </w:r>
      <w:r w:rsidRPr="00D9326F">
        <w:rPr>
          <w:rFonts w:cstheme="minorHAnsi"/>
          <w:sz w:val="24"/>
          <w:szCs w:val="24"/>
        </w:rPr>
        <w:t xml:space="preserve"> be</w:t>
      </w:r>
      <w:r w:rsidR="004B51DA" w:rsidRPr="00D9326F">
        <w:rPr>
          <w:rFonts w:cstheme="minorHAnsi"/>
          <w:sz w:val="24"/>
          <w:szCs w:val="24"/>
        </w:rPr>
        <w:t>en</w:t>
      </w:r>
      <w:r w:rsidR="00C37A76" w:rsidRPr="00D9326F">
        <w:rPr>
          <w:rFonts w:cstheme="minorHAnsi"/>
          <w:sz w:val="24"/>
          <w:szCs w:val="24"/>
        </w:rPr>
        <w:t xml:space="preserve"> very special which wa</w:t>
      </w:r>
      <w:r w:rsidRPr="00D9326F">
        <w:rPr>
          <w:rFonts w:cstheme="minorHAnsi"/>
          <w:sz w:val="24"/>
          <w:szCs w:val="24"/>
        </w:rPr>
        <w:t>s more apparent when reading through</w:t>
      </w:r>
      <w:r w:rsidR="005546AD" w:rsidRPr="00D9326F">
        <w:rPr>
          <w:rFonts w:cstheme="minorHAnsi"/>
          <w:sz w:val="24"/>
          <w:szCs w:val="24"/>
        </w:rPr>
        <w:t xml:space="preserve"> ELSAs’</w:t>
      </w:r>
      <w:r w:rsidRPr="00D9326F">
        <w:rPr>
          <w:rFonts w:cstheme="minorHAnsi"/>
          <w:sz w:val="24"/>
          <w:szCs w:val="24"/>
        </w:rPr>
        <w:t xml:space="preserve"> reflective journals than </w:t>
      </w:r>
      <w:r w:rsidR="005546AD" w:rsidRPr="00D9326F">
        <w:rPr>
          <w:rFonts w:cstheme="minorHAnsi"/>
          <w:sz w:val="24"/>
          <w:szCs w:val="24"/>
        </w:rPr>
        <w:t xml:space="preserve">was ascertained </w:t>
      </w:r>
      <w:r w:rsidRPr="00D9326F">
        <w:rPr>
          <w:rFonts w:cstheme="minorHAnsi"/>
          <w:sz w:val="24"/>
          <w:szCs w:val="24"/>
        </w:rPr>
        <w:t>during an interview</w:t>
      </w:r>
      <w:r w:rsidR="00C37A76" w:rsidRPr="00D9326F">
        <w:rPr>
          <w:rFonts w:cstheme="minorHAnsi"/>
          <w:sz w:val="24"/>
          <w:szCs w:val="24"/>
        </w:rPr>
        <w:t xml:space="preserve">.  This I rationalise as </w:t>
      </w:r>
      <w:r w:rsidRPr="00D9326F">
        <w:rPr>
          <w:rFonts w:cstheme="minorHAnsi"/>
          <w:sz w:val="24"/>
          <w:szCs w:val="24"/>
        </w:rPr>
        <w:t>writing a journal is similar to writing a diary</w:t>
      </w:r>
      <w:r w:rsidR="0052678F">
        <w:rPr>
          <w:rFonts w:cstheme="minorHAnsi"/>
          <w:sz w:val="24"/>
          <w:szCs w:val="24"/>
        </w:rPr>
        <w:t xml:space="preserve"> which is a more personal, inti</w:t>
      </w:r>
      <w:r w:rsidR="00680B54">
        <w:rPr>
          <w:rFonts w:cstheme="minorHAnsi"/>
          <w:sz w:val="24"/>
          <w:szCs w:val="24"/>
        </w:rPr>
        <w:t>m</w:t>
      </w:r>
      <w:r w:rsidR="0052678F">
        <w:rPr>
          <w:rFonts w:cstheme="minorHAnsi"/>
          <w:sz w:val="24"/>
          <w:szCs w:val="24"/>
        </w:rPr>
        <w:t>ate</w:t>
      </w:r>
      <w:r w:rsidR="00680B54">
        <w:rPr>
          <w:rFonts w:cstheme="minorHAnsi"/>
          <w:sz w:val="24"/>
          <w:szCs w:val="24"/>
        </w:rPr>
        <w:t xml:space="preserve"> way of recording thoughts.  For example:</w:t>
      </w:r>
    </w:p>
    <w:p w14:paraId="4C4F0DDA" w14:textId="6E1C9CE4" w:rsidR="00B71F6F" w:rsidRPr="00D9326F" w:rsidRDefault="00B71F6F" w:rsidP="00DD3804">
      <w:pPr>
        <w:spacing w:after="0" w:line="360" w:lineRule="auto"/>
        <w:ind w:left="567"/>
        <w:rPr>
          <w:rFonts w:cstheme="minorHAnsi"/>
          <w:sz w:val="24"/>
          <w:szCs w:val="24"/>
        </w:rPr>
      </w:pPr>
      <w:r w:rsidRPr="00D9326F">
        <w:rPr>
          <w:rFonts w:cstheme="minorHAnsi"/>
          <w:sz w:val="24"/>
          <w:szCs w:val="24"/>
        </w:rPr>
        <w:t xml:space="preserve"> </w:t>
      </w:r>
    </w:p>
    <w:p w14:paraId="0FD33BA4" w14:textId="4CBE6D2A" w:rsidR="00B71F6F" w:rsidRDefault="00B71F6F" w:rsidP="00DD3804">
      <w:pPr>
        <w:spacing w:after="0" w:line="240" w:lineRule="auto"/>
        <w:ind w:left="1440"/>
        <w:rPr>
          <w:rFonts w:cstheme="minorHAnsi"/>
          <w:sz w:val="24"/>
          <w:szCs w:val="24"/>
        </w:rPr>
      </w:pPr>
      <w:r w:rsidRPr="00D9326F">
        <w:rPr>
          <w:rFonts w:cstheme="minorHAnsi"/>
          <w:sz w:val="24"/>
          <w:szCs w:val="24"/>
        </w:rPr>
        <w:t xml:space="preserve">I have enjoyed working with HP.  I have seen a small improvement which is encouraging.  Year 3 can be a huge upheaval for some children.  I hope that she finds herself in year 4. She is happy about her </w:t>
      </w:r>
      <w:r w:rsidR="00B50E92" w:rsidRPr="00D9326F">
        <w:rPr>
          <w:rFonts w:cstheme="minorHAnsi"/>
          <w:sz w:val="24"/>
          <w:szCs w:val="24"/>
        </w:rPr>
        <w:t xml:space="preserve">new teacher so that is a start. </w:t>
      </w:r>
      <w:r w:rsidRPr="00D9326F">
        <w:rPr>
          <w:rFonts w:cstheme="minorHAnsi"/>
          <w:sz w:val="24"/>
          <w:szCs w:val="24"/>
        </w:rPr>
        <w:t>(r/j43)</w:t>
      </w:r>
      <w:r w:rsidR="008602B0" w:rsidRPr="00D9326F">
        <w:rPr>
          <w:rFonts w:cstheme="minorHAnsi"/>
          <w:sz w:val="24"/>
          <w:szCs w:val="24"/>
        </w:rPr>
        <w:t>.</w:t>
      </w:r>
      <w:r w:rsidRPr="00D9326F">
        <w:rPr>
          <w:rFonts w:cstheme="minorHAnsi"/>
          <w:sz w:val="24"/>
          <w:szCs w:val="24"/>
        </w:rPr>
        <w:t xml:space="preserve"> </w:t>
      </w:r>
    </w:p>
    <w:p w14:paraId="4D55106B" w14:textId="77777777" w:rsidR="002C2647" w:rsidRDefault="002C2647" w:rsidP="00DD3804">
      <w:pPr>
        <w:spacing w:after="0" w:line="240" w:lineRule="auto"/>
        <w:ind w:left="1440"/>
        <w:rPr>
          <w:rFonts w:cstheme="minorHAnsi"/>
          <w:sz w:val="24"/>
          <w:szCs w:val="24"/>
        </w:rPr>
      </w:pPr>
    </w:p>
    <w:p w14:paraId="5363BD80" w14:textId="77777777" w:rsidR="002C2647" w:rsidRPr="00D9326F" w:rsidRDefault="002C2647" w:rsidP="00DD3804">
      <w:pPr>
        <w:spacing w:after="0" w:line="240" w:lineRule="auto"/>
        <w:ind w:left="1440"/>
        <w:rPr>
          <w:rFonts w:cstheme="minorHAnsi"/>
          <w:sz w:val="24"/>
          <w:szCs w:val="24"/>
        </w:rPr>
      </w:pPr>
    </w:p>
    <w:p w14:paraId="35A3B515" w14:textId="20E38FA1" w:rsidR="00B71F6F" w:rsidRPr="00D9326F" w:rsidRDefault="00B71F6F" w:rsidP="00DD3804">
      <w:pPr>
        <w:spacing w:after="0" w:line="360" w:lineRule="auto"/>
        <w:ind w:left="567"/>
        <w:rPr>
          <w:rFonts w:cstheme="minorHAnsi"/>
          <w:sz w:val="24"/>
          <w:szCs w:val="24"/>
        </w:rPr>
      </w:pPr>
      <w:r w:rsidRPr="00D9326F">
        <w:rPr>
          <w:rFonts w:cstheme="minorHAnsi"/>
          <w:sz w:val="24"/>
          <w:szCs w:val="24"/>
        </w:rPr>
        <w:t>As a result of attending the training this ELSA felt they had broken down the barriers and increased th</w:t>
      </w:r>
      <w:r w:rsidR="00680B54">
        <w:rPr>
          <w:rFonts w:cstheme="minorHAnsi"/>
          <w:sz w:val="24"/>
          <w:szCs w:val="24"/>
        </w:rPr>
        <w:t>e</w:t>
      </w:r>
      <w:r w:rsidRPr="00D9326F">
        <w:rPr>
          <w:rFonts w:cstheme="minorHAnsi"/>
          <w:sz w:val="24"/>
          <w:szCs w:val="24"/>
        </w:rPr>
        <w:t xml:space="preserve"> CYP’s confidence:</w:t>
      </w:r>
    </w:p>
    <w:p w14:paraId="57EC73DA" w14:textId="77777777" w:rsidR="005546AD" w:rsidRPr="00D9326F" w:rsidRDefault="005546AD" w:rsidP="00DD3804">
      <w:pPr>
        <w:spacing w:after="0" w:line="360" w:lineRule="auto"/>
        <w:ind w:left="567"/>
        <w:rPr>
          <w:rFonts w:cstheme="minorHAnsi"/>
          <w:sz w:val="24"/>
          <w:szCs w:val="24"/>
        </w:rPr>
      </w:pPr>
    </w:p>
    <w:p w14:paraId="6466AA70" w14:textId="792E811C" w:rsidR="00B71F6F" w:rsidRPr="00D9326F" w:rsidRDefault="00B71F6F" w:rsidP="00DD3804">
      <w:pPr>
        <w:spacing w:after="0" w:line="240" w:lineRule="auto"/>
        <w:ind w:left="1440"/>
        <w:rPr>
          <w:rFonts w:cstheme="minorHAnsi"/>
          <w:sz w:val="24"/>
          <w:szCs w:val="24"/>
        </w:rPr>
      </w:pPr>
      <w:r w:rsidRPr="00D9326F">
        <w:rPr>
          <w:rFonts w:cstheme="minorHAnsi"/>
          <w:sz w:val="24"/>
          <w:szCs w:val="24"/>
        </w:rPr>
        <w:t>Saw [</w:t>
      </w:r>
      <w:r w:rsidR="00C37A76" w:rsidRPr="00D9326F">
        <w:rPr>
          <w:rFonts w:cstheme="minorHAnsi"/>
          <w:sz w:val="24"/>
          <w:szCs w:val="24"/>
        </w:rPr>
        <w:t>CYP</w:t>
      </w:r>
      <w:r w:rsidRPr="00D9326F">
        <w:rPr>
          <w:rFonts w:cstheme="minorHAnsi"/>
          <w:sz w:val="24"/>
          <w:szCs w:val="24"/>
        </w:rPr>
        <w:t xml:space="preserve">] in the corridor today – she said </w:t>
      </w:r>
      <w:r w:rsidR="00F33E4F" w:rsidRPr="00D9326F">
        <w:rPr>
          <w:rFonts w:cstheme="minorHAnsi"/>
          <w:sz w:val="24"/>
          <w:szCs w:val="24"/>
        </w:rPr>
        <w:t>‘</w:t>
      </w:r>
      <w:r w:rsidRPr="00D9326F">
        <w:rPr>
          <w:rFonts w:cstheme="minorHAnsi"/>
          <w:sz w:val="24"/>
          <w:szCs w:val="24"/>
        </w:rPr>
        <w:t>[ELSA’s name]</w:t>
      </w:r>
      <w:r w:rsidR="00F33E4F" w:rsidRPr="00D9326F">
        <w:rPr>
          <w:rFonts w:cstheme="minorHAnsi"/>
          <w:sz w:val="24"/>
          <w:szCs w:val="24"/>
        </w:rPr>
        <w:t>’</w:t>
      </w:r>
      <w:r w:rsidRPr="00D9326F">
        <w:rPr>
          <w:rFonts w:cstheme="minorHAnsi"/>
          <w:sz w:val="24"/>
          <w:szCs w:val="24"/>
        </w:rPr>
        <w:t xml:space="preserve"> to get my attention and waved to me.  I feel this is a breakthrough in her confidence.  Previously she has just walked</w:t>
      </w:r>
      <w:r w:rsidR="00B50E92" w:rsidRPr="00D9326F">
        <w:rPr>
          <w:rFonts w:cstheme="minorHAnsi"/>
          <w:sz w:val="24"/>
          <w:szCs w:val="24"/>
        </w:rPr>
        <w:t xml:space="preserve"> by looking very shy and timid. </w:t>
      </w:r>
      <w:r w:rsidRPr="00D9326F">
        <w:rPr>
          <w:rFonts w:cstheme="minorHAnsi"/>
          <w:sz w:val="24"/>
          <w:szCs w:val="24"/>
        </w:rPr>
        <w:t>(i/v81)</w:t>
      </w:r>
      <w:r w:rsidR="008602B0" w:rsidRPr="00D9326F">
        <w:rPr>
          <w:rFonts w:cstheme="minorHAnsi"/>
          <w:sz w:val="24"/>
          <w:szCs w:val="24"/>
        </w:rPr>
        <w:t>.</w:t>
      </w:r>
    </w:p>
    <w:p w14:paraId="406ED360" w14:textId="77777777" w:rsidR="008602B0" w:rsidRPr="00D9326F" w:rsidRDefault="008602B0" w:rsidP="00DD3804">
      <w:pPr>
        <w:spacing w:after="0" w:line="240" w:lineRule="auto"/>
        <w:ind w:left="1440"/>
        <w:rPr>
          <w:rFonts w:cstheme="minorHAnsi"/>
          <w:sz w:val="24"/>
          <w:szCs w:val="24"/>
        </w:rPr>
      </w:pPr>
    </w:p>
    <w:p w14:paraId="79F74EFD" w14:textId="77777777" w:rsidR="00A47C06" w:rsidRPr="00D9326F" w:rsidRDefault="00A47C06" w:rsidP="00DD3804">
      <w:pPr>
        <w:spacing w:after="0" w:line="360" w:lineRule="auto"/>
        <w:ind w:left="567"/>
        <w:rPr>
          <w:rFonts w:cstheme="minorHAnsi"/>
          <w:b/>
          <w:bCs/>
          <w:sz w:val="24"/>
          <w:szCs w:val="24"/>
        </w:rPr>
      </w:pPr>
    </w:p>
    <w:p w14:paraId="5344A73D" w14:textId="2553A833" w:rsidR="00B71F6F" w:rsidRPr="00D9326F" w:rsidRDefault="00B71F6F" w:rsidP="00DD3804">
      <w:pPr>
        <w:spacing w:after="0" w:line="360" w:lineRule="auto"/>
        <w:ind w:left="567"/>
        <w:rPr>
          <w:rFonts w:cstheme="minorHAnsi"/>
          <w:b/>
          <w:bCs/>
          <w:sz w:val="24"/>
          <w:szCs w:val="24"/>
        </w:rPr>
      </w:pPr>
      <w:r w:rsidRPr="00D9326F">
        <w:rPr>
          <w:rFonts w:cstheme="minorHAnsi"/>
          <w:b/>
          <w:bCs/>
          <w:sz w:val="24"/>
          <w:szCs w:val="24"/>
        </w:rPr>
        <w:t>Relationship with</w:t>
      </w:r>
      <w:r w:rsidR="004B51DA" w:rsidRPr="00D9326F">
        <w:rPr>
          <w:rFonts w:cstheme="minorHAnsi"/>
          <w:b/>
          <w:bCs/>
          <w:sz w:val="24"/>
          <w:szCs w:val="24"/>
        </w:rPr>
        <w:t xml:space="preserve"> CYP</w:t>
      </w:r>
      <w:r w:rsidRPr="00D9326F">
        <w:rPr>
          <w:rFonts w:cstheme="minorHAnsi"/>
          <w:b/>
          <w:bCs/>
          <w:sz w:val="24"/>
          <w:szCs w:val="24"/>
        </w:rPr>
        <w:t>: Frustrations:</w:t>
      </w:r>
    </w:p>
    <w:p w14:paraId="25256344" w14:textId="77777777" w:rsidR="005546AD" w:rsidRPr="00D9326F" w:rsidRDefault="005546AD" w:rsidP="00DD3804">
      <w:pPr>
        <w:spacing w:after="0" w:line="360" w:lineRule="auto"/>
        <w:ind w:left="567"/>
        <w:rPr>
          <w:rFonts w:cstheme="minorHAnsi"/>
          <w:b/>
          <w:bCs/>
          <w:sz w:val="24"/>
          <w:szCs w:val="24"/>
        </w:rPr>
      </w:pPr>
    </w:p>
    <w:p w14:paraId="0EF8C60E" w14:textId="0380FA80" w:rsidR="000A11F7" w:rsidRPr="00D9326F" w:rsidRDefault="000A11F7" w:rsidP="00DD3804">
      <w:pPr>
        <w:spacing w:after="0" w:line="360" w:lineRule="auto"/>
        <w:ind w:left="567"/>
        <w:rPr>
          <w:rFonts w:cstheme="minorHAnsi"/>
          <w:sz w:val="24"/>
          <w:szCs w:val="24"/>
        </w:rPr>
      </w:pPr>
      <w:r w:rsidRPr="00D9326F">
        <w:rPr>
          <w:rFonts w:cstheme="minorHAnsi"/>
          <w:sz w:val="24"/>
          <w:szCs w:val="24"/>
        </w:rPr>
        <w:t xml:space="preserve">This </w:t>
      </w:r>
      <w:r w:rsidR="000231DD" w:rsidRPr="00D9326F">
        <w:rPr>
          <w:rFonts w:cstheme="minorHAnsi"/>
          <w:sz w:val="24"/>
          <w:szCs w:val="24"/>
        </w:rPr>
        <w:t>sub-theme</w:t>
      </w:r>
      <w:r w:rsidRPr="00D9326F">
        <w:rPr>
          <w:rFonts w:cstheme="minorHAnsi"/>
          <w:sz w:val="24"/>
          <w:szCs w:val="24"/>
        </w:rPr>
        <w:t xml:space="preserve"> under Relationships held within it positive and not so positive aspects of how the ELSAs perceived their relationship with the </w:t>
      </w:r>
      <w:r w:rsidR="004B51DA" w:rsidRPr="00D9326F">
        <w:rPr>
          <w:rFonts w:cstheme="minorHAnsi"/>
          <w:sz w:val="24"/>
          <w:szCs w:val="24"/>
        </w:rPr>
        <w:t>CYP</w:t>
      </w:r>
      <w:r w:rsidRPr="00D9326F">
        <w:rPr>
          <w:rFonts w:cstheme="minorHAnsi"/>
          <w:sz w:val="24"/>
          <w:szCs w:val="24"/>
        </w:rPr>
        <w:t xml:space="preserve"> they worked with in their school. Having explored the positive aspects </w:t>
      </w:r>
      <w:r w:rsidR="005546AD" w:rsidRPr="00D9326F">
        <w:rPr>
          <w:rFonts w:cstheme="minorHAnsi"/>
          <w:sz w:val="24"/>
          <w:szCs w:val="24"/>
        </w:rPr>
        <w:t xml:space="preserve">I will </w:t>
      </w:r>
      <w:r w:rsidRPr="00D9326F">
        <w:rPr>
          <w:rFonts w:cstheme="minorHAnsi"/>
          <w:sz w:val="24"/>
          <w:szCs w:val="24"/>
        </w:rPr>
        <w:t xml:space="preserve">now examine the frustration </w:t>
      </w:r>
      <w:r w:rsidR="00C37A76" w:rsidRPr="00D9326F">
        <w:rPr>
          <w:rFonts w:cstheme="minorHAnsi"/>
          <w:sz w:val="24"/>
          <w:szCs w:val="24"/>
        </w:rPr>
        <w:t xml:space="preserve">the ELSAs shared </w:t>
      </w:r>
      <w:r w:rsidRPr="00D9326F">
        <w:rPr>
          <w:rFonts w:cstheme="minorHAnsi"/>
          <w:sz w:val="24"/>
          <w:szCs w:val="24"/>
        </w:rPr>
        <w:t xml:space="preserve">which </w:t>
      </w:r>
      <w:r w:rsidR="00E00DB6" w:rsidRPr="00D9326F">
        <w:rPr>
          <w:rFonts w:cstheme="minorHAnsi"/>
          <w:sz w:val="24"/>
          <w:szCs w:val="24"/>
        </w:rPr>
        <w:t>w</w:t>
      </w:r>
      <w:r w:rsidR="005546AD" w:rsidRPr="00D9326F">
        <w:rPr>
          <w:rFonts w:cstheme="minorHAnsi"/>
          <w:sz w:val="24"/>
          <w:szCs w:val="24"/>
        </w:rPr>
        <w:t>as</w:t>
      </w:r>
      <w:r w:rsidR="00E00DB6" w:rsidRPr="00D9326F">
        <w:rPr>
          <w:rFonts w:cstheme="minorHAnsi"/>
          <w:sz w:val="24"/>
          <w:szCs w:val="24"/>
        </w:rPr>
        <w:t xml:space="preserve"> the</w:t>
      </w:r>
      <w:r w:rsidR="00C37A76" w:rsidRPr="00D9326F">
        <w:rPr>
          <w:rFonts w:cstheme="minorHAnsi"/>
          <w:sz w:val="24"/>
          <w:szCs w:val="24"/>
        </w:rPr>
        <w:t>ir</w:t>
      </w:r>
      <w:r w:rsidR="00E00DB6" w:rsidRPr="00D9326F">
        <w:rPr>
          <w:rFonts w:cstheme="minorHAnsi"/>
          <w:sz w:val="24"/>
          <w:szCs w:val="24"/>
        </w:rPr>
        <w:t xml:space="preserve"> </w:t>
      </w:r>
      <w:r w:rsidR="00570AB5" w:rsidRPr="00D9326F">
        <w:rPr>
          <w:rFonts w:cstheme="minorHAnsi"/>
          <w:sz w:val="24"/>
          <w:szCs w:val="24"/>
        </w:rPr>
        <w:t>a</w:t>
      </w:r>
      <w:r w:rsidRPr="00D9326F">
        <w:rPr>
          <w:rFonts w:cstheme="minorHAnsi"/>
          <w:sz w:val="24"/>
          <w:szCs w:val="24"/>
        </w:rPr>
        <w:t>wareness of the limitations of their invol</w:t>
      </w:r>
      <w:r w:rsidR="00570AB5" w:rsidRPr="00D9326F">
        <w:rPr>
          <w:rFonts w:cstheme="minorHAnsi"/>
          <w:sz w:val="24"/>
          <w:szCs w:val="24"/>
        </w:rPr>
        <w:t xml:space="preserve">vement </w:t>
      </w:r>
      <w:r w:rsidR="00E00DB6" w:rsidRPr="00D9326F">
        <w:rPr>
          <w:rFonts w:cstheme="minorHAnsi"/>
          <w:sz w:val="24"/>
          <w:szCs w:val="24"/>
        </w:rPr>
        <w:t xml:space="preserve">with </w:t>
      </w:r>
      <w:r w:rsidR="00570AB5" w:rsidRPr="00D9326F">
        <w:rPr>
          <w:rFonts w:cstheme="minorHAnsi"/>
          <w:sz w:val="24"/>
          <w:szCs w:val="24"/>
        </w:rPr>
        <w:t xml:space="preserve">the </w:t>
      </w:r>
      <w:r w:rsidR="004B51DA" w:rsidRPr="00D9326F">
        <w:rPr>
          <w:rFonts w:cstheme="minorHAnsi"/>
          <w:sz w:val="24"/>
          <w:szCs w:val="24"/>
        </w:rPr>
        <w:t>CYP</w:t>
      </w:r>
      <w:r w:rsidR="00570AB5" w:rsidRPr="00D9326F">
        <w:rPr>
          <w:rFonts w:cstheme="minorHAnsi"/>
          <w:sz w:val="24"/>
          <w:szCs w:val="24"/>
        </w:rPr>
        <w:t xml:space="preserve">.  This area is </w:t>
      </w:r>
      <w:r w:rsidRPr="00D9326F">
        <w:rPr>
          <w:rFonts w:cstheme="minorHAnsi"/>
          <w:sz w:val="24"/>
          <w:szCs w:val="24"/>
        </w:rPr>
        <w:t>explored in more detail below.</w:t>
      </w:r>
    </w:p>
    <w:p w14:paraId="02CB4DBF" w14:textId="77777777" w:rsidR="005546AD" w:rsidRPr="00D9326F" w:rsidRDefault="005546AD" w:rsidP="00DD3804">
      <w:pPr>
        <w:spacing w:after="0" w:line="360" w:lineRule="auto"/>
        <w:ind w:left="567"/>
        <w:rPr>
          <w:rFonts w:eastAsia="Times New Roman" w:cstheme="minorHAnsi"/>
          <w:bCs/>
          <w:sz w:val="24"/>
          <w:szCs w:val="24"/>
          <w:u w:val="single"/>
          <w:lang w:eastAsia="en-GB"/>
        </w:rPr>
      </w:pPr>
    </w:p>
    <w:p w14:paraId="0BD0A256" w14:textId="55427FB6" w:rsidR="00B71F6F" w:rsidRPr="00D9326F" w:rsidRDefault="005E7081" w:rsidP="00DD3804">
      <w:pPr>
        <w:spacing w:after="0" w:line="360" w:lineRule="auto"/>
        <w:ind w:left="567"/>
        <w:rPr>
          <w:rFonts w:cstheme="minorHAnsi"/>
          <w:bCs/>
          <w:sz w:val="24"/>
          <w:szCs w:val="24"/>
          <w:u w:val="single"/>
        </w:rPr>
      </w:pPr>
      <w:r w:rsidRPr="00D9326F">
        <w:rPr>
          <w:rFonts w:cstheme="minorHAnsi"/>
          <w:bCs/>
          <w:sz w:val="24"/>
          <w:szCs w:val="24"/>
          <w:u w:val="single"/>
        </w:rPr>
        <w:t xml:space="preserve">2.6.5 </w:t>
      </w:r>
      <w:r w:rsidR="00B71F6F" w:rsidRPr="00D9326F">
        <w:rPr>
          <w:rFonts w:cstheme="minorHAnsi"/>
          <w:bCs/>
          <w:sz w:val="24"/>
          <w:szCs w:val="24"/>
          <w:u w:val="single"/>
        </w:rPr>
        <w:t>Awareness of limitations</w:t>
      </w:r>
    </w:p>
    <w:p w14:paraId="4C723DDA" w14:textId="77777777" w:rsidR="005546AD" w:rsidRPr="00D9326F" w:rsidRDefault="005546AD" w:rsidP="00DD3804">
      <w:pPr>
        <w:spacing w:after="0" w:line="360" w:lineRule="auto"/>
        <w:ind w:left="567"/>
        <w:rPr>
          <w:rFonts w:cstheme="minorHAnsi"/>
          <w:sz w:val="24"/>
          <w:szCs w:val="24"/>
        </w:rPr>
      </w:pPr>
    </w:p>
    <w:p w14:paraId="5DF0622E" w14:textId="77777777" w:rsidR="00B71F6F" w:rsidRPr="00D9326F" w:rsidRDefault="00B71F6F" w:rsidP="00DD3804">
      <w:pPr>
        <w:spacing w:after="0" w:line="360" w:lineRule="auto"/>
        <w:ind w:left="567"/>
        <w:rPr>
          <w:rFonts w:cstheme="minorHAnsi"/>
          <w:sz w:val="24"/>
          <w:szCs w:val="24"/>
        </w:rPr>
      </w:pPr>
      <w:r w:rsidRPr="00D9326F">
        <w:rPr>
          <w:rFonts w:cstheme="minorHAnsi"/>
          <w:sz w:val="24"/>
          <w:szCs w:val="24"/>
        </w:rPr>
        <w:t>ELSAs often build a close bond with their CYP, however, they need to be guided to ensure they have time for themselves:</w:t>
      </w:r>
    </w:p>
    <w:p w14:paraId="55BBA724" w14:textId="77777777" w:rsidR="005546AD" w:rsidRPr="00D9326F" w:rsidRDefault="005546AD" w:rsidP="00DD3804">
      <w:pPr>
        <w:spacing w:after="0" w:line="360" w:lineRule="auto"/>
        <w:ind w:left="567"/>
        <w:rPr>
          <w:rFonts w:cstheme="minorHAnsi"/>
          <w:sz w:val="24"/>
          <w:szCs w:val="24"/>
        </w:rPr>
      </w:pPr>
    </w:p>
    <w:p w14:paraId="69F36D9A" w14:textId="2532F179" w:rsidR="00B71F6F" w:rsidRPr="00D9326F" w:rsidRDefault="00B50E92" w:rsidP="00DD3804">
      <w:pPr>
        <w:spacing w:after="0" w:line="240" w:lineRule="auto"/>
        <w:ind w:left="1440"/>
        <w:rPr>
          <w:rFonts w:cstheme="minorHAnsi"/>
          <w:sz w:val="24"/>
          <w:szCs w:val="24"/>
        </w:rPr>
      </w:pPr>
      <w:r w:rsidRPr="00D9326F">
        <w:rPr>
          <w:rFonts w:cstheme="minorHAnsi"/>
          <w:sz w:val="24"/>
          <w:szCs w:val="24"/>
        </w:rPr>
        <w:t>B</w:t>
      </w:r>
      <w:r w:rsidR="00B71F6F" w:rsidRPr="00D9326F">
        <w:rPr>
          <w:rFonts w:cstheme="minorHAnsi"/>
          <w:sz w:val="24"/>
          <w:szCs w:val="24"/>
        </w:rPr>
        <w:t>ut I also make myself available, they always know where to find me, even if it’s not their turn to come and see me, they know where I am, so - and I’m always doing lunch club and things, so I always say - come d</w:t>
      </w:r>
      <w:r w:rsidRPr="00D9326F">
        <w:rPr>
          <w:rFonts w:cstheme="minorHAnsi"/>
          <w:sz w:val="24"/>
          <w:szCs w:val="24"/>
        </w:rPr>
        <w:t xml:space="preserve">own if you need to have a chat. </w:t>
      </w:r>
      <w:r w:rsidR="00B71F6F" w:rsidRPr="00D9326F">
        <w:rPr>
          <w:rFonts w:cstheme="minorHAnsi"/>
          <w:sz w:val="24"/>
          <w:szCs w:val="24"/>
        </w:rPr>
        <w:t>(i/v63/112)</w:t>
      </w:r>
      <w:r w:rsidR="008602B0" w:rsidRPr="00D9326F">
        <w:rPr>
          <w:rFonts w:cstheme="minorHAnsi"/>
          <w:sz w:val="24"/>
          <w:szCs w:val="24"/>
        </w:rPr>
        <w:t>.</w:t>
      </w:r>
    </w:p>
    <w:p w14:paraId="4B4B5CC6" w14:textId="77777777" w:rsidR="008602B0" w:rsidRPr="00D9326F" w:rsidRDefault="008602B0" w:rsidP="00DD3804">
      <w:pPr>
        <w:spacing w:after="0" w:line="240" w:lineRule="auto"/>
        <w:ind w:left="1440"/>
        <w:rPr>
          <w:rFonts w:cstheme="minorHAnsi"/>
          <w:sz w:val="24"/>
          <w:szCs w:val="24"/>
        </w:rPr>
      </w:pPr>
    </w:p>
    <w:p w14:paraId="1B0803D8" w14:textId="77777777" w:rsidR="005546AD" w:rsidRPr="00D9326F" w:rsidRDefault="005546AD" w:rsidP="00DD3804">
      <w:pPr>
        <w:spacing w:after="0" w:line="240" w:lineRule="auto"/>
        <w:ind w:left="1440"/>
        <w:rPr>
          <w:rFonts w:cstheme="minorHAnsi"/>
          <w:sz w:val="24"/>
          <w:szCs w:val="24"/>
        </w:rPr>
      </w:pPr>
    </w:p>
    <w:p w14:paraId="3AC0A68E" w14:textId="130C9376" w:rsidR="00B71F6F" w:rsidRPr="00D9326F" w:rsidRDefault="00C37A76" w:rsidP="00DD3804">
      <w:pPr>
        <w:spacing w:after="0" w:line="360" w:lineRule="auto"/>
        <w:ind w:left="567"/>
        <w:rPr>
          <w:rFonts w:cstheme="minorHAnsi"/>
          <w:sz w:val="24"/>
          <w:szCs w:val="24"/>
        </w:rPr>
      </w:pPr>
      <w:r w:rsidRPr="00D9326F">
        <w:rPr>
          <w:rFonts w:cstheme="minorHAnsi"/>
          <w:sz w:val="24"/>
          <w:szCs w:val="24"/>
        </w:rPr>
        <w:t xml:space="preserve">Although ELSAs tend to work with CYP in a one-to-one situation, in the main, there are occasions when group work is appropriate, eg, working on developing social interaction skills.  This </w:t>
      </w:r>
      <w:r w:rsidR="00B71F6F" w:rsidRPr="00D9326F">
        <w:rPr>
          <w:rFonts w:cstheme="minorHAnsi"/>
          <w:sz w:val="24"/>
          <w:szCs w:val="24"/>
        </w:rPr>
        <w:t>ELSA</w:t>
      </w:r>
      <w:r w:rsidRPr="00D9326F">
        <w:rPr>
          <w:rFonts w:cstheme="minorHAnsi"/>
          <w:sz w:val="24"/>
          <w:szCs w:val="24"/>
        </w:rPr>
        <w:t xml:space="preserve"> shared the frustration of </w:t>
      </w:r>
      <w:r w:rsidR="00B71F6F" w:rsidRPr="00D9326F">
        <w:rPr>
          <w:rFonts w:cstheme="minorHAnsi"/>
          <w:sz w:val="24"/>
          <w:szCs w:val="24"/>
        </w:rPr>
        <w:t>the dynamics of</w:t>
      </w:r>
      <w:r w:rsidRPr="00D9326F">
        <w:rPr>
          <w:rFonts w:cstheme="minorHAnsi"/>
          <w:sz w:val="24"/>
          <w:szCs w:val="24"/>
        </w:rPr>
        <w:t xml:space="preserve"> </w:t>
      </w:r>
      <w:r w:rsidR="00B71F6F" w:rsidRPr="00D9326F">
        <w:rPr>
          <w:rFonts w:cstheme="minorHAnsi"/>
          <w:sz w:val="24"/>
          <w:szCs w:val="24"/>
        </w:rPr>
        <w:t>group</w:t>
      </w:r>
      <w:r w:rsidRPr="00D9326F">
        <w:rPr>
          <w:rFonts w:cstheme="minorHAnsi"/>
          <w:sz w:val="24"/>
          <w:szCs w:val="24"/>
        </w:rPr>
        <w:t xml:space="preserve"> working </w:t>
      </w:r>
      <w:r w:rsidR="00B71F6F" w:rsidRPr="00D9326F">
        <w:rPr>
          <w:rFonts w:cstheme="minorHAnsi"/>
          <w:sz w:val="24"/>
          <w:szCs w:val="24"/>
        </w:rPr>
        <w:t>in her reflective journal:</w:t>
      </w:r>
    </w:p>
    <w:p w14:paraId="1D88414C" w14:textId="77777777" w:rsidR="005546AD" w:rsidRPr="00D9326F" w:rsidRDefault="005546AD" w:rsidP="00DD3804">
      <w:pPr>
        <w:spacing w:after="0" w:line="360" w:lineRule="auto"/>
        <w:ind w:left="567"/>
        <w:rPr>
          <w:rFonts w:cstheme="minorHAnsi"/>
          <w:sz w:val="24"/>
          <w:szCs w:val="24"/>
        </w:rPr>
      </w:pPr>
    </w:p>
    <w:p w14:paraId="0BC267DC" w14:textId="48737EFA" w:rsidR="00B71F6F" w:rsidRPr="00D9326F" w:rsidRDefault="00C37A76" w:rsidP="00DD3804">
      <w:pPr>
        <w:spacing w:after="0" w:line="240" w:lineRule="auto"/>
        <w:ind w:left="1440"/>
        <w:rPr>
          <w:rFonts w:cstheme="minorHAnsi"/>
          <w:sz w:val="24"/>
          <w:szCs w:val="24"/>
        </w:rPr>
      </w:pPr>
      <w:r w:rsidRPr="00D9326F">
        <w:rPr>
          <w:rFonts w:cstheme="minorHAnsi"/>
          <w:sz w:val="24"/>
          <w:szCs w:val="24"/>
        </w:rPr>
        <w:t>[I] d</w:t>
      </w:r>
      <w:r w:rsidR="00B71F6F" w:rsidRPr="00D9326F">
        <w:rPr>
          <w:rFonts w:cstheme="minorHAnsi"/>
          <w:sz w:val="24"/>
          <w:szCs w:val="24"/>
        </w:rPr>
        <w:t>iscovered that the circle time games really pull them all together. Great for a group activity. All worked together well and enjoyed it. I find that if it’s not fast paced and interesting then the boys of the group get a bit rowdy. Making sure that they all have an activity to do for the whole session and also sitt</w:t>
      </w:r>
      <w:r w:rsidR="00B50E92" w:rsidRPr="00D9326F">
        <w:rPr>
          <w:rFonts w:cstheme="minorHAnsi"/>
          <w:sz w:val="24"/>
          <w:szCs w:val="24"/>
        </w:rPr>
        <w:t xml:space="preserve">ing boys apart from each other. </w:t>
      </w:r>
      <w:r w:rsidR="00B71F6F" w:rsidRPr="00D9326F">
        <w:rPr>
          <w:rFonts w:cstheme="minorHAnsi"/>
          <w:sz w:val="24"/>
          <w:szCs w:val="24"/>
        </w:rPr>
        <w:t>(r/j77/42)</w:t>
      </w:r>
      <w:r w:rsidR="008602B0" w:rsidRPr="00D9326F">
        <w:rPr>
          <w:rFonts w:cstheme="minorHAnsi"/>
          <w:sz w:val="24"/>
          <w:szCs w:val="24"/>
        </w:rPr>
        <w:t>.</w:t>
      </w:r>
    </w:p>
    <w:p w14:paraId="0F3DD38F" w14:textId="77777777" w:rsidR="005546AD" w:rsidRPr="00D9326F" w:rsidRDefault="005546AD" w:rsidP="00DD3804">
      <w:pPr>
        <w:spacing w:after="0" w:line="240" w:lineRule="auto"/>
        <w:ind w:left="1440"/>
        <w:rPr>
          <w:rFonts w:cstheme="minorHAnsi"/>
          <w:sz w:val="24"/>
          <w:szCs w:val="24"/>
        </w:rPr>
      </w:pPr>
    </w:p>
    <w:p w14:paraId="51E9CB59" w14:textId="77777777" w:rsidR="005546AD" w:rsidRPr="00D9326F" w:rsidRDefault="005546AD" w:rsidP="00DD3804">
      <w:pPr>
        <w:spacing w:after="0" w:line="240" w:lineRule="auto"/>
        <w:ind w:left="1440"/>
        <w:rPr>
          <w:rFonts w:cstheme="minorHAnsi"/>
          <w:sz w:val="24"/>
          <w:szCs w:val="24"/>
        </w:rPr>
      </w:pPr>
    </w:p>
    <w:p w14:paraId="3C172755" w14:textId="4DD9946B" w:rsidR="00B71F6F" w:rsidRPr="00D9326F" w:rsidRDefault="00B71F6F" w:rsidP="00DD3804">
      <w:pPr>
        <w:spacing w:after="0" w:line="360" w:lineRule="auto"/>
        <w:ind w:left="567"/>
        <w:rPr>
          <w:rFonts w:cstheme="minorHAnsi"/>
          <w:sz w:val="24"/>
          <w:szCs w:val="24"/>
        </w:rPr>
      </w:pPr>
      <w:r w:rsidRPr="00D9326F">
        <w:rPr>
          <w:rFonts w:cstheme="minorHAnsi"/>
          <w:sz w:val="24"/>
          <w:szCs w:val="24"/>
        </w:rPr>
        <w:t xml:space="preserve">The ELSAs </w:t>
      </w:r>
      <w:r w:rsidR="002C2647">
        <w:rPr>
          <w:rFonts w:cstheme="minorHAnsi"/>
          <w:sz w:val="24"/>
          <w:szCs w:val="24"/>
        </w:rPr>
        <w:t>informed me of the</w:t>
      </w:r>
      <w:r w:rsidR="00570AB5" w:rsidRPr="00D9326F">
        <w:rPr>
          <w:rFonts w:cstheme="minorHAnsi"/>
          <w:sz w:val="24"/>
          <w:szCs w:val="24"/>
        </w:rPr>
        <w:t xml:space="preserve"> </w:t>
      </w:r>
      <w:r w:rsidRPr="00D9326F">
        <w:rPr>
          <w:rFonts w:cstheme="minorHAnsi"/>
          <w:sz w:val="24"/>
          <w:szCs w:val="24"/>
        </w:rPr>
        <w:t xml:space="preserve">limitations of their involvement when trying to bring about positive change for a child </w:t>
      </w:r>
      <w:r w:rsidR="0007600A" w:rsidRPr="00D9326F">
        <w:rPr>
          <w:rFonts w:cstheme="minorHAnsi"/>
          <w:sz w:val="24"/>
          <w:szCs w:val="24"/>
        </w:rPr>
        <w:t>due to their personality as seen in</w:t>
      </w:r>
      <w:r w:rsidRPr="00D9326F">
        <w:rPr>
          <w:rFonts w:cstheme="minorHAnsi"/>
          <w:sz w:val="24"/>
          <w:szCs w:val="24"/>
        </w:rPr>
        <w:t xml:space="preserve"> the following reflection</w:t>
      </w:r>
      <w:r w:rsidR="0007600A" w:rsidRPr="00D9326F">
        <w:rPr>
          <w:rFonts w:cstheme="minorHAnsi"/>
          <w:sz w:val="24"/>
          <w:szCs w:val="24"/>
        </w:rPr>
        <w:t>s</w:t>
      </w:r>
      <w:r w:rsidRPr="00D9326F">
        <w:rPr>
          <w:rFonts w:cstheme="minorHAnsi"/>
          <w:sz w:val="24"/>
          <w:szCs w:val="24"/>
        </w:rPr>
        <w:t>:</w:t>
      </w:r>
    </w:p>
    <w:p w14:paraId="112AEA3B" w14:textId="77777777" w:rsidR="005546AD" w:rsidRPr="00D9326F" w:rsidRDefault="005546AD" w:rsidP="00DD3804">
      <w:pPr>
        <w:spacing w:after="0" w:line="360" w:lineRule="auto"/>
        <w:ind w:left="567"/>
        <w:rPr>
          <w:rFonts w:cstheme="minorHAnsi"/>
          <w:sz w:val="24"/>
          <w:szCs w:val="24"/>
        </w:rPr>
      </w:pPr>
    </w:p>
    <w:p w14:paraId="5F4CBB7F" w14:textId="748D5CD4" w:rsidR="00B71F6F" w:rsidRPr="00D9326F" w:rsidRDefault="00B71F6F" w:rsidP="00DD3804">
      <w:pPr>
        <w:spacing w:after="0" w:line="240" w:lineRule="auto"/>
        <w:ind w:left="1440"/>
        <w:rPr>
          <w:rFonts w:cstheme="minorHAnsi"/>
          <w:sz w:val="24"/>
          <w:szCs w:val="24"/>
        </w:rPr>
      </w:pPr>
      <w:r w:rsidRPr="00D9326F">
        <w:rPr>
          <w:rFonts w:cstheme="minorHAnsi"/>
          <w:sz w:val="24"/>
          <w:szCs w:val="24"/>
        </w:rPr>
        <w:t xml:space="preserve">It’s really difficult </w:t>
      </w:r>
      <w:r w:rsidR="0007600A" w:rsidRPr="00D9326F">
        <w:rPr>
          <w:rFonts w:cstheme="minorHAnsi"/>
          <w:sz w:val="24"/>
          <w:szCs w:val="24"/>
        </w:rPr>
        <w:t>…</w:t>
      </w:r>
      <w:r w:rsidRPr="00D9326F">
        <w:rPr>
          <w:rFonts w:cstheme="minorHAnsi"/>
          <w:sz w:val="24"/>
          <w:szCs w:val="24"/>
        </w:rPr>
        <w:t xml:space="preserve">  I suspect the input I’m giving to him, although I don’t ge</w:t>
      </w:r>
      <w:r w:rsidR="0007600A" w:rsidRPr="00D9326F">
        <w:rPr>
          <w:rFonts w:cstheme="minorHAnsi"/>
          <w:sz w:val="24"/>
          <w:szCs w:val="24"/>
        </w:rPr>
        <w:t xml:space="preserve">t a lot out of him in a session (I </w:t>
      </w:r>
      <w:r w:rsidRPr="00D9326F">
        <w:rPr>
          <w:rFonts w:cstheme="minorHAnsi"/>
          <w:sz w:val="24"/>
          <w:szCs w:val="24"/>
        </w:rPr>
        <w:t>think that’s his nature</w:t>
      </w:r>
      <w:r w:rsidR="0007600A" w:rsidRPr="00D9326F">
        <w:rPr>
          <w:rFonts w:cstheme="minorHAnsi"/>
          <w:sz w:val="24"/>
          <w:szCs w:val="24"/>
        </w:rPr>
        <w:t>)</w:t>
      </w:r>
      <w:r w:rsidRPr="00D9326F">
        <w:rPr>
          <w:rFonts w:cstheme="minorHAnsi"/>
          <w:sz w:val="24"/>
          <w:szCs w:val="24"/>
        </w:rPr>
        <w:t xml:space="preserve"> I think he probably takes that information away and does what… he will</w:t>
      </w:r>
      <w:r w:rsidR="0007600A" w:rsidRPr="00D9326F">
        <w:rPr>
          <w:rFonts w:cstheme="minorHAnsi"/>
          <w:sz w:val="24"/>
          <w:szCs w:val="24"/>
        </w:rPr>
        <w:t xml:space="preserve"> [with it]</w:t>
      </w:r>
      <w:r w:rsidRPr="00D9326F">
        <w:rPr>
          <w:rFonts w:cstheme="minorHAnsi"/>
          <w:sz w:val="24"/>
          <w:szCs w:val="24"/>
        </w:rPr>
        <w:t xml:space="preserve"> and it does make a certain difference to him</w:t>
      </w:r>
      <w:r w:rsidR="00B50E92" w:rsidRPr="00D9326F">
        <w:rPr>
          <w:rFonts w:cstheme="minorHAnsi"/>
          <w:sz w:val="24"/>
          <w:szCs w:val="24"/>
        </w:rPr>
        <w:t xml:space="preserve">. </w:t>
      </w:r>
      <w:r w:rsidRPr="00D9326F">
        <w:rPr>
          <w:rFonts w:cstheme="minorHAnsi"/>
          <w:sz w:val="24"/>
          <w:szCs w:val="24"/>
        </w:rPr>
        <w:t>(i/v143)</w:t>
      </w:r>
      <w:r w:rsidR="008602B0" w:rsidRPr="00D9326F">
        <w:rPr>
          <w:rFonts w:cstheme="minorHAnsi"/>
          <w:sz w:val="24"/>
          <w:szCs w:val="24"/>
        </w:rPr>
        <w:t>.</w:t>
      </w:r>
    </w:p>
    <w:p w14:paraId="36688531" w14:textId="77777777" w:rsidR="005546AD" w:rsidRPr="00D9326F" w:rsidRDefault="005546AD" w:rsidP="00DD3804">
      <w:pPr>
        <w:spacing w:after="0" w:line="240" w:lineRule="auto"/>
        <w:ind w:left="1440"/>
        <w:rPr>
          <w:rFonts w:cstheme="minorHAnsi"/>
          <w:sz w:val="24"/>
          <w:szCs w:val="24"/>
        </w:rPr>
      </w:pPr>
    </w:p>
    <w:p w14:paraId="1DC1EC41" w14:textId="513B9BA3" w:rsidR="00B71F6F" w:rsidRPr="00D9326F" w:rsidRDefault="00B71F6F" w:rsidP="00DD3804">
      <w:pPr>
        <w:spacing w:after="0" w:line="240" w:lineRule="auto"/>
        <w:ind w:left="1440"/>
        <w:rPr>
          <w:rFonts w:cstheme="minorHAnsi"/>
          <w:sz w:val="24"/>
          <w:szCs w:val="24"/>
        </w:rPr>
      </w:pPr>
      <w:r w:rsidRPr="00D9326F">
        <w:rPr>
          <w:rFonts w:cstheme="minorHAnsi"/>
          <w:sz w:val="24"/>
          <w:szCs w:val="24"/>
        </w:rPr>
        <w:t>I think it’s when you’ve done the sessions and you’ve come to the end of the session and you review what progress you’ve made and sometimes it’s very little if any at all, it is a big frustration because you know when you’ve put a lot of time and effort into it and you feel you’ve really done what you can and then you think well, ‘These haven’t really progressed on much at all, if any’.  I think tha</w:t>
      </w:r>
      <w:r w:rsidR="00B50E92" w:rsidRPr="00D9326F">
        <w:rPr>
          <w:rFonts w:cstheme="minorHAnsi"/>
          <w:sz w:val="24"/>
          <w:szCs w:val="24"/>
        </w:rPr>
        <w:t>t’s the frustrating part of it.</w:t>
      </w:r>
      <w:r w:rsidRPr="00D9326F">
        <w:rPr>
          <w:rFonts w:cstheme="minorHAnsi"/>
          <w:sz w:val="24"/>
          <w:szCs w:val="24"/>
        </w:rPr>
        <w:t xml:space="preserve">  (i/v153)</w:t>
      </w:r>
      <w:r w:rsidR="008602B0" w:rsidRPr="00D9326F">
        <w:rPr>
          <w:rFonts w:cstheme="minorHAnsi"/>
          <w:sz w:val="24"/>
          <w:szCs w:val="24"/>
        </w:rPr>
        <w:t>.</w:t>
      </w:r>
    </w:p>
    <w:p w14:paraId="62CA85A3" w14:textId="77777777" w:rsidR="005546AD" w:rsidRPr="00D9326F" w:rsidRDefault="005546AD" w:rsidP="00DD3804">
      <w:pPr>
        <w:spacing w:after="0" w:line="240" w:lineRule="auto"/>
        <w:ind w:left="1440"/>
        <w:rPr>
          <w:rFonts w:cstheme="minorHAnsi"/>
          <w:sz w:val="24"/>
          <w:szCs w:val="24"/>
        </w:rPr>
      </w:pPr>
    </w:p>
    <w:p w14:paraId="0E759A15" w14:textId="77777777" w:rsidR="005546AD" w:rsidRPr="00D9326F" w:rsidRDefault="005546AD" w:rsidP="00DD3804">
      <w:pPr>
        <w:spacing w:after="0" w:line="240" w:lineRule="auto"/>
        <w:ind w:left="1440"/>
        <w:rPr>
          <w:rFonts w:cstheme="minorHAnsi"/>
          <w:sz w:val="24"/>
          <w:szCs w:val="24"/>
        </w:rPr>
      </w:pPr>
    </w:p>
    <w:p w14:paraId="587F1E13" w14:textId="05361163" w:rsidR="00A53026" w:rsidRPr="00D9326F" w:rsidRDefault="00B71F6F" w:rsidP="00DD3804">
      <w:pPr>
        <w:spacing w:after="0" w:line="360" w:lineRule="auto"/>
        <w:ind w:left="567"/>
        <w:rPr>
          <w:rFonts w:cstheme="minorHAnsi"/>
          <w:sz w:val="24"/>
          <w:szCs w:val="24"/>
        </w:rPr>
      </w:pPr>
      <w:r w:rsidRPr="00D9326F">
        <w:rPr>
          <w:rFonts w:cstheme="minorHAnsi"/>
          <w:sz w:val="24"/>
          <w:szCs w:val="24"/>
        </w:rPr>
        <w:t>There is also the inevitable issue of ending the ELSA involvement as this ELSA shared in her reflective journal and of her strategy to help the children through it:</w:t>
      </w:r>
    </w:p>
    <w:p w14:paraId="62EEC35D" w14:textId="6E5F68C1" w:rsidR="00B71F6F" w:rsidRPr="00D9326F" w:rsidRDefault="00B71F6F" w:rsidP="00DD3804">
      <w:pPr>
        <w:spacing w:after="0" w:line="240" w:lineRule="auto"/>
        <w:ind w:left="1440"/>
        <w:rPr>
          <w:rFonts w:cstheme="minorHAnsi"/>
          <w:sz w:val="24"/>
          <w:szCs w:val="24"/>
        </w:rPr>
      </w:pPr>
      <w:r w:rsidRPr="00D9326F">
        <w:rPr>
          <w:rFonts w:cstheme="minorHAnsi"/>
          <w:sz w:val="24"/>
          <w:szCs w:val="24"/>
        </w:rPr>
        <w:t>I wasn't sure how to end, after having the children for so many sessions they were all a little sad for it to end. I think that letting them know it’s only short term doesn't raise any expectations. …  We discussed how they would be using their new skills in the playground and discussed what they would have done in a variety of situations then and how th</w:t>
      </w:r>
      <w:r w:rsidR="00B50E92" w:rsidRPr="00D9326F">
        <w:rPr>
          <w:rFonts w:cstheme="minorHAnsi"/>
          <w:sz w:val="24"/>
          <w:szCs w:val="24"/>
        </w:rPr>
        <w:t>ey would do it differently now.</w:t>
      </w:r>
      <w:r w:rsidRPr="00D9326F">
        <w:rPr>
          <w:rFonts w:cstheme="minorHAnsi"/>
          <w:sz w:val="24"/>
          <w:szCs w:val="24"/>
        </w:rPr>
        <w:t xml:space="preserve"> (r/j83/84)</w:t>
      </w:r>
      <w:r w:rsidR="008602B0" w:rsidRPr="00D9326F">
        <w:rPr>
          <w:rFonts w:cstheme="minorHAnsi"/>
          <w:sz w:val="24"/>
          <w:szCs w:val="24"/>
        </w:rPr>
        <w:t>.</w:t>
      </w:r>
    </w:p>
    <w:p w14:paraId="76CE960D" w14:textId="77777777" w:rsidR="008602B0" w:rsidRPr="00D9326F" w:rsidRDefault="008602B0" w:rsidP="00DD3804">
      <w:pPr>
        <w:spacing w:after="0" w:line="240" w:lineRule="auto"/>
        <w:ind w:left="1440"/>
        <w:rPr>
          <w:rFonts w:cstheme="minorHAnsi"/>
          <w:sz w:val="24"/>
          <w:szCs w:val="24"/>
        </w:rPr>
      </w:pPr>
    </w:p>
    <w:p w14:paraId="5F96BB1D" w14:textId="732A4D12" w:rsidR="00B71F6F" w:rsidRPr="00D9326F" w:rsidRDefault="005E7081" w:rsidP="00DD3804">
      <w:pPr>
        <w:spacing w:after="0" w:line="360" w:lineRule="auto"/>
        <w:ind w:left="567"/>
        <w:rPr>
          <w:rFonts w:cstheme="minorHAnsi"/>
          <w:b/>
          <w:bCs/>
          <w:sz w:val="24"/>
          <w:szCs w:val="24"/>
        </w:rPr>
      </w:pPr>
      <w:r w:rsidRPr="00D9326F">
        <w:rPr>
          <w:rFonts w:cstheme="minorHAnsi"/>
          <w:b/>
          <w:bCs/>
          <w:sz w:val="24"/>
          <w:szCs w:val="24"/>
        </w:rPr>
        <w:t xml:space="preserve">2.7 </w:t>
      </w:r>
      <w:r w:rsidR="00B71F6F" w:rsidRPr="00D9326F">
        <w:rPr>
          <w:rFonts w:cstheme="minorHAnsi"/>
          <w:b/>
          <w:bCs/>
          <w:sz w:val="24"/>
          <w:szCs w:val="24"/>
        </w:rPr>
        <w:t>Relationship with parents: Positive aspects:</w:t>
      </w:r>
    </w:p>
    <w:p w14:paraId="5B4A70EA" w14:textId="77777777" w:rsidR="005546AD" w:rsidRPr="00D9326F" w:rsidRDefault="005546AD" w:rsidP="00DD3804">
      <w:pPr>
        <w:spacing w:after="0" w:line="360" w:lineRule="auto"/>
        <w:ind w:left="567"/>
        <w:rPr>
          <w:rFonts w:cstheme="minorHAnsi"/>
          <w:b/>
          <w:bCs/>
          <w:sz w:val="24"/>
          <w:szCs w:val="24"/>
        </w:rPr>
      </w:pPr>
    </w:p>
    <w:p w14:paraId="175F309B" w14:textId="7FDDAC00" w:rsidR="00570AB5" w:rsidRPr="00D9326F" w:rsidRDefault="00570AB5" w:rsidP="00DD3804">
      <w:pPr>
        <w:spacing w:after="0" w:line="360" w:lineRule="auto"/>
        <w:ind w:left="567"/>
        <w:rPr>
          <w:rFonts w:cstheme="minorHAnsi"/>
          <w:sz w:val="24"/>
          <w:szCs w:val="24"/>
        </w:rPr>
      </w:pPr>
      <w:r w:rsidRPr="00D9326F">
        <w:rPr>
          <w:rFonts w:cstheme="minorHAnsi"/>
          <w:sz w:val="24"/>
          <w:szCs w:val="24"/>
        </w:rPr>
        <w:t xml:space="preserve">This </w:t>
      </w:r>
      <w:r w:rsidR="000231DD" w:rsidRPr="00D9326F">
        <w:rPr>
          <w:rFonts w:cstheme="minorHAnsi"/>
          <w:sz w:val="24"/>
          <w:szCs w:val="24"/>
        </w:rPr>
        <w:t>sub-theme</w:t>
      </w:r>
      <w:r w:rsidRPr="00D9326F">
        <w:rPr>
          <w:rFonts w:cstheme="minorHAnsi"/>
          <w:sz w:val="24"/>
          <w:szCs w:val="24"/>
        </w:rPr>
        <w:t xml:space="preserve"> under Relationships held within it positive and not so positive aspects of how the ELSAs perceived their relationship with the parents of the </w:t>
      </w:r>
      <w:r w:rsidR="004B51DA" w:rsidRPr="00D9326F">
        <w:rPr>
          <w:rFonts w:cstheme="minorHAnsi"/>
          <w:sz w:val="24"/>
          <w:szCs w:val="24"/>
        </w:rPr>
        <w:t>CYP</w:t>
      </w:r>
      <w:r w:rsidRPr="00D9326F">
        <w:rPr>
          <w:rFonts w:cstheme="minorHAnsi"/>
          <w:sz w:val="24"/>
          <w:szCs w:val="24"/>
        </w:rPr>
        <w:t xml:space="preserve"> </w:t>
      </w:r>
      <w:r w:rsidR="0007600A" w:rsidRPr="00D9326F">
        <w:rPr>
          <w:rFonts w:cstheme="minorHAnsi"/>
          <w:sz w:val="24"/>
          <w:szCs w:val="24"/>
        </w:rPr>
        <w:t>they were working with.</w:t>
      </w:r>
      <w:r w:rsidRPr="00D9326F">
        <w:rPr>
          <w:rFonts w:cstheme="minorHAnsi"/>
          <w:sz w:val="24"/>
          <w:szCs w:val="24"/>
        </w:rPr>
        <w:t xml:space="preserve"> The first area to be explored</w:t>
      </w:r>
      <w:r w:rsidR="002C2647">
        <w:rPr>
          <w:rFonts w:cstheme="minorHAnsi"/>
          <w:sz w:val="24"/>
          <w:szCs w:val="24"/>
        </w:rPr>
        <w:t xml:space="preserve"> is</w:t>
      </w:r>
      <w:r w:rsidRPr="00D9326F">
        <w:rPr>
          <w:rFonts w:cstheme="minorHAnsi"/>
          <w:sz w:val="24"/>
          <w:szCs w:val="24"/>
        </w:rPr>
        <w:t xml:space="preserve"> the positive aspects which were:  Increased confidence in speaking with parents and parents seeking ELSA support.  Each of these </w:t>
      </w:r>
      <w:r w:rsidR="0007600A" w:rsidRPr="00D9326F">
        <w:rPr>
          <w:rFonts w:cstheme="minorHAnsi"/>
          <w:sz w:val="24"/>
          <w:szCs w:val="24"/>
        </w:rPr>
        <w:t xml:space="preserve">will be </w:t>
      </w:r>
      <w:r w:rsidRPr="00D9326F">
        <w:rPr>
          <w:rFonts w:cstheme="minorHAnsi"/>
          <w:sz w:val="24"/>
          <w:szCs w:val="24"/>
        </w:rPr>
        <w:t>explored in more detail below.</w:t>
      </w:r>
    </w:p>
    <w:p w14:paraId="5D42B404" w14:textId="77777777" w:rsidR="008602B0" w:rsidRPr="00D9326F" w:rsidRDefault="008602B0" w:rsidP="00DD3804">
      <w:pPr>
        <w:spacing w:after="0" w:line="360" w:lineRule="auto"/>
        <w:ind w:left="567"/>
        <w:rPr>
          <w:rFonts w:eastAsia="Times New Roman" w:cstheme="minorHAnsi"/>
          <w:bCs/>
          <w:sz w:val="24"/>
          <w:szCs w:val="24"/>
          <w:u w:val="single"/>
          <w:lang w:eastAsia="en-GB"/>
        </w:rPr>
      </w:pPr>
    </w:p>
    <w:p w14:paraId="34952678" w14:textId="38DB9138" w:rsidR="00B71F6F" w:rsidRPr="00D9326F" w:rsidRDefault="005E7081" w:rsidP="00DD3804">
      <w:pPr>
        <w:spacing w:after="0" w:line="360" w:lineRule="auto"/>
        <w:ind w:left="567"/>
        <w:rPr>
          <w:rFonts w:cstheme="minorHAnsi"/>
          <w:bCs/>
          <w:sz w:val="24"/>
          <w:szCs w:val="24"/>
          <w:u w:val="single"/>
        </w:rPr>
      </w:pPr>
      <w:r w:rsidRPr="00D9326F">
        <w:rPr>
          <w:rFonts w:cstheme="minorHAnsi"/>
          <w:bCs/>
          <w:sz w:val="24"/>
          <w:szCs w:val="24"/>
          <w:u w:val="single"/>
        </w:rPr>
        <w:t xml:space="preserve">2.7.1 </w:t>
      </w:r>
      <w:r w:rsidR="00B71F6F" w:rsidRPr="00D9326F">
        <w:rPr>
          <w:rFonts w:cstheme="minorHAnsi"/>
          <w:bCs/>
          <w:sz w:val="24"/>
          <w:szCs w:val="24"/>
          <w:u w:val="single"/>
        </w:rPr>
        <w:t>Confidence to work with parents</w:t>
      </w:r>
    </w:p>
    <w:p w14:paraId="4A39CB17" w14:textId="77777777" w:rsidR="005546AD" w:rsidRPr="00D9326F" w:rsidRDefault="005546AD" w:rsidP="00DD3804">
      <w:pPr>
        <w:spacing w:after="0" w:line="360" w:lineRule="auto"/>
        <w:ind w:left="567"/>
        <w:rPr>
          <w:rFonts w:cstheme="minorHAnsi"/>
          <w:sz w:val="24"/>
          <w:szCs w:val="24"/>
        </w:rPr>
      </w:pPr>
    </w:p>
    <w:p w14:paraId="58F1A8C0" w14:textId="523F7AC9" w:rsidR="00B71F6F" w:rsidRPr="00D9326F" w:rsidRDefault="00B71F6F" w:rsidP="00DD3804">
      <w:pPr>
        <w:spacing w:after="0" w:line="360" w:lineRule="auto"/>
        <w:ind w:left="567"/>
        <w:rPr>
          <w:rFonts w:cstheme="minorHAnsi"/>
          <w:sz w:val="24"/>
          <w:szCs w:val="24"/>
        </w:rPr>
      </w:pPr>
      <w:r w:rsidRPr="00D9326F">
        <w:rPr>
          <w:rFonts w:cstheme="minorHAnsi"/>
          <w:sz w:val="24"/>
          <w:szCs w:val="24"/>
        </w:rPr>
        <w:t xml:space="preserve">ELSAs </w:t>
      </w:r>
      <w:r w:rsidR="00570AB5" w:rsidRPr="00D9326F">
        <w:rPr>
          <w:rFonts w:cstheme="minorHAnsi"/>
          <w:sz w:val="24"/>
          <w:szCs w:val="24"/>
        </w:rPr>
        <w:t xml:space="preserve">informed me they </w:t>
      </w:r>
      <w:r w:rsidRPr="00D9326F">
        <w:rPr>
          <w:rFonts w:cstheme="minorHAnsi"/>
          <w:sz w:val="24"/>
          <w:szCs w:val="24"/>
        </w:rPr>
        <w:t>were now more confident to engage with the CYP’s parents, eg,</w:t>
      </w:r>
    </w:p>
    <w:p w14:paraId="26311071" w14:textId="77777777" w:rsidR="005546AD" w:rsidRPr="00D9326F" w:rsidRDefault="005546AD" w:rsidP="00DD3804">
      <w:pPr>
        <w:spacing w:after="0" w:line="360" w:lineRule="auto"/>
        <w:ind w:left="567"/>
        <w:rPr>
          <w:rFonts w:cstheme="minorHAnsi"/>
          <w:sz w:val="24"/>
          <w:szCs w:val="24"/>
        </w:rPr>
      </w:pPr>
    </w:p>
    <w:p w14:paraId="49E3C1D0" w14:textId="32AC25C8" w:rsidR="00B71F6F" w:rsidRPr="00D9326F" w:rsidRDefault="00B71F6F" w:rsidP="00DD3804">
      <w:pPr>
        <w:spacing w:after="0" w:line="240" w:lineRule="auto"/>
        <w:ind w:left="1440"/>
        <w:rPr>
          <w:rFonts w:cstheme="minorHAnsi"/>
          <w:sz w:val="24"/>
          <w:szCs w:val="24"/>
        </w:rPr>
      </w:pPr>
      <w:r w:rsidRPr="00D9326F">
        <w:rPr>
          <w:rFonts w:cstheme="minorHAnsi"/>
          <w:sz w:val="24"/>
          <w:szCs w:val="24"/>
        </w:rPr>
        <w:t>It’s given me some confidence.  I do feel like I know what I’m talking about, if that makes sense.  Parents do scare me because you don’t know how they’re going to react, but I have had a few phone calls from parents, you know, asking for help and I’ve asked the Head</w:t>
      </w:r>
      <w:r w:rsidR="00E96EE3" w:rsidRPr="00D9326F">
        <w:rPr>
          <w:rFonts w:cstheme="minorHAnsi"/>
          <w:sz w:val="24"/>
          <w:szCs w:val="24"/>
        </w:rPr>
        <w:t>t</w:t>
      </w:r>
      <w:r w:rsidRPr="00D9326F">
        <w:rPr>
          <w:rFonts w:cstheme="minorHAnsi"/>
          <w:sz w:val="24"/>
          <w:szCs w:val="24"/>
        </w:rPr>
        <w:t xml:space="preserve">eacher if it was OK, you know, if I sort of dealt with the parent or had a chat with the parent and she said that it’s </w:t>
      </w:r>
      <w:r w:rsidR="00B50E92" w:rsidRPr="00D9326F">
        <w:rPr>
          <w:rFonts w:cstheme="minorHAnsi"/>
          <w:sz w:val="24"/>
          <w:szCs w:val="24"/>
        </w:rPr>
        <w:t xml:space="preserve">fine. </w:t>
      </w:r>
      <w:r w:rsidRPr="00D9326F">
        <w:rPr>
          <w:rFonts w:cstheme="minorHAnsi"/>
          <w:sz w:val="24"/>
          <w:szCs w:val="24"/>
        </w:rPr>
        <w:t>(i/v102/53)</w:t>
      </w:r>
      <w:r w:rsidR="008602B0" w:rsidRPr="00D9326F">
        <w:rPr>
          <w:rFonts w:cstheme="minorHAnsi"/>
          <w:sz w:val="24"/>
          <w:szCs w:val="24"/>
        </w:rPr>
        <w:t>.</w:t>
      </w:r>
    </w:p>
    <w:p w14:paraId="435085C9" w14:textId="77777777" w:rsidR="005546AD" w:rsidRPr="00D9326F" w:rsidRDefault="005546AD" w:rsidP="00DD3804">
      <w:pPr>
        <w:spacing w:after="0" w:line="240" w:lineRule="auto"/>
        <w:ind w:left="1440"/>
        <w:rPr>
          <w:rFonts w:cstheme="minorHAnsi"/>
          <w:sz w:val="24"/>
          <w:szCs w:val="24"/>
        </w:rPr>
      </w:pPr>
    </w:p>
    <w:p w14:paraId="0329357B" w14:textId="77777777" w:rsidR="005546AD" w:rsidRPr="00D9326F" w:rsidRDefault="005546AD" w:rsidP="00DD3804">
      <w:pPr>
        <w:spacing w:after="0" w:line="240" w:lineRule="auto"/>
        <w:ind w:left="1440"/>
        <w:rPr>
          <w:rFonts w:cstheme="minorHAnsi"/>
          <w:sz w:val="24"/>
          <w:szCs w:val="24"/>
        </w:rPr>
      </w:pPr>
    </w:p>
    <w:p w14:paraId="418F3043" w14:textId="36A1A0FA" w:rsidR="00B71F6F" w:rsidRPr="00D9326F" w:rsidRDefault="00570AB5" w:rsidP="00DD3804">
      <w:pPr>
        <w:spacing w:after="0" w:line="360" w:lineRule="auto"/>
        <w:ind w:left="567"/>
        <w:rPr>
          <w:rFonts w:cstheme="minorHAnsi"/>
          <w:sz w:val="24"/>
          <w:szCs w:val="24"/>
        </w:rPr>
      </w:pPr>
      <w:r w:rsidRPr="00D9326F">
        <w:rPr>
          <w:rFonts w:cstheme="minorHAnsi"/>
          <w:sz w:val="24"/>
          <w:szCs w:val="24"/>
        </w:rPr>
        <w:t>T</w:t>
      </w:r>
      <w:r w:rsidR="00B71F6F" w:rsidRPr="00D9326F">
        <w:rPr>
          <w:rFonts w:cstheme="minorHAnsi"/>
          <w:sz w:val="24"/>
          <w:szCs w:val="24"/>
        </w:rPr>
        <w:t>he ELSA</w:t>
      </w:r>
      <w:r w:rsidRPr="00D9326F">
        <w:rPr>
          <w:rFonts w:cstheme="minorHAnsi"/>
          <w:sz w:val="24"/>
          <w:szCs w:val="24"/>
        </w:rPr>
        <w:t xml:space="preserve">s </w:t>
      </w:r>
      <w:r w:rsidR="0007600A" w:rsidRPr="00D9326F">
        <w:rPr>
          <w:rFonts w:cstheme="minorHAnsi"/>
          <w:sz w:val="24"/>
          <w:szCs w:val="24"/>
        </w:rPr>
        <w:t>considered they w</w:t>
      </w:r>
      <w:r w:rsidRPr="00D9326F">
        <w:rPr>
          <w:rFonts w:cstheme="minorHAnsi"/>
          <w:sz w:val="24"/>
          <w:szCs w:val="24"/>
        </w:rPr>
        <w:t>ere</w:t>
      </w:r>
      <w:r w:rsidR="0007600A" w:rsidRPr="00D9326F">
        <w:rPr>
          <w:rFonts w:cstheme="minorHAnsi"/>
          <w:sz w:val="24"/>
          <w:szCs w:val="24"/>
        </w:rPr>
        <w:t xml:space="preserve"> better able to direct </w:t>
      </w:r>
      <w:r w:rsidR="00B71F6F" w:rsidRPr="00D9326F">
        <w:rPr>
          <w:rFonts w:cstheme="minorHAnsi"/>
          <w:sz w:val="24"/>
          <w:szCs w:val="24"/>
        </w:rPr>
        <w:t>their questioning of the CYP with parents:</w:t>
      </w:r>
    </w:p>
    <w:p w14:paraId="5EF571C5" w14:textId="77777777" w:rsidR="005546AD" w:rsidRPr="00D9326F" w:rsidRDefault="005546AD" w:rsidP="00DD3804">
      <w:pPr>
        <w:spacing w:after="0" w:line="360" w:lineRule="auto"/>
        <w:ind w:left="567"/>
        <w:rPr>
          <w:rFonts w:cstheme="minorHAnsi"/>
          <w:sz w:val="24"/>
          <w:szCs w:val="24"/>
        </w:rPr>
      </w:pPr>
    </w:p>
    <w:p w14:paraId="2D3B632A" w14:textId="11323244" w:rsidR="00B71F6F" w:rsidRPr="00D9326F" w:rsidRDefault="00B71F6F" w:rsidP="00DD3804">
      <w:pPr>
        <w:spacing w:after="0" w:line="240" w:lineRule="auto"/>
        <w:ind w:left="1440"/>
        <w:rPr>
          <w:rFonts w:cstheme="minorHAnsi"/>
          <w:sz w:val="24"/>
          <w:szCs w:val="24"/>
        </w:rPr>
      </w:pPr>
      <w:r w:rsidRPr="00D9326F">
        <w:rPr>
          <w:rFonts w:cstheme="minorHAnsi"/>
          <w:sz w:val="24"/>
          <w:szCs w:val="24"/>
        </w:rPr>
        <w:t>It’s definitely made me more understanding as of the children as to reasons what they might be acting like they’re acting instead of just thinking well they’re being a bit naughty definitely your reasons are there or you know what’s gone wrong and you can say, oh they’ve been a bit, to a parent you can say, ‘They’ve been a bit upset today is there anything I should know?’  You know so I think it definitely gives you that unde</w:t>
      </w:r>
      <w:r w:rsidR="00B50E92" w:rsidRPr="00D9326F">
        <w:rPr>
          <w:rFonts w:cstheme="minorHAnsi"/>
          <w:sz w:val="24"/>
          <w:szCs w:val="24"/>
        </w:rPr>
        <w:t xml:space="preserve">rstanding to work with parents. </w:t>
      </w:r>
      <w:r w:rsidRPr="00D9326F">
        <w:rPr>
          <w:rFonts w:cstheme="minorHAnsi"/>
          <w:sz w:val="24"/>
          <w:szCs w:val="24"/>
        </w:rPr>
        <w:t>(i/v102)</w:t>
      </w:r>
      <w:r w:rsidR="008602B0" w:rsidRPr="00D9326F">
        <w:rPr>
          <w:rFonts w:cstheme="minorHAnsi"/>
          <w:sz w:val="24"/>
          <w:szCs w:val="24"/>
        </w:rPr>
        <w:t>.</w:t>
      </w:r>
    </w:p>
    <w:p w14:paraId="091A745B" w14:textId="77777777" w:rsidR="005546AD" w:rsidRPr="00D9326F" w:rsidRDefault="005546AD" w:rsidP="00DD3804">
      <w:pPr>
        <w:spacing w:after="0" w:line="240" w:lineRule="auto"/>
        <w:ind w:left="1440"/>
        <w:rPr>
          <w:rFonts w:cstheme="minorHAnsi"/>
          <w:sz w:val="24"/>
          <w:szCs w:val="24"/>
        </w:rPr>
      </w:pPr>
    </w:p>
    <w:p w14:paraId="5509D773" w14:textId="77777777" w:rsidR="00680B54" w:rsidRDefault="00680B54" w:rsidP="00DD3804">
      <w:pPr>
        <w:spacing w:after="0" w:line="360" w:lineRule="auto"/>
        <w:ind w:left="567"/>
        <w:rPr>
          <w:rFonts w:cstheme="minorHAnsi"/>
          <w:sz w:val="24"/>
          <w:szCs w:val="24"/>
        </w:rPr>
      </w:pPr>
    </w:p>
    <w:p w14:paraId="5A582084" w14:textId="600C3A36" w:rsidR="00B71F6F" w:rsidRPr="00D9326F" w:rsidRDefault="00570AB5" w:rsidP="00DD3804">
      <w:pPr>
        <w:spacing w:after="0" w:line="360" w:lineRule="auto"/>
        <w:ind w:left="567"/>
        <w:rPr>
          <w:rFonts w:cstheme="minorHAnsi"/>
          <w:sz w:val="24"/>
          <w:szCs w:val="24"/>
        </w:rPr>
      </w:pPr>
      <w:r w:rsidRPr="00D9326F">
        <w:rPr>
          <w:rFonts w:cstheme="minorHAnsi"/>
          <w:sz w:val="24"/>
          <w:szCs w:val="24"/>
        </w:rPr>
        <w:t xml:space="preserve">The ELSAs </w:t>
      </w:r>
      <w:r w:rsidR="0007600A" w:rsidRPr="00D9326F">
        <w:rPr>
          <w:rFonts w:cstheme="minorHAnsi"/>
          <w:sz w:val="24"/>
          <w:szCs w:val="24"/>
        </w:rPr>
        <w:t xml:space="preserve">also demonstrated their ability to be use </w:t>
      </w:r>
      <w:r w:rsidRPr="00D9326F">
        <w:rPr>
          <w:rFonts w:cstheme="minorHAnsi"/>
          <w:sz w:val="24"/>
          <w:szCs w:val="24"/>
        </w:rPr>
        <w:t>reflexivity o</w:t>
      </w:r>
      <w:r w:rsidR="00B71F6F" w:rsidRPr="00D9326F">
        <w:rPr>
          <w:rFonts w:cstheme="minorHAnsi"/>
          <w:sz w:val="24"/>
          <w:szCs w:val="24"/>
        </w:rPr>
        <w:t>n what and how to discuss</w:t>
      </w:r>
      <w:r w:rsidRPr="00D9326F">
        <w:rPr>
          <w:rFonts w:cstheme="minorHAnsi"/>
          <w:sz w:val="24"/>
          <w:szCs w:val="24"/>
        </w:rPr>
        <w:t xml:space="preserve"> issues with parents</w:t>
      </w:r>
      <w:r w:rsidR="00B71F6F" w:rsidRPr="00D9326F">
        <w:rPr>
          <w:rFonts w:cstheme="minorHAnsi"/>
          <w:sz w:val="24"/>
          <w:szCs w:val="24"/>
        </w:rPr>
        <w:t xml:space="preserve">, eg, </w:t>
      </w:r>
    </w:p>
    <w:p w14:paraId="56EE6CBF" w14:textId="77777777" w:rsidR="005546AD" w:rsidRPr="00D9326F" w:rsidRDefault="005546AD" w:rsidP="00DD3804">
      <w:pPr>
        <w:spacing w:after="0" w:line="360" w:lineRule="auto"/>
        <w:ind w:left="567"/>
        <w:rPr>
          <w:rFonts w:cstheme="minorHAnsi"/>
          <w:sz w:val="24"/>
          <w:szCs w:val="24"/>
        </w:rPr>
      </w:pPr>
    </w:p>
    <w:p w14:paraId="01E45521" w14:textId="4DBF0E8E" w:rsidR="00B71F6F" w:rsidRPr="00D9326F" w:rsidRDefault="00B71F6F" w:rsidP="00DD3804">
      <w:pPr>
        <w:spacing w:after="0" w:line="240" w:lineRule="auto"/>
        <w:ind w:left="1440"/>
        <w:rPr>
          <w:rFonts w:cstheme="minorHAnsi"/>
          <w:sz w:val="24"/>
          <w:szCs w:val="24"/>
        </w:rPr>
      </w:pPr>
      <w:r w:rsidRPr="00D9326F">
        <w:rPr>
          <w:rFonts w:cstheme="minorHAnsi"/>
          <w:sz w:val="24"/>
          <w:szCs w:val="24"/>
        </w:rPr>
        <w:t>I think I’m a lot more guarded in what I tell them.  I would work on a ‘need to know basis’ so as not worry them about things.  I’m not a 100% sure on that.  I don’t think I’m particularly any different in my personality wise but I just think that obviously you don’t draw into conversation, well your son’s kicked a child, do you think it could be your divorce or, you know, I wouldn’t pry for information.  I would give them benefit of coming to talk to me or perhaps, rather than jumping to con</w:t>
      </w:r>
      <w:r w:rsidR="00B50E92" w:rsidRPr="00D9326F">
        <w:rPr>
          <w:rFonts w:cstheme="minorHAnsi"/>
          <w:sz w:val="24"/>
          <w:szCs w:val="24"/>
        </w:rPr>
        <w:t xml:space="preserve">clusions about their behaviour. </w:t>
      </w:r>
      <w:r w:rsidRPr="00D9326F">
        <w:rPr>
          <w:rFonts w:cstheme="minorHAnsi"/>
          <w:sz w:val="24"/>
          <w:szCs w:val="24"/>
        </w:rPr>
        <w:t>(i/v107)</w:t>
      </w:r>
      <w:r w:rsidR="008602B0" w:rsidRPr="00D9326F">
        <w:rPr>
          <w:rFonts w:cstheme="minorHAnsi"/>
          <w:sz w:val="24"/>
          <w:szCs w:val="24"/>
        </w:rPr>
        <w:t>.</w:t>
      </w:r>
    </w:p>
    <w:p w14:paraId="13CEC33E" w14:textId="77777777" w:rsidR="005546AD" w:rsidRPr="00D9326F" w:rsidRDefault="005546AD" w:rsidP="00DD3804">
      <w:pPr>
        <w:spacing w:after="0" w:line="240" w:lineRule="auto"/>
        <w:ind w:left="1440"/>
        <w:rPr>
          <w:rFonts w:cstheme="minorHAnsi"/>
          <w:sz w:val="24"/>
          <w:szCs w:val="24"/>
        </w:rPr>
      </w:pPr>
    </w:p>
    <w:p w14:paraId="7E24CB8E" w14:textId="77777777" w:rsidR="005546AD" w:rsidRPr="00D9326F" w:rsidRDefault="005546AD" w:rsidP="00DD3804">
      <w:pPr>
        <w:spacing w:after="0" w:line="240" w:lineRule="auto"/>
        <w:ind w:left="1440"/>
        <w:rPr>
          <w:rFonts w:cstheme="minorHAnsi"/>
          <w:sz w:val="24"/>
          <w:szCs w:val="24"/>
        </w:rPr>
      </w:pPr>
    </w:p>
    <w:p w14:paraId="2FA2790E" w14:textId="77777777" w:rsidR="00B71F6F" w:rsidRPr="00D9326F" w:rsidRDefault="00B71F6F" w:rsidP="00DD3804">
      <w:pPr>
        <w:spacing w:after="0" w:line="360" w:lineRule="auto"/>
        <w:ind w:left="567"/>
        <w:rPr>
          <w:rFonts w:cstheme="minorHAnsi"/>
          <w:sz w:val="24"/>
          <w:szCs w:val="24"/>
        </w:rPr>
      </w:pPr>
      <w:r w:rsidRPr="00D9326F">
        <w:rPr>
          <w:rFonts w:cstheme="minorHAnsi"/>
          <w:sz w:val="24"/>
          <w:szCs w:val="24"/>
        </w:rPr>
        <w:t>One ELSA informed me they already worked with parents but tended to find their initial meeting negative, however, the ELSA training had equipped them in making the first impression more favourable:</w:t>
      </w:r>
    </w:p>
    <w:p w14:paraId="64A202F7" w14:textId="77777777" w:rsidR="005546AD" w:rsidRPr="00D9326F" w:rsidRDefault="005546AD" w:rsidP="00DD3804">
      <w:pPr>
        <w:spacing w:after="0" w:line="360" w:lineRule="auto"/>
        <w:ind w:left="567"/>
        <w:rPr>
          <w:rFonts w:cstheme="minorHAnsi"/>
          <w:sz w:val="24"/>
          <w:szCs w:val="24"/>
        </w:rPr>
      </w:pPr>
    </w:p>
    <w:p w14:paraId="070ACC0F" w14:textId="1514A2FA" w:rsidR="00B71F6F" w:rsidRPr="00D9326F" w:rsidRDefault="00B71F6F" w:rsidP="00DD3804">
      <w:pPr>
        <w:spacing w:after="0" w:line="240" w:lineRule="auto"/>
        <w:ind w:left="1440"/>
        <w:rPr>
          <w:rFonts w:cstheme="minorHAnsi"/>
          <w:sz w:val="24"/>
          <w:szCs w:val="24"/>
        </w:rPr>
      </w:pPr>
      <w:r w:rsidRPr="00D9326F">
        <w:rPr>
          <w:rFonts w:cstheme="minorHAnsi"/>
          <w:sz w:val="24"/>
          <w:szCs w:val="24"/>
        </w:rPr>
        <w:t>I think it’s [ELSA training course] steered you in the right direction in what sort of things to say not out of turn.  Give you the right language and things to say and sort of how far to go before ‘passing the buck’ onto someone els</w:t>
      </w:r>
      <w:r w:rsidR="00B50E92" w:rsidRPr="00D9326F">
        <w:rPr>
          <w:rFonts w:cstheme="minorHAnsi"/>
          <w:sz w:val="24"/>
          <w:szCs w:val="24"/>
        </w:rPr>
        <w:t>e so I think that’s been quite</w:t>
      </w:r>
      <w:r w:rsidR="00F976B6">
        <w:rPr>
          <w:rFonts w:cstheme="minorHAnsi"/>
          <w:sz w:val="24"/>
          <w:szCs w:val="24"/>
        </w:rPr>
        <w:t xml:space="preserve"> [helpful]</w:t>
      </w:r>
      <w:r w:rsidR="00B50E92" w:rsidRPr="00D9326F">
        <w:rPr>
          <w:rFonts w:cstheme="minorHAnsi"/>
          <w:sz w:val="24"/>
          <w:szCs w:val="24"/>
        </w:rPr>
        <w:t>.</w:t>
      </w:r>
      <w:r w:rsidRPr="00D9326F">
        <w:rPr>
          <w:rFonts w:cstheme="minorHAnsi"/>
          <w:sz w:val="24"/>
          <w:szCs w:val="24"/>
        </w:rPr>
        <w:t xml:space="preserve"> (i/v107)</w:t>
      </w:r>
      <w:r w:rsidR="008602B0" w:rsidRPr="00D9326F">
        <w:rPr>
          <w:rFonts w:cstheme="minorHAnsi"/>
          <w:sz w:val="24"/>
          <w:szCs w:val="24"/>
        </w:rPr>
        <w:t>.</w:t>
      </w:r>
    </w:p>
    <w:p w14:paraId="3658ABA7" w14:textId="77777777" w:rsidR="005546AD" w:rsidRPr="00D9326F" w:rsidRDefault="005546AD" w:rsidP="00DD3804">
      <w:pPr>
        <w:spacing w:after="0" w:line="240" w:lineRule="auto"/>
        <w:ind w:left="1440"/>
        <w:rPr>
          <w:rFonts w:cstheme="minorHAnsi"/>
          <w:sz w:val="24"/>
          <w:szCs w:val="24"/>
        </w:rPr>
      </w:pPr>
    </w:p>
    <w:p w14:paraId="2CDA7C87" w14:textId="77777777" w:rsidR="00A53026" w:rsidRPr="00D9326F" w:rsidRDefault="00A53026" w:rsidP="00F328C9">
      <w:pPr>
        <w:spacing w:after="0" w:line="240" w:lineRule="auto"/>
        <w:rPr>
          <w:rFonts w:cstheme="minorHAnsi"/>
          <w:sz w:val="24"/>
          <w:szCs w:val="24"/>
        </w:rPr>
      </w:pPr>
    </w:p>
    <w:p w14:paraId="5A9237ED" w14:textId="5A5ED78D" w:rsidR="00B71F6F" w:rsidRPr="00D9326F" w:rsidRDefault="005E7081" w:rsidP="00DD3804">
      <w:pPr>
        <w:spacing w:after="0" w:line="360" w:lineRule="auto"/>
        <w:ind w:left="567"/>
        <w:rPr>
          <w:rFonts w:cstheme="minorHAnsi"/>
          <w:bCs/>
          <w:sz w:val="24"/>
          <w:szCs w:val="24"/>
          <w:u w:val="single"/>
        </w:rPr>
      </w:pPr>
      <w:r w:rsidRPr="00D9326F">
        <w:rPr>
          <w:rFonts w:cstheme="minorHAnsi"/>
          <w:bCs/>
          <w:sz w:val="24"/>
          <w:szCs w:val="24"/>
          <w:u w:val="single"/>
        </w:rPr>
        <w:t xml:space="preserve">2.7.2 </w:t>
      </w:r>
      <w:r w:rsidR="00B71F6F" w:rsidRPr="00D9326F">
        <w:rPr>
          <w:rFonts w:cstheme="minorHAnsi"/>
          <w:bCs/>
          <w:sz w:val="24"/>
          <w:szCs w:val="24"/>
          <w:u w:val="single"/>
        </w:rPr>
        <w:t>Parents seeking ELSA support for their child</w:t>
      </w:r>
    </w:p>
    <w:p w14:paraId="4AEF3334" w14:textId="77777777" w:rsidR="005546AD" w:rsidRPr="00D9326F" w:rsidRDefault="005546AD" w:rsidP="00DD3804">
      <w:pPr>
        <w:spacing w:after="0" w:line="360" w:lineRule="auto"/>
        <w:ind w:left="567"/>
        <w:rPr>
          <w:rFonts w:cstheme="minorHAnsi"/>
          <w:sz w:val="24"/>
          <w:szCs w:val="24"/>
        </w:rPr>
      </w:pPr>
    </w:p>
    <w:p w14:paraId="36785C3C" w14:textId="345A857F" w:rsidR="00B71F6F" w:rsidRPr="00D9326F" w:rsidRDefault="00B71F6F" w:rsidP="00DD3804">
      <w:pPr>
        <w:spacing w:after="0" w:line="360" w:lineRule="auto"/>
        <w:ind w:left="567"/>
        <w:rPr>
          <w:rFonts w:cstheme="minorHAnsi"/>
          <w:sz w:val="24"/>
          <w:szCs w:val="24"/>
        </w:rPr>
      </w:pPr>
      <w:r w:rsidRPr="00D9326F">
        <w:rPr>
          <w:rFonts w:cstheme="minorHAnsi"/>
          <w:sz w:val="24"/>
          <w:szCs w:val="24"/>
        </w:rPr>
        <w:t xml:space="preserve">In </w:t>
      </w:r>
      <w:r w:rsidR="0007600A" w:rsidRPr="00D9326F">
        <w:rPr>
          <w:rFonts w:cstheme="minorHAnsi"/>
          <w:sz w:val="24"/>
          <w:szCs w:val="24"/>
        </w:rPr>
        <w:t>some of the schools where the ELSAs worked</w:t>
      </w:r>
      <w:r w:rsidRPr="00D9326F">
        <w:rPr>
          <w:rFonts w:cstheme="minorHAnsi"/>
          <w:sz w:val="24"/>
          <w:szCs w:val="24"/>
        </w:rPr>
        <w:t xml:space="preserve"> </w:t>
      </w:r>
      <w:r w:rsidR="00F328C9" w:rsidRPr="00D9326F">
        <w:rPr>
          <w:rFonts w:cstheme="minorHAnsi"/>
          <w:sz w:val="24"/>
          <w:szCs w:val="24"/>
        </w:rPr>
        <w:t xml:space="preserve">there </w:t>
      </w:r>
      <w:r w:rsidR="00680B54">
        <w:rPr>
          <w:rFonts w:cstheme="minorHAnsi"/>
          <w:sz w:val="24"/>
          <w:szCs w:val="24"/>
        </w:rPr>
        <w:t>were</w:t>
      </w:r>
      <w:r w:rsidR="00F328C9" w:rsidRPr="00D9326F">
        <w:rPr>
          <w:rFonts w:cstheme="minorHAnsi"/>
          <w:sz w:val="24"/>
          <w:szCs w:val="24"/>
        </w:rPr>
        <w:t xml:space="preserve"> </w:t>
      </w:r>
      <w:r w:rsidRPr="00D9326F">
        <w:rPr>
          <w:rFonts w:cstheme="minorHAnsi"/>
          <w:sz w:val="24"/>
          <w:szCs w:val="24"/>
        </w:rPr>
        <w:t>parents</w:t>
      </w:r>
      <w:r w:rsidR="00F328C9" w:rsidRPr="00D9326F">
        <w:rPr>
          <w:rFonts w:cstheme="minorHAnsi"/>
          <w:sz w:val="24"/>
          <w:szCs w:val="24"/>
        </w:rPr>
        <w:t xml:space="preserve"> who have actively sought ELSA support for their CYP</w:t>
      </w:r>
      <w:r w:rsidRPr="00D9326F">
        <w:rPr>
          <w:rFonts w:cstheme="minorHAnsi"/>
          <w:sz w:val="24"/>
          <w:szCs w:val="24"/>
        </w:rPr>
        <w:t>, eg,</w:t>
      </w:r>
    </w:p>
    <w:p w14:paraId="558C37CB" w14:textId="77777777" w:rsidR="005546AD" w:rsidRPr="00D9326F" w:rsidRDefault="005546AD" w:rsidP="00DD3804">
      <w:pPr>
        <w:spacing w:after="0" w:line="360" w:lineRule="auto"/>
        <w:ind w:left="567"/>
        <w:rPr>
          <w:rFonts w:cstheme="minorHAnsi"/>
          <w:sz w:val="24"/>
          <w:szCs w:val="24"/>
        </w:rPr>
      </w:pPr>
    </w:p>
    <w:p w14:paraId="42773B2B" w14:textId="79AC040C" w:rsidR="00B71F6F" w:rsidRPr="00D9326F" w:rsidRDefault="00B71F6F" w:rsidP="00DD3804">
      <w:pPr>
        <w:spacing w:after="0" w:line="240" w:lineRule="auto"/>
        <w:ind w:left="1440"/>
        <w:rPr>
          <w:rFonts w:cstheme="minorHAnsi"/>
          <w:sz w:val="24"/>
          <w:szCs w:val="24"/>
        </w:rPr>
      </w:pPr>
      <w:r w:rsidRPr="00D9326F">
        <w:rPr>
          <w:rFonts w:cstheme="minorHAnsi"/>
          <w:sz w:val="24"/>
          <w:szCs w:val="24"/>
        </w:rPr>
        <w:t xml:space="preserve">His mother has also identified problems </w:t>
      </w:r>
      <w:r w:rsidR="00F328C9" w:rsidRPr="00D9326F">
        <w:rPr>
          <w:rFonts w:cstheme="minorHAnsi"/>
          <w:sz w:val="24"/>
          <w:szCs w:val="24"/>
        </w:rPr>
        <w:t xml:space="preserve">[with bullying] </w:t>
      </w:r>
      <w:r w:rsidRPr="00D9326F">
        <w:rPr>
          <w:rFonts w:cstheme="minorHAnsi"/>
          <w:sz w:val="24"/>
          <w:szCs w:val="24"/>
        </w:rPr>
        <w:t xml:space="preserve">to me during discussion when the children arrive in the morning, and </w:t>
      </w:r>
      <w:r w:rsidR="00F328C9" w:rsidRPr="00D9326F">
        <w:rPr>
          <w:rFonts w:cstheme="minorHAnsi"/>
          <w:sz w:val="24"/>
          <w:szCs w:val="24"/>
        </w:rPr>
        <w:t xml:space="preserve">[the mother] </w:t>
      </w:r>
      <w:r w:rsidRPr="00D9326F">
        <w:rPr>
          <w:rFonts w:cstheme="minorHAnsi"/>
          <w:sz w:val="24"/>
          <w:szCs w:val="24"/>
        </w:rPr>
        <w:t xml:space="preserve">has asked when I will </w:t>
      </w:r>
      <w:r w:rsidR="00B50E92" w:rsidRPr="00D9326F">
        <w:rPr>
          <w:rFonts w:cstheme="minorHAnsi"/>
          <w:sz w:val="24"/>
          <w:szCs w:val="24"/>
        </w:rPr>
        <w:t>be starting work with her child.</w:t>
      </w:r>
      <w:r w:rsidRPr="00D9326F">
        <w:rPr>
          <w:rFonts w:cstheme="minorHAnsi"/>
          <w:sz w:val="24"/>
          <w:szCs w:val="24"/>
        </w:rPr>
        <w:t xml:space="preserve">  (r/j30)</w:t>
      </w:r>
      <w:r w:rsidR="008602B0" w:rsidRPr="00D9326F">
        <w:rPr>
          <w:rFonts w:cstheme="minorHAnsi"/>
          <w:sz w:val="24"/>
          <w:szCs w:val="24"/>
        </w:rPr>
        <w:t>.</w:t>
      </w:r>
    </w:p>
    <w:p w14:paraId="7F4558C9" w14:textId="77777777" w:rsidR="005546AD" w:rsidRPr="00D9326F" w:rsidRDefault="005546AD" w:rsidP="00DD3804">
      <w:pPr>
        <w:spacing w:after="0" w:line="240" w:lineRule="auto"/>
        <w:ind w:left="1440"/>
        <w:rPr>
          <w:rFonts w:cstheme="minorHAnsi"/>
          <w:sz w:val="24"/>
          <w:szCs w:val="24"/>
        </w:rPr>
      </w:pPr>
    </w:p>
    <w:p w14:paraId="7325C47F" w14:textId="22B13E60" w:rsidR="00B71F6F" w:rsidRPr="00D9326F" w:rsidRDefault="00B71F6F" w:rsidP="00DD3804">
      <w:pPr>
        <w:spacing w:after="0" w:line="240" w:lineRule="auto"/>
        <w:ind w:left="1440"/>
        <w:rPr>
          <w:rFonts w:cstheme="minorHAnsi"/>
          <w:sz w:val="24"/>
          <w:szCs w:val="24"/>
        </w:rPr>
      </w:pPr>
      <w:r w:rsidRPr="00D9326F">
        <w:rPr>
          <w:rFonts w:cstheme="minorHAnsi"/>
          <w:sz w:val="24"/>
          <w:szCs w:val="24"/>
        </w:rPr>
        <w:t>It’s normally the parent who has requested some sort of help from the school for one reason or another</w:t>
      </w:r>
      <w:r w:rsidR="00F328C9" w:rsidRPr="00D9326F">
        <w:rPr>
          <w:rFonts w:cstheme="minorHAnsi"/>
          <w:sz w:val="24"/>
          <w:szCs w:val="24"/>
        </w:rPr>
        <w:t>.</w:t>
      </w:r>
      <w:r w:rsidR="00B50E92" w:rsidRPr="00D9326F">
        <w:rPr>
          <w:rFonts w:cstheme="minorHAnsi"/>
          <w:sz w:val="24"/>
          <w:szCs w:val="24"/>
        </w:rPr>
        <w:t xml:space="preserve"> </w:t>
      </w:r>
      <w:r w:rsidRPr="00D9326F">
        <w:rPr>
          <w:rFonts w:cstheme="minorHAnsi"/>
          <w:sz w:val="24"/>
          <w:szCs w:val="24"/>
        </w:rPr>
        <w:t>(r/j106/105)</w:t>
      </w:r>
      <w:r w:rsidR="008602B0" w:rsidRPr="00D9326F">
        <w:rPr>
          <w:rFonts w:cstheme="minorHAnsi"/>
          <w:sz w:val="24"/>
          <w:szCs w:val="24"/>
        </w:rPr>
        <w:t>.</w:t>
      </w:r>
    </w:p>
    <w:p w14:paraId="226C0265" w14:textId="77777777" w:rsidR="005546AD" w:rsidRPr="00D9326F" w:rsidRDefault="005546AD" w:rsidP="00DD3804">
      <w:pPr>
        <w:spacing w:after="0" w:line="240" w:lineRule="auto"/>
        <w:ind w:left="1440"/>
        <w:rPr>
          <w:rFonts w:cstheme="minorHAnsi"/>
          <w:sz w:val="24"/>
          <w:szCs w:val="24"/>
        </w:rPr>
      </w:pPr>
    </w:p>
    <w:p w14:paraId="09510766" w14:textId="77777777" w:rsidR="005546AD" w:rsidRPr="00D9326F" w:rsidRDefault="005546AD" w:rsidP="00F328C9">
      <w:pPr>
        <w:spacing w:after="0" w:line="240" w:lineRule="auto"/>
        <w:rPr>
          <w:rFonts w:cstheme="minorHAnsi"/>
          <w:sz w:val="24"/>
          <w:szCs w:val="24"/>
        </w:rPr>
      </w:pPr>
    </w:p>
    <w:p w14:paraId="00CA0B14" w14:textId="25CEC4A4" w:rsidR="00B71F6F" w:rsidRPr="00D9326F" w:rsidRDefault="00F328C9" w:rsidP="00F976B6">
      <w:pPr>
        <w:spacing w:after="0" w:line="360" w:lineRule="auto"/>
        <w:ind w:left="567"/>
        <w:rPr>
          <w:rFonts w:cstheme="minorHAnsi"/>
          <w:sz w:val="24"/>
          <w:szCs w:val="24"/>
        </w:rPr>
      </w:pPr>
      <w:r w:rsidRPr="00D9326F">
        <w:rPr>
          <w:rFonts w:cstheme="minorHAnsi"/>
          <w:sz w:val="24"/>
          <w:szCs w:val="24"/>
        </w:rPr>
        <w:t>Where ELSAs have been involved with a CYP, on the whole, parents ha</w:t>
      </w:r>
      <w:r w:rsidR="00680B54">
        <w:rPr>
          <w:rFonts w:cstheme="minorHAnsi"/>
          <w:sz w:val="24"/>
          <w:szCs w:val="24"/>
        </w:rPr>
        <w:t>d</w:t>
      </w:r>
      <w:r w:rsidRPr="00D9326F">
        <w:rPr>
          <w:rFonts w:cstheme="minorHAnsi"/>
          <w:sz w:val="24"/>
          <w:szCs w:val="24"/>
        </w:rPr>
        <w:t xml:space="preserve"> been extremely supportive </w:t>
      </w:r>
      <w:r w:rsidR="00B71F6F" w:rsidRPr="00D9326F">
        <w:rPr>
          <w:rFonts w:cstheme="minorHAnsi"/>
          <w:sz w:val="24"/>
          <w:szCs w:val="24"/>
        </w:rPr>
        <w:t xml:space="preserve">as </w:t>
      </w:r>
      <w:r w:rsidRPr="00D9326F">
        <w:rPr>
          <w:rFonts w:cstheme="minorHAnsi"/>
          <w:sz w:val="24"/>
          <w:szCs w:val="24"/>
        </w:rPr>
        <w:t xml:space="preserve">this </w:t>
      </w:r>
      <w:r w:rsidR="00B71F6F" w:rsidRPr="00D9326F">
        <w:rPr>
          <w:rFonts w:cstheme="minorHAnsi"/>
          <w:sz w:val="24"/>
          <w:szCs w:val="24"/>
        </w:rPr>
        <w:t>ELSA</w:t>
      </w:r>
      <w:r w:rsidRPr="00D9326F">
        <w:rPr>
          <w:rFonts w:cstheme="minorHAnsi"/>
          <w:sz w:val="24"/>
          <w:szCs w:val="24"/>
        </w:rPr>
        <w:t xml:space="preserve"> wrote in her reflective journal</w:t>
      </w:r>
      <w:r w:rsidR="00B71F6F" w:rsidRPr="00D9326F">
        <w:rPr>
          <w:rFonts w:cstheme="minorHAnsi"/>
          <w:sz w:val="24"/>
          <w:szCs w:val="24"/>
        </w:rPr>
        <w:t>:</w:t>
      </w:r>
    </w:p>
    <w:p w14:paraId="04959087" w14:textId="77777777" w:rsidR="005546AD" w:rsidRPr="00D9326F" w:rsidRDefault="005546AD" w:rsidP="00DD3804">
      <w:pPr>
        <w:spacing w:after="0" w:line="360" w:lineRule="auto"/>
        <w:ind w:left="567"/>
        <w:rPr>
          <w:rFonts w:cstheme="minorHAnsi"/>
          <w:sz w:val="24"/>
          <w:szCs w:val="24"/>
        </w:rPr>
      </w:pPr>
    </w:p>
    <w:p w14:paraId="6217BE7A" w14:textId="367C342F" w:rsidR="00B71F6F" w:rsidRPr="00D9326F" w:rsidRDefault="00B71F6F" w:rsidP="00DD3804">
      <w:pPr>
        <w:spacing w:after="0" w:line="240" w:lineRule="auto"/>
        <w:ind w:left="1440"/>
        <w:rPr>
          <w:rFonts w:cstheme="minorHAnsi"/>
          <w:sz w:val="24"/>
          <w:szCs w:val="24"/>
        </w:rPr>
      </w:pPr>
      <w:r w:rsidRPr="00D9326F">
        <w:rPr>
          <w:rFonts w:cstheme="minorHAnsi"/>
          <w:sz w:val="24"/>
          <w:szCs w:val="24"/>
        </w:rPr>
        <w:t xml:space="preserve">After the first couple of days the child was coming into school happy, with a worry worm in his pocket. It seemed that the worms were doing the trick. After a week I received a lovely message from mum saying how she had a different child and that she was so grateful for all of the time that I had spent with her child and that she and dad couldn't believe the difference in him. </w:t>
      </w:r>
      <w:r w:rsidR="000D315B" w:rsidRPr="00D9326F">
        <w:rPr>
          <w:rFonts w:cstheme="minorHAnsi"/>
          <w:sz w:val="24"/>
          <w:szCs w:val="24"/>
        </w:rPr>
        <w:t xml:space="preserve"> </w:t>
      </w:r>
      <w:r w:rsidRPr="00D9326F">
        <w:rPr>
          <w:rFonts w:cstheme="minorHAnsi"/>
          <w:sz w:val="24"/>
          <w:szCs w:val="24"/>
        </w:rPr>
        <w:t>She also rang the school and spoke to a colleague and explained that he was sitting in the bath every night and telling each worm a worry (as directed) and that every morning he would wake up happy to go to school.</w:t>
      </w:r>
      <w:r w:rsidR="00B50E92" w:rsidRPr="00D9326F">
        <w:rPr>
          <w:rFonts w:cstheme="minorHAnsi"/>
          <w:sz w:val="24"/>
          <w:szCs w:val="24"/>
        </w:rPr>
        <w:t xml:space="preserve"> </w:t>
      </w:r>
      <w:r w:rsidRPr="00D9326F">
        <w:rPr>
          <w:rFonts w:cstheme="minorHAnsi"/>
          <w:sz w:val="24"/>
          <w:szCs w:val="24"/>
        </w:rPr>
        <w:t>(r/j87/86)</w:t>
      </w:r>
    </w:p>
    <w:p w14:paraId="47156B82" w14:textId="77777777" w:rsidR="00A53026" w:rsidRPr="00D9326F" w:rsidRDefault="00A53026" w:rsidP="00DD3804">
      <w:pPr>
        <w:spacing w:after="0" w:line="240" w:lineRule="auto"/>
        <w:ind w:left="1440"/>
        <w:rPr>
          <w:rFonts w:cstheme="minorHAnsi"/>
          <w:sz w:val="24"/>
          <w:szCs w:val="24"/>
        </w:rPr>
      </w:pPr>
    </w:p>
    <w:p w14:paraId="6C99F943" w14:textId="77777777" w:rsidR="007C4C5D" w:rsidRPr="00D9326F" w:rsidRDefault="007C4C5D" w:rsidP="008602B0">
      <w:pPr>
        <w:spacing w:after="0" w:line="360" w:lineRule="auto"/>
        <w:ind w:firstLine="567"/>
        <w:rPr>
          <w:rFonts w:cstheme="minorHAnsi"/>
          <w:b/>
          <w:bCs/>
          <w:sz w:val="24"/>
          <w:szCs w:val="24"/>
        </w:rPr>
      </w:pPr>
    </w:p>
    <w:p w14:paraId="662CBDEE" w14:textId="77777777" w:rsidR="00B71F6F" w:rsidRPr="00D9326F" w:rsidRDefault="00B71F6F" w:rsidP="008602B0">
      <w:pPr>
        <w:spacing w:after="0" w:line="360" w:lineRule="auto"/>
        <w:ind w:firstLine="567"/>
        <w:rPr>
          <w:rFonts w:cstheme="minorHAnsi"/>
          <w:b/>
          <w:bCs/>
          <w:sz w:val="24"/>
          <w:szCs w:val="24"/>
        </w:rPr>
      </w:pPr>
      <w:r w:rsidRPr="00D9326F">
        <w:rPr>
          <w:rFonts w:cstheme="minorHAnsi"/>
          <w:b/>
          <w:bCs/>
          <w:sz w:val="24"/>
          <w:szCs w:val="24"/>
        </w:rPr>
        <w:t>Relationship with parents: Frustrations:</w:t>
      </w:r>
    </w:p>
    <w:p w14:paraId="78D62E8E" w14:textId="77777777" w:rsidR="005546AD" w:rsidRPr="00D9326F" w:rsidRDefault="005546AD" w:rsidP="00DD3804">
      <w:pPr>
        <w:spacing w:after="0" w:line="360" w:lineRule="auto"/>
        <w:ind w:left="567"/>
        <w:rPr>
          <w:rFonts w:cstheme="minorHAnsi"/>
          <w:b/>
          <w:bCs/>
          <w:sz w:val="24"/>
          <w:szCs w:val="24"/>
        </w:rPr>
      </w:pPr>
    </w:p>
    <w:p w14:paraId="21C582E0" w14:textId="6E7A3715" w:rsidR="00570AB5" w:rsidRPr="00D9326F" w:rsidRDefault="00570AB5" w:rsidP="00DD3804">
      <w:pPr>
        <w:spacing w:after="0" w:line="360" w:lineRule="auto"/>
        <w:ind w:left="567"/>
        <w:rPr>
          <w:rFonts w:cstheme="minorHAnsi"/>
          <w:sz w:val="24"/>
          <w:szCs w:val="24"/>
        </w:rPr>
      </w:pPr>
      <w:r w:rsidRPr="00D9326F">
        <w:rPr>
          <w:rFonts w:cstheme="minorHAnsi"/>
          <w:sz w:val="24"/>
          <w:szCs w:val="24"/>
        </w:rPr>
        <w:t xml:space="preserve">This </w:t>
      </w:r>
      <w:r w:rsidR="000231DD" w:rsidRPr="00D9326F">
        <w:rPr>
          <w:rFonts w:cstheme="minorHAnsi"/>
          <w:sz w:val="24"/>
          <w:szCs w:val="24"/>
        </w:rPr>
        <w:t>sub-theme</w:t>
      </w:r>
      <w:r w:rsidRPr="00D9326F">
        <w:rPr>
          <w:rFonts w:cstheme="minorHAnsi"/>
          <w:sz w:val="24"/>
          <w:szCs w:val="24"/>
        </w:rPr>
        <w:t xml:space="preserve"> under Relationships held within it positive and not so positive aspects of how the ELSAs perceived their relationship with the parents in their school. Having explored the positive aspect </w:t>
      </w:r>
      <w:r w:rsidR="005546AD" w:rsidRPr="00D9326F">
        <w:rPr>
          <w:rFonts w:cstheme="minorHAnsi"/>
          <w:sz w:val="24"/>
          <w:szCs w:val="24"/>
        </w:rPr>
        <w:t>it would appear the</w:t>
      </w:r>
      <w:r w:rsidR="000D315B" w:rsidRPr="00D9326F">
        <w:rPr>
          <w:rFonts w:cstheme="minorHAnsi"/>
          <w:sz w:val="24"/>
          <w:szCs w:val="24"/>
        </w:rPr>
        <w:t>re was a</w:t>
      </w:r>
      <w:r w:rsidR="005546AD" w:rsidRPr="00D9326F">
        <w:rPr>
          <w:rFonts w:cstheme="minorHAnsi"/>
          <w:sz w:val="24"/>
          <w:szCs w:val="24"/>
        </w:rPr>
        <w:t xml:space="preserve"> </w:t>
      </w:r>
      <w:r w:rsidRPr="00D9326F">
        <w:rPr>
          <w:rFonts w:cstheme="minorHAnsi"/>
          <w:sz w:val="24"/>
          <w:szCs w:val="24"/>
        </w:rPr>
        <w:t>frustration</w:t>
      </w:r>
      <w:r w:rsidR="000D315B" w:rsidRPr="00D9326F">
        <w:rPr>
          <w:rFonts w:cstheme="minorHAnsi"/>
          <w:sz w:val="24"/>
          <w:szCs w:val="24"/>
        </w:rPr>
        <w:t xml:space="preserve"> for the ELSA in their relationship with parents, ie, </w:t>
      </w:r>
      <w:r w:rsidR="005546AD" w:rsidRPr="00D9326F">
        <w:rPr>
          <w:rFonts w:cstheme="minorHAnsi"/>
          <w:sz w:val="24"/>
          <w:szCs w:val="24"/>
        </w:rPr>
        <w:t>the</w:t>
      </w:r>
      <w:r w:rsidRPr="00D9326F">
        <w:rPr>
          <w:rFonts w:cstheme="minorHAnsi"/>
          <w:sz w:val="24"/>
          <w:szCs w:val="24"/>
        </w:rPr>
        <w:t xml:space="preserve"> conflict </w:t>
      </w:r>
      <w:r w:rsidR="000D315B" w:rsidRPr="00D9326F">
        <w:rPr>
          <w:rFonts w:cstheme="minorHAnsi"/>
          <w:sz w:val="24"/>
          <w:szCs w:val="24"/>
        </w:rPr>
        <w:t xml:space="preserve">in </w:t>
      </w:r>
      <w:r w:rsidRPr="00D9326F">
        <w:rPr>
          <w:rFonts w:cstheme="minorHAnsi"/>
          <w:sz w:val="24"/>
          <w:szCs w:val="24"/>
        </w:rPr>
        <w:t>approaches</w:t>
      </w:r>
      <w:r w:rsidR="000D315B" w:rsidRPr="00D9326F">
        <w:rPr>
          <w:rFonts w:cstheme="minorHAnsi"/>
          <w:sz w:val="24"/>
          <w:szCs w:val="24"/>
        </w:rPr>
        <w:t xml:space="preserve"> in how a CYP managed situations</w:t>
      </w:r>
      <w:r w:rsidRPr="00D9326F">
        <w:rPr>
          <w:rFonts w:cstheme="minorHAnsi"/>
          <w:sz w:val="24"/>
          <w:szCs w:val="24"/>
        </w:rPr>
        <w:t xml:space="preserve"> between home and school.  This is explored in more detail below.</w:t>
      </w:r>
    </w:p>
    <w:p w14:paraId="5978E2A9" w14:textId="77777777" w:rsidR="005546AD" w:rsidRPr="00D9326F" w:rsidRDefault="005546AD" w:rsidP="00DD3804">
      <w:pPr>
        <w:spacing w:after="0" w:line="360" w:lineRule="auto"/>
        <w:ind w:left="567"/>
        <w:rPr>
          <w:rFonts w:eastAsia="Times New Roman" w:cstheme="minorHAnsi"/>
          <w:bCs/>
          <w:sz w:val="24"/>
          <w:szCs w:val="24"/>
          <w:u w:val="single"/>
          <w:lang w:eastAsia="en-GB"/>
        </w:rPr>
      </w:pPr>
    </w:p>
    <w:p w14:paraId="5D7F32FE" w14:textId="03801DA2" w:rsidR="00B71F6F" w:rsidRPr="00D9326F" w:rsidRDefault="005E7081" w:rsidP="00DD3804">
      <w:pPr>
        <w:spacing w:after="0" w:line="360" w:lineRule="auto"/>
        <w:ind w:left="567"/>
        <w:rPr>
          <w:rFonts w:cstheme="minorHAnsi"/>
          <w:bCs/>
          <w:sz w:val="24"/>
          <w:szCs w:val="24"/>
          <w:u w:val="single"/>
        </w:rPr>
      </w:pPr>
      <w:r w:rsidRPr="00D9326F">
        <w:rPr>
          <w:rFonts w:cstheme="minorHAnsi"/>
          <w:bCs/>
          <w:sz w:val="24"/>
          <w:szCs w:val="24"/>
          <w:u w:val="single"/>
        </w:rPr>
        <w:t xml:space="preserve">2.7.3 </w:t>
      </w:r>
      <w:r w:rsidR="00B71F6F" w:rsidRPr="00D9326F">
        <w:rPr>
          <w:rFonts w:cstheme="minorHAnsi"/>
          <w:bCs/>
          <w:sz w:val="24"/>
          <w:szCs w:val="24"/>
          <w:u w:val="single"/>
        </w:rPr>
        <w:t>Conflict of approaches between home and school</w:t>
      </w:r>
    </w:p>
    <w:p w14:paraId="0D9C5207" w14:textId="77777777" w:rsidR="005546AD" w:rsidRPr="00D9326F" w:rsidRDefault="005546AD" w:rsidP="00DD3804">
      <w:pPr>
        <w:spacing w:after="0" w:line="360" w:lineRule="auto"/>
        <w:ind w:left="567"/>
        <w:rPr>
          <w:rFonts w:cstheme="minorHAnsi"/>
          <w:sz w:val="24"/>
          <w:szCs w:val="24"/>
        </w:rPr>
      </w:pPr>
    </w:p>
    <w:p w14:paraId="73D42AD0" w14:textId="65834598" w:rsidR="00B71F6F" w:rsidRPr="00D9326F" w:rsidRDefault="005546AD" w:rsidP="00DD3804">
      <w:pPr>
        <w:spacing w:after="0" w:line="360" w:lineRule="auto"/>
        <w:ind w:left="567"/>
        <w:rPr>
          <w:rFonts w:cstheme="minorHAnsi"/>
          <w:sz w:val="24"/>
          <w:szCs w:val="24"/>
        </w:rPr>
      </w:pPr>
      <w:r w:rsidRPr="00D9326F">
        <w:rPr>
          <w:rFonts w:cstheme="minorHAnsi"/>
          <w:sz w:val="24"/>
          <w:szCs w:val="24"/>
        </w:rPr>
        <w:t xml:space="preserve">There appeared to be a </w:t>
      </w:r>
      <w:r w:rsidR="002C2647">
        <w:rPr>
          <w:rFonts w:cstheme="minorHAnsi"/>
          <w:sz w:val="24"/>
          <w:szCs w:val="24"/>
        </w:rPr>
        <w:t xml:space="preserve">tension </w:t>
      </w:r>
      <w:r w:rsidRPr="00D9326F">
        <w:rPr>
          <w:rFonts w:cstheme="minorHAnsi"/>
          <w:sz w:val="24"/>
          <w:szCs w:val="24"/>
        </w:rPr>
        <w:t>for the ELSAs</w:t>
      </w:r>
      <w:r w:rsidR="00E00DB6" w:rsidRPr="00D9326F">
        <w:rPr>
          <w:rFonts w:cstheme="minorHAnsi"/>
          <w:sz w:val="24"/>
          <w:szCs w:val="24"/>
        </w:rPr>
        <w:t xml:space="preserve"> with </w:t>
      </w:r>
      <w:r w:rsidRPr="00D9326F">
        <w:rPr>
          <w:rFonts w:cstheme="minorHAnsi"/>
          <w:sz w:val="24"/>
          <w:szCs w:val="24"/>
        </w:rPr>
        <w:t xml:space="preserve">parental approaches to </w:t>
      </w:r>
      <w:r w:rsidR="00B71F6F" w:rsidRPr="00D9326F">
        <w:rPr>
          <w:rFonts w:cstheme="minorHAnsi"/>
          <w:sz w:val="24"/>
          <w:szCs w:val="24"/>
        </w:rPr>
        <w:t>dealing with situations</w:t>
      </w:r>
      <w:r w:rsidRPr="00D9326F">
        <w:rPr>
          <w:rFonts w:cstheme="minorHAnsi"/>
          <w:sz w:val="24"/>
          <w:szCs w:val="24"/>
        </w:rPr>
        <w:t xml:space="preserve"> differing from the school’s approach</w:t>
      </w:r>
      <w:r w:rsidR="00B71F6F" w:rsidRPr="00D9326F">
        <w:rPr>
          <w:rFonts w:cstheme="minorHAnsi"/>
          <w:sz w:val="24"/>
          <w:szCs w:val="24"/>
        </w:rPr>
        <w:t xml:space="preserve"> as one ELSA informed me:</w:t>
      </w:r>
    </w:p>
    <w:p w14:paraId="410387D9" w14:textId="77777777" w:rsidR="005546AD" w:rsidRPr="00D9326F" w:rsidRDefault="005546AD" w:rsidP="00DD3804">
      <w:pPr>
        <w:spacing w:after="0" w:line="360" w:lineRule="auto"/>
        <w:ind w:left="567"/>
        <w:rPr>
          <w:rFonts w:cstheme="minorHAnsi"/>
          <w:sz w:val="24"/>
          <w:szCs w:val="24"/>
        </w:rPr>
      </w:pPr>
    </w:p>
    <w:p w14:paraId="109AE4C9" w14:textId="2147A7D9" w:rsidR="000D315B" w:rsidRPr="00D9326F" w:rsidRDefault="00B71F6F" w:rsidP="000D315B">
      <w:pPr>
        <w:spacing w:after="0" w:line="240" w:lineRule="auto"/>
        <w:ind w:left="1440"/>
        <w:rPr>
          <w:rFonts w:cstheme="minorHAnsi"/>
          <w:sz w:val="24"/>
          <w:szCs w:val="24"/>
        </w:rPr>
      </w:pPr>
      <w:r w:rsidRPr="00D9326F">
        <w:rPr>
          <w:rFonts w:cstheme="minorHAnsi"/>
          <w:sz w:val="24"/>
          <w:szCs w:val="24"/>
        </w:rPr>
        <w:t xml:space="preserve">You could be working with the child and that can all just go.  The parents do the complete opposite of what you’re working on, for example, anger.  And you’re telling the child, </w:t>
      </w:r>
      <w:r w:rsidR="00F33E4F" w:rsidRPr="00D9326F">
        <w:rPr>
          <w:rFonts w:cstheme="minorHAnsi"/>
          <w:sz w:val="24"/>
          <w:szCs w:val="24"/>
        </w:rPr>
        <w:t>‘</w:t>
      </w:r>
      <w:r w:rsidRPr="00D9326F">
        <w:rPr>
          <w:rFonts w:cstheme="minorHAnsi"/>
          <w:sz w:val="24"/>
          <w:szCs w:val="24"/>
        </w:rPr>
        <w:t>Walk away</w:t>
      </w:r>
      <w:r w:rsidR="00F33E4F" w:rsidRPr="00D9326F">
        <w:rPr>
          <w:rFonts w:cstheme="minorHAnsi"/>
          <w:sz w:val="24"/>
          <w:szCs w:val="24"/>
        </w:rPr>
        <w:t>’</w:t>
      </w:r>
      <w:r w:rsidR="005546AD" w:rsidRPr="00D9326F">
        <w:rPr>
          <w:rFonts w:cstheme="minorHAnsi"/>
          <w:sz w:val="24"/>
          <w:szCs w:val="24"/>
        </w:rPr>
        <w:t xml:space="preserve">, </w:t>
      </w:r>
      <w:r w:rsidRPr="00D9326F">
        <w:rPr>
          <w:rFonts w:cstheme="minorHAnsi"/>
          <w:sz w:val="24"/>
          <w:szCs w:val="24"/>
        </w:rPr>
        <w:t xml:space="preserve">and the parent’s telling the child - you know how it goes, </w:t>
      </w:r>
      <w:r w:rsidR="00F33E4F" w:rsidRPr="00D9326F">
        <w:rPr>
          <w:rFonts w:cstheme="minorHAnsi"/>
          <w:sz w:val="24"/>
          <w:szCs w:val="24"/>
        </w:rPr>
        <w:t>‘</w:t>
      </w:r>
      <w:r w:rsidRPr="00D9326F">
        <w:rPr>
          <w:rFonts w:cstheme="minorHAnsi"/>
          <w:sz w:val="24"/>
          <w:szCs w:val="24"/>
        </w:rPr>
        <w:t>Hit ‘em back</w:t>
      </w:r>
      <w:r w:rsidR="00F33E4F" w:rsidRPr="00D9326F">
        <w:rPr>
          <w:rFonts w:cstheme="minorHAnsi"/>
          <w:sz w:val="24"/>
          <w:szCs w:val="24"/>
        </w:rPr>
        <w:t>’</w:t>
      </w:r>
      <w:r w:rsidRPr="00D9326F">
        <w:rPr>
          <w:rFonts w:cstheme="minorHAnsi"/>
          <w:sz w:val="24"/>
          <w:szCs w:val="24"/>
        </w:rPr>
        <w:t xml:space="preserve">, and stuff… Things like keeping the children off when they really shouldn’t be off [from school], that’s when you don’t get the consistency; and feeding the children things, about friendships so the children have this whole perception of what a friend should be or what friends shouldn’t do, and you think it’s no wonder they have low self-esteem.  If this has been told at home, this is what’s said at home, </w:t>
      </w:r>
      <w:r w:rsidR="00A53026" w:rsidRPr="00D9326F">
        <w:rPr>
          <w:rFonts w:cstheme="minorHAnsi"/>
          <w:sz w:val="24"/>
          <w:szCs w:val="24"/>
        </w:rPr>
        <w:t>or this is how they’re treated…</w:t>
      </w:r>
    </w:p>
    <w:p w14:paraId="51B67B9F" w14:textId="77777777" w:rsidR="000D315B" w:rsidRPr="00D9326F" w:rsidRDefault="000D315B" w:rsidP="000D315B">
      <w:pPr>
        <w:spacing w:after="0" w:line="240" w:lineRule="auto"/>
        <w:rPr>
          <w:rFonts w:cstheme="minorHAnsi"/>
          <w:sz w:val="24"/>
          <w:szCs w:val="24"/>
        </w:rPr>
      </w:pPr>
    </w:p>
    <w:p w14:paraId="0E7B606B" w14:textId="77777777" w:rsidR="000D315B" w:rsidRPr="00D9326F" w:rsidRDefault="000D315B" w:rsidP="000D315B">
      <w:pPr>
        <w:spacing w:after="0" w:line="240" w:lineRule="auto"/>
        <w:rPr>
          <w:rFonts w:cstheme="minorHAnsi"/>
          <w:sz w:val="24"/>
          <w:szCs w:val="24"/>
        </w:rPr>
      </w:pPr>
    </w:p>
    <w:p w14:paraId="60B157BB" w14:textId="5E44BFB5" w:rsidR="000D315B" w:rsidRPr="00D9326F" w:rsidRDefault="000D315B" w:rsidP="000D315B">
      <w:pPr>
        <w:spacing w:after="0" w:line="240" w:lineRule="auto"/>
        <w:ind w:left="720"/>
        <w:rPr>
          <w:rFonts w:cstheme="minorHAnsi"/>
          <w:sz w:val="24"/>
          <w:szCs w:val="24"/>
        </w:rPr>
      </w:pPr>
      <w:r w:rsidRPr="00D9326F">
        <w:rPr>
          <w:rFonts w:cstheme="minorHAnsi"/>
          <w:sz w:val="24"/>
          <w:szCs w:val="24"/>
        </w:rPr>
        <w:t xml:space="preserve">Though this same ELSA had thought about ways in trying to avoid this conflict but they still faced obstacles:  </w:t>
      </w:r>
    </w:p>
    <w:p w14:paraId="0ECC2F71" w14:textId="77777777" w:rsidR="000D315B" w:rsidRPr="00D9326F" w:rsidRDefault="000D315B" w:rsidP="000D315B">
      <w:pPr>
        <w:spacing w:after="0" w:line="240" w:lineRule="auto"/>
        <w:rPr>
          <w:rFonts w:cstheme="minorHAnsi"/>
          <w:sz w:val="24"/>
          <w:szCs w:val="24"/>
        </w:rPr>
      </w:pPr>
    </w:p>
    <w:p w14:paraId="2E2E9E4C" w14:textId="77777777" w:rsidR="000D315B" w:rsidRPr="00D9326F" w:rsidRDefault="000D315B" w:rsidP="000D315B">
      <w:pPr>
        <w:spacing w:after="0" w:line="240" w:lineRule="auto"/>
        <w:rPr>
          <w:rFonts w:cstheme="minorHAnsi"/>
          <w:sz w:val="24"/>
          <w:szCs w:val="24"/>
        </w:rPr>
      </w:pPr>
    </w:p>
    <w:p w14:paraId="2045157A" w14:textId="1868C4EA" w:rsidR="00B71F6F" w:rsidRPr="00D9326F" w:rsidRDefault="00B71F6F" w:rsidP="0067148B">
      <w:pPr>
        <w:spacing w:after="0" w:line="240" w:lineRule="auto"/>
        <w:ind w:left="1418"/>
        <w:rPr>
          <w:rFonts w:cstheme="minorHAnsi"/>
          <w:sz w:val="24"/>
          <w:szCs w:val="24"/>
        </w:rPr>
      </w:pPr>
      <w:r w:rsidRPr="00D9326F">
        <w:rPr>
          <w:rFonts w:cstheme="minorHAnsi"/>
          <w:sz w:val="24"/>
          <w:szCs w:val="24"/>
        </w:rPr>
        <w:t>Information for parents, maybe.  I found various leaflets and things, but, a lot of the trouble is, I’ve found things and thought, ‘ooh they’re great.  I’ll slip one of those in the book bag’, but</w:t>
      </w:r>
      <w:r w:rsidR="000D315B" w:rsidRPr="00D9326F">
        <w:rPr>
          <w:rFonts w:cstheme="minorHAnsi"/>
          <w:sz w:val="24"/>
          <w:szCs w:val="24"/>
        </w:rPr>
        <w:t>,</w:t>
      </w:r>
      <w:r w:rsidRPr="00D9326F">
        <w:rPr>
          <w:rFonts w:cstheme="minorHAnsi"/>
          <w:sz w:val="24"/>
          <w:szCs w:val="24"/>
        </w:rPr>
        <w:t xml:space="preserve"> unfortunately</w:t>
      </w:r>
      <w:r w:rsidR="000D315B" w:rsidRPr="00D9326F">
        <w:rPr>
          <w:rFonts w:cstheme="minorHAnsi"/>
          <w:sz w:val="24"/>
          <w:szCs w:val="24"/>
        </w:rPr>
        <w:t>,</w:t>
      </w:r>
      <w:r w:rsidRPr="00D9326F">
        <w:rPr>
          <w:rFonts w:cstheme="minorHAnsi"/>
          <w:sz w:val="24"/>
          <w:szCs w:val="24"/>
        </w:rPr>
        <w:t xml:space="preserve"> they just stay in the book bag and it’s very hard to give a parent a, </w:t>
      </w:r>
      <w:r w:rsidR="00F33E4F" w:rsidRPr="00D9326F">
        <w:rPr>
          <w:rFonts w:cstheme="minorHAnsi"/>
          <w:sz w:val="24"/>
          <w:szCs w:val="24"/>
        </w:rPr>
        <w:t>‘</w:t>
      </w:r>
      <w:r w:rsidRPr="00D9326F">
        <w:rPr>
          <w:rFonts w:cstheme="minorHAnsi"/>
          <w:sz w:val="24"/>
          <w:szCs w:val="24"/>
        </w:rPr>
        <w:t>Ooh look, this is about parenting, you might want to have a look at it</w:t>
      </w:r>
      <w:r w:rsidR="00F33E4F" w:rsidRPr="00D9326F">
        <w:rPr>
          <w:rFonts w:cstheme="minorHAnsi"/>
          <w:sz w:val="24"/>
          <w:szCs w:val="24"/>
        </w:rPr>
        <w:t>’</w:t>
      </w:r>
      <w:r w:rsidRPr="00D9326F">
        <w:rPr>
          <w:rFonts w:cstheme="minorHAnsi"/>
          <w:sz w:val="24"/>
          <w:szCs w:val="24"/>
        </w:rPr>
        <w:t>.  It’s not the easiest in the thing in the world...  And we give them the parent support adviser number, but again, they don’t always get in touch with her, so it’s very much, you know, you’ve done what you can and it’s on the parents… Yes, sometimes it can be the smallest thing that really could help the child, just giving them ten minutes of their time every night for a cuddle and a chat and a catch up would make so much difference to these childre</w:t>
      </w:r>
      <w:r w:rsidR="00B50E92" w:rsidRPr="00D9326F">
        <w:rPr>
          <w:rFonts w:cstheme="minorHAnsi"/>
          <w:sz w:val="24"/>
          <w:szCs w:val="24"/>
        </w:rPr>
        <w:t xml:space="preserve">n and that’s quite frustrating. </w:t>
      </w:r>
      <w:r w:rsidRPr="00D9326F">
        <w:rPr>
          <w:rFonts w:cstheme="minorHAnsi"/>
          <w:sz w:val="24"/>
          <w:szCs w:val="24"/>
        </w:rPr>
        <w:t>(i/v114/113)</w:t>
      </w:r>
      <w:r w:rsidR="008602B0" w:rsidRPr="00D9326F">
        <w:rPr>
          <w:rFonts w:cstheme="minorHAnsi"/>
          <w:sz w:val="24"/>
          <w:szCs w:val="24"/>
        </w:rPr>
        <w:t>.</w:t>
      </w:r>
    </w:p>
    <w:p w14:paraId="1555B813" w14:textId="77777777" w:rsidR="00DD0A68" w:rsidRPr="00D9326F" w:rsidRDefault="00DD0A68" w:rsidP="00DD3804">
      <w:pPr>
        <w:spacing w:after="0" w:line="360" w:lineRule="auto"/>
        <w:ind w:left="567"/>
        <w:rPr>
          <w:rFonts w:cstheme="minorHAnsi"/>
          <w:sz w:val="24"/>
          <w:szCs w:val="24"/>
          <w:u w:val="single"/>
        </w:rPr>
      </w:pPr>
    </w:p>
    <w:p w14:paraId="148360B6" w14:textId="77777777" w:rsidR="00B71F6F" w:rsidRPr="00D9326F" w:rsidRDefault="00B71F6F" w:rsidP="00DD3804">
      <w:pPr>
        <w:spacing w:after="0" w:line="360" w:lineRule="auto"/>
        <w:ind w:left="567"/>
        <w:rPr>
          <w:rFonts w:cstheme="minorHAnsi"/>
          <w:b/>
          <w:sz w:val="24"/>
          <w:szCs w:val="24"/>
          <w:u w:val="single"/>
        </w:rPr>
      </w:pPr>
      <w:r w:rsidRPr="00D9326F">
        <w:rPr>
          <w:rFonts w:cstheme="minorHAnsi"/>
          <w:b/>
          <w:sz w:val="24"/>
          <w:szCs w:val="24"/>
          <w:u w:val="single"/>
        </w:rPr>
        <w:t>Summary</w:t>
      </w:r>
    </w:p>
    <w:p w14:paraId="71D6EB6B" w14:textId="77777777" w:rsidR="005546AD" w:rsidRPr="00D9326F" w:rsidRDefault="005546AD" w:rsidP="00DD3804">
      <w:pPr>
        <w:spacing w:after="0" w:line="360" w:lineRule="auto"/>
        <w:ind w:left="567"/>
        <w:rPr>
          <w:rFonts w:cstheme="minorHAnsi"/>
          <w:sz w:val="24"/>
          <w:szCs w:val="24"/>
          <w:u w:val="single"/>
        </w:rPr>
      </w:pPr>
    </w:p>
    <w:p w14:paraId="0671BE23" w14:textId="3E39FAC2" w:rsidR="002300AB" w:rsidRPr="00D9326F" w:rsidRDefault="002300AB" w:rsidP="00DD3804">
      <w:pPr>
        <w:spacing w:after="0" w:line="360" w:lineRule="auto"/>
        <w:ind w:left="567"/>
        <w:rPr>
          <w:rFonts w:cstheme="minorHAnsi"/>
          <w:sz w:val="24"/>
          <w:szCs w:val="24"/>
        </w:rPr>
      </w:pPr>
      <w:r w:rsidRPr="00D9326F">
        <w:rPr>
          <w:rFonts w:cstheme="minorHAnsi"/>
          <w:sz w:val="24"/>
          <w:szCs w:val="24"/>
        </w:rPr>
        <w:t>As a reminder</w:t>
      </w:r>
      <w:r w:rsidR="007A5C63" w:rsidRPr="00D9326F">
        <w:rPr>
          <w:rFonts w:cstheme="minorHAnsi"/>
          <w:sz w:val="24"/>
          <w:szCs w:val="24"/>
        </w:rPr>
        <w:t>,</w:t>
      </w:r>
      <w:r w:rsidRPr="00D9326F">
        <w:rPr>
          <w:rFonts w:cstheme="minorHAnsi"/>
          <w:sz w:val="24"/>
          <w:szCs w:val="24"/>
        </w:rPr>
        <w:t xml:space="preserve"> the central aim and research question of this thesis was to explore:</w:t>
      </w:r>
    </w:p>
    <w:p w14:paraId="5497EFA6" w14:textId="77777777" w:rsidR="002300AB" w:rsidRPr="00D9326F" w:rsidRDefault="002300AB" w:rsidP="00DD3804">
      <w:pPr>
        <w:spacing w:after="0" w:line="360" w:lineRule="auto"/>
        <w:ind w:left="567"/>
        <w:rPr>
          <w:rFonts w:cstheme="minorHAnsi"/>
          <w:sz w:val="24"/>
          <w:szCs w:val="24"/>
        </w:rPr>
      </w:pPr>
    </w:p>
    <w:p w14:paraId="63D19037" w14:textId="0C9F0F0A" w:rsidR="002300AB" w:rsidRPr="00D9326F" w:rsidRDefault="002300AB" w:rsidP="00DD3804">
      <w:pPr>
        <w:spacing w:after="0" w:line="360" w:lineRule="auto"/>
        <w:ind w:left="1440"/>
        <w:rPr>
          <w:rFonts w:cstheme="minorHAnsi"/>
          <w:sz w:val="24"/>
          <w:szCs w:val="24"/>
        </w:rPr>
      </w:pPr>
      <w:r w:rsidRPr="00D9326F">
        <w:rPr>
          <w:rFonts w:cstheme="minorHAnsi"/>
          <w:sz w:val="24"/>
          <w:szCs w:val="24"/>
        </w:rPr>
        <w:t>How had the ELSA training affected the ELSA’s engagement with their school community in working with devel</w:t>
      </w:r>
      <w:r w:rsidR="00EB6D39" w:rsidRPr="00D9326F">
        <w:rPr>
          <w:rFonts w:cstheme="minorHAnsi"/>
          <w:sz w:val="24"/>
          <w:szCs w:val="24"/>
        </w:rPr>
        <w:t>oping their CYP’s EL awareness?</w:t>
      </w:r>
    </w:p>
    <w:p w14:paraId="73165733" w14:textId="77777777" w:rsidR="002300AB" w:rsidRPr="00D9326F" w:rsidRDefault="002300AB" w:rsidP="00DD3804">
      <w:pPr>
        <w:spacing w:after="0" w:line="360" w:lineRule="auto"/>
        <w:ind w:left="567"/>
        <w:rPr>
          <w:rFonts w:cstheme="minorHAnsi"/>
          <w:sz w:val="24"/>
          <w:szCs w:val="24"/>
        </w:rPr>
      </w:pPr>
    </w:p>
    <w:p w14:paraId="64C24082" w14:textId="2A6C7BCD" w:rsidR="002300AB" w:rsidRPr="00D9326F" w:rsidRDefault="002300AB" w:rsidP="00DD3804">
      <w:pPr>
        <w:spacing w:after="0" w:line="360" w:lineRule="auto"/>
        <w:ind w:left="567"/>
        <w:rPr>
          <w:rFonts w:cstheme="minorHAnsi"/>
          <w:sz w:val="24"/>
          <w:szCs w:val="24"/>
        </w:rPr>
      </w:pPr>
      <w:r w:rsidRPr="00D9326F">
        <w:rPr>
          <w:rFonts w:cstheme="minorHAnsi"/>
          <w:sz w:val="24"/>
          <w:szCs w:val="24"/>
        </w:rPr>
        <w:t xml:space="preserve">I wanted to know the story the ELSAs had to tell whether that be through their reflective journal and/or semi-structured interview.  The purpose of knowing the ELSAs’ perspective was to gain a greater understanding of </w:t>
      </w:r>
      <w:r w:rsidR="000D315B" w:rsidRPr="00D9326F">
        <w:rPr>
          <w:rFonts w:cstheme="minorHAnsi"/>
          <w:sz w:val="24"/>
          <w:szCs w:val="24"/>
        </w:rPr>
        <w:t xml:space="preserve">their perception of </w:t>
      </w:r>
      <w:r w:rsidRPr="00D9326F">
        <w:rPr>
          <w:rFonts w:cstheme="minorHAnsi"/>
          <w:sz w:val="24"/>
          <w:szCs w:val="24"/>
        </w:rPr>
        <w:t xml:space="preserve">their </w:t>
      </w:r>
      <w:r w:rsidR="005546AD" w:rsidRPr="00D9326F">
        <w:rPr>
          <w:rFonts w:cstheme="minorHAnsi"/>
          <w:sz w:val="24"/>
          <w:szCs w:val="24"/>
        </w:rPr>
        <w:t xml:space="preserve">ELSA </w:t>
      </w:r>
      <w:r w:rsidRPr="00D9326F">
        <w:rPr>
          <w:rFonts w:cstheme="minorHAnsi"/>
          <w:sz w:val="24"/>
          <w:szCs w:val="24"/>
        </w:rPr>
        <w:t xml:space="preserve">role and whether the </w:t>
      </w:r>
      <w:r w:rsidR="000D315B" w:rsidRPr="00D9326F">
        <w:rPr>
          <w:rFonts w:cstheme="minorHAnsi"/>
          <w:sz w:val="24"/>
          <w:szCs w:val="24"/>
        </w:rPr>
        <w:t xml:space="preserve">ELSA </w:t>
      </w:r>
      <w:r w:rsidRPr="00D9326F">
        <w:rPr>
          <w:rFonts w:cstheme="minorHAnsi"/>
          <w:sz w:val="24"/>
          <w:szCs w:val="24"/>
        </w:rPr>
        <w:t xml:space="preserve">training had made an impact on their skills with working with </w:t>
      </w:r>
      <w:r w:rsidR="005546AD" w:rsidRPr="00D9326F">
        <w:rPr>
          <w:rFonts w:cstheme="minorHAnsi"/>
          <w:sz w:val="24"/>
          <w:szCs w:val="24"/>
        </w:rPr>
        <w:t>CYP</w:t>
      </w:r>
      <w:r w:rsidRPr="00D9326F">
        <w:rPr>
          <w:rFonts w:cstheme="minorHAnsi"/>
          <w:sz w:val="24"/>
          <w:szCs w:val="24"/>
        </w:rPr>
        <w:t xml:space="preserve"> and their EL </w:t>
      </w:r>
      <w:r w:rsidR="005546AD" w:rsidRPr="00D9326F">
        <w:rPr>
          <w:rFonts w:cstheme="minorHAnsi"/>
          <w:sz w:val="24"/>
          <w:szCs w:val="24"/>
        </w:rPr>
        <w:t>awareness</w:t>
      </w:r>
      <w:r w:rsidR="00F976B6">
        <w:rPr>
          <w:rFonts w:cstheme="minorHAnsi"/>
          <w:sz w:val="24"/>
          <w:szCs w:val="24"/>
        </w:rPr>
        <w:t>.  In acquiring the ELSAs’ perspec</w:t>
      </w:r>
      <w:r w:rsidR="000D315B" w:rsidRPr="00D9326F">
        <w:rPr>
          <w:rFonts w:cstheme="minorHAnsi"/>
          <w:sz w:val="24"/>
          <w:szCs w:val="24"/>
        </w:rPr>
        <w:t>tive the training course could be adapted to suit their needs.  The research findings also ha</w:t>
      </w:r>
      <w:r w:rsidRPr="00D9326F">
        <w:rPr>
          <w:rFonts w:cstheme="minorHAnsi"/>
          <w:sz w:val="24"/>
          <w:szCs w:val="24"/>
        </w:rPr>
        <w:t>ve implications for EPs as they play a major role in the training and clinical supervision of ELSAs.  The ELSAs’ perspectives would also allow schools to be aware of the challenges facing</w:t>
      </w:r>
      <w:r w:rsidR="000D315B" w:rsidRPr="00D9326F">
        <w:rPr>
          <w:rFonts w:cstheme="minorHAnsi"/>
          <w:sz w:val="24"/>
          <w:szCs w:val="24"/>
        </w:rPr>
        <w:t xml:space="preserve"> ELSAs in conducting their role.  Schools would also be able to ascertain </w:t>
      </w:r>
      <w:r w:rsidRPr="00D9326F">
        <w:rPr>
          <w:rFonts w:cstheme="minorHAnsi"/>
          <w:sz w:val="24"/>
          <w:szCs w:val="24"/>
        </w:rPr>
        <w:t xml:space="preserve">whether having an ELSA in their school </w:t>
      </w:r>
      <w:r w:rsidR="000D315B" w:rsidRPr="00D9326F">
        <w:rPr>
          <w:rFonts w:cstheme="minorHAnsi"/>
          <w:sz w:val="24"/>
          <w:szCs w:val="24"/>
        </w:rPr>
        <w:t xml:space="preserve">assisted in </w:t>
      </w:r>
      <w:r w:rsidR="005546AD" w:rsidRPr="00D9326F">
        <w:rPr>
          <w:rFonts w:cstheme="minorHAnsi"/>
          <w:sz w:val="24"/>
          <w:szCs w:val="24"/>
        </w:rPr>
        <w:t>raising EL awareness amongst</w:t>
      </w:r>
      <w:r w:rsidRPr="00D9326F">
        <w:rPr>
          <w:rFonts w:cstheme="minorHAnsi"/>
          <w:sz w:val="24"/>
          <w:szCs w:val="24"/>
        </w:rPr>
        <w:t xml:space="preserve"> the s</w:t>
      </w:r>
      <w:r w:rsidR="005546AD" w:rsidRPr="00D9326F">
        <w:rPr>
          <w:rFonts w:cstheme="minorHAnsi"/>
          <w:sz w:val="24"/>
          <w:szCs w:val="24"/>
        </w:rPr>
        <w:t>chool community</w:t>
      </w:r>
      <w:r w:rsidR="000D315B" w:rsidRPr="00D9326F">
        <w:rPr>
          <w:rFonts w:cstheme="minorHAnsi"/>
          <w:sz w:val="24"/>
          <w:szCs w:val="24"/>
        </w:rPr>
        <w:t>.</w:t>
      </w:r>
    </w:p>
    <w:p w14:paraId="378FD853" w14:textId="77777777" w:rsidR="00F950EA" w:rsidRPr="00D9326F" w:rsidRDefault="00F950EA" w:rsidP="00A47C06">
      <w:pPr>
        <w:spacing w:after="0" w:line="360" w:lineRule="auto"/>
        <w:rPr>
          <w:rFonts w:cstheme="minorHAnsi"/>
          <w:sz w:val="24"/>
          <w:szCs w:val="24"/>
        </w:rPr>
      </w:pPr>
    </w:p>
    <w:p w14:paraId="01903651" w14:textId="16A20C74" w:rsidR="00D62B41" w:rsidRPr="00D9326F" w:rsidRDefault="00B71F6F" w:rsidP="00D62B41">
      <w:pPr>
        <w:spacing w:after="0" w:line="360" w:lineRule="auto"/>
        <w:ind w:left="567"/>
        <w:rPr>
          <w:sz w:val="24"/>
          <w:szCs w:val="24"/>
        </w:rPr>
      </w:pPr>
      <w:r w:rsidRPr="00D9326F">
        <w:rPr>
          <w:rFonts w:cstheme="minorHAnsi"/>
          <w:sz w:val="24"/>
          <w:szCs w:val="24"/>
        </w:rPr>
        <w:t xml:space="preserve">From the feedback I received from the ELSAs </w:t>
      </w:r>
      <w:r w:rsidR="00F950EA" w:rsidRPr="00D9326F">
        <w:rPr>
          <w:rFonts w:cstheme="minorHAnsi"/>
          <w:sz w:val="24"/>
          <w:szCs w:val="24"/>
        </w:rPr>
        <w:t xml:space="preserve">in this study </w:t>
      </w:r>
      <w:r w:rsidRPr="00D9326F">
        <w:rPr>
          <w:rFonts w:cstheme="minorHAnsi"/>
          <w:sz w:val="24"/>
          <w:szCs w:val="24"/>
        </w:rPr>
        <w:t xml:space="preserve">there appears to be two main themes: ELSA’s role and relationships.  </w:t>
      </w:r>
      <w:r w:rsidR="00F950EA" w:rsidRPr="00D9326F">
        <w:rPr>
          <w:rFonts w:cstheme="minorHAnsi"/>
          <w:sz w:val="24"/>
          <w:szCs w:val="24"/>
        </w:rPr>
        <w:t>Within e</w:t>
      </w:r>
      <w:r w:rsidRPr="00D9326F">
        <w:rPr>
          <w:rFonts w:cstheme="minorHAnsi"/>
          <w:sz w:val="24"/>
          <w:szCs w:val="24"/>
        </w:rPr>
        <w:t xml:space="preserve">ach of these themes </w:t>
      </w:r>
      <w:r w:rsidR="00F950EA" w:rsidRPr="00D9326F">
        <w:rPr>
          <w:rFonts w:cstheme="minorHAnsi"/>
          <w:sz w:val="24"/>
          <w:szCs w:val="24"/>
        </w:rPr>
        <w:t xml:space="preserve">there presented </w:t>
      </w:r>
      <w:r w:rsidRPr="00D9326F">
        <w:rPr>
          <w:rFonts w:cstheme="minorHAnsi"/>
          <w:sz w:val="24"/>
          <w:szCs w:val="24"/>
        </w:rPr>
        <w:t>sub-themes</w:t>
      </w:r>
      <w:r w:rsidR="00F950EA" w:rsidRPr="00D9326F">
        <w:rPr>
          <w:rFonts w:cstheme="minorHAnsi"/>
          <w:sz w:val="24"/>
          <w:szCs w:val="24"/>
        </w:rPr>
        <w:t xml:space="preserve"> most of which divided up into positive and not so positive aspects</w:t>
      </w:r>
      <w:r w:rsidRPr="00D9326F">
        <w:rPr>
          <w:rFonts w:cstheme="minorHAnsi"/>
          <w:sz w:val="24"/>
          <w:szCs w:val="24"/>
        </w:rPr>
        <w:t>.  On the whole</w:t>
      </w:r>
      <w:r w:rsidR="00F950EA" w:rsidRPr="00D9326F">
        <w:rPr>
          <w:rFonts w:cstheme="minorHAnsi"/>
          <w:sz w:val="24"/>
          <w:szCs w:val="24"/>
        </w:rPr>
        <w:t>,</w:t>
      </w:r>
      <w:r w:rsidRPr="00D9326F">
        <w:rPr>
          <w:rFonts w:cstheme="minorHAnsi"/>
          <w:sz w:val="24"/>
          <w:szCs w:val="24"/>
        </w:rPr>
        <w:t xml:space="preserve"> ELSAs shared positive experiences </w:t>
      </w:r>
      <w:r w:rsidR="002300AB" w:rsidRPr="00D9326F">
        <w:rPr>
          <w:rFonts w:cstheme="minorHAnsi"/>
          <w:sz w:val="24"/>
          <w:szCs w:val="24"/>
        </w:rPr>
        <w:t>such as being provided with new opportunities</w:t>
      </w:r>
      <w:r w:rsidR="00DB133B" w:rsidRPr="00D9326F">
        <w:rPr>
          <w:rFonts w:cstheme="minorHAnsi"/>
          <w:sz w:val="24"/>
          <w:szCs w:val="24"/>
        </w:rPr>
        <w:t xml:space="preserve"> and</w:t>
      </w:r>
      <w:r w:rsidR="002300AB" w:rsidRPr="00D9326F">
        <w:rPr>
          <w:rFonts w:cstheme="minorHAnsi"/>
          <w:sz w:val="24"/>
          <w:szCs w:val="24"/>
        </w:rPr>
        <w:t xml:space="preserve"> job satisfaction</w:t>
      </w:r>
      <w:r w:rsidR="00DB133B" w:rsidRPr="00D9326F">
        <w:rPr>
          <w:rFonts w:cstheme="minorHAnsi"/>
          <w:sz w:val="24"/>
          <w:szCs w:val="24"/>
        </w:rPr>
        <w:t>.  T</w:t>
      </w:r>
      <w:r w:rsidR="002300AB" w:rsidRPr="00D9326F">
        <w:rPr>
          <w:rFonts w:cstheme="minorHAnsi"/>
          <w:sz w:val="24"/>
          <w:szCs w:val="24"/>
        </w:rPr>
        <w:t xml:space="preserve">heir potential </w:t>
      </w:r>
      <w:r w:rsidR="005546AD" w:rsidRPr="00D9326F">
        <w:rPr>
          <w:rFonts w:cstheme="minorHAnsi"/>
          <w:sz w:val="24"/>
          <w:szCs w:val="24"/>
        </w:rPr>
        <w:t xml:space="preserve">was </w:t>
      </w:r>
      <w:r w:rsidR="00F950EA" w:rsidRPr="00D9326F">
        <w:rPr>
          <w:rFonts w:cstheme="minorHAnsi"/>
          <w:sz w:val="24"/>
          <w:szCs w:val="24"/>
        </w:rPr>
        <w:t xml:space="preserve">being </w:t>
      </w:r>
      <w:r w:rsidR="002300AB" w:rsidRPr="00D9326F">
        <w:rPr>
          <w:rFonts w:cstheme="minorHAnsi"/>
          <w:sz w:val="24"/>
          <w:szCs w:val="24"/>
        </w:rPr>
        <w:t xml:space="preserve">recognised by their </w:t>
      </w:r>
      <w:r w:rsidR="00303DDC" w:rsidRPr="00D9326F">
        <w:rPr>
          <w:rFonts w:cstheme="minorHAnsi"/>
          <w:sz w:val="24"/>
          <w:szCs w:val="24"/>
        </w:rPr>
        <w:t xml:space="preserve">(some) members of the </w:t>
      </w:r>
      <w:r w:rsidR="005546AD" w:rsidRPr="00D9326F">
        <w:rPr>
          <w:rFonts w:cstheme="minorHAnsi"/>
          <w:sz w:val="24"/>
          <w:szCs w:val="24"/>
        </w:rPr>
        <w:t>SMT</w:t>
      </w:r>
      <w:r w:rsidR="007A5C63" w:rsidRPr="00D9326F">
        <w:rPr>
          <w:rFonts w:cstheme="minorHAnsi"/>
          <w:sz w:val="24"/>
          <w:szCs w:val="24"/>
        </w:rPr>
        <w:t>,</w:t>
      </w:r>
      <w:r w:rsidR="005546AD" w:rsidRPr="00D9326F">
        <w:rPr>
          <w:rFonts w:cstheme="minorHAnsi"/>
          <w:sz w:val="24"/>
          <w:szCs w:val="24"/>
        </w:rPr>
        <w:t xml:space="preserve"> their role was </w:t>
      </w:r>
      <w:r w:rsidR="00F950EA" w:rsidRPr="00D9326F">
        <w:rPr>
          <w:rFonts w:cstheme="minorHAnsi"/>
          <w:sz w:val="24"/>
          <w:szCs w:val="24"/>
        </w:rPr>
        <w:t xml:space="preserve">supported </w:t>
      </w:r>
      <w:r w:rsidR="005546AD" w:rsidRPr="00D9326F">
        <w:rPr>
          <w:rFonts w:cstheme="minorHAnsi"/>
          <w:sz w:val="24"/>
          <w:szCs w:val="24"/>
        </w:rPr>
        <w:t>by</w:t>
      </w:r>
      <w:r w:rsidR="007A5C63" w:rsidRPr="00D9326F">
        <w:rPr>
          <w:rFonts w:cstheme="minorHAnsi"/>
          <w:sz w:val="24"/>
          <w:szCs w:val="24"/>
        </w:rPr>
        <w:t xml:space="preserve"> </w:t>
      </w:r>
      <w:r w:rsidR="00303DDC" w:rsidRPr="00D9326F">
        <w:rPr>
          <w:rFonts w:cstheme="minorHAnsi"/>
          <w:sz w:val="24"/>
          <w:szCs w:val="24"/>
        </w:rPr>
        <w:t xml:space="preserve">(some) </w:t>
      </w:r>
      <w:r w:rsidR="007A5C63" w:rsidRPr="00D9326F">
        <w:rPr>
          <w:rFonts w:cstheme="minorHAnsi"/>
          <w:sz w:val="24"/>
          <w:szCs w:val="24"/>
        </w:rPr>
        <w:t>colleagues,</w:t>
      </w:r>
      <w:r w:rsidR="00303DDC" w:rsidRPr="00D9326F">
        <w:rPr>
          <w:rFonts w:cstheme="minorHAnsi"/>
          <w:sz w:val="24"/>
          <w:szCs w:val="24"/>
        </w:rPr>
        <w:t xml:space="preserve"> they</w:t>
      </w:r>
      <w:r w:rsidR="00F950EA" w:rsidRPr="00D9326F">
        <w:rPr>
          <w:rFonts w:cstheme="minorHAnsi"/>
          <w:sz w:val="24"/>
          <w:szCs w:val="24"/>
        </w:rPr>
        <w:t xml:space="preserve"> considered they</w:t>
      </w:r>
      <w:r w:rsidR="00303DDC" w:rsidRPr="00D9326F">
        <w:rPr>
          <w:rFonts w:cstheme="minorHAnsi"/>
          <w:sz w:val="24"/>
          <w:szCs w:val="24"/>
        </w:rPr>
        <w:t xml:space="preserve"> were</w:t>
      </w:r>
      <w:r w:rsidR="007A5C63" w:rsidRPr="00D9326F">
        <w:rPr>
          <w:rFonts w:cstheme="minorHAnsi"/>
          <w:sz w:val="24"/>
          <w:szCs w:val="24"/>
        </w:rPr>
        <w:t xml:space="preserve"> making a</w:t>
      </w:r>
      <w:r w:rsidR="00DB133B" w:rsidRPr="00D9326F">
        <w:rPr>
          <w:rFonts w:cstheme="minorHAnsi"/>
          <w:sz w:val="24"/>
          <w:szCs w:val="24"/>
        </w:rPr>
        <w:t xml:space="preserve"> real</w:t>
      </w:r>
      <w:r w:rsidR="007A5C63" w:rsidRPr="00D9326F">
        <w:rPr>
          <w:rFonts w:cstheme="minorHAnsi"/>
          <w:sz w:val="24"/>
          <w:szCs w:val="24"/>
        </w:rPr>
        <w:t xml:space="preserve"> difference for CYP </w:t>
      </w:r>
      <w:r w:rsidR="00303DDC" w:rsidRPr="00D9326F">
        <w:rPr>
          <w:rFonts w:cstheme="minorHAnsi"/>
          <w:sz w:val="24"/>
          <w:szCs w:val="24"/>
        </w:rPr>
        <w:t xml:space="preserve">in </w:t>
      </w:r>
      <w:r w:rsidR="00DB133B" w:rsidRPr="00D9326F">
        <w:rPr>
          <w:rFonts w:cstheme="minorHAnsi"/>
          <w:sz w:val="24"/>
          <w:szCs w:val="24"/>
        </w:rPr>
        <w:t xml:space="preserve">developing </w:t>
      </w:r>
      <w:r w:rsidR="00303DDC" w:rsidRPr="00D9326F">
        <w:rPr>
          <w:rFonts w:cstheme="minorHAnsi"/>
          <w:sz w:val="24"/>
          <w:szCs w:val="24"/>
        </w:rPr>
        <w:t>their EL awareness,</w:t>
      </w:r>
      <w:r w:rsidR="00DB133B" w:rsidRPr="00D9326F">
        <w:rPr>
          <w:rFonts w:cstheme="minorHAnsi"/>
          <w:sz w:val="24"/>
          <w:szCs w:val="24"/>
        </w:rPr>
        <w:t xml:space="preserve"> the ELSAs felt</w:t>
      </w:r>
      <w:r w:rsidR="007A5C63" w:rsidRPr="00D9326F">
        <w:rPr>
          <w:rFonts w:cstheme="minorHAnsi"/>
          <w:sz w:val="24"/>
          <w:szCs w:val="24"/>
        </w:rPr>
        <w:t xml:space="preserve"> more confident when</w:t>
      </w:r>
      <w:r w:rsidR="00DB133B" w:rsidRPr="00D9326F">
        <w:rPr>
          <w:rFonts w:cstheme="minorHAnsi"/>
          <w:sz w:val="24"/>
          <w:szCs w:val="24"/>
        </w:rPr>
        <w:t xml:space="preserve"> engaging with </w:t>
      </w:r>
      <w:r w:rsidR="007A5C63" w:rsidRPr="00D9326F">
        <w:rPr>
          <w:rFonts w:cstheme="minorHAnsi"/>
          <w:sz w:val="24"/>
          <w:szCs w:val="24"/>
        </w:rPr>
        <w:t>parents</w:t>
      </w:r>
      <w:r w:rsidR="00303DDC" w:rsidRPr="00D9326F">
        <w:rPr>
          <w:rFonts w:cstheme="minorHAnsi"/>
          <w:sz w:val="24"/>
          <w:szCs w:val="24"/>
        </w:rPr>
        <w:t xml:space="preserve"> and</w:t>
      </w:r>
      <w:r w:rsidR="005546AD" w:rsidRPr="00D9326F">
        <w:rPr>
          <w:rFonts w:cstheme="minorHAnsi"/>
          <w:sz w:val="24"/>
          <w:szCs w:val="24"/>
        </w:rPr>
        <w:t xml:space="preserve"> they were appreciative of the ELSA network in their area</w:t>
      </w:r>
      <w:r w:rsidR="007A5C63" w:rsidRPr="00D9326F">
        <w:rPr>
          <w:rFonts w:cstheme="minorHAnsi"/>
          <w:sz w:val="24"/>
          <w:szCs w:val="24"/>
        </w:rPr>
        <w:t>.  However,</w:t>
      </w:r>
      <w:r w:rsidR="00303DDC" w:rsidRPr="00D9326F">
        <w:rPr>
          <w:rFonts w:cstheme="minorHAnsi"/>
          <w:sz w:val="24"/>
          <w:szCs w:val="24"/>
        </w:rPr>
        <w:t xml:space="preserve"> there</w:t>
      </w:r>
      <w:r w:rsidR="007A5C63" w:rsidRPr="00D9326F">
        <w:rPr>
          <w:rFonts w:cstheme="minorHAnsi"/>
          <w:sz w:val="24"/>
          <w:szCs w:val="24"/>
        </w:rPr>
        <w:t xml:space="preserve"> were areas which could be improved especially </w:t>
      </w:r>
      <w:r w:rsidR="00303DDC" w:rsidRPr="00D9326F">
        <w:rPr>
          <w:rFonts w:cstheme="minorHAnsi"/>
          <w:sz w:val="24"/>
          <w:szCs w:val="24"/>
        </w:rPr>
        <w:t xml:space="preserve">being provided with </w:t>
      </w:r>
      <w:r w:rsidR="007A5C63" w:rsidRPr="00D9326F">
        <w:rPr>
          <w:rFonts w:cstheme="minorHAnsi"/>
          <w:sz w:val="24"/>
          <w:szCs w:val="24"/>
        </w:rPr>
        <w:t xml:space="preserve">greater support from </w:t>
      </w:r>
      <w:r w:rsidR="00DB133B" w:rsidRPr="00D9326F">
        <w:rPr>
          <w:rFonts w:cstheme="minorHAnsi"/>
          <w:sz w:val="24"/>
          <w:szCs w:val="24"/>
        </w:rPr>
        <w:t xml:space="preserve">(some) members of </w:t>
      </w:r>
      <w:r w:rsidR="007A5C63" w:rsidRPr="00D9326F">
        <w:rPr>
          <w:rFonts w:cstheme="minorHAnsi"/>
          <w:sz w:val="24"/>
          <w:szCs w:val="24"/>
        </w:rPr>
        <w:t xml:space="preserve">their </w:t>
      </w:r>
      <w:r w:rsidR="00303DDC" w:rsidRPr="00D9326F">
        <w:rPr>
          <w:rFonts w:cstheme="minorHAnsi"/>
          <w:sz w:val="24"/>
          <w:szCs w:val="24"/>
        </w:rPr>
        <w:t>SMT</w:t>
      </w:r>
      <w:r w:rsidR="007A5C63" w:rsidRPr="00D9326F">
        <w:rPr>
          <w:rFonts w:cstheme="minorHAnsi"/>
          <w:sz w:val="24"/>
          <w:szCs w:val="24"/>
        </w:rPr>
        <w:t xml:space="preserve"> and </w:t>
      </w:r>
      <w:r w:rsidR="00DB133B" w:rsidRPr="00D9326F">
        <w:rPr>
          <w:rFonts w:cstheme="minorHAnsi"/>
          <w:sz w:val="24"/>
          <w:szCs w:val="24"/>
        </w:rPr>
        <w:t xml:space="preserve">teaching </w:t>
      </w:r>
      <w:r w:rsidR="007A5C63" w:rsidRPr="00D9326F">
        <w:rPr>
          <w:rFonts w:cstheme="minorHAnsi"/>
          <w:sz w:val="24"/>
          <w:szCs w:val="24"/>
        </w:rPr>
        <w:t>colleagues</w:t>
      </w:r>
      <w:r w:rsidR="00DB133B" w:rsidRPr="00D9326F">
        <w:rPr>
          <w:rFonts w:cstheme="minorHAnsi"/>
          <w:sz w:val="24"/>
          <w:szCs w:val="24"/>
        </w:rPr>
        <w:t>.  T</w:t>
      </w:r>
      <w:r w:rsidR="00303DDC" w:rsidRPr="00D9326F">
        <w:rPr>
          <w:rFonts w:cstheme="minorHAnsi"/>
          <w:sz w:val="24"/>
          <w:szCs w:val="24"/>
        </w:rPr>
        <w:t xml:space="preserve">hey felt </w:t>
      </w:r>
      <w:r w:rsidR="007A5C63" w:rsidRPr="00D9326F">
        <w:rPr>
          <w:rFonts w:cstheme="minorHAnsi"/>
          <w:sz w:val="24"/>
          <w:szCs w:val="24"/>
        </w:rPr>
        <w:t>their role caus</w:t>
      </w:r>
      <w:r w:rsidR="00303DDC" w:rsidRPr="00D9326F">
        <w:rPr>
          <w:rFonts w:cstheme="minorHAnsi"/>
          <w:sz w:val="24"/>
          <w:szCs w:val="24"/>
        </w:rPr>
        <w:t>ed</w:t>
      </w:r>
      <w:r w:rsidR="007A5C63" w:rsidRPr="00D9326F">
        <w:rPr>
          <w:rFonts w:cstheme="minorHAnsi"/>
          <w:sz w:val="24"/>
          <w:szCs w:val="24"/>
        </w:rPr>
        <w:t xml:space="preserve"> tension with</w:t>
      </w:r>
      <w:r w:rsidR="00DB133B" w:rsidRPr="00D9326F">
        <w:rPr>
          <w:rFonts w:cstheme="minorHAnsi"/>
          <w:sz w:val="24"/>
          <w:szCs w:val="24"/>
        </w:rPr>
        <w:t xml:space="preserve"> (some)</w:t>
      </w:r>
      <w:r w:rsidR="007A5C63" w:rsidRPr="00D9326F">
        <w:rPr>
          <w:rFonts w:cstheme="minorHAnsi"/>
          <w:sz w:val="24"/>
          <w:szCs w:val="24"/>
        </w:rPr>
        <w:t xml:space="preserve"> LSAs,</w:t>
      </w:r>
      <w:r w:rsidR="00303DDC" w:rsidRPr="00D9326F">
        <w:rPr>
          <w:rFonts w:cstheme="minorHAnsi"/>
          <w:sz w:val="24"/>
          <w:szCs w:val="24"/>
        </w:rPr>
        <w:t xml:space="preserve"> and they felt </w:t>
      </w:r>
      <w:r w:rsidR="007A5C63" w:rsidRPr="00D9326F">
        <w:rPr>
          <w:rFonts w:cstheme="minorHAnsi"/>
          <w:sz w:val="24"/>
          <w:szCs w:val="24"/>
        </w:rPr>
        <w:t xml:space="preserve">frustrated </w:t>
      </w:r>
      <w:r w:rsidR="00303DDC" w:rsidRPr="00D9326F">
        <w:rPr>
          <w:rFonts w:cstheme="minorHAnsi"/>
          <w:sz w:val="24"/>
          <w:szCs w:val="24"/>
        </w:rPr>
        <w:t xml:space="preserve">by </w:t>
      </w:r>
      <w:r w:rsidR="007A5C63" w:rsidRPr="00D9326F">
        <w:rPr>
          <w:rFonts w:cstheme="minorHAnsi"/>
          <w:sz w:val="24"/>
          <w:szCs w:val="24"/>
        </w:rPr>
        <w:t>the conflict</w:t>
      </w:r>
      <w:r w:rsidR="00303DDC" w:rsidRPr="00D9326F">
        <w:rPr>
          <w:rFonts w:cstheme="minorHAnsi"/>
          <w:sz w:val="24"/>
          <w:szCs w:val="24"/>
        </w:rPr>
        <w:t xml:space="preserve"> between different</w:t>
      </w:r>
      <w:r w:rsidR="007A5C63" w:rsidRPr="00D9326F">
        <w:rPr>
          <w:rFonts w:cstheme="minorHAnsi"/>
          <w:sz w:val="24"/>
          <w:szCs w:val="24"/>
        </w:rPr>
        <w:t xml:space="preserve"> approaches </w:t>
      </w:r>
      <w:r w:rsidR="00303DDC" w:rsidRPr="00D9326F">
        <w:rPr>
          <w:rFonts w:cstheme="minorHAnsi"/>
          <w:sz w:val="24"/>
          <w:szCs w:val="24"/>
        </w:rPr>
        <w:t xml:space="preserve">with some parents </w:t>
      </w:r>
      <w:r w:rsidR="007A5C63" w:rsidRPr="00D9326F">
        <w:rPr>
          <w:rFonts w:cstheme="minorHAnsi"/>
          <w:sz w:val="24"/>
          <w:szCs w:val="24"/>
        </w:rPr>
        <w:t>and school</w:t>
      </w:r>
      <w:r w:rsidR="00303DDC" w:rsidRPr="00D9326F">
        <w:rPr>
          <w:rFonts w:cstheme="minorHAnsi"/>
          <w:sz w:val="24"/>
          <w:szCs w:val="24"/>
        </w:rPr>
        <w:t xml:space="preserve"> with regards to how CYP handle social situations</w:t>
      </w:r>
      <w:r w:rsidRPr="00D9326F">
        <w:rPr>
          <w:rFonts w:cstheme="minorHAnsi"/>
          <w:sz w:val="24"/>
          <w:szCs w:val="24"/>
        </w:rPr>
        <w:t xml:space="preserve">.  In the next chapter I will discuss the themes in more detail.   </w:t>
      </w:r>
      <w:r w:rsidR="00303DDC" w:rsidRPr="00D9326F">
        <w:rPr>
          <w:sz w:val="24"/>
          <w:szCs w:val="24"/>
        </w:rPr>
        <w:br w:type="page"/>
      </w:r>
    </w:p>
    <w:p w14:paraId="09819F90" w14:textId="14806000" w:rsidR="00B71F6F" w:rsidRPr="00D9326F" w:rsidRDefault="00B71F6F" w:rsidP="00FF2255">
      <w:pPr>
        <w:spacing w:after="0" w:line="360" w:lineRule="auto"/>
        <w:ind w:left="567"/>
        <w:jc w:val="center"/>
        <w:rPr>
          <w:rFonts w:cstheme="minorHAnsi"/>
          <w:b/>
          <w:sz w:val="28"/>
          <w:szCs w:val="28"/>
          <w:u w:val="single"/>
        </w:rPr>
      </w:pPr>
      <w:r w:rsidRPr="00D9326F">
        <w:rPr>
          <w:rFonts w:cstheme="minorHAnsi"/>
          <w:b/>
          <w:sz w:val="28"/>
          <w:szCs w:val="28"/>
          <w:u w:val="single"/>
        </w:rPr>
        <w:t>CHAPTER SIX: DISCUSSION</w:t>
      </w:r>
    </w:p>
    <w:p w14:paraId="7E3EC5D5" w14:textId="77777777" w:rsidR="007931B4" w:rsidRPr="00D9326F" w:rsidRDefault="007931B4" w:rsidP="003B1A58">
      <w:pPr>
        <w:spacing w:after="0" w:line="360" w:lineRule="auto"/>
        <w:rPr>
          <w:rFonts w:cstheme="minorHAnsi"/>
          <w:b/>
          <w:sz w:val="24"/>
          <w:szCs w:val="24"/>
        </w:rPr>
      </w:pPr>
    </w:p>
    <w:p w14:paraId="51A2DE26" w14:textId="77777777" w:rsidR="00B71F6F" w:rsidRPr="00D9326F" w:rsidRDefault="00B71F6F" w:rsidP="00FF2255">
      <w:pPr>
        <w:spacing w:after="0" w:line="360" w:lineRule="auto"/>
        <w:ind w:left="567"/>
        <w:rPr>
          <w:rFonts w:cstheme="minorHAnsi"/>
          <w:b/>
          <w:sz w:val="24"/>
          <w:szCs w:val="24"/>
          <w:u w:val="single"/>
        </w:rPr>
      </w:pPr>
      <w:r w:rsidRPr="00D9326F">
        <w:rPr>
          <w:rFonts w:cstheme="minorHAnsi"/>
          <w:b/>
          <w:sz w:val="24"/>
          <w:szCs w:val="24"/>
          <w:u w:val="single"/>
        </w:rPr>
        <w:t>Introduction</w:t>
      </w:r>
    </w:p>
    <w:p w14:paraId="70313F21" w14:textId="77777777" w:rsidR="00B71F6F" w:rsidRPr="00D9326F" w:rsidRDefault="00B71F6F" w:rsidP="003B1A58">
      <w:pPr>
        <w:spacing w:after="0" w:line="360" w:lineRule="auto"/>
        <w:rPr>
          <w:rFonts w:cstheme="minorHAnsi"/>
          <w:sz w:val="24"/>
          <w:szCs w:val="24"/>
        </w:rPr>
      </w:pPr>
    </w:p>
    <w:p w14:paraId="4087C03A" w14:textId="75C8BDEE" w:rsidR="003865A0" w:rsidRPr="00D9326F" w:rsidRDefault="00B71F6F" w:rsidP="00FF2255">
      <w:pPr>
        <w:spacing w:after="0" w:line="360" w:lineRule="auto"/>
        <w:ind w:left="567"/>
        <w:rPr>
          <w:rFonts w:cstheme="minorHAnsi"/>
          <w:sz w:val="24"/>
          <w:szCs w:val="24"/>
        </w:rPr>
      </w:pPr>
      <w:r w:rsidRPr="00D9326F">
        <w:rPr>
          <w:rFonts w:cstheme="minorHAnsi"/>
          <w:sz w:val="24"/>
          <w:szCs w:val="24"/>
        </w:rPr>
        <w:t xml:space="preserve">This thesis explored how had the ELSA training affected the ELSA’s engagement with their school community </w:t>
      </w:r>
      <w:r w:rsidR="007A5C63" w:rsidRPr="00D9326F">
        <w:rPr>
          <w:rFonts w:cstheme="minorHAnsi"/>
          <w:sz w:val="24"/>
          <w:szCs w:val="24"/>
        </w:rPr>
        <w:t>with</w:t>
      </w:r>
      <w:r w:rsidRPr="00D9326F">
        <w:rPr>
          <w:rFonts w:cstheme="minorHAnsi"/>
          <w:sz w:val="24"/>
          <w:szCs w:val="24"/>
        </w:rPr>
        <w:t xml:space="preserve"> working </w:t>
      </w:r>
      <w:r w:rsidR="007A5C63" w:rsidRPr="00D9326F">
        <w:rPr>
          <w:rFonts w:cstheme="minorHAnsi"/>
          <w:sz w:val="24"/>
          <w:szCs w:val="24"/>
        </w:rPr>
        <w:t>in</w:t>
      </w:r>
      <w:r w:rsidRPr="00D9326F">
        <w:rPr>
          <w:rFonts w:cstheme="minorHAnsi"/>
          <w:sz w:val="24"/>
          <w:szCs w:val="24"/>
        </w:rPr>
        <w:t xml:space="preserve"> developing their CYP’s EL awareness taken from the perspective of the ELSAs from</w:t>
      </w:r>
      <w:r w:rsidR="003116EA" w:rsidRPr="00D9326F">
        <w:rPr>
          <w:rFonts w:cstheme="minorHAnsi"/>
          <w:sz w:val="24"/>
          <w:szCs w:val="24"/>
        </w:rPr>
        <w:t xml:space="preserve"> semi-structure</w:t>
      </w:r>
      <w:r w:rsidR="00881C0F">
        <w:rPr>
          <w:rFonts w:cstheme="minorHAnsi"/>
          <w:sz w:val="24"/>
          <w:szCs w:val="24"/>
        </w:rPr>
        <w:t>d</w:t>
      </w:r>
      <w:r w:rsidR="003116EA" w:rsidRPr="00D9326F">
        <w:rPr>
          <w:rFonts w:cstheme="minorHAnsi"/>
          <w:sz w:val="24"/>
          <w:szCs w:val="24"/>
        </w:rPr>
        <w:t xml:space="preserve"> interviews and (for most of the ELSAs) from </w:t>
      </w:r>
      <w:r w:rsidRPr="00D9326F">
        <w:rPr>
          <w:rFonts w:cstheme="minorHAnsi"/>
          <w:sz w:val="24"/>
          <w:szCs w:val="24"/>
        </w:rPr>
        <w:t xml:space="preserve">their reflective journals.  All seven ELSAs who participated in this study consented to be part of a semi-structured interview whilst five also kept reflective journals.  All the data was analysed using TA (Braun and Clarke, 2006) to identify themes.  </w:t>
      </w:r>
      <w:r w:rsidR="00AC1319" w:rsidRPr="00D9326F">
        <w:rPr>
          <w:rFonts w:cstheme="minorHAnsi"/>
          <w:sz w:val="24"/>
          <w:szCs w:val="24"/>
        </w:rPr>
        <w:t xml:space="preserve">I have kept in mind questions Yardley (2000) invites the researcher to consider whilst conducting their study, eg, my involvement with the research such as the length and depth of my engagement with the data.  </w:t>
      </w:r>
    </w:p>
    <w:p w14:paraId="47814211" w14:textId="77777777" w:rsidR="003865A0" w:rsidRPr="00D9326F" w:rsidRDefault="003865A0" w:rsidP="003B1A58">
      <w:pPr>
        <w:spacing w:after="0" w:line="360" w:lineRule="auto"/>
        <w:rPr>
          <w:rFonts w:cstheme="minorHAnsi"/>
          <w:sz w:val="24"/>
          <w:szCs w:val="24"/>
        </w:rPr>
      </w:pPr>
    </w:p>
    <w:p w14:paraId="7A572D47" w14:textId="6B35C1C8" w:rsidR="00B7384B" w:rsidRPr="00D9326F" w:rsidRDefault="001852E8" w:rsidP="00FF2255">
      <w:pPr>
        <w:spacing w:after="0" w:line="360" w:lineRule="auto"/>
        <w:ind w:left="567"/>
        <w:rPr>
          <w:rFonts w:cstheme="minorHAnsi"/>
          <w:sz w:val="24"/>
          <w:szCs w:val="24"/>
        </w:rPr>
      </w:pPr>
      <w:r w:rsidRPr="00D9326F">
        <w:rPr>
          <w:rFonts w:cstheme="minorHAnsi"/>
          <w:sz w:val="24"/>
          <w:szCs w:val="24"/>
        </w:rPr>
        <w:t>T</w:t>
      </w:r>
      <w:r w:rsidR="00B7384B" w:rsidRPr="00D9326F">
        <w:rPr>
          <w:rFonts w:cstheme="minorHAnsi"/>
          <w:sz w:val="24"/>
          <w:szCs w:val="24"/>
        </w:rPr>
        <w:t xml:space="preserve">he results </w:t>
      </w:r>
      <w:r w:rsidR="00AC1319" w:rsidRPr="00D9326F">
        <w:rPr>
          <w:rFonts w:cstheme="minorHAnsi"/>
          <w:sz w:val="24"/>
          <w:szCs w:val="24"/>
        </w:rPr>
        <w:t xml:space="preserve">have been </w:t>
      </w:r>
      <w:r w:rsidRPr="00D9326F">
        <w:rPr>
          <w:rFonts w:cstheme="minorHAnsi"/>
          <w:sz w:val="24"/>
          <w:szCs w:val="24"/>
        </w:rPr>
        <w:t xml:space="preserve">presented </w:t>
      </w:r>
      <w:r w:rsidR="00AC1319" w:rsidRPr="00D9326F">
        <w:rPr>
          <w:rFonts w:cstheme="minorHAnsi"/>
          <w:sz w:val="24"/>
          <w:szCs w:val="24"/>
        </w:rPr>
        <w:t xml:space="preserve">with </w:t>
      </w:r>
      <w:r w:rsidR="00B7384B" w:rsidRPr="00D9326F">
        <w:rPr>
          <w:rFonts w:cstheme="minorHAnsi"/>
          <w:sz w:val="24"/>
          <w:szCs w:val="24"/>
        </w:rPr>
        <w:t>small commentaries</w:t>
      </w:r>
      <w:r w:rsidR="00AC1319" w:rsidRPr="00D9326F">
        <w:rPr>
          <w:rFonts w:cstheme="minorHAnsi"/>
          <w:sz w:val="24"/>
          <w:szCs w:val="24"/>
        </w:rPr>
        <w:t xml:space="preserve"> added</w:t>
      </w:r>
      <w:r w:rsidR="00B7384B" w:rsidRPr="00D9326F">
        <w:rPr>
          <w:rFonts w:cstheme="minorHAnsi"/>
          <w:sz w:val="24"/>
          <w:szCs w:val="24"/>
        </w:rPr>
        <w:t xml:space="preserve"> as I worked through the (sub)themes</w:t>
      </w:r>
      <w:r w:rsidRPr="00D9326F">
        <w:rPr>
          <w:rFonts w:cstheme="minorHAnsi"/>
          <w:sz w:val="24"/>
          <w:szCs w:val="24"/>
        </w:rPr>
        <w:t xml:space="preserve"> identified</w:t>
      </w:r>
      <w:r w:rsidR="00B7384B" w:rsidRPr="00D9326F">
        <w:rPr>
          <w:rFonts w:cstheme="minorHAnsi"/>
          <w:sz w:val="24"/>
          <w:szCs w:val="24"/>
        </w:rPr>
        <w:t xml:space="preserve"> in an approach similar to Hollway</w:t>
      </w:r>
      <w:r w:rsidRPr="00D9326F">
        <w:rPr>
          <w:rFonts w:cstheme="minorHAnsi"/>
          <w:sz w:val="24"/>
          <w:szCs w:val="24"/>
        </w:rPr>
        <w:t>’s</w:t>
      </w:r>
      <w:r w:rsidR="00B7384B" w:rsidRPr="00D9326F">
        <w:rPr>
          <w:rFonts w:cstheme="minorHAnsi"/>
          <w:sz w:val="24"/>
          <w:szCs w:val="24"/>
        </w:rPr>
        <w:t xml:space="preserve"> (1989) analysis of</w:t>
      </w:r>
      <w:r w:rsidRPr="00D9326F">
        <w:rPr>
          <w:rFonts w:cstheme="minorHAnsi"/>
          <w:sz w:val="24"/>
          <w:szCs w:val="24"/>
        </w:rPr>
        <w:t xml:space="preserve"> her data for her thesis</w:t>
      </w:r>
      <w:r w:rsidR="00B7384B" w:rsidRPr="00D9326F">
        <w:rPr>
          <w:rFonts w:cstheme="minorHAnsi"/>
          <w:sz w:val="24"/>
          <w:szCs w:val="24"/>
        </w:rPr>
        <w:t>.  Like her, when reflecting on the data generated from interviews and focus group activities</w:t>
      </w:r>
      <w:r w:rsidRPr="00D9326F">
        <w:rPr>
          <w:rFonts w:cstheme="minorHAnsi"/>
          <w:sz w:val="24"/>
          <w:szCs w:val="24"/>
        </w:rPr>
        <w:t>,</w:t>
      </w:r>
      <w:r w:rsidR="00B7384B" w:rsidRPr="00D9326F">
        <w:rPr>
          <w:rFonts w:cstheme="minorHAnsi"/>
          <w:sz w:val="24"/>
          <w:szCs w:val="24"/>
        </w:rPr>
        <w:t xml:space="preserve"> </w:t>
      </w:r>
      <w:r w:rsidRPr="00D9326F">
        <w:rPr>
          <w:rFonts w:cstheme="minorHAnsi"/>
          <w:sz w:val="24"/>
          <w:szCs w:val="24"/>
        </w:rPr>
        <w:t xml:space="preserve">where </w:t>
      </w:r>
      <w:r w:rsidR="00B7384B" w:rsidRPr="00D9326F">
        <w:rPr>
          <w:rFonts w:cstheme="minorHAnsi"/>
          <w:sz w:val="24"/>
          <w:szCs w:val="24"/>
        </w:rPr>
        <w:t>she states</w:t>
      </w:r>
      <w:r w:rsidR="003865A0" w:rsidRPr="00D9326F">
        <w:rPr>
          <w:rFonts w:cstheme="minorHAnsi"/>
          <w:sz w:val="24"/>
          <w:szCs w:val="24"/>
        </w:rPr>
        <w:t>, “</w:t>
      </w:r>
      <w:r w:rsidR="00B7384B" w:rsidRPr="00D9326F">
        <w:rPr>
          <w:rFonts w:cstheme="minorHAnsi"/>
          <w:sz w:val="24"/>
          <w:szCs w:val="24"/>
        </w:rPr>
        <w:t>In the end I would easily have had enough of the right kind of material, that is participants’ accounts of themselves and their relationships, without organising the weekend,</w:t>
      </w:r>
      <w:r w:rsidR="003865A0" w:rsidRPr="00D9326F">
        <w:rPr>
          <w:rFonts w:cstheme="minorHAnsi"/>
          <w:sz w:val="24"/>
          <w:szCs w:val="24"/>
        </w:rPr>
        <w:t>”</w:t>
      </w:r>
      <w:r w:rsidR="00B7384B" w:rsidRPr="00D9326F">
        <w:rPr>
          <w:rFonts w:cstheme="minorHAnsi"/>
          <w:sz w:val="24"/>
          <w:szCs w:val="24"/>
        </w:rPr>
        <w:t xml:space="preserve"> (Hollway, 1989, p12),</w:t>
      </w:r>
      <w:r w:rsidR="003865A0" w:rsidRPr="00D9326F">
        <w:rPr>
          <w:rFonts w:cstheme="minorHAnsi"/>
          <w:sz w:val="24"/>
          <w:szCs w:val="24"/>
        </w:rPr>
        <w:t xml:space="preserve"> </w:t>
      </w:r>
      <w:r w:rsidR="00B7384B" w:rsidRPr="00D9326F">
        <w:rPr>
          <w:rFonts w:cstheme="minorHAnsi"/>
          <w:sz w:val="24"/>
          <w:szCs w:val="24"/>
        </w:rPr>
        <w:t xml:space="preserve">I also found I had generated a wealth of data from the semi-structured interviews and the reflective journals.  </w:t>
      </w:r>
      <w:r w:rsidR="00F824E5" w:rsidRPr="00D9326F">
        <w:rPr>
          <w:rFonts w:cstheme="minorHAnsi"/>
          <w:sz w:val="24"/>
          <w:szCs w:val="24"/>
        </w:rPr>
        <w:t>However, the two methods of data gathering supplemented each other as I found the latter to be a more personal reflection by the ELSAs where they had a greater degree of control over what they wrote compared to the more formal setting of an interview which no matter how relaxed I could have made the sessions it would never be as natural an engagement as writing the equivalent of a personal diary.</w:t>
      </w:r>
    </w:p>
    <w:p w14:paraId="7D70E457" w14:textId="77777777" w:rsidR="00B7384B" w:rsidRPr="00D9326F" w:rsidRDefault="00B7384B" w:rsidP="00FF2255">
      <w:pPr>
        <w:spacing w:after="0" w:line="360" w:lineRule="auto"/>
        <w:ind w:left="567"/>
        <w:rPr>
          <w:rFonts w:cstheme="minorHAnsi"/>
          <w:sz w:val="24"/>
          <w:szCs w:val="24"/>
        </w:rPr>
      </w:pPr>
    </w:p>
    <w:p w14:paraId="602B1D41" w14:textId="696C8FFF" w:rsidR="00C65ED5" w:rsidRPr="00D9326F" w:rsidRDefault="00B71F6F" w:rsidP="00FF2255">
      <w:pPr>
        <w:spacing w:after="0" w:line="360" w:lineRule="auto"/>
        <w:ind w:left="567"/>
        <w:rPr>
          <w:rFonts w:cstheme="minorHAnsi"/>
          <w:sz w:val="24"/>
          <w:szCs w:val="24"/>
        </w:rPr>
      </w:pPr>
      <w:r w:rsidRPr="00D9326F">
        <w:rPr>
          <w:rFonts w:cstheme="minorHAnsi"/>
          <w:sz w:val="24"/>
          <w:szCs w:val="24"/>
        </w:rPr>
        <w:t xml:space="preserve">In this chapter I intend to explore the </w:t>
      </w:r>
      <w:r w:rsidR="001852E8" w:rsidRPr="00D9326F">
        <w:rPr>
          <w:rFonts w:cstheme="minorHAnsi"/>
          <w:sz w:val="24"/>
          <w:szCs w:val="24"/>
        </w:rPr>
        <w:t xml:space="preserve">(sub) </w:t>
      </w:r>
      <w:r w:rsidRPr="00D9326F">
        <w:rPr>
          <w:rFonts w:cstheme="minorHAnsi"/>
          <w:sz w:val="24"/>
          <w:szCs w:val="24"/>
        </w:rPr>
        <w:t>themes and how they relate to</w:t>
      </w:r>
      <w:r w:rsidR="001852E8" w:rsidRPr="00D9326F">
        <w:rPr>
          <w:rFonts w:cstheme="minorHAnsi"/>
          <w:sz w:val="24"/>
          <w:szCs w:val="24"/>
        </w:rPr>
        <w:t xml:space="preserve"> findings in </w:t>
      </w:r>
      <w:r w:rsidRPr="00D9326F">
        <w:rPr>
          <w:rFonts w:cstheme="minorHAnsi"/>
          <w:sz w:val="24"/>
          <w:szCs w:val="24"/>
        </w:rPr>
        <w:t>existing literature</w:t>
      </w:r>
      <w:r w:rsidR="003865A0" w:rsidRPr="00D9326F">
        <w:rPr>
          <w:rFonts w:cstheme="minorHAnsi"/>
          <w:sz w:val="24"/>
          <w:szCs w:val="24"/>
        </w:rPr>
        <w:t xml:space="preserve"> whilst I acknowledge the claim this study can never be perfectly replicable (Parker, 1996, p11). </w:t>
      </w:r>
      <w:r w:rsidR="00C65ED5" w:rsidRPr="00D9326F">
        <w:rPr>
          <w:rFonts w:cstheme="minorHAnsi"/>
          <w:sz w:val="24"/>
          <w:szCs w:val="24"/>
        </w:rPr>
        <w:t xml:space="preserve">I </w:t>
      </w:r>
      <w:r w:rsidR="003865A0" w:rsidRPr="00D9326F">
        <w:rPr>
          <w:rFonts w:cstheme="minorHAnsi"/>
          <w:sz w:val="24"/>
          <w:szCs w:val="24"/>
        </w:rPr>
        <w:t xml:space="preserve">also </w:t>
      </w:r>
      <w:r w:rsidR="00C65ED5" w:rsidRPr="00D9326F">
        <w:rPr>
          <w:rFonts w:cstheme="minorHAnsi"/>
          <w:sz w:val="24"/>
          <w:szCs w:val="24"/>
        </w:rPr>
        <w:t xml:space="preserve">acknowledge, </w:t>
      </w:r>
    </w:p>
    <w:p w14:paraId="4847598F" w14:textId="77777777" w:rsidR="00C65ED5" w:rsidRPr="00D9326F" w:rsidRDefault="00C65ED5" w:rsidP="00FF2255">
      <w:pPr>
        <w:spacing w:after="0" w:line="360" w:lineRule="auto"/>
        <w:ind w:left="567"/>
        <w:rPr>
          <w:rFonts w:cstheme="minorHAnsi"/>
          <w:sz w:val="24"/>
          <w:szCs w:val="24"/>
        </w:rPr>
      </w:pPr>
    </w:p>
    <w:p w14:paraId="072CC886" w14:textId="2BC82B22" w:rsidR="00C65ED5" w:rsidRPr="00D9326F" w:rsidRDefault="00C65ED5" w:rsidP="00FF2255">
      <w:pPr>
        <w:spacing w:after="0" w:line="240" w:lineRule="auto"/>
        <w:ind w:left="1440"/>
        <w:rPr>
          <w:rFonts w:cstheme="minorHAnsi"/>
          <w:sz w:val="24"/>
          <w:szCs w:val="24"/>
        </w:rPr>
      </w:pPr>
      <w:r w:rsidRPr="00D9326F">
        <w:rPr>
          <w:rFonts w:cstheme="minorHAnsi"/>
          <w:sz w:val="24"/>
          <w:szCs w:val="24"/>
        </w:rPr>
        <w:t>People’s subjectivities are produced within discourses, history and relations, and the meanings that they produce in accounts of their experience and themselves both reproduce these subjectivities and can modify them. (Hollway, 1989, p41).</w:t>
      </w:r>
    </w:p>
    <w:p w14:paraId="392B8A73" w14:textId="77777777" w:rsidR="00C65ED5" w:rsidRPr="00D9326F" w:rsidRDefault="00C65ED5" w:rsidP="00FF2255">
      <w:pPr>
        <w:spacing w:after="0" w:line="240" w:lineRule="auto"/>
        <w:ind w:left="567"/>
        <w:rPr>
          <w:rFonts w:cstheme="minorHAnsi"/>
          <w:sz w:val="24"/>
          <w:szCs w:val="24"/>
        </w:rPr>
      </w:pPr>
    </w:p>
    <w:p w14:paraId="566B221C" w14:textId="77777777" w:rsidR="00C65ED5" w:rsidRPr="00D9326F" w:rsidRDefault="00C65ED5" w:rsidP="00FF2255">
      <w:pPr>
        <w:spacing w:after="0" w:line="240" w:lineRule="auto"/>
        <w:ind w:left="567"/>
        <w:rPr>
          <w:rFonts w:cstheme="minorHAnsi"/>
          <w:sz w:val="24"/>
          <w:szCs w:val="24"/>
        </w:rPr>
      </w:pPr>
    </w:p>
    <w:p w14:paraId="67087F2F" w14:textId="4DA645C4" w:rsidR="00C65ED5" w:rsidRPr="00D9326F" w:rsidRDefault="00C65ED5" w:rsidP="00FF2255">
      <w:pPr>
        <w:spacing w:after="0" w:line="360" w:lineRule="auto"/>
        <w:ind w:left="567"/>
        <w:rPr>
          <w:rFonts w:cstheme="minorHAnsi"/>
          <w:sz w:val="24"/>
          <w:szCs w:val="24"/>
        </w:rPr>
      </w:pPr>
      <w:r w:rsidRPr="00D9326F">
        <w:rPr>
          <w:rFonts w:cstheme="minorHAnsi"/>
          <w:sz w:val="24"/>
          <w:szCs w:val="24"/>
        </w:rPr>
        <w:t>Throughout this thesis I have provided reflections on aspects of my personal journey to where I currently am</w:t>
      </w:r>
      <w:r w:rsidR="0053606C" w:rsidRPr="00D9326F">
        <w:rPr>
          <w:rFonts w:cstheme="minorHAnsi"/>
          <w:sz w:val="24"/>
          <w:szCs w:val="24"/>
        </w:rPr>
        <w:t xml:space="preserve">.  I hope these reflections will have aided the reader in understanding my perspective and give licence to my interpretation of others’ discourses.  I have detailed my </w:t>
      </w:r>
      <w:r w:rsidR="003865A0" w:rsidRPr="00D9326F">
        <w:rPr>
          <w:sz w:val="24"/>
          <w:szCs w:val="24"/>
        </w:rPr>
        <w:t>epistemological</w:t>
      </w:r>
      <w:r w:rsidR="0053606C" w:rsidRPr="00D9326F">
        <w:rPr>
          <w:rFonts w:cstheme="minorHAnsi"/>
          <w:sz w:val="24"/>
          <w:szCs w:val="24"/>
        </w:rPr>
        <w:t xml:space="preserve"> and ontological positioning </w:t>
      </w:r>
      <w:r w:rsidR="003865A0" w:rsidRPr="00D9326F">
        <w:rPr>
          <w:rFonts w:cstheme="minorHAnsi"/>
          <w:sz w:val="24"/>
          <w:szCs w:val="24"/>
        </w:rPr>
        <w:t>though I have found it challenging to find a position to label myself as I do not feel comfortable being categorised.  However, my ontological approach appears to have more in common with the interpretivist paradigm with elements of critical realism</w:t>
      </w:r>
      <w:r w:rsidR="003A212F" w:rsidRPr="00D9326F">
        <w:rPr>
          <w:rFonts w:cstheme="minorHAnsi"/>
          <w:sz w:val="24"/>
          <w:szCs w:val="24"/>
        </w:rPr>
        <w:t xml:space="preserve"> </w:t>
      </w:r>
      <w:r w:rsidR="003865A0" w:rsidRPr="00D9326F">
        <w:rPr>
          <w:rFonts w:cstheme="minorHAnsi"/>
          <w:sz w:val="24"/>
          <w:szCs w:val="24"/>
        </w:rPr>
        <w:t xml:space="preserve">whilst I consider reality to be an individual experience.  The use of phrases such as EL and emotionality </w:t>
      </w:r>
      <w:r w:rsidR="003A212F" w:rsidRPr="00D9326F">
        <w:rPr>
          <w:rFonts w:cstheme="minorHAnsi"/>
          <w:sz w:val="24"/>
          <w:szCs w:val="24"/>
        </w:rPr>
        <w:t xml:space="preserve">have been </w:t>
      </w:r>
      <w:r w:rsidR="003865A0" w:rsidRPr="00D9326F">
        <w:rPr>
          <w:rFonts w:cstheme="minorHAnsi"/>
          <w:sz w:val="24"/>
          <w:szCs w:val="24"/>
        </w:rPr>
        <w:t xml:space="preserve">challenging to define and are not something that can be measured nor are they fixed.  </w:t>
      </w:r>
      <w:r w:rsidR="003A212F" w:rsidRPr="00D9326F">
        <w:rPr>
          <w:rFonts w:cstheme="minorHAnsi"/>
          <w:sz w:val="24"/>
          <w:szCs w:val="24"/>
        </w:rPr>
        <w:t xml:space="preserve">I </w:t>
      </w:r>
      <w:r w:rsidR="0053606C" w:rsidRPr="00D9326F">
        <w:rPr>
          <w:rFonts w:cstheme="minorHAnsi"/>
          <w:sz w:val="24"/>
          <w:szCs w:val="24"/>
        </w:rPr>
        <w:t xml:space="preserve">also </w:t>
      </w:r>
      <w:r w:rsidR="003A212F" w:rsidRPr="00D9326F">
        <w:rPr>
          <w:rFonts w:cstheme="minorHAnsi"/>
          <w:sz w:val="24"/>
          <w:szCs w:val="24"/>
        </w:rPr>
        <w:t>acknowledge</w:t>
      </w:r>
      <w:r w:rsidR="002F3925" w:rsidRPr="00D9326F">
        <w:rPr>
          <w:rFonts w:cstheme="minorHAnsi"/>
          <w:sz w:val="24"/>
          <w:szCs w:val="24"/>
        </w:rPr>
        <w:t xml:space="preserve"> the influence of </w:t>
      </w:r>
      <w:r w:rsidR="0053606C" w:rsidRPr="00D9326F">
        <w:rPr>
          <w:rFonts w:cstheme="minorHAnsi"/>
          <w:sz w:val="24"/>
          <w:szCs w:val="24"/>
        </w:rPr>
        <w:t xml:space="preserve">aspects of feminist principles:  </w:t>
      </w:r>
    </w:p>
    <w:p w14:paraId="134882F9" w14:textId="77777777" w:rsidR="0053606C" w:rsidRPr="00D9326F" w:rsidRDefault="0053606C" w:rsidP="00FF2255">
      <w:pPr>
        <w:spacing w:after="0" w:line="240" w:lineRule="auto"/>
        <w:ind w:left="567"/>
        <w:rPr>
          <w:rFonts w:cstheme="minorHAnsi"/>
          <w:sz w:val="24"/>
          <w:szCs w:val="24"/>
        </w:rPr>
      </w:pPr>
    </w:p>
    <w:p w14:paraId="16CC1C6D" w14:textId="366DE91E" w:rsidR="0053606C" w:rsidRPr="00D9326F" w:rsidRDefault="0053606C" w:rsidP="00FF2255">
      <w:pPr>
        <w:spacing w:after="0" w:line="240" w:lineRule="auto"/>
        <w:ind w:left="1440"/>
        <w:rPr>
          <w:rFonts w:cstheme="minorHAnsi"/>
          <w:sz w:val="24"/>
          <w:szCs w:val="24"/>
        </w:rPr>
      </w:pPr>
      <w:r w:rsidRPr="00D9326F">
        <w:rPr>
          <w:rFonts w:cstheme="minorHAnsi"/>
          <w:sz w:val="24"/>
          <w:szCs w:val="24"/>
        </w:rPr>
        <w:t xml:space="preserve">Feminist research personal accounts by being sensitive to contradictions and avoidances, by exploring </w:t>
      </w:r>
      <w:r w:rsidR="00F824E5" w:rsidRPr="00D9326F">
        <w:rPr>
          <w:rFonts w:cstheme="minorHAnsi"/>
          <w:sz w:val="24"/>
          <w:szCs w:val="24"/>
        </w:rPr>
        <w:t>similarities</w:t>
      </w:r>
      <w:r w:rsidRPr="00D9326F">
        <w:rPr>
          <w:rFonts w:cstheme="minorHAnsi"/>
          <w:sz w:val="24"/>
          <w:szCs w:val="24"/>
        </w:rPr>
        <w:t xml:space="preserve"> and differences between them and by encouraging participants to go beyond abstract generalities….  I have realised that there is no context, however privates and searching, which could provide the account which tells the whole truth. (Hollway, 1989, p41).</w:t>
      </w:r>
    </w:p>
    <w:p w14:paraId="3F70A9B3" w14:textId="77777777" w:rsidR="00C65ED5" w:rsidRPr="00D9326F" w:rsidRDefault="00C65ED5" w:rsidP="00FF2255">
      <w:pPr>
        <w:spacing w:after="0" w:line="360" w:lineRule="auto"/>
        <w:ind w:left="567"/>
        <w:rPr>
          <w:rFonts w:cstheme="minorHAnsi"/>
          <w:sz w:val="24"/>
          <w:szCs w:val="24"/>
        </w:rPr>
      </w:pPr>
    </w:p>
    <w:p w14:paraId="2C4FC156" w14:textId="5C157D31" w:rsidR="00B71F6F" w:rsidRPr="00D9326F" w:rsidRDefault="00B71F6F" w:rsidP="00FF2255">
      <w:pPr>
        <w:spacing w:after="0" w:line="360" w:lineRule="auto"/>
        <w:ind w:left="567"/>
        <w:rPr>
          <w:rFonts w:cstheme="minorHAnsi"/>
          <w:sz w:val="24"/>
          <w:szCs w:val="24"/>
        </w:rPr>
      </w:pPr>
      <w:r w:rsidRPr="00D9326F">
        <w:rPr>
          <w:rFonts w:cstheme="minorHAnsi"/>
          <w:sz w:val="24"/>
          <w:szCs w:val="24"/>
        </w:rPr>
        <w:t xml:space="preserve">I will end the chapter with a summary of the overall </w:t>
      </w:r>
      <w:r w:rsidR="00BE15FE" w:rsidRPr="00D9326F">
        <w:rPr>
          <w:rFonts w:cstheme="minorHAnsi"/>
          <w:sz w:val="24"/>
          <w:szCs w:val="24"/>
        </w:rPr>
        <w:t>outcome</w:t>
      </w:r>
      <w:r w:rsidRPr="00D9326F">
        <w:rPr>
          <w:rFonts w:cstheme="minorHAnsi"/>
          <w:sz w:val="24"/>
          <w:szCs w:val="24"/>
        </w:rPr>
        <w:t xml:space="preserve">s in respect to the aim of this study.  </w:t>
      </w:r>
    </w:p>
    <w:p w14:paraId="0AB8CCE6" w14:textId="77777777" w:rsidR="00B71F6F" w:rsidRPr="00D9326F" w:rsidRDefault="00B71F6F" w:rsidP="00FF2255">
      <w:pPr>
        <w:spacing w:after="0" w:line="360" w:lineRule="auto"/>
        <w:ind w:left="567"/>
        <w:rPr>
          <w:rFonts w:cstheme="minorHAnsi"/>
          <w:sz w:val="24"/>
          <w:szCs w:val="24"/>
        </w:rPr>
      </w:pPr>
    </w:p>
    <w:p w14:paraId="6E99400F" w14:textId="77777777" w:rsidR="00B71F6F" w:rsidRPr="00D9326F" w:rsidRDefault="00B71F6F" w:rsidP="00FF2255">
      <w:pPr>
        <w:spacing w:after="0" w:line="360" w:lineRule="auto"/>
        <w:ind w:left="567"/>
        <w:rPr>
          <w:rFonts w:cstheme="minorHAnsi"/>
          <w:b/>
          <w:sz w:val="24"/>
          <w:szCs w:val="24"/>
          <w:u w:val="single"/>
        </w:rPr>
      </w:pPr>
      <w:r w:rsidRPr="00D9326F">
        <w:rPr>
          <w:rFonts w:cstheme="minorHAnsi"/>
          <w:b/>
          <w:sz w:val="24"/>
          <w:szCs w:val="24"/>
          <w:u w:val="single"/>
        </w:rPr>
        <w:t>Theme One: ELSA’s role</w:t>
      </w:r>
    </w:p>
    <w:p w14:paraId="083B7B9C" w14:textId="77777777" w:rsidR="00B71F6F" w:rsidRPr="00D9326F" w:rsidRDefault="00B71F6F" w:rsidP="00FF2255">
      <w:pPr>
        <w:spacing w:after="0" w:line="360" w:lineRule="auto"/>
        <w:ind w:left="567"/>
        <w:rPr>
          <w:rFonts w:cstheme="minorHAnsi"/>
          <w:sz w:val="24"/>
          <w:szCs w:val="24"/>
          <w:u w:val="single"/>
        </w:rPr>
      </w:pPr>
    </w:p>
    <w:p w14:paraId="41E3B0CE" w14:textId="0A3AFB07" w:rsidR="00B71F6F" w:rsidRPr="00D9326F" w:rsidRDefault="00353249" w:rsidP="00FF2255">
      <w:pPr>
        <w:spacing w:after="0" w:line="360" w:lineRule="auto"/>
        <w:ind w:left="567"/>
        <w:rPr>
          <w:rFonts w:cstheme="minorHAnsi"/>
          <w:sz w:val="24"/>
          <w:szCs w:val="24"/>
        </w:rPr>
      </w:pPr>
      <w:r w:rsidRPr="00D9326F">
        <w:rPr>
          <w:rFonts w:cstheme="minorHAnsi"/>
          <w:sz w:val="24"/>
          <w:szCs w:val="24"/>
        </w:rPr>
        <w:t>As with Grahamslaw’s (2010) findings t</w:t>
      </w:r>
      <w:r w:rsidR="00B71F6F" w:rsidRPr="00D9326F">
        <w:rPr>
          <w:rFonts w:cstheme="minorHAnsi"/>
          <w:sz w:val="24"/>
          <w:szCs w:val="24"/>
        </w:rPr>
        <w:t xml:space="preserve">he ELSAs </w:t>
      </w:r>
      <w:r w:rsidRPr="00D9326F">
        <w:rPr>
          <w:rFonts w:cstheme="minorHAnsi"/>
          <w:sz w:val="24"/>
          <w:szCs w:val="24"/>
        </w:rPr>
        <w:t xml:space="preserve">in this research </w:t>
      </w:r>
      <w:r w:rsidR="00B71F6F" w:rsidRPr="00D9326F">
        <w:rPr>
          <w:rFonts w:cstheme="minorHAnsi"/>
          <w:sz w:val="24"/>
          <w:szCs w:val="24"/>
        </w:rPr>
        <w:t xml:space="preserve">shared the training and supervision had provided them with a greater awareness of how to support CYP.  Knowing that there was regular ongoing clinical supervision following the initial six day training course provided the ELSAs with even greater confidence in supporting CYP with their EL </w:t>
      </w:r>
      <w:r w:rsidRPr="00D9326F">
        <w:rPr>
          <w:rFonts w:cstheme="minorHAnsi"/>
          <w:sz w:val="24"/>
          <w:szCs w:val="24"/>
        </w:rPr>
        <w:t xml:space="preserve">awareness </w:t>
      </w:r>
      <w:r w:rsidR="00B71F6F" w:rsidRPr="00D9326F">
        <w:rPr>
          <w:rFonts w:cstheme="minorHAnsi"/>
          <w:sz w:val="24"/>
          <w:szCs w:val="24"/>
        </w:rPr>
        <w:t>as they knew if they needed support it would be available to them</w:t>
      </w:r>
      <w:r w:rsidR="007A5C63" w:rsidRPr="00D9326F">
        <w:rPr>
          <w:rFonts w:cstheme="minorHAnsi"/>
          <w:sz w:val="24"/>
          <w:szCs w:val="24"/>
        </w:rPr>
        <w:t xml:space="preserve">. </w:t>
      </w:r>
      <w:r w:rsidR="00B85E64" w:rsidRPr="00D9326F">
        <w:rPr>
          <w:rFonts w:cstheme="minorHAnsi"/>
          <w:sz w:val="24"/>
          <w:szCs w:val="24"/>
        </w:rPr>
        <w:t xml:space="preserve"> </w:t>
      </w:r>
    </w:p>
    <w:p w14:paraId="57029963" w14:textId="77777777" w:rsidR="00B71F6F" w:rsidRPr="00D9326F" w:rsidRDefault="00B71F6F" w:rsidP="00FF2255">
      <w:pPr>
        <w:spacing w:after="0" w:line="360" w:lineRule="auto"/>
        <w:ind w:left="567"/>
        <w:rPr>
          <w:rFonts w:cstheme="minorHAnsi"/>
          <w:sz w:val="24"/>
          <w:szCs w:val="24"/>
        </w:rPr>
      </w:pPr>
    </w:p>
    <w:p w14:paraId="1EC8C59E" w14:textId="43310BDF" w:rsidR="00B71F6F" w:rsidRPr="00D9326F" w:rsidRDefault="00B71F6F" w:rsidP="00FF2255">
      <w:pPr>
        <w:spacing w:after="0" w:line="360" w:lineRule="auto"/>
        <w:ind w:left="567"/>
        <w:rPr>
          <w:rFonts w:cstheme="minorHAnsi"/>
          <w:sz w:val="24"/>
          <w:szCs w:val="24"/>
        </w:rPr>
      </w:pPr>
      <w:r w:rsidRPr="00D9326F">
        <w:rPr>
          <w:rFonts w:cstheme="minorHAnsi"/>
          <w:sz w:val="24"/>
          <w:szCs w:val="24"/>
        </w:rPr>
        <w:t>The ELSAs felt they had a distinct, but important, role to play in their schools</w:t>
      </w:r>
      <w:r w:rsidR="00B85E64" w:rsidRPr="00D9326F">
        <w:rPr>
          <w:rFonts w:cstheme="minorHAnsi"/>
          <w:sz w:val="24"/>
          <w:szCs w:val="24"/>
        </w:rPr>
        <w:t xml:space="preserve"> over and above</w:t>
      </w:r>
      <w:r w:rsidRPr="00D9326F">
        <w:rPr>
          <w:rFonts w:cstheme="minorHAnsi"/>
          <w:sz w:val="24"/>
          <w:szCs w:val="24"/>
        </w:rPr>
        <w:t xml:space="preserve"> being a </w:t>
      </w:r>
      <w:r w:rsidR="004B51DA" w:rsidRPr="00D9326F">
        <w:rPr>
          <w:rFonts w:cstheme="minorHAnsi"/>
          <w:sz w:val="24"/>
          <w:szCs w:val="24"/>
        </w:rPr>
        <w:t>LSA</w:t>
      </w:r>
      <w:r w:rsidR="00680B54">
        <w:rPr>
          <w:rFonts w:cstheme="minorHAnsi"/>
          <w:sz w:val="24"/>
          <w:szCs w:val="24"/>
        </w:rPr>
        <w:t>.</w:t>
      </w:r>
      <w:r w:rsidRPr="00D9326F">
        <w:rPr>
          <w:rFonts w:cstheme="minorHAnsi"/>
          <w:sz w:val="24"/>
          <w:szCs w:val="24"/>
        </w:rPr>
        <w:t xml:space="preserve">  It would appear the ELSA training had provided</w:t>
      </w:r>
      <w:r w:rsidR="00B85E64" w:rsidRPr="00D9326F">
        <w:rPr>
          <w:rFonts w:cstheme="minorHAnsi"/>
          <w:sz w:val="24"/>
          <w:szCs w:val="24"/>
        </w:rPr>
        <w:t xml:space="preserve"> them with</w:t>
      </w:r>
      <w:r w:rsidRPr="00D9326F">
        <w:rPr>
          <w:rFonts w:cstheme="minorHAnsi"/>
          <w:sz w:val="24"/>
          <w:szCs w:val="24"/>
        </w:rPr>
        <w:t xml:space="preserve"> new opportunities, eg</w:t>
      </w:r>
      <w:r w:rsidR="00CE1D6B" w:rsidRPr="00D9326F">
        <w:rPr>
          <w:rFonts w:cstheme="minorHAnsi"/>
          <w:sz w:val="24"/>
          <w:szCs w:val="24"/>
        </w:rPr>
        <w:t>, one of the ELSAs act</w:t>
      </w:r>
      <w:r w:rsidR="00B85E64" w:rsidRPr="00D9326F">
        <w:rPr>
          <w:rFonts w:cstheme="minorHAnsi"/>
          <w:sz w:val="24"/>
          <w:szCs w:val="24"/>
        </w:rPr>
        <w:t>ed</w:t>
      </w:r>
      <w:r w:rsidR="00CE1D6B" w:rsidRPr="00D9326F">
        <w:rPr>
          <w:rFonts w:cstheme="minorHAnsi"/>
          <w:sz w:val="24"/>
          <w:szCs w:val="24"/>
        </w:rPr>
        <w:t xml:space="preserve"> in a consultancy</w:t>
      </w:r>
      <w:r w:rsidR="004B51DA" w:rsidRPr="00D9326F">
        <w:rPr>
          <w:rFonts w:cstheme="minorHAnsi"/>
          <w:sz w:val="24"/>
          <w:szCs w:val="24"/>
        </w:rPr>
        <w:t xml:space="preserve"> role for LSA</w:t>
      </w:r>
      <w:r w:rsidRPr="00D9326F">
        <w:rPr>
          <w:rFonts w:cstheme="minorHAnsi"/>
          <w:sz w:val="24"/>
          <w:szCs w:val="24"/>
        </w:rPr>
        <w:t xml:space="preserve"> colleagues with regards to Autism.  Several ELSAs expressed how they had been given greater autonomy to plan their timetable, </w:t>
      </w:r>
      <w:r w:rsidR="00E12BF6">
        <w:rPr>
          <w:rFonts w:cstheme="minorHAnsi"/>
          <w:sz w:val="24"/>
          <w:szCs w:val="24"/>
        </w:rPr>
        <w:t xml:space="preserve">had </w:t>
      </w:r>
      <w:r w:rsidR="00FD550F">
        <w:rPr>
          <w:rFonts w:cstheme="minorHAnsi"/>
          <w:sz w:val="24"/>
          <w:szCs w:val="24"/>
        </w:rPr>
        <w:t xml:space="preserve">found ingenious </w:t>
      </w:r>
      <w:r w:rsidRPr="00D9326F">
        <w:rPr>
          <w:rFonts w:cstheme="minorHAnsi"/>
          <w:sz w:val="24"/>
          <w:szCs w:val="24"/>
        </w:rPr>
        <w:t xml:space="preserve">ways of informing colleagues about ELSA and </w:t>
      </w:r>
      <w:r w:rsidR="00E12BF6">
        <w:rPr>
          <w:rFonts w:cstheme="minorHAnsi"/>
          <w:sz w:val="24"/>
          <w:szCs w:val="24"/>
        </w:rPr>
        <w:t xml:space="preserve">how they </w:t>
      </w:r>
      <w:r w:rsidRPr="00D9326F">
        <w:rPr>
          <w:rFonts w:cstheme="minorHAnsi"/>
          <w:sz w:val="24"/>
          <w:szCs w:val="24"/>
        </w:rPr>
        <w:t>had se</w:t>
      </w:r>
      <w:r w:rsidR="00E36278" w:rsidRPr="00D9326F">
        <w:rPr>
          <w:rFonts w:cstheme="minorHAnsi"/>
          <w:sz w:val="24"/>
          <w:szCs w:val="24"/>
        </w:rPr>
        <w:t>t up referral systems.</w:t>
      </w:r>
    </w:p>
    <w:p w14:paraId="13BCF2FE" w14:textId="77777777" w:rsidR="00293CB3" w:rsidRPr="00D9326F" w:rsidRDefault="00293CB3" w:rsidP="00FF2255">
      <w:pPr>
        <w:spacing w:after="0" w:line="360" w:lineRule="auto"/>
        <w:ind w:left="567"/>
        <w:rPr>
          <w:rFonts w:cstheme="minorHAnsi"/>
          <w:sz w:val="24"/>
          <w:szCs w:val="24"/>
        </w:rPr>
      </w:pPr>
    </w:p>
    <w:p w14:paraId="7AC2F61F" w14:textId="4066EE18" w:rsidR="004B5272" w:rsidRPr="00D9326F" w:rsidRDefault="00B71F6F" w:rsidP="00FF2255">
      <w:pPr>
        <w:spacing w:after="0" w:line="360" w:lineRule="auto"/>
        <w:ind w:left="567"/>
        <w:rPr>
          <w:rFonts w:cstheme="minorHAnsi"/>
          <w:sz w:val="24"/>
          <w:szCs w:val="24"/>
        </w:rPr>
      </w:pPr>
      <w:r w:rsidRPr="00D9326F">
        <w:rPr>
          <w:rFonts w:cstheme="minorHAnsi"/>
          <w:sz w:val="24"/>
          <w:szCs w:val="24"/>
        </w:rPr>
        <w:t xml:space="preserve">The training had also reinforced qualities and capabilities many of the ELSAs had not realised fully they had within them.  This can be indicative of the need for line managers to acknowledge and praise their staff whenever possible. In addition, some of the ELSAs felt overwhelmed with the role and questioned </w:t>
      </w:r>
      <w:r w:rsidR="00D23670" w:rsidRPr="00D9326F">
        <w:rPr>
          <w:rFonts w:cstheme="minorHAnsi"/>
          <w:sz w:val="24"/>
          <w:szCs w:val="24"/>
        </w:rPr>
        <w:t xml:space="preserve">within themselves whether </w:t>
      </w:r>
      <w:r w:rsidRPr="00D9326F">
        <w:rPr>
          <w:rFonts w:cstheme="minorHAnsi"/>
          <w:sz w:val="24"/>
          <w:szCs w:val="24"/>
        </w:rPr>
        <w:t>they had the skills to be able to support CYP with their EL</w:t>
      </w:r>
      <w:r w:rsidR="00D23670" w:rsidRPr="00D9326F">
        <w:rPr>
          <w:rFonts w:cstheme="minorHAnsi"/>
          <w:sz w:val="24"/>
          <w:szCs w:val="24"/>
        </w:rPr>
        <w:t xml:space="preserve"> awareness</w:t>
      </w:r>
      <w:r w:rsidRPr="00D9326F">
        <w:rPr>
          <w:rFonts w:cstheme="minorHAnsi"/>
          <w:sz w:val="24"/>
          <w:szCs w:val="24"/>
        </w:rPr>
        <w:t xml:space="preserve"> but these concerns were secondary to the enthusiasm in wanting to engage in the role.  Nonetheless, it raises the issue of communication between ELSAs and their line managers in preparing the ELSAs for their new role and providing ongoing support. </w:t>
      </w:r>
    </w:p>
    <w:p w14:paraId="3FC9D840" w14:textId="77777777" w:rsidR="00B71F6F" w:rsidRPr="00D9326F" w:rsidRDefault="00B71F6F" w:rsidP="00FF2255">
      <w:pPr>
        <w:spacing w:after="0" w:line="360" w:lineRule="auto"/>
        <w:ind w:left="567"/>
        <w:rPr>
          <w:rFonts w:cstheme="minorHAnsi"/>
          <w:sz w:val="24"/>
          <w:szCs w:val="24"/>
        </w:rPr>
      </w:pPr>
    </w:p>
    <w:p w14:paraId="3D79F1A2" w14:textId="47C8EF4D" w:rsidR="00B71F6F" w:rsidRPr="00D9326F" w:rsidRDefault="00B71F6F" w:rsidP="00FF2255">
      <w:pPr>
        <w:spacing w:after="0" w:line="360" w:lineRule="auto"/>
        <w:ind w:left="567"/>
        <w:rPr>
          <w:rFonts w:cstheme="minorHAnsi"/>
          <w:sz w:val="24"/>
          <w:szCs w:val="24"/>
        </w:rPr>
      </w:pPr>
      <w:r w:rsidRPr="00D9326F">
        <w:rPr>
          <w:rFonts w:cstheme="minorHAnsi"/>
          <w:sz w:val="24"/>
          <w:szCs w:val="24"/>
        </w:rPr>
        <w:t xml:space="preserve">The ELSAs expressed how they liked being available to provide immediate support to CYP without the need for the school to complete (lengthy) referral paperwork to request external agency involvement.  Working as a staff member negated the need for the school to set up meetings with parents for them or </w:t>
      </w:r>
      <w:r w:rsidR="00D23670" w:rsidRPr="00D9326F">
        <w:rPr>
          <w:rFonts w:cstheme="minorHAnsi"/>
          <w:sz w:val="24"/>
          <w:szCs w:val="24"/>
        </w:rPr>
        <w:t xml:space="preserve">for the </w:t>
      </w:r>
      <w:r w:rsidRPr="00D9326F">
        <w:rPr>
          <w:rFonts w:cstheme="minorHAnsi"/>
          <w:sz w:val="24"/>
          <w:szCs w:val="24"/>
        </w:rPr>
        <w:t>school to seek external support.  In addition, being a staff member meant the ELSA was aware of the school systems and familiar with the staff.  Quite often, the ELSA was also familiar with the CYP and vice versa so a rapport could be established much more quickly than with the CYP having to work with someone less familiar.  Another advantage of the ELSA working at the school meant that once the intervention had been</w:t>
      </w:r>
      <w:r w:rsidR="00CE1D6B" w:rsidRPr="00D9326F">
        <w:rPr>
          <w:rFonts w:cstheme="minorHAnsi"/>
          <w:sz w:val="24"/>
          <w:szCs w:val="24"/>
        </w:rPr>
        <w:t xml:space="preserve"> completed the ELSA could keep in touch</w:t>
      </w:r>
      <w:r w:rsidRPr="00D9326F">
        <w:rPr>
          <w:rFonts w:cstheme="minorHAnsi"/>
          <w:sz w:val="24"/>
          <w:szCs w:val="24"/>
        </w:rPr>
        <w:t xml:space="preserve"> with the CYP on an informal basis rather than, possibly, not ever seeing them again which quite often happens with intervention from external agents.</w:t>
      </w:r>
    </w:p>
    <w:p w14:paraId="0A379A4A" w14:textId="77777777" w:rsidR="00B71F6F" w:rsidRPr="00D9326F" w:rsidRDefault="00B71F6F" w:rsidP="00FF2255">
      <w:pPr>
        <w:spacing w:after="0" w:line="360" w:lineRule="auto"/>
        <w:ind w:left="567"/>
        <w:rPr>
          <w:rFonts w:cstheme="minorHAnsi"/>
          <w:sz w:val="24"/>
          <w:szCs w:val="24"/>
        </w:rPr>
      </w:pPr>
    </w:p>
    <w:p w14:paraId="1226B279" w14:textId="77777777" w:rsidR="00B71F6F" w:rsidRPr="00D9326F" w:rsidRDefault="00B71F6F" w:rsidP="00FF2255">
      <w:pPr>
        <w:spacing w:after="0" w:line="360" w:lineRule="auto"/>
        <w:ind w:left="567"/>
        <w:rPr>
          <w:rFonts w:cstheme="minorHAnsi"/>
          <w:sz w:val="24"/>
          <w:szCs w:val="24"/>
        </w:rPr>
      </w:pPr>
      <w:r w:rsidRPr="00D9326F">
        <w:rPr>
          <w:rFonts w:cstheme="minorHAnsi"/>
          <w:sz w:val="24"/>
          <w:szCs w:val="24"/>
        </w:rPr>
        <w:t xml:space="preserve">Following the training several of the ELSAs shared how they undertook a review of resources within their schools and were pleasantly surprised as to how much there was which had been underutilised.  Nonetheless, the training and supervision had provided the message of encouraging ELSAs to think about the importance of placing the needs of the CYP first and not assuming a single resource would be suitable in meeting the CYP’s needs.  As such I have found the ELSAs to be extremely creative in thinking about and making up bespoke resources for their CYP.  </w:t>
      </w:r>
    </w:p>
    <w:p w14:paraId="71997829" w14:textId="77777777" w:rsidR="00B71F6F" w:rsidRPr="00D9326F" w:rsidRDefault="00B71F6F" w:rsidP="00FF2255">
      <w:pPr>
        <w:spacing w:after="0" w:line="360" w:lineRule="auto"/>
        <w:ind w:left="567"/>
        <w:rPr>
          <w:rFonts w:cstheme="minorHAnsi"/>
          <w:sz w:val="24"/>
          <w:szCs w:val="24"/>
        </w:rPr>
      </w:pPr>
    </w:p>
    <w:p w14:paraId="27A3C38B" w14:textId="77777777" w:rsidR="00B71F6F" w:rsidRPr="00D9326F" w:rsidRDefault="00B71F6F" w:rsidP="00FF2255">
      <w:pPr>
        <w:spacing w:after="0" w:line="360" w:lineRule="auto"/>
        <w:ind w:left="567"/>
        <w:rPr>
          <w:rFonts w:cstheme="minorHAnsi"/>
          <w:b/>
          <w:sz w:val="24"/>
          <w:szCs w:val="24"/>
          <w:u w:val="single"/>
        </w:rPr>
      </w:pPr>
      <w:r w:rsidRPr="00D9326F">
        <w:rPr>
          <w:rFonts w:cstheme="minorHAnsi"/>
          <w:b/>
          <w:sz w:val="24"/>
          <w:szCs w:val="24"/>
          <w:u w:val="single"/>
        </w:rPr>
        <w:t>Theme Two: Relationships</w:t>
      </w:r>
    </w:p>
    <w:p w14:paraId="50916EB5" w14:textId="77777777" w:rsidR="00B71F6F" w:rsidRPr="00D9326F" w:rsidRDefault="00B71F6F" w:rsidP="00FF2255">
      <w:pPr>
        <w:spacing w:after="0" w:line="360" w:lineRule="auto"/>
        <w:ind w:left="567"/>
        <w:rPr>
          <w:rFonts w:cstheme="minorHAnsi"/>
          <w:sz w:val="24"/>
          <w:szCs w:val="24"/>
          <w:u w:val="single"/>
        </w:rPr>
      </w:pPr>
    </w:p>
    <w:p w14:paraId="12C9D1D9" w14:textId="1AA2C5D1" w:rsidR="00D23670" w:rsidRPr="00D9326F" w:rsidRDefault="00B71F6F" w:rsidP="00FF2255">
      <w:pPr>
        <w:spacing w:after="0" w:line="360" w:lineRule="auto"/>
        <w:ind w:left="567"/>
        <w:rPr>
          <w:rFonts w:cstheme="minorHAnsi"/>
          <w:sz w:val="24"/>
          <w:szCs w:val="24"/>
        </w:rPr>
      </w:pPr>
      <w:r w:rsidRPr="00D9326F">
        <w:rPr>
          <w:rFonts w:cstheme="minorHAnsi"/>
          <w:sz w:val="24"/>
          <w:szCs w:val="24"/>
        </w:rPr>
        <w:t xml:space="preserve">The ELSAs expressed their relationship with their trainers and </w:t>
      </w:r>
      <w:r w:rsidR="00D23670" w:rsidRPr="00D9326F">
        <w:rPr>
          <w:rFonts w:cstheme="minorHAnsi"/>
          <w:sz w:val="24"/>
          <w:szCs w:val="24"/>
        </w:rPr>
        <w:t xml:space="preserve">supervisors as being positive with the support provided by clinical supervision, in particular, helping to alleviate  apparent lack of support from their SMT.  A similar observation was made by Burton (2008) as she states: </w:t>
      </w:r>
    </w:p>
    <w:p w14:paraId="63842A40" w14:textId="77777777" w:rsidR="00D23670" w:rsidRPr="00D9326F" w:rsidRDefault="00D23670" w:rsidP="00FF2255">
      <w:pPr>
        <w:spacing w:after="0" w:line="360" w:lineRule="auto"/>
        <w:ind w:left="567"/>
        <w:rPr>
          <w:rFonts w:cstheme="minorHAnsi"/>
          <w:sz w:val="24"/>
          <w:szCs w:val="24"/>
        </w:rPr>
      </w:pPr>
    </w:p>
    <w:p w14:paraId="6055D0D5" w14:textId="58491880" w:rsidR="00D23670" w:rsidRPr="00D9326F" w:rsidRDefault="00D23670" w:rsidP="00FF2255">
      <w:pPr>
        <w:spacing w:after="0" w:line="240" w:lineRule="auto"/>
        <w:ind w:left="1440"/>
        <w:rPr>
          <w:rFonts w:cstheme="minorHAnsi"/>
          <w:sz w:val="24"/>
          <w:szCs w:val="24"/>
        </w:rPr>
      </w:pPr>
      <w:r w:rsidRPr="00D9326F">
        <w:rPr>
          <w:rFonts w:cstheme="minorHAnsi"/>
          <w:sz w:val="24"/>
          <w:szCs w:val="24"/>
        </w:rPr>
        <w:t>For ELSAs, the difficulty identified by Carnwell and Baker (2007) of adequate support for group facilitators is overcome by regular group supervision led by EPs and by the possibility of individual support from the school’s link EP. ELSAs are encouraged to contact their link EP by phone or e-mail in the event of any additional need. Feedback suggests they feel well supported by this direct access to psychologists. (p48).</w:t>
      </w:r>
    </w:p>
    <w:p w14:paraId="115D92F8" w14:textId="77777777" w:rsidR="00D23670" w:rsidRPr="00D9326F" w:rsidRDefault="00D23670" w:rsidP="00FF2255">
      <w:pPr>
        <w:spacing w:after="0" w:line="360" w:lineRule="auto"/>
        <w:ind w:left="567"/>
        <w:rPr>
          <w:rFonts w:cstheme="minorHAnsi"/>
          <w:sz w:val="24"/>
          <w:szCs w:val="24"/>
        </w:rPr>
      </w:pPr>
    </w:p>
    <w:p w14:paraId="7650ECF8" w14:textId="545F7B66" w:rsidR="00B71F6F" w:rsidRPr="00D9326F" w:rsidRDefault="00B71F6F" w:rsidP="00FF2255">
      <w:pPr>
        <w:spacing w:after="0" w:line="360" w:lineRule="auto"/>
        <w:ind w:left="567"/>
        <w:rPr>
          <w:rFonts w:cstheme="minorHAnsi"/>
          <w:sz w:val="24"/>
          <w:szCs w:val="24"/>
        </w:rPr>
      </w:pPr>
      <w:r w:rsidRPr="00D9326F">
        <w:rPr>
          <w:rFonts w:cstheme="minorHAnsi"/>
          <w:sz w:val="24"/>
          <w:szCs w:val="24"/>
        </w:rPr>
        <w:t xml:space="preserve">In addition, the </w:t>
      </w:r>
      <w:r w:rsidR="00D23670" w:rsidRPr="00D9326F">
        <w:rPr>
          <w:rFonts w:cstheme="minorHAnsi"/>
          <w:sz w:val="24"/>
          <w:szCs w:val="24"/>
        </w:rPr>
        <w:t xml:space="preserve">training and clinical supervision had provided the </w:t>
      </w:r>
      <w:r w:rsidRPr="00D9326F">
        <w:rPr>
          <w:rFonts w:cstheme="minorHAnsi"/>
          <w:sz w:val="24"/>
          <w:szCs w:val="24"/>
        </w:rPr>
        <w:t xml:space="preserve">ELSAs </w:t>
      </w:r>
      <w:r w:rsidR="00D23670" w:rsidRPr="00D9326F">
        <w:rPr>
          <w:rFonts w:cstheme="minorHAnsi"/>
          <w:sz w:val="24"/>
          <w:szCs w:val="24"/>
        </w:rPr>
        <w:t>with</w:t>
      </w:r>
      <w:r w:rsidRPr="00D9326F">
        <w:rPr>
          <w:rFonts w:cstheme="minorHAnsi"/>
          <w:sz w:val="24"/>
          <w:szCs w:val="24"/>
        </w:rPr>
        <w:t xml:space="preserve"> a close bond with each other</w:t>
      </w:r>
      <w:r w:rsidR="00D23670" w:rsidRPr="00D9326F">
        <w:rPr>
          <w:rFonts w:cstheme="minorHAnsi"/>
          <w:sz w:val="24"/>
          <w:szCs w:val="24"/>
        </w:rPr>
        <w:t xml:space="preserve"> as </w:t>
      </w:r>
      <w:r w:rsidRPr="00D9326F">
        <w:rPr>
          <w:rFonts w:cstheme="minorHAnsi"/>
          <w:sz w:val="24"/>
          <w:szCs w:val="24"/>
        </w:rPr>
        <w:t xml:space="preserve">they felt at ease to share ideas and resources as well as their experiences both positive and not so positive.  </w:t>
      </w:r>
      <w:r w:rsidR="00293CB3" w:rsidRPr="00D9326F">
        <w:rPr>
          <w:rFonts w:cstheme="minorHAnsi"/>
          <w:sz w:val="24"/>
          <w:szCs w:val="24"/>
        </w:rPr>
        <w:t>In general, the ELSAs expressed not only did they feel more confident in working with CYP but also in engaging with school colleagues in discussing the CYP’s EL and with the CYP’s parents. However, o</w:t>
      </w:r>
      <w:r w:rsidRPr="00D9326F">
        <w:rPr>
          <w:rFonts w:cstheme="minorHAnsi"/>
          <w:sz w:val="24"/>
          <w:szCs w:val="24"/>
        </w:rPr>
        <w:t xml:space="preserve">ne of the main concerns expressed by the ELSAs was their frustration with their schools of not understanding what their new role would entail.  </w:t>
      </w:r>
    </w:p>
    <w:p w14:paraId="7357B398" w14:textId="77777777" w:rsidR="00B50E92" w:rsidRPr="00D9326F" w:rsidRDefault="00B50E92" w:rsidP="00FF2255">
      <w:pPr>
        <w:spacing w:after="0" w:line="360" w:lineRule="auto"/>
        <w:ind w:left="567"/>
        <w:rPr>
          <w:rFonts w:cstheme="minorHAnsi"/>
          <w:sz w:val="24"/>
          <w:szCs w:val="24"/>
        </w:rPr>
      </w:pPr>
    </w:p>
    <w:p w14:paraId="199FD06B" w14:textId="17FCC0A2" w:rsidR="00B71F6F" w:rsidRPr="00D9326F" w:rsidRDefault="00B71F6F" w:rsidP="00FF2255">
      <w:pPr>
        <w:spacing w:after="0" w:line="360" w:lineRule="auto"/>
        <w:ind w:left="567"/>
        <w:rPr>
          <w:rFonts w:cstheme="minorHAnsi"/>
          <w:sz w:val="24"/>
          <w:szCs w:val="24"/>
        </w:rPr>
      </w:pPr>
      <w:r w:rsidRPr="00D9326F">
        <w:rPr>
          <w:rFonts w:cstheme="minorHAnsi"/>
          <w:sz w:val="24"/>
          <w:szCs w:val="24"/>
        </w:rPr>
        <w:t xml:space="preserve">This frustration was also apparent in supervision sessions especially for ELSAs who were not being </w:t>
      </w:r>
      <w:r w:rsidR="00E12BF6">
        <w:rPr>
          <w:rFonts w:cstheme="minorHAnsi"/>
          <w:sz w:val="24"/>
          <w:szCs w:val="24"/>
        </w:rPr>
        <w:t>utilis</w:t>
      </w:r>
      <w:r w:rsidRPr="00D9326F">
        <w:rPr>
          <w:rFonts w:cstheme="minorHAnsi"/>
          <w:sz w:val="24"/>
          <w:szCs w:val="24"/>
        </w:rPr>
        <w:t xml:space="preserve">ed by their schools yet, contradictorily, the SMT of their schools were releasing them to attend supervision when they had no children to discuss. Not only did the ELSAs who were not being </w:t>
      </w:r>
      <w:r w:rsidR="00E12BF6">
        <w:rPr>
          <w:rFonts w:cstheme="minorHAnsi"/>
          <w:sz w:val="24"/>
          <w:szCs w:val="24"/>
        </w:rPr>
        <w:t>utilis</w:t>
      </w:r>
      <w:r w:rsidRPr="00D9326F">
        <w:rPr>
          <w:rFonts w:cstheme="minorHAnsi"/>
          <w:sz w:val="24"/>
          <w:szCs w:val="24"/>
        </w:rPr>
        <w:t xml:space="preserve">ed by their schools feel frustrated but they also felt uncomfortable attending supervision as they considered, with no casework to share, they were not able to contribute fully to the meetings.  </w:t>
      </w:r>
      <w:r w:rsidR="00E540FF" w:rsidRPr="00D9326F">
        <w:rPr>
          <w:rFonts w:cstheme="minorHAnsi"/>
          <w:sz w:val="24"/>
          <w:szCs w:val="24"/>
        </w:rPr>
        <w:t>Practising</w:t>
      </w:r>
      <w:r w:rsidRPr="00D9326F">
        <w:rPr>
          <w:rFonts w:cstheme="minorHAnsi"/>
          <w:sz w:val="24"/>
          <w:szCs w:val="24"/>
        </w:rPr>
        <w:t xml:space="preserve"> ELSAs were equally frustrated with their plight with one, in particular, appearing so frustrated with the lack of contribution by them that </w:t>
      </w:r>
      <w:r w:rsidR="00F976B6">
        <w:rPr>
          <w:rFonts w:cstheme="minorHAnsi"/>
          <w:sz w:val="24"/>
          <w:szCs w:val="24"/>
        </w:rPr>
        <w:t xml:space="preserve">they </w:t>
      </w:r>
      <w:r w:rsidRPr="00D9326F">
        <w:rPr>
          <w:rFonts w:cstheme="minorHAnsi"/>
          <w:sz w:val="24"/>
          <w:szCs w:val="24"/>
        </w:rPr>
        <w:t xml:space="preserve">did not return to clinical supervision sessions after completing the minimum of four sessions.  I presume they were not gaining as much from the sharing of experiences as they were putting in.     </w:t>
      </w:r>
    </w:p>
    <w:p w14:paraId="230B691F" w14:textId="77777777" w:rsidR="00B71F6F" w:rsidRPr="00D9326F" w:rsidRDefault="00B71F6F" w:rsidP="00FF2255">
      <w:pPr>
        <w:spacing w:after="0" w:line="360" w:lineRule="auto"/>
        <w:ind w:left="567"/>
        <w:rPr>
          <w:rFonts w:cstheme="minorHAnsi"/>
          <w:sz w:val="24"/>
          <w:szCs w:val="24"/>
        </w:rPr>
      </w:pPr>
    </w:p>
    <w:p w14:paraId="07CC9259" w14:textId="7E1A59F9" w:rsidR="00B71F6F" w:rsidRPr="00D9326F" w:rsidRDefault="00B71F6F" w:rsidP="00FF2255">
      <w:pPr>
        <w:spacing w:after="0" w:line="360" w:lineRule="auto"/>
        <w:ind w:left="567"/>
        <w:rPr>
          <w:rFonts w:cstheme="minorHAnsi"/>
          <w:sz w:val="24"/>
          <w:szCs w:val="24"/>
        </w:rPr>
      </w:pPr>
      <w:r w:rsidRPr="00D9326F">
        <w:rPr>
          <w:rFonts w:cstheme="minorHAnsi"/>
          <w:sz w:val="24"/>
          <w:szCs w:val="24"/>
        </w:rPr>
        <w:t>However, after attending several supervision sessions one of the ELSAs, knowing they had the support for her ELSA colleagues and the EP, had the confidence to approach their line manager to seek an explanation as whether they would ever be a practising ELSA.  As a consequence, shortly after, they began to work as an ELSA.  I consider if there had not been clinical supervision following the training it would have been unlikely this ELSA would have become an active ELSA</w:t>
      </w:r>
      <w:r w:rsidR="00293CB3" w:rsidRPr="00D9326F">
        <w:rPr>
          <w:rFonts w:cstheme="minorHAnsi"/>
          <w:sz w:val="24"/>
          <w:szCs w:val="24"/>
        </w:rPr>
        <w:t>.  My reasoning for this is I observed</w:t>
      </w:r>
      <w:r w:rsidR="00CE1D6B" w:rsidRPr="00D9326F">
        <w:rPr>
          <w:rFonts w:cstheme="minorHAnsi"/>
          <w:sz w:val="24"/>
          <w:szCs w:val="24"/>
        </w:rPr>
        <w:t xml:space="preserve"> ELSAs</w:t>
      </w:r>
      <w:r w:rsidR="00293CB3" w:rsidRPr="00D9326F">
        <w:rPr>
          <w:rFonts w:cstheme="minorHAnsi"/>
          <w:sz w:val="24"/>
          <w:szCs w:val="24"/>
        </w:rPr>
        <w:t xml:space="preserve"> who stopped attending </w:t>
      </w:r>
      <w:r w:rsidRPr="00D9326F">
        <w:rPr>
          <w:rFonts w:cstheme="minorHAnsi"/>
          <w:sz w:val="24"/>
          <w:szCs w:val="24"/>
        </w:rPr>
        <w:t>clinical supervision following the initial four sessions were</w:t>
      </w:r>
      <w:r w:rsidR="00293CB3" w:rsidRPr="00D9326F">
        <w:rPr>
          <w:rFonts w:cstheme="minorHAnsi"/>
          <w:sz w:val="24"/>
          <w:szCs w:val="24"/>
        </w:rPr>
        <w:t xml:space="preserve"> less likely to be </w:t>
      </w:r>
      <w:r w:rsidR="00E12BF6">
        <w:rPr>
          <w:rFonts w:cstheme="minorHAnsi"/>
          <w:sz w:val="24"/>
          <w:szCs w:val="24"/>
        </w:rPr>
        <w:t>utilis</w:t>
      </w:r>
      <w:r w:rsidRPr="00D9326F">
        <w:rPr>
          <w:rFonts w:cstheme="minorHAnsi"/>
          <w:sz w:val="24"/>
          <w:szCs w:val="24"/>
        </w:rPr>
        <w:t>ed by their</w:t>
      </w:r>
      <w:r w:rsidR="00293CB3" w:rsidRPr="00D9326F">
        <w:rPr>
          <w:rFonts w:cstheme="minorHAnsi"/>
          <w:sz w:val="24"/>
          <w:szCs w:val="24"/>
        </w:rPr>
        <w:t xml:space="preserve"> schools. Unfortunately, for tho</w:t>
      </w:r>
      <w:r w:rsidRPr="00D9326F">
        <w:rPr>
          <w:rFonts w:cstheme="minorHAnsi"/>
          <w:sz w:val="24"/>
          <w:szCs w:val="24"/>
        </w:rPr>
        <w:t xml:space="preserve">se ELSAs </w:t>
      </w:r>
      <w:r w:rsidR="00293CB3" w:rsidRPr="00D9326F">
        <w:rPr>
          <w:rFonts w:cstheme="minorHAnsi"/>
          <w:sz w:val="24"/>
          <w:szCs w:val="24"/>
        </w:rPr>
        <w:t xml:space="preserve">who were not </w:t>
      </w:r>
      <w:r w:rsidR="00E540FF" w:rsidRPr="00D9326F">
        <w:rPr>
          <w:rFonts w:cstheme="minorHAnsi"/>
          <w:sz w:val="24"/>
          <w:szCs w:val="24"/>
        </w:rPr>
        <w:t>practising</w:t>
      </w:r>
      <w:r w:rsidR="00293CB3" w:rsidRPr="00D9326F">
        <w:rPr>
          <w:rFonts w:cstheme="minorHAnsi"/>
          <w:sz w:val="24"/>
          <w:szCs w:val="24"/>
        </w:rPr>
        <w:t xml:space="preserve"> their role </w:t>
      </w:r>
      <w:r w:rsidRPr="00D9326F">
        <w:rPr>
          <w:rFonts w:cstheme="minorHAnsi"/>
          <w:sz w:val="24"/>
          <w:szCs w:val="24"/>
        </w:rPr>
        <w:t xml:space="preserve">they do not receive the ELSA certification as one of the requirements is to evidence </w:t>
      </w:r>
      <w:r w:rsidR="00293CB3" w:rsidRPr="00D9326F">
        <w:rPr>
          <w:rFonts w:cstheme="minorHAnsi"/>
          <w:sz w:val="24"/>
          <w:szCs w:val="24"/>
        </w:rPr>
        <w:t xml:space="preserve">such </w:t>
      </w:r>
      <w:r w:rsidRPr="00D9326F">
        <w:rPr>
          <w:rFonts w:cstheme="minorHAnsi"/>
          <w:sz w:val="24"/>
          <w:szCs w:val="24"/>
        </w:rPr>
        <w:t>practic</w:t>
      </w:r>
      <w:r w:rsidR="00293CB3" w:rsidRPr="00D9326F">
        <w:rPr>
          <w:rFonts w:cstheme="minorHAnsi"/>
          <w:sz w:val="24"/>
          <w:szCs w:val="24"/>
        </w:rPr>
        <w:t>e</w:t>
      </w:r>
      <w:r w:rsidRPr="00D9326F">
        <w:rPr>
          <w:rFonts w:cstheme="minorHAnsi"/>
          <w:sz w:val="24"/>
          <w:szCs w:val="24"/>
        </w:rPr>
        <w:t>, thus, their time and energy</w:t>
      </w:r>
      <w:r w:rsidR="00CE1D6B" w:rsidRPr="00D9326F">
        <w:rPr>
          <w:rFonts w:cstheme="minorHAnsi"/>
          <w:sz w:val="24"/>
          <w:szCs w:val="24"/>
        </w:rPr>
        <w:t xml:space="preserve"> (as well as the loss</w:t>
      </w:r>
      <w:r w:rsidRPr="00D9326F">
        <w:rPr>
          <w:rFonts w:cstheme="minorHAnsi"/>
          <w:sz w:val="24"/>
          <w:szCs w:val="24"/>
        </w:rPr>
        <w:t xml:space="preserve"> for the school of a </w:t>
      </w:r>
      <w:r w:rsidR="004B51DA" w:rsidRPr="00D9326F">
        <w:rPr>
          <w:rFonts w:cstheme="minorHAnsi"/>
          <w:sz w:val="24"/>
          <w:szCs w:val="24"/>
        </w:rPr>
        <w:t>LSA</w:t>
      </w:r>
      <w:r w:rsidRPr="00D9326F">
        <w:rPr>
          <w:rFonts w:cstheme="minorHAnsi"/>
          <w:sz w:val="24"/>
          <w:szCs w:val="24"/>
        </w:rPr>
        <w:t xml:space="preserve"> whilst they attended the training and supervision sessions) was for no official recognition.  I found from the scaling exercise with the ELSAs during the semi-structured interviews</w:t>
      </w:r>
      <w:r w:rsidR="00293CB3" w:rsidRPr="00D9326F">
        <w:rPr>
          <w:rFonts w:cstheme="minorHAnsi"/>
          <w:sz w:val="24"/>
          <w:szCs w:val="24"/>
        </w:rPr>
        <w:t xml:space="preserve"> on how they gauged</w:t>
      </w:r>
      <w:r w:rsidRPr="00D9326F">
        <w:rPr>
          <w:rFonts w:cstheme="minorHAnsi"/>
          <w:sz w:val="24"/>
          <w:szCs w:val="24"/>
        </w:rPr>
        <w:t xml:space="preserve"> EL awareness by SMT seemed to be a determining factor as to whether ELSAs were likely to conduct their role</w:t>
      </w:r>
      <w:r w:rsidR="00293CB3" w:rsidRPr="00D9326F">
        <w:rPr>
          <w:rFonts w:cstheme="minorHAnsi"/>
          <w:sz w:val="24"/>
          <w:szCs w:val="24"/>
        </w:rPr>
        <w:t xml:space="preserve">.  That is, </w:t>
      </w:r>
      <w:r w:rsidRPr="00D9326F">
        <w:rPr>
          <w:rFonts w:cstheme="minorHAnsi"/>
          <w:sz w:val="24"/>
          <w:szCs w:val="24"/>
        </w:rPr>
        <w:t xml:space="preserve">the schools where the ELSAs considered there to be a high level of EL awareness were more likely to </w:t>
      </w:r>
      <w:r w:rsidR="00293CB3" w:rsidRPr="00D9326F">
        <w:rPr>
          <w:rFonts w:cstheme="minorHAnsi"/>
          <w:sz w:val="24"/>
          <w:szCs w:val="24"/>
        </w:rPr>
        <w:t xml:space="preserve">be </w:t>
      </w:r>
      <w:r w:rsidRPr="00D9326F">
        <w:rPr>
          <w:rFonts w:cstheme="minorHAnsi"/>
          <w:sz w:val="24"/>
          <w:szCs w:val="24"/>
        </w:rPr>
        <w:t>utilise</w:t>
      </w:r>
      <w:r w:rsidR="00293CB3" w:rsidRPr="00D9326F">
        <w:rPr>
          <w:rFonts w:cstheme="minorHAnsi"/>
          <w:sz w:val="24"/>
          <w:szCs w:val="24"/>
        </w:rPr>
        <w:t xml:space="preserve">d.  However, this scaling exercise did not </w:t>
      </w:r>
      <w:r w:rsidRPr="00D9326F">
        <w:rPr>
          <w:rFonts w:cstheme="minorHAnsi"/>
          <w:sz w:val="24"/>
          <w:szCs w:val="24"/>
        </w:rPr>
        <w:t>equate to the</w:t>
      </w:r>
      <w:r w:rsidR="00293CB3" w:rsidRPr="00D9326F">
        <w:rPr>
          <w:rFonts w:cstheme="minorHAnsi"/>
          <w:sz w:val="24"/>
          <w:szCs w:val="24"/>
        </w:rPr>
        <w:t>ir perceived</w:t>
      </w:r>
      <w:r w:rsidRPr="00D9326F">
        <w:rPr>
          <w:rFonts w:cstheme="minorHAnsi"/>
          <w:sz w:val="24"/>
          <w:szCs w:val="24"/>
        </w:rPr>
        <w:t xml:space="preserve"> level of EL understanding by the school</w:t>
      </w:r>
      <w:r w:rsidR="00293CB3" w:rsidRPr="00D9326F">
        <w:rPr>
          <w:rFonts w:cstheme="minorHAnsi"/>
          <w:sz w:val="24"/>
          <w:szCs w:val="24"/>
        </w:rPr>
        <w:t>:  O</w:t>
      </w:r>
      <w:r w:rsidRPr="00D9326F">
        <w:rPr>
          <w:rFonts w:cstheme="minorHAnsi"/>
          <w:sz w:val="24"/>
          <w:szCs w:val="24"/>
        </w:rPr>
        <w:t xml:space="preserve">ne of the schools was considered by two ELSAs to be EL aware but lacked understanding.  This same school had not </w:t>
      </w:r>
      <w:r w:rsidR="00E12BF6">
        <w:rPr>
          <w:rFonts w:cstheme="minorHAnsi"/>
          <w:sz w:val="24"/>
          <w:szCs w:val="24"/>
        </w:rPr>
        <w:t>utilis</w:t>
      </w:r>
      <w:r w:rsidRPr="00D9326F">
        <w:rPr>
          <w:rFonts w:cstheme="minorHAnsi"/>
          <w:sz w:val="24"/>
          <w:szCs w:val="24"/>
        </w:rPr>
        <w:t xml:space="preserve">ed one of the ELSAs whilst the other had been involved with just the one child. </w:t>
      </w:r>
    </w:p>
    <w:p w14:paraId="4E1709C4" w14:textId="77777777" w:rsidR="00B71F6F" w:rsidRPr="00D9326F" w:rsidRDefault="00B71F6F" w:rsidP="00FF2255">
      <w:pPr>
        <w:spacing w:after="0" w:line="360" w:lineRule="auto"/>
        <w:ind w:left="567"/>
        <w:rPr>
          <w:rFonts w:cstheme="minorHAnsi"/>
          <w:sz w:val="24"/>
          <w:szCs w:val="24"/>
        </w:rPr>
      </w:pPr>
    </w:p>
    <w:p w14:paraId="31C55B79" w14:textId="1EEC346E" w:rsidR="00B71F6F" w:rsidRPr="00D9326F" w:rsidRDefault="00B71F6F" w:rsidP="00FF2255">
      <w:pPr>
        <w:spacing w:after="0" w:line="360" w:lineRule="auto"/>
        <w:ind w:left="567"/>
        <w:rPr>
          <w:rFonts w:cstheme="minorHAnsi"/>
          <w:sz w:val="24"/>
          <w:szCs w:val="24"/>
        </w:rPr>
      </w:pPr>
      <w:r w:rsidRPr="00D9326F">
        <w:rPr>
          <w:rFonts w:cstheme="minorHAnsi"/>
          <w:sz w:val="24"/>
          <w:szCs w:val="24"/>
        </w:rPr>
        <w:t xml:space="preserve">Some ELSAs shared </w:t>
      </w:r>
      <w:r w:rsidR="00680B54">
        <w:rPr>
          <w:rFonts w:cstheme="minorHAnsi"/>
          <w:sz w:val="24"/>
          <w:szCs w:val="24"/>
        </w:rPr>
        <w:t xml:space="preserve">there were </w:t>
      </w:r>
      <w:r w:rsidRPr="00D9326F">
        <w:rPr>
          <w:rFonts w:cstheme="minorHAnsi"/>
          <w:sz w:val="24"/>
          <w:szCs w:val="24"/>
        </w:rPr>
        <w:t xml:space="preserve">barriers which appeared to be placed by SMT preventing them from informing staff about their role.  Only two ELSAs (from the same school) were given the opportunity to present their new role at a staff meeting and a referral system established as soon as the training had completed.  However, in the majority of cases, teachers became aware of the ELSA because they were working with a CYP from their class who had been identified by the ELSA or SENCO as requiring ELSA support.   One of the ELSAs approached teachers individually to inform them about their role and created a small poster about ELSA for the staff room and placed information leaflets in the staff pigeon holes.  In order to </w:t>
      </w:r>
      <w:r w:rsidR="0075208B" w:rsidRPr="00D9326F">
        <w:rPr>
          <w:rFonts w:cstheme="minorHAnsi"/>
          <w:sz w:val="24"/>
          <w:szCs w:val="24"/>
        </w:rPr>
        <w:t xml:space="preserve">promote the ELSA’s skills </w:t>
      </w:r>
      <w:r w:rsidR="003B43A9" w:rsidRPr="00D9326F">
        <w:rPr>
          <w:rFonts w:cstheme="minorHAnsi"/>
          <w:sz w:val="24"/>
          <w:szCs w:val="24"/>
        </w:rPr>
        <w:t>Burton (</w:t>
      </w:r>
      <w:r w:rsidR="00DA09A8" w:rsidRPr="00D9326F">
        <w:rPr>
          <w:rFonts w:cstheme="minorHAnsi"/>
          <w:sz w:val="24"/>
          <w:szCs w:val="24"/>
        </w:rPr>
        <w:t>2013)</w:t>
      </w:r>
      <w:r w:rsidR="0075208B" w:rsidRPr="00D9326F">
        <w:rPr>
          <w:rFonts w:cstheme="minorHAnsi"/>
          <w:sz w:val="24"/>
          <w:szCs w:val="24"/>
        </w:rPr>
        <w:t xml:space="preserve"> </w:t>
      </w:r>
      <w:r w:rsidR="00680B54">
        <w:rPr>
          <w:rFonts w:cstheme="minorHAnsi"/>
          <w:sz w:val="24"/>
          <w:szCs w:val="24"/>
        </w:rPr>
        <w:t xml:space="preserve">has </w:t>
      </w:r>
      <w:r w:rsidR="0075208B" w:rsidRPr="00D9326F">
        <w:rPr>
          <w:rFonts w:cstheme="minorHAnsi"/>
          <w:sz w:val="24"/>
          <w:szCs w:val="24"/>
        </w:rPr>
        <w:t xml:space="preserve">supplied a flyer highlighting how ELSAs can support CYP along with </w:t>
      </w:r>
      <w:r w:rsidR="00680B54">
        <w:rPr>
          <w:rFonts w:cstheme="minorHAnsi"/>
          <w:sz w:val="24"/>
          <w:szCs w:val="24"/>
        </w:rPr>
        <w:t xml:space="preserve">a </w:t>
      </w:r>
      <w:r w:rsidR="0075208B" w:rsidRPr="00D9326F">
        <w:rPr>
          <w:rFonts w:cstheme="minorHAnsi"/>
          <w:sz w:val="24"/>
          <w:szCs w:val="24"/>
        </w:rPr>
        <w:t>letter for headteachers to remind them of how to make effective use of their ELSA</w:t>
      </w:r>
      <w:r w:rsidR="00680B54">
        <w:rPr>
          <w:rFonts w:cstheme="minorHAnsi"/>
          <w:sz w:val="24"/>
          <w:szCs w:val="24"/>
        </w:rPr>
        <w:t xml:space="preserve"> (see Appendix 16 for the adapted version for my LA)</w:t>
      </w:r>
      <w:r w:rsidR="0075208B" w:rsidRPr="00D9326F">
        <w:rPr>
          <w:rFonts w:cstheme="minorHAnsi"/>
          <w:sz w:val="24"/>
          <w:szCs w:val="24"/>
        </w:rPr>
        <w:t xml:space="preserve">.  </w:t>
      </w:r>
    </w:p>
    <w:p w14:paraId="7B53083F" w14:textId="77777777" w:rsidR="00B71F6F" w:rsidRPr="00D9326F" w:rsidRDefault="00B71F6F" w:rsidP="00FF2255">
      <w:pPr>
        <w:spacing w:after="0" w:line="360" w:lineRule="auto"/>
        <w:ind w:left="567"/>
        <w:rPr>
          <w:rFonts w:cstheme="minorHAnsi"/>
          <w:sz w:val="24"/>
          <w:szCs w:val="24"/>
        </w:rPr>
      </w:pPr>
    </w:p>
    <w:p w14:paraId="3B704A2E" w14:textId="073BB78C" w:rsidR="00B71F6F" w:rsidRDefault="00B71F6F" w:rsidP="00FF2255">
      <w:pPr>
        <w:spacing w:after="0" w:line="360" w:lineRule="auto"/>
        <w:ind w:left="567"/>
        <w:rPr>
          <w:rFonts w:cstheme="minorHAnsi"/>
          <w:sz w:val="24"/>
          <w:szCs w:val="24"/>
        </w:rPr>
      </w:pPr>
      <w:r w:rsidRPr="00D9326F">
        <w:rPr>
          <w:rFonts w:cstheme="minorHAnsi"/>
          <w:sz w:val="24"/>
          <w:szCs w:val="24"/>
        </w:rPr>
        <w:t xml:space="preserve">Although the ELSAs who were working with CYP considered themselves more confident in their work and relationships with staff and parents, there appeared to be a mixed picture as to their relationships with school colleagues.  On the positive side, some of the ELSAs expressed how the SMT had singled them out to become ELSAs as they had the potential to be more than classroom </w:t>
      </w:r>
      <w:r w:rsidR="00B743EF" w:rsidRPr="00D9326F">
        <w:rPr>
          <w:rFonts w:cstheme="minorHAnsi"/>
          <w:sz w:val="24"/>
          <w:szCs w:val="24"/>
        </w:rPr>
        <w:t>LSA</w:t>
      </w:r>
      <w:r w:rsidRPr="00D9326F">
        <w:rPr>
          <w:rFonts w:cstheme="minorHAnsi"/>
          <w:sz w:val="24"/>
          <w:szCs w:val="24"/>
        </w:rPr>
        <w:t xml:space="preserve">s, which, no doubt boosted their confidence.  In addition, it is important for our line managers to recognise the capabilities of those they line manage and </w:t>
      </w:r>
      <w:r w:rsidR="00CE1D6B" w:rsidRPr="00D9326F">
        <w:rPr>
          <w:rFonts w:cstheme="minorHAnsi"/>
          <w:sz w:val="24"/>
          <w:szCs w:val="24"/>
        </w:rPr>
        <w:t>encourage them to feel sa</w:t>
      </w:r>
      <w:r w:rsidR="00E12BF6">
        <w:rPr>
          <w:rFonts w:cstheme="minorHAnsi"/>
          <w:sz w:val="24"/>
          <w:szCs w:val="24"/>
        </w:rPr>
        <w:t>fe</w:t>
      </w:r>
      <w:r w:rsidR="00CE1D6B" w:rsidRPr="00D9326F">
        <w:rPr>
          <w:rFonts w:cstheme="minorHAnsi"/>
          <w:sz w:val="24"/>
          <w:szCs w:val="24"/>
        </w:rPr>
        <w:t xml:space="preserve"> in </w:t>
      </w:r>
      <w:r w:rsidRPr="00D9326F">
        <w:rPr>
          <w:rFonts w:cstheme="minorHAnsi"/>
          <w:sz w:val="24"/>
          <w:szCs w:val="24"/>
        </w:rPr>
        <w:t xml:space="preserve">moving onto the next step.  For some becoming ELSAs meant they worked more collaboratively with their SENCo in discussing casework and other matters associated with being an ELSA.  The feeling of being supported also came through with being given the resources, eg, space, to carry out the role and a budget in order to purchase resources needed without having to ask each time for money.    </w:t>
      </w:r>
    </w:p>
    <w:p w14:paraId="66A43454" w14:textId="77777777" w:rsidR="00680B54" w:rsidRPr="00D9326F" w:rsidRDefault="00680B54" w:rsidP="00FF2255">
      <w:pPr>
        <w:spacing w:after="0" w:line="360" w:lineRule="auto"/>
        <w:ind w:left="567"/>
        <w:rPr>
          <w:rFonts w:cstheme="minorHAnsi"/>
          <w:sz w:val="24"/>
          <w:szCs w:val="24"/>
        </w:rPr>
      </w:pPr>
    </w:p>
    <w:p w14:paraId="029D45B7" w14:textId="77777777" w:rsidR="00D23670" w:rsidRPr="00D9326F" w:rsidRDefault="00D23670" w:rsidP="00FF2255">
      <w:pPr>
        <w:spacing w:after="0" w:line="360" w:lineRule="auto"/>
        <w:ind w:left="567"/>
        <w:rPr>
          <w:rFonts w:cstheme="minorHAnsi"/>
          <w:sz w:val="24"/>
          <w:szCs w:val="24"/>
        </w:rPr>
      </w:pPr>
      <w:r w:rsidRPr="00D9326F">
        <w:rPr>
          <w:rFonts w:cstheme="minorHAnsi"/>
          <w:sz w:val="24"/>
          <w:szCs w:val="24"/>
        </w:rPr>
        <w:t>In line with findings by Grahamslaw (2010), Harris (2010a) and Harris (2010b), for</w:t>
      </w:r>
      <w:r w:rsidR="00B71F6F" w:rsidRPr="00D9326F">
        <w:rPr>
          <w:rFonts w:cstheme="minorHAnsi"/>
          <w:sz w:val="24"/>
          <w:szCs w:val="24"/>
        </w:rPr>
        <w:t xml:space="preserve"> some ELSAs </w:t>
      </w:r>
      <w:r w:rsidRPr="00D9326F">
        <w:rPr>
          <w:rFonts w:cstheme="minorHAnsi"/>
          <w:sz w:val="24"/>
          <w:szCs w:val="24"/>
        </w:rPr>
        <w:t xml:space="preserve">they were not </w:t>
      </w:r>
      <w:r w:rsidR="00B71F6F" w:rsidRPr="00D9326F">
        <w:rPr>
          <w:rFonts w:cstheme="minorHAnsi"/>
          <w:sz w:val="24"/>
          <w:szCs w:val="24"/>
        </w:rPr>
        <w:t>able to carry out their role</w:t>
      </w:r>
      <w:r w:rsidRPr="00D9326F">
        <w:rPr>
          <w:rFonts w:cstheme="minorHAnsi"/>
          <w:sz w:val="24"/>
          <w:szCs w:val="24"/>
        </w:rPr>
        <w:t xml:space="preserve"> as</w:t>
      </w:r>
      <w:r w:rsidR="00B71F6F" w:rsidRPr="00D9326F">
        <w:rPr>
          <w:rFonts w:cstheme="minorHAnsi"/>
          <w:sz w:val="24"/>
          <w:szCs w:val="24"/>
        </w:rPr>
        <w:t xml:space="preserve"> there was no planned managerial supervision and, when it did happen, it tended to be ad-hoc.  </w:t>
      </w:r>
      <w:r w:rsidRPr="00D9326F">
        <w:rPr>
          <w:rFonts w:cstheme="minorHAnsi"/>
          <w:sz w:val="24"/>
          <w:szCs w:val="24"/>
        </w:rPr>
        <w:t xml:space="preserve">Harris (2010a, p2) states, “[The] opportunity to regularly discuss their work with their line manager is essential”.  </w:t>
      </w:r>
    </w:p>
    <w:p w14:paraId="12EA6BC0" w14:textId="77777777" w:rsidR="00D23670" w:rsidRPr="00D9326F" w:rsidRDefault="00D23670" w:rsidP="00FF2255">
      <w:pPr>
        <w:spacing w:after="0" w:line="360" w:lineRule="auto"/>
        <w:ind w:left="567"/>
        <w:rPr>
          <w:rFonts w:cstheme="minorHAnsi"/>
          <w:sz w:val="24"/>
          <w:szCs w:val="24"/>
        </w:rPr>
      </w:pPr>
    </w:p>
    <w:p w14:paraId="604664F5" w14:textId="77777777" w:rsidR="00D23670" w:rsidRPr="00D9326F" w:rsidRDefault="00D23670" w:rsidP="00FF2255">
      <w:pPr>
        <w:spacing w:after="0" w:line="360" w:lineRule="auto"/>
        <w:ind w:left="567"/>
        <w:rPr>
          <w:rFonts w:cstheme="minorHAnsi"/>
          <w:sz w:val="24"/>
          <w:szCs w:val="24"/>
        </w:rPr>
      </w:pPr>
      <w:r w:rsidRPr="00D9326F">
        <w:rPr>
          <w:rFonts w:cstheme="minorHAnsi"/>
          <w:sz w:val="24"/>
          <w:szCs w:val="24"/>
        </w:rPr>
        <w:t xml:space="preserve">Some ELSAs had complete control over their timetable and were so enthusiastic about wanting to work with CYP they had misjudged the time they needed in order to plan, prepare and reflect outside of the sessions. However, even those who were directed by their line manager also shared they had insufficient time to plan, prepare and reflect.  If schools are to make effective use of their staff’s skills then time is required:  “Quality work needs planning,” (Harris, 2010a, p2) especially in the early days of being an ELSA as they become familiar with their, establishing systems and raising awareness of their role in the school.  </w:t>
      </w:r>
    </w:p>
    <w:p w14:paraId="056184B8" w14:textId="77777777" w:rsidR="00D23670" w:rsidRPr="00D9326F" w:rsidRDefault="00D23670" w:rsidP="00FF2255">
      <w:pPr>
        <w:spacing w:after="0" w:line="360" w:lineRule="auto"/>
        <w:ind w:left="567"/>
        <w:rPr>
          <w:rFonts w:cstheme="minorHAnsi"/>
          <w:sz w:val="24"/>
          <w:szCs w:val="24"/>
        </w:rPr>
      </w:pPr>
    </w:p>
    <w:p w14:paraId="0A3DE10C" w14:textId="503D4C42" w:rsidR="00B71F6F" w:rsidRPr="00D9326F" w:rsidRDefault="00D23670" w:rsidP="00FF2255">
      <w:pPr>
        <w:spacing w:after="0" w:line="360" w:lineRule="auto"/>
        <w:ind w:left="567"/>
        <w:rPr>
          <w:rFonts w:cstheme="minorHAnsi"/>
          <w:sz w:val="24"/>
          <w:szCs w:val="24"/>
        </w:rPr>
      </w:pPr>
      <w:r w:rsidRPr="00D9326F">
        <w:rPr>
          <w:rFonts w:cstheme="minorHAnsi"/>
          <w:sz w:val="24"/>
          <w:szCs w:val="24"/>
        </w:rPr>
        <w:t xml:space="preserve">The importance of providing ELSAs with the time, as well as the resources and space whilst working with CYP is stated in </w:t>
      </w:r>
      <w:r w:rsidR="00F976B6">
        <w:rPr>
          <w:rFonts w:cstheme="minorHAnsi"/>
          <w:sz w:val="24"/>
          <w:szCs w:val="24"/>
        </w:rPr>
        <w:t>the application pac</w:t>
      </w:r>
      <w:r w:rsidRPr="00D9326F">
        <w:rPr>
          <w:rFonts w:cstheme="minorHAnsi"/>
          <w:sz w:val="24"/>
          <w:szCs w:val="24"/>
        </w:rPr>
        <w:t xml:space="preserve">k and is reiterated by the trainers at the meeting with a member of the ELSA’s SMT on the final afternoon of the training. Since training the cohort in this study, on the first afternoon of the training course, trainers in my LA now go through the application pack received by schools </w:t>
      </w:r>
      <w:r w:rsidR="007464E1">
        <w:rPr>
          <w:rFonts w:cstheme="minorHAnsi"/>
          <w:sz w:val="24"/>
          <w:szCs w:val="24"/>
        </w:rPr>
        <w:t>with the ELSAs.  This includes</w:t>
      </w:r>
      <w:r w:rsidRPr="00D9326F">
        <w:rPr>
          <w:rFonts w:cstheme="minorHAnsi"/>
          <w:sz w:val="24"/>
          <w:szCs w:val="24"/>
        </w:rPr>
        <w:t xml:space="preserve"> the contract signed by their line managers </w:t>
      </w:r>
      <w:r w:rsidR="007464E1">
        <w:rPr>
          <w:rFonts w:cstheme="minorHAnsi"/>
          <w:sz w:val="24"/>
          <w:szCs w:val="24"/>
        </w:rPr>
        <w:t xml:space="preserve">acknowledging </w:t>
      </w:r>
      <w:r w:rsidRPr="00D9326F">
        <w:rPr>
          <w:rFonts w:cstheme="minorHAnsi"/>
          <w:sz w:val="24"/>
          <w:szCs w:val="24"/>
        </w:rPr>
        <w:t>what the ELSA</w:t>
      </w:r>
      <w:r w:rsidR="007464E1">
        <w:rPr>
          <w:rFonts w:cstheme="minorHAnsi"/>
          <w:sz w:val="24"/>
          <w:szCs w:val="24"/>
        </w:rPr>
        <w:t xml:space="preserve"> needs</w:t>
      </w:r>
      <w:r w:rsidRPr="00D9326F">
        <w:rPr>
          <w:rFonts w:cstheme="minorHAnsi"/>
          <w:sz w:val="24"/>
          <w:szCs w:val="24"/>
        </w:rPr>
        <w:t xml:space="preserve"> in order to carry out their role.  The pack provides details of what the role entails (ie, the job specification), guidance as to who the school should consider for the role (ie, the person specification) and the conditions ELSAs should expect in order to work with CYP, eg, somewhere pleasant and private.  It appears this was an area which needs to be re-emphasised with schools and is not an issue specific to the ELSAs in this research: Devon EPS (2011) have made attempts to meet the needs of ELSAs in fulfilling their role by holding embedding conferences where ELSAs and school representatives attend to explore what the challenges were for ELSAs and possible ways forward/issues for schools to think about in addressing these concerns.  In addition, Burton (2013) has produced a letter reminding schools of their commitment to ELSA (copy of adapted version for use in my LA can be found in the Appendix</w:t>
      </w:r>
      <w:r w:rsidR="00FF7A9C">
        <w:rPr>
          <w:rFonts w:cstheme="minorHAnsi"/>
          <w:sz w:val="24"/>
          <w:szCs w:val="24"/>
        </w:rPr>
        <w:t xml:space="preserve"> 16</w:t>
      </w:r>
      <w:r w:rsidRPr="00D9326F">
        <w:rPr>
          <w:rFonts w:cstheme="minorHAnsi"/>
          <w:sz w:val="24"/>
          <w:szCs w:val="24"/>
        </w:rPr>
        <w:t xml:space="preserve">). </w:t>
      </w:r>
    </w:p>
    <w:p w14:paraId="02EF50EC" w14:textId="77777777" w:rsidR="00B71F6F" w:rsidRPr="00D9326F" w:rsidRDefault="00B71F6F" w:rsidP="00FF2255">
      <w:pPr>
        <w:spacing w:after="0" w:line="360" w:lineRule="auto"/>
        <w:ind w:left="567"/>
        <w:rPr>
          <w:rFonts w:cstheme="minorHAnsi"/>
          <w:sz w:val="24"/>
          <w:szCs w:val="24"/>
        </w:rPr>
      </w:pPr>
    </w:p>
    <w:p w14:paraId="32000CC2" w14:textId="79277A2F" w:rsidR="00B71F6F" w:rsidRPr="00D9326F" w:rsidRDefault="00B71F6F" w:rsidP="00FF2255">
      <w:pPr>
        <w:spacing w:after="0" w:line="360" w:lineRule="auto"/>
        <w:ind w:left="567"/>
        <w:rPr>
          <w:rFonts w:cstheme="minorHAnsi"/>
          <w:sz w:val="24"/>
          <w:szCs w:val="24"/>
        </w:rPr>
      </w:pPr>
      <w:r w:rsidRPr="00D9326F">
        <w:rPr>
          <w:rFonts w:cstheme="minorHAnsi"/>
          <w:sz w:val="24"/>
          <w:szCs w:val="24"/>
        </w:rPr>
        <w:t>Some of the ELSAs shared their frustration with their school’s views as to who they should work with.  They considered the SMT saw their role was to work with CYP with overt behavioural issues at the expense of those CYP who d</w:t>
      </w:r>
      <w:r w:rsidR="00293CB3" w:rsidRPr="00D9326F">
        <w:rPr>
          <w:rFonts w:cstheme="minorHAnsi"/>
          <w:sz w:val="24"/>
          <w:szCs w:val="24"/>
        </w:rPr>
        <w:t>id</w:t>
      </w:r>
      <w:r w:rsidRPr="00D9326F">
        <w:rPr>
          <w:rFonts w:cstheme="minorHAnsi"/>
          <w:sz w:val="24"/>
          <w:szCs w:val="24"/>
        </w:rPr>
        <w:t xml:space="preserve"> not take up as much of the teacher’s or SMT’s time.  However, there </w:t>
      </w:r>
      <w:r w:rsidR="00293CB3" w:rsidRPr="00D9326F">
        <w:rPr>
          <w:rFonts w:cstheme="minorHAnsi"/>
          <w:sz w:val="24"/>
          <w:szCs w:val="24"/>
        </w:rPr>
        <w:t>were</w:t>
      </w:r>
      <w:r w:rsidRPr="00D9326F">
        <w:rPr>
          <w:rFonts w:cstheme="minorHAnsi"/>
          <w:sz w:val="24"/>
          <w:szCs w:val="24"/>
        </w:rPr>
        <w:t xml:space="preserve"> some CYP in this latter group who </w:t>
      </w:r>
      <w:r w:rsidR="00293CB3" w:rsidRPr="00D9326F">
        <w:rPr>
          <w:rFonts w:cstheme="minorHAnsi"/>
          <w:sz w:val="24"/>
          <w:szCs w:val="24"/>
        </w:rPr>
        <w:t xml:space="preserve">the ELSA considered </w:t>
      </w:r>
      <w:r w:rsidRPr="00D9326F">
        <w:rPr>
          <w:rFonts w:cstheme="minorHAnsi"/>
          <w:sz w:val="24"/>
          <w:szCs w:val="24"/>
        </w:rPr>
        <w:t xml:space="preserve">would benefit from talking to someone about </w:t>
      </w:r>
      <w:r w:rsidR="00293CB3" w:rsidRPr="00D9326F">
        <w:rPr>
          <w:rFonts w:cstheme="minorHAnsi"/>
          <w:sz w:val="24"/>
          <w:szCs w:val="24"/>
        </w:rPr>
        <w:t>any</w:t>
      </w:r>
      <w:r w:rsidRPr="00D9326F">
        <w:rPr>
          <w:rFonts w:cstheme="minorHAnsi"/>
          <w:sz w:val="24"/>
          <w:szCs w:val="24"/>
        </w:rPr>
        <w:t xml:space="preserve"> concerns</w:t>
      </w:r>
      <w:r w:rsidR="00293CB3" w:rsidRPr="00D9326F">
        <w:rPr>
          <w:rFonts w:cstheme="minorHAnsi"/>
          <w:sz w:val="24"/>
          <w:szCs w:val="24"/>
        </w:rPr>
        <w:t>.</w:t>
      </w:r>
      <w:r w:rsidRPr="00D9326F">
        <w:rPr>
          <w:rFonts w:cstheme="minorHAnsi"/>
          <w:sz w:val="24"/>
          <w:szCs w:val="24"/>
        </w:rPr>
        <w:t xml:space="preserve"> In addition, some ELSAs found the attitude of the SMT t</w:t>
      </w:r>
      <w:r w:rsidR="00CE1D6B" w:rsidRPr="00D9326F">
        <w:rPr>
          <w:rFonts w:cstheme="minorHAnsi"/>
          <w:sz w:val="24"/>
          <w:szCs w:val="24"/>
        </w:rPr>
        <w:t>o be demeaning</w:t>
      </w:r>
      <w:r w:rsidRPr="00D9326F">
        <w:rPr>
          <w:rFonts w:cstheme="minorHAnsi"/>
          <w:sz w:val="24"/>
          <w:szCs w:val="24"/>
        </w:rPr>
        <w:t>, ie,</w:t>
      </w:r>
      <w:r w:rsidR="00CE1D6B" w:rsidRPr="00D9326F">
        <w:rPr>
          <w:rFonts w:cstheme="minorHAnsi"/>
          <w:sz w:val="24"/>
          <w:szCs w:val="24"/>
        </w:rPr>
        <w:t xml:space="preserve"> somehow the ELSA was going to fix</w:t>
      </w:r>
      <w:r w:rsidRPr="00D9326F">
        <w:rPr>
          <w:rFonts w:cstheme="minorHAnsi"/>
          <w:sz w:val="24"/>
          <w:szCs w:val="24"/>
        </w:rPr>
        <w:t xml:space="preserve"> the CYP as if the issues for the CY</w:t>
      </w:r>
      <w:r w:rsidR="00CE1D6B" w:rsidRPr="00D9326F">
        <w:rPr>
          <w:rFonts w:cstheme="minorHAnsi"/>
          <w:sz w:val="24"/>
          <w:szCs w:val="24"/>
        </w:rPr>
        <w:t>P’s presentation were entirely within child</w:t>
      </w:r>
      <w:r w:rsidRPr="00D9326F">
        <w:rPr>
          <w:rFonts w:cstheme="minorHAnsi"/>
          <w:sz w:val="24"/>
          <w:szCs w:val="24"/>
        </w:rPr>
        <w:t xml:space="preserve"> with no account taken of environmental factors including how staff’s approach to the CYP impacted on them.  T</w:t>
      </w:r>
      <w:r w:rsidR="00293CB3" w:rsidRPr="00D9326F">
        <w:rPr>
          <w:rFonts w:cstheme="minorHAnsi"/>
          <w:sz w:val="24"/>
          <w:szCs w:val="24"/>
        </w:rPr>
        <w:t>his could be summed up</w:t>
      </w:r>
      <w:r w:rsidRPr="00D9326F">
        <w:rPr>
          <w:rFonts w:cstheme="minorHAnsi"/>
          <w:sz w:val="24"/>
          <w:szCs w:val="24"/>
        </w:rPr>
        <w:t xml:space="preserve"> as, “Do as I say, not as I do”.   One ELSA talked about how the child she was working with had apologised to their </w:t>
      </w:r>
      <w:r w:rsidR="006C2803">
        <w:rPr>
          <w:rFonts w:cstheme="minorHAnsi"/>
          <w:sz w:val="24"/>
          <w:szCs w:val="24"/>
        </w:rPr>
        <w:t>class teacher</w:t>
      </w:r>
      <w:r w:rsidRPr="00D9326F">
        <w:rPr>
          <w:rFonts w:cstheme="minorHAnsi"/>
          <w:sz w:val="24"/>
          <w:szCs w:val="24"/>
        </w:rPr>
        <w:t xml:space="preserve"> over a</w:t>
      </w:r>
      <w:r w:rsidR="00F976B6">
        <w:rPr>
          <w:rFonts w:cstheme="minorHAnsi"/>
          <w:sz w:val="24"/>
          <w:szCs w:val="24"/>
        </w:rPr>
        <w:t>n</w:t>
      </w:r>
      <w:r w:rsidRPr="00D9326F">
        <w:rPr>
          <w:rFonts w:cstheme="minorHAnsi"/>
          <w:sz w:val="24"/>
          <w:szCs w:val="24"/>
        </w:rPr>
        <w:t xml:space="preserve"> incident.  In front of the class</w:t>
      </w:r>
      <w:r w:rsidR="00881C0F">
        <w:rPr>
          <w:rFonts w:cstheme="minorHAnsi"/>
          <w:sz w:val="24"/>
          <w:szCs w:val="24"/>
        </w:rPr>
        <w:t>,</w:t>
      </w:r>
      <w:r w:rsidRPr="00D9326F">
        <w:rPr>
          <w:rFonts w:cstheme="minorHAnsi"/>
          <w:sz w:val="24"/>
          <w:szCs w:val="24"/>
        </w:rPr>
        <w:t xml:space="preserve"> the teacher rolled up their eyes and dismissed what the child had said as not being heartfelt and would be short-lived.</w:t>
      </w:r>
    </w:p>
    <w:p w14:paraId="40E74912" w14:textId="77777777" w:rsidR="003B43A9" w:rsidRPr="00D9326F" w:rsidRDefault="003B43A9" w:rsidP="00FF2255">
      <w:pPr>
        <w:spacing w:after="0" w:line="360" w:lineRule="auto"/>
        <w:ind w:left="567"/>
        <w:rPr>
          <w:rFonts w:cstheme="minorHAnsi"/>
          <w:sz w:val="24"/>
          <w:szCs w:val="24"/>
        </w:rPr>
      </w:pPr>
    </w:p>
    <w:p w14:paraId="6CA6A91F" w14:textId="3A891BB8" w:rsidR="00B71F6F" w:rsidRPr="00D9326F" w:rsidRDefault="00293CB3" w:rsidP="00FF2255">
      <w:pPr>
        <w:spacing w:after="0" w:line="360" w:lineRule="auto"/>
        <w:ind w:left="567"/>
        <w:rPr>
          <w:rFonts w:cstheme="minorHAnsi"/>
          <w:sz w:val="24"/>
          <w:szCs w:val="24"/>
        </w:rPr>
      </w:pPr>
      <w:r w:rsidRPr="00D9326F">
        <w:rPr>
          <w:rFonts w:cstheme="minorHAnsi"/>
          <w:sz w:val="24"/>
          <w:szCs w:val="24"/>
        </w:rPr>
        <w:t>As with Grahamslaw (2010) f</w:t>
      </w:r>
      <w:r w:rsidR="00B71F6F" w:rsidRPr="00D9326F">
        <w:rPr>
          <w:rFonts w:cstheme="minorHAnsi"/>
          <w:sz w:val="24"/>
          <w:szCs w:val="24"/>
        </w:rPr>
        <w:t>or the ELSAs who were practising as ELSAs their profile, in general, had been raised especially amongs</w:t>
      </w:r>
      <w:r w:rsidRPr="00D9326F">
        <w:rPr>
          <w:rFonts w:cstheme="minorHAnsi"/>
          <w:sz w:val="24"/>
          <w:szCs w:val="24"/>
        </w:rPr>
        <w:t xml:space="preserve">t the teaching staff. </w:t>
      </w:r>
      <w:r w:rsidR="00B71F6F" w:rsidRPr="00D9326F">
        <w:rPr>
          <w:rFonts w:cstheme="minorHAnsi"/>
          <w:sz w:val="24"/>
          <w:szCs w:val="24"/>
        </w:rPr>
        <w:t xml:space="preserve">  However, in my study where staff were aware of the ELSA there were mixed views as to the acceptance of the ELSA’s role, eg, there was a reluctance by some teachers to seek ELSA support, to follow-up ELSA work with the CYP and to release the ELSA from their classroom </w:t>
      </w:r>
      <w:r w:rsidR="00B743EF" w:rsidRPr="00D9326F">
        <w:rPr>
          <w:rFonts w:cstheme="minorHAnsi"/>
          <w:sz w:val="24"/>
          <w:szCs w:val="24"/>
        </w:rPr>
        <w:t>LSA</w:t>
      </w:r>
      <w:r w:rsidR="00B71F6F" w:rsidRPr="00D9326F">
        <w:rPr>
          <w:rFonts w:cstheme="minorHAnsi"/>
          <w:sz w:val="24"/>
          <w:szCs w:val="24"/>
        </w:rPr>
        <w:t xml:space="preserve"> duties to conduct their ELSA role.   One of the ELSAs shared s</w:t>
      </w:r>
      <w:r w:rsidR="00E12BF6">
        <w:rPr>
          <w:rFonts w:cstheme="minorHAnsi"/>
          <w:sz w:val="24"/>
          <w:szCs w:val="24"/>
        </w:rPr>
        <w:t xml:space="preserve">he had been </w:t>
      </w:r>
      <w:r w:rsidR="00B743EF" w:rsidRPr="00D9326F">
        <w:rPr>
          <w:rFonts w:cstheme="minorHAnsi"/>
          <w:sz w:val="24"/>
          <w:szCs w:val="24"/>
        </w:rPr>
        <w:t xml:space="preserve">alienated from </w:t>
      </w:r>
      <w:r w:rsidR="00E12BF6">
        <w:rPr>
          <w:rFonts w:cstheme="minorHAnsi"/>
          <w:sz w:val="24"/>
          <w:szCs w:val="24"/>
        </w:rPr>
        <w:t>her</w:t>
      </w:r>
      <w:r w:rsidR="00B743EF" w:rsidRPr="00D9326F">
        <w:rPr>
          <w:rFonts w:cstheme="minorHAnsi"/>
          <w:sz w:val="24"/>
          <w:szCs w:val="24"/>
        </w:rPr>
        <w:t xml:space="preserve"> LSA </w:t>
      </w:r>
      <w:r w:rsidR="00B71F6F" w:rsidRPr="00D9326F">
        <w:rPr>
          <w:rFonts w:cstheme="minorHAnsi"/>
          <w:sz w:val="24"/>
          <w:szCs w:val="24"/>
        </w:rPr>
        <w:t xml:space="preserve">colleagues possibly due to jealousy or, possibly, </w:t>
      </w:r>
      <w:r w:rsidRPr="00D9326F">
        <w:rPr>
          <w:rFonts w:cstheme="minorHAnsi"/>
          <w:sz w:val="24"/>
          <w:szCs w:val="24"/>
        </w:rPr>
        <w:t xml:space="preserve">with them </w:t>
      </w:r>
      <w:r w:rsidR="00B71F6F" w:rsidRPr="00D9326F">
        <w:rPr>
          <w:rFonts w:cstheme="minorHAnsi"/>
          <w:sz w:val="24"/>
          <w:szCs w:val="24"/>
        </w:rPr>
        <w:t>not understanding what the</w:t>
      </w:r>
      <w:r w:rsidRPr="00D9326F">
        <w:rPr>
          <w:rFonts w:cstheme="minorHAnsi"/>
          <w:sz w:val="24"/>
          <w:szCs w:val="24"/>
        </w:rPr>
        <w:t xml:space="preserve"> ELSA</w:t>
      </w:r>
      <w:r w:rsidR="00B71F6F" w:rsidRPr="00D9326F">
        <w:rPr>
          <w:rFonts w:cstheme="minorHAnsi"/>
          <w:sz w:val="24"/>
          <w:szCs w:val="24"/>
        </w:rPr>
        <w:t xml:space="preserve"> role involved.   </w:t>
      </w:r>
    </w:p>
    <w:p w14:paraId="50B30299" w14:textId="77777777" w:rsidR="00B71F6F" w:rsidRPr="00D9326F" w:rsidRDefault="00B71F6F" w:rsidP="00FF2255">
      <w:pPr>
        <w:spacing w:after="0" w:line="360" w:lineRule="auto"/>
        <w:ind w:left="567"/>
        <w:rPr>
          <w:rFonts w:cstheme="minorHAnsi"/>
          <w:sz w:val="24"/>
          <w:szCs w:val="24"/>
        </w:rPr>
      </w:pPr>
    </w:p>
    <w:p w14:paraId="7E7776A1" w14:textId="73338A9B" w:rsidR="00B71F6F" w:rsidRPr="00D9326F" w:rsidRDefault="00B71F6F" w:rsidP="00FF2255">
      <w:pPr>
        <w:spacing w:after="0" w:line="360" w:lineRule="auto"/>
        <w:ind w:left="567"/>
        <w:rPr>
          <w:rFonts w:cstheme="minorHAnsi"/>
          <w:sz w:val="24"/>
          <w:szCs w:val="24"/>
        </w:rPr>
      </w:pPr>
      <w:r w:rsidRPr="00D9326F">
        <w:rPr>
          <w:rFonts w:cstheme="minorHAnsi"/>
          <w:sz w:val="24"/>
          <w:szCs w:val="24"/>
        </w:rPr>
        <w:t>However, there were more positive experiences shared with me than negative, eg, one ELSA had struck up a close friendship with teachers who taught the CYP they were working with</w:t>
      </w:r>
      <w:r w:rsidR="00293CB3" w:rsidRPr="00D9326F">
        <w:rPr>
          <w:rFonts w:cstheme="minorHAnsi"/>
          <w:sz w:val="24"/>
          <w:szCs w:val="24"/>
        </w:rPr>
        <w:t>.  F</w:t>
      </w:r>
      <w:r w:rsidRPr="00D9326F">
        <w:rPr>
          <w:rFonts w:cstheme="minorHAnsi"/>
          <w:sz w:val="24"/>
          <w:szCs w:val="24"/>
        </w:rPr>
        <w:t xml:space="preserve">or another ELSA the role had provided them with the opportunity to </w:t>
      </w:r>
      <w:r w:rsidR="005D4CAF" w:rsidRPr="00D9326F">
        <w:rPr>
          <w:rFonts w:cstheme="minorHAnsi"/>
          <w:sz w:val="24"/>
          <w:szCs w:val="24"/>
        </w:rPr>
        <w:t>act</w:t>
      </w:r>
      <w:r w:rsidRPr="00D9326F">
        <w:rPr>
          <w:rFonts w:cstheme="minorHAnsi"/>
          <w:sz w:val="24"/>
          <w:szCs w:val="24"/>
        </w:rPr>
        <w:t xml:space="preserve"> as a catalyst in bringing staff together to support a particular CYP </w:t>
      </w:r>
      <w:r w:rsidR="00293CB3" w:rsidRPr="00D9326F">
        <w:rPr>
          <w:rFonts w:cstheme="minorHAnsi"/>
          <w:sz w:val="24"/>
          <w:szCs w:val="24"/>
        </w:rPr>
        <w:t>in providing them with a team of support.</w:t>
      </w:r>
      <w:r w:rsidRPr="00D9326F">
        <w:rPr>
          <w:rFonts w:cstheme="minorHAnsi"/>
          <w:sz w:val="24"/>
          <w:szCs w:val="24"/>
        </w:rPr>
        <w:t xml:space="preserve"> This mixed profile was also found by Cardiff EPS (2012) where just over half of the ELSAs felt they were respected in their role by their schools whilst 67% of school staff noticed the benefits of the ELSAs’ work with CYP.  I speculate, as is often the case when new initiatives are being established, with the ELSA’s determination for the role and the positive results from their involvement with CYP SMT and</w:t>
      </w:r>
      <w:r w:rsidR="0036788B" w:rsidRPr="00D9326F">
        <w:rPr>
          <w:rFonts w:cstheme="minorHAnsi"/>
          <w:sz w:val="24"/>
          <w:szCs w:val="24"/>
        </w:rPr>
        <w:t xml:space="preserve"> their</w:t>
      </w:r>
      <w:r w:rsidRPr="00D9326F">
        <w:rPr>
          <w:rFonts w:cstheme="minorHAnsi"/>
          <w:sz w:val="24"/>
          <w:szCs w:val="24"/>
        </w:rPr>
        <w:t xml:space="preserve"> colleagues will develop a clearer understanding of the</w:t>
      </w:r>
      <w:r w:rsidR="0036788B" w:rsidRPr="00D9326F">
        <w:rPr>
          <w:rFonts w:cstheme="minorHAnsi"/>
          <w:sz w:val="24"/>
          <w:szCs w:val="24"/>
        </w:rPr>
        <w:t>ir</w:t>
      </w:r>
      <w:r w:rsidRPr="00D9326F">
        <w:rPr>
          <w:rFonts w:cstheme="minorHAnsi"/>
          <w:sz w:val="24"/>
          <w:szCs w:val="24"/>
        </w:rPr>
        <w:t xml:space="preserve"> role in supporting the development of EL</w:t>
      </w:r>
      <w:r w:rsidR="0036788B" w:rsidRPr="00D9326F">
        <w:rPr>
          <w:rFonts w:cstheme="minorHAnsi"/>
          <w:sz w:val="24"/>
          <w:szCs w:val="24"/>
        </w:rPr>
        <w:t xml:space="preserve"> awareness</w:t>
      </w:r>
      <w:r w:rsidRPr="00D9326F">
        <w:rPr>
          <w:rFonts w:cstheme="minorHAnsi"/>
          <w:sz w:val="24"/>
          <w:szCs w:val="24"/>
        </w:rPr>
        <w:t xml:space="preserve"> in CYP</w:t>
      </w:r>
      <w:r w:rsidR="0036788B" w:rsidRPr="00D9326F">
        <w:rPr>
          <w:rFonts w:cstheme="minorHAnsi"/>
          <w:sz w:val="24"/>
          <w:szCs w:val="24"/>
        </w:rPr>
        <w:t>.</w:t>
      </w:r>
      <w:r w:rsidRPr="00D9326F">
        <w:rPr>
          <w:rFonts w:cstheme="minorHAnsi"/>
          <w:sz w:val="24"/>
          <w:szCs w:val="24"/>
        </w:rPr>
        <w:t xml:space="preserve">  Once a new role becomes established schools often wonder how they ever managed before.  </w:t>
      </w:r>
    </w:p>
    <w:p w14:paraId="480EF087" w14:textId="77777777" w:rsidR="00B71F6F" w:rsidRPr="00D9326F" w:rsidRDefault="00B71F6F" w:rsidP="00FF2255">
      <w:pPr>
        <w:spacing w:after="0" w:line="360" w:lineRule="auto"/>
        <w:ind w:left="567"/>
        <w:rPr>
          <w:rFonts w:cstheme="minorHAnsi"/>
          <w:sz w:val="24"/>
          <w:szCs w:val="24"/>
        </w:rPr>
      </w:pPr>
    </w:p>
    <w:p w14:paraId="002E5692" w14:textId="0F8CB825" w:rsidR="00B71F6F" w:rsidRPr="00D9326F" w:rsidRDefault="0036788B" w:rsidP="00FF2255">
      <w:pPr>
        <w:spacing w:after="0" w:line="360" w:lineRule="auto"/>
        <w:ind w:left="567"/>
        <w:rPr>
          <w:rFonts w:cstheme="minorHAnsi"/>
          <w:sz w:val="24"/>
          <w:szCs w:val="24"/>
        </w:rPr>
      </w:pPr>
      <w:r w:rsidRPr="00D9326F">
        <w:rPr>
          <w:rFonts w:cstheme="minorHAnsi"/>
          <w:sz w:val="24"/>
          <w:szCs w:val="24"/>
        </w:rPr>
        <w:t>The</w:t>
      </w:r>
      <w:r w:rsidR="00B71F6F" w:rsidRPr="00D9326F">
        <w:rPr>
          <w:rFonts w:cstheme="minorHAnsi"/>
          <w:sz w:val="24"/>
          <w:szCs w:val="24"/>
        </w:rPr>
        <w:t xml:space="preserve"> </w:t>
      </w:r>
      <w:r w:rsidR="00E540FF" w:rsidRPr="00D9326F">
        <w:rPr>
          <w:rFonts w:cstheme="minorHAnsi"/>
          <w:sz w:val="24"/>
          <w:szCs w:val="24"/>
        </w:rPr>
        <w:t>practising</w:t>
      </w:r>
      <w:r w:rsidR="00B71F6F" w:rsidRPr="00D9326F">
        <w:rPr>
          <w:rFonts w:cstheme="minorHAnsi"/>
          <w:sz w:val="24"/>
          <w:szCs w:val="24"/>
        </w:rPr>
        <w:t xml:space="preserve"> ELSAs perceived </w:t>
      </w:r>
      <w:r w:rsidR="00E540FF" w:rsidRPr="00D9326F">
        <w:rPr>
          <w:rFonts w:cstheme="minorHAnsi"/>
          <w:sz w:val="24"/>
          <w:szCs w:val="24"/>
        </w:rPr>
        <w:t xml:space="preserve">the </w:t>
      </w:r>
      <w:r w:rsidR="00B71F6F" w:rsidRPr="00D9326F">
        <w:rPr>
          <w:rFonts w:cstheme="minorHAnsi"/>
          <w:sz w:val="24"/>
          <w:szCs w:val="24"/>
        </w:rPr>
        <w:t xml:space="preserve">most enjoyable (and successful) part of the role was when they are working with CYP.  They considered their role was unique in supporting CYP in developing their EL where they were able to make a difference in that individual’s life and whom the CYP was able to trust.  The ELSAs tried to make the time spent with the CYP purposeful </w:t>
      </w:r>
      <w:r w:rsidR="00E540FF" w:rsidRPr="00D9326F">
        <w:rPr>
          <w:rFonts w:cstheme="minorHAnsi"/>
          <w:sz w:val="24"/>
          <w:szCs w:val="24"/>
        </w:rPr>
        <w:t>and</w:t>
      </w:r>
      <w:r w:rsidR="00B71F6F" w:rsidRPr="00D9326F">
        <w:rPr>
          <w:rFonts w:cstheme="minorHAnsi"/>
          <w:sz w:val="24"/>
          <w:szCs w:val="24"/>
        </w:rPr>
        <w:t xml:space="preserve"> fun.  However, the eagerness for the role also emphasised the</w:t>
      </w:r>
      <w:r w:rsidR="00E540FF" w:rsidRPr="00D9326F">
        <w:rPr>
          <w:rFonts w:cstheme="minorHAnsi"/>
          <w:sz w:val="24"/>
          <w:szCs w:val="24"/>
        </w:rPr>
        <w:t xml:space="preserve"> ELSA’s</w:t>
      </w:r>
      <w:r w:rsidR="00B71F6F" w:rsidRPr="00D9326F">
        <w:rPr>
          <w:rFonts w:cstheme="minorHAnsi"/>
          <w:sz w:val="24"/>
          <w:szCs w:val="24"/>
        </w:rPr>
        <w:t xml:space="preserve"> limitations, eg, ensuring they had time for themselves, </w:t>
      </w:r>
      <w:r w:rsidR="00E540FF" w:rsidRPr="00D9326F">
        <w:rPr>
          <w:rFonts w:cstheme="minorHAnsi"/>
          <w:sz w:val="24"/>
          <w:szCs w:val="24"/>
        </w:rPr>
        <w:t xml:space="preserve">and in </w:t>
      </w:r>
      <w:r w:rsidR="00B71F6F" w:rsidRPr="00D9326F">
        <w:rPr>
          <w:rFonts w:cstheme="minorHAnsi"/>
          <w:sz w:val="24"/>
          <w:szCs w:val="24"/>
        </w:rPr>
        <w:t>determining the best way of informing the CYP</w:t>
      </w:r>
      <w:r w:rsidR="00E540FF" w:rsidRPr="00D9326F">
        <w:rPr>
          <w:rFonts w:cstheme="minorHAnsi"/>
          <w:sz w:val="24"/>
          <w:szCs w:val="24"/>
        </w:rPr>
        <w:t xml:space="preserve"> </w:t>
      </w:r>
      <w:r w:rsidR="00881C0F">
        <w:rPr>
          <w:rFonts w:cstheme="minorHAnsi"/>
          <w:sz w:val="24"/>
          <w:szCs w:val="24"/>
        </w:rPr>
        <w:t>that</w:t>
      </w:r>
      <w:r w:rsidR="00B71F6F" w:rsidRPr="00D9326F">
        <w:rPr>
          <w:rFonts w:cstheme="minorHAnsi"/>
          <w:sz w:val="24"/>
          <w:szCs w:val="24"/>
        </w:rPr>
        <w:t xml:space="preserve"> their time together </w:t>
      </w:r>
      <w:r w:rsidR="00E540FF" w:rsidRPr="00D9326F">
        <w:rPr>
          <w:rFonts w:cstheme="minorHAnsi"/>
          <w:sz w:val="24"/>
          <w:szCs w:val="24"/>
        </w:rPr>
        <w:t xml:space="preserve">would be </w:t>
      </w:r>
      <w:r w:rsidR="00B71F6F" w:rsidRPr="00D9326F">
        <w:rPr>
          <w:rFonts w:cstheme="minorHAnsi"/>
          <w:sz w:val="24"/>
          <w:szCs w:val="24"/>
        </w:rPr>
        <w:t>coming to an end.  Other limitations tended to be those commonly faced every day when working in schools, eg, controlling the dynamics in group situations</w:t>
      </w:r>
      <w:r w:rsidR="00E540FF" w:rsidRPr="00D9326F">
        <w:rPr>
          <w:rFonts w:cstheme="minorHAnsi"/>
          <w:sz w:val="24"/>
          <w:szCs w:val="24"/>
        </w:rPr>
        <w:t xml:space="preserve"> and</w:t>
      </w:r>
      <w:r w:rsidR="00B71F6F" w:rsidRPr="00D9326F">
        <w:rPr>
          <w:rFonts w:cstheme="minorHAnsi"/>
          <w:sz w:val="24"/>
          <w:szCs w:val="24"/>
        </w:rPr>
        <w:t xml:space="preserve"> being patient in seeing positive changes in CYP’s EL awareness despite the enormous amount of effort being put in.</w:t>
      </w:r>
    </w:p>
    <w:p w14:paraId="0CBBC542" w14:textId="77777777" w:rsidR="00B71F6F" w:rsidRPr="00D9326F" w:rsidRDefault="00B71F6F" w:rsidP="00FF2255">
      <w:pPr>
        <w:spacing w:after="0" w:line="360" w:lineRule="auto"/>
        <w:ind w:left="567"/>
        <w:rPr>
          <w:rFonts w:cstheme="minorHAnsi"/>
          <w:sz w:val="24"/>
          <w:szCs w:val="24"/>
        </w:rPr>
      </w:pPr>
    </w:p>
    <w:p w14:paraId="1A8B1A85" w14:textId="104C0A3F" w:rsidR="00B71F6F" w:rsidRPr="00D9326F" w:rsidRDefault="00B71F6F" w:rsidP="00FF2255">
      <w:pPr>
        <w:spacing w:after="0" w:line="360" w:lineRule="auto"/>
        <w:ind w:left="567"/>
        <w:rPr>
          <w:rFonts w:cstheme="minorHAnsi"/>
          <w:sz w:val="24"/>
          <w:szCs w:val="24"/>
        </w:rPr>
      </w:pPr>
      <w:r w:rsidRPr="00D9326F">
        <w:rPr>
          <w:rFonts w:cstheme="minorHAnsi"/>
          <w:sz w:val="24"/>
          <w:szCs w:val="24"/>
        </w:rPr>
        <w:t xml:space="preserve">It would appear </w:t>
      </w:r>
      <w:r w:rsidR="00E540FF" w:rsidRPr="00D9326F">
        <w:rPr>
          <w:rFonts w:cstheme="minorHAnsi"/>
          <w:sz w:val="24"/>
          <w:szCs w:val="24"/>
        </w:rPr>
        <w:t xml:space="preserve">prior to becoming </w:t>
      </w:r>
      <w:r w:rsidRPr="00D9326F">
        <w:rPr>
          <w:rFonts w:cstheme="minorHAnsi"/>
          <w:sz w:val="24"/>
          <w:szCs w:val="24"/>
        </w:rPr>
        <w:t xml:space="preserve">ELSAs </w:t>
      </w:r>
      <w:r w:rsidR="00E540FF" w:rsidRPr="00D9326F">
        <w:rPr>
          <w:rFonts w:cstheme="minorHAnsi"/>
          <w:sz w:val="24"/>
          <w:szCs w:val="24"/>
        </w:rPr>
        <w:t xml:space="preserve">they </w:t>
      </w:r>
      <w:r w:rsidRPr="00D9326F">
        <w:rPr>
          <w:rFonts w:cstheme="minorHAnsi"/>
          <w:sz w:val="24"/>
          <w:szCs w:val="24"/>
        </w:rPr>
        <w:t xml:space="preserve">had limited </w:t>
      </w:r>
      <w:r w:rsidR="00E540FF" w:rsidRPr="00D9326F">
        <w:rPr>
          <w:rFonts w:cstheme="minorHAnsi"/>
          <w:sz w:val="24"/>
          <w:szCs w:val="24"/>
        </w:rPr>
        <w:t>direct involvement with parents</w:t>
      </w:r>
      <w:r w:rsidRPr="00D9326F">
        <w:rPr>
          <w:rFonts w:cstheme="minorHAnsi"/>
          <w:sz w:val="24"/>
          <w:szCs w:val="24"/>
        </w:rPr>
        <w:t>, however, following the training some of them were directly involved with the CYP’s parents.  As with Grahamslaw’s (2010) study, the ELSAs in my research felt valued by parents including parents seeking out ELSA involvement for their CYP.  The ELSAs felt much more confident in engaging with parents but were also more mindful with how to express their concerns.  However, ELSAs were frustrated with the inconsistent messages between home and school about how the CYP should deal with a conflict situation.</w:t>
      </w:r>
      <w:r w:rsidR="00B0712D" w:rsidRPr="00D9326F">
        <w:rPr>
          <w:rFonts w:cstheme="minorHAnsi"/>
          <w:sz w:val="24"/>
          <w:szCs w:val="24"/>
        </w:rPr>
        <w:t xml:space="preserve">  Coverdale and Long (2015) in their research on YP’s emotional </w:t>
      </w:r>
      <w:r w:rsidR="006C2803">
        <w:rPr>
          <w:rFonts w:cstheme="minorHAnsi"/>
          <w:sz w:val="24"/>
          <w:szCs w:val="24"/>
        </w:rPr>
        <w:t>well-being</w:t>
      </w:r>
      <w:r w:rsidR="00B0712D" w:rsidRPr="00D9326F">
        <w:rPr>
          <w:rFonts w:cstheme="minorHAnsi"/>
          <w:sz w:val="24"/>
          <w:szCs w:val="24"/>
        </w:rPr>
        <w:t xml:space="preserve"> and mental health also found parents appreciated the support school is able to provide for their YP’s EL awareness.  Coverdale and Long </w:t>
      </w:r>
      <w:r w:rsidR="00FD550F">
        <w:rPr>
          <w:rFonts w:cstheme="minorHAnsi"/>
          <w:sz w:val="24"/>
          <w:szCs w:val="24"/>
        </w:rPr>
        <w:t xml:space="preserve">(2015) </w:t>
      </w:r>
      <w:r w:rsidR="00B0712D" w:rsidRPr="00D9326F">
        <w:rPr>
          <w:rFonts w:cstheme="minorHAnsi"/>
          <w:sz w:val="24"/>
          <w:szCs w:val="24"/>
        </w:rPr>
        <w:t>identified parents’ acknowledgement of needing to develop their understanding about their YP’s emotionality but parents reported feeling uncomfortable about doing so, thus, there is also the need to remove the stigma associated with such discussions for both YP and their parents, eg, by creating more ‘family time’ where the parents and YP engage with activities together.  I would consider a possible neutral venue to do so would be at school.</w:t>
      </w:r>
    </w:p>
    <w:p w14:paraId="6585223E" w14:textId="77777777" w:rsidR="00B71F6F" w:rsidRPr="00D9326F" w:rsidRDefault="00B71F6F" w:rsidP="00FF2255">
      <w:pPr>
        <w:spacing w:after="0" w:line="360" w:lineRule="auto"/>
        <w:ind w:left="567"/>
        <w:rPr>
          <w:rFonts w:cstheme="minorHAnsi"/>
          <w:b/>
          <w:sz w:val="24"/>
          <w:szCs w:val="24"/>
        </w:rPr>
      </w:pPr>
    </w:p>
    <w:p w14:paraId="3F7F8F7C" w14:textId="77777777" w:rsidR="00B71F6F" w:rsidRPr="00D9326F" w:rsidRDefault="00B71F6F" w:rsidP="00FF2255">
      <w:pPr>
        <w:spacing w:after="0" w:line="360" w:lineRule="auto"/>
        <w:ind w:left="567"/>
        <w:rPr>
          <w:rFonts w:cstheme="minorHAnsi"/>
          <w:b/>
          <w:sz w:val="24"/>
          <w:szCs w:val="24"/>
          <w:u w:val="single"/>
        </w:rPr>
      </w:pPr>
      <w:r w:rsidRPr="00D9326F">
        <w:rPr>
          <w:rFonts w:cstheme="minorHAnsi"/>
          <w:b/>
          <w:sz w:val="24"/>
          <w:szCs w:val="24"/>
          <w:u w:val="single"/>
        </w:rPr>
        <w:t>Summary</w:t>
      </w:r>
    </w:p>
    <w:p w14:paraId="1BB059DF" w14:textId="77777777" w:rsidR="00B71F6F" w:rsidRPr="00D9326F" w:rsidRDefault="00B71F6F" w:rsidP="00FF2255">
      <w:pPr>
        <w:spacing w:after="0" w:line="360" w:lineRule="auto"/>
        <w:ind w:left="567"/>
        <w:rPr>
          <w:rFonts w:cstheme="minorHAnsi"/>
          <w:sz w:val="24"/>
          <w:szCs w:val="24"/>
          <w:u w:val="single"/>
        </w:rPr>
      </w:pPr>
    </w:p>
    <w:p w14:paraId="577480F9" w14:textId="30374D0F" w:rsidR="00B71F6F" w:rsidRPr="00D9326F" w:rsidRDefault="00B71F6F" w:rsidP="00FF2255">
      <w:pPr>
        <w:spacing w:after="0" w:line="360" w:lineRule="auto"/>
        <w:ind w:left="567"/>
        <w:rPr>
          <w:rFonts w:cstheme="minorHAnsi"/>
          <w:sz w:val="24"/>
          <w:szCs w:val="24"/>
        </w:rPr>
      </w:pPr>
      <w:r w:rsidRPr="00D9326F">
        <w:rPr>
          <w:rFonts w:cstheme="minorHAnsi"/>
          <w:sz w:val="24"/>
          <w:szCs w:val="24"/>
        </w:rPr>
        <w:t xml:space="preserve">On the whole, the ELSAs reported positively on the training and supervision provided, in particular, enjoyment of the course, acquiring greater understanding of the reasons behind why CYP behave in a particular manner, the opportunity to share experiences, good practice and resource ideas, and to be able to meet and support other ELSAs especially when they were the only ELSA in their school.  These </w:t>
      </w:r>
      <w:r w:rsidR="00BE15FE" w:rsidRPr="00D9326F">
        <w:rPr>
          <w:rFonts w:cstheme="minorHAnsi"/>
          <w:sz w:val="24"/>
          <w:szCs w:val="24"/>
        </w:rPr>
        <w:t>outcome</w:t>
      </w:r>
      <w:r w:rsidRPr="00D9326F">
        <w:rPr>
          <w:rFonts w:cstheme="minorHAnsi"/>
          <w:sz w:val="24"/>
          <w:szCs w:val="24"/>
        </w:rPr>
        <w:t xml:space="preserve">s are in line with those of Burton (2008), Bravery and Harris (2009), </w:t>
      </w:r>
      <w:r w:rsidR="00BE2123" w:rsidRPr="00D9326F">
        <w:rPr>
          <w:rFonts w:cstheme="minorHAnsi"/>
          <w:sz w:val="24"/>
          <w:szCs w:val="24"/>
        </w:rPr>
        <w:t xml:space="preserve">Hill, O’Hare and Weidberg </w:t>
      </w:r>
      <w:r w:rsidRPr="00D9326F">
        <w:rPr>
          <w:rFonts w:cstheme="minorHAnsi"/>
          <w:sz w:val="24"/>
          <w:szCs w:val="24"/>
        </w:rPr>
        <w:t xml:space="preserve">(2013) and Cardiff EPS (2012). Clinical supervision was also rated highly by the ELSAs with the lowest rating given by the ELSAs being ‘3’ (out of 5).  This was from two ELSAs who explained the score was not meant to reflect on the supervisor but </w:t>
      </w:r>
      <w:r w:rsidR="00AC5900" w:rsidRPr="00D9326F">
        <w:rPr>
          <w:rFonts w:cstheme="minorHAnsi"/>
          <w:sz w:val="24"/>
          <w:szCs w:val="24"/>
        </w:rPr>
        <w:t xml:space="preserve">there </w:t>
      </w:r>
      <w:r w:rsidRPr="00D9326F">
        <w:rPr>
          <w:rFonts w:cstheme="minorHAnsi"/>
          <w:sz w:val="24"/>
          <w:szCs w:val="24"/>
        </w:rPr>
        <w:t xml:space="preserve">were school-based factors which impacted on their engagement with supervision. </w:t>
      </w:r>
    </w:p>
    <w:p w14:paraId="2B84BCCE" w14:textId="77777777" w:rsidR="00B71F6F" w:rsidRPr="00D9326F" w:rsidRDefault="00B71F6F" w:rsidP="00FF2255">
      <w:pPr>
        <w:spacing w:after="0" w:line="360" w:lineRule="auto"/>
        <w:ind w:left="567"/>
        <w:rPr>
          <w:rFonts w:cstheme="minorHAnsi"/>
          <w:sz w:val="24"/>
          <w:szCs w:val="24"/>
        </w:rPr>
      </w:pPr>
    </w:p>
    <w:p w14:paraId="1E4BF757" w14:textId="124A346E" w:rsidR="00B71F6F" w:rsidRPr="00D9326F" w:rsidRDefault="00B71F6F" w:rsidP="00FF2255">
      <w:pPr>
        <w:spacing w:after="0" w:line="360" w:lineRule="auto"/>
        <w:ind w:left="567"/>
        <w:rPr>
          <w:rFonts w:cstheme="minorHAnsi"/>
          <w:sz w:val="24"/>
          <w:szCs w:val="24"/>
        </w:rPr>
      </w:pPr>
      <w:r w:rsidRPr="00D9326F">
        <w:rPr>
          <w:rFonts w:cstheme="minorHAnsi"/>
          <w:sz w:val="24"/>
          <w:szCs w:val="24"/>
        </w:rPr>
        <w:t>However, it would appear in order for ELSAs to be successful in fulfilling their role there needs</w:t>
      </w:r>
      <w:r w:rsidR="00F976B6">
        <w:rPr>
          <w:rFonts w:cstheme="minorHAnsi"/>
          <w:sz w:val="24"/>
          <w:szCs w:val="24"/>
        </w:rPr>
        <w:t xml:space="preserve"> to</w:t>
      </w:r>
      <w:r w:rsidRPr="00D9326F">
        <w:rPr>
          <w:rFonts w:cstheme="minorHAnsi"/>
          <w:sz w:val="24"/>
          <w:szCs w:val="24"/>
        </w:rPr>
        <w:t xml:space="preserve"> be general EL awareness amongst the staff and the school community.  In my study the determining factor of how quickly, and successfully, an ELSA</w:t>
      </w:r>
      <w:r w:rsidR="00AC5900" w:rsidRPr="00D9326F">
        <w:rPr>
          <w:rFonts w:cstheme="minorHAnsi"/>
          <w:sz w:val="24"/>
          <w:szCs w:val="24"/>
        </w:rPr>
        <w:t xml:space="preserve"> became established in their role depended</w:t>
      </w:r>
      <w:r w:rsidRPr="00D9326F">
        <w:rPr>
          <w:rFonts w:cstheme="minorHAnsi"/>
          <w:sz w:val="24"/>
          <w:szCs w:val="24"/>
        </w:rPr>
        <w:t xml:space="preserve"> on the EL awareness of the SMT, ie, the greater the </w:t>
      </w:r>
      <w:r w:rsidR="00AC5900" w:rsidRPr="00D9326F">
        <w:rPr>
          <w:rFonts w:cstheme="minorHAnsi"/>
          <w:sz w:val="24"/>
          <w:szCs w:val="24"/>
        </w:rPr>
        <w:t xml:space="preserve">awareness </w:t>
      </w:r>
      <w:r w:rsidRPr="00D9326F">
        <w:rPr>
          <w:rFonts w:cstheme="minorHAnsi"/>
          <w:sz w:val="24"/>
          <w:szCs w:val="24"/>
        </w:rPr>
        <w:t xml:space="preserve">level </w:t>
      </w:r>
      <w:r w:rsidR="00A07EFC">
        <w:rPr>
          <w:rFonts w:cstheme="minorHAnsi"/>
          <w:sz w:val="24"/>
          <w:szCs w:val="24"/>
        </w:rPr>
        <w:t xml:space="preserve">by the SMT </w:t>
      </w:r>
      <w:r w:rsidRPr="00D9326F">
        <w:rPr>
          <w:rFonts w:cstheme="minorHAnsi"/>
          <w:sz w:val="24"/>
          <w:szCs w:val="24"/>
        </w:rPr>
        <w:t xml:space="preserve">the </w:t>
      </w:r>
      <w:r w:rsidR="00A07EFC">
        <w:rPr>
          <w:rFonts w:cstheme="minorHAnsi"/>
          <w:sz w:val="24"/>
          <w:szCs w:val="24"/>
        </w:rPr>
        <w:t>better</w:t>
      </w:r>
      <w:r w:rsidRPr="00D9326F">
        <w:rPr>
          <w:rFonts w:cstheme="minorHAnsi"/>
          <w:sz w:val="24"/>
          <w:szCs w:val="24"/>
        </w:rPr>
        <w:t xml:space="preserve"> the chance the ELSA would </w:t>
      </w:r>
      <w:r w:rsidR="00AC5900" w:rsidRPr="00D9326F">
        <w:rPr>
          <w:rFonts w:cstheme="minorHAnsi"/>
          <w:sz w:val="24"/>
          <w:szCs w:val="24"/>
        </w:rPr>
        <w:t>carry</w:t>
      </w:r>
      <w:r w:rsidRPr="00D9326F">
        <w:rPr>
          <w:rFonts w:cstheme="minorHAnsi"/>
          <w:sz w:val="24"/>
          <w:szCs w:val="24"/>
        </w:rPr>
        <w:t xml:space="preserve"> out their</w:t>
      </w:r>
      <w:r w:rsidR="00A07EFC">
        <w:rPr>
          <w:rFonts w:cstheme="minorHAnsi"/>
          <w:sz w:val="24"/>
          <w:szCs w:val="24"/>
        </w:rPr>
        <w:t xml:space="preserve"> role</w:t>
      </w:r>
      <w:r w:rsidR="00AC5900" w:rsidRPr="00D9326F">
        <w:rPr>
          <w:rFonts w:cstheme="minorHAnsi"/>
          <w:sz w:val="24"/>
          <w:szCs w:val="24"/>
        </w:rPr>
        <w:t>.</w:t>
      </w:r>
      <w:r w:rsidRPr="00D9326F">
        <w:rPr>
          <w:rFonts w:cstheme="minorHAnsi"/>
          <w:sz w:val="24"/>
          <w:szCs w:val="24"/>
        </w:rPr>
        <w:t xml:space="preserve">  As with Bravery and Harris (2009) </w:t>
      </w:r>
      <w:r w:rsidR="00BE15FE" w:rsidRPr="00D9326F">
        <w:rPr>
          <w:rFonts w:cstheme="minorHAnsi"/>
          <w:sz w:val="24"/>
          <w:szCs w:val="24"/>
        </w:rPr>
        <w:t>outcome</w:t>
      </w:r>
      <w:r w:rsidRPr="00D9326F">
        <w:rPr>
          <w:rFonts w:cstheme="minorHAnsi"/>
          <w:sz w:val="24"/>
          <w:szCs w:val="24"/>
        </w:rPr>
        <w:t xml:space="preserve">s, once ELSAs </w:t>
      </w:r>
      <w:r w:rsidR="00AC5900" w:rsidRPr="00D9326F">
        <w:rPr>
          <w:rFonts w:cstheme="minorHAnsi"/>
          <w:sz w:val="24"/>
          <w:szCs w:val="24"/>
        </w:rPr>
        <w:t>were</w:t>
      </w:r>
      <w:r w:rsidRPr="00D9326F">
        <w:rPr>
          <w:rFonts w:cstheme="minorHAnsi"/>
          <w:sz w:val="24"/>
          <w:szCs w:val="24"/>
        </w:rPr>
        <w:t xml:space="preserve"> practising as ELSAs then they</w:t>
      </w:r>
      <w:r w:rsidR="00AC5900" w:rsidRPr="00D9326F">
        <w:rPr>
          <w:rFonts w:cstheme="minorHAnsi"/>
          <w:sz w:val="24"/>
          <w:szCs w:val="24"/>
        </w:rPr>
        <w:t xml:space="preserve"> were</w:t>
      </w:r>
      <w:r w:rsidRPr="00D9326F">
        <w:rPr>
          <w:rFonts w:cstheme="minorHAnsi"/>
          <w:sz w:val="24"/>
          <w:szCs w:val="24"/>
        </w:rPr>
        <w:t xml:space="preserve"> more likely to continue in t</w:t>
      </w:r>
      <w:r w:rsidR="00A07EFC">
        <w:rPr>
          <w:rFonts w:cstheme="minorHAnsi"/>
          <w:sz w:val="24"/>
          <w:szCs w:val="24"/>
        </w:rPr>
        <w:t>o practise as ELSAs</w:t>
      </w:r>
      <w:r w:rsidRPr="00D9326F">
        <w:rPr>
          <w:rFonts w:cstheme="minorHAnsi"/>
          <w:sz w:val="24"/>
          <w:szCs w:val="24"/>
        </w:rPr>
        <w:t xml:space="preserve">.  </w:t>
      </w:r>
    </w:p>
    <w:p w14:paraId="635C898A" w14:textId="77777777" w:rsidR="00B71F6F" w:rsidRPr="00D9326F" w:rsidRDefault="00B71F6F" w:rsidP="00FF2255">
      <w:pPr>
        <w:spacing w:after="0" w:line="360" w:lineRule="auto"/>
        <w:ind w:left="567"/>
        <w:rPr>
          <w:rFonts w:cstheme="minorHAnsi"/>
          <w:sz w:val="24"/>
          <w:szCs w:val="24"/>
        </w:rPr>
      </w:pPr>
    </w:p>
    <w:p w14:paraId="7015512A" w14:textId="248129CD" w:rsidR="00B71F6F" w:rsidRPr="00D9326F" w:rsidRDefault="00B71F6F" w:rsidP="00FF2255">
      <w:pPr>
        <w:spacing w:after="0" w:line="360" w:lineRule="auto"/>
        <w:ind w:left="567"/>
        <w:rPr>
          <w:rFonts w:cstheme="minorHAnsi"/>
          <w:sz w:val="24"/>
          <w:szCs w:val="24"/>
        </w:rPr>
      </w:pPr>
      <w:r w:rsidRPr="00D9326F">
        <w:rPr>
          <w:rFonts w:cstheme="minorHAnsi"/>
          <w:sz w:val="24"/>
          <w:szCs w:val="24"/>
        </w:rPr>
        <w:t xml:space="preserve">Going hand-in-hand with this was how valued the ELSAs felt they were by their schools: Those who were not practising as ELSAs considered themselves to be less valued while at the other extreme the role of the ELSA had been shared at a staff meeting and referral systems put in place.  In between these polar points </w:t>
      </w:r>
      <w:r w:rsidR="00AC5900" w:rsidRPr="00D9326F">
        <w:rPr>
          <w:rFonts w:cstheme="minorHAnsi"/>
          <w:sz w:val="24"/>
          <w:szCs w:val="24"/>
        </w:rPr>
        <w:t xml:space="preserve">were various levels of raising the ELSA’s profiles, eg, such as </w:t>
      </w:r>
      <w:r w:rsidR="00CE1D6B" w:rsidRPr="00D9326F">
        <w:rPr>
          <w:rFonts w:cstheme="minorHAnsi"/>
          <w:sz w:val="24"/>
          <w:szCs w:val="24"/>
        </w:rPr>
        <w:t>introduc</w:t>
      </w:r>
      <w:r w:rsidR="00AC5900" w:rsidRPr="00D9326F">
        <w:rPr>
          <w:rFonts w:cstheme="minorHAnsi"/>
          <w:sz w:val="24"/>
          <w:szCs w:val="24"/>
        </w:rPr>
        <w:t>ing</w:t>
      </w:r>
      <w:r w:rsidR="00CE1D6B" w:rsidRPr="00D9326F">
        <w:rPr>
          <w:rFonts w:cstheme="minorHAnsi"/>
          <w:sz w:val="24"/>
          <w:szCs w:val="24"/>
        </w:rPr>
        <w:t xml:space="preserve"> themselves in a piecemeal</w:t>
      </w:r>
      <w:r w:rsidRPr="00D9326F">
        <w:rPr>
          <w:rFonts w:cstheme="minorHAnsi"/>
          <w:sz w:val="24"/>
          <w:szCs w:val="24"/>
        </w:rPr>
        <w:t xml:space="preserve"> fashion, catching staff for individual chats about a CYP which the ELSA considered might </w:t>
      </w:r>
      <w:r w:rsidR="00D47D72" w:rsidRPr="00D9326F">
        <w:rPr>
          <w:rFonts w:cstheme="minorHAnsi"/>
          <w:sz w:val="24"/>
          <w:szCs w:val="24"/>
        </w:rPr>
        <w:t xml:space="preserve">benefit from their involvement and </w:t>
      </w:r>
      <w:r w:rsidRPr="00D9326F">
        <w:rPr>
          <w:rFonts w:cstheme="minorHAnsi"/>
          <w:sz w:val="24"/>
          <w:szCs w:val="24"/>
        </w:rPr>
        <w:t xml:space="preserve">placing leaflets in staff pigeon holes about their role.  </w:t>
      </w:r>
    </w:p>
    <w:p w14:paraId="7CD7B6E2" w14:textId="77777777" w:rsidR="00B71F6F" w:rsidRPr="00D9326F" w:rsidRDefault="00B71F6F" w:rsidP="00FF2255">
      <w:pPr>
        <w:spacing w:after="0" w:line="360" w:lineRule="auto"/>
        <w:ind w:left="567"/>
        <w:rPr>
          <w:rFonts w:cstheme="minorHAnsi"/>
          <w:sz w:val="24"/>
          <w:szCs w:val="24"/>
        </w:rPr>
      </w:pPr>
    </w:p>
    <w:p w14:paraId="7A8FFB67" w14:textId="6DF59430" w:rsidR="00B71F6F" w:rsidRPr="00D9326F" w:rsidRDefault="00B71F6F" w:rsidP="00FF2255">
      <w:pPr>
        <w:spacing w:after="0" w:line="360" w:lineRule="auto"/>
        <w:ind w:left="567"/>
        <w:rPr>
          <w:rFonts w:cstheme="minorHAnsi"/>
          <w:sz w:val="24"/>
          <w:szCs w:val="24"/>
        </w:rPr>
      </w:pPr>
      <w:r w:rsidRPr="00D9326F">
        <w:rPr>
          <w:rFonts w:cstheme="minorHAnsi"/>
          <w:sz w:val="24"/>
          <w:szCs w:val="24"/>
        </w:rPr>
        <w:t>On the whole, relationships with staff members were positive, however, for some ELSAs, there were teachers who did not appear to appreciate the</w:t>
      </w:r>
      <w:r w:rsidR="00D47D72" w:rsidRPr="00D9326F">
        <w:rPr>
          <w:rFonts w:cstheme="minorHAnsi"/>
          <w:sz w:val="24"/>
          <w:szCs w:val="24"/>
        </w:rPr>
        <w:t xml:space="preserve"> need for</w:t>
      </w:r>
      <w:r w:rsidRPr="00D9326F">
        <w:rPr>
          <w:rFonts w:cstheme="minorHAnsi"/>
          <w:sz w:val="24"/>
          <w:szCs w:val="24"/>
        </w:rPr>
        <w:t xml:space="preserve"> consistency </w:t>
      </w:r>
      <w:r w:rsidR="00D47D72" w:rsidRPr="00D9326F">
        <w:rPr>
          <w:rFonts w:cstheme="minorHAnsi"/>
          <w:sz w:val="24"/>
          <w:szCs w:val="24"/>
        </w:rPr>
        <w:t xml:space="preserve">for </w:t>
      </w:r>
      <w:r w:rsidRPr="00D9326F">
        <w:rPr>
          <w:rFonts w:cstheme="minorHAnsi"/>
          <w:sz w:val="24"/>
          <w:szCs w:val="24"/>
        </w:rPr>
        <w:t>the ELSA when working with CYP</w:t>
      </w:r>
      <w:r w:rsidR="00D47D72" w:rsidRPr="00D9326F">
        <w:rPr>
          <w:rFonts w:cstheme="minorHAnsi"/>
          <w:sz w:val="24"/>
          <w:szCs w:val="24"/>
        </w:rPr>
        <w:t>.  There was also</w:t>
      </w:r>
      <w:r w:rsidRPr="00D9326F">
        <w:rPr>
          <w:rFonts w:cstheme="minorHAnsi"/>
          <w:sz w:val="24"/>
          <w:szCs w:val="24"/>
        </w:rPr>
        <w:t xml:space="preserve"> a possible element</w:t>
      </w:r>
      <w:r w:rsidR="00D47D72" w:rsidRPr="00D9326F">
        <w:rPr>
          <w:rFonts w:cstheme="minorHAnsi"/>
          <w:sz w:val="24"/>
          <w:szCs w:val="24"/>
        </w:rPr>
        <w:t xml:space="preserve"> of jealousy from other </w:t>
      </w:r>
      <w:r w:rsidR="006B7A24" w:rsidRPr="00D9326F">
        <w:rPr>
          <w:rFonts w:cstheme="minorHAnsi"/>
          <w:sz w:val="24"/>
          <w:szCs w:val="24"/>
        </w:rPr>
        <w:t>LSAs.</w:t>
      </w:r>
      <w:r w:rsidRPr="00D9326F">
        <w:rPr>
          <w:rFonts w:cstheme="minorHAnsi"/>
          <w:sz w:val="24"/>
          <w:szCs w:val="24"/>
        </w:rPr>
        <w:t xml:space="preserve">  There appeared to be varying degrees of support from SMT for the ELSAs</w:t>
      </w:r>
      <w:r w:rsidR="00D47D72" w:rsidRPr="00D9326F">
        <w:rPr>
          <w:rFonts w:cstheme="minorHAnsi"/>
          <w:sz w:val="24"/>
          <w:szCs w:val="24"/>
        </w:rPr>
        <w:t xml:space="preserve"> a</w:t>
      </w:r>
      <w:r w:rsidR="00E12BF6">
        <w:rPr>
          <w:rFonts w:cstheme="minorHAnsi"/>
          <w:sz w:val="24"/>
          <w:szCs w:val="24"/>
        </w:rPr>
        <w:t>s</w:t>
      </w:r>
      <w:r w:rsidR="00D47D72" w:rsidRPr="00D9326F">
        <w:rPr>
          <w:rFonts w:cstheme="minorHAnsi"/>
          <w:sz w:val="24"/>
          <w:szCs w:val="24"/>
        </w:rPr>
        <w:t xml:space="preserve"> well, ie, </w:t>
      </w:r>
      <w:r w:rsidRPr="00D9326F">
        <w:rPr>
          <w:rFonts w:cstheme="minorHAnsi"/>
          <w:sz w:val="24"/>
          <w:szCs w:val="24"/>
        </w:rPr>
        <w:t>from closer working relationship with the SENCo, having resources and a budget to ad-hoc supervision and no support in</w:t>
      </w:r>
      <w:r w:rsidR="00D47D72" w:rsidRPr="00D9326F">
        <w:rPr>
          <w:rFonts w:cstheme="minorHAnsi"/>
          <w:sz w:val="24"/>
          <w:szCs w:val="24"/>
        </w:rPr>
        <w:t xml:space="preserve"> </w:t>
      </w:r>
      <w:r w:rsidRPr="00D9326F">
        <w:rPr>
          <w:rFonts w:cstheme="minorHAnsi"/>
          <w:sz w:val="24"/>
          <w:szCs w:val="24"/>
        </w:rPr>
        <w:t>planning</w:t>
      </w:r>
      <w:r w:rsidR="00D47D72" w:rsidRPr="00D9326F">
        <w:rPr>
          <w:rFonts w:cstheme="minorHAnsi"/>
          <w:sz w:val="24"/>
          <w:szCs w:val="24"/>
        </w:rPr>
        <w:t xml:space="preserve"> their</w:t>
      </w:r>
      <w:r w:rsidRPr="00D9326F">
        <w:rPr>
          <w:rFonts w:cstheme="minorHAnsi"/>
          <w:sz w:val="24"/>
          <w:szCs w:val="24"/>
        </w:rPr>
        <w:t xml:space="preserve"> time</w:t>
      </w:r>
      <w:r w:rsidR="00D47D72" w:rsidRPr="00D9326F">
        <w:rPr>
          <w:rFonts w:cstheme="minorHAnsi"/>
          <w:sz w:val="24"/>
          <w:szCs w:val="24"/>
        </w:rPr>
        <w:t>table</w:t>
      </w:r>
      <w:r w:rsidRPr="00D9326F">
        <w:rPr>
          <w:rFonts w:cstheme="minorHAnsi"/>
          <w:sz w:val="24"/>
          <w:szCs w:val="24"/>
        </w:rPr>
        <w:t xml:space="preserve">.  One of the issues arising out of the latter was ELSAs taking on too many </w:t>
      </w:r>
      <w:r w:rsidR="00D47D72" w:rsidRPr="00D9326F">
        <w:rPr>
          <w:rFonts w:cstheme="minorHAnsi"/>
          <w:sz w:val="24"/>
          <w:szCs w:val="24"/>
        </w:rPr>
        <w:t xml:space="preserve">cases </w:t>
      </w:r>
      <w:r w:rsidRPr="00D9326F">
        <w:rPr>
          <w:rFonts w:cstheme="minorHAnsi"/>
          <w:sz w:val="24"/>
          <w:szCs w:val="24"/>
        </w:rPr>
        <w:t>and not giving themselves time within</w:t>
      </w:r>
      <w:r w:rsidR="00D47D72" w:rsidRPr="00D9326F">
        <w:rPr>
          <w:rFonts w:cstheme="minorHAnsi"/>
          <w:sz w:val="24"/>
          <w:szCs w:val="24"/>
        </w:rPr>
        <w:t xml:space="preserve"> the</w:t>
      </w:r>
      <w:r w:rsidRPr="00D9326F">
        <w:rPr>
          <w:rFonts w:cstheme="minorHAnsi"/>
          <w:sz w:val="24"/>
          <w:szCs w:val="24"/>
        </w:rPr>
        <w:t xml:space="preserve"> school </w:t>
      </w:r>
      <w:r w:rsidR="00D47D72" w:rsidRPr="00D9326F">
        <w:rPr>
          <w:rFonts w:cstheme="minorHAnsi"/>
          <w:sz w:val="24"/>
          <w:szCs w:val="24"/>
        </w:rPr>
        <w:t xml:space="preserve">day </w:t>
      </w:r>
      <w:r w:rsidRPr="00D9326F">
        <w:rPr>
          <w:rFonts w:cstheme="minorHAnsi"/>
          <w:sz w:val="24"/>
          <w:szCs w:val="24"/>
        </w:rPr>
        <w:t xml:space="preserve">to plan, prepare and reflect.  </w:t>
      </w:r>
      <w:r w:rsidR="00D47D72" w:rsidRPr="00D9326F">
        <w:rPr>
          <w:rFonts w:cstheme="minorHAnsi"/>
          <w:sz w:val="24"/>
          <w:szCs w:val="24"/>
        </w:rPr>
        <w:t xml:space="preserve">The lack of managerial supervision was a major concern for all ELSAs.  </w:t>
      </w:r>
      <w:r w:rsidRPr="00D9326F">
        <w:rPr>
          <w:rFonts w:cstheme="minorHAnsi"/>
          <w:sz w:val="24"/>
          <w:szCs w:val="24"/>
        </w:rPr>
        <w:t>However, CYP and parents, on the whole, appeared to value their work.  For ELSAs the main areas of achievement was working with the CYP especially in making positive changes in their EL awareness.</w:t>
      </w:r>
    </w:p>
    <w:p w14:paraId="00AC8FA4" w14:textId="77777777" w:rsidR="00B71F6F" w:rsidRPr="00D9326F" w:rsidRDefault="00B71F6F" w:rsidP="00FF2255">
      <w:pPr>
        <w:spacing w:after="0" w:line="360" w:lineRule="auto"/>
        <w:ind w:left="567"/>
        <w:rPr>
          <w:rFonts w:cstheme="minorHAnsi"/>
          <w:sz w:val="24"/>
          <w:szCs w:val="24"/>
        </w:rPr>
      </w:pPr>
    </w:p>
    <w:p w14:paraId="770F255F" w14:textId="4C84AF56" w:rsidR="00B71F6F" w:rsidRPr="00D9326F" w:rsidRDefault="00B71F6F" w:rsidP="00FF2255">
      <w:pPr>
        <w:spacing w:after="0" w:line="360" w:lineRule="auto"/>
        <w:ind w:left="567"/>
        <w:rPr>
          <w:rFonts w:cstheme="minorHAnsi"/>
          <w:sz w:val="24"/>
          <w:szCs w:val="24"/>
        </w:rPr>
      </w:pPr>
      <w:r w:rsidRPr="00D9326F">
        <w:rPr>
          <w:rFonts w:cstheme="minorHAnsi"/>
          <w:sz w:val="24"/>
          <w:szCs w:val="24"/>
        </w:rPr>
        <w:t>I consider the involvement of the SMT at the meeting on the final afternoon of the training and ELSAs’ access to hal</w:t>
      </w:r>
      <w:r w:rsidR="00CE1D6B" w:rsidRPr="00D9326F">
        <w:rPr>
          <w:rFonts w:cstheme="minorHAnsi"/>
          <w:sz w:val="24"/>
          <w:szCs w:val="24"/>
        </w:rPr>
        <w:t>f-termly supervision to be the back-bone</w:t>
      </w:r>
      <w:r w:rsidRPr="00D9326F">
        <w:rPr>
          <w:rFonts w:cstheme="minorHAnsi"/>
          <w:sz w:val="24"/>
          <w:szCs w:val="24"/>
        </w:rPr>
        <w:t xml:space="preserve"> in establishing and maintaining the ELSA provision in schools.  In attending the meeting the SMT is able to learn at first-hand what the ELSAs have covered in their training (albeit in a summarised form).  The half-termly date in the diary for clinical supervision session keeps the initiative in mind.  The training and clinical supervision enables ELSAs to be empowered to discuss their </w:t>
      </w:r>
      <w:r w:rsidR="00D47D72" w:rsidRPr="00D9326F">
        <w:rPr>
          <w:rFonts w:cstheme="minorHAnsi"/>
          <w:sz w:val="24"/>
          <w:szCs w:val="24"/>
        </w:rPr>
        <w:t>role</w:t>
      </w:r>
      <w:r w:rsidRPr="00D9326F">
        <w:rPr>
          <w:rFonts w:cstheme="minorHAnsi"/>
          <w:sz w:val="24"/>
          <w:szCs w:val="24"/>
        </w:rPr>
        <w:t xml:space="preserve"> with their SMT as they are aware of how ELSA is being run in other schools.  Since </w:t>
      </w:r>
      <w:r w:rsidR="00D47D72" w:rsidRPr="00D9326F">
        <w:rPr>
          <w:rFonts w:cstheme="minorHAnsi"/>
          <w:sz w:val="24"/>
          <w:szCs w:val="24"/>
        </w:rPr>
        <w:t xml:space="preserve">ELSA </w:t>
      </w:r>
      <w:r w:rsidRPr="00D9326F">
        <w:rPr>
          <w:rFonts w:cstheme="minorHAnsi"/>
          <w:sz w:val="24"/>
          <w:szCs w:val="24"/>
        </w:rPr>
        <w:t xml:space="preserve">trainees are also given the application pack </w:t>
      </w:r>
      <w:r w:rsidR="007464E1">
        <w:rPr>
          <w:rFonts w:cstheme="minorHAnsi"/>
          <w:sz w:val="24"/>
          <w:szCs w:val="24"/>
        </w:rPr>
        <w:t xml:space="preserve">on Day 1, </w:t>
      </w:r>
      <w:r w:rsidR="00D47D72" w:rsidRPr="00D9326F">
        <w:rPr>
          <w:rFonts w:cstheme="minorHAnsi"/>
          <w:sz w:val="24"/>
          <w:szCs w:val="24"/>
        </w:rPr>
        <w:t xml:space="preserve">which </w:t>
      </w:r>
      <w:r w:rsidRPr="00D9326F">
        <w:rPr>
          <w:rFonts w:cstheme="minorHAnsi"/>
          <w:sz w:val="24"/>
          <w:szCs w:val="24"/>
        </w:rPr>
        <w:t>schools</w:t>
      </w:r>
      <w:r w:rsidR="007464E1">
        <w:rPr>
          <w:rFonts w:cstheme="minorHAnsi"/>
          <w:sz w:val="24"/>
          <w:szCs w:val="24"/>
        </w:rPr>
        <w:t xml:space="preserve"> the</w:t>
      </w:r>
      <w:r w:rsidRPr="00D9326F">
        <w:rPr>
          <w:rFonts w:cstheme="minorHAnsi"/>
          <w:sz w:val="24"/>
          <w:szCs w:val="24"/>
        </w:rPr>
        <w:t xml:space="preserve"> </w:t>
      </w:r>
      <w:r w:rsidR="00D47D72" w:rsidRPr="00D9326F">
        <w:rPr>
          <w:rFonts w:cstheme="minorHAnsi"/>
          <w:sz w:val="24"/>
          <w:szCs w:val="24"/>
        </w:rPr>
        <w:t>signed contract for</w:t>
      </w:r>
      <w:r w:rsidR="007464E1">
        <w:rPr>
          <w:rFonts w:cstheme="minorHAnsi"/>
          <w:sz w:val="24"/>
          <w:szCs w:val="24"/>
        </w:rPr>
        <w:t>,</w:t>
      </w:r>
      <w:r w:rsidR="00D47D72" w:rsidRPr="00D9326F">
        <w:rPr>
          <w:rFonts w:cstheme="minorHAnsi"/>
          <w:sz w:val="24"/>
          <w:szCs w:val="24"/>
        </w:rPr>
        <w:t xml:space="preserve"> </w:t>
      </w:r>
      <w:r w:rsidRPr="00D9326F">
        <w:rPr>
          <w:rFonts w:cstheme="minorHAnsi"/>
          <w:sz w:val="24"/>
          <w:szCs w:val="24"/>
        </w:rPr>
        <w:t xml:space="preserve">they are </w:t>
      </w:r>
      <w:r w:rsidR="00D47D72" w:rsidRPr="00D9326F">
        <w:rPr>
          <w:rFonts w:cstheme="minorHAnsi"/>
          <w:sz w:val="24"/>
          <w:szCs w:val="24"/>
        </w:rPr>
        <w:t xml:space="preserve">more aware of </w:t>
      </w:r>
      <w:r w:rsidRPr="00D9326F">
        <w:rPr>
          <w:rFonts w:cstheme="minorHAnsi"/>
          <w:sz w:val="24"/>
          <w:szCs w:val="24"/>
        </w:rPr>
        <w:t xml:space="preserve">the school’s commitment to the initiative.    </w:t>
      </w:r>
    </w:p>
    <w:p w14:paraId="1B19A075" w14:textId="77777777" w:rsidR="00B71F6F" w:rsidRPr="00D9326F" w:rsidRDefault="00B71F6F" w:rsidP="00FF2255">
      <w:pPr>
        <w:spacing w:after="0" w:line="360" w:lineRule="auto"/>
        <w:ind w:left="567"/>
        <w:rPr>
          <w:rFonts w:cstheme="minorHAnsi"/>
          <w:sz w:val="24"/>
          <w:szCs w:val="24"/>
        </w:rPr>
      </w:pPr>
    </w:p>
    <w:p w14:paraId="412D5995" w14:textId="5CD7B8D6" w:rsidR="00B71F6F" w:rsidRPr="00D9326F" w:rsidRDefault="00B71F6F" w:rsidP="00FF2255">
      <w:pPr>
        <w:spacing w:after="0" w:line="360" w:lineRule="auto"/>
        <w:ind w:left="567"/>
        <w:rPr>
          <w:rFonts w:cstheme="minorHAnsi"/>
          <w:b/>
          <w:sz w:val="24"/>
          <w:szCs w:val="24"/>
          <w:u w:val="single"/>
        </w:rPr>
      </w:pPr>
      <w:r w:rsidRPr="00D9326F">
        <w:rPr>
          <w:rFonts w:cstheme="minorHAnsi"/>
          <w:b/>
          <w:sz w:val="24"/>
          <w:szCs w:val="24"/>
          <w:u w:val="single"/>
        </w:rPr>
        <w:t xml:space="preserve">Issues arising out of the </w:t>
      </w:r>
      <w:r w:rsidR="00BE15FE" w:rsidRPr="00D9326F">
        <w:rPr>
          <w:rFonts w:cstheme="minorHAnsi"/>
          <w:b/>
          <w:sz w:val="24"/>
          <w:szCs w:val="24"/>
          <w:u w:val="single"/>
        </w:rPr>
        <w:t>outcome</w:t>
      </w:r>
      <w:r w:rsidRPr="00D9326F">
        <w:rPr>
          <w:rFonts w:cstheme="minorHAnsi"/>
          <w:b/>
          <w:sz w:val="24"/>
          <w:szCs w:val="24"/>
          <w:u w:val="single"/>
        </w:rPr>
        <w:t>s</w:t>
      </w:r>
    </w:p>
    <w:p w14:paraId="03D281FF" w14:textId="77777777" w:rsidR="00B71F6F" w:rsidRPr="00D9326F" w:rsidRDefault="00B71F6F" w:rsidP="00FF2255">
      <w:pPr>
        <w:spacing w:after="0" w:line="360" w:lineRule="auto"/>
        <w:ind w:left="567"/>
        <w:rPr>
          <w:rFonts w:cstheme="minorHAnsi"/>
          <w:sz w:val="24"/>
          <w:szCs w:val="24"/>
        </w:rPr>
      </w:pPr>
    </w:p>
    <w:p w14:paraId="3DD1D773" w14:textId="23D829D3" w:rsidR="00B71F6F" w:rsidRPr="00D9326F" w:rsidRDefault="00B71F6F" w:rsidP="00FF2255">
      <w:pPr>
        <w:spacing w:after="0" w:line="360" w:lineRule="auto"/>
        <w:ind w:left="567"/>
        <w:rPr>
          <w:rFonts w:cstheme="minorHAnsi"/>
          <w:sz w:val="24"/>
          <w:szCs w:val="24"/>
        </w:rPr>
      </w:pPr>
      <w:r w:rsidRPr="00D9326F">
        <w:rPr>
          <w:rFonts w:cstheme="minorHAnsi"/>
          <w:sz w:val="24"/>
          <w:szCs w:val="24"/>
        </w:rPr>
        <w:t>Schools cannot expect ELSAs to work in isolation in supporting CYP with their EL</w:t>
      </w:r>
      <w:r w:rsidR="00BA1ED2" w:rsidRPr="00D9326F">
        <w:rPr>
          <w:rFonts w:cstheme="minorHAnsi"/>
          <w:sz w:val="24"/>
          <w:szCs w:val="24"/>
        </w:rPr>
        <w:t xml:space="preserve"> awareness</w:t>
      </w:r>
      <w:r w:rsidRPr="00D9326F">
        <w:rPr>
          <w:rFonts w:cstheme="minorHAnsi"/>
          <w:sz w:val="24"/>
          <w:szCs w:val="24"/>
        </w:rPr>
        <w:t>.  EL awareness affects everyone and the community as a whole.  Understanding what is EL enables us to understand ourselves and those around us.  Schools should develop a whole school approach in raising EL awareness.  This viewpoint is shared by the NHEG (NICE, 2011)</w:t>
      </w:r>
      <w:r w:rsidR="00881C0F">
        <w:rPr>
          <w:rFonts w:cstheme="minorHAnsi"/>
          <w:sz w:val="24"/>
          <w:szCs w:val="24"/>
        </w:rPr>
        <w:t xml:space="preserve"> as can be seen</w:t>
      </w:r>
      <w:r w:rsidRPr="00D9326F">
        <w:rPr>
          <w:rFonts w:cstheme="minorHAnsi"/>
          <w:sz w:val="24"/>
          <w:szCs w:val="24"/>
        </w:rPr>
        <w:t xml:space="preserve"> in their response to the targeting of specific groups of CYP requiring support with developing the</w:t>
      </w:r>
      <w:r w:rsidR="00BA1ED2" w:rsidRPr="00D9326F">
        <w:rPr>
          <w:rFonts w:cstheme="minorHAnsi"/>
          <w:sz w:val="24"/>
          <w:szCs w:val="24"/>
        </w:rPr>
        <w:t>ir</w:t>
      </w:r>
      <w:r w:rsidRPr="00D9326F">
        <w:rPr>
          <w:rFonts w:cstheme="minorHAnsi"/>
          <w:sz w:val="24"/>
          <w:szCs w:val="24"/>
        </w:rPr>
        <w:t xml:space="preserve"> EL </w:t>
      </w:r>
      <w:r w:rsidR="00BA1ED2" w:rsidRPr="00D9326F">
        <w:rPr>
          <w:rFonts w:cstheme="minorHAnsi"/>
          <w:sz w:val="24"/>
          <w:szCs w:val="24"/>
        </w:rPr>
        <w:t>awareness</w:t>
      </w:r>
      <w:r w:rsidR="00881C0F">
        <w:rPr>
          <w:rFonts w:cstheme="minorHAnsi"/>
          <w:sz w:val="24"/>
          <w:szCs w:val="24"/>
        </w:rPr>
        <w:t xml:space="preserve"> as they state</w:t>
      </w:r>
      <w:r w:rsidRPr="00D9326F">
        <w:rPr>
          <w:rFonts w:cstheme="minorHAnsi"/>
          <w:sz w:val="24"/>
          <w:szCs w:val="24"/>
        </w:rPr>
        <w:t xml:space="preserve"> in the consultation document ‘Promoting children’s social and emotional </w:t>
      </w:r>
      <w:r w:rsidR="006C2803">
        <w:rPr>
          <w:rFonts w:cstheme="minorHAnsi"/>
          <w:sz w:val="24"/>
          <w:szCs w:val="24"/>
        </w:rPr>
        <w:t>well-being</w:t>
      </w:r>
      <w:r w:rsidRPr="00D9326F">
        <w:rPr>
          <w:rFonts w:cstheme="minorHAnsi"/>
          <w:sz w:val="24"/>
          <w:szCs w:val="24"/>
        </w:rPr>
        <w:t xml:space="preserve"> in primary education’ (NICE, 2008): </w:t>
      </w:r>
    </w:p>
    <w:p w14:paraId="36431904" w14:textId="77777777" w:rsidR="00B71F6F" w:rsidRPr="00D9326F" w:rsidRDefault="00B71F6F" w:rsidP="00FF2255">
      <w:pPr>
        <w:spacing w:after="0" w:line="360" w:lineRule="auto"/>
        <w:ind w:left="567"/>
        <w:rPr>
          <w:rFonts w:cstheme="minorHAnsi"/>
          <w:sz w:val="24"/>
          <w:szCs w:val="24"/>
        </w:rPr>
      </w:pPr>
    </w:p>
    <w:p w14:paraId="472377CF" w14:textId="3F58473A" w:rsidR="00B71F6F" w:rsidRPr="00D9326F" w:rsidRDefault="00B71F6F" w:rsidP="00881C0F">
      <w:pPr>
        <w:spacing w:after="0" w:line="240" w:lineRule="auto"/>
        <w:ind w:left="1440"/>
        <w:rPr>
          <w:rFonts w:cstheme="minorHAnsi"/>
          <w:sz w:val="24"/>
          <w:szCs w:val="24"/>
        </w:rPr>
      </w:pPr>
      <w:r w:rsidRPr="00D9326F">
        <w:rPr>
          <w:rFonts w:cstheme="minorHAnsi"/>
          <w:sz w:val="24"/>
          <w:szCs w:val="24"/>
        </w:rPr>
        <w:t xml:space="preserve">Not sure we like the idea of a deficit model. If learning in this area is a core entitlement (supported by Education Acts in the past) we should seek to develop this for all pupils not seek to see that some </w:t>
      </w:r>
      <w:r w:rsidR="00B50E92" w:rsidRPr="00D9326F">
        <w:rPr>
          <w:rFonts w:cstheme="minorHAnsi"/>
          <w:sz w:val="24"/>
          <w:szCs w:val="24"/>
        </w:rPr>
        <w:t>pupils lack this. (</w:t>
      </w:r>
      <w:r w:rsidRPr="00D9326F">
        <w:rPr>
          <w:rFonts w:cstheme="minorHAnsi"/>
          <w:sz w:val="24"/>
          <w:szCs w:val="24"/>
        </w:rPr>
        <w:t xml:space="preserve">p29).  </w:t>
      </w:r>
    </w:p>
    <w:p w14:paraId="36B8135F" w14:textId="77777777" w:rsidR="00B71F6F" w:rsidRPr="00D9326F" w:rsidRDefault="00B71F6F" w:rsidP="00FF2255">
      <w:pPr>
        <w:spacing w:after="0" w:line="360" w:lineRule="auto"/>
        <w:ind w:left="567"/>
        <w:rPr>
          <w:rFonts w:cstheme="minorHAnsi"/>
          <w:sz w:val="24"/>
          <w:szCs w:val="24"/>
        </w:rPr>
      </w:pPr>
    </w:p>
    <w:p w14:paraId="4ECBEED0" w14:textId="77777777" w:rsidR="00B71F6F" w:rsidRPr="00D9326F" w:rsidRDefault="00B71F6F" w:rsidP="00FF2255">
      <w:pPr>
        <w:spacing w:after="0" w:line="360" w:lineRule="auto"/>
        <w:ind w:left="567"/>
        <w:rPr>
          <w:rFonts w:cstheme="minorHAnsi"/>
          <w:sz w:val="24"/>
          <w:szCs w:val="24"/>
        </w:rPr>
      </w:pPr>
      <w:r w:rsidRPr="00D9326F">
        <w:rPr>
          <w:rFonts w:cstheme="minorHAnsi"/>
          <w:sz w:val="24"/>
          <w:szCs w:val="24"/>
        </w:rPr>
        <w:t>In a similar vein, Morewood (2009), who shared lessons learnt from setting up therapeutic approaches at a secondary school at the Promoting Mental Health in Schools Conference in 2009, states:</w:t>
      </w:r>
    </w:p>
    <w:p w14:paraId="00959076" w14:textId="77777777" w:rsidR="00B71F6F" w:rsidRPr="00D9326F" w:rsidRDefault="00B71F6F" w:rsidP="00FF2255">
      <w:pPr>
        <w:spacing w:after="0" w:line="360" w:lineRule="auto"/>
        <w:ind w:left="567"/>
        <w:rPr>
          <w:rFonts w:eastAsia="Times New Roman" w:cstheme="minorHAnsi"/>
          <w:sz w:val="24"/>
          <w:szCs w:val="24"/>
          <w:lang w:eastAsia="en-GB"/>
        </w:rPr>
      </w:pPr>
    </w:p>
    <w:p w14:paraId="04D3ABC1" w14:textId="79EFD7F3" w:rsidR="00B71F6F" w:rsidRPr="00D9326F" w:rsidRDefault="00B71F6F" w:rsidP="0067148B">
      <w:pPr>
        <w:tabs>
          <w:tab w:val="left" w:pos="1418"/>
          <w:tab w:val="center" w:pos="4153"/>
          <w:tab w:val="right" w:pos="8222"/>
        </w:tabs>
        <w:spacing w:after="0" w:line="240" w:lineRule="auto"/>
        <w:ind w:left="1418" w:right="169"/>
        <w:jc w:val="both"/>
        <w:rPr>
          <w:rFonts w:eastAsia="Times New Roman" w:cstheme="minorHAnsi"/>
          <w:sz w:val="24"/>
          <w:szCs w:val="24"/>
          <w:lang w:eastAsia="en-GB"/>
        </w:rPr>
      </w:pPr>
      <w:r w:rsidRPr="00D9326F">
        <w:rPr>
          <w:rFonts w:eastAsia="Times New Roman" w:cstheme="minorHAnsi"/>
          <w:sz w:val="24"/>
          <w:szCs w:val="24"/>
          <w:lang w:eastAsia="en-GB"/>
        </w:rPr>
        <w:t>My work with, and research of, such provision over the past seven years has left me in no doubt that for any therapeutic provision to be truly effective, the approach must be reflected throughout whole-school policy and practice.  Bolt-on provision and expectations that therapy can work in isolation, does not provide sustained positive outcomes for the young people concerned. (p22-23)</w:t>
      </w:r>
      <w:r w:rsidR="003B43A9" w:rsidRPr="00D9326F">
        <w:rPr>
          <w:rFonts w:eastAsia="Times New Roman" w:cstheme="minorHAnsi"/>
          <w:sz w:val="24"/>
          <w:szCs w:val="24"/>
          <w:lang w:eastAsia="en-GB"/>
        </w:rPr>
        <w:t>.</w:t>
      </w:r>
    </w:p>
    <w:p w14:paraId="4770B706" w14:textId="77777777" w:rsidR="00B71F6F" w:rsidRPr="00D9326F" w:rsidRDefault="00B71F6F" w:rsidP="00FF2255">
      <w:pPr>
        <w:spacing w:after="0" w:line="360" w:lineRule="auto"/>
        <w:ind w:left="567"/>
        <w:rPr>
          <w:rFonts w:cstheme="minorHAnsi"/>
          <w:sz w:val="24"/>
          <w:szCs w:val="24"/>
        </w:rPr>
      </w:pPr>
    </w:p>
    <w:p w14:paraId="4A2A3116" w14:textId="1F49315D" w:rsidR="00B71F6F" w:rsidRPr="00D9326F" w:rsidRDefault="00B71F6F" w:rsidP="00FF2255">
      <w:pPr>
        <w:spacing w:after="0" w:line="360" w:lineRule="auto"/>
        <w:ind w:left="567"/>
        <w:rPr>
          <w:rFonts w:cstheme="minorHAnsi"/>
          <w:sz w:val="24"/>
          <w:szCs w:val="24"/>
        </w:rPr>
      </w:pPr>
      <w:r w:rsidRPr="00D9326F">
        <w:rPr>
          <w:rFonts w:cstheme="minorHAnsi"/>
          <w:sz w:val="24"/>
          <w:szCs w:val="24"/>
        </w:rPr>
        <w:t xml:space="preserve">Schools also have the responsibility to safeguard the emotional well-being of their ELSAs with regards to the number and types of cases.  ELSAs should not be exposed to emotional harm by being stressed with the number of cases they are expected to undertake (bearing in mind each case needs time for planning, preparation and reflection) and should be protected from taking on (too many) cases which are  emotionally-draining for them.  Systems should be in place for ELSAs to be able to debrief should be the </w:t>
      </w:r>
      <w:r w:rsidR="00BA1ED2" w:rsidRPr="00D9326F">
        <w:rPr>
          <w:rFonts w:cstheme="minorHAnsi"/>
          <w:sz w:val="24"/>
          <w:szCs w:val="24"/>
        </w:rPr>
        <w:t xml:space="preserve">need </w:t>
      </w:r>
      <w:r w:rsidRPr="00D9326F">
        <w:rPr>
          <w:rFonts w:cstheme="minorHAnsi"/>
          <w:sz w:val="24"/>
          <w:szCs w:val="24"/>
        </w:rPr>
        <w:t>arise.</w:t>
      </w:r>
    </w:p>
    <w:p w14:paraId="4FA9F3A8" w14:textId="77777777" w:rsidR="00B71F6F" w:rsidRPr="00D9326F" w:rsidRDefault="00B71F6F" w:rsidP="00FF2255">
      <w:pPr>
        <w:spacing w:after="0" w:line="360" w:lineRule="auto"/>
        <w:ind w:left="567"/>
        <w:rPr>
          <w:rFonts w:cstheme="minorHAnsi"/>
          <w:sz w:val="24"/>
          <w:szCs w:val="24"/>
        </w:rPr>
      </w:pPr>
    </w:p>
    <w:p w14:paraId="45F545A1" w14:textId="3B40E40D" w:rsidR="00B71F6F" w:rsidRPr="00D9326F" w:rsidRDefault="00B71F6F" w:rsidP="00FF2255">
      <w:pPr>
        <w:spacing w:after="0" w:line="360" w:lineRule="auto"/>
        <w:ind w:left="567"/>
        <w:rPr>
          <w:rFonts w:cstheme="minorHAnsi"/>
          <w:sz w:val="24"/>
          <w:szCs w:val="24"/>
        </w:rPr>
      </w:pPr>
      <w:r w:rsidRPr="00D9326F">
        <w:rPr>
          <w:rFonts w:cstheme="minorHAnsi"/>
          <w:sz w:val="24"/>
          <w:szCs w:val="24"/>
        </w:rPr>
        <w:t>Nor should EL</w:t>
      </w:r>
      <w:r w:rsidR="00CE1D6B" w:rsidRPr="00D9326F">
        <w:rPr>
          <w:rFonts w:cstheme="minorHAnsi"/>
          <w:sz w:val="24"/>
          <w:szCs w:val="24"/>
        </w:rPr>
        <w:t>SAs be viewed as being able to fix</w:t>
      </w:r>
      <w:r w:rsidRPr="00D9326F">
        <w:rPr>
          <w:rFonts w:cstheme="minorHAnsi"/>
          <w:sz w:val="24"/>
          <w:szCs w:val="24"/>
        </w:rPr>
        <w:t xml:space="preserve"> a CYP.  It has taken many years for the CYP to be the person they are; changes in their presentation cannot be expecte</w:t>
      </w:r>
      <w:r w:rsidR="00CE1D6B" w:rsidRPr="00D9326F">
        <w:rPr>
          <w:rFonts w:cstheme="minorHAnsi"/>
          <w:sz w:val="24"/>
          <w:szCs w:val="24"/>
        </w:rPr>
        <w:t>d immediately but the ELSA can sow the seed</w:t>
      </w:r>
      <w:r w:rsidRPr="00D9326F">
        <w:rPr>
          <w:rFonts w:cstheme="minorHAnsi"/>
          <w:sz w:val="24"/>
          <w:szCs w:val="24"/>
        </w:rPr>
        <w:t xml:space="preserve"> with the opportunity </w:t>
      </w:r>
      <w:r w:rsidR="00F976B6">
        <w:rPr>
          <w:rFonts w:cstheme="minorHAnsi"/>
          <w:sz w:val="24"/>
          <w:szCs w:val="24"/>
        </w:rPr>
        <w:t>for</w:t>
      </w:r>
      <w:r w:rsidRPr="00D9326F">
        <w:rPr>
          <w:rFonts w:cstheme="minorHAnsi"/>
          <w:sz w:val="24"/>
          <w:szCs w:val="24"/>
        </w:rPr>
        <w:t xml:space="preserve"> re-engagement with the CYP later in the year.  There will be times when not even the skills of an ELSA will be able to meet the needs of the CYP.  Thus, ELSAs should feel comfortable in </w:t>
      </w:r>
      <w:r w:rsidR="00BA1ED2" w:rsidRPr="00D9326F">
        <w:rPr>
          <w:rFonts w:cstheme="minorHAnsi"/>
          <w:sz w:val="24"/>
          <w:szCs w:val="24"/>
        </w:rPr>
        <w:t xml:space="preserve">informing </w:t>
      </w:r>
      <w:r w:rsidRPr="00D9326F">
        <w:rPr>
          <w:rFonts w:cstheme="minorHAnsi"/>
          <w:sz w:val="24"/>
          <w:szCs w:val="24"/>
        </w:rPr>
        <w:t>the SENCo</w:t>
      </w:r>
      <w:r w:rsidR="00BA1ED2" w:rsidRPr="00D9326F">
        <w:rPr>
          <w:rFonts w:cstheme="minorHAnsi"/>
          <w:sz w:val="24"/>
          <w:szCs w:val="24"/>
        </w:rPr>
        <w:t xml:space="preserve"> the need for the CYP to be s</w:t>
      </w:r>
      <w:r w:rsidRPr="00D9326F">
        <w:rPr>
          <w:rFonts w:cstheme="minorHAnsi"/>
          <w:sz w:val="24"/>
          <w:szCs w:val="24"/>
        </w:rPr>
        <w:t xml:space="preserve">ignposted for additional support, eg, to the school’s EP or </w:t>
      </w:r>
      <w:r w:rsidR="00BA1ED2" w:rsidRPr="00D9326F">
        <w:rPr>
          <w:rFonts w:cstheme="minorHAnsi"/>
          <w:sz w:val="24"/>
          <w:szCs w:val="24"/>
        </w:rPr>
        <w:t xml:space="preserve">to </w:t>
      </w:r>
      <w:r w:rsidRPr="00D9326F">
        <w:rPr>
          <w:rFonts w:cstheme="minorHAnsi"/>
          <w:sz w:val="24"/>
          <w:szCs w:val="24"/>
        </w:rPr>
        <w:t xml:space="preserve">CAMHS without any judgement being made of their capabilities.  </w:t>
      </w:r>
    </w:p>
    <w:p w14:paraId="6D7D03E8" w14:textId="77777777" w:rsidR="00B71F6F" w:rsidRPr="00D9326F" w:rsidRDefault="00B71F6F" w:rsidP="00FF2255">
      <w:pPr>
        <w:spacing w:after="0" w:line="360" w:lineRule="auto"/>
        <w:ind w:left="567"/>
        <w:rPr>
          <w:rFonts w:cstheme="minorHAnsi"/>
          <w:sz w:val="24"/>
          <w:szCs w:val="24"/>
        </w:rPr>
      </w:pPr>
    </w:p>
    <w:p w14:paraId="700BD3FD" w14:textId="77777777" w:rsidR="00B71F6F" w:rsidRPr="00D9326F" w:rsidRDefault="00B71F6F" w:rsidP="00FF2255">
      <w:pPr>
        <w:spacing w:after="0" w:line="360" w:lineRule="auto"/>
        <w:ind w:left="567"/>
        <w:rPr>
          <w:rFonts w:cstheme="minorHAnsi"/>
          <w:sz w:val="24"/>
          <w:szCs w:val="24"/>
        </w:rPr>
      </w:pPr>
      <w:r w:rsidRPr="00D9326F">
        <w:rPr>
          <w:rFonts w:cstheme="minorHAnsi"/>
          <w:sz w:val="24"/>
          <w:szCs w:val="24"/>
        </w:rPr>
        <w:t>Furthermore, ELSAs will require a higher level of Child Protection (CP) training over and above the universal course given to all staff members due to the greater likelihood of a disclosure being made to them.</w:t>
      </w:r>
    </w:p>
    <w:p w14:paraId="10D082BB" w14:textId="77777777" w:rsidR="00B71F6F" w:rsidRPr="00D9326F" w:rsidRDefault="00B71F6F" w:rsidP="00FF2255">
      <w:pPr>
        <w:tabs>
          <w:tab w:val="left" w:pos="1122"/>
          <w:tab w:val="center" w:pos="4153"/>
          <w:tab w:val="right" w:pos="8306"/>
        </w:tabs>
        <w:spacing w:after="0" w:line="360" w:lineRule="auto"/>
        <w:ind w:left="567"/>
        <w:jc w:val="both"/>
        <w:rPr>
          <w:rFonts w:eastAsia="Times New Roman" w:cstheme="minorHAnsi"/>
          <w:sz w:val="24"/>
          <w:szCs w:val="24"/>
          <w:lang w:eastAsia="en-GB"/>
        </w:rPr>
      </w:pPr>
    </w:p>
    <w:p w14:paraId="2A33F01D" w14:textId="77777777" w:rsidR="00B71F6F" w:rsidRPr="00D9326F" w:rsidRDefault="00B71F6F" w:rsidP="00FF2255">
      <w:pPr>
        <w:spacing w:after="0" w:line="360" w:lineRule="auto"/>
        <w:ind w:left="567"/>
        <w:rPr>
          <w:rFonts w:cstheme="minorHAnsi"/>
          <w:b/>
          <w:sz w:val="24"/>
          <w:szCs w:val="24"/>
          <w:u w:val="single"/>
        </w:rPr>
      </w:pPr>
      <w:r w:rsidRPr="00D9326F">
        <w:rPr>
          <w:rFonts w:cstheme="minorHAnsi"/>
          <w:b/>
          <w:sz w:val="24"/>
          <w:szCs w:val="24"/>
          <w:u w:val="single"/>
        </w:rPr>
        <w:t>Final comments</w:t>
      </w:r>
    </w:p>
    <w:p w14:paraId="258F5A82" w14:textId="77777777" w:rsidR="00B71F6F" w:rsidRPr="00D9326F" w:rsidRDefault="00B71F6F" w:rsidP="00FF2255">
      <w:pPr>
        <w:spacing w:after="0" w:line="360" w:lineRule="auto"/>
        <w:ind w:left="567"/>
        <w:rPr>
          <w:rFonts w:cstheme="minorHAnsi"/>
          <w:sz w:val="24"/>
          <w:szCs w:val="24"/>
        </w:rPr>
      </w:pPr>
    </w:p>
    <w:p w14:paraId="078FFC21" w14:textId="6484EE6B" w:rsidR="00B71F6F" w:rsidRPr="00D9326F" w:rsidRDefault="00B71F6F" w:rsidP="00FF2255">
      <w:pPr>
        <w:spacing w:after="0" w:line="360" w:lineRule="auto"/>
        <w:ind w:left="567"/>
        <w:rPr>
          <w:rFonts w:cstheme="minorHAnsi"/>
          <w:sz w:val="24"/>
          <w:szCs w:val="24"/>
        </w:rPr>
      </w:pPr>
      <w:r w:rsidRPr="00D9326F">
        <w:rPr>
          <w:rFonts w:cstheme="minorHAnsi"/>
          <w:sz w:val="24"/>
          <w:szCs w:val="24"/>
        </w:rPr>
        <w:t xml:space="preserve">Davies’ (2013), in her report on the state of CYP’s health (including mental health) in England and Wales, calls upon headteachers and LAs to play their part in helping to support CYP’s (mental) health.  I consider there to be a close link between emotional </w:t>
      </w:r>
      <w:r w:rsidR="006C2803">
        <w:rPr>
          <w:rFonts w:cstheme="minorHAnsi"/>
          <w:sz w:val="24"/>
          <w:szCs w:val="24"/>
        </w:rPr>
        <w:t>well-being</w:t>
      </w:r>
      <w:r w:rsidRPr="00D9326F">
        <w:rPr>
          <w:rFonts w:cstheme="minorHAnsi"/>
          <w:sz w:val="24"/>
          <w:szCs w:val="24"/>
        </w:rPr>
        <w:t xml:space="preserve"> and mental health:  If an individual is having difficulty managing their emotions for an extended period of time this may lead to mental health concerns.  The Coalition Government in their 2011 publication ‘No Health Without Mental Health’ (DoH, 2011) also seeks for schools to be more aware of who has mental health concerns as YP are more likely to have mental health concerns than any other group (DoH, 2011).  The latest figures indicate 75% of adult mental health problems begin before the age of 18 (Davies, 2013), thus, schools have a great deal of responsibility in supporting the national</w:t>
      </w:r>
      <w:r w:rsidR="00BA1ED2" w:rsidRPr="00D9326F">
        <w:rPr>
          <w:rFonts w:cstheme="minorHAnsi"/>
          <w:sz w:val="24"/>
          <w:szCs w:val="24"/>
        </w:rPr>
        <w:t xml:space="preserve"> </w:t>
      </w:r>
      <w:r w:rsidR="00F976B6">
        <w:rPr>
          <w:rFonts w:cstheme="minorHAnsi"/>
          <w:sz w:val="24"/>
          <w:szCs w:val="24"/>
        </w:rPr>
        <w:t xml:space="preserve">agenda </w:t>
      </w:r>
      <w:r w:rsidR="00BA1ED2" w:rsidRPr="00D9326F">
        <w:rPr>
          <w:rFonts w:cstheme="minorHAnsi"/>
          <w:sz w:val="24"/>
          <w:szCs w:val="24"/>
        </w:rPr>
        <w:t>in</w:t>
      </w:r>
      <w:r w:rsidRPr="00D9326F">
        <w:rPr>
          <w:rFonts w:cstheme="minorHAnsi"/>
          <w:sz w:val="24"/>
          <w:szCs w:val="24"/>
        </w:rPr>
        <w:t xml:space="preserve"> meet</w:t>
      </w:r>
      <w:r w:rsidR="00BA1ED2" w:rsidRPr="00D9326F">
        <w:rPr>
          <w:rFonts w:cstheme="minorHAnsi"/>
          <w:sz w:val="24"/>
          <w:szCs w:val="24"/>
        </w:rPr>
        <w:t>ing</w:t>
      </w:r>
      <w:r w:rsidRPr="00D9326F">
        <w:rPr>
          <w:rFonts w:cstheme="minorHAnsi"/>
          <w:sz w:val="24"/>
          <w:szCs w:val="24"/>
        </w:rPr>
        <w:t xml:space="preserve"> the EL needs of our CYP by early identification of possible signs of mental health concerns so the CYP can receive the support they need from the onset.  Schools can be supported with this in training staff in mental health awareness, eg, Youth Mental Health First Aid (MHFA, 2012).</w:t>
      </w:r>
      <w:r w:rsidR="00B138A7" w:rsidRPr="00D9326F">
        <w:rPr>
          <w:rFonts w:cstheme="minorHAnsi"/>
          <w:sz w:val="24"/>
          <w:szCs w:val="24"/>
        </w:rPr>
        <w:t xml:space="preserve"> </w:t>
      </w:r>
    </w:p>
    <w:p w14:paraId="39C83BBB" w14:textId="77777777" w:rsidR="00B71F6F" w:rsidRPr="00D9326F" w:rsidRDefault="00B71F6F" w:rsidP="00FF2255">
      <w:pPr>
        <w:spacing w:after="0" w:line="360" w:lineRule="auto"/>
        <w:ind w:left="567"/>
        <w:rPr>
          <w:rFonts w:cstheme="minorHAnsi"/>
          <w:sz w:val="24"/>
          <w:szCs w:val="24"/>
        </w:rPr>
      </w:pPr>
      <w:r w:rsidRPr="00D9326F">
        <w:rPr>
          <w:rFonts w:cstheme="minorHAnsi"/>
          <w:sz w:val="24"/>
          <w:szCs w:val="24"/>
        </w:rPr>
        <w:t xml:space="preserve">  </w:t>
      </w:r>
    </w:p>
    <w:p w14:paraId="51A8422F" w14:textId="2EF61259" w:rsidR="00B71F6F" w:rsidRPr="00D9326F" w:rsidRDefault="00B71F6F" w:rsidP="00FF2255">
      <w:pPr>
        <w:spacing w:after="0" w:line="360" w:lineRule="auto"/>
        <w:ind w:left="567"/>
        <w:rPr>
          <w:rFonts w:cstheme="minorHAnsi"/>
          <w:sz w:val="24"/>
          <w:szCs w:val="24"/>
        </w:rPr>
      </w:pPr>
      <w:r w:rsidRPr="00D9326F">
        <w:rPr>
          <w:rFonts w:cstheme="minorHAnsi"/>
          <w:sz w:val="24"/>
          <w:szCs w:val="24"/>
        </w:rPr>
        <w:t>The current financial climate has been more challengin</w:t>
      </w:r>
      <w:r w:rsidR="002F3925" w:rsidRPr="00D9326F">
        <w:rPr>
          <w:rFonts w:cstheme="minorHAnsi"/>
          <w:sz w:val="24"/>
          <w:szCs w:val="24"/>
        </w:rPr>
        <w:t xml:space="preserve">g than ever for schools.  My LA </w:t>
      </w:r>
      <w:r w:rsidRPr="00D9326F">
        <w:rPr>
          <w:rFonts w:cstheme="minorHAnsi"/>
          <w:sz w:val="24"/>
          <w:szCs w:val="24"/>
        </w:rPr>
        <w:t xml:space="preserve">is one </w:t>
      </w:r>
      <w:r w:rsidR="002F3925" w:rsidRPr="00D9326F">
        <w:rPr>
          <w:rFonts w:cstheme="minorHAnsi"/>
          <w:sz w:val="24"/>
          <w:szCs w:val="24"/>
        </w:rPr>
        <w:t>which receives the least amount of funding from</w:t>
      </w:r>
      <w:r w:rsidRPr="00D9326F">
        <w:rPr>
          <w:rFonts w:cstheme="minorHAnsi"/>
          <w:sz w:val="24"/>
          <w:szCs w:val="24"/>
        </w:rPr>
        <w:t xml:space="preserve"> c</w:t>
      </w:r>
      <w:r w:rsidR="00CE1D6B" w:rsidRPr="00D9326F">
        <w:rPr>
          <w:rFonts w:cstheme="minorHAnsi"/>
          <w:sz w:val="24"/>
          <w:szCs w:val="24"/>
        </w:rPr>
        <w:t>entral government.  This has a knock on</w:t>
      </w:r>
      <w:r w:rsidRPr="00D9326F">
        <w:rPr>
          <w:rFonts w:cstheme="minorHAnsi"/>
          <w:sz w:val="24"/>
          <w:szCs w:val="24"/>
        </w:rPr>
        <w:t xml:space="preserve"> effect with the amount of money allocated to schools and then for schools to allocate their resources.  Nonetheless, schools have a statutory duty to ensure CYP with SEN Statements </w:t>
      </w:r>
      <w:r w:rsidR="001E47E6" w:rsidRPr="00D9326F">
        <w:rPr>
          <w:rFonts w:cstheme="minorHAnsi"/>
          <w:sz w:val="24"/>
          <w:szCs w:val="24"/>
        </w:rPr>
        <w:t xml:space="preserve">(or an Education, Health Care Plan (EHCP) from September, 2014) </w:t>
      </w:r>
      <w:r w:rsidRPr="00D9326F">
        <w:rPr>
          <w:rFonts w:cstheme="minorHAnsi"/>
          <w:sz w:val="24"/>
          <w:szCs w:val="24"/>
        </w:rPr>
        <w:t xml:space="preserve">are provided with the support they are legally obliged to; after this, it is then up to the discretion of the headteacher as to how to use their </w:t>
      </w:r>
      <w:r w:rsidR="00B743EF" w:rsidRPr="00D9326F">
        <w:rPr>
          <w:rFonts w:cstheme="minorHAnsi"/>
          <w:sz w:val="24"/>
          <w:szCs w:val="24"/>
        </w:rPr>
        <w:t>LSA</w:t>
      </w:r>
      <w:r w:rsidRPr="00D9326F">
        <w:rPr>
          <w:rFonts w:cstheme="minorHAnsi"/>
          <w:sz w:val="24"/>
          <w:szCs w:val="24"/>
        </w:rPr>
        <w:t>s</w:t>
      </w:r>
      <w:r w:rsidR="00BA1ED2" w:rsidRPr="00D9326F">
        <w:rPr>
          <w:rFonts w:cstheme="minorHAnsi"/>
          <w:sz w:val="24"/>
          <w:szCs w:val="24"/>
        </w:rPr>
        <w:t xml:space="preserve">.  </w:t>
      </w:r>
      <w:r w:rsidR="005D4CAF" w:rsidRPr="00D9326F">
        <w:rPr>
          <w:rFonts w:cstheme="minorHAnsi"/>
          <w:sz w:val="24"/>
          <w:szCs w:val="24"/>
        </w:rPr>
        <w:t xml:space="preserve">Unfortunately, I am aware schools have had to cut back on staff members due to financial pressures and LSAs are often the first to be cut back on, thus, once schools have met their legal obligation with regards to CYP with a Statement of SEN (and those with an EHCP) there is limited LSA time available for the remaining CYP.  </w:t>
      </w:r>
      <w:r w:rsidRPr="00D9326F">
        <w:rPr>
          <w:rFonts w:cstheme="minorHAnsi"/>
          <w:sz w:val="24"/>
          <w:szCs w:val="24"/>
        </w:rPr>
        <w:t>As schools have to be ever more accountable for the academic progress their CYP m</w:t>
      </w:r>
      <w:r w:rsidR="00CE1D6B" w:rsidRPr="00D9326F">
        <w:rPr>
          <w:rFonts w:cstheme="minorHAnsi"/>
          <w:sz w:val="24"/>
          <w:szCs w:val="24"/>
        </w:rPr>
        <w:t>ake and to show value added</w:t>
      </w:r>
      <w:r w:rsidR="00BA1ED2" w:rsidRPr="00D9326F">
        <w:rPr>
          <w:rFonts w:cstheme="minorHAnsi"/>
          <w:sz w:val="24"/>
          <w:szCs w:val="24"/>
        </w:rPr>
        <w:t>,</w:t>
      </w:r>
      <w:r w:rsidRPr="00D9326F">
        <w:rPr>
          <w:rFonts w:cstheme="minorHAnsi"/>
          <w:sz w:val="24"/>
          <w:szCs w:val="24"/>
        </w:rPr>
        <w:t xml:space="preserve"> work on supporting CYP’s EL</w:t>
      </w:r>
      <w:r w:rsidR="00BA1ED2" w:rsidRPr="00D9326F">
        <w:rPr>
          <w:rFonts w:cstheme="minorHAnsi"/>
          <w:sz w:val="24"/>
          <w:szCs w:val="24"/>
        </w:rPr>
        <w:t xml:space="preserve"> awareness</w:t>
      </w:r>
      <w:r w:rsidRPr="00D9326F">
        <w:rPr>
          <w:rFonts w:cstheme="minorHAnsi"/>
          <w:sz w:val="24"/>
          <w:szCs w:val="24"/>
        </w:rPr>
        <w:t xml:space="preserve"> can appear low in the list of priorities compared to achieving numeracy and literacy targets.  But are schools making best use of their </w:t>
      </w:r>
      <w:r w:rsidR="004B51DA" w:rsidRPr="00D9326F">
        <w:rPr>
          <w:rFonts w:cstheme="minorHAnsi"/>
          <w:sz w:val="24"/>
          <w:szCs w:val="24"/>
        </w:rPr>
        <w:t>LSA</w:t>
      </w:r>
      <w:r w:rsidRPr="00D9326F">
        <w:rPr>
          <w:rFonts w:cstheme="minorHAnsi"/>
          <w:sz w:val="24"/>
          <w:szCs w:val="24"/>
        </w:rPr>
        <w:t xml:space="preserve">s?  </w:t>
      </w:r>
    </w:p>
    <w:p w14:paraId="3EFFE954" w14:textId="77777777" w:rsidR="00B71F6F" w:rsidRPr="00D9326F" w:rsidRDefault="00B71F6F" w:rsidP="00FF2255">
      <w:pPr>
        <w:spacing w:after="0" w:line="360" w:lineRule="auto"/>
        <w:ind w:left="567"/>
        <w:rPr>
          <w:rFonts w:cstheme="minorHAnsi"/>
          <w:sz w:val="24"/>
          <w:szCs w:val="24"/>
        </w:rPr>
      </w:pPr>
    </w:p>
    <w:p w14:paraId="720F4242" w14:textId="3B701DBA" w:rsidR="007700AA" w:rsidRPr="00D9326F" w:rsidRDefault="00B71F6F" w:rsidP="00FF2255">
      <w:pPr>
        <w:spacing w:after="0" w:line="360" w:lineRule="auto"/>
        <w:ind w:left="567"/>
        <w:rPr>
          <w:rFonts w:cstheme="minorHAnsi"/>
          <w:sz w:val="24"/>
          <w:szCs w:val="24"/>
        </w:rPr>
      </w:pPr>
      <w:r w:rsidRPr="00D9326F">
        <w:rPr>
          <w:rFonts w:cstheme="minorHAnsi"/>
          <w:sz w:val="24"/>
          <w:szCs w:val="24"/>
        </w:rPr>
        <w:t xml:space="preserve">The use of </w:t>
      </w:r>
      <w:r w:rsidR="004B51DA" w:rsidRPr="00D9326F">
        <w:rPr>
          <w:rFonts w:cstheme="minorHAnsi"/>
          <w:sz w:val="24"/>
          <w:szCs w:val="24"/>
        </w:rPr>
        <w:t>LSA</w:t>
      </w:r>
      <w:r w:rsidRPr="00D9326F">
        <w:rPr>
          <w:rFonts w:cstheme="minorHAnsi"/>
          <w:sz w:val="24"/>
          <w:szCs w:val="24"/>
        </w:rPr>
        <w:t xml:space="preserve"> time for CYP with a Statement </w:t>
      </w:r>
      <w:r w:rsidR="004B51DA" w:rsidRPr="00D9326F">
        <w:rPr>
          <w:rFonts w:cstheme="minorHAnsi"/>
          <w:sz w:val="24"/>
          <w:szCs w:val="24"/>
        </w:rPr>
        <w:t xml:space="preserve">(or EHCP) </w:t>
      </w:r>
      <w:r w:rsidRPr="00D9326F">
        <w:rPr>
          <w:rFonts w:cstheme="minorHAnsi"/>
          <w:sz w:val="24"/>
          <w:szCs w:val="24"/>
        </w:rPr>
        <w:t xml:space="preserve">in mainstream education has been a focus in a recent study by Webster and Blatchford (2013).  It would appear these CYP make less academic progress than their peers due to spending time out of the classroom to be taught by the </w:t>
      </w:r>
      <w:r w:rsidR="004B51DA" w:rsidRPr="00D9326F">
        <w:rPr>
          <w:rFonts w:cstheme="minorHAnsi"/>
          <w:sz w:val="24"/>
          <w:szCs w:val="24"/>
        </w:rPr>
        <w:t>LSA.</w:t>
      </w:r>
      <w:r w:rsidRPr="00D9326F">
        <w:rPr>
          <w:rFonts w:cstheme="minorHAnsi"/>
          <w:sz w:val="24"/>
          <w:szCs w:val="24"/>
        </w:rPr>
        <w:t xml:space="preserve">  This means they have less access to qualified teaching and with their peers.  In addition, as well as the quality of teaching being of a lower standard the planning of the CYP’s curriculum is also of a lower standard as it is often left to the </w:t>
      </w:r>
      <w:r w:rsidR="004B51DA" w:rsidRPr="00D9326F">
        <w:rPr>
          <w:rFonts w:cstheme="minorHAnsi"/>
          <w:sz w:val="24"/>
          <w:szCs w:val="24"/>
        </w:rPr>
        <w:t>LSA</w:t>
      </w:r>
      <w:r w:rsidRPr="00D9326F">
        <w:rPr>
          <w:rFonts w:cstheme="minorHAnsi"/>
          <w:sz w:val="24"/>
          <w:szCs w:val="24"/>
        </w:rPr>
        <w:t xml:space="preserve"> to plan.  Although Webster and Blatchford (2013) recognise the good intentions of the </w:t>
      </w:r>
      <w:r w:rsidR="004B51DA" w:rsidRPr="00D9326F">
        <w:rPr>
          <w:rFonts w:cstheme="minorHAnsi"/>
          <w:sz w:val="24"/>
          <w:szCs w:val="24"/>
        </w:rPr>
        <w:t>LSA</w:t>
      </w:r>
      <w:r w:rsidRPr="00D9326F">
        <w:rPr>
          <w:rFonts w:cstheme="minorHAnsi"/>
          <w:sz w:val="24"/>
          <w:szCs w:val="24"/>
        </w:rPr>
        <w:t xml:space="preserve">, however, it is not surprising these </w:t>
      </w:r>
      <w:r w:rsidR="004B51DA" w:rsidRPr="00D9326F">
        <w:rPr>
          <w:rFonts w:cstheme="minorHAnsi"/>
          <w:sz w:val="24"/>
          <w:szCs w:val="24"/>
        </w:rPr>
        <w:t>CYP</w:t>
      </w:r>
      <w:r w:rsidRPr="00D9326F">
        <w:rPr>
          <w:rFonts w:cstheme="minorHAnsi"/>
          <w:sz w:val="24"/>
          <w:szCs w:val="24"/>
        </w:rPr>
        <w:t xml:space="preserve"> are failing since a </w:t>
      </w:r>
      <w:r w:rsidR="004B51DA" w:rsidRPr="00D9326F">
        <w:rPr>
          <w:rFonts w:cstheme="minorHAnsi"/>
          <w:sz w:val="24"/>
          <w:szCs w:val="24"/>
        </w:rPr>
        <w:t xml:space="preserve">LSA </w:t>
      </w:r>
      <w:r w:rsidRPr="00D9326F">
        <w:rPr>
          <w:rFonts w:cstheme="minorHAnsi"/>
          <w:sz w:val="24"/>
          <w:szCs w:val="24"/>
        </w:rPr>
        <w:t xml:space="preserve">does not have the same level of training as a teacher.  Even then, Webster and Blatchford found teachers considered they lacked the training to be able to meet the needs of the CYP with Statements and, misguidedly, were relying on the </w:t>
      </w:r>
      <w:r w:rsidR="004B51DA" w:rsidRPr="00D9326F">
        <w:rPr>
          <w:rFonts w:cstheme="minorHAnsi"/>
          <w:sz w:val="24"/>
          <w:szCs w:val="24"/>
        </w:rPr>
        <w:t>LSA</w:t>
      </w:r>
      <w:r w:rsidRPr="00D9326F">
        <w:rPr>
          <w:rFonts w:cstheme="minorHAnsi"/>
          <w:sz w:val="24"/>
          <w:szCs w:val="24"/>
        </w:rPr>
        <w:t xml:space="preserve"> to plan and execute the teaching as it was considered by the teacher the </w:t>
      </w:r>
      <w:r w:rsidR="004B51DA" w:rsidRPr="00D9326F">
        <w:rPr>
          <w:rFonts w:cstheme="minorHAnsi"/>
          <w:sz w:val="24"/>
          <w:szCs w:val="24"/>
        </w:rPr>
        <w:t>LSA</w:t>
      </w:r>
      <w:r w:rsidRPr="00D9326F">
        <w:rPr>
          <w:rFonts w:cstheme="minorHAnsi"/>
          <w:sz w:val="24"/>
          <w:szCs w:val="24"/>
        </w:rPr>
        <w:t xml:space="preserve"> had a greater understanding of the CYP’s needs with working with them more intensively.  </w:t>
      </w:r>
      <w:r w:rsidR="00BA1ED2" w:rsidRPr="00D9326F">
        <w:rPr>
          <w:rFonts w:cstheme="minorHAnsi"/>
          <w:sz w:val="24"/>
          <w:szCs w:val="24"/>
        </w:rPr>
        <w:t xml:space="preserve">Similar findings to that of </w:t>
      </w:r>
      <w:r w:rsidR="00CD590E" w:rsidRPr="00D9326F">
        <w:rPr>
          <w:rFonts w:cstheme="minorHAnsi"/>
          <w:sz w:val="24"/>
          <w:szCs w:val="24"/>
        </w:rPr>
        <w:t>Webster and Blatchford</w:t>
      </w:r>
      <w:r w:rsidR="00BA1ED2" w:rsidRPr="00D9326F">
        <w:rPr>
          <w:rFonts w:cstheme="minorHAnsi"/>
          <w:sz w:val="24"/>
          <w:szCs w:val="24"/>
        </w:rPr>
        <w:t xml:space="preserve">’s can be seen in </w:t>
      </w:r>
      <w:r w:rsidR="00CD590E" w:rsidRPr="00D9326F">
        <w:rPr>
          <w:rFonts w:cstheme="minorHAnsi"/>
          <w:sz w:val="24"/>
          <w:szCs w:val="24"/>
        </w:rPr>
        <w:t>the current study in that</w:t>
      </w:r>
      <w:r w:rsidR="00BA1ED2" w:rsidRPr="00D9326F">
        <w:rPr>
          <w:rFonts w:cstheme="minorHAnsi"/>
          <w:sz w:val="24"/>
          <w:szCs w:val="24"/>
        </w:rPr>
        <w:t xml:space="preserve"> many</w:t>
      </w:r>
      <w:r w:rsidR="00CD590E" w:rsidRPr="00D9326F">
        <w:rPr>
          <w:rFonts w:cstheme="minorHAnsi"/>
          <w:sz w:val="24"/>
          <w:szCs w:val="24"/>
        </w:rPr>
        <w:t xml:space="preserve"> teachers did not seem to be aware of what the ELSA was doing with CYP</w:t>
      </w:r>
      <w:r w:rsidR="00BA1ED2" w:rsidRPr="00D9326F">
        <w:rPr>
          <w:rFonts w:cstheme="minorHAnsi"/>
          <w:sz w:val="24"/>
          <w:szCs w:val="24"/>
        </w:rPr>
        <w:t>.  It would appear</w:t>
      </w:r>
      <w:r w:rsidR="00CD590E" w:rsidRPr="00D9326F">
        <w:rPr>
          <w:rFonts w:cstheme="minorHAnsi"/>
          <w:sz w:val="24"/>
          <w:szCs w:val="24"/>
        </w:rPr>
        <w:t xml:space="preserve"> teachers and ELSAs need to liaise with each other with teachers providing opportunities to follow-up on the work CYP have been covering whilst with the ELSA.</w:t>
      </w:r>
      <w:r w:rsidR="00BA1ED2" w:rsidRPr="00D9326F">
        <w:rPr>
          <w:rFonts w:cstheme="minorHAnsi"/>
          <w:sz w:val="24"/>
          <w:szCs w:val="24"/>
        </w:rPr>
        <w:t xml:space="preserve">  In terms of financial commitment, I consider the cost of establishing an ELSA in a school is financially worthwhile compared to the cost of other initiatives, eg, SEAL (</w:t>
      </w:r>
      <w:r w:rsidR="007700AA" w:rsidRPr="00D9326F">
        <w:rPr>
          <w:rFonts w:cstheme="minorHAnsi"/>
          <w:sz w:val="24"/>
          <w:szCs w:val="24"/>
        </w:rPr>
        <w:t>DfES, 2005) w</w:t>
      </w:r>
      <w:r w:rsidR="00381A03" w:rsidRPr="00D9326F">
        <w:rPr>
          <w:rFonts w:cstheme="minorHAnsi"/>
          <w:sz w:val="24"/>
          <w:szCs w:val="24"/>
        </w:rPr>
        <w:t xml:space="preserve">hich </w:t>
      </w:r>
      <w:r w:rsidR="007700AA" w:rsidRPr="00D9326F">
        <w:rPr>
          <w:rFonts w:cstheme="minorHAnsi"/>
          <w:sz w:val="24"/>
          <w:szCs w:val="24"/>
        </w:rPr>
        <w:t xml:space="preserve">Ecclestone and Hayes (2009) </w:t>
      </w:r>
      <w:r w:rsidR="00381A03" w:rsidRPr="00D9326F">
        <w:rPr>
          <w:rFonts w:cstheme="minorHAnsi"/>
          <w:sz w:val="24"/>
          <w:szCs w:val="24"/>
        </w:rPr>
        <w:t>state cost at least £40 million pounds to</w:t>
      </w:r>
      <w:r w:rsidR="007700AA" w:rsidRPr="00D9326F">
        <w:rPr>
          <w:rFonts w:cstheme="minorHAnsi"/>
          <w:sz w:val="24"/>
          <w:szCs w:val="24"/>
        </w:rPr>
        <w:t xml:space="preserve"> roll out across the country</w:t>
      </w:r>
      <w:r w:rsidR="00381A03" w:rsidRPr="00D9326F">
        <w:rPr>
          <w:rFonts w:cstheme="minorHAnsi"/>
          <w:sz w:val="24"/>
          <w:szCs w:val="24"/>
        </w:rPr>
        <w:t>.  Despite this expenditure t</w:t>
      </w:r>
      <w:r w:rsidR="007700AA" w:rsidRPr="00D9326F">
        <w:rPr>
          <w:rFonts w:cstheme="minorHAnsi"/>
          <w:sz w:val="24"/>
          <w:szCs w:val="24"/>
        </w:rPr>
        <w:t>he SEAL initiative is no longer recognised by t</w:t>
      </w:r>
      <w:r w:rsidR="00381A03" w:rsidRPr="00D9326F">
        <w:rPr>
          <w:rFonts w:cstheme="minorHAnsi"/>
          <w:sz w:val="24"/>
          <w:szCs w:val="24"/>
        </w:rPr>
        <w:t>he current Coalition Government so it has fallen by the wayside in many schools.</w:t>
      </w:r>
    </w:p>
    <w:p w14:paraId="771ED366" w14:textId="77777777" w:rsidR="00B71F6F" w:rsidRPr="00D9326F" w:rsidRDefault="00B71F6F" w:rsidP="00FF2255">
      <w:pPr>
        <w:spacing w:after="0" w:line="360" w:lineRule="auto"/>
        <w:ind w:left="567"/>
        <w:rPr>
          <w:rFonts w:cstheme="minorHAnsi"/>
          <w:sz w:val="24"/>
          <w:szCs w:val="24"/>
        </w:rPr>
      </w:pPr>
    </w:p>
    <w:p w14:paraId="54865F94" w14:textId="643C22A7" w:rsidR="00B71F6F" w:rsidRPr="00D9326F" w:rsidRDefault="00292714" w:rsidP="00FF2255">
      <w:pPr>
        <w:spacing w:after="0" w:line="360" w:lineRule="auto"/>
        <w:ind w:left="567"/>
        <w:rPr>
          <w:rFonts w:cstheme="minorHAnsi"/>
          <w:sz w:val="24"/>
          <w:szCs w:val="24"/>
        </w:rPr>
      </w:pPr>
      <w:r w:rsidRPr="00A6772E">
        <w:rPr>
          <w:rFonts w:cstheme="minorHAnsi"/>
          <w:sz w:val="24"/>
          <w:szCs w:val="24"/>
        </w:rPr>
        <w:t xml:space="preserve">The ELSAs in this study received their training for free paid for </w:t>
      </w:r>
      <w:r w:rsidR="000A4F67" w:rsidRPr="00A6772E">
        <w:rPr>
          <w:rFonts w:cstheme="minorHAnsi"/>
          <w:sz w:val="24"/>
          <w:szCs w:val="24"/>
        </w:rPr>
        <w:t xml:space="preserve">by </w:t>
      </w:r>
      <w:r w:rsidRPr="00A6772E">
        <w:rPr>
          <w:rFonts w:cstheme="minorHAnsi"/>
          <w:sz w:val="24"/>
          <w:szCs w:val="24"/>
        </w:rPr>
        <w:t xml:space="preserve">TAMHS money allocated to </w:t>
      </w:r>
      <w:r w:rsidR="000A4F67" w:rsidRPr="00A6772E">
        <w:rPr>
          <w:rFonts w:cstheme="minorHAnsi"/>
          <w:sz w:val="24"/>
          <w:szCs w:val="24"/>
        </w:rPr>
        <w:t>the</w:t>
      </w:r>
      <w:r w:rsidRPr="00A6772E">
        <w:rPr>
          <w:rFonts w:cstheme="minorHAnsi"/>
          <w:sz w:val="24"/>
          <w:szCs w:val="24"/>
        </w:rPr>
        <w:t xml:space="preserve"> Educational Psychology Service.  </w:t>
      </w:r>
      <w:r w:rsidR="00B71F6F" w:rsidRPr="00D9326F">
        <w:rPr>
          <w:rFonts w:cstheme="minorHAnsi"/>
          <w:sz w:val="24"/>
          <w:szCs w:val="24"/>
        </w:rPr>
        <w:t>Despite th</w:t>
      </w:r>
      <w:r w:rsidR="00381A03" w:rsidRPr="00D9326F">
        <w:rPr>
          <w:rFonts w:cstheme="minorHAnsi"/>
          <w:sz w:val="24"/>
          <w:szCs w:val="24"/>
        </w:rPr>
        <w:t>e financial</w:t>
      </w:r>
      <w:r w:rsidR="00B71F6F" w:rsidRPr="00D9326F">
        <w:rPr>
          <w:rFonts w:cstheme="minorHAnsi"/>
          <w:sz w:val="24"/>
          <w:szCs w:val="24"/>
        </w:rPr>
        <w:t xml:space="preserve"> pressure</w:t>
      </w:r>
      <w:r w:rsidR="00381A03" w:rsidRPr="00D9326F">
        <w:rPr>
          <w:rFonts w:cstheme="minorHAnsi"/>
          <w:sz w:val="24"/>
          <w:szCs w:val="24"/>
        </w:rPr>
        <w:t xml:space="preserve"> on schools budgets</w:t>
      </w:r>
      <w:r w:rsidR="00881C0F">
        <w:rPr>
          <w:rFonts w:cstheme="minorHAnsi"/>
          <w:sz w:val="24"/>
          <w:szCs w:val="24"/>
        </w:rPr>
        <w:t>,</w:t>
      </w:r>
      <w:r w:rsidR="00B71F6F" w:rsidRPr="00D9326F">
        <w:rPr>
          <w:rFonts w:cstheme="minorHAnsi"/>
          <w:sz w:val="24"/>
          <w:szCs w:val="24"/>
        </w:rPr>
        <w:t xml:space="preserve"> Burton (2008) has found there has been a sharp growth in the take-up of ELSA training which is also reflected in my LA with all training courses full and a waiting list for future courses.  One of the drivers for this is for schools to demonstrate good use of Pupil Premium (money given by the </w:t>
      </w:r>
      <w:r w:rsidR="00F710B4" w:rsidRPr="00D9326F">
        <w:rPr>
          <w:rFonts w:cstheme="minorHAnsi"/>
          <w:sz w:val="24"/>
          <w:szCs w:val="24"/>
        </w:rPr>
        <w:t xml:space="preserve">Coalition </w:t>
      </w:r>
      <w:r w:rsidR="00B71F6F" w:rsidRPr="00D9326F">
        <w:rPr>
          <w:rFonts w:cstheme="minorHAnsi"/>
          <w:sz w:val="24"/>
          <w:szCs w:val="24"/>
        </w:rPr>
        <w:t>Government aimed at improving the outcomes of CYP from lower socio-economic backgrounds). ELSA has been shared by the LA as an example of good use of th</w:t>
      </w:r>
      <w:r w:rsidR="00F976B6">
        <w:rPr>
          <w:rFonts w:cstheme="minorHAnsi"/>
          <w:sz w:val="24"/>
          <w:szCs w:val="24"/>
        </w:rPr>
        <w:t>is</w:t>
      </w:r>
      <w:r w:rsidR="00B71F6F" w:rsidRPr="00D9326F">
        <w:rPr>
          <w:rFonts w:cstheme="minorHAnsi"/>
          <w:sz w:val="24"/>
          <w:szCs w:val="24"/>
        </w:rPr>
        <w:t xml:space="preserve"> money (Charlesworth, 2013).  </w:t>
      </w:r>
    </w:p>
    <w:p w14:paraId="420D8C54" w14:textId="77777777" w:rsidR="00B71F6F" w:rsidRPr="00D9326F" w:rsidRDefault="00B71F6F" w:rsidP="00FF2255">
      <w:pPr>
        <w:spacing w:after="0" w:line="360" w:lineRule="auto"/>
        <w:ind w:left="567"/>
        <w:rPr>
          <w:rFonts w:cstheme="minorHAnsi"/>
          <w:sz w:val="24"/>
          <w:szCs w:val="24"/>
        </w:rPr>
      </w:pPr>
    </w:p>
    <w:p w14:paraId="403642B5" w14:textId="2629E7B7" w:rsidR="00D4736F" w:rsidRPr="00D9326F" w:rsidRDefault="00B71F6F" w:rsidP="00FF2255">
      <w:pPr>
        <w:spacing w:after="0" w:line="360" w:lineRule="auto"/>
        <w:ind w:left="567"/>
        <w:rPr>
          <w:rFonts w:cstheme="minorHAnsi"/>
          <w:sz w:val="24"/>
          <w:szCs w:val="24"/>
        </w:rPr>
      </w:pPr>
      <w:r w:rsidRPr="00D9326F">
        <w:rPr>
          <w:rFonts w:cstheme="minorHAnsi"/>
          <w:sz w:val="24"/>
          <w:szCs w:val="24"/>
        </w:rPr>
        <w:t>In addition, I also consider the demand for ELSA</w:t>
      </w:r>
      <w:r w:rsidR="00381A03" w:rsidRPr="00D9326F">
        <w:rPr>
          <w:rFonts w:cstheme="minorHAnsi"/>
          <w:sz w:val="24"/>
          <w:szCs w:val="24"/>
        </w:rPr>
        <w:t>s</w:t>
      </w:r>
      <w:r w:rsidRPr="00D9326F">
        <w:rPr>
          <w:rFonts w:cstheme="minorHAnsi"/>
          <w:sz w:val="24"/>
          <w:szCs w:val="24"/>
        </w:rPr>
        <w:t xml:space="preserve"> in my LA is due to many of the headteachers being aware of the importance of ensuring </w:t>
      </w:r>
      <w:r w:rsidR="00381A03" w:rsidRPr="00D9326F">
        <w:rPr>
          <w:rFonts w:cstheme="minorHAnsi"/>
          <w:sz w:val="24"/>
          <w:szCs w:val="24"/>
        </w:rPr>
        <w:t xml:space="preserve">developing </w:t>
      </w:r>
      <w:r w:rsidRPr="00D9326F">
        <w:rPr>
          <w:rFonts w:cstheme="minorHAnsi"/>
          <w:sz w:val="24"/>
          <w:szCs w:val="24"/>
        </w:rPr>
        <w:t xml:space="preserve">their </w:t>
      </w:r>
      <w:r w:rsidR="004B51DA" w:rsidRPr="00D9326F">
        <w:rPr>
          <w:rFonts w:cstheme="minorHAnsi"/>
          <w:sz w:val="24"/>
          <w:szCs w:val="24"/>
        </w:rPr>
        <w:t>CYP</w:t>
      </w:r>
      <w:r w:rsidR="00381A03" w:rsidRPr="00D9326F">
        <w:rPr>
          <w:rFonts w:cstheme="minorHAnsi"/>
          <w:sz w:val="24"/>
          <w:szCs w:val="24"/>
        </w:rPr>
        <w:t>’s</w:t>
      </w:r>
      <w:r w:rsidRPr="00D9326F">
        <w:rPr>
          <w:rFonts w:cstheme="minorHAnsi"/>
          <w:sz w:val="24"/>
          <w:szCs w:val="24"/>
        </w:rPr>
        <w:t xml:space="preserve"> EL aware</w:t>
      </w:r>
      <w:r w:rsidR="00381A03" w:rsidRPr="00D9326F">
        <w:rPr>
          <w:rFonts w:cstheme="minorHAnsi"/>
          <w:sz w:val="24"/>
          <w:szCs w:val="24"/>
        </w:rPr>
        <w:t>ness</w:t>
      </w:r>
      <w:r w:rsidRPr="00D9326F">
        <w:rPr>
          <w:rFonts w:cstheme="minorHAnsi"/>
          <w:sz w:val="24"/>
          <w:szCs w:val="24"/>
        </w:rPr>
        <w:t>.  I consider these headteachers want their CYP to f</w:t>
      </w:r>
      <w:r w:rsidR="00381A03" w:rsidRPr="00D9326F">
        <w:rPr>
          <w:rFonts w:cstheme="minorHAnsi"/>
          <w:sz w:val="24"/>
          <w:szCs w:val="24"/>
        </w:rPr>
        <w:t>eel secure and safe (whilst in s</w:t>
      </w:r>
      <w:r w:rsidRPr="00D9326F">
        <w:rPr>
          <w:rFonts w:cstheme="minorHAnsi"/>
          <w:sz w:val="24"/>
          <w:szCs w:val="24"/>
        </w:rPr>
        <w:t>chool) along similar lines to Maslow’s ‘Hierarchy of Needs’ (1943).  They</w:t>
      </w:r>
      <w:r w:rsidR="004B51DA" w:rsidRPr="00D9326F">
        <w:rPr>
          <w:rFonts w:cstheme="minorHAnsi"/>
          <w:sz w:val="24"/>
          <w:szCs w:val="24"/>
        </w:rPr>
        <w:t xml:space="preserve"> know if their CYP</w:t>
      </w:r>
      <w:r w:rsidR="00CE1D6B" w:rsidRPr="00D9326F">
        <w:rPr>
          <w:rFonts w:cstheme="minorHAnsi"/>
          <w:sz w:val="24"/>
          <w:szCs w:val="24"/>
        </w:rPr>
        <w:t xml:space="preserve"> are</w:t>
      </w:r>
      <w:r w:rsidR="007464E1">
        <w:rPr>
          <w:rFonts w:cstheme="minorHAnsi"/>
          <w:sz w:val="24"/>
          <w:szCs w:val="24"/>
        </w:rPr>
        <w:t xml:space="preserve"> able to manage their emotionality</w:t>
      </w:r>
      <w:r w:rsidRPr="00D9326F">
        <w:rPr>
          <w:rFonts w:cstheme="minorHAnsi"/>
          <w:sz w:val="24"/>
          <w:szCs w:val="24"/>
        </w:rPr>
        <w:t xml:space="preserve"> they are more likely to engage in their learning and have positive social inte</w:t>
      </w:r>
      <w:r w:rsidR="00CE1D6B" w:rsidRPr="00D9326F">
        <w:rPr>
          <w:rFonts w:cstheme="minorHAnsi"/>
          <w:sz w:val="24"/>
          <w:szCs w:val="24"/>
        </w:rPr>
        <w:t>ractions</w:t>
      </w:r>
      <w:r w:rsidR="007464E1">
        <w:rPr>
          <w:rFonts w:cstheme="minorHAnsi"/>
          <w:sz w:val="24"/>
          <w:szCs w:val="24"/>
        </w:rPr>
        <w:t xml:space="preserve">.  In addition, </w:t>
      </w:r>
      <w:r w:rsidRPr="00D9326F">
        <w:rPr>
          <w:rFonts w:cstheme="minorHAnsi"/>
          <w:sz w:val="24"/>
          <w:szCs w:val="24"/>
        </w:rPr>
        <w:t>the learning of their peers is less likely to be affected by</w:t>
      </w:r>
      <w:r w:rsidR="00CE1D6B" w:rsidRPr="00D9326F">
        <w:rPr>
          <w:rFonts w:cstheme="minorHAnsi"/>
          <w:sz w:val="24"/>
          <w:szCs w:val="24"/>
        </w:rPr>
        <w:t xml:space="preserve"> inappropriate behaviour.  </w:t>
      </w:r>
      <w:r w:rsidR="00381A03" w:rsidRPr="00D9326F">
        <w:rPr>
          <w:rFonts w:cstheme="minorHAnsi"/>
          <w:sz w:val="24"/>
          <w:szCs w:val="24"/>
        </w:rPr>
        <w:t xml:space="preserve">One </w:t>
      </w:r>
      <w:r w:rsidR="00D4736F" w:rsidRPr="00D9326F">
        <w:rPr>
          <w:rFonts w:cstheme="minorHAnsi"/>
          <w:sz w:val="24"/>
          <w:szCs w:val="24"/>
        </w:rPr>
        <w:t>example</w:t>
      </w:r>
      <w:r w:rsidR="00381A03" w:rsidRPr="00D9326F">
        <w:rPr>
          <w:rFonts w:cstheme="minorHAnsi"/>
          <w:sz w:val="24"/>
          <w:szCs w:val="24"/>
        </w:rPr>
        <w:t xml:space="preserve"> </w:t>
      </w:r>
      <w:r w:rsidR="00D4736F" w:rsidRPr="00D9326F">
        <w:rPr>
          <w:rFonts w:cstheme="minorHAnsi"/>
          <w:sz w:val="24"/>
          <w:szCs w:val="24"/>
        </w:rPr>
        <w:t xml:space="preserve">of </w:t>
      </w:r>
      <w:r w:rsidR="00381A03" w:rsidRPr="00D9326F">
        <w:rPr>
          <w:rFonts w:cstheme="minorHAnsi"/>
          <w:sz w:val="24"/>
          <w:szCs w:val="24"/>
        </w:rPr>
        <w:t>a s</w:t>
      </w:r>
      <w:r w:rsidR="00D4736F" w:rsidRPr="00D9326F">
        <w:rPr>
          <w:rFonts w:cstheme="minorHAnsi"/>
          <w:sz w:val="24"/>
          <w:szCs w:val="24"/>
        </w:rPr>
        <w:t>chool</w:t>
      </w:r>
      <w:r w:rsidR="00381A03" w:rsidRPr="00D9326F">
        <w:rPr>
          <w:rFonts w:cstheme="minorHAnsi"/>
          <w:sz w:val="24"/>
          <w:szCs w:val="24"/>
        </w:rPr>
        <w:t xml:space="preserve"> who</w:t>
      </w:r>
      <w:r w:rsidR="00D4736F" w:rsidRPr="00D9326F">
        <w:rPr>
          <w:rFonts w:cstheme="minorHAnsi"/>
          <w:sz w:val="24"/>
          <w:szCs w:val="24"/>
        </w:rPr>
        <w:t xml:space="preserve"> placed the importance of their </w:t>
      </w:r>
      <w:r w:rsidR="004B51DA" w:rsidRPr="00D9326F">
        <w:rPr>
          <w:rFonts w:cstheme="minorHAnsi"/>
          <w:sz w:val="24"/>
          <w:szCs w:val="24"/>
        </w:rPr>
        <w:t>CYPs</w:t>
      </w:r>
      <w:r w:rsidR="00D4736F" w:rsidRPr="00D9326F">
        <w:rPr>
          <w:rFonts w:cstheme="minorHAnsi"/>
          <w:sz w:val="24"/>
          <w:szCs w:val="24"/>
        </w:rPr>
        <w:t>’ emotion</w:t>
      </w:r>
      <w:r w:rsidR="00381A03" w:rsidRPr="00D9326F">
        <w:rPr>
          <w:rFonts w:cstheme="minorHAnsi"/>
          <w:sz w:val="24"/>
          <w:szCs w:val="24"/>
        </w:rPr>
        <w:t>al development</w:t>
      </w:r>
      <w:r w:rsidR="00D4736F" w:rsidRPr="00D9326F">
        <w:rPr>
          <w:rFonts w:cstheme="minorHAnsi"/>
          <w:sz w:val="24"/>
          <w:szCs w:val="24"/>
        </w:rPr>
        <w:t xml:space="preserve"> </w:t>
      </w:r>
      <w:r w:rsidR="00381A03" w:rsidRPr="00D9326F">
        <w:rPr>
          <w:rFonts w:cstheme="minorHAnsi"/>
          <w:sz w:val="24"/>
          <w:szCs w:val="24"/>
        </w:rPr>
        <w:t>above all else was where the headteacher and the Year 6 teacher wrote to all their Year 6 pupils when issuing the outcomes of the Year 6 SAT examinations.  As well as</w:t>
      </w:r>
      <w:r w:rsidR="00D4736F" w:rsidRPr="00D9326F">
        <w:rPr>
          <w:rFonts w:cstheme="minorHAnsi"/>
          <w:sz w:val="24"/>
          <w:szCs w:val="24"/>
        </w:rPr>
        <w:t xml:space="preserve"> informing them how well they had achieved in their examinations, the</w:t>
      </w:r>
      <w:r w:rsidR="007464E1">
        <w:rPr>
          <w:rFonts w:cstheme="minorHAnsi"/>
          <w:sz w:val="24"/>
          <w:szCs w:val="24"/>
        </w:rPr>
        <w:t xml:space="preserve">se staff members </w:t>
      </w:r>
      <w:r w:rsidR="00D4736F" w:rsidRPr="00D9326F">
        <w:rPr>
          <w:rFonts w:cstheme="minorHAnsi"/>
          <w:sz w:val="24"/>
          <w:szCs w:val="24"/>
        </w:rPr>
        <w:t>shar</w:t>
      </w:r>
      <w:r w:rsidR="00381A03" w:rsidRPr="00D9326F">
        <w:rPr>
          <w:rFonts w:cstheme="minorHAnsi"/>
          <w:sz w:val="24"/>
          <w:szCs w:val="24"/>
        </w:rPr>
        <w:t>ed</w:t>
      </w:r>
      <w:r w:rsidR="00D4736F" w:rsidRPr="00D9326F">
        <w:rPr>
          <w:rFonts w:cstheme="minorHAnsi"/>
          <w:sz w:val="24"/>
          <w:szCs w:val="24"/>
        </w:rPr>
        <w:t xml:space="preserve"> how much they valued </w:t>
      </w:r>
      <w:r w:rsidR="00381A03" w:rsidRPr="00D9326F">
        <w:rPr>
          <w:rFonts w:cstheme="minorHAnsi"/>
          <w:sz w:val="24"/>
          <w:szCs w:val="24"/>
        </w:rPr>
        <w:t xml:space="preserve">them </w:t>
      </w:r>
      <w:r w:rsidR="00D4736F" w:rsidRPr="00D9326F">
        <w:rPr>
          <w:rFonts w:cstheme="minorHAnsi"/>
          <w:sz w:val="24"/>
          <w:szCs w:val="24"/>
        </w:rPr>
        <w:t>as individuals</w:t>
      </w:r>
      <w:r w:rsidR="00381A03" w:rsidRPr="00D9326F">
        <w:rPr>
          <w:rFonts w:cstheme="minorHAnsi"/>
          <w:sz w:val="24"/>
          <w:szCs w:val="24"/>
        </w:rPr>
        <w:t>.  They stated the pupils should not base</w:t>
      </w:r>
      <w:r w:rsidR="00D4736F" w:rsidRPr="00D9326F">
        <w:rPr>
          <w:rFonts w:cstheme="minorHAnsi"/>
          <w:sz w:val="24"/>
          <w:szCs w:val="24"/>
        </w:rPr>
        <w:t xml:space="preserve"> all their </w:t>
      </w:r>
      <w:r w:rsidR="00381A03" w:rsidRPr="00D9326F">
        <w:rPr>
          <w:rFonts w:cstheme="minorHAnsi"/>
          <w:sz w:val="24"/>
          <w:szCs w:val="24"/>
        </w:rPr>
        <w:t>school experi</w:t>
      </w:r>
      <w:r w:rsidR="00D4736F" w:rsidRPr="00D9326F">
        <w:rPr>
          <w:rFonts w:cstheme="minorHAnsi"/>
          <w:sz w:val="24"/>
          <w:szCs w:val="24"/>
        </w:rPr>
        <w:t>ence</w:t>
      </w:r>
      <w:r w:rsidR="00381A03" w:rsidRPr="00D9326F">
        <w:rPr>
          <w:rFonts w:cstheme="minorHAnsi"/>
          <w:sz w:val="24"/>
          <w:szCs w:val="24"/>
        </w:rPr>
        <w:t xml:space="preserve"> </w:t>
      </w:r>
      <w:r w:rsidR="00D4736F" w:rsidRPr="00D9326F">
        <w:rPr>
          <w:rFonts w:cstheme="minorHAnsi"/>
          <w:sz w:val="24"/>
          <w:szCs w:val="24"/>
        </w:rPr>
        <w:t>on one set of examinations</w:t>
      </w:r>
      <w:r w:rsidR="00381A03" w:rsidRPr="00D9326F">
        <w:rPr>
          <w:rFonts w:cstheme="minorHAnsi"/>
          <w:sz w:val="24"/>
          <w:szCs w:val="24"/>
        </w:rPr>
        <w:t xml:space="preserve">.  These staff members informed their pupils </w:t>
      </w:r>
      <w:r w:rsidR="002B552B" w:rsidRPr="00D9326F">
        <w:rPr>
          <w:rFonts w:cstheme="minorHAnsi"/>
          <w:sz w:val="24"/>
          <w:szCs w:val="24"/>
        </w:rPr>
        <w:t>they were more important than examination results</w:t>
      </w:r>
      <w:r w:rsidR="00D97B01" w:rsidRPr="00D9326F">
        <w:rPr>
          <w:rFonts w:cstheme="minorHAnsi"/>
          <w:sz w:val="24"/>
          <w:szCs w:val="24"/>
        </w:rPr>
        <w:t xml:space="preserve"> describing the children as, “special and unique” (ITV News, 2014)</w:t>
      </w:r>
      <w:r w:rsidR="00D4736F" w:rsidRPr="00D9326F">
        <w:rPr>
          <w:rFonts w:cstheme="minorHAnsi"/>
          <w:sz w:val="24"/>
          <w:szCs w:val="24"/>
        </w:rPr>
        <w:t xml:space="preserve">. </w:t>
      </w:r>
      <w:r w:rsidR="002041EB" w:rsidRPr="00D9326F">
        <w:rPr>
          <w:rFonts w:cstheme="minorHAnsi"/>
          <w:sz w:val="24"/>
          <w:szCs w:val="24"/>
        </w:rPr>
        <w:t xml:space="preserve">I consider this letter was written in response to </w:t>
      </w:r>
      <w:r w:rsidR="007464E1">
        <w:rPr>
          <w:rFonts w:cstheme="minorHAnsi"/>
          <w:sz w:val="24"/>
          <w:szCs w:val="24"/>
        </w:rPr>
        <w:t xml:space="preserve">then Secretary for Education, Michael </w:t>
      </w:r>
      <w:r w:rsidR="00B23347" w:rsidRPr="00D9326F">
        <w:rPr>
          <w:rFonts w:cstheme="minorHAnsi"/>
          <w:sz w:val="24"/>
          <w:szCs w:val="24"/>
        </w:rPr>
        <w:t>Gove’s</w:t>
      </w:r>
      <w:r w:rsidR="007464E1">
        <w:rPr>
          <w:rFonts w:cstheme="minorHAnsi"/>
          <w:sz w:val="24"/>
          <w:szCs w:val="24"/>
        </w:rPr>
        <w:t xml:space="preserve">, </w:t>
      </w:r>
      <w:r w:rsidR="002041EB" w:rsidRPr="00D9326F">
        <w:rPr>
          <w:rFonts w:cstheme="minorHAnsi"/>
          <w:sz w:val="24"/>
          <w:szCs w:val="24"/>
        </w:rPr>
        <w:t xml:space="preserve">pressure on schools for </w:t>
      </w:r>
      <w:r w:rsidR="004B51DA" w:rsidRPr="00D9326F">
        <w:rPr>
          <w:rFonts w:cstheme="minorHAnsi"/>
          <w:sz w:val="24"/>
          <w:szCs w:val="24"/>
        </w:rPr>
        <w:t>children</w:t>
      </w:r>
      <w:r w:rsidR="00B23347" w:rsidRPr="00D9326F">
        <w:rPr>
          <w:rFonts w:cstheme="minorHAnsi"/>
          <w:sz w:val="24"/>
          <w:szCs w:val="24"/>
        </w:rPr>
        <w:t xml:space="preserve"> to </w:t>
      </w:r>
      <w:r w:rsidR="002041EB" w:rsidRPr="00D9326F">
        <w:rPr>
          <w:rFonts w:cstheme="minorHAnsi"/>
          <w:sz w:val="24"/>
          <w:szCs w:val="24"/>
        </w:rPr>
        <w:t>ascertain even more demanding</w:t>
      </w:r>
      <w:r w:rsidR="00B23347" w:rsidRPr="00D9326F">
        <w:rPr>
          <w:rFonts w:cstheme="minorHAnsi"/>
          <w:sz w:val="24"/>
          <w:szCs w:val="24"/>
        </w:rPr>
        <w:t xml:space="preserve"> academic higher targets</w:t>
      </w:r>
      <w:r w:rsidR="004B51DA" w:rsidRPr="00D9326F">
        <w:rPr>
          <w:rFonts w:cstheme="minorHAnsi"/>
          <w:sz w:val="24"/>
          <w:szCs w:val="24"/>
        </w:rPr>
        <w:t xml:space="preserve"> in literacy and num</w:t>
      </w:r>
      <w:r w:rsidR="002041EB" w:rsidRPr="00D9326F">
        <w:rPr>
          <w:rFonts w:cstheme="minorHAnsi"/>
          <w:sz w:val="24"/>
          <w:szCs w:val="24"/>
        </w:rPr>
        <w:t>eracy</w:t>
      </w:r>
      <w:r w:rsidR="00B23347" w:rsidRPr="00D9326F">
        <w:rPr>
          <w:rFonts w:cstheme="minorHAnsi"/>
          <w:sz w:val="24"/>
          <w:szCs w:val="24"/>
        </w:rPr>
        <w:t xml:space="preserve"> at the expense of its impact on CYP’s emotionality.</w:t>
      </w:r>
    </w:p>
    <w:p w14:paraId="1D0A35E1" w14:textId="77777777" w:rsidR="00D4736F" w:rsidRPr="00D9326F" w:rsidRDefault="00D4736F" w:rsidP="00FF2255">
      <w:pPr>
        <w:spacing w:after="0" w:line="360" w:lineRule="auto"/>
        <w:ind w:left="567"/>
        <w:rPr>
          <w:rFonts w:cstheme="minorHAnsi"/>
          <w:sz w:val="24"/>
          <w:szCs w:val="24"/>
        </w:rPr>
      </w:pPr>
    </w:p>
    <w:p w14:paraId="24324C8B" w14:textId="307F0042" w:rsidR="00624D81" w:rsidRPr="00D9326F" w:rsidRDefault="00624D81" w:rsidP="00FF2255">
      <w:pPr>
        <w:spacing w:after="0" w:line="360" w:lineRule="auto"/>
        <w:ind w:left="567"/>
        <w:rPr>
          <w:rFonts w:cstheme="minorHAnsi"/>
          <w:sz w:val="24"/>
          <w:szCs w:val="24"/>
        </w:rPr>
      </w:pPr>
      <w:r w:rsidRPr="00D9326F">
        <w:rPr>
          <w:rFonts w:cstheme="minorHAnsi"/>
          <w:sz w:val="24"/>
          <w:szCs w:val="24"/>
        </w:rPr>
        <w:t xml:space="preserve">ELSA is different to other </w:t>
      </w:r>
      <w:r w:rsidR="004544E7" w:rsidRPr="00D9326F">
        <w:rPr>
          <w:rFonts w:cstheme="minorHAnsi"/>
          <w:sz w:val="24"/>
          <w:szCs w:val="24"/>
        </w:rPr>
        <w:t>interventions</w:t>
      </w:r>
      <w:r w:rsidRPr="00D9326F">
        <w:rPr>
          <w:rFonts w:cstheme="minorHAnsi"/>
          <w:sz w:val="24"/>
          <w:szCs w:val="24"/>
        </w:rPr>
        <w:t xml:space="preserve"> implemented by the Government in that it does not use a ‘one size fits all’ approach, </w:t>
      </w:r>
      <w:r w:rsidR="00D62EE2" w:rsidRPr="00D9326F">
        <w:rPr>
          <w:rFonts w:cstheme="minorHAnsi"/>
          <w:sz w:val="24"/>
          <w:szCs w:val="24"/>
        </w:rPr>
        <w:t>for example</w:t>
      </w:r>
      <w:r w:rsidR="007464E1">
        <w:rPr>
          <w:rFonts w:cstheme="minorHAnsi"/>
          <w:sz w:val="24"/>
          <w:szCs w:val="24"/>
        </w:rPr>
        <w:t>,</w:t>
      </w:r>
      <w:r w:rsidR="00D62EE2" w:rsidRPr="00D9326F">
        <w:rPr>
          <w:rFonts w:cstheme="minorHAnsi"/>
          <w:sz w:val="24"/>
          <w:szCs w:val="24"/>
        </w:rPr>
        <w:t xml:space="preserve"> as</w:t>
      </w:r>
      <w:r w:rsidRPr="00D9326F">
        <w:rPr>
          <w:rFonts w:cstheme="minorHAnsi"/>
          <w:sz w:val="24"/>
          <w:szCs w:val="24"/>
        </w:rPr>
        <w:t xml:space="preserve"> SEAL </w:t>
      </w:r>
      <w:r w:rsidR="00D62EE2" w:rsidRPr="00D9326F">
        <w:rPr>
          <w:rFonts w:cstheme="minorHAnsi"/>
          <w:sz w:val="24"/>
          <w:szCs w:val="24"/>
        </w:rPr>
        <w:t xml:space="preserve">does </w:t>
      </w:r>
      <w:r w:rsidRPr="00D9326F">
        <w:rPr>
          <w:rFonts w:cstheme="minorHAnsi"/>
          <w:sz w:val="24"/>
          <w:szCs w:val="24"/>
        </w:rPr>
        <w:t xml:space="preserve">with its whole-school termly themed approach.  Instead, the ELSA </w:t>
      </w:r>
      <w:r w:rsidR="00D62EE2" w:rsidRPr="00D9326F">
        <w:rPr>
          <w:rFonts w:cstheme="minorHAnsi"/>
          <w:sz w:val="24"/>
          <w:szCs w:val="24"/>
        </w:rPr>
        <w:t xml:space="preserve">recognises </w:t>
      </w:r>
      <w:r w:rsidRPr="00D9326F">
        <w:rPr>
          <w:rFonts w:cstheme="minorHAnsi"/>
          <w:sz w:val="24"/>
          <w:szCs w:val="24"/>
        </w:rPr>
        <w:t>where the</w:t>
      </w:r>
      <w:r w:rsidR="00D62EE2" w:rsidRPr="00D9326F">
        <w:rPr>
          <w:rFonts w:cstheme="minorHAnsi"/>
          <w:sz w:val="24"/>
          <w:szCs w:val="24"/>
        </w:rPr>
        <w:t xml:space="preserve"> CYP</w:t>
      </w:r>
      <w:r w:rsidRPr="00D9326F">
        <w:rPr>
          <w:rFonts w:cstheme="minorHAnsi"/>
          <w:sz w:val="24"/>
          <w:szCs w:val="24"/>
        </w:rPr>
        <w:t xml:space="preserve"> are at with </w:t>
      </w:r>
      <w:r w:rsidR="001E47E6" w:rsidRPr="00D9326F">
        <w:rPr>
          <w:rFonts w:cstheme="minorHAnsi"/>
          <w:sz w:val="24"/>
          <w:szCs w:val="24"/>
        </w:rPr>
        <w:t>their emotionality</w:t>
      </w:r>
      <w:r w:rsidR="00D62EE2" w:rsidRPr="00D9326F">
        <w:rPr>
          <w:rFonts w:cstheme="minorHAnsi"/>
          <w:sz w:val="24"/>
          <w:szCs w:val="24"/>
        </w:rPr>
        <w:t xml:space="preserve"> and supports them </w:t>
      </w:r>
      <w:r w:rsidR="001E47E6" w:rsidRPr="00D9326F">
        <w:rPr>
          <w:rFonts w:cstheme="minorHAnsi"/>
          <w:sz w:val="24"/>
          <w:szCs w:val="24"/>
        </w:rPr>
        <w:t xml:space="preserve">to </w:t>
      </w:r>
      <w:r w:rsidRPr="00D9326F">
        <w:rPr>
          <w:rFonts w:cstheme="minorHAnsi"/>
          <w:sz w:val="24"/>
          <w:szCs w:val="24"/>
        </w:rPr>
        <w:t>fill the gaps in the</w:t>
      </w:r>
      <w:r w:rsidR="00D62EE2" w:rsidRPr="00D9326F">
        <w:rPr>
          <w:rFonts w:cstheme="minorHAnsi"/>
          <w:sz w:val="24"/>
          <w:szCs w:val="24"/>
        </w:rPr>
        <w:t xml:space="preserve">ir emotional awareness.  </w:t>
      </w:r>
    </w:p>
    <w:p w14:paraId="7DABE61B" w14:textId="77777777" w:rsidR="00D62EE2" w:rsidRPr="00D9326F" w:rsidRDefault="00D62EE2" w:rsidP="00FF2255">
      <w:pPr>
        <w:spacing w:after="0" w:line="360" w:lineRule="auto"/>
        <w:ind w:left="567"/>
        <w:rPr>
          <w:rFonts w:cstheme="minorHAnsi"/>
          <w:sz w:val="24"/>
          <w:szCs w:val="24"/>
        </w:rPr>
      </w:pPr>
    </w:p>
    <w:p w14:paraId="7B742D37" w14:textId="2B13A2BE" w:rsidR="00D62EE2" w:rsidRPr="00D9326F" w:rsidRDefault="00D62EE2" w:rsidP="00FF2255">
      <w:pPr>
        <w:spacing w:after="0" w:line="360" w:lineRule="auto"/>
        <w:ind w:left="567"/>
        <w:rPr>
          <w:rFonts w:cstheme="minorHAnsi"/>
          <w:sz w:val="24"/>
          <w:szCs w:val="24"/>
        </w:rPr>
      </w:pPr>
      <w:r w:rsidRPr="00D9326F">
        <w:rPr>
          <w:rFonts w:cstheme="minorHAnsi"/>
          <w:sz w:val="24"/>
          <w:szCs w:val="24"/>
        </w:rPr>
        <w:t xml:space="preserve">In the long run, I argue not only is it better for CYP to be able to manage their emotions and have a better understanding of the emotions of others but they will take up less precious teacher (and other staff members’) time in dealing with incidents especially if they occur in the classroom and affect the learning of others.  The outcome of all this, it would be hoped, would be for more CYP being able to engage in their learning with improved educational outcomes which will satisfy the Government, with its league tables, and OFSTED, with its focus on academic outcomes and, when CYP leave education, to be able to engage with the world in appropriate manner.  Thus, raising EL awareness is a win-win for everyone.  </w:t>
      </w:r>
    </w:p>
    <w:p w14:paraId="34625DD8" w14:textId="77777777" w:rsidR="00624D81" w:rsidRPr="00D9326F" w:rsidRDefault="00624D81" w:rsidP="00FF2255">
      <w:pPr>
        <w:spacing w:after="0" w:line="360" w:lineRule="auto"/>
        <w:ind w:left="567"/>
        <w:rPr>
          <w:rFonts w:cstheme="minorHAnsi"/>
          <w:sz w:val="24"/>
          <w:szCs w:val="24"/>
        </w:rPr>
      </w:pPr>
    </w:p>
    <w:p w14:paraId="541E9E3F" w14:textId="723C39BE" w:rsidR="007601F8" w:rsidRPr="00D9326F" w:rsidRDefault="00624D81" w:rsidP="00FF2255">
      <w:pPr>
        <w:spacing w:after="0" w:line="360" w:lineRule="auto"/>
        <w:ind w:left="567"/>
        <w:rPr>
          <w:rFonts w:cstheme="minorHAnsi"/>
          <w:sz w:val="24"/>
          <w:szCs w:val="24"/>
        </w:rPr>
      </w:pPr>
      <w:r w:rsidRPr="00D9326F">
        <w:rPr>
          <w:rFonts w:cstheme="minorHAnsi"/>
          <w:sz w:val="24"/>
          <w:szCs w:val="24"/>
        </w:rPr>
        <w:t>One criticism I would place with ELSA is the referral tick sheet</w:t>
      </w:r>
      <w:r w:rsidR="006543B5" w:rsidRPr="00D9326F">
        <w:rPr>
          <w:rFonts w:cstheme="minorHAnsi"/>
          <w:sz w:val="24"/>
          <w:szCs w:val="24"/>
        </w:rPr>
        <w:t xml:space="preserve"> whereby the referrer, which is typically the teacher</w:t>
      </w:r>
      <w:r w:rsidR="007464E1">
        <w:rPr>
          <w:rFonts w:cstheme="minorHAnsi"/>
          <w:sz w:val="24"/>
          <w:szCs w:val="24"/>
        </w:rPr>
        <w:t>,</w:t>
      </w:r>
      <w:r w:rsidR="006543B5" w:rsidRPr="00D9326F">
        <w:rPr>
          <w:rFonts w:cstheme="minorHAnsi"/>
          <w:sz w:val="24"/>
          <w:szCs w:val="24"/>
        </w:rPr>
        <w:t xml:space="preserve"> rat</w:t>
      </w:r>
      <w:r w:rsidR="00D62EE2" w:rsidRPr="00D9326F">
        <w:rPr>
          <w:rFonts w:cstheme="minorHAnsi"/>
          <w:sz w:val="24"/>
          <w:szCs w:val="24"/>
        </w:rPr>
        <w:t>ing</w:t>
      </w:r>
      <w:r w:rsidR="006543B5" w:rsidRPr="00D9326F">
        <w:rPr>
          <w:rFonts w:cstheme="minorHAnsi"/>
          <w:sz w:val="24"/>
          <w:szCs w:val="24"/>
        </w:rPr>
        <w:t xml:space="preserve"> from 1-5 how the CYP presents, eg,</w:t>
      </w:r>
      <w:r w:rsidR="00D62EE2" w:rsidRPr="00D9326F">
        <w:rPr>
          <w:rFonts w:cstheme="minorHAnsi"/>
          <w:sz w:val="24"/>
          <w:szCs w:val="24"/>
        </w:rPr>
        <w:t xml:space="preserve"> </w:t>
      </w:r>
      <w:r w:rsidR="007464E1">
        <w:rPr>
          <w:rFonts w:cstheme="minorHAnsi"/>
          <w:sz w:val="24"/>
          <w:szCs w:val="24"/>
        </w:rPr>
        <w:t xml:space="preserve">in </w:t>
      </w:r>
      <w:r w:rsidR="00D62EE2" w:rsidRPr="00D9326F">
        <w:rPr>
          <w:rFonts w:cstheme="minorHAnsi"/>
          <w:sz w:val="24"/>
          <w:szCs w:val="24"/>
        </w:rPr>
        <w:t xml:space="preserve">their ability to </w:t>
      </w:r>
      <w:r w:rsidR="006543B5" w:rsidRPr="00D9326F">
        <w:rPr>
          <w:rFonts w:cstheme="minorHAnsi"/>
          <w:sz w:val="24"/>
          <w:szCs w:val="24"/>
        </w:rPr>
        <w:t>mak</w:t>
      </w:r>
      <w:r w:rsidR="00D62EE2" w:rsidRPr="00D9326F">
        <w:rPr>
          <w:rFonts w:cstheme="minorHAnsi"/>
          <w:sz w:val="24"/>
          <w:szCs w:val="24"/>
        </w:rPr>
        <w:t>e</w:t>
      </w:r>
      <w:r w:rsidR="006543B5" w:rsidRPr="00D9326F">
        <w:rPr>
          <w:rFonts w:cstheme="minorHAnsi"/>
          <w:sz w:val="24"/>
          <w:szCs w:val="24"/>
        </w:rPr>
        <w:t xml:space="preserve"> friendships,</w:t>
      </w:r>
      <w:r w:rsidR="00D62EE2" w:rsidRPr="00D9326F">
        <w:rPr>
          <w:rFonts w:cstheme="minorHAnsi"/>
          <w:sz w:val="24"/>
          <w:szCs w:val="24"/>
        </w:rPr>
        <w:t xml:space="preserve"> as</w:t>
      </w:r>
      <w:r w:rsidR="006543B5" w:rsidRPr="00D9326F">
        <w:rPr>
          <w:rFonts w:cstheme="minorHAnsi"/>
          <w:sz w:val="24"/>
          <w:szCs w:val="24"/>
        </w:rPr>
        <w:t xml:space="preserve"> a snapshot judgement of an individual usually seen in one cont</w:t>
      </w:r>
      <w:r w:rsidR="007601F8" w:rsidRPr="00D9326F">
        <w:rPr>
          <w:rFonts w:cstheme="minorHAnsi"/>
          <w:sz w:val="24"/>
          <w:szCs w:val="24"/>
        </w:rPr>
        <w:t>ext, ie, the school environment</w:t>
      </w:r>
      <w:r w:rsidR="006543B5" w:rsidRPr="00D9326F">
        <w:rPr>
          <w:rFonts w:cstheme="minorHAnsi"/>
          <w:sz w:val="24"/>
          <w:szCs w:val="24"/>
        </w:rPr>
        <w:t xml:space="preserve">. </w:t>
      </w:r>
      <w:r w:rsidR="007601F8" w:rsidRPr="00D9326F">
        <w:rPr>
          <w:rFonts w:cstheme="minorHAnsi"/>
          <w:sz w:val="24"/>
          <w:szCs w:val="24"/>
        </w:rPr>
        <w:t xml:space="preserve"> </w:t>
      </w:r>
      <w:r w:rsidR="00D62EE2" w:rsidRPr="00D9326F">
        <w:rPr>
          <w:rFonts w:cstheme="minorHAnsi"/>
          <w:sz w:val="24"/>
          <w:szCs w:val="24"/>
        </w:rPr>
        <w:t xml:space="preserve">I have raised this concern on </w:t>
      </w:r>
      <w:r w:rsidR="007601F8" w:rsidRPr="00D9326F">
        <w:rPr>
          <w:rFonts w:cstheme="minorHAnsi"/>
          <w:sz w:val="24"/>
          <w:szCs w:val="24"/>
        </w:rPr>
        <w:t>the training course</w:t>
      </w:r>
      <w:r w:rsidR="00D62EE2" w:rsidRPr="00D9326F">
        <w:rPr>
          <w:rFonts w:cstheme="minorHAnsi"/>
          <w:sz w:val="24"/>
          <w:szCs w:val="24"/>
        </w:rPr>
        <w:t>.  F</w:t>
      </w:r>
      <w:r w:rsidR="007601F8" w:rsidRPr="00D9326F">
        <w:rPr>
          <w:rFonts w:cstheme="minorHAnsi"/>
          <w:sz w:val="24"/>
          <w:szCs w:val="24"/>
        </w:rPr>
        <w:t xml:space="preserve">ortunately, it has been </w:t>
      </w:r>
      <w:r w:rsidRPr="00D9326F">
        <w:rPr>
          <w:rFonts w:cstheme="minorHAnsi"/>
          <w:sz w:val="24"/>
          <w:szCs w:val="24"/>
        </w:rPr>
        <w:t>in my experience, ELSAs use th</w:t>
      </w:r>
      <w:r w:rsidR="007601F8" w:rsidRPr="00D9326F">
        <w:rPr>
          <w:rFonts w:cstheme="minorHAnsi"/>
          <w:sz w:val="24"/>
          <w:szCs w:val="24"/>
        </w:rPr>
        <w:t xml:space="preserve">e referral sheet </w:t>
      </w:r>
      <w:r w:rsidRPr="00D9326F">
        <w:rPr>
          <w:rFonts w:cstheme="minorHAnsi"/>
          <w:sz w:val="24"/>
          <w:szCs w:val="24"/>
        </w:rPr>
        <w:t xml:space="preserve">as </w:t>
      </w:r>
      <w:r w:rsidR="007601F8" w:rsidRPr="00D9326F">
        <w:rPr>
          <w:rFonts w:cstheme="minorHAnsi"/>
          <w:sz w:val="24"/>
          <w:szCs w:val="24"/>
        </w:rPr>
        <w:t xml:space="preserve">that taken </w:t>
      </w:r>
      <w:r w:rsidRPr="00D9326F">
        <w:rPr>
          <w:rFonts w:cstheme="minorHAnsi"/>
          <w:sz w:val="24"/>
          <w:szCs w:val="24"/>
        </w:rPr>
        <w:t>from the referrer’s perspective</w:t>
      </w:r>
      <w:r w:rsidR="007601F8" w:rsidRPr="00D9326F">
        <w:rPr>
          <w:rFonts w:cstheme="minorHAnsi"/>
          <w:sz w:val="24"/>
          <w:szCs w:val="24"/>
        </w:rPr>
        <w:t xml:space="preserve"> only.  The ELSAs tend to keep an open mind and ascertain from the </w:t>
      </w:r>
      <w:r w:rsidRPr="00D9326F">
        <w:rPr>
          <w:rFonts w:cstheme="minorHAnsi"/>
          <w:sz w:val="24"/>
          <w:szCs w:val="24"/>
        </w:rPr>
        <w:t>CYP</w:t>
      </w:r>
      <w:r w:rsidR="00D62EE2" w:rsidRPr="00D9326F">
        <w:rPr>
          <w:rFonts w:cstheme="minorHAnsi"/>
          <w:sz w:val="24"/>
          <w:szCs w:val="24"/>
        </w:rPr>
        <w:t>,</w:t>
      </w:r>
      <w:r w:rsidRPr="00D9326F">
        <w:rPr>
          <w:rFonts w:cstheme="minorHAnsi"/>
          <w:sz w:val="24"/>
          <w:szCs w:val="24"/>
        </w:rPr>
        <w:t xml:space="preserve"> </w:t>
      </w:r>
      <w:r w:rsidR="007601F8" w:rsidRPr="00D9326F">
        <w:rPr>
          <w:rFonts w:cstheme="minorHAnsi"/>
          <w:sz w:val="24"/>
          <w:szCs w:val="24"/>
        </w:rPr>
        <w:t>in the</w:t>
      </w:r>
      <w:r w:rsidR="00D62EE2" w:rsidRPr="00D9326F">
        <w:rPr>
          <w:rFonts w:cstheme="minorHAnsi"/>
          <w:sz w:val="24"/>
          <w:szCs w:val="24"/>
        </w:rPr>
        <w:t>ir ini</w:t>
      </w:r>
      <w:r w:rsidR="007601F8" w:rsidRPr="00D9326F">
        <w:rPr>
          <w:rFonts w:cstheme="minorHAnsi"/>
          <w:sz w:val="24"/>
          <w:szCs w:val="24"/>
        </w:rPr>
        <w:t>tial meetings</w:t>
      </w:r>
      <w:r w:rsidR="00D62EE2" w:rsidRPr="00D9326F">
        <w:rPr>
          <w:rFonts w:cstheme="minorHAnsi"/>
          <w:sz w:val="24"/>
          <w:szCs w:val="24"/>
        </w:rPr>
        <w:t>,</w:t>
      </w:r>
      <w:r w:rsidR="007601F8" w:rsidRPr="00D9326F">
        <w:rPr>
          <w:rFonts w:cstheme="minorHAnsi"/>
          <w:sz w:val="24"/>
          <w:szCs w:val="24"/>
        </w:rPr>
        <w:t xml:space="preserve"> how they perceive their needs and then work from this premise. Even then, we need to be guided by the CYP as to how far they wish to go along the journey at that current time in being supported with their emotionality</w:t>
      </w:r>
      <w:r w:rsidR="00D62EE2" w:rsidRPr="00D9326F">
        <w:rPr>
          <w:rFonts w:cstheme="minorHAnsi"/>
          <w:sz w:val="24"/>
          <w:szCs w:val="24"/>
        </w:rPr>
        <w:t xml:space="preserve">.  We also need to be aware of the CYP’s </w:t>
      </w:r>
      <w:r w:rsidR="007601F8" w:rsidRPr="00D9326F">
        <w:rPr>
          <w:rFonts w:cstheme="minorHAnsi"/>
          <w:sz w:val="24"/>
          <w:szCs w:val="24"/>
        </w:rPr>
        <w:t xml:space="preserve">perspective as we can </w:t>
      </w:r>
      <w:r w:rsidR="00D62EE2" w:rsidRPr="00D9326F">
        <w:rPr>
          <w:rFonts w:cstheme="minorHAnsi"/>
          <w:sz w:val="24"/>
          <w:szCs w:val="24"/>
        </w:rPr>
        <w:t xml:space="preserve">misjudge a </w:t>
      </w:r>
      <w:r w:rsidR="007601F8" w:rsidRPr="00D9326F">
        <w:rPr>
          <w:rFonts w:cstheme="minorHAnsi"/>
          <w:sz w:val="24"/>
          <w:szCs w:val="24"/>
        </w:rPr>
        <w:t>CYP</w:t>
      </w:r>
      <w:r w:rsidR="00D62EE2" w:rsidRPr="00D9326F">
        <w:rPr>
          <w:rFonts w:cstheme="minorHAnsi"/>
          <w:sz w:val="24"/>
          <w:szCs w:val="24"/>
        </w:rPr>
        <w:t>’s presentation.</w:t>
      </w:r>
      <w:r w:rsidR="007464E1">
        <w:rPr>
          <w:rFonts w:cstheme="minorHAnsi"/>
          <w:sz w:val="24"/>
          <w:szCs w:val="24"/>
        </w:rPr>
        <w:t xml:space="preserve">  There have been occasions</w:t>
      </w:r>
      <w:r w:rsidR="00056AD5">
        <w:rPr>
          <w:rFonts w:cstheme="minorHAnsi"/>
          <w:sz w:val="24"/>
          <w:szCs w:val="24"/>
        </w:rPr>
        <w:t>,</w:t>
      </w:r>
      <w:r w:rsidR="007464E1">
        <w:rPr>
          <w:rFonts w:cstheme="minorHAnsi"/>
          <w:sz w:val="24"/>
          <w:szCs w:val="24"/>
        </w:rPr>
        <w:t xml:space="preserve"> when the ELSA has met</w:t>
      </w:r>
      <w:r w:rsidR="005D4CAF" w:rsidRPr="00D9326F">
        <w:rPr>
          <w:rFonts w:cstheme="minorHAnsi"/>
          <w:sz w:val="24"/>
          <w:szCs w:val="24"/>
        </w:rPr>
        <w:t xml:space="preserve"> </w:t>
      </w:r>
      <w:r w:rsidR="00056AD5">
        <w:rPr>
          <w:rFonts w:cstheme="minorHAnsi"/>
          <w:sz w:val="24"/>
          <w:szCs w:val="24"/>
        </w:rPr>
        <w:t xml:space="preserve">with the </w:t>
      </w:r>
      <w:r w:rsidR="005D4CAF" w:rsidRPr="00D9326F">
        <w:rPr>
          <w:rFonts w:cstheme="minorHAnsi"/>
          <w:sz w:val="24"/>
          <w:szCs w:val="24"/>
        </w:rPr>
        <w:t>CYP</w:t>
      </w:r>
      <w:r w:rsidR="00056AD5">
        <w:rPr>
          <w:rFonts w:cstheme="minorHAnsi"/>
          <w:sz w:val="24"/>
          <w:szCs w:val="24"/>
        </w:rPr>
        <w:t>,</w:t>
      </w:r>
      <w:r w:rsidR="005D4CAF" w:rsidRPr="00D9326F">
        <w:rPr>
          <w:rFonts w:cstheme="minorHAnsi"/>
          <w:sz w:val="24"/>
          <w:szCs w:val="24"/>
        </w:rPr>
        <w:t xml:space="preserve"> </w:t>
      </w:r>
      <w:r w:rsidR="00056AD5">
        <w:rPr>
          <w:rFonts w:cstheme="minorHAnsi"/>
          <w:sz w:val="24"/>
          <w:szCs w:val="24"/>
        </w:rPr>
        <w:t xml:space="preserve">there has appeared to be no </w:t>
      </w:r>
      <w:r w:rsidR="005D4CAF" w:rsidRPr="00D9326F">
        <w:rPr>
          <w:rFonts w:cstheme="minorHAnsi"/>
          <w:sz w:val="24"/>
          <w:szCs w:val="24"/>
        </w:rPr>
        <w:t>issues with their emotionality</w:t>
      </w:r>
      <w:r w:rsidR="00056AD5">
        <w:rPr>
          <w:rFonts w:cstheme="minorHAnsi"/>
          <w:sz w:val="24"/>
          <w:szCs w:val="24"/>
        </w:rPr>
        <w:t xml:space="preserve"> rather </w:t>
      </w:r>
      <w:r w:rsidR="005D4CAF" w:rsidRPr="00D9326F">
        <w:rPr>
          <w:rFonts w:cstheme="minorHAnsi"/>
          <w:sz w:val="24"/>
          <w:szCs w:val="24"/>
        </w:rPr>
        <w:t xml:space="preserve">it has been the referrer who has </w:t>
      </w:r>
      <w:r w:rsidR="00056AD5">
        <w:rPr>
          <w:rFonts w:cstheme="minorHAnsi"/>
          <w:sz w:val="24"/>
          <w:szCs w:val="24"/>
        </w:rPr>
        <w:t xml:space="preserve">had </w:t>
      </w:r>
      <w:r w:rsidR="005D4CAF" w:rsidRPr="00D9326F">
        <w:rPr>
          <w:rFonts w:cstheme="minorHAnsi"/>
          <w:sz w:val="24"/>
          <w:szCs w:val="24"/>
        </w:rPr>
        <w:t>the issues</w:t>
      </w:r>
      <w:r w:rsidR="00056AD5">
        <w:rPr>
          <w:rFonts w:cstheme="minorHAnsi"/>
          <w:sz w:val="24"/>
          <w:szCs w:val="24"/>
        </w:rPr>
        <w:t>, eg, conflict of personalities</w:t>
      </w:r>
      <w:r w:rsidR="005D4CAF" w:rsidRPr="00D9326F">
        <w:rPr>
          <w:rFonts w:cstheme="minorHAnsi"/>
          <w:sz w:val="24"/>
          <w:szCs w:val="24"/>
        </w:rPr>
        <w:t xml:space="preserve">. </w:t>
      </w:r>
      <w:r w:rsidR="007601F8" w:rsidRPr="00D9326F">
        <w:rPr>
          <w:rFonts w:cstheme="minorHAnsi"/>
          <w:sz w:val="24"/>
          <w:szCs w:val="24"/>
        </w:rPr>
        <w:t>There have also been cases where the</w:t>
      </w:r>
      <w:r w:rsidR="00824C8F" w:rsidRPr="00D9326F">
        <w:rPr>
          <w:rFonts w:cstheme="minorHAnsi"/>
          <w:sz w:val="24"/>
          <w:szCs w:val="24"/>
        </w:rPr>
        <w:t xml:space="preserve"> ELSA’s involvement has raised concerns about the </w:t>
      </w:r>
      <w:r w:rsidR="007601F8" w:rsidRPr="00D9326F">
        <w:rPr>
          <w:rFonts w:cstheme="minorHAnsi"/>
          <w:sz w:val="24"/>
          <w:szCs w:val="24"/>
        </w:rPr>
        <w:t>home situation</w:t>
      </w:r>
      <w:r w:rsidR="00824C8F" w:rsidRPr="00D9326F">
        <w:rPr>
          <w:rFonts w:cstheme="minorHAnsi"/>
          <w:sz w:val="24"/>
          <w:szCs w:val="24"/>
        </w:rPr>
        <w:t xml:space="preserve"> which has explained </w:t>
      </w:r>
      <w:r w:rsidR="007601F8" w:rsidRPr="00D9326F">
        <w:rPr>
          <w:rFonts w:cstheme="minorHAnsi"/>
          <w:sz w:val="24"/>
          <w:szCs w:val="24"/>
        </w:rPr>
        <w:t xml:space="preserve">why the CYP presents as they </w:t>
      </w:r>
      <w:r w:rsidR="00824C8F" w:rsidRPr="00D9326F">
        <w:rPr>
          <w:rFonts w:cstheme="minorHAnsi"/>
          <w:sz w:val="24"/>
          <w:szCs w:val="24"/>
        </w:rPr>
        <w:t>do</w:t>
      </w:r>
      <w:r w:rsidR="00056AD5">
        <w:rPr>
          <w:rFonts w:cstheme="minorHAnsi"/>
          <w:sz w:val="24"/>
          <w:szCs w:val="24"/>
        </w:rPr>
        <w:t>.</w:t>
      </w:r>
      <w:r w:rsidR="00824C8F" w:rsidRPr="00D9326F">
        <w:rPr>
          <w:rFonts w:cstheme="minorHAnsi"/>
          <w:sz w:val="24"/>
          <w:szCs w:val="24"/>
        </w:rPr>
        <w:t xml:space="preserve"> Thus, </w:t>
      </w:r>
      <w:r w:rsidR="00056AD5">
        <w:rPr>
          <w:rFonts w:cstheme="minorHAnsi"/>
          <w:sz w:val="24"/>
          <w:szCs w:val="24"/>
        </w:rPr>
        <w:t xml:space="preserve">the </w:t>
      </w:r>
      <w:r w:rsidR="007601F8" w:rsidRPr="00D9326F">
        <w:rPr>
          <w:rFonts w:cstheme="minorHAnsi"/>
          <w:sz w:val="24"/>
          <w:szCs w:val="24"/>
        </w:rPr>
        <w:t xml:space="preserve">ELSA has been the catalyst in placing a support team around the CYP as was seen with one of the ELSAs in this current study. </w:t>
      </w:r>
    </w:p>
    <w:p w14:paraId="0AC35310" w14:textId="14A3056C" w:rsidR="00B71F6F" w:rsidRPr="00D9326F" w:rsidRDefault="00B71F6F" w:rsidP="00FF2255">
      <w:pPr>
        <w:spacing w:after="0" w:line="360" w:lineRule="auto"/>
        <w:ind w:left="567"/>
        <w:rPr>
          <w:rFonts w:cstheme="minorHAnsi"/>
          <w:sz w:val="24"/>
          <w:szCs w:val="24"/>
        </w:rPr>
      </w:pPr>
    </w:p>
    <w:p w14:paraId="02563D4C" w14:textId="67002906" w:rsidR="00B71F6F" w:rsidRPr="00D9326F" w:rsidRDefault="00B71F6F" w:rsidP="00FF2255">
      <w:pPr>
        <w:spacing w:after="0" w:line="360" w:lineRule="auto"/>
        <w:ind w:left="567"/>
        <w:rPr>
          <w:rFonts w:cstheme="minorHAnsi"/>
          <w:sz w:val="24"/>
          <w:szCs w:val="24"/>
        </w:rPr>
      </w:pPr>
      <w:r w:rsidRPr="00D9326F">
        <w:rPr>
          <w:rFonts w:cstheme="minorHAnsi"/>
          <w:sz w:val="24"/>
          <w:szCs w:val="24"/>
        </w:rPr>
        <w:t xml:space="preserve">I also believe that it is extremely important for staff members to be aware of their own level of EL </w:t>
      </w:r>
      <w:r w:rsidR="00824C8F" w:rsidRPr="00D9326F">
        <w:rPr>
          <w:rFonts w:cstheme="minorHAnsi"/>
          <w:sz w:val="24"/>
          <w:szCs w:val="24"/>
        </w:rPr>
        <w:t xml:space="preserve">awareness </w:t>
      </w:r>
      <w:r w:rsidRPr="00D9326F">
        <w:rPr>
          <w:rFonts w:cstheme="minorHAnsi"/>
          <w:sz w:val="24"/>
          <w:szCs w:val="24"/>
        </w:rPr>
        <w:t>and how their actions</w:t>
      </w:r>
      <w:r w:rsidR="00824C8F" w:rsidRPr="00D9326F">
        <w:rPr>
          <w:rFonts w:cstheme="minorHAnsi"/>
          <w:sz w:val="24"/>
          <w:szCs w:val="24"/>
        </w:rPr>
        <w:t>,</w:t>
      </w:r>
      <w:r w:rsidRPr="00D9326F">
        <w:rPr>
          <w:rFonts w:cstheme="minorHAnsi"/>
          <w:sz w:val="24"/>
          <w:szCs w:val="24"/>
        </w:rPr>
        <w:t xml:space="preserve"> both overt and covert</w:t>
      </w:r>
      <w:r w:rsidR="00824C8F" w:rsidRPr="00D9326F">
        <w:rPr>
          <w:rFonts w:cstheme="minorHAnsi"/>
          <w:sz w:val="24"/>
          <w:szCs w:val="24"/>
        </w:rPr>
        <w:t>,</w:t>
      </w:r>
      <w:r w:rsidRPr="00D9326F">
        <w:rPr>
          <w:rFonts w:cstheme="minorHAnsi"/>
          <w:sz w:val="24"/>
          <w:szCs w:val="24"/>
        </w:rPr>
        <w:t xml:space="preserve"> can affect their relationship with their </w:t>
      </w:r>
      <w:r w:rsidR="004B51DA" w:rsidRPr="00D9326F">
        <w:rPr>
          <w:rFonts w:cstheme="minorHAnsi"/>
          <w:sz w:val="24"/>
          <w:szCs w:val="24"/>
        </w:rPr>
        <w:t>CYP</w:t>
      </w:r>
      <w:r w:rsidRPr="00D9326F">
        <w:rPr>
          <w:rFonts w:cstheme="minorHAnsi"/>
          <w:sz w:val="24"/>
          <w:szCs w:val="24"/>
        </w:rPr>
        <w:t>, staff members and the school community</w:t>
      </w:r>
      <w:r w:rsidR="00824C8F" w:rsidRPr="00D9326F">
        <w:rPr>
          <w:rFonts w:cstheme="minorHAnsi"/>
          <w:sz w:val="24"/>
          <w:szCs w:val="24"/>
        </w:rPr>
        <w:t>.</w:t>
      </w:r>
      <w:r w:rsidRPr="00D9326F">
        <w:rPr>
          <w:rFonts w:cstheme="minorHAnsi"/>
          <w:sz w:val="24"/>
          <w:szCs w:val="24"/>
        </w:rPr>
        <w:t xml:space="preserve">  I</w:t>
      </w:r>
      <w:r w:rsidR="007601F8" w:rsidRPr="00D9326F">
        <w:rPr>
          <w:rFonts w:cstheme="minorHAnsi"/>
          <w:sz w:val="24"/>
          <w:szCs w:val="24"/>
        </w:rPr>
        <w:t xml:space="preserve"> do not</w:t>
      </w:r>
      <w:r w:rsidRPr="00D9326F">
        <w:rPr>
          <w:rFonts w:cstheme="minorHAnsi"/>
          <w:sz w:val="24"/>
          <w:szCs w:val="24"/>
        </w:rPr>
        <w:t xml:space="preserve"> advocate the screening of how </w:t>
      </w:r>
      <w:r w:rsidR="007601F8" w:rsidRPr="00D9326F">
        <w:rPr>
          <w:rFonts w:cstheme="minorHAnsi"/>
          <w:sz w:val="24"/>
          <w:szCs w:val="24"/>
        </w:rPr>
        <w:t>emotionally aware</w:t>
      </w:r>
      <w:r w:rsidRPr="00D9326F">
        <w:rPr>
          <w:rFonts w:cstheme="minorHAnsi"/>
          <w:sz w:val="24"/>
          <w:szCs w:val="24"/>
        </w:rPr>
        <w:t xml:space="preserve"> staff are as I consider </w:t>
      </w:r>
      <w:r w:rsidR="007601F8" w:rsidRPr="00D9326F">
        <w:rPr>
          <w:rFonts w:cstheme="minorHAnsi"/>
          <w:sz w:val="24"/>
          <w:szCs w:val="24"/>
        </w:rPr>
        <w:t xml:space="preserve">emotionality </w:t>
      </w:r>
      <w:r w:rsidRPr="00D9326F">
        <w:rPr>
          <w:rFonts w:cstheme="minorHAnsi"/>
          <w:sz w:val="24"/>
          <w:szCs w:val="24"/>
        </w:rPr>
        <w:t>cannot be measured as an exact science.  For most individuals</w:t>
      </w:r>
      <w:r w:rsidR="00F976B6">
        <w:rPr>
          <w:rFonts w:cstheme="minorHAnsi"/>
          <w:sz w:val="24"/>
          <w:szCs w:val="24"/>
        </w:rPr>
        <w:t>, I feel,</w:t>
      </w:r>
      <w:r w:rsidRPr="00D9326F">
        <w:rPr>
          <w:rFonts w:cstheme="minorHAnsi"/>
          <w:sz w:val="24"/>
          <w:szCs w:val="24"/>
        </w:rPr>
        <w:t xml:space="preserve"> there is something innate within us to appreciate when an individual may need support with managing and recognising their emotions and/or how to understand the emotions of others.  </w:t>
      </w:r>
    </w:p>
    <w:p w14:paraId="417A2DBA" w14:textId="77777777" w:rsidR="00B71F6F" w:rsidRPr="00D9326F" w:rsidRDefault="00B71F6F" w:rsidP="00FF2255">
      <w:pPr>
        <w:spacing w:after="0" w:line="360" w:lineRule="auto"/>
        <w:ind w:left="567"/>
        <w:rPr>
          <w:rFonts w:cstheme="minorHAnsi"/>
          <w:sz w:val="24"/>
          <w:szCs w:val="24"/>
        </w:rPr>
      </w:pPr>
    </w:p>
    <w:p w14:paraId="07391D5B" w14:textId="78BA289F" w:rsidR="00B71F6F" w:rsidRPr="00D9326F" w:rsidRDefault="00B71F6F" w:rsidP="00FF2255">
      <w:pPr>
        <w:spacing w:after="0" w:line="360" w:lineRule="auto"/>
        <w:ind w:left="567"/>
        <w:rPr>
          <w:rFonts w:cstheme="minorHAnsi"/>
          <w:sz w:val="24"/>
          <w:szCs w:val="24"/>
        </w:rPr>
      </w:pPr>
      <w:r w:rsidRPr="00D9326F">
        <w:rPr>
          <w:rFonts w:cstheme="minorHAnsi"/>
          <w:sz w:val="24"/>
          <w:szCs w:val="24"/>
        </w:rPr>
        <w:t xml:space="preserve">The next chapter will explore what impact the </w:t>
      </w:r>
      <w:r w:rsidR="00BE15FE" w:rsidRPr="00D9326F">
        <w:rPr>
          <w:rFonts w:cstheme="minorHAnsi"/>
          <w:sz w:val="24"/>
          <w:szCs w:val="24"/>
        </w:rPr>
        <w:t>outcome</w:t>
      </w:r>
      <w:r w:rsidRPr="00D9326F">
        <w:rPr>
          <w:rFonts w:cstheme="minorHAnsi"/>
          <w:sz w:val="24"/>
          <w:szCs w:val="24"/>
        </w:rPr>
        <w:t xml:space="preserve">s from this research has on EPs, schools and LAs, the limitations of this research and areas of further research inspired from this study.  </w:t>
      </w:r>
    </w:p>
    <w:p w14:paraId="552D62A6" w14:textId="0645BA6A" w:rsidR="00F0786F" w:rsidRPr="00D9326F" w:rsidRDefault="00F0786F">
      <w:pPr>
        <w:rPr>
          <w:sz w:val="24"/>
          <w:szCs w:val="24"/>
        </w:rPr>
      </w:pPr>
    </w:p>
    <w:p w14:paraId="492E59B0" w14:textId="77777777" w:rsidR="00B71F6F" w:rsidRPr="00D9326F" w:rsidRDefault="00B71F6F" w:rsidP="00FF2255">
      <w:pPr>
        <w:spacing w:after="0" w:line="360" w:lineRule="auto"/>
        <w:ind w:left="567"/>
        <w:jc w:val="center"/>
        <w:rPr>
          <w:rFonts w:cstheme="minorHAnsi"/>
          <w:b/>
          <w:bCs/>
          <w:sz w:val="28"/>
          <w:szCs w:val="28"/>
          <w:u w:val="single"/>
        </w:rPr>
      </w:pPr>
      <w:r w:rsidRPr="00D9326F">
        <w:rPr>
          <w:rFonts w:cstheme="minorHAnsi"/>
          <w:b/>
          <w:bCs/>
          <w:sz w:val="28"/>
          <w:szCs w:val="28"/>
          <w:u w:val="single"/>
        </w:rPr>
        <w:t>CHAPTER SEVEN: CONCLUSION</w:t>
      </w:r>
    </w:p>
    <w:p w14:paraId="60498AD5" w14:textId="77777777" w:rsidR="00B71F6F" w:rsidRPr="00D9326F" w:rsidRDefault="00B71F6F" w:rsidP="003B1A58">
      <w:pPr>
        <w:spacing w:after="0" w:line="360" w:lineRule="auto"/>
        <w:rPr>
          <w:rFonts w:cstheme="minorHAnsi"/>
          <w:b/>
          <w:bCs/>
          <w:sz w:val="24"/>
          <w:szCs w:val="24"/>
        </w:rPr>
      </w:pPr>
    </w:p>
    <w:p w14:paraId="005FF755" w14:textId="77777777" w:rsidR="00B71F6F" w:rsidRPr="00D9326F" w:rsidRDefault="00B71F6F" w:rsidP="00FF2255">
      <w:pPr>
        <w:spacing w:after="0" w:line="360" w:lineRule="auto"/>
        <w:ind w:left="567"/>
        <w:rPr>
          <w:rFonts w:cstheme="minorHAnsi"/>
          <w:b/>
          <w:sz w:val="24"/>
          <w:szCs w:val="24"/>
          <w:u w:val="single"/>
        </w:rPr>
      </w:pPr>
      <w:r w:rsidRPr="00D9326F">
        <w:rPr>
          <w:rFonts w:cstheme="minorHAnsi"/>
          <w:b/>
          <w:sz w:val="24"/>
          <w:szCs w:val="24"/>
          <w:u w:val="single"/>
        </w:rPr>
        <w:t>Introduction</w:t>
      </w:r>
    </w:p>
    <w:p w14:paraId="7CA02535" w14:textId="77777777" w:rsidR="00B71F6F" w:rsidRPr="00D9326F" w:rsidRDefault="00B71F6F" w:rsidP="00FF2255">
      <w:pPr>
        <w:spacing w:after="0" w:line="360" w:lineRule="auto"/>
        <w:ind w:left="567"/>
        <w:rPr>
          <w:rFonts w:cstheme="minorHAnsi"/>
          <w:sz w:val="24"/>
          <w:szCs w:val="24"/>
        </w:rPr>
      </w:pPr>
    </w:p>
    <w:p w14:paraId="26C05E57" w14:textId="7F52B11F" w:rsidR="00B71F6F" w:rsidRPr="00D9326F" w:rsidRDefault="00BE15FE" w:rsidP="00FF2255">
      <w:pPr>
        <w:spacing w:after="0" w:line="360" w:lineRule="auto"/>
        <w:ind w:left="567"/>
        <w:rPr>
          <w:rFonts w:cstheme="minorHAnsi"/>
          <w:sz w:val="24"/>
          <w:szCs w:val="24"/>
        </w:rPr>
      </w:pPr>
      <w:r w:rsidRPr="00D9326F">
        <w:rPr>
          <w:rFonts w:cstheme="minorHAnsi"/>
          <w:sz w:val="24"/>
          <w:szCs w:val="24"/>
        </w:rPr>
        <w:t>The outcome</w:t>
      </w:r>
      <w:r w:rsidR="00B71F6F" w:rsidRPr="00D9326F">
        <w:rPr>
          <w:rFonts w:cstheme="minorHAnsi"/>
          <w:sz w:val="24"/>
          <w:szCs w:val="24"/>
        </w:rPr>
        <w:t xml:space="preserve">s from this research showed ELSAs felt empowered to carry out their role with the increased knowledge of </w:t>
      </w:r>
      <w:r w:rsidR="00056AD5">
        <w:rPr>
          <w:rFonts w:cstheme="minorHAnsi"/>
          <w:sz w:val="24"/>
          <w:szCs w:val="24"/>
        </w:rPr>
        <w:t xml:space="preserve">possible </w:t>
      </w:r>
      <w:r w:rsidR="00B71F6F" w:rsidRPr="00D9326F">
        <w:rPr>
          <w:rFonts w:cstheme="minorHAnsi"/>
          <w:sz w:val="24"/>
          <w:szCs w:val="24"/>
        </w:rPr>
        <w:t xml:space="preserve">reasons behind </w:t>
      </w:r>
      <w:r w:rsidR="00056AD5">
        <w:rPr>
          <w:rFonts w:cstheme="minorHAnsi"/>
          <w:sz w:val="24"/>
          <w:szCs w:val="24"/>
        </w:rPr>
        <w:t xml:space="preserve">a </w:t>
      </w:r>
      <w:r w:rsidR="00B71F6F" w:rsidRPr="00D9326F">
        <w:rPr>
          <w:rFonts w:cstheme="minorHAnsi"/>
          <w:sz w:val="24"/>
          <w:szCs w:val="24"/>
        </w:rPr>
        <w:t xml:space="preserve">CYP’s presentation and how they might support them in developing their EL </w:t>
      </w:r>
      <w:r w:rsidR="005E2C48" w:rsidRPr="00D9326F">
        <w:rPr>
          <w:rFonts w:cstheme="minorHAnsi"/>
          <w:sz w:val="24"/>
          <w:szCs w:val="24"/>
        </w:rPr>
        <w:t>awareness.  However,</w:t>
      </w:r>
      <w:r w:rsidR="00056AD5">
        <w:rPr>
          <w:rFonts w:cstheme="minorHAnsi"/>
          <w:sz w:val="24"/>
          <w:szCs w:val="24"/>
        </w:rPr>
        <w:t xml:space="preserve"> ELSAs</w:t>
      </w:r>
      <w:r w:rsidR="005E2C48" w:rsidRPr="00D9326F">
        <w:rPr>
          <w:rFonts w:cstheme="minorHAnsi"/>
          <w:sz w:val="24"/>
          <w:szCs w:val="24"/>
        </w:rPr>
        <w:t xml:space="preserve"> </w:t>
      </w:r>
      <w:r w:rsidR="00B71F6F" w:rsidRPr="00D9326F">
        <w:rPr>
          <w:rFonts w:cstheme="minorHAnsi"/>
          <w:sz w:val="24"/>
          <w:szCs w:val="24"/>
        </w:rPr>
        <w:t>faced</w:t>
      </w:r>
      <w:r w:rsidR="00056AD5">
        <w:rPr>
          <w:rFonts w:cstheme="minorHAnsi"/>
          <w:sz w:val="24"/>
          <w:szCs w:val="24"/>
        </w:rPr>
        <w:t xml:space="preserve"> many</w:t>
      </w:r>
      <w:r w:rsidR="00B71F6F" w:rsidRPr="00D9326F">
        <w:rPr>
          <w:rFonts w:cstheme="minorHAnsi"/>
          <w:sz w:val="24"/>
          <w:szCs w:val="24"/>
        </w:rPr>
        <w:t xml:space="preserve"> obstacles, eg, varying degrees of support</w:t>
      </w:r>
      <w:r w:rsidR="005E2C48" w:rsidRPr="00D9326F">
        <w:rPr>
          <w:rFonts w:cstheme="minorHAnsi"/>
          <w:sz w:val="24"/>
          <w:szCs w:val="24"/>
        </w:rPr>
        <w:t xml:space="preserve"> from their SMT</w:t>
      </w:r>
      <w:r w:rsidR="00B71F6F" w:rsidRPr="00D9326F">
        <w:rPr>
          <w:rFonts w:cstheme="minorHAnsi"/>
          <w:sz w:val="24"/>
          <w:szCs w:val="24"/>
        </w:rPr>
        <w:t xml:space="preserve"> in enabling them to fulfil their role, colleagues’ limited understanding of EL,</w:t>
      </w:r>
      <w:r w:rsidR="005E2C48" w:rsidRPr="00D9326F">
        <w:rPr>
          <w:rFonts w:cstheme="minorHAnsi"/>
          <w:sz w:val="24"/>
          <w:szCs w:val="24"/>
        </w:rPr>
        <w:t xml:space="preserve"> and </w:t>
      </w:r>
      <w:r w:rsidR="00B71F6F" w:rsidRPr="00D9326F">
        <w:rPr>
          <w:rFonts w:cstheme="minorHAnsi"/>
          <w:sz w:val="24"/>
          <w:szCs w:val="24"/>
        </w:rPr>
        <w:t xml:space="preserve">the mismatch of expectations </w:t>
      </w:r>
      <w:r w:rsidR="005E2C48" w:rsidRPr="00D9326F">
        <w:rPr>
          <w:rFonts w:cstheme="minorHAnsi"/>
          <w:sz w:val="24"/>
          <w:szCs w:val="24"/>
        </w:rPr>
        <w:t>with regards to appropriate emotional responses to situations</w:t>
      </w:r>
      <w:r w:rsidR="005E2C48" w:rsidRPr="00D9326F">
        <w:t xml:space="preserve"> </w:t>
      </w:r>
      <w:r w:rsidR="005E2C48" w:rsidRPr="00D9326F">
        <w:rPr>
          <w:rFonts w:cstheme="minorHAnsi"/>
          <w:sz w:val="24"/>
          <w:szCs w:val="24"/>
        </w:rPr>
        <w:t>from parents</w:t>
      </w:r>
      <w:r w:rsidR="00B71F6F" w:rsidRPr="00D9326F">
        <w:rPr>
          <w:rFonts w:cstheme="minorHAnsi"/>
          <w:sz w:val="24"/>
          <w:szCs w:val="24"/>
        </w:rPr>
        <w:t xml:space="preserve">.  This chapter will explore what the impact of the </w:t>
      </w:r>
      <w:r w:rsidRPr="00D9326F">
        <w:rPr>
          <w:rFonts w:cstheme="minorHAnsi"/>
          <w:sz w:val="24"/>
          <w:szCs w:val="24"/>
        </w:rPr>
        <w:t>outcome</w:t>
      </w:r>
      <w:r w:rsidR="00B71F6F" w:rsidRPr="00D9326F">
        <w:rPr>
          <w:rFonts w:cstheme="minorHAnsi"/>
          <w:sz w:val="24"/>
          <w:szCs w:val="24"/>
        </w:rPr>
        <w:t>s may have for EPs, schools and LAs, the limitations of this research and areas of further research which have arisen from this study.  In addition, I have added a section entitled ‘Out takes!’ detailing some of the obstacles I had to overcome in my professiona</w:t>
      </w:r>
      <w:r w:rsidR="005E2C48" w:rsidRPr="00D9326F">
        <w:rPr>
          <w:rFonts w:cstheme="minorHAnsi"/>
          <w:sz w:val="24"/>
          <w:szCs w:val="24"/>
        </w:rPr>
        <w:t>l life to produce this thesis.</w:t>
      </w:r>
    </w:p>
    <w:p w14:paraId="3CEFE9AD" w14:textId="77777777" w:rsidR="00B71F6F" w:rsidRPr="00D9326F" w:rsidRDefault="00B71F6F" w:rsidP="00FF2255">
      <w:pPr>
        <w:spacing w:after="0" w:line="360" w:lineRule="auto"/>
        <w:ind w:left="567"/>
        <w:rPr>
          <w:rFonts w:cstheme="minorHAnsi"/>
          <w:sz w:val="24"/>
          <w:szCs w:val="24"/>
        </w:rPr>
      </w:pPr>
    </w:p>
    <w:p w14:paraId="5AE462EB" w14:textId="77777777" w:rsidR="00B71F6F" w:rsidRPr="00D9326F" w:rsidRDefault="00B71F6F" w:rsidP="00FF2255">
      <w:pPr>
        <w:spacing w:after="0" w:line="360" w:lineRule="auto"/>
        <w:ind w:left="567"/>
        <w:rPr>
          <w:rFonts w:cstheme="minorHAnsi"/>
          <w:b/>
          <w:sz w:val="24"/>
          <w:szCs w:val="24"/>
          <w:u w:val="single"/>
        </w:rPr>
      </w:pPr>
      <w:r w:rsidRPr="00D9326F">
        <w:rPr>
          <w:rFonts w:cstheme="minorHAnsi"/>
          <w:b/>
          <w:sz w:val="24"/>
          <w:szCs w:val="24"/>
          <w:u w:val="single"/>
        </w:rPr>
        <w:t>What are the implications for EPs?</w:t>
      </w:r>
    </w:p>
    <w:p w14:paraId="06B3BFBF" w14:textId="77777777" w:rsidR="00B71F6F" w:rsidRPr="00D9326F" w:rsidRDefault="00B71F6F" w:rsidP="00FF2255">
      <w:pPr>
        <w:spacing w:after="0" w:line="360" w:lineRule="auto"/>
        <w:ind w:left="567"/>
        <w:rPr>
          <w:rFonts w:cstheme="minorHAnsi"/>
          <w:i/>
          <w:sz w:val="24"/>
          <w:szCs w:val="24"/>
          <w:u w:val="single"/>
        </w:rPr>
      </w:pPr>
    </w:p>
    <w:p w14:paraId="38CFA4DB" w14:textId="61BC088E" w:rsidR="00B71F6F" w:rsidRPr="00D9326F" w:rsidRDefault="00B71F6F" w:rsidP="00FF2255">
      <w:pPr>
        <w:pStyle w:val="ListParagraph"/>
        <w:numPr>
          <w:ilvl w:val="0"/>
          <w:numId w:val="12"/>
        </w:numPr>
        <w:spacing w:after="0" w:line="360" w:lineRule="auto"/>
        <w:ind w:left="567" w:firstLine="0"/>
        <w:rPr>
          <w:rFonts w:cstheme="minorHAnsi"/>
          <w:sz w:val="24"/>
          <w:szCs w:val="24"/>
        </w:rPr>
      </w:pPr>
      <w:r w:rsidRPr="00D9326F">
        <w:rPr>
          <w:rFonts w:cstheme="minorHAnsi"/>
          <w:sz w:val="24"/>
          <w:szCs w:val="24"/>
        </w:rPr>
        <w:t>The training course covers 6 days but the setting up and planning requires time which means there is a time implication for EPs in delivering the course.  However, the investment is worthwhile for EPs and schools as the number of cases discussed with EPs concerning emotional, social and behavioural concerns are lessened</w:t>
      </w:r>
      <w:r w:rsidR="005E2C48" w:rsidRPr="00D9326F">
        <w:rPr>
          <w:rFonts w:cstheme="minorHAnsi"/>
          <w:sz w:val="24"/>
          <w:szCs w:val="24"/>
        </w:rPr>
        <w:t xml:space="preserve">.  This is because, in an ELSA, </w:t>
      </w:r>
      <w:r w:rsidRPr="00D9326F">
        <w:rPr>
          <w:rFonts w:cstheme="minorHAnsi"/>
          <w:sz w:val="24"/>
          <w:szCs w:val="24"/>
        </w:rPr>
        <w:t xml:space="preserve">there is a member of staff in the school who can offer support </w:t>
      </w:r>
      <w:r w:rsidR="00A07EFC">
        <w:rPr>
          <w:rFonts w:cstheme="minorHAnsi"/>
          <w:sz w:val="24"/>
          <w:szCs w:val="24"/>
        </w:rPr>
        <w:t xml:space="preserve">to </w:t>
      </w:r>
      <w:r w:rsidRPr="00D9326F">
        <w:rPr>
          <w:rFonts w:cstheme="minorHAnsi"/>
          <w:sz w:val="24"/>
          <w:szCs w:val="24"/>
        </w:rPr>
        <w:t xml:space="preserve">CYP </w:t>
      </w:r>
      <w:r w:rsidR="005E2C48" w:rsidRPr="00D9326F">
        <w:rPr>
          <w:rFonts w:cstheme="minorHAnsi"/>
          <w:sz w:val="24"/>
          <w:szCs w:val="24"/>
        </w:rPr>
        <w:t>as it is needed</w:t>
      </w:r>
      <w:r w:rsidRPr="00D9326F">
        <w:rPr>
          <w:rFonts w:cstheme="minorHAnsi"/>
          <w:sz w:val="24"/>
          <w:szCs w:val="24"/>
        </w:rPr>
        <w:t xml:space="preserve"> with many of these cases may not requir</w:t>
      </w:r>
      <w:r w:rsidR="005E2C48" w:rsidRPr="00D9326F">
        <w:rPr>
          <w:rFonts w:cstheme="minorHAnsi"/>
          <w:sz w:val="24"/>
          <w:szCs w:val="24"/>
        </w:rPr>
        <w:t>ing</w:t>
      </w:r>
      <w:r w:rsidRPr="00D9326F">
        <w:rPr>
          <w:rFonts w:cstheme="minorHAnsi"/>
          <w:sz w:val="24"/>
          <w:szCs w:val="24"/>
        </w:rPr>
        <w:t xml:space="preserve"> EP involvement </w:t>
      </w:r>
      <w:r w:rsidR="005E2C48" w:rsidRPr="00D9326F">
        <w:rPr>
          <w:rFonts w:cstheme="minorHAnsi"/>
          <w:sz w:val="24"/>
          <w:szCs w:val="24"/>
        </w:rPr>
        <w:t>at all.  S</w:t>
      </w:r>
      <w:r w:rsidRPr="00D9326F">
        <w:rPr>
          <w:rFonts w:cstheme="minorHAnsi"/>
          <w:sz w:val="24"/>
          <w:szCs w:val="24"/>
        </w:rPr>
        <w:t>chools</w:t>
      </w:r>
      <w:r w:rsidR="005E2C48" w:rsidRPr="00D9326F">
        <w:rPr>
          <w:rFonts w:cstheme="minorHAnsi"/>
          <w:sz w:val="24"/>
          <w:szCs w:val="24"/>
        </w:rPr>
        <w:t xml:space="preserve"> have </w:t>
      </w:r>
      <w:r w:rsidRPr="00D9326F">
        <w:rPr>
          <w:rFonts w:cstheme="minorHAnsi"/>
          <w:sz w:val="24"/>
          <w:szCs w:val="24"/>
        </w:rPr>
        <w:t xml:space="preserve">immediate access to </w:t>
      </w:r>
      <w:r w:rsidR="005E2C48" w:rsidRPr="00D9326F">
        <w:rPr>
          <w:rFonts w:cstheme="minorHAnsi"/>
          <w:sz w:val="24"/>
          <w:szCs w:val="24"/>
        </w:rPr>
        <w:t>their</w:t>
      </w:r>
      <w:r w:rsidRPr="00D9326F">
        <w:rPr>
          <w:rFonts w:cstheme="minorHAnsi"/>
          <w:sz w:val="24"/>
          <w:szCs w:val="24"/>
        </w:rPr>
        <w:t xml:space="preserve"> ELSA, who the CYP may already know</w:t>
      </w:r>
      <w:r w:rsidR="005E2C48" w:rsidRPr="00D9326F">
        <w:rPr>
          <w:rFonts w:cstheme="minorHAnsi"/>
          <w:sz w:val="24"/>
          <w:szCs w:val="24"/>
        </w:rPr>
        <w:t xml:space="preserve">.  This means the CYP is not having to </w:t>
      </w:r>
      <w:r w:rsidRPr="00D9326F">
        <w:rPr>
          <w:rFonts w:cstheme="minorHAnsi"/>
          <w:sz w:val="24"/>
          <w:szCs w:val="24"/>
        </w:rPr>
        <w:t xml:space="preserve">wait several weeks for the EP </w:t>
      </w:r>
      <w:r w:rsidR="005D4CAF" w:rsidRPr="00D9326F">
        <w:rPr>
          <w:rFonts w:cstheme="minorHAnsi"/>
          <w:sz w:val="24"/>
          <w:szCs w:val="24"/>
        </w:rPr>
        <w:t>to</w:t>
      </w:r>
      <w:r w:rsidR="005E2C48" w:rsidRPr="00D9326F">
        <w:rPr>
          <w:rFonts w:cstheme="minorHAnsi"/>
          <w:sz w:val="24"/>
          <w:szCs w:val="24"/>
        </w:rPr>
        <w:t xml:space="preserve"> become involved and is more than likely to be a stranger.  </w:t>
      </w:r>
      <w:r w:rsidRPr="00D9326F">
        <w:rPr>
          <w:rFonts w:cstheme="minorHAnsi"/>
          <w:sz w:val="24"/>
          <w:szCs w:val="24"/>
        </w:rPr>
        <w:t>Nonetheless, as each cohort is trained more EPs will be required to support clinical supervision sessions so that the groups do not become too large.   Although clinical supervision is only half a day each half-term it can make a difference to an EP’s workload especially with the changes in SEN provision and statutory assessment procedures (Children and Families Act, 2014).</w:t>
      </w:r>
    </w:p>
    <w:p w14:paraId="10F42E51" w14:textId="77777777" w:rsidR="00B71F6F" w:rsidRPr="00D9326F" w:rsidRDefault="00B71F6F" w:rsidP="00FF2255">
      <w:pPr>
        <w:spacing w:after="0" w:line="360" w:lineRule="auto"/>
        <w:ind w:left="567"/>
        <w:rPr>
          <w:rFonts w:cstheme="minorHAnsi"/>
          <w:sz w:val="24"/>
          <w:szCs w:val="24"/>
        </w:rPr>
      </w:pPr>
    </w:p>
    <w:p w14:paraId="02A19B38" w14:textId="24B9D73B" w:rsidR="00B71F6F" w:rsidRPr="00D9326F" w:rsidRDefault="00B71F6F" w:rsidP="00FF2255">
      <w:pPr>
        <w:pStyle w:val="ListParagraph"/>
        <w:numPr>
          <w:ilvl w:val="0"/>
          <w:numId w:val="12"/>
        </w:numPr>
        <w:spacing w:after="0" w:line="360" w:lineRule="auto"/>
        <w:ind w:left="567" w:firstLine="0"/>
        <w:rPr>
          <w:rFonts w:cstheme="minorHAnsi"/>
          <w:sz w:val="24"/>
          <w:szCs w:val="24"/>
        </w:rPr>
      </w:pPr>
      <w:r w:rsidRPr="00D9326F">
        <w:rPr>
          <w:rFonts w:cstheme="minorHAnsi"/>
          <w:sz w:val="24"/>
          <w:szCs w:val="24"/>
        </w:rPr>
        <w:t xml:space="preserve">One of the requests heard from ELSAs is the need for more training.  The ELSA course is intense and time is required to reflect on the material covered, thus, follow-up sessions to cement the learning covered in the original course would be greatly </w:t>
      </w:r>
      <w:r w:rsidR="005E2C48" w:rsidRPr="00D9326F">
        <w:rPr>
          <w:rFonts w:cstheme="minorHAnsi"/>
          <w:sz w:val="24"/>
          <w:szCs w:val="24"/>
        </w:rPr>
        <w:t>appreciated</w:t>
      </w:r>
      <w:r w:rsidRPr="00D9326F">
        <w:rPr>
          <w:rFonts w:cstheme="minorHAnsi"/>
          <w:sz w:val="24"/>
          <w:szCs w:val="24"/>
        </w:rPr>
        <w:t xml:space="preserve"> by the ELSAs.  In addition, several ELSAs have requested training covering aspects not covered in detail on the course, eg, Attachment Theory.  This could be provided by one-day conferences which would </w:t>
      </w:r>
      <w:r w:rsidR="005E2C48" w:rsidRPr="00D9326F">
        <w:rPr>
          <w:rFonts w:cstheme="minorHAnsi"/>
          <w:sz w:val="24"/>
          <w:szCs w:val="24"/>
        </w:rPr>
        <w:t>allow</w:t>
      </w:r>
      <w:r w:rsidRPr="00D9326F">
        <w:rPr>
          <w:rFonts w:cstheme="minorHAnsi"/>
          <w:sz w:val="24"/>
          <w:szCs w:val="24"/>
        </w:rPr>
        <w:t xml:space="preserve"> as many ELSAs as possible to come together.   Working in collaboration with ELSA trainers fro</w:t>
      </w:r>
      <w:r w:rsidR="00CE1D6B" w:rsidRPr="00D9326F">
        <w:rPr>
          <w:rFonts w:cstheme="minorHAnsi"/>
          <w:sz w:val="24"/>
          <w:szCs w:val="24"/>
        </w:rPr>
        <w:t>m neighbouring LAs may help to spread</w:t>
      </w:r>
      <w:r w:rsidRPr="00D9326F">
        <w:rPr>
          <w:rFonts w:cstheme="minorHAnsi"/>
          <w:sz w:val="24"/>
          <w:szCs w:val="24"/>
        </w:rPr>
        <w:t xml:space="preserve"> the pressure</w:t>
      </w:r>
      <w:r w:rsidR="005E2C48" w:rsidRPr="00D9326F">
        <w:rPr>
          <w:rFonts w:cstheme="minorHAnsi"/>
          <w:sz w:val="24"/>
          <w:szCs w:val="24"/>
        </w:rPr>
        <w:t xml:space="preserve"> of delivering this training</w:t>
      </w:r>
      <w:r w:rsidRPr="00D9326F">
        <w:rPr>
          <w:rFonts w:cstheme="minorHAnsi"/>
          <w:sz w:val="24"/>
          <w:szCs w:val="24"/>
        </w:rPr>
        <w:t>.  Although my LA was not involved with the setting up of the event, a neighbouring LA approached ourselves to ask if any of our ELSAs would like to attend their recent ELSA conference.</w:t>
      </w:r>
    </w:p>
    <w:p w14:paraId="0CCC52E4" w14:textId="77777777" w:rsidR="00B71F6F" w:rsidRPr="00D9326F" w:rsidRDefault="00B71F6F" w:rsidP="00FF2255">
      <w:pPr>
        <w:spacing w:after="0" w:line="360" w:lineRule="auto"/>
        <w:ind w:left="567"/>
        <w:rPr>
          <w:rFonts w:cstheme="minorHAnsi"/>
          <w:sz w:val="24"/>
          <w:szCs w:val="24"/>
        </w:rPr>
      </w:pPr>
    </w:p>
    <w:p w14:paraId="1594BA5E" w14:textId="149F5B9A" w:rsidR="00B71F6F" w:rsidRPr="00D9326F" w:rsidRDefault="00B71F6F" w:rsidP="00FF2255">
      <w:pPr>
        <w:pStyle w:val="ListParagraph"/>
        <w:numPr>
          <w:ilvl w:val="0"/>
          <w:numId w:val="12"/>
        </w:numPr>
        <w:spacing w:after="0" w:line="360" w:lineRule="auto"/>
        <w:ind w:left="567" w:firstLine="0"/>
        <w:rPr>
          <w:rFonts w:cstheme="minorHAnsi"/>
          <w:sz w:val="24"/>
          <w:szCs w:val="24"/>
        </w:rPr>
      </w:pPr>
      <w:r w:rsidRPr="00D9326F">
        <w:rPr>
          <w:rFonts w:cstheme="minorHAnsi"/>
          <w:sz w:val="24"/>
          <w:szCs w:val="24"/>
        </w:rPr>
        <w:t xml:space="preserve">The focus on developing EL </w:t>
      </w:r>
      <w:r w:rsidR="005E2C48" w:rsidRPr="00D9326F">
        <w:rPr>
          <w:rFonts w:cstheme="minorHAnsi"/>
          <w:sz w:val="24"/>
          <w:szCs w:val="24"/>
        </w:rPr>
        <w:t xml:space="preserve">awareness </w:t>
      </w:r>
      <w:r w:rsidRPr="00D9326F">
        <w:rPr>
          <w:rFonts w:cstheme="minorHAnsi"/>
          <w:sz w:val="24"/>
          <w:szCs w:val="24"/>
        </w:rPr>
        <w:t>has been on mainstream schools, however, the ELSA training course has been adapted for special schools</w:t>
      </w:r>
      <w:r w:rsidR="005E2C48" w:rsidRPr="00D9326F">
        <w:rPr>
          <w:rFonts w:cstheme="minorHAnsi"/>
          <w:sz w:val="24"/>
          <w:szCs w:val="24"/>
        </w:rPr>
        <w:t xml:space="preserve"> whilst</w:t>
      </w:r>
      <w:r w:rsidRPr="00D9326F">
        <w:rPr>
          <w:rFonts w:cstheme="minorHAnsi"/>
          <w:sz w:val="24"/>
          <w:szCs w:val="24"/>
        </w:rPr>
        <w:t xml:space="preserve"> a one day ELSA training course has been devised for early years</w:t>
      </w:r>
      <w:r w:rsidR="00902F52" w:rsidRPr="00D9326F">
        <w:rPr>
          <w:rFonts w:cstheme="minorHAnsi"/>
          <w:sz w:val="24"/>
          <w:szCs w:val="24"/>
        </w:rPr>
        <w:t>’</w:t>
      </w:r>
      <w:r w:rsidRPr="00D9326F">
        <w:rPr>
          <w:rFonts w:cstheme="minorHAnsi"/>
          <w:sz w:val="24"/>
          <w:szCs w:val="24"/>
        </w:rPr>
        <w:t xml:space="preserve"> establishments covering attachment and working with parents</w:t>
      </w:r>
      <w:r w:rsidR="00AD0DAF" w:rsidRPr="00D9326F">
        <w:rPr>
          <w:rFonts w:cstheme="minorHAnsi"/>
          <w:sz w:val="24"/>
          <w:szCs w:val="24"/>
        </w:rPr>
        <w:t xml:space="preserve"> (</w:t>
      </w:r>
      <w:r w:rsidR="00DA09A8" w:rsidRPr="00D9326F">
        <w:rPr>
          <w:rFonts w:cstheme="minorHAnsi"/>
          <w:sz w:val="24"/>
          <w:szCs w:val="24"/>
        </w:rPr>
        <w:t xml:space="preserve">S. </w:t>
      </w:r>
      <w:r w:rsidR="00AD0DAF" w:rsidRPr="00D9326F">
        <w:rPr>
          <w:rFonts w:cstheme="minorHAnsi"/>
          <w:sz w:val="24"/>
          <w:szCs w:val="24"/>
        </w:rPr>
        <w:t>Burton</w:t>
      </w:r>
      <w:r w:rsidR="00DA09A8" w:rsidRPr="00D9326F">
        <w:rPr>
          <w:rFonts w:cstheme="minorHAnsi"/>
          <w:sz w:val="24"/>
          <w:szCs w:val="24"/>
        </w:rPr>
        <w:t>, personal email communication, 2012)</w:t>
      </w:r>
      <w:r w:rsidR="00384EFC" w:rsidRPr="00D9326F">
        <w:rPr>
          <w:rFonts w:cstheme="minorHAnsi"/>
          <w:sz w:val="24"/>
          <w:szCs w:val="24"/>
        </w:rPr>
        <w:t>.</w:t>
      </w:r>
      <w:r w:rsidRPr="00D9326F">
        <w:rPr>
          <w:rFonts w:cstheme="minorHAnsi"/>
          <w:sz w:val="24"/>
          <w:szCs w:val="24"/>
        </w:rPr>
        <w:t xml:space="preserve"> All this training would be delivered by EPs.  It offers exciting opportunities but this needs to be explored against other pressures on EP commitments and changes in SEN, in particular</w:t>
      </w:r>
      <w:r w:rsidR="005E2C48" w:rsidRPr="00D9326F">
        <w:rPr>
          <w:rFonts w:cstheme="minorHAnsi"/>
          <w:sz w:val="24"/>
          <w:szCs w:val="24"/>
        </w:rPr>
        <w:t>,</w:t>
      </w:r>
      <w:r w:rsidRPr="00D9326F">
        <w:rPr>
          <w:rFonts w:cstheme="minorHAnsi"/>
          <w:sz w:val="24"/>
          <w:szCs w:val="24"/>
        </w:rPr>
        <w:t xml:space="preserve"> the Children and Families Act (2014).</w:t>
      </w:r>
    </w:p>
    <w:p w14:paraId="05BE61D6" w14:textId="77777777" w:rsidR="00B71F6F" w:rsidRPr="00D9326F" w:rsidRDefault="00B71F6F" w:rsidP="00FF2255">
      <w:pPr>
        <w:spacing w:after="0" w:line="360" w:lineRule="auto"/>
        <w:ind w:left="567"/>
        <w:rPr>
          <w:rFonts w:cstheme="minorHAnsi"/>
          <w:sz w:val="24"/>
          <w:szCs w:val="24"/>
        </w:rPr>
      </w:pPr>
    </w:p>
    <w:p w14:paraId="73BC1416" w14:textId="1D819195" w:rsidR="00B71F6F" w:rsidRPr="00D9326F" w:rsidRDefault="00B71F6F" w:rsidP="00FF2255">
      <w:pPr>
        <w:pStyle w:val="ListParagraph"/>
        <w:numPr>
          <w:ilvl w:val="0"/>
          <w:numId w:val="12"/>
        </w:numPr>
        <w:spacing w:after="0" w:line="360" w:lineRule="auto"/>
        <w:ind w:left="567" w:firstLine="0"/>
        <w:rPr>
          <w:rFonts w:cstheme="minorHAnsi"/>
          <w:sz w:val="24"/>
          <w:szCs w:val="24"/>
        </w:rPr>
      </w:pPr>
      <w:r w:rsidRPr="00D9326F">
        <w:rPr>
          <w:rFonts w:cstheme="minorHAnsi"/>
          <w:sz w:val="24"/>
          <w:szCs w:val="24"/>
        </w:rPr>
        <w:t>It has been acknowledged that EPs are well placed to support schools in developing their EL awareness (</w:t>
      </w:r>
      <w:r w:rsidR="007D5205" w:rsidRPr="00D9326F">
        <w:rPr>
          <w:rFonts w:cstheme="minorHAnsi"/>
          <w:sz w:val="24"/>
          <w:szCs w:val="24"/>
        </w:rPr>
        <w:t xml:space="preserve">Denham, </w:t>
      </w:r>
      <w:r w:rsidR="003B43A9" w:rsidRPr="00D9326F">
        <w:rPr>
          <w:rFonts w:cstheme="minorHAnsi"/>
          <w:sz w:val="24"/>
          <w:szCs w:val="24"/>
        </w:rPr>
        <w:t xml:space="preserve">et al, </w:t>
      </w:r>
      <w:r w:rsidRPr="00D9326F">
        <w:rPr>
          <w:rFonts w:cstheme="minorHAnsi"/>
          <w:sz w:val="24"/>
          <w:szCs w:val="24"/>
        </w:rPr>
        <w:t xml:space="preserve">2007), however, supporting CYP with their EL cannot be done by schools alone; they require parental support. </w:t>
      </w:r>
      <w:r w:rsidR="005E2C48" w:rsidRPr="00D9326F">
        <w:rPr>
          <w:rFonts w:cstheme="minorHAnsi"/>
          <w:sz w:val="24"/>
          <w:szCs w:val="24"/>
        </w:rPr>
        <w:t>As it happens,</w:t>
      </w:r>
      <w:r w:rsidRPr="00D9326F">
        <w:rPr>
          <w:rFonts w:cstheme="minorHAnsi"/>
          <w:sz w:val="24"/>
          <w:szCs w:val="24"/>
        </w:rPr>
        <w:t xml:space="preserve"> EPs are also well placed to work with parents </w:t>
      </w:r>
      <w:r w:rsidRPr="00D9326F">
        <w:rPr>
          <w:rFonts w:cstheme="minorHAnsi"/>
          <w:sz w:val="24"/>
          <w:szCs w:val="24"/>
        </w:rPr>
        <w:fldChar w:fldCharType="begin"/>
      </w:r>
      <w:r w:rsidRPr="00D9326F">
        <w:rPr>
          <w:rFonts w:cstheme="minorHAnsi"/>
          <w:sz w:val="24"/>
          <w:szCs w:val="24"/>
        </w:rPr>
        <w:instrText xml:space="preserve"> ADDIN EN.CITE &lt;EndNote&gt;&lt;Cite&gt;&lt;Author&gt;Crozier&lt;/Author&gt;&lt;Year&gt;2007&lt;/Year&gt;&lt;RecNum&gt;352&lt;/RecNum&gt;&lt;DisplayText&gt;(Crozier &amp;amp; Davies, 2007)&lt;/DisplayText&gt;&lt;record&gt;&lt;rec-number&gt;352&lt;/rec-number&gt;&lt;foreign-keys&gt;&lt;key app="EN" db-id="95s9ara510xv55ev0snxrdd2ewvsxfvppwde"&gt;352&lt;/key&gt;&lt;/foreign-keys&gt;&lt;ref-type name="Journal Article"&gt;17&lt;/ref-type&gt;&lt;contributors&gt;&lt;authors&gt;&lt;author&gt;Crozier, G.&lt;/author&gt;&lt;author&gt;Davies, J.&lt;/author&gt;&lt;/authors&gt;&lt;/contributors&gt;&lt;titles&gt;&lt;title&gt;Hard to reach parents or hard to reach schools? A discussion of home-school relations, with particular reference to Bangladeshi and Pakistani parents&lt;/title&gt;&lt;secondary-title&gt;British Educational Research Journal&lt;/secondary-title&gt;&lt;/titles&gt;&lt;periodical&gt;&lt;full-title&gt;British Educational Research Journal&lt;/full-title&gt;&lt;abbr-1&gt;Br. Educ. Res. J.&lt;/abbr-1&gt;&lt;/periodical&gt;&lt;pages&gt;295-313&lt;/pages&gt;&lt;volume&gt;33&lt;/volume&gt;&lt;number&gt;3&lt;/number&gt;&lt;dates&gt;&lt;year&gt;2007&lt;/year&gt;&lt;/dates&gt;&lt;urls&gt;&lt;related-urls&gt;&lt;url&gt;http://www.scopus.com/inward/record.url?eid=2-s2.0-34247647014&amp;amp;partnerID=40&amp;amp;md5=22edb0850b3c32b2d7b8660ac53c9869&lt;/url&gt;&lt;/related-urls&gt;&lt;/urls&gt;&lt;/record&gt;&lt;/Cite&gt;&lt;/EndNote&gt;</w:instrText>
      </w:r>
      <w:r w:rsidRPr="00D9326F">
        <w:rPr>
          <w:rFonts w:cstheme="minorHAnsi"/>
          <w:sz w:val="24"/>
          <w:szCs w:val="24"/>
        </w:rPr>
        <w:fldChar w:fldCharType="separate"/>
      </w:r>
      <w:r w:rsidRPr="00D9326F">
        <w:rPr>
          <w:rFonts w:cstheme="minorHAnsi"/>
          <w:sz w:val="24"/>
          <w:szCs w:val="24"/>
        </w:rPr>
        <w:t>(</w:t>
      </w:r>
      <w:hyperlink w:anchor="_ENREF_28" w:tooltip="Crozier, 2007 #352" w:history="1">
        <w:r w:rsidRPr="00D9326F">
          <w:rPr>
            <w:rStyle w:val="Hyperlink"/>
            <w:rFonts w:cstheme="minorHAnsi"/>
            <w:color w:val="auto"/>
            <w:sz w:val="24"/>
            <w:szCs w:val="24"/>
            <w:u w:val="none"/>
          </w:rPr>
          <w:t>Crozier and Davies, 2007</w:t>
        </w:r>
      </w:hyperlink>
      <w:r w:rsidRPr="00D9326F">
        <w:rPr>
          <w:rFonts w:cstheme="minorHAnsi"/>
          <w:sz w:val="24"/>
          <w:szCs w:val="24"/>
        </w:rPr>
        <w:t>)</w:t>
      </w:r>
      <w:r w:rsidRPr="00D9326F">
        <w:rPr>
          <w:rFonts w:cstheme="minorHAnsi"/>
          <w:sz w:val="24"/>
          <w:szCs w:val="24"/>
        </w:rPr>
        <w:fldChar w:fldCharType="end"/>
      </w:r>
      <w:r w:rsidRPr="00D9326F">
        <w:rPr>
          <w:rFonts w:cstheme="minorHAnsi"/>
          <w:sz w:val="24"/>
          <w:szCs w:val="24"/>
        </w:rPr>
        <w:t xml:space="preserve">. EPs have knowledge of interpersonal skills, such as inter-subjectivity </w:t>
      </w:r>
      <w:r w:rsidRPr="00D9326F">
        <w:rPr>
          <w:rFonts w:cstheme="minorHAnsi"/>
          <w:sz w:val="24"/>
          <w:szCs w:val="24"/>
        </w:rPr>
        <w:fldChar w:fldCharType="begin"/>
      </w:r>
      <w:r w:rsidRPr="00D9326F">
        <w:rPr>
          <w:rFonts w:cstheme="minorHAnsi"/>
          <w:sz w:val="24"/>
          <w:szCs w:val="24"/>
        </w:rPr>
        <w:instrText xml:space="preserve"> ADDIN EN.CITE &lt;EndNote&gt;&lt;Cite&gt;&lt;Author&gt;Trevarthen&lt;/Author&gt;&lt;Year&gt;1979&lt;/Year&gt;&lt;RecNum&gt;446&lt;/RecNum&gt;&lt;DisplayText&gt;(Trevarthen, 1979)&lt;/DisplayText&gt;&lt;record&gt;&lt;rec-number&gt;446&lt;/rec-number&gt;&lt;foreign-keys&gt;&lt;key app="EN" db-id="95s9ara510xv55ev0snxrdd2ewvsxfvppwde"&gt;446&lt;/key&gt;&lt;/foreign-keys&gt;&lt;ref-type name="Book Section"&gt;5&lt;/ref-type&gt;&lt;contributors&gt;&lt;authors&gt;&lt;author&gt;Trevarthen, C.&lt;/author&gt;&lt;/authors&gt;&lt;secondary-authors&gt;&lt;author&gt;Bullowa, M.&lt;/author&gt;&lt;/secondary-authors&gt;&lt;/contributors&gt;&lt;titles&gt;&lt;title&gt;Communication and cooperation in early infancy: A description of primary intersubjectivity&lt;/title&gt;&lt;secondary-title&gt;Before speech: The beginning of interpersonal communication&lt;/secondary-title&gt;&lt;/titles&gt;&lt;pages&gt;321-348&lt;/pages&gt;&lt;section&gt;16&lt;/section&gt;&lt;dates&gt;&lt;year&gt;1979&lt;/year&gt;&lt;/dates&gt;&lt;pub-location&gt;Cambridge&lt;/pub-location&gt;&lt;publisher&gt;Cambridge University Press&lt;/publisher&gt;&lt;urls&gt;&lt;/urls&gt;&lt;/record&gt;&lt;/Cite&gt;&lt;/EndNote&gt;</w:instrText>
      </w:r>
      <w:r w:rsidRPr="00D9326F">
        <w:rPr>
          <w:rFonts w:cstheme="minorHAnsi"/>
          <w:sz w:val="24"/>
          <w:szCs w:val="24"/>
        </w:rPr>
        <w:fldChar w:fldCharType="separate"/>
      </w:r>
      <w:r w:rsidRPr="00D9326F">
        <w:rPr>
          <w:rFonts w:cstheme="minorHAnsi"/>
          <w:sz w:val="24"/>
          <w:szCs w:val="24"/>
        </w:rPr>
        <w:t>(</w:t>
      </w:r>
      <w:hyperlink w:anchor="_ENREF_131" w:tooltip="Trevarthen, 1979 #446" w:history="1">
        <w:r w:rsidRPr="00D9326F">
          <w:rPr>
            <w:rStyle w:val="Hyperlink"/>
            <w:rFonts w:cstheme="minorHAnsi"/>
            <w:color w:val="auto"/>
            <w:sz w:val="24"/>
            <w:szCs w:val="24"/>
            <w:u w:val="none"/>
          </w:rPr>
          <w:t>Trevarthen, 1979</w:t>
        </w:r>
      </w:hyperlink>
      <w:r w:rsidRPr="00D9326F">
        <w:rPr>
          <w:rFonts w:cstheme="minorHAnsi"/>
          <w:sz w:val="24"/>
          <w:szCs w:val="24"/>
        </w:rPr>
        <w:t>)</w:t>
      </w:r>
      <w:r w:rsidRPr="00D9326F">
        <w:rPr>
          <w:rFonts w:cstheme="minorHAnsi"/>
          <w:sz w:val="24"/>
          <w:szCs w:val="24"/>
        </w:rPr>
        <w:fldChar w:fldCharType="end"/>
      </w:r>
      <w:r w:rsidRPr="00D9326F">
        <w:rPr>
          <w:rFonts w:cstheme="minorHAnsi"/>
          <w:sz w:val="24"/>
          <w:szCs w:val="24"/>
        </w:rPr>
        <w:t xml:space="preserve">, and working with parents to enhance </w:t>
      </w:r>
      <w:r w:rsidR="005E2C48" w:rsidRPr="00D9326F">
        <w:rPr>
          <w:rFonts w:cstheme="minorHAnsi"/>
          <w:sz w:val="24"/>
          <w:szCs w:val="24"/>
        </w:rPr>
        <w:t>their interactions with their children,</w:t>
      </w:r>
      <w:r w:rsidRPr="00D9326F">
        <w:rPr>
          <w:rFonts w:cstheme="minorHAnsi"/>
          <w:sz w:val="24"/>
          <w:szCs w:val="24"/>
        </w:rPr>
        <w:t xml:space="preserve"> for example, through the application of Video Interaction Guidance</w:t>
      </w:r>
      <w:r w:rsidR="00C94554" w:rsidRPr="00D9326F">
        <w:rPr>
          <w:rFonts w:cstheme="minorHAnsi"/>
          <w:sz w:val="24"/>
          <w:szCs w:val="24"/>
        </w:rPr>
        <w:t xml:space="preserve"> (Kennedy, </w:t>
      </w:r>
      <w:r w:rsidR="003B43A9" w:rsidRPr="00D9326F">
        <w:rPr>
          <w:rFonts w:cstheme="minorHAnsi"/>
          <w:sz w:val="24"/>
          <w:szCs w:val="24"/>
        </w:rPr>
        <w:t xml:space="preserve">et al, </w:t>
      </w:r>
      <w:r w:rsidR="00C94554" w:rsidRPr="00D9326F">
        <w:rPr>
          <w:rFonts w:cstheme="minorHAnsi"/>
          <w:sz w:val="24"/>
          <w:szCs w:val="24"/>
        </w:rPr>
        <w:t>2011)</w:t>
      </w:r>
      <w:r w:rsidRPr="00D9326F">
        <w:rPr>
          <w:rFonts w:cstheme="minorHAnsi"/>
          <w:sz w:val="24"/>
          <w:szCs w:val="24"/>
        </w:rPr>
        <w:t xml:space="preserve">. Similarly, when addressing the ‘home-school communication’ and ‘barriers’ to engagement, EPs can draw on frameworks for finding solutions and moving forward, eg, solution oriented practices </w:t>
      </w:r>
      <w:r w:rsidRPr="00D9326F">
        <w:rPr>
          <w:rFonts w:cstheme="minorHAnsi"/>
          <w:sz w:val="24"/>
          <w:szCs w:val="24"/>
        </w:rPr>
        <w:fldChar w:fldCharType="begin"/>
      </w:r>
      <w:r w:rsidRPr="00D9326F">
        <w:rPr>
          <w:rFonts w:cstheme="minorHAnsi"/>
          <w:sz w:val="24"/>
          <w:szCs w:val="24"/>
        </w:rPr>
        <w:instrText xml:space="preserve"> ADDIN EN.CITE &lt;EndNote&gt;&lt;Cite&gt;&lt;Author&gt;O&amp;apos;Hanlon&lt;/Author&gt;&lt;Year&gt;2000&lt;/Year&gt;&lt;RecNum&gt;302&lt;/RecNum&gt;&lt;DisplayText&gt;(O&amp;apos;Hanlon, 2000)&lt;/DisplayText&gt;&lt;record&gt;&lt;rec-number&gt;302&lt;/rec-number&gt;&lt;foreign-keys&gt;&lt;key app="EN" db-id="95s9ara510xv55ev0snxrdd2ewvsxfvppwde"&gt;302&lt;/key&gt;&lt;/foreign-keys&gt;&lt;ref-type name="Book"&gt;6&lt;/ref-type&gt;&lt;contributors&gt;&lt;authors&gt;&lt;author&gt;O&amp;apos;Hanlon, B.&lt;/author&gt;&lt;/authors&gt;&lt;/contributors&gt;&lt;titles&gt;&lt;title&gt;Do one thing different: Ten simple ways to change your life&lt;/title&gt;&lt;/titles&gt;&lt;dates&gt;&lt;year&gt;2000&lt;/year&gt;&lt;/dates&gt;&lt;pub-location&gt;New York&lt;/pub-location&gt;&lt;publisher&gt;William Morrow and Co.&lt;/publisher&gt;&lt;urls&gt;&lt;/urls&gt;&lt;/record&gt;&lt;/Cite&gt;&lt;/EndNote&gt;</w:instrText>
      </w:r>
      <w:r w:rsidRPr="00D9326F">
        <w:rPr>
          <w:rFonts w:cstheme="minorHAnsi"/>
          <w:sz w:val="24"/>
          <w:szCs w:val="24"/>
        </w:rPr>
        <w:fldChar w:fldCharType="separate"/>
      </w:r>
      <w:r w:rsidRPr="00D9326F">
        <w:rPr>
          <w:rFonts w:cstheme="minorHAnsi"/>
          <w:sz w:val="24"/>
          <w:szCs w:val="24"/>
        </w:rPr>
        <w:t>(</w:t>
      </w:r>
      <w:hyperlink w:anchor="_ENREF_96" w:tooltip="O'Hanlon, 2000 #302" w:history="1">
        <w:r w:rsidRPr="00D9326F">
          <w:rPr>
            <w:rStyle w:val="Hyperlink"/>
            <w:rFonts w:cstheme="minorHAnsi"/>
            <w:color w:val="auto"/>
            <w:sz w:val="24"/>
            <w:szCs w:val="24"/>
            <w:u w:val="none"/>
          </w:rPr>
          <w:t>O'Hanlon, 2000</w:t>
        </w:r>
      </w:hyperlink>
      <w:r w:rsidRPr="00D9326F">
        <w:rPr>
          <w:rFonts w:cstheme="minorHAnsi"/>
          <w:sz w:val="24"/>
          <w:szCs w:val="24"/>
        </w:rPr>
        <w:t>)</w:t>
      </w:r>
      <w:r w:rsidRPr="00D9326F">
        <w:rPr>
          <w:rFonts w:cstheme="minorHAnsi"/>
          <w:sz w:val="24"/>
          <w:szCs w:val="24"/>
        </w:rPr>
        <w:fldChar w:fldCharType="end"/>
      </w:r>
      <w:r w:rsidRPr="00D9326F">
        <w:rPr>
          <w:rFonts w:cstheme="minorHAnsi"/>
          <w:sz w:val="24"/>
          <w:szCs w:val="24"/>
        </w:rPr>
        <w:t xml:space="preserve">.  </w:t>
      </w:r>
    </w:p>
    <w:p w14:paraId="115B812D" w14:textId="77777777" w:rsidR="00B71F6F" w:rsidRPr="00D9326F" w:rsidRDefault="00B71F6F" w:rsidP="00FF2255">
      <w:pPr>
        <w:spacing w:after="0" w:line="360" w:lineRule="auto"/>
        <w:ind w:left="567"/>
        <w:rPr>
          <w:rFonts w:cstheme="minorHAnsi"/>
          <w:sz w:val="24"/>
          <w:szCs w:val="24"/>
        </w:rPr>
      </w:pPr>
    </w:p>
    <w:p w14:paraId="7E7749E0" w14:textId="1305558C" w:rsidR="00B71F6F" w:rsidRDefault="00B71F6F" w:rsidP="00FF2255">
      <w:pPr>
        <w:pStyle w:val="ListParagraph"/>
        <w:numPr>
          <w:ilvl w:val="0"/>
          <w:numId w:val="12"/>
        </w:numPr>
        <w:spacing w:after="0" w:line="360" w:lineRule="auto"/>
        <w:ind w:left="567" w:firstLine="0"/>
        <w:rPr>
          <w:rFonts w:cstheme="minorHAnsi"/>
          <w:sz w:val="24"/>
          <w:szCs w:val="24"/>
        </w:rPr>
      </w:pPr>
      <w:r w:rsidRPr="00D9326F">
        <w:rPr>
          <w:rFonts w:cstheme="minorHAnsi"/>
          <w:sz w:val="24"/>
          <w:szCs w:val="24"/>
        </w:rPr>
        <w:t>Most importantly, with the passing of the recent Children and Families Act (2014)</w:t>
      </w:r>
      <w:r w:rsidR="005E2C48" w:rsidRPr="00D9326F">
        <w:rPr>
          <w:rFonts w:cstheme="minorHAnsi"/>
          <w:sz w:val="24"/>
          <w:szCs w:val="24"/>
        </w:rPr>
        <w:t>,</w:t>
      </w:r>
      <w:r w:rsidRPr="00D9326F">
        <w:rPr>
          <w:rFonts w:cstheme="minorHAnsi"/>
          <w:sz w:val="24"/>
          <w:szCs w:val="24"/>
        </w:rPr>
        <w:t xml:space="preserve"> </w:t>
      </w:r>
      <w:r w:rsidR="00CE1D6B" w:rsidRPr="00D9326F">
        <w:rPr>
          <w:rFonts w:cstheme="minorHAnsi"/>
          <w:sz w:val="24"/>
          <w:szCs w:val="24"/>
        </w:rPr>
        <w:t>and bearing in mind the CYP is at the heart</w:t>
      </w:r>
      <w:r w:rsidRPr="00D9326F">
        <w:rPr>
          <w:rFonts w:cstheme="minorHAnsi"/>
          <w:sz w:val="24"/>
          <w:szCs w:val="24"/>
        </w:rPr>
        <w:t xml:space="preserve"> of any intervention</w:t>
      </w:r>
      <w:r w:rsidR="00A07EFC">
        <w:rPr>
          <w:rFonts w:cstheme="minorHAnsi"/>
          <w:sz w:val="24"/>
          <w:szCs w:val="24"/>
        </w:rPr>
        <w:t>, CY</w:t>
      </w:r>
      <w:r w:rsidR="005E2C48" w:rsidRPr="00D9326F">
        <w:rPr>
          <w:rFonts w:cstheme="minorHAnsi"/>
          <w:sz w:val="24"/>
          <w:szCs w:val="24"/>
        </w:rPr>
        <w:t>P</w:t>
      </w:r>
      <w:r w:rsidRPr="00D9326F">
        <w:rPr>
          <w:rFonts w:cstheme="minorHAnsi"/>
          <w:sz w:val="24"/>
          <w:szCs w:val="24"/>
        </w:rPr>
        <w:t xml:space="preserve"> are entitled </w:t>
      </w:r>
      <w:r w:rsidR="00CE1D6B" w:rsidRPr="00D9326F">
        <w:rPr>
          <w:rFonts w:cstheme="minorHAnsi"/>
          <w:sz w:val="24"/>
          <w:szCs w:val="24"/>
        </w:rPr>
        <w:t>to express their opinion.  The voice of the child</w:t>
      </w:r>
      <w:r w:rsidRPr="00D9326F">
        <w:rPr>
          <w:rFonts w:cstheme="minorHAnsi"/>
          <w:sz w:val="24"/>
          <w:szCs w:val="24"/>
        </w:rPr>
        <w:t xml:space="preserve"> must be considered with the CYP having the right to make informed decisions.  Unfortunately, their voice has been often overlooked and they have been unaware of their needs</w:t>
      </w:r>
      <w:r w:rsidR="005E2C48" w:rsidRPr="00D9326F">
        <w:rPr>
          <w:rFonts w:cstheme="minorHAnsi"/>
          <w:sz w:val="24"/>
          <w:szCs w:val="24"/>
        </w:rPr>
        <w:t>.   For example</w:t>
      </w:r>
      <w:r w:rsidRPr="00D9326F">
        <w:rPr>
          <w:rFonts w:cstheme="minorHAnsi"/>
          <w:sz w:val="24"/>
          <w:szCs w:val="24"/>
        </w:rPr>
        <w:t xml:space="preserve"> Gillespie (2006) found most CYP with a Statement of SEN are unaware </w:t>
      </w:r>
      <w:r w:rsidR="005E2C48" w:rsidRPr="00D9326F">
        <w:rPr>
          <w:rFonts w:cstheme="minorHAnsi"/>
          <w:sz w:val="24"/>
          <w:szCs w:val="24"/>
        </w:rPr>
        <w:t xml:space="preserve">they had a Statement and that a meeting was held each year to review it (Annual Review Meeting).  </w:t>
      </w:r>
      <w:r w:rsidRPr="00D9326F">
        <w:rPr>
          <w:rFonts w:cstheme="minorHAnsi"/>
          <w:sz w:val="24"/>
          <w:szCs w:val="24"/>
        </w:rPr>
        <w:t>CYP require the skills to understand what is being discussed, to reflect on the discussions and communicate their viewpoints as clearly as they can.  EPs can support CYP and schools to address this imbalance through th</w:t>
      </w:r>
      <w:r w:rsidR="005E2C48" w:rsidRPr="00D9326F">
        <w:rPr>
          <w:rFonts w:cstheme="minorHAnsi"/>
          <w:sz w:val="24"/>
          <w:szCs w:val="24"/>
        </w:rPr>
        <w:t>eir</w:t>
      </w:r>
      <w:r w:rsidRPr="00D9326F">
        <w:rPr>
          <w:rFonts w:cstheme="minorHAnsi"/>
          <w:sz w:val="24"/>
          <w:szCs w:val="24"/>
        </w:rPr>
        <w:t xml:space="preserve"> ELSA</w:t>
      </w:r>
      <w:r w:rsidR="00336098" w:rsidRPr="00D9326F">
        <w:rPr>
          <w:rFonts w:cstheme="minorHAnsi"/>
          <w:sz w:val="24"/>
          <w:szCs w:val="24"/>
        </w:rPr>
        <w:t xml:space="preserve"> who can </w:t>
      </w:r>
      <w:r w:rsidRPr="00D9326F">
        <w:rPr>
          <w:rFonts w:cstheme="minorHAnsi"/>
          <w:sz w:val="24"/>
          <w:szCs w:val="24"/>
        </w:rPr>
        <w:t>support them in understanding their needs</w:t>
      </w:r>
      <w:r w:rsidR="00336098" w:rsidRPr="00D9326F">
        <w:rPr>
          <w:rFonts w:cstheme="minorHAnsi"/>
          <w:sz w:val="24"/>
          <w:szCs w:val="24"/>
        </w:rPr>
        <w:t xml:space="preserve"> and </w:t>
      </w:r>
      <w:r w:rsidRPr="00D9326F">
        <w:rPr>
          <w:rFonts w:cstheme="minorHAnsi"/>
          <w:sz w:val="24"/>
          <w:szCs w:val="24"/>
        </w:rPr>
        <w:t xml:space="preserve">emotions as they make sense of their world and to communicate their viewpoints.  </w:t>
      </w:r>
    </w:p>
    <w:p w14:paraId="43FA5B4C" w14:textId="77777777" w:rsidR="00A07EFC" w:rsidRPr="00A07EFC" w:rsidRDefault="00A07EFC" w:rsidP="00FF2255">
      <w:pPr>
        <w:pStyle w:val="ListParagraph"/>
        <w:ind w:left="567"/>
        <w:rPr>
          <w:rFonts w:cstheme="minorHAnsi"/>
          <w:sz w:val="24"/>
          <w:szCs w:val="24"/>
        </w:rPr>
      </w:pPr>
    </w:p>
    <w:p w14:paraId="4EAFA92F" w14:textId="1524A649" w:rsidR="00A07EFC" w:rsidRPr="00215374" w:rsidRDefault="00A07EFC" w:rsidP="00FF2255">
      <w:pPr>
        <w:pStyle w:val="ListParagraph"/>
        <w:numPr>
          <w:ilvl w:val="0"/>
          <w:numId w:val="12"/>
        </w:numPr>
        <w:spacing w:after="0" w:line="360" w:lineRule="auto"/>
        <w:ind w:left="567" w:firstLine="0"/>
        <w:rPr>
          <w:rFonts w:cstheme="minorHAnsi"/>
          <w:sz w:val="24"/>
          <w:szCs w:val="24"/>
        </w:rPr>
      </w:pPr>
      <w:r w:rsidRPr="00215374">
        <w:rPr>
          <w:rFonts w:cstheme="minorHAnsi"/>
          <w:sz w:val="24"/>
          <w:szCs w:val="24"/>
        </w:rPr>
        <w:t xml:space="preserve">Along with the passing of the Children and Families Act (2014) has been changes as to how CYP’s behaviour is viewed </w:t>
      </w:r>
      <w:r w:rsidR="009931E4" w:rsidRPr="00215374">
        <w:rPr>
          <w:rFonts w:cstheme="minorHAnsi"/>
          <w:sz w:val="24"/>
          <w:szCs w:val="24"/>
        </w:rPr>
        <w:t>with</w:t>
      </w:r>
      <w:r w:rsidRPr="00215374">
        <w:rPr>
          <w:rFonts w:cstheme="minorHAnsi"/>
          <w:sz w:val="24"/>
          <w:szCs w:val="24"/>
        </w:rPr>
        <w:t xml:space="preserve"> the revised SEN</w:t>
      </w:r>
      <w:r w:rsidR="009931E4" w:rsidRPr="00215374">
        <w:rPr>
          <w:rFonts w:cstheme="minorHAnsi"/>
          <w:sz w:val="24"/>
          <w:szCs w:val="24"/>
        </w:rPr>
        <w:t>D</w:t>
      </w:r>
      <w:r w:rsidRPr="00215374">
        <w:rPr>
          <w:rFonts w:cstheme="minorHAnsi"/>
          <w:sz w:val="24"/>
          <w:szCs w:val="24"/>
        </w:rPr>
        <w:t xml:space="preserve"> Code of Practice (</w:t>
      </w:r>
      <w:r w:rsidR="009931E4" w:rsidRPr="00215374">
        <w:rPr>
          <w:rFonts w:cstheme="minorHAnsi"/>
          <w:sz w:val="24"/>
          <w:szCs w:val="24"/>
        </w:rPr>
        <w:t>DfE, 2015</w:t>
      </w:r>
      <w:r w:rsidRPr="00215374">
        <w:rPr>
          <w:rFonts w:cstheme="minorHAnsi"/>
          <w:sz w:val="24"/>
          <w:szCs w:val="24"/>
        </w:rPr>
        <w:t xml:space="preserve">). </w:t>
      </w:r>
      <w:r w:rsidR="009931E4" w:rsidRPr="00215374">
        <w:rPr>
          <w:rFonts w:cstheme="minorHAnsi"/>
          <w:sz w:val="24"/>
          <w:szCs w:val="24"/>
        </w:rPr>
        <w:t xml:space="preserve"> Instead of referring to CYP with having BESD, ie, behaviour, emotional and social needs, as was the case with the previous SEN </w:t>
      </w:r>
      <w:r w:rsidR="00215374" w:rsidRPr="00215374">
        <w:rPr>
          <w:rFonts w:cstheme="minorHAnsi"/>
          <w:sz w:val="24"/>
          <w:szCs w:val="24"/>
        </w:rPr>
        <w:t xml:space="preserve">Code (DfES, 2001), CYP can be considered in light of their SEMH, ie, social, emotional and mental health. </w:t>
      </w:r>
      <w:r w:rsidRPr="00215374">
        <w:rPr>
          <w:rFonts w:cstheme="minorHAnsi"/>
          <w:sz w:val="24"/>
          <w:szCs w:val="24"/>
        </w:rPr>
        <w:t>This give EPs an opportunity to explore with schools the factors underpinning a CYP’s challenging behaviour and helps to promote the idea that behaviour may be around SEMH needs and/or unmet SEN.</w:t>
      </w:r>
      <w:r w:rsidR="00215374" w:rsidRPr="00215374">
        <w:rPr>
          <w:rFonts w:cstheme="minorHAnsi"/>
          <w:sz w:val="24"/>
          <w:szCs w:val="24"/>
        </w:rPr>
        <w:t xml:space="preserve">  However, school and parents may need support in the journey of understanding the different perspective.</w:t>
      </w:r>
    </w:p>
    <w:p w14:paraId="415A0EDC" w14:textId="77777777" w:rsidR="00B71F6F" w:rsidRDefault="00B71F6F" w:rsidP="00FF2255">
      <w:pPr>
        <w:pStyle w:val="ListParagraph"/>
        <w:spacing w:after="0" w:line="360" w:lineRule="auto"/>
        <w:ind w:left="567"/>
        <w:rPr>
          <w:rFonts w:cstheme="minorHAnsi"/>
          <w:sz w:val="24"/>
          <w:szCs w:val="24"/>
        </w:rPr>
      </w:pPr>
    </w:p>
    <w:p w14:paraId="306427D5" w14:textId="77777777" w:rsidR="001040B8" w:rsidRDefault="001040B8" w:rsidP="00FF2255">
      <w:pPr>
        <w:pStyle w:val="ListParagraph"/>
        <w:spacing w:after="0" w:line="360" w:lineRule="auto"/>
        <w:ind w:left="567"/>
        <w:rPr>
          <w:rFonts w:cstheme="minorHAnsi"/>
          <w:sz w:val="24"/>
          <w:szCs w:val="24"/>
        </w:rPr>
      </w:pPr>
    </w:p>
    <w:p w14:paraId="36F8EAC2" w14:textId="77777777" w:rsidR="00B71F6F" w:rsidRPr="00D9326F" w:rsidRDefault="00B71F6F" w:rsidP="00FF2255">
      <w:pPr>
        <w:spacing w:after="0" w:line="360" w:lineRule="auto"/>
        <w:ind w:left="567"/>
        <w:rPr>
          <w:rFonts w:cstheme="minorHAnsi"/>
          <w:b/>
          <w:sz w:val="24"/>
          <w:szCs w:val="24"/>
          <w:u w:val="single"/>
        </w:rPr>
      </w:pPr>
      <w:r w:rsidRPr="00D9326F">
        <w:rPr>
          <w:rFonts w:cstheme="minorHAnsi"/>
          <w:b/>
          <w:sz w:val="24"/>
          <w:szCs w:val="24"/>
          <w:u w:val="single"/>
        </w:rPr>
        <w:t>What are the implications for schools and LAs?</w:t>
      </w:r>
    </w:p>
    <w:p w14:paraId="0652F058" w14:textId="77777777" w:rsidR="00B71F6F" w:rsidRPr="00D9326F" w:rsidRDefault="00B71F6F" w:rsidP="00FF2255">
      <w:pPr>
        <w:spacing w:after="0" w:line="360" w:lineRule="auto"/>
        <w:ind w:left="567"/>
        <w:rPr>
          <w:rFonts w:cstheme="minorHAnsi"/>
          <w:b/>
          <w:sz w:val="24"/>
          <w:szCs w:val="24"/>
          <w:u w:val="single"/>
        </w:rPr>
      </w:pPr>
    </w:p>
    <w:p w14:paraId="36DB079B" w14:textId="65C142D2" w:rsidR="00B71F6F" w:rsidRPr="00D9326F" w:rsidRDefault="00B71F6F" w:rsidP="00FF2255">
      <w:pPr>
        <w:pStyle w:val="ListParagraph"/>
        <w:numPr>
          <w:ilvl w:val="0"/>
          <w:numId w:val="14"/>
        </w:numPr>
        <w:spacing w:after="0" w:line="360" w:lineRule="auto"/>
        <w:ind w:left="567" w:firstLine="0"/>
        <w:rPr>
          <w:rFonts w:cstheme="minorHAnsi"/>
          <w:sz w:val="24"/>
          <w:szCs w:val="24"/>
        </w:rPr>
      </w:pPr>
      <w:r w:rsidRPr="00D9326F">
        <w:rPr>
          <w:rFonts w:cstheme="minorHAnsi"/>
          <w:sz w:val="24"/>
          <w:szCs w:val="24"/>
        </w:rPr>
        <w:t>With the introduction of EHCPs from September, 2014, the focus will be on pedagogical processes and strategies t</w:t>
      </w:r>
      <w:r w:rsidR="00421040" w:rsidRPr="00D9326F">
        <w:rPr>
          <w:rFonts w:cstheme="minorHAnsi"/>
          <w:sz w:val="24"/>
          <w:szCs w:val="24"/>
        </w:rPr>
        <w:t>o assist in meeting the CYP’s needs</w:t>
      </w:r>
      <w:r w:rsidRPr="00D9326F">
        <w:rPr>
          <w:rFonts w:cstheme="minorHAnsi"/>
          <w:sz w:val="24"/>
          <w:szCs w:val="24"/>
        </w:rPr>
        <w:t xml:space="preserve">.  Parents and CYP will be entitled to know what support </w:t>
      </w:r>
      <w:r w:rsidR="00421040" w:rsidRPr="00D9326F">
        <w:rPr>
          <w:rFonts w:cstheme="minorHAnsi"/>
          <w:sz w:val="24"/>
          <w:szCs w:val="24"/>
        </w:rPr>
        <w:t xml:space="preserve">is </w:t>
      </w:r>
      <w:r w:rsidRPr="00D9326F">
        <w:rPr>
          <w:rFonts w:cstheme="minorHAnsi"/>
          <w:sz w:val="24"/>
          <w:szCs w:val="24"/>
        </w:rPr>
        <w:t xml:space="preserve">available </w:t>
      </w:r>
      <w:r w:rsidR="00421040" w:rsidRPr="00D9326F">
        <w:rPr>
          <w:rFonts w:cstheme="minorHAnsi"/>
          <w:sz w:val="24"/>
          <w:szCs w:val="24"/>
        </w:rPr>
        <w:t>for the CYP</w:t>
      </w:r>
      <w:r w:rsidRPr="00D9326F">
        <w:rPr>
          <w:rFonts w:cstheme="minorHAnsi"/>
          <w:sz w:val="24"/>
          <w:szCs w:val="24"/>
        </w:rPr>
        <w:t xml:space="preserve">.  Should they request ELSA support then schools will need to ensure they have at least one </w:t>
      </w:r>
      <w:r w:rsidR="001E47E6" w:rsidRPr="00D9326F">
        <w:rPr>
          <w:rFonts w:cstheme="minorHAnsi"/>
          <w:sz w:val="24"/>
          <w:szCs w:val="24"/>
        </w:rPr>
        <w:t>LS</w:t>
      </w:r>
      <w:r w:rsidRPr="00D9326F">
        <w:rPr>
          <w:rFonts w:cstheme="minorHAnsi"/>
          <w:sz w:val="24"/>
          <w:szCs w:val="24"/>
        </w:rPr>
        <w:t xml:space="preserve">A available whilst the LA will need to ensure that ELSA training and follow-up supervision is also available to meet this need.   </w:t>
      </w:r>
    </w:p>
    <w:p w14:paraId="0BBFA286" w14:textId="77777777" w:rsidR="00B71F6F" w:rsidRPr="00D9326F" w:rsidRDefault="00B71F6F" w:rsidP="00FF2255">
      <w:pPr>
        <w:autoSpaceDE w:val="0"/>
        <w:autoSpaceDN w:val="0"/>
        <w:adjustRightInd w:val="0"/>
        <w:spacing w:after="0" w:line="360" w:lineRule="auto"/>
        <w:ind w:left="567"/>
        <w:rPr>
          <w:rFonts w:cstheme="minorHAnsi"/>
          <w:sz w:val="24"/>
          <w:szCs w:val="24"/>
        </w:rPr>
      </w:pPr>
    </w:p>
    <w:p w14:paraId="51CAA0A8" w14:textId="3D2000D0" w:rsidR="00B71F6F" w:rsidRPr="00D9326F" w:rsidRDefault="00B71F6F" w:rsidP="00FF2255">
      <w:pPr>
        <w:pStyle w:val="ListParagraph"/>
        <w:numPr>
          <w:ilvl w:val="0"/>
          <w:numId w:val="14"/>
        </w:numPr>
        <w:autoSpaceDE w:val="0"/>
        <w:autoSpaceDN w:val="0"/>
        <w:adjustRightInd w:val="0"/>
        <w:spacing w:after="0" w:line="360" w:lineRule="auto"/>
        <w:ind w:left="567" w:firstLine="0"/>
        <w:rPr>
          <w:rFonts w:cstheme="minorHAnsi"/>
          <w:sz w:val="24"/>
          <w:szCs w:val="24"/>
        </w:rPr>
      </w:pPr>
      <w:r w:rsidRPr="00D9326F">
        <w:rPr>
          <w:rFonts w:cstheme="minorHAnsi"/>
          <w:sz w:val="24"/>
          <w:szCs w:val="24"/>
        </w:rPr>
        <w:t xml:space="preserve">In order to be able to support CYP in their EL </w:t>
      </w:r>
      <w:r w:rsidR="00921258" w:rsidRPr="00D9326F">
        <w:rPr>
          <w:rFonts w:cstheme="minorHAnsi"/>
          <w:sz w:val="24"/>
          <w:szCs w:val="24"/>
        </w:rPr>
        <w:t xml:space="preserve">awareness </w:t>
      </w:r>
      <w:r w:rsidRPr="00D9326F">
        <w:rPr>
          <w:rFonts w:cstheme="minorHAnsi"/>
          <w:sz w:val="24"/>
          <w:szCs w:val="24"/>
        </w:rPr>
        <w:t xml:space="preserve">adults working with them may need to be more comfortable with their own EL awareness.  As such, training may be required but staff will need to </w:t>
      </w:r>
      <w:r w:rsidR="00CE1D6B" w:rsidRPr="00D9326F">
        <w:rPr>
          <w:rFonts w:cstheme="minorHAnsi"/>
          <w:sz w:val="24"/>
          <w:szCs w:val="24"/>
        </w:rPr>
        <w:t>buy in</w:t>
      </w:r>
      <w:r w:rsidRPr="00D9326F">
        <w:rPr>
          <w:rFonts w:cstheme="minorHAnsi"/>
          <w:sz w:val="24"/>
          <w:szCs w:val="24"/>
        </w:rPr>
        <w:t xml:space="preserve">to this exploration.  </w:t>
      </w:r>
      <w:r w:rsidR="00921258" w:rsidRPr="00D9326F">
        <w:rPr>
          <w:rFonts w:cstheme="minorHAnsi"/>
          <w:sz w:val="24"/>
          <w:szCs w:val="24"/>
        </w:rPr>
        <w:t>So w</w:t>
      </w:r>
      <w:r w:rsidRPr="00D9326F">
        <w:rPr>
          <w:rFonts w:cstheme="minorHAnsi"/>
          <w:sz w:val="24"/>
          <w:szCs w:val="24"/>
        </w:rPr>
        <w:t>ho should provide the training?  The first port of call is often the LA, thus, are LAs ready to take up the challenge?</w:t>
      </w:r>
      <w:r w:rsidR="00921258" w:rsidRPr="00D9326F">
        <w:rPr>
          <w:rFonts w:cstheme="minorHAnsi"/>
          <w:sz w:val="24"/>
          <w:szCs w:val="24"/>
        </w:rPr>
        <w:t xml:space="preserve">  One of the goals suggested by Coverdale and Long (2015) in promoting emotional </w:t>
      </w:r>
      <w:r w:rsidR="006C2803">
        <w:rPr>
          <w:rFonts w:cstheme="minorHAnsi"/>
          <w:sz w:val="24"/>
          <w:szCs w:val="24"/>
        </w:rPr>
        <w:t>well-being</w:t>
      </w:r>
      <w:r w:rsidR="00921258" w:rsidRPr="00D9326F">
        <w:rPr>
          <w:rFonts w:cstheme="minorHAnsi"/>
          <w:sz w:val="24"/>
          <w:szCs w:val="24"/>
        </w:rPr>
        <w:t xml:space="preserve"> and mental health for YP and families is to raise awareness of these areas for teachers in their initial teaching training and ongoing as part of the continuing professional development.  Teacher</w:t>
      </w:r>
      <w:r w:rsidR="00F976B6">
        <w:rPr>
          <w:rFonts w:cstheme="minorHAnsi"/>
          <w:sz w:val="24"/>
          <w:szCs w:val="24"/>
        </w:rPr>
        <w:t>s</w:t>
      </w:r>
      <w:r w:rsidR="00921258" w:rsidRPr="00D9326F">
        <w:rPr>
          <w:rFonts w:cstheme="minorHAnsi"/>
          <w:sz w:val="24"/>
          <w:szCs w:val="24"/>
        </w:rPr>
        <w:t xml:space="preserve"> should also support and enable discussion on emotional issues both formally, eg, in P</w:t>
      </w:r>
      <w:r w:rsidR="009E41A9" w:rsidRPr="00D9326F">
        <w:rPr>
          <w:rFonts w:cstheme="minorHAnsi"/>
          <w:sz w:val="24"/>
          <w:szCs w:val="24"/>
        </w:rPr>
        <w:t>SHE</w:t>
      </w:r>
      <w:r w:rsidR="00921258" w:rsidRPr="00D9326F">
        <w:rPr>
          <w:rFonts w:cstheme="minorHAnsi"/>
          <w:sz w:val="24"/>
          <w:szCs w:val="24"/>
        </w:rPr>
        <w:t xml:space="preserve"> lessons, and informally, eg, peer support.  I consider the role of the ELSA could supplement this work. </w:t>
      </w:r>
    </w:p>
    <w:p w14:paraId="65822CCA" w14:textId="77777777" w:rsidR="00B71F6F" w:rsidRPr="00D9326F" w:rsidRDefault="00B71F6F" w:rsidP="00FF2255">
      <w:pPr>
        <w:pStyle w:val="ListParagraph"/>
        <w:spacing w:line="360" w:lineRule="auto"/>
        <w:ind w:left="567"/>
        <w:rPr>
          <w:rFonts w:cstheme="minorHAnsi"/>
          <w:sz w:val="24"/>
          <w:szCs w:val="24"/>
        </w:rPr>
      </w:pPr>
    </w:p>
    <w:p w14:paraId="4DFD2077" w14:textId="308DB6A9" w:rsidR="00B71F6F" w:rsidRPr="00D9326F" w:rsidRDefault="00B71F6F" w:rsidP="00FF2255">
      <w:pPr>
        <w:pStyle w:val="ListParagraph"/>
        <w:numPr>
          <w:ilvl w:val="0"/>
          <w:numId w:val="14"/>
        </w:numPr>
        <w:autoSpaceDE w:val="0"/>
        <w:autoSpaceDN w:val="0"/>
        <w:adjustRightInd w:val="0"/>
        <w:spacing w:after="0" w:line="360" w:lineRule="auto"/>
        <w:ind w:left="567" w:firstLine="0"/>
        <w:rPr>
          <w:rFonts w:cstheme="minorHAnsi"/>
          <w:sz w:val="24"/>
          <w:szCs w:val="24"/>
        </w:rPr>
      </w:pPr>
      <w:r w:rsidRPr="00D9326F">
        <w:rPr>
          <w:rFonts w:cstheme="minorHAnsi"/>
          <w:sz w:val="24"/>
          <w:szCs w:val="24"/>
        </w:rPr>
        <w:t xml:space="preserve">Despite the pressure from the Government on raising academic standards (to the detriment of other areas of the curriculum and pupil </w:t>
      </w:r>
      <w:r w:rsidR="006C2803">
        <w:rPr>
          <w:rFonts w:cstheme="minorHAnsi"/>
          <w:sz w:val="24"/>
          <w:szCs w:val="24"/>
        </w:rPr>
        <w:t>well-being</w:t>
      </w:r>
      <w:r w:rsidRPr="00D9326F">
        <w:rPr>
          <w:rFonts w:cstheme="minorHAnsi"/>
          <w:sz w:val="24"/>
          <w:szCs w:val="24"/>
        </w:rPr>
        <w:t>) schools and LAs need to be remindful of what they are doing with their CYP.  Many schools have mission statements which inclu</w:t>
      </w:r>
      <w:r w:rsidR="00CE1D6B" w:rsidRPr="00D9326F">
        <w:rPr>
          <w:rFonts w:cstheme="minorHAnsi"/>
          <w:sz w:val="24"/>
          <w:szCs w:val="24"/>
        </w:rPr>
        <w:t>de reference to developing the whole child</w:t>
      </w:r>
      <w:r w:rsidRPr="00D9326F">
        <w:rPr>
          <w:rFonts w:cstheme="minorHAnsi"/>
          <w:sz w:val="24"/>
          <w:szCs w:val="24"/>
        </w:rPr>
        <w:t xml:space="preserve"> that are usually displayed prominently in their entrance area and in their prospectus while LAs often have their equivalent mission statements.  </w:t>
      </w:r>
      <w:r w:rsidR="00921258" w:rsidRPr="00D9326F">
        <w:rPr>
          <w:rFonts w:cstheme="minorHAnsi"/>
          <w:sz w:val="24"/>
          <w:szCs w:val="24"/>
        </w:rPr>
        <w:t>The council in which I am employed has a</w:t>
      </w:r>
      <w:r w:rsidRPr="00D9326F">
        <w:rPr>
          <w:rFonts w:cstheme="minorHAnsi"/>
          <w:sz w:val="24"/>
          <w:szCs w:val="24"/>
        </w:rPr>
        <w:t xml:space="preserve"> Cultural Strategy 2011-15 - Memorable Places, Motivating People,  More Participation document</w:t>
      </w:r>
      <w:r w:rsidR="00921258" w:rsidRPr="00D9326F">
        <w:rPr>
          <w:rFonts w:cstheme="minorHAnsi"/>
          <w:sz w:val="24"/>
          <w:szCs w:val="24"/>
        </w:rPr>
        <w:t>.  Within it states:</w:t>
      </w:r>
      <w:r w:rsidRPr="00D9326F">
        <w:rPr>
          <w:rFonts w:cstheme="minorHAnsi"/>
          <w:sz w:val="24"/>
          <w:szCs w:val="24"/>
        </w:rPr>
        <w:t xml:space="preserve"> “Its starting point is the concept of ‘place-shaping’, a term used to describe the creative use of powers and influences to promote the general well-being of a community and its citizens”</w:t>
      </w:r>
      <w:r w:rsidR="00921258" w:rsidRPr="00D9326F">
        <w:rPr>
          <w:rFonts w:cstheme="minorHAnsi"/>
          <w:sz w:val="24"/>
          <w:szCs w:val="24"/>
        </w:rPr>
        <w:t xml:space="preserve">.  It would appear between the LA and schools there is </w:t>
      </w:r>
      <w:r w:rsidRPr="00D9326F">
        <w:rPr>
          <w:rFonts w:cstheme="minorHAnsi"/>
          <w:sz w:val="24"/>
          <w:szCs w:val="24"/>
        </w:rPr>
        <w:t>a responsibility for the EL</w:t>
      </w:r>
      <w:r w:rsidR="00921258" w:rsidRPr="00D9326F">
        <w:rPr>
          <w:rFonts w:cstheme="minorHAnsi"/>
          <w:sz w:val="24"/>
          <w:szCs w:val="24"/>
        </w:rPr>
        <w:t xml:space="preserve"> awareness</w:t>
      </w:r>
      <w:r w:rsidRPr="00D9326F">
        <w:rPr>
          <w:rFonts w:cstheme="minorHAnsi"/>
          <w:sz w:val="24"/>
          <w:szCs w:val="24"/>
        </w:rPr>
        <w:t xml:space="preserve"> of all within </w:t>
      </w:r>
      <w:r w:rsidR="00921258" w:rsidRPr="00D9326F">
        <w:rPr>
          <w:rFonts w:cstheme="minorHAnsi"/>
          <w:sz w:val="24"/>
          <w:szCs w:val="24"/>
        </w:rPr>
        <w:t>the county</w:t>
      </w:r>
      <w:r w:rsidRPr="00D9326F">
        <w:rPr>
          <w:rFonts w:cstheme="minorHAnsi"/>
          <w:sz w:val="24"/>
          <w:szCs w:val="24"/>
        </w:rPr>
        <w:t xml:space="preserve">.  How are schools and </w:t>
      </w:r>
      <w:r w:rsidR="00921258" w:rsidRPr="00D9326F">
        <w:rPr>
          <w:rFonts w:cstheme="minorHAnsi"/>
          <w:sz w:val="24"/>
          <w:szCs w:val="24"/>
        </w:rPr>
        <w:t>the LA</w:t>
      </w:r>
      <w:r w:rsidRPr="00D9326F">
        <w:rPr>
          <w:rFonts w:cstheme="minorHAnsi"/>
          <w:sz w:val="24"/>
          <w:szCs w:val="24"/>
        </w:rPr>
        <w:t xml:space="preserve"> </w:t>
      </w:r>
      <w:r w:rsidR="00921258" w:rsidRPr="00D9326F">
        <w:rPr>
          <w:rFonts w:cstheme="minorHAnsi"/>
          <w:sz w:val="24"/>
          <w:szCs w:val="24"/>
        </w:rPr>
        <w:t>going to live</w:t>
      </w:r>
      <w:r w:rsidRPr="00D9326F">
        <w:rPr>
          <w:rFonts w:cstheme="minorHAnsi"/>
          <w:sz w:val="24"/>
          <w:szCs w:val="24"/>
        </w:rPr>
        <w:t xml:space="preserve"> up to th</w:t>
      </w:r>
      <w:r w:rsidR="00921258" w:rsidRPr="00D9326F">
        <w:rPr>
          <w:rFonts w:cstheme="minorHAnsi"/>
          <w:sz w:val="24"/>
          <w:szCs w:val="24"/>
        </w:rPr>
        <w:t>is statement</w:t>
      </w:r>
      <w:r w:rsidRPr="00D9326F">
        <w:rPr>
          <w:rFonts w:cstheme="minorHAnsi"/>
          <w:sz w:val="24"/>
          <w:szCs w:val="24"/>
        </w:rPr>
        <w:t xml:space="preserve">?  What is happening in practise for their CYP and citizens?  </w:t>
      </w:r>
    </w:p>
    <w:p w14:paraId="51BD673F" w14:textId="77777777" w:rsidR="001040B8" w:rsidRDefault="001040B8" w:rsidP="00FF2255">
      <w:pPr>
        <w:autoSpaceDE w:val="0"/>
        <w:autoSpaceDN w:val="0"/>
        <w:adjustRightInd w:val="0"/>
        <w:spacing w:after="0" w:line="360" w:lineRule="auto"/>
        <w:ind w:left="567"/>
        <w:rPr>
          <w:rFonts w:cstheme="minorHAnsi"/>
          <w:b/>
          <w:sz w:val="24"/>
          <w:szCs w:val="24"/>
          <w:u w:val="single"/>
        </w:rPr>
      </w:pPr>
    </w:p>
    <w:p w14:paraId="026FF5FA" w14:textId="77777777" w:rsidR="00B71F6F" w:rsidRPr="00D9326F" w:rsidRDefault="00B71F6F" w:rsidP="00FF2255">
      <w:pPr>
        <w:autoSpaceDE w:val="0"/>
        <w:autoSpaceDN w:val="0"/>
        <w:adjustRightInd w:val="0"/>
        <w:spacing w:after="0" w:line="360" w:lineRule="auto"/>
        <w:ind w:left="567"/>
        <w:rPr>
          <w:rFonts w:cstheme="minorHAnsi"/>
          <w:b/>
          <w:sz w:val="24"/>
          <w:szCs w:val="24"/>
          <w:u w:val="single"/>
        </w:rPr>
      </w:pPr>
      <w:r w:rsidRPr="00D9326F">
        <w:rPr>
          <w:rFonts w:cstheme="minorHAnsi"/>
          <w:b/>
          <w:sz w:val="24"/>
          <w:szCs w:val="24"/>
          <w:u w:val="single"/>
        </w:rPr>
        <w:t>Final thoughts</w:t>
      </w:r>
    </w:p>
    <w:p w14:paraId="1C3C39E9" w14:textId="77777777" w:rsidR="00B71F6F" w:rsidRPr="00D9326F" w:rsidRDefault="00B71F6F" w:rsidP="00FF2255">
      <w:pPr>
        <w:autoSpaceDE w:val="0"/>
        <w:autoSpaceDN w:val="0"/>
        <w:adjustRightInd w:val="0"/>
        <w:spacing w:after="0" w:line="360" w:lineRule="auto"/>
        <w:ind w:left="567"/>
        <w:rPr>
          <w:rFonts w:cstheme="minorHAnsi"/>
          <w:sz w:val="24"/>
          <w:szCs w:val="24"/>
        </w:rPr>
      </w:pPr>
    </w:p>
    <w:p w14:paraId="4D86720F" w14:textId="33029BC2" w:rsidR="00B71F6F" w:rsidRPr="00D9326F" w:rsidRDefault="00B71F6F" w:rsidP="00FF2255">
      <w:pPr>
        <w:autoSpaceDE w:val="0"/>
        <w:autoSpaceDN w:val="0"/>
        <w:adjustRightInd w:val="0"/>
        <w:spacing w:after="0" w:line="360" w:lineRule="auto"/>
        <w:ind w:left="567"/>
        <w:rPr>
          <w:rFonts w:cstheme="minorHAnsi"/>
          <w:sz w:val="24"/>
          <w:szCs w:val="24"/>
        </w:rPr>
      </w:pPr>
      <w:r w:rsidRPr="00D9326F">
        <w:rPr>
          <w:rFonts w:cstheme="minorHAnsi"/>
          <w:sz w:val="24"/>
          <w:szCs w:val="24"/>
        </w:rPr>
        <w:t>Webster and Blatchford (2013, p77)</w:t>
      </w:r>
      <w:r w:rsidR="00921258" w:rsidRPr="00D9326F">
        <w:rPr>
          <w:rFonts w:cstheme="minorHAnsi"/>
          <w:sz w:val="24"/>
          <w:szCs w:val="24"/>
        </w:rPr>
        <w:t>,</w:t>
      </w:r>
      <w:r w:rsidRPr="00D9326F">
        <w:rPr>
          <w:rFonts w:cstheme="minorHAnsi"/>
          <w:sz w:val="24"/>
          <w:szCs w:val="24"/>
        </w:rPr>
        <w:t xml:space="preserve"> </w:t>
      </w:r>
      <w:r w:rsidR="00921258" w:rsidRPr="00D9326F">
        <w:rPr>
          <w:rFonts w:cstheme="minorHAnsi"/>
          <w:sz w:val="24"/>
          <w:szCs w:val="24"/>
        </w:rPr>
        <w:t xml:space="preserve">citing from </w:t>
      </w:r>
      <w:r w:rsidRPr="00D9326F">
        <w:rPr>
          <w:rFonts w:cstheme="minorHAnsi"/>
          <w:sz w:val="24"/>
          <w:szCs w:val="24"/>
        </w:rPr>
        <w:t>the Cambridge Primary Review</w:t>
      </w:r>
      <w:r w:rsidR="00921258" w:rsidRPr="00D9326F">
        <w:rPr>
          <w:rFonts w:cstheme="minorHAnsi"/>
          <w:sz w:val="24"/>
          <w:szCs w:val="24"/>
        </w:rPr>
        <w:t xml:space="preserve"> </w:t>
      </w:r>
      <w:r w:rsidRPr="00D9326F">
        <w:rPr>
          <w:rFonts w:cstheme="minorHAnsi"/>
          <w:sz w:val="24"/>
          <w:szCs w:val="24"/>
        </w:rPr>
        <w:t>remind us, “That we ‘cannot wait’ for changes in wider societal or educational ecosystems (eg, schools and classrooms) to become ‘more equitable and inclusive’”.  In doing so, there are times when those in education, such as schools, LAs and EP services need to think about what is best for our CYP and initiate change in the appropriate direction in order to meet their needs and not those of Whitehall.  We</w:t>
      </w:r>
      <w:r w:rsidR="00E97549" w:rsidRPr="00D9326F">
        <w:rPr>
          <w:rFonts w:cstheme="minorHAnsi"/>
          <w:sz w:val="24"/>
          <w:szCs w:val="24"/>
        </w:rPr>
        <w:t xml:space="preserve"> need to think of what kind of footprint</w:t>
      </w:r>
      <w:r w:rsidRPr="00D9326F">
        <w:rPr>
          <w:rFonts w:cstheme="minorHAnsi"/>
          <w:sz w:val="24"/>
          <w:szCs w:val="24"/>
        </w:rPr>
        <w:t xml:space="preserve"> we are leaving for future generatio</w:t>
      </w:r>
      <w:r w:rsidR="00E97549" w:rsidRPr="00D9326F">
        <w:rPr>
          <w:rFonts w:cstheme="minorHAnsi"/>
          <w:sz w:val="24"/>
          <w:szCs w:val="24"/>
        </w:rPr>
        <w:t xml:space="preserve">ns with how we engage with the </w:t>
      </w:r>
      <w:r w:rsidRPr="00D9326F">
        <w:rPr>
          <w:rFonts w:cstheme="minorHAnsi"/>
          <w:sz w:val="24"/>
          <w:szCs w:val="24"/>
        </w:rPr>
        <w:t>wh</w:t>
      </w:r>
      <w:r w:rsidR="00E97549" w:rsidRPr="00D9326F">
        <w:rPr>
          <w:rFonts w:cstheme="minorHAnsi"/>
          <w:sz w:val="24"/>
          <w:szCs w:val="24"/>
        </w:rPr>
        <w:t>ole child</w:t>
      </w:r>
      <w:r w:rsidR="002012A5" w:rsidRPr="00D9326F">
        <w:rPr>
          <w:rFonts w:cstheme="minorHAnsi"/>
          <w:sz w:val="24"/>
          <w:szCs w:val="24"/>
        </w:rPr>
        <w:t>.</w:t>
      </w:r>
      <w:r w:rsidRPr="00D9326F">
        <w:rPr>
          <w:rFonts w:cstheme="minorHAnsi"/>
          <w:sz w:val="24"/>
          <w:szCs w:val="24"/>
        </w:rPr>
        <w:t xml:space="preserve"> How are we supporting the current generation who will be the ones to take care of us into our old age?  Will our CYP be concerned with the dignity of others if they have not had the opportunity to develop their social and emotional skills due to the detriment of spending so much time with academia and working towards assessments?  There are those in education who have attempted to raise their concerns with the Government as to the pressures facing CYP as individuals (eg, I know of one deputy head</w:t>
      </w:r>
      <w:r w:rsidR="00E96EE3" w:rsidRPr="00D9326F">
        <w:rPr>
          <w:rFonts w:cstheme="minorHAnsi"/>
          <w:sz w:val="24"/>
          <w:szCs w:val="24"/>
        </w:rPr>
        <w:t>teacher</w:t>
      </w:r>
      <w:r w:rsidRPr="00D9326F">
        <w:rPr>
          <w:rFonts w:cstheme="minorHAnsi"/>
          <w:sz w:val="24"/>
          <w:szCs w:val="24"/>
        </w:rPr>
        <w:t xml:space="preserve"> who</w:t>
      </w:r>
      <w:r w:rsidR="002012A5" w:rsidRPr="00D9326F">
        <w:rPr>
          <w:rFonts w:cstheme="minorHAnsi"/>
          <w:sz w:val="24"/>
          <w:szCs w:val="24"/>
        </w:rPr>
        <w:t xml:space="preserve"> </w:t>
      </w:r>
      <w:r w:rsidRPr="00D9326F">
        <w:rPr>
          <w:rFonts w:cstheme="minorHAnsi"/>
          <w:sz w:val="24"/>
          <w:szCs w:val="24"/>
        </w:rPr>
        <w:t>regular</w:t>
      </w:r>
      <w:r w:rsidR="002012A5" w:rsidRPr="00D9326F">
        <w:rPr>
          <w:rFonts w:cstheme="minorHAnsi"/>
          <w:sz w:val="24"/>
          <w:szCs w:val="24"/>
        </w:rPr>
        <w:t>ly</w:t>
      </w:r>
      <w:r w:rsidRPr="00D9326F">
        <w:rPr>
          <w:rFonts w:cstheme="minorHAnsi"/>
          <w:sz w:val="24"/>
          <w:szCs w:val="24"/>
        </w:rPr>
        <w:t xml:space="preserve"> email</w:t>
      </w:r>
      <w:r w:rsidR="002012A5" w:rsidRPr="00D9326F">
        <w:rPr>
          <w:rFonts w:cstheme="minorHAnsi"/>
          <w:sz w:val="24"/>
          <w:szCs w:val="24"/>
        </w:rPr>
        <w:t>ed</w:t>
      </w:r>
      <w:r w:rsidRPr="00D9326F">
        <w:rPr>
          <w:rFonts w:cstheme="minorHAnsi"/>
          <w:sz w:val="24"/>
          <w:szCs w:val="24"/>
        </w:rPr>
        <w:t xml:space="preserve"> the </w:t>
      </w:r>
      <w:r w:rsidR="002012A5" w:rsidRPr="00D9326F">
        <w:rPr>
          <w:rFonts w:cstheme="minorHAnsi"/>
          <w:sz w:val="24"/>
          <w:szCs w:val="24"/>
        </w:rPr>
        <w:t xml:space="preserve">former </w:t>
      </w:r>
      <w:r w:rsidRPr="00D9326F">
        <w:rPr>
          <w:rFonts w:cstheme="minorHAnsi"/>
          <w:sz w:val="24"/>
          <w:szCs w:val="24"/>
        </w:rPr>
        <w:t>Secretary for Education, Gove, with her opinions) and through their unions.  Some of these concerns include</w:t>
      </w:r>
      <w:r w:rsidR="002012A5" w:rsidRPr="00D9326F">
        <w:rPr>
          <w:rFonts w:cstheme="minorHAnsi"/>
          <w:sz w:val="24"/>
          <w:szCs w:val="24"/>
        </w:rPr>
        <w:t>d</w:t>
      </w:r>
      <w:r w:rsidRPr="00D9326F">
        <w:rPr>
          <w:rFonts w:cstheme="minorHAnsi"/>
          <w:sz w:val="24"/>
          <w:szCs w:val="24"/>
        </w:rPr>
        <w:t xml:space="preserve"> responses to proposals by Gove to introduce tougher tests, 10-hour school days and better discipline (whatever the latter may mean and how it </w:t>
      </w:r>
      <w:r w:rsidR="002012A5" w:rsidRPr="00D9326F">
        <w:rPr>
          <w:rFonts w:cstheme="minorHAnsi"/>
          <w:sz w:val="24"/>
          <w:szCs w:val="24"/>
        </w:rPr>
        <w:t xml:space="preserve">would </w:t>
      </w:r>
      <w:r w:rsidRPr="00D9326F">
        <w:rPr>
          <w:rFonts w:cstheme="minorHAnsi"/>
          <w:sz w:val="24"/>
          <w:szCs w:val="24"/>
        </w:rPr>
        <w:t xml:space="preserve">relate to the issue lying behind the CYP’s presentation </w:t>
      </w:r>
      <w:r w:rsidR="00056AD5">
        <w:rPr>
          <w:rFonts w:cstheme="minorHAnsi"/>
          <w:sz w:val="24"/>
          <w:szCs w:val="24"/>
        </w:rPr>
        <w:t>remains</w:t>
      </w:r>
      <w:r w:rsidR="002012A5" w:rsidRPr="00D9326F">
        <w:rPr>
          <w:rFonts w:cstheme="minorHAnsi"/>
          <w:sz w:val="24"/>
          <w:szCs w:val="24"/>
        </w:rPr>
        <w:t xml:space="preserve"> </w:t>
      </w:r>
      <w:r w:rsidRPr="00D9326F">
        <w:rPr>
          <w:rFonts w:cstheme="minorHAnsi"/>
          <w:sz w:val="24"/>
          <w:szCs w:val="24"/>
        </w:rPr>
        <w:t>to be seen).   Even parents ha</w:t>
      </w:r>
      <w:r w:rsidR="002012A5" w:rsidRPr="00D9326F">
        <w:rPr>
          <w:rFonts w:cstheme="minorHAnsi"/>
          <w:sz w:val="24"/>
          <w:szCs w:val="24"/>
        </w:rPr>
        <w:t>d</w:t>
      </w:r>
      <w:r w:rsidRPr="00D9326F">
        <w:rPr>
          <w:rFonts w:cstheme="minorHAnsi"/>
          <w:sz w:val="24"/>
          <w:szCs w:val="24"/>
        </w:rPr>
        <w:t xml:space="preserve"> shared considerable concerns with Gove’s reforms: “Jen Allford wrote: </w:t>
      </w:r>
      <w:r w:rsidR="00F33E4F" w:rsidRPr="00D9326F">
        <w:rPr>
          <w:rFonts w:cstheme="minorHAnsi"/>
          <w:sz w:val="24"/>
          <w:szCs w:val="24"/>
        </w:rPr>
        <w:t>‘</w:t>
      </w:r>
      <w:r w:rsidRPr="00D9326F">
        <w:rPr>
          <w:rFonts w:cstheme="minorHAnsi"/>
          <w:sz w:val="24"/>
          <w:szCs w:val="24"/>
        </w:rPr>
        <w:t>I think he needs to get real and think about children as children, not 'things' that needed testing every damn year, and forced to stay in school for ridiculous amounts of time. He has NO idea about schools, children or teachers (or what parents want for their children),</w:t>
      </w:r>
      <w:r w:rsidR="00F33E4F" w:rsidRPr="00D9326F">
        <w:rPr>
          <w:rFonts w:cstheme="minorHAnsi"/>
          <w:sz w:val="24"/>
          <w:szCs w:val="24"/>
        </w:rPr>
        <w:t>’</w:t>
      </w:r>
      <w:r w:rsidRPr="00D9326F">
        <w:rPr>
          <w:rFonts w:cstheme="minorHAnsi"/>
          <w:sz w:val="24"/>
          <w:szCs w:val="24"/>
        </w:rPr>
        <w:t xml:space="preserve"> (</w:t>
      </w:r>
      <w:r w:rsidR="00F33E4F" w:rsidRPr="00D9326F">
        <w:rPr>
          <w:rFonts w:cstheme="minorHAnsi"/>
          <w:sz w:val="24"/>
          <w:szCs w:val="24"/>
        </w:rPr>
        <w:t>cited b</w:t>
      </w:r>
      <w:r w:rsidRPr="00D9326F">
        <w:rPr>
          <w:rFonts w:cstheme="minorHAnsi"/>
          <w:sz w:val="24"/>
          <w:szCs w:val="24"/>
        </w:rPr>
        <w:t xml:space="preserve">y Kendrick, 2014, np). CYP already face enough stress in their daily lives, eg, expectations to confirm to a particular ideal as presented by the popular media, and the pressure to engage with social media and to be readily responsive to it without the added worries of longer school days and more testing.  </w:t>
      </w:r>
      <w:r w:rsidR="002012A5" w:rsidRPr="00D9326F">
        <w:rPr>
          <w:rFonts w:cstheme="minorHAnsi"/>
          <w:sz w:val="24"/>
          <w:szCs w:val="24"/>
        </w:rPr>
        <w:t>The old adage goes, “Let children be children”.</w:t>
      </w:r>
    </w:p>
    <w:p w14:paraId="39D29A84" w14:textId="77777777" w:rsidR="00B71F6F" w:rsidRPr="00D9326F" w:rsidRDefault="00B71F6F" w:rsidP="00FF2255">
      <w:pPr>
        <w:autoSpaceDE w:val="0"/>
        <w:autoSpaceDN w:val="0"/>
        <w:adjustRightInd w:val="0"/>
        <w:spacing w:after="0" w:line="360" w:lineRule="auto"/>
        <w:ind w:left="567"/>
        <w:rPr>
          <w:rFonts w:cstheme="minorHAnsi"/>
          <w:sz w:val="24"/>
          <w:szCs w:val="24"/>
        </w:rPr>
      </w:pPr>
    </w:p>
    <w:p w14:paraId="5F7E9776" w14:textId="77777777" w:rsidR="00B71F6F" w:rsidRPr="00D9326F" w:rsidRDefault="00B71F6F" w:rsidP="00FF2255">
      <w:pPr>
        <w:spacing w:after="0" w:line="360" w:lineRule="auto"/>
        <w:ind w:left="567"/>
        <w:rPr>
          <w:rFonts w:cstheme="minorHAnsi"/>
          <w:b/>
          <w:sz w:val="24"/>
          <w:szCs w:val="24"/>
          <w:u w:val="single"/>
        </w:rPr>
      </w:pPr>
      <w:r w:rsidRPr="00D9326F">
        <w:rPr>
          <w:rFonts w:cstheme="minorHAnsi"/>
          <w:b/>
          <w:sz w:val="24"/>
          <w:szCs w:val="24"/>
          <w:u w:val="single"/>
        </w:rPr>
        <w:t>Limitations</w:t>
      </w:r>
    </w:p>
    <w:p w14:paraId="16857E15" w14:textId="77777777" w:rsidR="00B71F6F" w:rsidRPr="00D9326F" w:rsidRDefault="00B71F6F" w:rsidP="00FF2255">
      <w:pPr>
        <w:spacing w:after="0" w:line="360" w:lineRule="auto"/>
        <w:ind w:left="567"/>
        <w:rPr>
          <w:rFonts w:cstheme="minorHAnsi"/>
          <w:sz w:val="24"/>
          <w:szCs w:val="24"/>
          <w:u w:val="single"/>
        </w:rPr>
      </w:pPr>
    </w:p>
    <w:p w14:paraId="1A42BAE8" w14:textId="0CA6FE84" w:rsidR="00B71F6F" w:rsidRPr="00D9326F" w:rsidRDefault="00F843CB" w:rsidP="00FF2255">
      <w:pPr>
        <w:spacing w:after="0" w:line="360" w:lineRule="auto"/>
        <w:ind w:left="567"/>
        <w:rPr>
          <w:rFonts w:cstheme="minorHAnsi"/>
          <w:sz w:val="24"/>
          <w:szCs w:val="24"/>
        </w:rPr>
      </w:pPr>
      <w:r>
        <w:rPr>
          <w:rFonts w:cstheme="minorHAnsi"/>
          <w:sz w:val="24"/>
          <w:szCs w:val="24"/>
        </w:rPr>
        <w:t xml:space="preserve">Although the intention is that </w:t>
      </w:r>
      <w:r w:rsidR="00B71F6F" w:rsidRPr="00D9326F">
        <w:rPr>
          <w:rFonts w:cstheme="minorHAnsi"/>
          <w:sz w:val="24"/>
          <w:szCs w:val="24"/>
        </w:rPr>
        <w:t>this research will contribute to the ongoing discussion about EL and the role of the EP in supporting schools in developing EL such as through the ELSA training</w:t>
      </w:r>
      <w:r>
        <w:rPr>
          <w:rFonts w:cstheme="minorHAnsi"/>
          <w:sz w:val="24"/>
          <w:szCs w:val="24"/>
        </w:rPr>
        <w:t xml:space="preserve"> </w:t>
      </w:r>
      <w:r w:rsidR="00B71F6F" w:rsidRPr="00D9326F">
        <w:rPr>
          <w:rFonts w:cstheme="minorHAnsi"/>
          <w:sz w:val="24"/>
          <w:szCs w:val="24"/>
        </w:rPr>
        <w:t xml:space="preserve">it needs to be recognised that there are also limitations inherent in this research.  </w:t>
      </w:r>
    </w:p>
    <w:p w14:paraId="0D091081" w14:textId="77777777" w:rsidR="00B71F6F" w:rsidRPr="00D9326F" w:rsidRDefault="00B71F6F" w:rsidP="00FF2255">
      <w:pPr>
        <w:spacing w:after="0" w:line="360" w:lineRule="auto"/>
        <w:ind w:left="567"/>
        <w:rPr>
          <w:rFonts w:cstheme="minorHAnsi"/>
          <w:sz w:val="24"/>
          <w:szCs w:val="24"/>
        </w:rPr>
      </w:pPr>
    </w:p>
    <w:p w14:paraId="2FCADD83" w14:textId="0A9BE411" w:rsidR="00B71F6F" w:rsidRPr="00D9326F" w:rsidRDefault="00B71F6F" w:rsidP="00FF2255">
      <w:pPr>
        <w:pStyle w:val="ListParagraph"/>
        <w:numPr>
          <w:ilvl w:val="0"/>
          <w:numId w:val="13"/>
        </w:numPr>
        <w:spacing w:after="0" w:line="360" w:lineRule="auto"/>
        <w:ind w:left="567" w:firstLine="0"/>
        <w:rPr>
          <w:rFonts w:cstheme="minorHAnsi"/>
          <w:sz w:val="24"/>
          <w:szCs w:val="24"/>
        </w:rPr>
      </w:pPr>
      <w:r w:rsidRPr="00D9326F">
        <w:rPr>
          <w:rFonts w:cstheme="minorHAnsi"/>
          <w:sz w:val="24"/>
          <w:szCs w:val="24"/>
        </w:rPr>
        <w:t xml:space="preserve">Overall the sample size used in this research was small.  There were seven participants who all took part in attending semi-structured interviews whilst five of the participants kept reflective journals.  </w:t>
      </w:r>
      <w:r w:rsidR="007701FB">
        <w:rPr>
          <w:rFonts w:cstheme="minorHAnsi"/>
          <w:sz w:val="24"/>
          <w:szCs w:val="24"/>
        </w:rPr>
        <w:t xml:space="preserve"> </w:t>
      </w:r>
      <w:r w:rsidRPr="00D9326F">
        <w:rPr>
          <w:rFonts w:cstheme="minorHAnsi"/>
          <w:sz w:val="24"/>
          <w:szCs w:val="24"/>
        </w:rPr>
        <w:t>I am aware the participants knew me as their trainer and, for most, as their school EP</w:t>
      </w:r>
      <w:r w:rsidR="002012A5" w:rsidRPr="00D9326F">
        <w:rPr>
          <w:rFonts w:cstheme="minorHAnsi"/>
          <w:sz w:val="24"/>
          <w:szCs w:val="24"/>
        </w:rPr>
        <w:t xml:space="preserve"> as well</w:t>
      </w:r>
      <w:r w:rsidRPr="00D9326F">
        <w:rPr>
          <w:rFonts w:cstheme="minorHAnsi"/>
          <w:sz w:val="24"/>
          <w:szCs w:val="24"/>
        </w:rPr>
        <w:t xml:space="preserve">, thus, limitations could include threats to trustworthiness, eg, the participants may have said/written what they thought I wanted to hear.  </w:t>
      </w:r>
      <w:r w:rsidR="00F843CB">
        <w:rPr>
          <w:rFonts w:cstheme="minorHAnsi"/>
          <w:sz w:val="24"/>
          <w:szCs w:val="24"/>
        </w:rPr>
        <w:t>To overcome this dilemma</w:t>
      </w:r>
      <w:r w:rsidRPr="00D9326F">
        <w:rPr>
          <w:rFonts w:cstheme="minorHAnsi"/>
          <w:sz w:val="24"/>
          <w:szCs w:val="24"/>
        </w:rPr>
        <w:t xml:space="preserve"> I provided the participants an information sheet prior to</w:t>
      </w:r>
      <w:r w:rsidR="002012A5" w:rsidRPr="00D9326F">
        <w:rPr>
          <w:rFonts w:cstheme="minorHAnsi"/>
          <w:sz w:val="24"/>
          <w:szCs w:val="24"/>
        </w:rPr>
        <w:t xml:space="preserve"> them</w:t>
      </w:r>
      <w:r w:rsidRPr="00D9326F">
        <w:rPr>
          <w:rFonts w:cstheme="minorHAnsi"/>
          <w:sz w:val="24"/>
          <w:szCs w:val="24"/>
        </w:rPr>
        <w:t xml:space="preserve"> committing themselves in taking part which </w:t>
      </w:r>
      <w:r w:rsidR="00260BA0">
        <w:rPr>
          <w:rFonts w:cstheme="minorHAnsi"/>
          <w:sz w:val="24"/>
          <w:szCs w:val="24"/>
        </w:rPr>
        <w:t xml:space="preserve">they </w:t>
      </w:r>
      <w:r w:rsidR="002012A5" w:rsidRPr="00D9326F">
        <w:rPr>
          <w:rFonts w:cstheme="minorHAnsi"/>
          <w:sz w:val="24"/>
          <w:szCs w:val="24"/>
        </w:rPr>
        <w:t xml:space="preserve">would have </w:t>
      </w:r>
      <w:r w:rsidRPr="00D9326F">
        <w:rPr>
          <w:rFonts w:cstheme="minorHAnsi"/>
          <w:sz w:val="24"/>
          <w:szCs w:val="24"/>
        </w:rPr>
        <w:t>anon</w:t>
      </w:r>
      <w:r w:rsidR="002012A5" w:rsidRPr="00D9326F">
        <w:rPr>
          <w:rFonts w:cstheme="minorHAnsi"/>
          <w:sz w:val="24"/>
          <w:szCs w:val="24"/>
        </w:rPr>
        <w:t xml:space="preserve">ymity and the data would be treated with </w:t>
      </w:r>
      <w:r w:rsidRPr="00D9326F">
        <w:rPr>
          <w:rFonts w:cstheme="minorHAnsi"/>
          <w:sz w:val="24"/>
          <w:szCs w:val="24"/>
        </w:rPr>
        <w:t>confiden</w:t>
      </w:r>
      <w:r w:rsidR="002012A5" w:rsidRPr="00D9326F">
        <w:rPr>
          <w:rFonts w:cstheme="minorHAnsi"/>
          <w:sz w:val="24"/>
          <w:szCs w:val="24"/>
        </w:rPr>
        <w:t>ce</w:t>
      </w:r>
      <w:r w:rsidRPr="00D9326F">
        <w:rPr>
          <w:rFonts w:cstheme="minorHAnsi"/>
          <w:sz w:val="24"/>
          <w:szCs w:val="24"/>
        </w:rPr>
        <w:t xml:space="preserve">.  </w:t>
      </w:r>
    </w:p>
    <w:p w14:paraId="14A0AA5B" w14:textId="77777777" w:rsidR="00B71F6F" w:rsidRPr="00D9326F" w:rsidRDefault="00B71F6F" w:rsidP="00FF2255">
      <w:pPr>
        <w:spacing w:after="0" w:line="360" w:lineRule="auto"/>
        <w:ind w:left="567"/>
        <w:rPr>
          <w:rFonts w:cstheme="minorHAnsi"/>
          <w:sz w:val="24"/>
          <w:szCs w:val="24"/>
        </w:rPr>
      </w:pPr>
    </w:p>
    <w:p w14:paraId="72B42EA3" w14:textId="098B0CA7" w:rsidR="00B71F6F" w:rsidRPr="00D9326F" w:rsidRDefault="00B71F6F" w:rsidP="00FF2255">
      <w:pPr>
        <w:pStyle w:val="ListParagraph"/>
        <w:numPr>
          <w:ilvl w:val="0"/>
          <w:numId w:val="13"/>
        </w:numPr>
        <w:spacing w:after="0" w:line="360" w:lineRule="auto"/>
        <w:ind w:left="567" w:firstLine="0"/>
        <w:rPr>
          <w:rFonts w:cstheme="minorHAnsi"/>
          <w:sz w:val="24"/>
          <w:szCs w:val="24"/>
        </w:rPr>
      </w:pPr>
      <w:r w:rsidRPr="00D9326F">
        <w:rPr>
          <w:rFonts w:cstheme="minorHAnsi"/>
          <w:sz w:val="24"/>
          <w:szCs w:val="24"/>
        </w:rPr>
        <w:t xml:space="preserve">Another factor that may have affected the research </w:t>
      </w:r>
      <w:r w:rsidR="00BE15FE" w:rsidRPr="00D9326F">
        <w:rPr>
          <w:rFonts w:cstheme="minorHAnsi"/>
          <w:sz w:val="24"/>
          <w:szCs w:val="24"/>
        </w:rPr>
        <w:t>outcome</w:t>
      </w:r>
      <w:r w:rsidRPr="00D9326F">
        <w:rPr>
          <w:rFonts w:cstheme="minorHAnsi"/>
          <w:sz w:val="24"/>
          <w:szCs w:val="24"/>
        </w:rPr>
        <w:t>s can be perceived as emotional, ie, as ELSA was a new project to the LA, the trainer/researcher and th</w:t>
      </w:r>
      <w:r w:rsidR="00CE1D6B" w:rsidRPr="00D9326F">
        <w:rPr>
          <w:rFonts w:cstheme="minorHAnsi"/>
          <w:sz w:val="24"/>
          <w:szCs w:val="24"/>
        </w:rPr>
        <w:t>e ELSAs may have experienced a buzz</w:t>
      </w:r>
      <w:r w:rsidRPr="00D9326F">
        <w:rPr>
          <w:rFonts w:cstheme="minorHAnsi"/>
          <w:sz w:val="24"/>
          <w:szCs w:val="24"/>
        </w:rPr>
        <w:t xml:space="preserve"> about the novelty of it which may have led to an inflation of positive responses given by the participants which is commonly known as the Hawthorn Effect (Landesberger, 1958).  Their viewpoint may also have been tainted to be overly positive as the course had been provided for free including the </w:t>
      </w:r>
      <w:r w:rsidR="006B7A24" w:rsidRPr="00D9326F">
        <w:rPr>
          <w:rFonts w:cstheme="minorHAnsi"/>
          <w:sz w:val="24"/>
          <w:szCs w:val="24"/>
        </w:rPr>
        <w:t>hand-outs</w:t>
      </w:r>
      <w:r w:rsidRPr="00D9326F">
        <w:rPr>
          <w:rFonts w:cstheme="minorHAnsi"/>
          <w:sz w:val="24"/>
          <w:szCs w:val="24"/>
        </w:rPr>
        <w:t xml:space="preserve"> and manual.  In addition, all the participants received free resources on the final day of the training.</w:t>
      </w:r>
    </w:p>
    <w:p w14:paraId="69B3FB42" w14:textId="52932A59" w:rsidR="00B71F6F" w:rsidRPr="00D9326F" w:rsidRDefault="00B71F6F" w:rsidP="00FF2255">
      <w:pPr>
        <w:pStyle w:val="ListParagraph"/>
        <w:numPr>
          <w:ilvl w:val="0"/>
          <w:numId w:val="13"/>
        </w:numPr>
        <w:spacing w:after="0" w:line="360" w:lineRule="auto"/>
        <w:ind w:left="567" w:firstLine="0"/>
        <w:rPr>
          <w:rFonts w:cstheme="minorHAnsi"/>
          <w:sz w:val="24"/>
          <w:szCs w:val="24"/>
        </w:rPr>
      </w:pPr>
      <w:r w:rsidRPr="00D9326F">
        <w:rPr>
          <w:rFonts w:cstheme="minorHAnsi"/>
          <w:sz w:val="24"/>
          <w:szCs w:val="24"/>
        </w:rPr>
        <w:t xml:space="preserve">I am also aware that my active role in planning, conducting and analysing the research would be influenced by my </w:t>
      </w:r>
      <w:r w:rsidR="006245D0">
        <w:rPr>
          <w:rFonts w:cstheme="minorHAnsi"/>
          <w:sz w:val="24"/>
          <w:szCs w:val="24"/>
        </w:rPr>
        <w:t>preconceived</w:t>
      </w:r>
      <w:r w:rsidRPr="00D9326F">
        <w:rPr>
          <w:rFonts w:cstheme="minorHAnsi"/>
          <w:sz w:val="24"/>
          <w:szCs w:val="24"/>
        </w:rPr>
        <w:t xml:space="preserve"> ideas and assumptions including my commitment to the </w:t>
      </w:r>
      <w:r w:rsidR="00E71634" w:rsidRPr="00D9326F">
        <w:rPr>
          <w:rFonts w:cstheme="minorHAnsi"/>
          <w:sz w:val="24"/>
          <w:szCs w:val="24"/>
        </w:rPr>
        <w:t>training</w:t>
      </w:r>
      <w:r w:rsidRPr="00D9326F">
        <w:rPr>
          <w:rFonts w:cstheme="minorHAnsi"/>
          <w:sz w:val="24"/>
          <w:szCs w:val="24"/>
        </w:rPr>
        <w:t>.  Undoubtedly the questions I posed</w:t>
      </w:r>
      <w:r w:rsidR="002012A5" w:rsidRPr="00D9326F">
        <w:rPr>
          <w:rFonts w:cstheme="minorHAnsi"/>
          <w:sz w:val="24"/>
          <w:szCs w:val="24"/>
        </w:rPr>
        <w:t xml:space="preserve"> during the semi-structured interviews would have</w:t>
      </w:r>
      <w:r w:rsidRPr="00D9326F">
        <w:rPr>
          <w:rFonts w:cstheme="minorHAnsi"/>
          <w:sz w:val="24"/>
          <w:szCs w:val="24"/>
        </w:rPr>
        <w:t xml:space="preserve"> led the participants to respond in a</w:t>
      </w:r>
      <w:r w:rsidR="00CE1D6B" w:rsidRPr="00D9326F">
        <w:rPr>
          <w:rFonts w:cstheme="minorHAnsi"/>
          <w:sz w:val="24"/>
          <w:szCs w:val="24"/>
        </w:rPr>
        <w:t xml:space="preserve"> certain way and shaped</w:t>
      </w:r>
      <w:r w:rsidRPr="00D9326F">
        <w:rPr>
          <w:rFonts w:cstheme="minorHAnsi"/>
          <w:sz w:val="24"/>
          <w:szCs w:val="24"/>
        </w:rPr>
        <w:t xml:space="preserve"> the data, whic</w:t>
      </w:r>
      <w:r w:rsidR="00CE1D6B" w:rsidRPr="00D9326F">
        <w:rPr>
          <w:rFonts w:cstheme="minorHAnsi"/>
          <w:sz w:val="24"/>
          <w:szCs w:val="24"/>
        </w:rPr>
        <w:t>h relates to the assumptions I brought</w:t>
      </w:r>
      <w:r w:rsidRPr="00D9326F">
        <w:rPr>
          <w:rFonts w:cstheme="minorHAnsi"/>
          <w:sz w:val="24"/>
          <w:szCs w:val="24"/>
        </w:rPr>
        <w:t xml:space="preserve"> to the research process. </w:t>
      </w:r>
      <w:r w:rsidR="002012A5" w:rsidRPr="00D9326F">
        <w:rPr>
          <w:rFonts w:cstheme="minorHAnsi"/>
          <w:sz w:val="24"/>
          <w:szCs w:val="24"/>
        </w:rPr>
        <w:t xml:space="preserve"> Although </w:t>
      </w:r>
      <w:r w:rsidRPr="00D9326F">
        <w:rPr>
          <w:rFonts w:cstheme="minorHAnsi"/>
          <w:sz w:val="24"/>
          <w:szCs w:val="24"/>
        </w:rPr>
        <w:t xml:space="preserve">no two </w:t>
      </w:r>
      <w:r w:rsidR="002012A5" w:rsidRPr="00D9326F">
        <w:rPr>
          <w:rFonts w:cstheme="minorHAnsi"/>
          <w:sz w:val="24"/>
          <w:szCs w:val="24"/>
        </w:rPr>
        <w:t xml:space="preserve">conversations </w:t>
      </w:r>
      <w:r w:rsidR="00056AD5">
        <w:rPr>
          <w:rFonts w:cstheme="minorHAnsi"/>
          <w:sz w:val="24"/>
          <w:szCs w:val="24"/>
        </w:rPr>
        <w:t>can ever be</w:t>
      </w:r>
      <w:r w:rsidR="002012A5" w:rsidRPr="00D9326F">
        <w:rPr>
          <w:rFonts w:cstheme="minorHAnsi"/>
          <w:sz w:val="24"/>
          <w:szCs w:val="24"/>
        </w:rPr>
        <w:t xml:space="preserve"> the same between</w:t>
      </w:r>
      <w:r w:rsidRPr="00D9326F">
        <w:rPr>
          <w:rFonts w:cstheme="minorHAnsi"/>
          <w:sz w:val="24"/>
          <w:szCs w:val="24"/>
        </w:rPr>
        <w:t xml:space="preserve"> the same two people</w:t>
      </w:r>
      <w:r w:rsidR="002A7479" w:rsidRPr="00D9326F">
        <w:rPr>
          <w:rFonts w:cstheme="minorHAnsi"/>
          <w:sz w:val="24"/>
          <w:szCs w:val="24"/>
        </w:rPr>
        <w:t xml:space="preserve"> nonetheless,</w:t>
      </w:r>
      <w:r w:rsidRPr="00D9326F">
        <w:rPr>
          <w:rFonts w:cstheme="minorHAnsi"/>
          <w:sz w:val="24"/>
          <w:szCs w:val="24"/>
        </w:rPr>
        <w:t xml:space="preserve"> greater reliability may have been achieved if I had recrui</w:t>
      </w:r>
      <w:r w:rsidR="00CE1D6B" w:rsidRPr="00D9326F">
        <w:rPr>
          <w:rFonts w:cstheme="minorHAnsi"/>
          <w:sz w:val="24"/>
          <w:szCs w:val="24"/>
        </w:rPr>
        <w:t>ted an individual who was more detached</w:t>
      </w:r>
      <w:r w:rsidRPr="00D9326F">
        <w:rPr>
          <w:rFonts w:cstheme="minorHAnsi"/>
          <w:sz w:val="24"/>
          <w:szCs w:val="24"/>
        </w:rPr>
        <w:t xml:space="preserve"> from the research process</w:t>
      </w:r>
      <w:r w:rsidR="002A7479" w:rsidRPr="00D9326F">
        <w:rPr>
          <w:rFonts w:cstheme="minorHAnsi"/>
          <w:sz w:val="24"/>
          <w:szCs w:val="24"/>
        </w:rPr>
        <w:t xml:space="preserve"> to conduct the interviews</w:t>
      </w:r>
      <w:r w:rsidRPr="00D9326F">
        <w:rPr>
          <w:rFonts w:cstheme="minorHAnsi"/>
          <w:sz w:val="24"/>
          <w:szCs w:val="24"/>
        </w:rPr>
        <w:t>.  The use of reflective journals was not consistent between participants either but this is part and parcel of qualitative research.  I could have provided a template to guide the ELSAs through their thought processes but I considered this would have been too controlling</w:t>
      </w:r>
      <w:r w:rsidR="00056AD5">
        <w:rPr>
          <w:rFonts w:cstheme="minorHAnsi"/>
          <w:sz w:val="24"/>
          <w:szCs w:val="24"/>
        </w:rPr>
        <w:t>.  In addition, it may have</w:t>
      </w:r>
      <w:r w:rsidRPr="00D9326F">
        <w:rPr>
          <w:rFonts w:cstheme="minorHAnsi"/>
          <w:sz w:val="24"/>
          <w:szCs w:val="24"/>
        </w:rPr>
        <w:t xml:space="preserve"> placed an unnecessary burden on the ELSAs as they focussed on getting the paperwork right instead of sharing their thoughts. </w:t>
      </w:r>
      <w:r w:rsidR="002A7479" w:rsidRPr="00D9326F">
        <w:rPr>
          <w:rFonts w:cstheme="minorHAnsi"/>
          <w:sz w:val="24"/>
          <w:szCs w:val="24"/>
        </w:rPr>
        <w:t xml:space="preserve">Although </w:t>
      </w:r>
      <w:r w:rsidRPr="00D9326F">
        <w:rPr>
          <w:rFonts w:cstheme="minorHAnsi"/>
          <w:sz w:val="24"/>
          <w:szCs w:val="24"/>
        </w:rPr>
        <w:t xml:space="preserve">I was the sole interpreter of the data I shared my </w:t>
      </w:r>
      <w:r w:rsidR="00BE15FE" w:rsidRPr="00D9326F">
        <w:rPr>
          <w:rFonts w:cstheme="minorHAnsi"/>
          <w:sz w:val="24"/>
          <w:szCs w:val="24"/>
        </w:rPr>
        <w:t>outcome</w:t>
      </w:r>
      <w:r w:rsidRPr="00D9326F">
        <w:rPr>
          <w:rFonts w:cstheme="minorHAnsi"/>
          <w:sz w:val="24"/>
          <w:szCs w:val="24"/>
        </w:rPr>
        <w:t xml:space="preserve">s with an EP colleague familiar with </w:t>
      </w:r>
      <w:r w:rsidR="006B7A24" w:rsidRPr="00D9326F">
        <w:rPr>
          <w:rFonts w:cstheme="minorHAnsi"/>
          <w:sz w:val="24"/>
          <w:szCs w:val="24"/>
        </w:rPr>
        <w:t>TA</w:t>
      </w:r>
      <w:r w:rsidRPr="00D9326F">
        <w:rPr>
          <w:rFonts w:cstheme="minorHAnsi"/>
          <w:sz w:val="24"/>
          <w:szCs w:val="24"/>
        </w:rPr>
        <w:t xml:space="preserve"> in order to ascertain whether they considered the </w:t>
      </w:r>
      <w:r w:rsidR="00BE15FE" w:rsidRPr="00D9326F">
        <w:rPr>
          <w:rFonts w:cstheme="minorHAnsi"/>
          <w:sz w:val="24"/>
          <w:szCs w:val="24"/>
        </w:rPr>
        <w:t>outcome</w:t>
      </w:r>
      <w:r w:rsidRPr="00D9326F">
        <w:rPr>
          <w:rFonts w:cstheme="minorHAnsi"/>
          <w:sz w:val="24"/>
          <w:szCs w:val="24"/>
        </w:rPr>
        <w:t xml:space="preserve">s to be similar.  </w:t>
      </w:r>
    </w:p>
    <w:p w14:paraId="38BB09F7" w14:textId="77777777" w:rsidR="00B71F6F" w:rsidRPr="00D9326F" w:rsidRDefault="00B71F6F" w:rsidP="00FF2255">
      <w:pPr>
        <w:spacing w:after="0" w:line="360" w:lineRule="auto"/>
        <w:ind w:left="567"/>
        <w:rPr>
          <w:rFonts w:cstheme="minorHAnsi"/>
          <w:sz w:val="24"/>
          <w:szCs w:val="24"/>
        </w:rPr>
      </w:pPr>
    </w:p>
    <w:p w14:paraId="7A7A0D49" w14:textId="77777777" w:rsidR="00B71F6F" w:rsidRPr="00D9326F" w:rsidRDefault="00B71F6F" w:rsidP="00FF2255">
      <w:pPr>
        <w:spacing w:after="0" w:line="360" w:lineRule="auto"/>
        <w:ind w:left="567"/>
        <w:rPr>
          <w:rFonts w:cstheme="minorHAnsi"/>
          <w:b/>
          <w:sz w:val="24"/>
          <w:szCs w:val="24"/>
          <w:u w:val="single"/>
        </w:rPr>
      </w:pPr>
      <w:r w:rsidRPr="00D9326F">
        <w:rPr>
          <w:rFonts w:cstheme="minorHAnsi"/>
          <w:b/>
          <w:sz w:val="24"/>
          <w:szCs w:val="24"/>
          <w:u w:val="single"/>
        </w:rPr>
        <w:t>Future Research</w:t>
      </w:r>
    </w:p>
    <w:p w14:paraId="375CB171" w14:textId="77777777" w:rsidR="00B71F6F" w:rsidRPr="00D9326F" w:rsidRDefault="00B71F6F" w:rsidP="00FF2255">
      <w:pPr>
        <w:spacing w:after="0" w:line="360" w:lineRule="auto"/>
        <w:ind w:left="567"/>
        <w:rPr>
          <w:rFonts w:cstheme="minorHAnsi"/>
          <w:i/>
          <w:sz w:val="24"/>
          <w:szCs w:val="24"/>
          <w:u w:val="single"/>
        </w:rPr>
      </w:pPr>
    </w:p>
    <w:p w14:paraId="7A1002B4" w14:textId="7317522D" w:rsidR="00B71F6F" w:rsidRPr="00D9326F" w:rsidRDefault="00B71F6F" w:rsidP="00FF2255">
      <w:pPr>
        <w:spacing w:after="0" w:line="360" w:lineRule="auto"/>
        <w:ind w:left="567"/>
        <w:rPr>
          <w:rFonts w:cstheme="minorHAnsi"/>
          <w:sz w:val="24"/>
          <w:szCs w:val="24"/>
        </w:rPr>
      </w:pPr>
      <w:r w:rsidRPr="00D9326F">
        <w:rPr>
          <w:rFonts w:cstheme="minorHAnsi"/>
          <w:sz w:val="24"/>
          <w:szCs w:val="24"/>
        </w:rPr>
        <w:t xml:space="preserve">The ELSAs involved with this study attended their training in Spring, 2012. It would be interesting to revisit the ELSAs in the near future to ascertain how their role has developed.  It would also be interesting to find out why </w:t>
      </w:r>
      <w:r w:rsidR="002A7479" w:rsidRPr="00D9326F">
        <w:rPr>
          <w:rFonts w:cstheme="minorHAnsi"/>
          <w:sz w:val="24"/>
          <w:szCs w:val="24"/>
        </w:rPr>
        <w:t xml:space="preserve">some of the </w:t>
      </w:r>
      <w:r w:rsidRPr="00D9326F">
        <w:rPr>
          <w:rFonts w:cstheme="minorHAnsi"/>
          <w:sz w:val="24"/>
          <w:szCs w:val="24"/>
        </w:rPr>
        <w:t xml:space="preserve">schools </w:t>
      </w:r>
      <w:r w:rsidR="002A7479" w:rsidRPr="00D9326F">
        <w:rPr>
          <w:rFonts w:cstheme="minorHAnsi"/>
          <w:sz w:val="24"/>
          <w:szCs w:val="24"/>
        </w:rPr>
        <w:t xml:space="preserve">had </w:t>
      </w:r>
      <w:r w:rsidRPr="00D9326F">
        <w:rPr>
          <w:rFonts w:cstheme="minorHAnsi"/>
          <w:sz w:val="24"/>
          <w:szCs w:val="24"/>
        </w:rPr>
        <w:t>not utilise</w:t>
      </w:r>
      <w:r w:rsidR="002A7479" w:rsidRPr="00D9326F">
        <w:rPr>
          <w:rFonts w:cstheme="minorHAnsi"/>
          <w:sz w:val="24"/>
          <w:szCs w:val="24"/>
        </w:rPr>
        <w:t>d</w:t>
      </w:r>
      <w:r w:rsidR="00056AD5">
        <w:rPr>
          <w:rFonts w:cstheme="minorHAnsi"/>
          <w:sz w:val="24"/>
          <w:szCs w:val="24"/>
        </w:rPr>
        <w:t xml:space="preserve"> their ELSAs.</w:t>
      </w:r>
    </w:p>
    <w:p w14:paraId="5344BE9B" w14:textId="77777777" w:rsidR="00B71F6F" w:rsidRPr="00D9326F" w:rsidRDefault="00B71F6F" w:rsidP="00FF2255">
      <w:pPr>
        <w:spacing w:after="0" w:line="360" w:lineRule="auto"/>
        <w:ind w:left="567"/>
        <w:rPr>
          <w:rFonts w:cstheme="minorHAnsi"/>
          <w:sz w:val="24"/>
          <w:szCs w:val="24"/>
        </w:rPr>
      </w:pPr>
    </w:p>
    <w:p w14:paraId="0F512D08" w14:textId="77777777" w:rsidR="00B71F6F" w:rsidRPr="00D9326F" w:rsidRDefault="00B71F6F" w:rsidP="00FF2255">
      <w:pPr>
        <w:spacing w:after="0" w:line="360" w:lineRule="auto"/>
        <w:ind w:left="567"/>
        <w:rPr>
          <w:rFonts w:cstheme="minorHAnsi"/>
          <w:sz w:val="24"/>
          <w:szCs w:val="24"/>
        </w:rPr>
      </w:pPr>
      <w:r w:rsidRPr="00D9326F">
        <w:rPr>
          <w:rFonts w:cstheme="minorHAnsi"/>
          <w:sz w:val="24"/>
          <w:szCs w:val="24"/>
        </w:rPr>
        <w:t xml:space="preserve">It would be beneficial to explore how CYP had been identified to work with the ELSA and learn of how their impact had affected the CYP in terms of, amongst other aspects, their emotions, social interaction, academic performance, attendance and health.  As noted by Davies (2013) the whole CYP needs to be considered in their development with particular reference to the more vulnerable members of society, eg, looked after CYP.  Longitudinal follow-up of the CYP involved in ELSA into their adult life would be worthwhile to see if ELSA had a contributory factor to their outcomes. </w:t>
      </w:r>
    </w:p>
    <w:p w14:paraId="383954E3" w14:textId="77777777" w:rsidR="00B71F6F" w:rsidRPr="00D9326F" w:rsidRDefault="00B71F6F" w:rsidP="00FF2255">
      <w:pPr>
        <w:spacing w:after="0" w:line="360" w:lineRule="auto"/>
        <w:ind w:left="567"/>
        <w:rPr>
          <w:rFonts w:cstheme="minorHAnsi"/>
          <w:sz w:val="24"/>
          <w:szCs w:val="24"/>
        </w:rPr>
      </w:pPr>
    </w:p>
    <w:p w14:paraId="0A7A5F29" w14:textId="58F88ED5" w:rsidR="00B71F6F" w:rsidRPr="00D9326F" w:rsidRDefault="00B71F6F" w:rsidP="00FF2255">
      <w:pPr>
        <w:spacing w:after="0" w:line="360" w:lineRule="auto"/>
        <w:ind w:left="567"/>
        <w:rPr>
          <w:rFonts w:cstheme="minorHAnsi"/>
          <w:sz w:val="24"/>
          <w:szCs w:val="24"/>
        </w:rPr>
      </w:pPr>
      <w:r w:rsidRPr="00D9326F">
        <w:rPr>
          <w:rFonts w:cstheme="minorHAnsi"/>
          <w:sz w:val="24"/>
          <w:szCs w:val="24"/>
        </w:rPr>
        <w:t>Research into the CYP’s perspective of ELSA</w:t>
      </w:r>
      <w:r w:rsidR="002A7479" w:rsidRPr="00D9326F">
        <w:rPr>
          <w:rFonts w:cstheme="minorHAnsi"/>
          <w:sz w:val="24"/>
          <w:szCs w:val="24"/>
        </w:rPr>
        <w:t>,</w:t>
      </w:r>
      <w:r w:rsidRPr="00D9326F">
        <w:rPr>
          <w:rFonts w:cstheme="minorHAnsi"/>
          <w:sz w:val="24"/>
          <w:szCs w:val="24"/>
        </w:rPr>
        <w:t xml:space="preserve"> especially in terms of how they felt it had supported them in developing their EL skills</w:t>
      </w:r>
      <w:r w:rsidR="002A7479" w:rsidRPr="00D9326F">
        <w:rPr>
          <w:rFonts w:cstheme="minorHAnsi"/>
          <w:sz w:val="24"/>
          <w:szCs w:val="24"/>
        </w:rPr>
        <w:t>,</w:t>
      </w:r>
      <w:r w:rsidRPr="00D9326F">
        <w:rPr>
          <w:rFonts w:cstheme="minorHAnsi"/>
          <w:sz w:val="24"/>
          <w:szCs w:val="24"/>
        </w:rPr>
        <w:t xml:space="preserve"> would be useful. Very few studies have examined the emotional, health or well-being of a CYP from their perspective (Coombes, et al, 2013).  One exception is that of </w:t>
      </w:r>
      <w:r w:rsidR="00662618" w:rsidRPr="00D9326F">
        <w:rPr>
          <w:rFonts w:cstheme="minorHAnsi"/>
          <w:sz w:val="24"/>
          <w:szCs w:val="24"/>
        </w:rPr>
        <w:t xml:space="preserve">Burton, </w:t>
      </w:r>
      <w:r w:rsidR="00D031C5" w:rsidRPr="00D9326F">
        <w:rPr>
          <w:rFonts w:cstheme="minorHAnsi"/>
          <w:sz w:val="24"/>
          <w:szCs w:val="24"/>
        </w:rPr>
        <w:t>et al</w:t>
      </w:r>
      <w:r w:rsidR="00662618" w:rsidRPr="00D9326F">
        <w:rPr>
          <w:rFonts w:cstheme="minorHAnsi"/>
          <w:sz w:val="24"/>
          <w:szCs w:val="24"/>
        </w:rPr>
        <w:t xml:space="preserve"> </w:t>
      </w:r>
      <w:r w:rsidRPr="00D9326F">
        <w:rPr>
          <w:rFonts w:cstheme="minorHAnsi"/>
          <w:sz w:val="24"/>
          <w:szCs w:val="24"/>
        </w:rPr>
        <w:t>(2009), who asked CYP whether they felt ‘happy’, ‘ok’ or ‘sad’ about working with their ELSA.  They found 85% of primary-aged pupils were ‘happy’ while 60% of secondary pupils responded the same way with the remainder of all pupils saying, they felt ‘ok’. Of primary pupils, 83% felt they were improving in relation to what they were working on with the ELSA (compared to 50% of secondary pupils).</w:t>
      </w:r>
    </w:p>
    <w:p w14:paraId="13A16171" w14:textId="77777777" w:rsidR="00B71F6F" w:rsidRPr="00D9326F" w:rsidRDefault="00B71F6F" w:rsidP="00FF2255">
      <w:pPr>
        <w:spacing w:after="0" w:line="360" w:lineRule="auto"/>
        <w:ind w:left="567"/>
        <w:rPr>
          <w:rFonts w:cstheme="minorHAnsi"/>
          <w:sz w:val="24"/>
          <w:szCs w:val="24"/>
        </w:rPr>
      </w:pPr>
    </w:p>
    <w:p w14:paraId="3123F2B6" w14:textId="3E91D51C" w:rsidR="00B71F6F" w:rsidRPr="00D9326F" w:rsidRDefault="00B71F6F" w:rsidP="00FF2255">
      <w:pPr>
        <w:spacing w:after="0" w:line="360" w:lineRule="auto"/>
        <w:ind w:left="567"/>
        <w:rPr>
          <w:rFonts w:cstheme="minorHAnsi"/>
          <w:sz w:val="24"/>
          <w:szCs w:val="24"/>
        </w:rPr>
      </w:pPr>
      <w:r w:rsidRPr="00D9326F">
        <w:rPr>
          <w:rFonts w:cstheme="minorHAnsi"/>
          <w:sz w:val="24"/>
          <w:szCs w:val="24"/>
        </w:rPr>
        <w:t>In order to ascertain the EL awareness in schools it would be useful for them to complete a baseline assessment using such tools as the Fenman EQ Test (found in Burton’s (2008) training manual) and/or the assessment in SEAL (</w:t>
      </w:r>
      <w:r w:rsidR="00700930" w:rsidRPr="00D9326F">
        <w:rPr>
          <w:rFonts w:cstheme="minorHAnsi"/>
          <w:sz w:val="24"/>
          <w:szCs w:val="24"/>
        </w:rPr>
        <w:t xml:space="preserve">DfES, </w:t>
      </w:r>
      <w:r w:rsidRPr="00D9326F">
        <w:rPr>
          <w:rFonts w:cstheme="minorHAnsi"/>
          <w:sz w:val="24"/>
          <w:szCs w:val="24"/>
        </w:rPr>
        <w:t xml:space="preserve">2005), and then to revisit these assessment tools several terms later to ascertain whether the school had changed in its level of EL awareness.  </w:t>
      </w:r>
    </w:p>
    <w:p w14:paraId="4B22EE9B" w14:textId="77777777" w:rsidR="00B71F6F" w:rsidRPr="00D9326F" w:rsidRDefault="00B71F6F" w:rsidP="00FF2255">
      <w:pPr>
        <w:spacing w:after="0" w:line="360" w:lineRule="auto"/>
        <w:ind w:left="567"/>
        <w:rPr>
          <w:rFonts w:cstheme="minorHAnsi"/>
          <w:sz w:val="24"/>
          <w:szCs w:val="24"/>
        </w:rPr>
      </w:pPr>
    </w:p>
    <w:p w14:paraId="16289CE2" w14:textId="771D6349" w:rsidR="00B71F6F" w:rsidRPr="00D9326F" w:rsidRDefault="002A7479" w:rsidP="00FF2255">
      <w:pPr>
        <w:spacing w:after="0" w:line="360" w:lineRule="auto"/>
        <w:ind w:left="567"/>
        <w:rPr>
          <w:rFonts w:cstheme="minorHAnsi"/>
          <w:b/>
          <w:sz w:val="24"/>
          <w:szCs w:val="24"/>
          <w:u w:val="single"/>
        </w:rPr>
      </w:pPr>
      <w:r w:rsidRPr="00D9326F">
        <w:rPr>
          <w:rFonts w:cstheme="minorHAnsi"/>
          <w:b/>
          <w:sz w:val="24"/>
          <w:szCs w:val="24"/>
          <w:u w:val="single"/>
        </w:rPr>
        <w:t>F</w:t>
      </w:r>
      <w:r w:rsidR="00B71F6F" w:rsidRPr="00D9326F">
        <w:rPr>
          <w:rFonts w:cstheme="minorHAnsi"/>
          <w:b/>
          <w:sz w:val="24"/>
          <w:szCs w:val="24"/>
          <w:u w:val="single"/>
        </w:rPr>
        <w:t>inal</w:t>
      </w:r>
      <w:r w:rsidR="00B13A74" w:rsidRPr="00D9326F">
        <w:rPr>
          <w:rFonts w:cstheme="minorHAnsi"/>
          <w:b/>
          <w:sz w:val="24"/>
          <w:szCs w:val="24"/>
          <w:u w:val="single"/>
        </w:rPr>
        <w:t xml:space="preserve"> </w:t>
      </w:r>
      <w:r w:rsidR="00FA4C68" w:rsidRPr="00D9326F">
        <w:rPr>
          <w:rFonts w:cstheme="minorHAnsi"/>
          <w:b/>
          <w:sz w:val="24"/>
          <w:szCs w:val="24"/>
          <w:u w:val="single"/>
        </w:rPr>
        <w:t>views</w:t>
      </w:r>
    </w:p>
    <w:p w14:paraId="2F174525" w14:textId="77777777" w:rsidR="00B71F6F" w:rsidRPr="00D9326F" w:rsidRDefault="00B71F6F" w:rsidP="00FF2255">
      <w:pPr>
        <w:spacing w:after="0" w:line="360" w:lineRule="auto"/>
        <w:ind w:left="567"/>
        <w:rPr>
          <w:rFonts w:cstheme="minorHAnsi"/>
          <w:sz w:val="18"/>
          <w:szCs w:val="24"/>
        </w:rPr>
      </w:pPr>
    </w:p>
    <w:p w14:paraId="0BEBA433" w14:textId="1824854D" w:rsidR="00203339" w:rsidRDefault="00260BA0" w:rsidP="00FF2255">
      <w:pPr>
        <w:spacing w:after="0" w:line="360" w:lineRule="auto"/>
        <w:ind w:left="567"/>
        <w:rPr>
          <w:rFonts w:cstheme="minorHAnsi"/>
          <w:sz w:val="24"/>
          <w:szCs w:val="24"/>
        </w:rPr>
      </w:pPr>
      <w:r>
        <w:rPr>
          <w:rFonts w:cstheme="minorHAnsi"/>
          <w:sz w:val="24"/>
          <w:szCs w:val="24"/>
        </w:rPr>
        <w:t xml:space="preserve">My intention is for </w:t>
      </w:r>
      <w:r w:rsidR="00B71F6F" w:rsidRPr="00D9326F">
        <w:rPr>
          <w:rFonts w:cstheme="minorHAnsi"/>
          <w:sz w:val="24"/>
          <w:szCs w:val="24"/>
        </w:rPr>
        <w:t>this study</w:t>
      </w:r>
      <w:r>
        <w:rPr>
          <w:rFonts w:cstheme="minorHAnsi"/>
          <w:sz w:val="24"/>
          <w:szCs w:val="24"/>
        </w:rPr>
        <w:t xml:space="preserve"> is to </w:t>
      </w:r>
      <w:r w:rsidR="00B71F6F" w:rsidRPr="00D9326F">
        <w:rPr>
          <w:rFonts w:cstheme="minorHAnsi"/>
          <w:sz w:val="24"/>
          <w:szCs w:val="24"/>
        </w:rPr>
        <w:t>make a positive impact on the work of ELSAs and in how well received and respected the ELSAs are within their schools in being able to act out their role as Denzin and Lincoln (2005</w:t>
      </w:r>
      <w:r w:rsidR="00203339">
        <w:rPr>
          <w:rFonts w:cstheme="minorHAnsi"/>
          <w:sz w:val="24"/>
          <w:szCs w:val="24"/>
        </w:rPr>
        <w:t>)</w:t>
      </w:r>
      <w:r w:rsidR="00B71F6F" w:rsidRPr="00D9326F">
        <w:rPr>
          <w:rFonts w:cstheme="minorHAnsi"/>
          <w:sz w:val="24"/>
          <w:szCs w:val="24"/>
        </w:rPr>
        <w:t xml:space="preserve"> state: </w:t>
      </w:r>
    </w:p>
    <w:p w14:paraId="2853601F" w14:textId="77777777" w:rsidR="00203339" w:rsidRDefault="00203339" w:rsidP="00FF2255">
      <w:pPr>
        <w:spacing w:after="0" w:line="360" w:lineRule="auto"/>
        <w:ind w:left="567"/>
        <w:rPr>
          <w:rFonts w:cstheme="minorHAnsi"/>
          <w:sz w:val="24"/>
          <w:szCs w:val="24"/>
        </w:rPr>
      </w:pPr>
    </w:p>
    <w:p w14:paraId="2AC47B61" w14:textId="4E61B8E8" w:rsidR="00B71F6F" w:rsidRPr="00D9326F" w:rsidRDefault="00B71F6F" w:rsidP="00203339">
      <w:pPr>
        <w:spacing w:after="0" w:line="240" w:lineRule="auto"/>
        <w:ind w:left="1440"/>
        <w:rPr>
          <w:rFonts w:cstheme="minorHAnsi"/>
          <w:sz w:val="24"/>
          <w:szCs w:val="24"/>
        </w:rPr>
      </w:pPr>
      <w:r w:rsidRPr="00D9326F">
        <w:rPr>
          <w:rFonts w:cstheme="minorHAnsi"/>
          <w:sz w:val="24"/>
          <w:szCs w:val="24"/>
        </w:rPr>
        <w:t>Empirical materials and theoretical arguments are evaluated in terms of t</w:t>
      </w:r>
      <w:r w:rsidR="00203339">
        <w:rPr>
          <w:rFonts w:cstheme="minorHAnsi"/>
          <w:sz w:val="24"/>
          <w:szCs w:val="24"/>
        </w:rPr>
        <w:t>heir emancipatory implications. (</w:t>
      </w:r>
      <w:r w:rsidR="00203339" w:rsidRPr="00D9326F">
        <w:rPr>
          <w:rFonts w:cstheme="minorHAnsi"/>
          <w:sz w:val="24"/>
          <w:szCs w:val="24"/>
        </w:rPr>
        <w:t xml:space="preserve"> p24)</w:t>
      </w:r>
      <w:r w:rsidR="001040B8">
        <w:rPr>
          <w:rFonts w:cstheme="minorHAnsi"/>
          <w:sz w:val="24"/>
          <w:szCs w:val="24"/>
        </w:rPr>
        <w:t>.</w:t>
      </w:r>
    </w:p>
    <w:p w14:paraId="79E2ABCF" w14:textId="77777777" w:rsidR="00056AD5" w:rsidRDefault="00056AD5" w:rsidP="003B1A58">
      <w:pPr>
        <w:spacing w:after="0" w:line="360" w:lineRule="auto"/>
        <w:rPr>
          <w:rFonts w:cstheme="minorHAnsi"/>
          <w:sz w:val="18"/>
          <w:szCs w:val="24"/>
        </w:rPr>
      </w:pPr>
    </w:p>
    <w:p w14:paraId="41FEF5A5" w14:textId="77777777" w:rsidR="00203339" w:rsidRPr="00D9326F" w:rsidRDefault="00203339" w:rsidP="003B1A58">
      <w:pPr>
        <w:spacing w:after="0" w:line="360" w:lineRule="auto"/>
        <w:rPr>
          <w:rFonts w:cstheme="minorHAnsi"/>
          <w:sz w:val="18"/>
          <w:szCs w:val="24"/>
        </w:rPr>
      </w:pPr>
    </w:p>
    <w:tbl>
      <w:tblPr>
        <w:tblStyle w:val="TableGrid"/>
        <w:tblW w:w="0" w:type="auto"/>
        <w:tblInd w:w="534" w:type="dxa"/>
        <w:tblLook w:val="04A0" w:firstRow="1" w:lastRow="0" w:firstColumn="1" w:lastColumn="0" w:noHBand="0" w:noVBand="1"/>
      </w:tblPr>
      <w:tblGrid>
        <w:gridCol w:w="8073"/>
      </w:tblGrid>
      <w:tr w:rsidR="00FF2255" w:rsidRPr="00D9326F" w14:paraId="52F7A8B8" w14:textId="77777777" w:rsidTr="00FF2255">
        <w:tc>
          <w:tcPr>
            <w:tcW w:w="8073" w:type="dxa"/>
          </w:tcPr>
          <w:p w14:paraId="676A3BB3" w14:textId="77777777" w:rsidR="002A7479" w:rsidRPr="00D9326F" w:rsidRDefault="002A7479" w:rsidP="00FF2255">
            <w:pPr>
              <w:spacing w:line="360" w:lineRule="auto"/>
              <w:ind w:left="567"/>
              <w:rPr>
                <w:rFonts w:cstheme="minorHAnsi"/>
                <w:sz w:val="18"/>
                <w:szCs w:val="24"/>
              </w:rPr>
            </w:pPr>
          </w:p>
          <w:p w14:paraId="5BE74966" w14:textId="2AE61263" w:rsidR="001040B8" w:rsidRPr="00D9326F" w:rsidRDefault="002A7479" w:rsidP="0060328A">
            <w:pPr>
              <w:spacing w:line="360" w:lineRule="auto"/>
              <w:ind w:left="317"/>
              <w:rPr>
                <w:rFonts w:cstheme="minorHAnsi"/>
                <w:sz w:val="24"/>
                <w:szCs w:val="24"/>
              </w:rPr>
            </w:pPr>
            <w:r w:rsidRPr="00D9326F">
              <w:rPr>
                <w:rFonts w:cstheme="minorHAnsi"/>
                <w:sz w:val="24"/>
                <w:szCs w:val="24"/>
              </w:rPr>
              <w:t>I have learnt so much more about what being emotional literate is and am learning more each time I deliver the course and support ELSAs during clinical supervision.  The reading of articles and taking part in discussions about EL with colleagues has made me reconsider whether it is appropriate to focus on CYP’s EL awareness.  This quandary has been a challenge for me:  On one hand, who has the right to say what is normal in terms of emotions but, on the other hand, do we allow CYP to struggle to understand theirs and other’s emotions when, for one reason or another, they do not have the tools/ability/strategies to fully underst</w:t>
            </w:r>
            <w:r w:rsidR="00F976B6">
              <w:rPr>
                <w:rFonts w:cstheme="minorHAnsi"/>
                <w:sz w:val="24"/>
                <w:szCs w:val="24"/>
              </w:rPr>
              <w:t>and</w:t>
            </w:r>
            <w:r w:rsidRPr="00D9326F">
              <w:rPr>
                <w:rFonts w:cstheme="minorHAnsi"/>
                <w:sz w:val="24"/>
                <w:szCs w:val="24"/>
              </w:rPr>
              <w:t xml:space="preserve"> them.  For some CYP this can lead to becoming socially isolated, bull</w:t>
            </w:r>
            <w:r w:rsidR="00E12BF6">
              <w:rPr>
                <w:rFonts w:cstheme="minorHAnsi"/>
                <w:sz w:val="24"/>
                <w:szCs w:val="24"/>
              </w:rPr>
              <w:t>i</w:t>
            </w:r>
            <w:r w:rsidRPr="00D9326F">
              <w:rPr>
                <w:rFonts w:cstheme="minorHAnsi"/>
                <w:sz w:val="24"/>
                <w:szCs w:val="24"/>
              </w:rPr>
              <w:t>ed and/or lead to mental health concerns.  In order to help me to decide how to solve this dilemma I thought of the analogy of seeing someone with a broken leg: Do we leave them to suffer pain and subsequent complications of not attending to the fract</w:t>
            </w:r>
            <w:r w:rsidR="00F976B6">
              <w:rPr>
                <w:rFonts w:cstheme="minorHAnsi"/>
                <w:sz w:val="24"/>
                <w:szCs w:val="24"/>
              </w:rPr>
              <w:t>ure</w:t>
            </w:r>
            <w:r w:rsidRPr="00D9326F">
              <w:rPr>
                <w:rFonts w:cstheme="minorHAnsi"/>
                <w:sz w:val="24"/>
                <w:szCs w:val="24"/>
              </w:rPr>
              <w:t xml:space="preserve"> or do we provide them pain relief and care so that their bones will mend appropriately?  Applying this analogy do we support CYP who lack EL awareness with providing them with opportunity to work one-to-one with a significant other in their life who is concerned with their EL awareness needs and has the skills to do so or do we allow them to struggle on and possibly become an isolated, misundersto</w:t>
            </w:r>
            <w:r w:rsidR="00F976B6">
              <w:rPr>
                <w:rFonts w:cstheme="minorHAnsi"/>
                <w:sz w:val="24"/>
                <w:szCs w:val="24"/>
              </w:rPr>
              <w:t>od individual who may develop</w:t>
            </w:r>
            <w:r w:rsidRPr="00D9326F">
              <w:rPr>
                <w:rFonts w:cstheme="minorHAnsi"/>
                <w:sz w:val="24"/>
                <w:szCs w:val="24"/>
              </w:rPr>
              <w:t xml:space="preserve"> mental health concerns?  ELSAs who are given the opportunity to fulfil their role are an inspiration as they are creative and inventive in finding ways to help CYP develop their EL awareness.  The more they work with CYP the more they will come to realise the answer to supporting these CYP cannot be found in a single commercially produced box or book but in learning where the CYP is at and moving forward with the CYP to engage with to them and meet their EL awareness needs.</w:t>
            </w:r>
          </w:p>
        </w:tc>
      </w:tr>
    </w:tbl>
    <w:p w14:paraId="4C4BDF9F" w14:textId="77777777" w:rsidR="00FF2255" w:rsidRDefault="00FF2255" w:rsidP="003B1A58">
      <w:pPr>
        <w:spacing w:after="0" w:line="360" w:lineRule="auto"/>
        <w:rPr>
          <w:rFonts w:cstheme="minorHAnsi"/>
          <w:sz w:val="24"/>
          <w:szCs w:val="24"/>
        </w:rPr>
      </w:pPr>
    </w:p>
    <w:p w14:paraId="06090C93" w14:textId="4EE1CE0E" w:rsidR="00B71F6F" w:rsidRPr="00D9326F" w:rsidRDefault="00CE1D6B" w:rsidP="00FF2255">
      <w:pPr>
        <w:spacing w:after="0" w:line="360" w:lineRule="auto"/>
        <w:ind w:left="567"/>
        <w:rPr>
          <w:rFonts w:cstheme="minorHAnsi"/>
          <w:sz w:val="24"/>
          <w:szCs w:val="24"/>
        </w:rPr>
      </w:pPr>
      <w:r w:rsidRPr="00D9326F">
        <w:rPr>
          <w:rFonts w:cstheme="minorHAnsi"/>
          <w:sz w:val="24"/>
          <w:szCs w:val="24"/>
        </w:rPr>
        <w:t xml:space="preserve">Despite the </w:t>
      </w:r>
      <w:r w:rsidR="006B2818">
        <w:rPr>
          <w:rFonts w:cstheme="minorHAnsi"/>
          <w:sz w:val="24"/>
          <w:szCs w:val="24"/>
        </w:rPr>
        <w:t>up</w:t>
      </w:r>
      <w:r w:rsidR="00B71F6F" w:rsidRPr="00D9326F">
        <w:rPr>
          <w:rFonts w:cstheme="minorHAnsi"/>
          <w:sz w:val="24"/>
          <w:szCs w:val="24"/>
        </w:rPr>
        <w:t>s an</w:t>
      </w:r>
      <w:r w:rsidR="006B2818">
        <w:rPr>
          <w:rFonts w:cstheme="minorHAnsi"/>
          <w:sz w:val="24"/>
          <w:szCs w:val="24"/>
        </w:rPr>
        <w:t>d down</w:t>
      </w:r>
      <w:r w:rsidRPr="00D9326F">
        <w:rPr>
          <w:rFonts w:cstheme="minorHAnsi"/>
          <w:sz w:val="24"/>
          <w:szCs w:val="24"/>
        </w:rPr>
        <w:t>s</w:t>
      </w:r>
      <w:r w:rsidR="00B71F6F" w:rsidRPr="00D9326F">
        <w:rPr>
          <w:rFonts w:cstheme="minorHAnsi"/>
          <w:sz w:val="24"/>
          <w:szCs w:val="24"/>
        </w:rPr>
        <w:t xml:space="preserve"> which </w:t>
      </w:r>
      <w:r w:rsidR="002A7479" w:rsidRPr="00D9326F">
        <w:rPr>
          <w:rFonts w:cstheme="minorHAnsi"/>
          <w:sz w:val="24"/>
          <w:szCs w:val="24"/>
        </w:rPr>
        <w:t xml:space="preserve">can </w:t>
      </w:r>
      <w:r w:rsidR="00B71F6F" w:rsidRPr="00D9326F">
        <w:rPr>
          <w:rFonts w:cstheme="minorHAnsi"/>
          <w:sz w:val="24"/>
          <w:szCs w:val="24"/>
        </w:rPr>
        <w:t>come with research I am not the only one who has learnt from</w:t>
      </w:r>
      <w:r w:rsidR="002A7479" w:rsidRPr="00D9326F">
        <w:rPr>
          <w:rFonts w:cstheme="minorHAnsi"/>
          <w:sz w:val="24"/>
          <w:szCs w:val="24"/>
        </w:rPr>
        <w:t xml:space="preserve"> this study</w:t>
      </w:r>
      <w:r w:rsidR="00B71F6F" w:rsidRPr="00D9326F">
        <w:rPr>
          <w:rFonts w:cstheme="minorHAnsi"/>
          <w:sz w:val="24"/>
          <w:szCs w:val="24"/>
        </w:rPr>
        <w:t xml:space="preserve"> as one of the ELSAs involved commented the use of reflective journals should be a device all trainee ELSAs should use:</w:t>
      </w:r>
    </w:p>
    <w:p w14:paraId="24341B4D" w14:textId="77777777" w:rsidR="00B71F6F" w:rsidRPr="00D9326F" w:rsidRDefault="00B71F6F" w:rsidP="00FF2255">
      <w:pPr>
        <w:spacing w:after="0" w:line="360" w:lineRule="auto"/>
        <w:ind w:left="567"/>
        <w:rPr>
          <w:rFonts w:cstheme="minorHAnsi"/>
          <w:sz w:val="24"/>
          <w:szCs w:val="24"/>
        </w:rPr>
      </w:pPr>
    </w:p>
    <w:p w14:paraId="7E081FC7" w14:textId="0EBAD115" w:rsidR="00B71F6F" w:rsidRPr="00D9326F" w:rsidRDefault="00B71F6F" w:rsidP="00203339">
      <w:pPr>
        <w:spacing w:after="0" w:line="240" w:lineRule="auto"/>
        <w:ind w:left="1440"/>
        <w:rPr>
          <w:rFonts w:cstheme="minorHAnsi"/>
          <w:sz w:val="24"/>
          <w:szCs w:val="24"/>
        </w:rPr>
      </w:pPr>
      <w:r w:rsidRPr="00D9326F">
        <w:rPr>
          <w:rFonts w:cstheme="minorHAnsi"/>
          <w:sz w:val="24"/>
          <w:szCs w:val="24"/>
        </w:rPr>
        <w:t>Decided to complete journal as way of gathering thoughts and reflecting on work.  Feel should be part of course anyway.  Keeps you focussed and working on your journal can reignite your enthusiasm etc.  (r/j41/18)</w:t>
      </w:r>
      <w:r w:rsidR="003B43A9" w:rsidRPr="00D9326F">
        <w:rPr>
          <w:rFonts w:cstheme="minorHAnsi"/>
          <w:sz w:val="24"/>
          <w:szCs w:val="24"/>
        </w:rPr>
        <w:t>.</w:t>
      </w:r>
    </w:p>
    <w:p w14:paraId="18B80816" w14:textId="77777777" w:rsidR="00B71F6F" w:rsidRDefault="00B71F6F" w:rsidP="00FF2255">
      <w:pPr>
        <w:spacing w:after="0" w:line="360" w:lineRule="auto"/>
        <w:ind w:left="567"/>
        <w:rPr>
          <w:rFonts w:cstheme="minorHAnsi"/>
          <w:sz w:val="24"/>
          <w:szCs w:val="24"/>
        </w:rPr>
      </w:pPr>
    </w:p>
    <w:p w14:paraId="3CB3D09A" w14:textId="77777777" w:rsidR="000C6224" w:rsidRDefault="000C6224" w:rsidP="00FF2255">
      <w:pPr>
        <w:spacing w:after="0" w:line="360" w:lineRule="auto"/>
        <w:ind w:left="567"/>
        <w:rPr>
          <w:rFonts w:cstheme="minorHAnsi"/>
          <w:sz w:val="24"/>
          <w:szCs w:val="24"/>
        </w:rPr>
      </w:pPr>
    </w:p>
    <w:p w14:paraId="59566CC6" w14:textId="77777777" w:rsidR="000C6224" w:rsidRPr="00D9326F" w:rsidRDefault="000C6224" w:rsidP="00FF2255">
      <w:pPr>
        <w:spacing w:after="0" w:line="360" w:lineRule="auto"/>
        <w:ind w:left="567"/>
        <w:rPr>
          <w:rFonts w:cstheme="minorHAnsi"/>
          <w:sz w:val="24"/>
          <w:szCs w:val="24"/>
        </w:rPr>
      </w:pPr>
    </w:p>
    <w:p w14:paraId="671AF1F5" w14:textId="78CC7B54" w:rsidR="00B71F6F" w:rsidRPr="00D9326F" w:rsidRDefault="00B71F6F" w:rsidP="00FF2255">
      <w:pPr>
        <w:spacing w:after="0" w:line="360" w:lineRule="auto"/>
        <w:ind w:left="567"/>
        <w:rPr>
          <w:rFonts w:cstheme="minorHAnsi"/>
          <w:b/>
          <w:sz w:val="24"/>
          <w:szCs w:val="24"/>
        </w:rPr>
      </w:pPr>
      <w:r w:rsidRPr="00D9326F">
        <w:rPr>
          <w:rFonts w:cstheme="minorHAnsi"/>
          <w:b/>
          <w:sz w:val="24"/>
          <w:szCs w:val="24"/>
          <w:u w:val="single"/>
        </w:rPr>
        <w:t>Out takes</w:t>
      </w:r>
      <w:r w:rsidRPr="00D9326F">
        <w:rPr>
          <w:rFonts w:cstheme="minorHAnsi"/>
          <w:b/>
          <w:sz w:val="24"/>
          <w:szCs w:val="24"/>
        </w:rPr>
        <w:t>!</w:t>
      </w:r>
    </w:p>
    <w:p w14:paraId="0FC1262A" w14:textId="77777777" w:rsidR="00B71F6F" w:rsidRPr="00D9326F" w:rsidRDefault="00B71F6F" w:rsidP="00FF2255">
      <w:pPr>
        <w:spacing w:after="0" w:line="360" w:lineRule="auto"/>
        <w:ind w:left="567"/>
        <w:rPr>
          <w:rFonts w:cstheme="minorHAnsi"/>
          <w:sz w:val="24"/>
          <w:szCs w:val="24"/>
        </w:rPr>
      </w:pPr>
    </w:p>
    <w:p w14:paraId="219B49D3" w14:textId="03DCC4E2" w:rsidR="00203339" w:rsidRDefault="00B71F6F" w:rsidP="00FF2255">
      <w:pPr>
        <w:spacing w:after="0" w:line="360" w:lineRule="auto"/>
        <w:ind w:left="567"/>
        <w:rPr>
          <w:rFonts w:cstheme="minorHAnsi"/>
          <w:sz w:val="24"/>
          <w:szCs w:val="24"/>
        </w:rPr>
      </w:pPr>
      <w:r w:rsidRPr="00D9326F">
        <w:rPr>
          <w:rFonts w:cstheme="minorHAnsi"/>
          <w:sz w:val="24"/>
          <w:szCs w:val="24"/>
        </w:rPr>
        <w:t>Parker (2005</w:t>
      </w:r>
      <w:r w:rsidR="00203339">
        <w:rPr>
          <w:rFonts w:cstheme="minorHAnsi"/>
          <w:sz w:val="24"/>
          <w:szCs w:val="24"/>
        </w:rPr>
        <w:t>)</w:t>
      </w:r>
      <w:r w:rsidRPr="00D9326F">
        <w:rPr>
          <w:rFonts w:cstheme="minorHAnsi"/>
          <w:sz w:val="24"/>
          <w:szCs w:val="24"/>
        </w:rPr>
        <w:t xml:space="preserve"> postulates: </w:t>
      </w:r>
    </w:p>
    <w:p w14:paraId="0E50F158" w14:textId="77777777" w:rsidR="00203339" w:rsidRDefault="00203339" w:rsidP="00FF2255">
      <w:pPr>
        <w:spacing w:after="0" w:line="360" w:lineRule="auto"/>
        <w:ind w:left="567"/>
        <w:rPr>
          <w:rFonts w:cstheme="minorHAnsi"/>
          <w:sz w:val="24"/>
          <w:szCs w:val="24"/>
        </w:rPr>
      </w:pPr>
    </w:p>
    <w:p w14:paraId="579B9CD9" w14:textId="58522552" w:rsidR="00203339" w:rsidRDefault="00B71F6F" w:rsidP="00203339">
      <w:pPr>
        <w:spacing w:after="0" w:line="240" w:lineRule="auto"/>
        <w:ind w:left="1440"/>
        <w:rPr>
          <w:rFonts w:cstheme="minorHAnsi"/>
          <w:sz w:val="24"/>
          <w:szCs w:val="24"/>
        </w:rPr>
      </w:pPr>
      <w:r w:rsidRPr="00D9326F">
        <w:rPr>
          <w:rFonts w:cstheme="minorHAnsi"/>
          <w:sz w:val="24"/>
          <w:szCs w:val="24"/>
        </w:rPr>
        <w:t>The best research enable surprising things to happen as opposed to bad and boring research where everything runs according to plan an</w:t>
      </w:r>
      <w:r w:rsidR="00203339">
        <w:rPr>
          <w:rFonts w:cstheme="minorHAnsi"/>
          <w:sz w:val="24"/>
          <w:szCs w:val="24"/>
        </w:rPr>
        <w:t>d all is exactly as we expected</w:t>
      </w:r>
      <w:r w:rsidRPr="00D9326F">
        <w:rPr>
          <w:rFonts w:cstheme="minorHAnsi"/>
          <w:sz w:val="24"/>
          <w:szCs w:val="24"/>
        </w:rPr>
        <w:t xml:space="preserve">.  </w:t>
      </w:r>
      <w:r w:rsidR="00203339" w:rsidRPr="00D9326F">
        <w:rPr>
          <w:rFonts w:cstheme="minorHAnsi"/>
          <w:sz w:val="24"/>
          <w:szCs w:val="24"/>
        </w:rPr>
        <w:t xml:space="preserve">Parker (2005, p58) </w:t>
      </w:r>
    </w:p>
    <w:p w14:paraId="4798A704" w14:textId="77777777" w:rsidR="00203339" w:rsidRDefault="00203339" w:rsidP="00FF2255">
      <w:pPr>
        <w:spacing w:after="0" w:line="360" w:lineRule="auto"/>
        <w:ind w:left="567"/>
        <w:rPr>
          <w:rFonts w:cstheme="minorHAnsi"/>
          <w:sz w:val="24"/>
          <w:szCs w:val="24"/>
        </w:rPr>
      </w:pPr>
    </w:p>
    <w:p w14:paraId="7FE1CAC8" w14:textId="07DD15C4" w:rsidR="00B71F6F" w:rsidRPr="00D9326F" w:rsidRDefault="00B71F6F" w:rsidP="00FF2255">
      <w:pPr>
        <w:spacing w:after="0" w:line="360" w:lineRule="auto"/>
        <w:ind w:left="567"/>
        <w:rPr>
          <w:rFonts w:cstheme="minorHAnsi"/>
          <w:sz w:val="24"/>
          <w:szCs w:val="24"/>
        </w:rPr>
      </w:pPr>
      <w:r w:rsidRPr="00D9326F">
        <w:rPr>
          <w:rFonts w:cstheme="minorHAnsi"/>
          <w:sz w:val="24"/>
          <w:szCs w:val="24"/>
        </w:rPr>
        <w:t>There were moments during this research when planning did not go according to plan:</w:t>
      </w:r>
    </w:p>
    <w:p w14:paraId="142D5D56" w14:textId="77777777" w:rsidR="00B71F6F" w:rsidRPr="00D9326F" w:rsidRDefault="00B71F6F" w:rsidP="00FF2255">
      <w:pPr>
        <w:spacing w:after="0" w:line="360" w:lineRule="auto"/>
        <w:ind w:left="567"/>
        <w:rPr>
          <w:rFonts w:cstheme="minorHAnsi"/>
          <w:sz w:val="24"/>
          <w:szCs w:val="24"/>
        </w:rPr>
      </w:pPr>
    </w:p>
    <w:p w14:paraId="2B625754" w14:textId="2F243DD3" w:rsidR="00B71F6F" w:rsidRPr="00D9326F" w:rsidRDefault="00B71F6F" w:rsidP="00FF2255">
      <w:pPr>
        <w:pStyle w:val="ListParagraph"/>
        <w:numPr>
          <w:ilvl w:val="0"/>
          <w:numId w:val="11"/>
        </w:numPr>
        <w:spacing w:after="0" w:line="360" w:lineRule="auto"/>
        <w:ind w:left="567" w:firstLine="0"/>
        <w:rPr>
          <w:rFonts w:cstheme="minorHAnsi"/>
          <w:sz w:val="24"/>
          <w:szCs w:val="24"/>
        </w:rPr>
      </w:pPr>
      <w:r w:rsidRPr="00D9326F">
        <w:rPr>
          <w:rFonts w:cstheme="minorHAnsi"/>
          <w:sz w:val="24"/>
          <w:szCs w:val="24"/>
        </w:rPr>
        <w:t xml:space="preserve">The ELSAs </w:t>
      </w:r>
      <w:r w:rsidR="005D4CAF" w:rsidRPr="00D9326F">
        <w:rPr>
          <w:rFonts w:cstheme="minorHAnsi"/>
          <w:sz w:val="24"/>
          <w:szCs w:val="24"/>
        </w:rPr>
        <w:t xml:space="preserve">were, </w:t>
      </w:r>
      <w:r w:rsidRPr="00D9326F">
        <w:rPr>
          <w:rFonts w:cstheme="minorHAnsi"/>
          <w:sz w:val="24"/>
          <w:szCs w:val="24"/>
        </w:rPr>
        <w:t>originally</w:t>
      </w:r>
      <w:r w:rsidR="005D4CAF" w:rsidRPr="00D9326F">
        <w:rPr>
          <w:rFonts w:cstheme="minorHAnsi"/>
          <w:sz w:val="24"/>
          <w:szCs w:val="24"/>
        </w:rPr>
        <w:t>, going to b</w:t>
      </w:r>
      <w:r w:rsidRPr="00D9326F">
        <w:rPr>
          <w:rFonts w:cstheme="minorHAnsi"/>
          <w:sz w:val="24"/>
          <w:szCs w:val="24"/>
        </w:rPr>
        <w:t xml:space="preserve">e interviewed </w:t>
      </w:r>
      <w:r w:rsidR="005D4CAF" w:rsidRPr="00D9326F">
        <w:rPr>
          <w:rFonts w:cstheme="minorHAnsi"/>
          <w:sz w:val="24"/>
          <w:szCs w:val="24"/>
        </w:rPr>
        <w:t>at</w:t>
      </w:r>
      <w:r w:rsidRPr="00D9326F">
        <w:rPr>
          <w:rFonts w:cstheme="minorHAnsi"/>
          <w:sz w:val="24"/>
          <w:szCs w:val="24"/>
        </w:rPr>
        <w:t xml:space="preserve"> the end of the Summer Term 2013 which would have been two terms since the start of their training and one term after completing it.  Burton (2008) indicates ELSAs can begin their role at the start of the training course.  Unfortunately, most of the ELSAs had not begun to work with CYP or had only just begun to do so.  This meant most of the ELSAs were not in the position to reflect on the impact of their work with CYP which became apparent during the interviews.  Thus, a new schedule was set up for the interview process to take place at the end of the following term, ie, nearly one year since the ELSAs had begun their training. One of the ELSAs who had volunteered to take part in the initial interviews decided they no longer wanted to be involved with the research which she was perfectly at liberty to do so as it had been clearly set out on the information leaflet provided in taking part in the r</w:t>
      </w:r>
      <w:r w:rsidR="00CE1D6B" w:rsidRPr="00D9326F">
        <w:rPr>
          <w:rFonts w:cstheme="minorHAnsi"/>
          <w:sz w:val="24"/>
          <w:szCs w:val="24"/>
        </w:rPr>
        <w:t>esearch any of the ELSAs could drop out</w:t>
      </w:r>
      <w:r w:rsidRPr="00D9326F">
        <w:rPr>
          <w:rFonts w:cstheme="minorHAnsi"/>
          <w:sz w:val="24"/>
          <w:szCs w:val="24"/>
        </w:rPr>
        <w:t xml:space="preserve"> at any point with no reason.  Coincidentally, I was approached by another ELSA from the same cohort, whom I was also providing clinical supervision, as to whether she could take part in the interview process.  As it happens neither ELSA had wished to keep reflective journals so the status quo was returned.  </w:t>
      </w:r>
    </w:p>
    <w:p w14:paraId="76BCF5FF" w14:textId="77777777" w:rsidR="00B71F6F" w:rsidRPr="00D9326F" w:rsidRDefault="00B71F6F" w:rsidP="00FF2255">
      <w:pPr>
        <w:pStyle w:val="ListParagraph"/>
        <w:spacing w:after="0" w:line="360" w:lineRule="auto"/>
        <w:ind w:left="567"/>
        <w:rPr>
          <w:rFonts w:cstheme="minorHAnsi"/>
          <w:sz w:val="24"/>
          <w:szCs w:val="24"/>
        </w:rPr>
      </w:pPr>
    </w:p>
    <w:p w14:paraId="4A363897" w14:textId="3A6A53FC" w:rsidR="00B71F6F" w:rsidRPr="00D9326F" w:rsidRDefault="00B71F6F" w:rsidP="00FF2255">
      <w:pPr>
        <w:pStyle w:val="ListParagraph"/>
        <w:numPr>
          <w:ilvl w:val="0"/>
          <w:numId w:val="11"/>
        </w:numPr>
        <w:spacing w:after="0" w:line="360" w:lineRule="auto"/>
        <w:ind w:left="567" w:firstLine="0"/>
        <w:rPr>
          <w:rFonts w:cstheme="minorHAnsi"/>
          <w:sz w:val="24"/>
          <w:szCs w:val="24"/>
        </w:rPr>
      </w:pPr>
      <w:r w:rsidRPr="00D9326F">
        <w:rPr>
          <w:rFonts w:cstheme="minorHAnsi"/>
          <w:sz w:val="24"/>
          <w:szCs w:val="24"/>
        </w:rPr>
        <w:t>Another issue arose during the first round of interviews, ie, one of the Dictaphone tapes was damaged by a typist before the interviews had been transcribed which was highly unfortunate as it had been a new tape and was the only recording.  However, an EP colleague’s husband, with a technical mind and equipment for recording, spent several hours painstakingly undoing the case and repairing the tape which I duly recorded a copy of befor</w:t>
      </w:r>
      <w:r w:rsidR="002A7479" w:rsidRPr="00D9326F">
        <w:rPr>
          <w:rFonts w:cstheme="minorHAnsi"/>
          <w:sz w:val="24"/>
          <w:szCs w:val="24"/>
        </w:rPr>
        <w:t xml:space="preserve">e submitting to typing!  When it </w:t>
      </w:r>
      <w:r w:rsidRPr="00D9326F">
        <w:rPr>
          <w:rFonts w:cstheme="minorHAnsi"/>
          <w:sz w:val="24"/>
          <w:szCs w:val="24"/>
        </w:rPr>
        <w:t>came to the second round of interviews I ensured I used two Dictaphones</w:t>
      </w:r>
      <w:r w:rsidR="002A7479" w:rsidRPr="00D9326F">
        <w:rPr>
          <w:rFonts w:cstheme="minorHAnsi"/>
          <w:sz w:val="24"/>
          <w:szCs w:val="24"/>
        </w:rPr>
        <w:t>!</w:t>
      </w:r>
      <w:r w:rsidRPr="00D9326F">
        <w:rPr>
          <w:rFonts w:cstheme="minorHAnsi"/>
          <w:sz w:val="24"/>
          <w:szCs w:val="24"/>
        </w:rPr>
        <w:t xml:space="preserve">  </w:t>
      </w:r>
    </w:p>
    <w:p w14:paraId="1D25C390" w14:textId="77777777" w:rsidR="00B71F6F" w:rsidRPr="00D9326F" w:rsidRDefault="00B71F6F" w:rsidP="00FF2255">
      <w:pPr>
        <w:pStyle w:val="ListParagraph"/>
        <w:spacing w:after="0" w:line="360" w:lineRule="auto"/>
        <w:ind w:left="567" w:firstLine="360"/>
        <w:rPr>
          <w:rFonts w:cstheme="minorHAnsi"/>
          <w:sz w:val="24"/>
          <w:szCs w:val="24"/>
        </w:rPr>
      </w:pPr>
    </w:p>
    <w:p w14:paraId="4CCC2276" w14:textId="42F1AC78" w:rsidR="00B71F6F" w:rsidRPr="00D9326F" w:rsidRDefault="00B71F6F" w:rsidP="00FF2255">
      <w:pPr>
        <w:pStyle w:val="ListParagraph"/>
        <w:numPr>
          <w:ilvl w:val="0"/>
          <w:numId w:val="11"/>
        </w:numPr>
        <w:spacing w:after="0" w:line="360" w:lineRule="auto"/>
        <w:ind w:left="567" w:firstLine="0"/>
        <w:rPr>
          <w:rFonts w:cstheme="minorHAnsi"/>
          <w:sz w:val="24"/>
          <w:szCs w:val="24"/>
        </w:rPr>
      </w:pPr>
      <w:r w:rsidRPr="00D9326F">
        <w:rPr>
          <w:rFonts w:cstheme="minorHAnsi"/>
          <w:sz w:val="24"/>
          <w:szCs w:val="24"/>
        </w:rPr>
        <w:t xml:space="preserve">During the course of researching my thesis I also had a change of university supervision tutor at the end of the first term when I was putting my thesis proposal together and submitting it to the University Ethics Committee.  As is often with human nature, we do not see things in the same way and so with a change of tutor came a change of perspective and revision in my application. This change of tutor I had been informed would be temporary until a replacement could be found, thus, for the following year I was not in the position to be truly comfortable with my research as I was facing the prospect of another change of tutor and with it a change of perspective.   My temporary tutor was also under a lot of pressure with having to share the workload with being a third of the department down so I did not have as regular contact with them as with my first tutor.  Time management </w:t>
      </w:r>
      <w:r w:rsidR="002A7479" w:rsidRPr="00D9326F">
        <w:rPr>
          <w:rFonts w:cstheme="minorHAnsi"/>
          <w:sz w:val="24"/>
          <w:szCs w:val="24"/>
        </w:rPr>
        <w:t xml:space="preserve">and approach to meetings </w:t>
      </w:r>
      <w:r w:rsidRPr="00D9326F">
        <w:rPr>
          <w:rFonts w:cstheme="minorHAnsi"/>
          <w:sz w:val="24"/>
          <w:szCs w:val="24"/>
        </w:rPr>
        <w:t>was also different between the tutors, ie, my first tutor was a competent user of IT including the use of Skype which meant I did not have to travel the long distance from home for meetings with meetings</w:t>
      </w:r>
      <w:r w:rsidR="002A7479" w:rsidRPr="00D9326F">
        <w:rPr>
          <w:rFonts w:cstheme="minorHAnsi"/>
          <w:sz w:val="24"/>
          <w:szCs w:val="24"/>
        </w:rPr>
        <w:t xml:space="preserve"> typically being</w:t>
      </w:r>
      <w:r w:rsidRPr="00D9326F">
        <w:rPr>
          <w:rFonts w:cstheme="minorHAnsi"/>
          <w:sz w:val="24"/>
          <w:szCs w:val="24"/>
        </w:rPr>
        <w:t xml:space="preserve"> shorter than the time travelled.  After a year of uncertainty, my replacement tutor became my permanent tutor so I was able to focus more clearly on my research knowing I had a shared understanding of what that research was about.</w:t>
      </w:r>
    </w:p>
    <w:p w14:paraId="5B04201E" w14:textId="77777777" w:rsidR="00323184" w:rsidRPr="00D9326F" w:rsidRDefault="00323184">
      <w:pPr>
        <w:rPr>
          <w:sz w:val="24"/>
          <w:szCs w:val="24"/>
        </w:rPr>
      </w:pPr>
      <w:r w:rsidRPr="00D9326F">
        <w:rPr>
          <w:sz w:val="24"/>
          <w:szCs w:val="24"/>
        </w:rPr>
        <w:br w:type="page"/>
      </w:r>
    </w:p>
    <w:tbl>
      <w:tblPr>
        <w:tblStyle w:val="TableGrid"/>
        <w:tblW w:w="0" w:type="auto"/>
        <w:tblInd w:w="534" w:type="dxa"/>
        <w:tblLook w:val="04A0" w:firstRow="1" w:lastRow="0" w:firstColumn="1" w:lastColumn="0" w:noHBand="0" w:noVBand="1"/>
      </w:tblPr>
      <w:tblGrid>
        <w:gridCol w:w="8073"/>
      </w:tblGrid>
      <w:tr w:rsidR="00FF2255" w:rsidRPr="00D9326F" w14:paraId="2C161938" w14:textId="77777777" w:rsidTr="00FF2255">
        <w:tc>
          <w:tcPr>
            <w:tcW w:w="8073" w:type="dxa"/>
          </w:tcPr>
          <w:p w14:paraId="694AB038" w14:textId="77777777" w:rsidR="00BC7E2B" w:rsidRPr="00D9326F" w:rsidRDefault="00BC7E2B" w:rsidP="00BC7E2B">
            <w:pPr>
              <w:jc w:val="center"/>
              <w:rPr>
                <w:b/>
                <w:sz w:val="28"/>
                <w:szCs w:val="28"/>
                <w:u w:val="single"/>
              </w:rPr>
            </w:pPr>
          </w:p>
          <w:p w14:paraId="17490834" w14:textId="77777777" w:rsidR="00BC7E2B" w:rsidRPr="00D9326F" w:rsidRDefault="00BC7E2B" w:rsidP="00FF2255">
            <w:pPr>
              <w:ind w:left="33" w:firstLine="534"/>
              <w:jc w:val="center"/>
              <w:rPr>
                <w:b/>
                <w:sz w:val="28"/>
                <w:szCs w:val="28"/>
                <w:u w:val="single"/>
              </w:rPr>
            </w:pPr>
            <w:r w:rsidRPr="00D9326F">
              <w:rPr>
                <w:b/>
                <w:sz w:val="28"/>
                <w:szCs w:val="28"/>
                <w:u w:val="single"/>
              </w:rPr>
              <w:t>A FINAL REFLECTION</w:t>
            </w:r>
          </w:p>
          <w:p w14:paraId="67CC7D84" w14:textId="77777777" w:rsidR="00BC7E2B" w:rsidRPr="00D9326F" w:rsidRDefault="00BC7E2B" w:rsidP="00FF2255">
            <w:pPr>
              <w:ind w:left="33" w:firstLine="534"/>
              <w:rPr>
                <w:sz w:val="24"/>
                <w:szCs w:val="24"/>
              </w:rPr>
            </w:pPr>
          </w:p>
          <w:p w14:paraId="2AF82DDC" w14:textId="77777777" w:rsidR="00BC7E2B" w:rsidRPr="00D9326F" w:rsidRDefault="00BC7E2B" w:rsidP="00FF2255">
            <w:pPr>
              <w:ind w:left="33" w:firstLine="534"/>
              <w:rPr>
                <w:sz w:val="24"/>
                <w:szCs w:val="24"/>
              </w:rPr>
            </w:pPr>
          </w:p>
          <w:p w14:paraId="0E0422E6" w14:textId="34043622" w:rsidR="00BC7E2B" w:rsidRPr="00D9326F" w:rsidRDefault="00BC7E2B" w:rsidP="0060328A">
            <w:pPr>
              <w:spacing w:line="360" w:lineRule="auto"/>
              <w:ind w:left="317"/>
              <w:rPr>
                <w:sz w:val="24"/>
                <w:szCs w:val="24"/>
              </w:rPr>
            </w:pPr>
            <w:r w:rsidRPr="00D9326F">
              <w:rPr>
                <w:sz w:val="24"/>
                <w:szCs w:val="24"/>
              </w:rPr>
              <w:t>I thought I would close my thesis with an account from one of the ELSAs’ reflective journals on the impact her involvement had been on working with a group of children on friendship skills which included the targeted child for the ELSA’s involvement.  This one entry shows the highs and lows almost instantaneously of being an ELSAs, ie, the success of developing awareness ver</w:t>
            </w:r>
            <w:r w:rsidR="00F976B6">
              <w:rPr>
                <w:sz w:val="24"/>
                <w:szCs w:val="24"/>
              </w:rPr>
              <w:t>sus</w:t>
            </w:r>
            <w:r w:rsidRPr="00D9326F">
              <w:rPr>
                <w:sz w:val="24"/>
                <w:szCs w:val="24"/>
              </w:rPr>
              <w:t xml:space="preserve"> the apparent lack of awareness by their </w:t>
            </w:r>
            <w:r w:rsidR="006C2803">
              <w:rPr>
                <w:sz w:val="24"/>
                <w:szCs w:val="24"/>
              </w:rPr>
              <w:t>class teacher</w:t>
            </w:r>
            <w:r w:rsidRPr="00D9326F">
              <w:rPr>
                <w:sz w:val="24"/>
                <w:szCs w:val="24"/>
              </w:rPr>
              <w:t>:</w:t>
            </w:r>
          </w:p>
          <w:p w14:paraId="7157452F" w14:textId="77777777" w:rsidR="00BC7E2B" w:rsidRPr="00D9326F" w:rsidRDefault="00BC7E2B" w:rsidP="00FF2255">
            <w:pPr>
              <w:spacing w:line="360" w:lineRule="auto"/>
              <w:ind w:left="33" w:firstLine="534"/>
              <w:rPr>
                <w:sz w:val="24"/>
                <w:szCs w:val="24"/>
              </w:rPr>
            </w:pPr>
          </w:p>
          <w:p w14:paraId="15CEA67D" w14:textId="77777777" w:rsidR="00FF2255" w:rsidRDefault="00BC7E2B" w:rsidP="00FF2255">
            <w:pPr>
              <w:ind w:left="600"/>
              <w:rPr>
                <w:sz w:val="24"/>
                <w:szCs w:val="24"/>
              </w:rPr>
            </w:pPr>
            <w:r w:rsidRPr="00D9326F">
              <w:rPr>
                <w:sz w:val="24"/>
                <w:szCs w:val="24"/>
              </w:rPr>
              <w:t>Again another great session, it seems to be having such a great impact on this child. I am so proud of the way she is keeping calm. Keep giving lots of positive praise and reinforcing her appropriate behaviour in the classroom.</w:t>
            </w:r>
          </w:p>
          <w:p w14:paraId="4FBB7A17" w14:textId="33D5C714" w:rsidR="00BC7E2B" w:rsidRPr="00D9326F" w:rsidRDefault="00BC7E2B" w:rsidP="00FF2255">
            <w:pPr>
              <w:ind w:left="600" w:firstLine="567"/>
              <w:rPr>
                <w:sz w:val="24"/>
                <w:szCs w:val="24"/>
              </w:rPr>
            </w:pPr>
            <w:r w:rsidRPr="00D9326F">
              <w:rPr>
                <w:sz w:val="24"/>
                <w:szCs w:val="24"/>
              </w:rPr>
              <w:tab/>
            </w:r>
          </w:p>
          <w:p w14:paraId="6647A875" w14:textId="77777777" w:rsidR="00BC7E2B" w:rsidRPr="00D9326F" w:rsidRDefault="00BC7E2B" w:rsidP="00FF2255">
            <w:pPr>
              <w:ind w:left="600"/>
              <w:rPr>
                <w:sz w:val="24"/>
                <w:szCs w:val="24"/>
              </w:rPr>
            </w:pPr>
            <w:r w:rsidRPr="00D9326F">
              <w:rPr>
                <w:sz w:val="24"/>
                <w:szCs w:val="24"/>
              </w:rPr>
              <w:t>The session about friendship skills has bought out a few things. We have a triangle! Child 1(ELSA child), Child B (ELSA child’s best friend) and Child C, (child B's friend).</w:t>
            </w:r>
          </w:p>
          <w:p w14:paraId="3C060B0B" w14:textId="77777777" w:rsidR="00BC7E2B" w:rsidRPr="00D9326F" w:rsidRDefault="00BC7E2B" w:rsidP="00FF2255">
            <w:pPr>
              <w:ind w:left="600" w:firstLine="567"/>
              <w:rPr>
                <w:sz w:val="24"/>
                <w:szCs w:val="24"/>
              </w:rPr>
            </w:pPr>
          </w:p>
          <w:p w14:paraId="6616841E" w14:textId="77777777" w:rsidR="00BC7E2B" w:rsidRPr="00D9326F" w:rsidRDefault="00BC7E2B" w:rsidP="00FF2255">
            <w:pPr>
              <w:ind w:left="600"/>
              <w:rPr>
                <w:sz w:val="24"/>
                <w:szCs w:val="24"/>
              </w:rPr>
            </w:pPr>
            <w:r w:rsidRPr="00D9326F">
              <w:rPr>
                <w:sz w:val="24"/>
                <w:szCs w:val="24"/>
              </w:rPr>
              <w:t>Session resulted in discussing how it’s good to have lots of friends and that sometimes our friends don't enjoy the games we are playing and may sometimes like to play with other people. She seemed really receptive to the idea of having more friends to play with.  (We have only 2 girls in her year so makes it a bit difficult!)</w:t>
            </w:r>
          </w:p>
          <w:p w14:paraId="4EE27F49" w14:textId="77777777" w:rsidR="00BC7E2B" w:rsidRPr="00D9326F" w:rsidRDefault="00BC7E2B" w:rsidP="00FF2255">
            <w:pPr>
              <w:ind w:left="600" w:firstLine="567"/>
              <w:rPr>
                <w:sz w:val="24"/>
                <w:szCs w:val="24"/>
              </w:rPr>
            </w:pPr>
          </w:p>
          <w:p w14:paraId="08D75728" w14:textId="77777777" w:rsidR="00BC7E2B" w:rsidRDefault="00BC7E2B" w:rsidP="00FF2255">
            <w:pPr>
              <w:ind w:left="600"/>
              <w:rPr>
                <w:sz w:val="24"/>
                <w:szCs w:val="24"/>
              </w:rPr>
            </w:pPr>
            <w:r w:rsidRPr="00D9326F">
              <w:rPr>
                <w:sz w:val="24"/>
                <w:szCs w:val="24"/>
              </w:rPr>
              <w:t>The triangle has become a problem! My child, Betty*, has been having some difficulty with the other child, Bob*. Bob is putting a bit of a divide between Betty and her friend. He and friend like to play together and get on very well but Betty is not liking this and it has become a problem. Betty being often excluded for the games they are playing, partly due to being pushed out and partly due to being stubborn and not wanting to join in with Bob’s game.</w:t>
            </w:r>
          </w:p>
          <w:p w14:paraId="2B43108D" w14:textId="77777777" w:rsidR="00FF2255" w:rsidRPr="00D9326F" w:rsidRDefault="00FF2255" w:rsidP="00FF2255">
            <w:pPr>
              <w:ind w:left="600" w:firstLine="567"/>
              <w:rPr>
                <w:sz w:val="24"/>
                <w:szCs w:val="24"/>
              </w:rPr>
            </w:pPr>
          </w:p>
          <w:p w14:paraId="48374E5B" w14:textId="77777777" w:rsidR="00BC7E2B" w:rsidRPr="00D9326F" w:rsidRDefault="00BC7E2B" w:rsidP="00FF2255">
            <w:pPr>
              <w:ind w:left="600"/>
              <w:rPr>
                <w:sz w:val="24"/>
                <w:szCs w:val="24"/>
              </w:rPr>
            </w:pPr>
            <w:r w:rsidRPr="00D9326F">
              <w:rPr>
                <w:sz w:val="24"/>
                <w:szCs w:val="24"/>
              </w:rPr>
              <w:t>Bob, however, is a bit of a monkey because he has been enjoying dividing and has been caught on a couple of occasions being quite mean to Betty.</w:t>
            </w:r>
          </w:p>
          <w:p w14:paraId="6239E8A3" w14:textId="77777777" w:rsidR="00BC7E2B" w:rsidRPr="00D9326F" w:rsidRDefault="00BC7E2B" w:rsidP="00FF2255">
            <w:pPr>
              <w:ind w:left="600" w:firstLine="567"/>
              <w:rPr>
                <w:sz w:val="24"/>
                <w:szCs w:val="24"/>
              </w:rPr>
            </w:pPr>
          </w:p>
          <w:p w14:paraId="0CC5D513" w14:textId="77777777" w:rsidR="00BC7E2B" w:rsidRPr="00D9326F" w:rsidRDefault="00BC7E2B" w:rsidP="00FF2255">
            <w:pPr>
              <w:ind w:left="600"/>
              <w:rPr>
                <w:sz w:val="24"/>
                <w:szCs w:val="24"/>
              </w:rPr>
            </w:pPr>
            <w:r w:rsidRPr="00D9326F">
              <w:rPr>
                <w:sz w:val="24"/>
                <w:szCs w:val="24"/>
              </w:rPr>
              <w:t>This has resulted in the friend being torn between the two of them. Trying to extend her friendship group to try and sort out these problems although they are often resolved by the 3 of them by the end of playtime.</w:t>
            </w:r>
          </w:p>
          <w:p w14:paraId="629E9C3D" w14:textId="77777777" w:rsidR="00BC7E2B" w:rsidRPr="00D9326F" w:rsidRDefault="00BC7E2B" w:rsidP="00FF2255">
            <w:pPr>
              <w:ind w:left="600" w:firstLine="567"/>
              <w:rPr>
                <w:sz w:val="24"/>
                <w:szCs w:val="24"/>
              </w:rPr>
            </w:pPr>
          </w:p>
          <w:p w14:paraId="1C8BEF7B" w14:textId="4C90126F" w:rsidR="00BC7E2B" w:rsidRDefault="00BC7E2B" w:rsidP="00FF2255">
            <w:pPr>
              <w:ind w:left="600"/>
              <w:rPr>
                <w:sz w:val="24"/>
                <w:szCs w:val="24"/>
              </w:rPr>
            </w:pPr>
            <w:r w:rsidRPr="00D9326F">
              <w:rPr>
                <w:sz w:val="24"/>
                <w:szCs w:val="24"/>
              </w:rPr>
              <w:t>Had my first bad day involving ELSA children after this session. After feeling very pleased with myself about all the wonde</w:t>
            </w:r>
            <w:r w:rsidR="00FF2255">
              <w:rPr>
                <w:sz w:val="24"/>
                <w:szCs w:val="24"/>
              </w:rPr>
              <w:t>rful things that were happening.</w:t>
            </w:r>
          </w:p>
          <w:p w14:paraId="4C254334" w14:textId="77777777" w:rsidR="00FF2255" w:rsidRPr="00D9326F" w:rsidRDefault="00FF2255" w:rsidP="00FF2255">
            <w:pPr>
              <w:ind w:left="600" w:firstLine="567"/>
              <w:rPr>
                <w:sz w:val="24"/>
                <w:szCs w:val="24"/>
              </w:rPr>
            </w:pPr>
          </w:p>
          <w:p w14:paraId="3F6EF04A" w14:textId="60430FD2" w:rsidR="00BC7E2B" w:rsidRPr="00D9326F" w:rsidRDefault="00BC7E2B" w:rsidP="00FF2255">
            <w:pPr>
              <w:ind w:left="600"/>
              <w:rPr>
                <w:sz w:val="24"/>
                <w:szCs w:val="24"/>
              </w:rPr>
            </w:pPr>
            <w:r w:rsidRPr="00D9326F">
              <w:rPr>
                <w:sz w:val="24"/>
                <w:szCs w:val="24"/>
              </w:rPr>
              <w:t>Had a run in with this child</w:t>
            </w:r>
            <w:r w:rsidR="006C2803">
              <w:rPr>
                <w:sz w:val="24"/>
                <w:szCs w:val="24"/>
              </w:rPr>
              <w:t>’</w:t>
            </w:r>
            <w:r w:rsidRPr="00D9326F">
              <w:rPr>
                <w:sz w:val="24"/>
                <w:szCs w:val="24"/>
              </w:rPr>
              <w:t>s class teacher. She had not fully understood what was happening in the ELSA sessions and tried to intervene with these 3 children herself. She arranged a meeting with all 3 children so 2 of them could tell Betty* why they thought she was being a rubbish friend. She wanted to sit Betty down and let them have it out with her and let her know how they were feeling. She even rung one of the children's parents to say that he was going to be doing the ELSA sessions (without even consulting Head or myself on whether this was suitable for him) and that it would be starting that afternoon but she would be running it. Felt so let down by the fact that she could have ruined all of the work I had done just because she wanted to do a bit of ELSA work, very disappointed.</w:t>
            </w:r>
          </w:p>
          <w:p w14:paraId="79DCC6FE" w14:textId="77777777" w:rsidR="00BC7E2B" w:rsidRPr="00D9326F" w:rsidRDefault="00BC7E2B" w:rsidP="00FF2255">
            <w:pPr>
              <w:ind w:left="600" w:firstLine="567"/>
              <w:rPr>
                <w:sz w:val="24"/>
                <w:szCs w:val="24"/>
              </w:rPr>
            </w:pPr>
          </w:p>
          <w:p w14:paraId="36ACABF1" w14:textId="2AC5D257" w:rsidR="00BC7E2B" w:rsidRPr="00D9326F" w:rsidRDefault="00BC7E2B" w:rsidP="00FF2255">
            <w:pPr>
              <w:ind w:left="600"/>
              <w:rPr>
                <w:sz w:val="24"/>
                <w:szCs w:val="24"/>
              </w:rPr>
            </w:pPr>
            <w:r w:rsidRPr="00D9326F">
              <w:rPr>
                <w:sz w:val="24"/>
                <w:szCs w:val="24"/>
              </w:rPr>
              <w:t>Note to self....explain fully what my role as an ELSA is to this teacher so as to avoid run-ins in the future! (r/j40/70/73).</w:t>
            </w:r>
          </w:p>
          <w:p w14:paraId="25CB01A0" w14:textId="77777777" w:rsidR="00BC7E2B" w:rsidRPr="00D9326F" w:rsidRDefault="00BC7E2B" w:rsidP="00FF2255">
            <w:pPr>
              <w:spacing w:line="360" w:lineRule="auto"/>
              <w:ind w:left="33"/>
              <w:rPr>
                <w:sz w:val="24"/>
                <w:szCs w:val="24"/>
              </w:rPr>
            </w:pPr>
          </w:p>
          <w:p w14:paraId="4852D083" w14:textId="780A1AA2" w:rsidR="00BC7E2B" w:rsidRPr="00D9326F" w:rsidRDefault="00BC7E2B" w:rsidP="00FF2255">
            <w:pPr>
              <w:spacing w:line="360" w:lineRule="auto"/>
              <w:rPr>
                <w:b/>
                <w:sz w:val="28"/>
                <w:szCs w:val="28"/>
                <w:u w:val="single"/>
              </w:rPr>
            </w:pPr>
            <w:r w:rsidRPr="00D9326F">
              <w:rPr>
                <w:sz w:val="24"/>
                <w:szCs w:val="24"/>
              </w:rPr>
              <w:t>*real name has been replaced.</w:t>
            </w:r>
          </w:p>
        </w:tc>
      </w:tr>
    </w:tbl>
    <w:p w14:paraId="464ED6B2" w14:textId="73F2E0FB" w:rsidR="000B2473" w:rsidRDefault="000B2473" w:rsidP="00BC7E2B">
      <w:pPr>
        <w:rPr>
          <w:b/>
          <w:sz w:val="28"/>
          <w:szCs w:val="28"/>
          <w:u w:val="single"/>
        </w:rPr>
      </w:pPr>
    </w:p>
    <w:p w14:paraId="47ADF405" w14:textId="77777777" w:rsidR="000B2473" w:rsidRDefault="000B2473">
      <w:pPr>
        <w:rPr>
          <w:b/>
          <w:sz w:val="28"/>
          <w:szCs w:val="28"/>
          <w:u w:val="single"/>
        </w:rPr>
      </w:pPr>
      <w:r>
        <w:rPr>
          <w:b/>
          <w:sz w:val="28"/>
          <w:szCs w:val="28"/>
          <w:u w:val="single"/>
        </w:rPr>
        <w:br w:type="page"/>
      </w:r>
    </w:p>
    <w:p w14:paraId="4C250443" w14:textId="77777777" w:rsidR="000B2473" w:rsidRPr="000B2473" w:rsidRDefault="000B2473" w:rsidP="000B2473">
      <w:pPr>
        <w:jc w:val="center"/>
        <w:rPr>
          <w:rFonts w:cstheme="minorHAnsi"/>
          <w:b/>
          <w:sz w:val="28"/>
          <w:szCs w:val="28"/>
          <w:u w:val="single"/>
        </w:rPr>
      </w:pPr>
      <w:r w:rsidRPr="000B2473">
        <w:rPr>
          <w:rFonts w:cstheme="minorHAnsi"/>
          <w:b/>
          <w:sz w:val="28"/>
          <w:szCs w:val="28"/>
          <w:u w:val="single"/>
        </w:rPr>
        <w:t>REFERENCES</w:t>
      </w:r>
    </w:p>
    <w:p w14:paraId="43215D94" w14:textId="77777777" w:rsidR="000B2473" w:rsidRPr="000B2473" w:rsidRDefault="000B2473" w:rsidP="000B2473">
      <w:pPr>
        <w:rPr>
          <w:rFonts w:cstheme="minorHAnsi"/>
          <w:sz w:val="24"/>
          <w:szCs w:val="24"/>
        </w:rPr>
      </w:pPr>
    </w:p>
    <w:p w14:paraId="720FBC12" w14:textId="77777777" w:rsidR="000B2473" w:rsidRPr="000B2473" w:rsidRDefault="000B2473" w:rsidP="000B2473">
      <w:pPr>
        <w:ind w:left="567"/>
        <w:rPr>
          <w:rFonts w:cstheme="minorHAnsi"/>
          <w:sz w:val="24"/>
          <w:szCs w:val="24"/>
        </w:rPr>
      </w:pPr>
      <w:r w:rsidRPr="000B2473">
        <w:rPr>
          <w:rFonts w:cstheme="minorHAnsi"/>
          <w:sz w:val="24"/>
          <w:szCs w:val="24"/>
        </w:rPr>
        <w:t xml:space="preserve">APA. (2014). </w:t>
      </w:r>
      <w:r w:rsidRPr="000B2473">
        <w:rPr>
          <w:rFonts w:cstheme="minorHAnsi"/>
          <w:i/>
          <w:sz w:val="24"/>
          <w:szCs w:val="24"/>
        </w:rPr>
        <w:t>DSM V</w:t>
      </w:r>
      <w:r w:rsidRPr="000B2473">
        <w:rPr>
          <w:rFonts w:cstheme="minorHAnsi"/>
          <w:sz w:val="24"/>
          <w:szCs w:val="24"/>
        </w:rPr>
        <w:t xml:space="preserve">. Retrieved from the internet on 29.06.14 from: </w:t>
      </w:r>
      <w:hyperlink r:id="rId31" w:history="1">
        <w:r w:rsidRPr="000B2473">
          <w:rPr>
            <w:rFonts w:cstheme="minorHAnsi"/>
            <w:color w:val="0000FF" w:themeColor="hyperlink"/>
            <w:sz w:val="24"/>
            <w:szCs w:val="24"/>
            <w:u w:val="single"/>
          </w:rPr>
          <w:t>http://www.dsm5.org/Pages/Default.aspx</w:t>
        </w:r>
      </w:hyperlink>
    </w:p>
    <w:p w14:paraId="60AEFF6A" w14:textId="77777777" w:rsidR="000B2473" w:rsidRPr="000B2473" w:rsidRDefault="000B2473" w:rsidP="000B2473">
      <w:pPr>
        <w:ind w:left="567"/>
        <w:rPr>
          <w:rFonts w:cstheme="minorHAnsi"/>
          <w:sz w:val="24"/>
          <w:szCs w:val="24"/>
        </w:rPr>
      </w:pPr>
      <w:r w:rsidRPr="000B2473">
        <w:rPr>
          <w:rFonts w:cstheme="minorHAnsi"/>
          <w:sz w:val="24"/>
          <w:szCs w:val="24"/>
        </w:rPr>
        <w:t xml:space="preserve">Alexander, R., Rose, J. &amp; Woodhead, C. (1992). </w:t>
      </w:r>
      <w:r w:rsidRPr="000B2473">
        <w:rPr>
          <w:rFonts w:cstheme="minorHAnsi"/>
          <w:i/>
          <w:sz w:val="24"/>
          <w:szCs w:val="24"/>
        </w:rPr>
        <w:t>Curriculum Organisation and Classroom Practice in Primary Schools: A discussion paper</w:t>
      </w:r>
      <w:r w:rsidRPr="000B2473">
        <w:rPr>
          <w:rFonts w:cstheme="minorHAnsi"/>
          <w:sz w:val="24"/>
          <w:szCs w:val="24"/>
        </w:rPr>
        <w:t>. London, England: DfES</w:t>
      </w:r>
    </w:p>
    <w:p w14:paraId="34896F88" w14:textId="77777777" w:rsidR="000B2473" w:rsidRPr="000B2473" w:rsidRDefault="000B2473" w:rsidP="000B2473">
      <w:pPr>
        <w:ind w:left="567"/>
        <w:rPr>
          <w:rFonts w:cstheme="minorHAnsi"/>
          <w:sz w:val="24"/>
          <w:szCs w:val="24"/>
        </w:rPr>
      </w:pPr>
      <w:r w:rsidRPr="000B2473">
        <w:rPr>
          <w:rFonts w:cstheme="minorHAnsi"/>
          <w:sz w:val="24"/>
          <w:szCs w:val="24"/>
        </w:rPr>
        <w:t xml:space="preserve">Alexander, R. J. (Ed). (2009). </w:t>
      </w:r>
      <w:r w:rsidRPr="000B2473">
        <w:rPr>
          <w:rFonts w:cstheme="minorHAnsi"/>
          <w:i/>
          <w:sz w:val="24"/>
          <w:szCs w:val="24"/>
        </w:rPr>
        <w:t>Children, their world, their education</w:t>
      </w:r>
      <w:r w:rsidRPr="000B2473">
        <w:rPr>
          <w:rFonts w:cstheme="minorHAnsi"/>
          <w:sz w:val="24"/>
          <w:szCs w:val="24"/>
        </w:rPr>
        <w:t>. Final Report and Recommendations of the Cambridge Primary Review. London, England: Routledge.</w:t>
      </w:r>
    </w:p>
    <w:p w14:paraId="17888F13" w14:textId="77777777" w:rsidR="000B2473" w:rsidRPr="000B2473" w:rsidRDefault="000B2473" w:rsidP="000B2473">
      <w:pPr>
        <w:ind w:left="567"/>
        <w:rPr>
          <w:rFonts w:cstheme="minorHAnsi"/>
          <w:iCs/>
          <w:sz w:val="24"/>
          <w:szCs w:val="24"/>
        </w:rPr>
      </w:pPr>
      <w:r w:rsidRPr="000B2473">
        <w:rPr>
          <w:rFonts w:cstheme="minorHAnsi"/>
          <w:iCs/>
          <w:sz w:val="24"/>
          <w:szCs w:val="24"/>
        </w:rPr>
        <w:t>Assmann, J. (2002).</w:t>
      </w:r>
      <w:r w:rsidRPr="000B2473">
        <w:rPr>
          <w:rFonts w:cstheme="minorHAnsi"/>
          <w:i/>
          <w:iCs/>
          <w:sz w:val="24"/>
          <w:szCs w:val="24"/>
        </w:rPr>
        <w:t xml:space="preserve"> The Mind of Egypt: History and Meaning in the Time of the Pharaohs.</w:t>
      </w:r>
      <w:r w:rsidRPr="000B2473">
        <w:rPr>
          <w:rFonts w:cstheme="minorHAnsi"/>
          <w:iCs/>
          <w:sz w:val="24"/>
          <w:szCs w:val="24"/>
        </w:rPr>
        <w:t xml:space="preserve"> Harvard: Harvard University Press.</w:t>
      </w:r>
    </w:p>
    <w:p w14:paraId="6CE57722" w14:textId="77777777" w:rsidR="000B2473" w:rsidRPr="000B2473" w:rsidRDefault="000B2473" w:rsidP="000B2473">
      <w:pPr>
        <w:ind w:left="567"/>
        <w:rPr>
          <w:rFonts w:cstheme="minorHAnsi"/>
          <w:sz w:val="24"/>
          <w:szCs w:val="24"/>
        </w:rPr>
      </w:pPr>
      <w:r w:rsidRPr="000B2473">
        <w:rPr>
          <w:rFonts w:cstheme="minorHAnsi"/>
          <w:sz w:val="24"/>
          <w:szCs w:val="24"/>
        </w:rPr>
        <w:t xml:space="preserve">Attride-Stirling, J. (2001). Thematic networks: an analytic tool for qualitative research. </w:t>
      </w:r>
      <w:r w:rsidRPr="000B2473">
        <w:rPr>
          <w:rFonts w:cstheme="minorHAnsi"/>
          <w:i/>
          <w:sz w:val="24"/>
          <w:szCs w:val="24"/>
        </w:rPr>
        <w:t>Qualitative Research</w:t>
      </w:r>
      <w:r w:rsidRPr="000B2473">
        <w:rPr>
          <w:rFonts w:cstheme="minorHAnsi"/>
          <w:sz w:val="24"/>
          <w:szCs w:val="24"/>
        </w:rPr>
        <w:t>, 1 (3), 385-405.</w:t>
      </w:r>
    </w:p>
    <w:p w14:paraId="3A184C23" w14:textId="77777777" w:rsidR="000B2473" w:rsidRPr="000B2473" w:rsidRDefault="000B2473" w:rsidP="000B2473">
      <w:pPr>
        <w:ind w:left="567"/>
        <w:rPr>
          <w:rFonts w:cstheme="minorHAnsi"/>
          <w:color w:val="0000FF"/>
          <w:sz w:val="24"/>
          <w:szCs w:val="24"/>
          <w:u w:val="single"/>
        </w:rPr>
      </w:pPr>
      <w:r w:rsidRPr="000B2473">
        <w:rPr>
          <w:rFonts w:cstheme="minorHAnsi"/>
          <w:sz w:val="24"/>
          <w:szCs w:val="24"/>
        </w:rPr>
        <w:t xml:space="preserve">BBC. (2014). </w:t>
      </w:r>
      <w:r w:rsidRPr="000B2473">
        <w:rPr>
          <w:rFonts w:cstheme="minorHAnsi"/>
          <w:i/>
          <w:sz w:val="24"/>
          <w:szCs w:val="24"/>
        </w:rPr>
        <w:t>What happens after the age of 16</w:t>
      </w:r>
      <w:r w:rsidRPr="000B2473">
        <w:rPr>
          <w:rFonts w:cstheme="minorHAnsi"/>
          <w:sz w:val="24"/>
          <w:szCs w:val="24"/>
        </w:rPr>
        <w:t xml:space="preserve">. Retrieved from the internet on 04.10.14 from: </w:t>
      </w:r>
      <w:r w:rsidRPr="000B2473">
        <w:rPr>
          <w:rFonts w:cstheme="minorHAnsi"/>
          <w:color w:val="0000FF"/>
          <w:sz w:val="24"/>
          <w:szCs w:val="24"/>
          <w:u w:val="single"/>
        </w:rPr>
        <w:t>http://www.bbc.co.uk/schools/parents/education_after_16/</w:t>
      </w:r>
    </w:p>
    <w:p w14:paraId="512DAD0F" w14:textId="77777777" w:rsidR="000B2473" w:rsidRPr="000B2473" w:rsidRDefault="000B2473" w:rsidP="000B2473">
      <w:pPr>
        <w:ind w:left="567"/>
        <w:rPr>
          <w:rFonts w:cstheme="minorHAnsi"/>
          <w:color w:val="0000FF"/>
          <w:sz w:val="24"/>
          <w:szCs w:val="24"/>
          <w:u w:val="single"/>
        </w:rPr>
      </w:pPr>
      <w:r w:rsidRPr="000B2473">
        <w:rPr>
          <w:rFonts w:cstheme="minorHAnsi"/>
          <w:sz w:val="24"/>
          <w:szCs w:val="24"/>
        </w:rPr>
        <w:t xml:space="preserve">BBC News. (2007, January 12). </w:t>
      </w:r>
      <w:hyperlink r:id="rId32" w:history="1">
        <w:r w:rsidRPr="000B2473">
          <w:rPr>
            <w:rFonts w:cstheme="minorHAnsi"/>
            <w:i/>
            <w:sz w:val="24"/>
            <w:szCs w:val="24"/>
          </w:rPr>
          <w:t>School leaving age set to be 18</w:t>
        </w:r>
      </w:hyperlink>
      <w:r w:rsidRPr="000B2473">
        <w:rPr>
          <w:rFonts w:cstheme="minorHAnsi"/>
          <w:i/>
          <w:sz w:val="24"/>
          <w:szCs w:val="24"/>
        </w:rPr>
        <w:t>.</w:t>
      </w:r>
      <w:r w:rsidRPr="000B2473">
        <w:rPr>
          <w:rFonts w:cstheme="minorHAnsi"/>
          <w:sz w:val="24"/>
          <w:szCs w:val="24"/>
        </w:rPr>
        <w:t xml:space="preserve"> Retrieved from the internet on 04.10.14 from: </w:t>
      </w:r>
      <w:hyperlink r:id="rId33" w:history="1">
        <w:r w:rsidRPr="000B2473">
          <w:rPr>
            <w:rFonts w:cstheme="minorHAnsi"/>
            <w:color w:val="0000FF"/>
            <w:sz w:val="24"/>
            <w:szCs w:val="24"/>
            <w:u w:val="single"/>
          </w:rPr>
          <w:t>http://news.bbc.co.uk/1/hi/education/6254833.stm</w:t>
        </w:r>
      </w:hyperlink>
    </w:p>
    <w:p w14:paraId="60550A30" w14:textId="77777777" w:rsidR="000B2473" w:rsidRPr="000B2473" w:rsidRDefault="000B2473" w:rsidP="000B2473">
      <w:pPr>
        <w:ind w:left="567"/>
        <w:rPr>
          <w:rFonts w:cstheme="minorHAnsi"/>
          <w:color w:val="0000FF"/>
          <w:sz w:val="24"/>
          <w:szCs w:val="24"/>
          <w:u w:val="single"/>
        </w:rPr>
      </w:pPr>
      <w:r w:rsidRPr="000B2473">
        <w:rPr>
          <w:rFonts w:cstheme="minorHAnsi"/>
          <w:sz w:val="24"/>
          <w:szCs w:val="24"/>
        </w:rPr>
        <w:t xml:space="preserve">BBC News. (2014, March 31). </w:t>
      </w:r>
      <w:r w:rsidRPr="000B2473">
        <w:rPr>
          <w:rFonts w:cstheme="minorHAnsi"/>
          <w:i/>
          <w:sz w:val="24"/>
          <w:szCs w:val="24"/>
        </w:rPr>
        <w:t>Cinderella emotional cruelty law considered</w:t>
      </w:r>
      <w:r w:rsidRPr="000B2473">
        <w:rPr>
          <w:rFonts w:cstheme="minorHAnsi"/>
          <w:sz w:val="24"/>
          <w:szCs w:val="24"/>
        </w:rPr>
        <w:t xml:space="preserve">.  Retrieved from the internet on 11.05.14 from: </w:t>
      </w:r>
      <w:r w:rsidRPr="000B2473">
        <w:rPr>
          <w:rFonts w:cstheme="minorHAnsi"/>
          <w:color w:val="0000FF"/>
          <w:sz w:val="24"/>
          <w:szCs w:val="24"/>
          <w:u w:val="single"/>
        </w:rPr>
        <w:t>http://www.bbc.co.uk/news/uk-26814427</w:t>
      </w:r>
    </w:p>
    <w:p w14:paraId="3974C94D" w14:textId="77777777" w:rsidR="000B2473" w:rsidRPr="000B2473" w:rsidRDefault="000B2473" w:rsidP="000B2473">
      <w:pPr>
        <w:ind w:left="567"/>
        <w:rPr>
          <w:rFonts w:cstheme="minorHAnsi"/>
          <w:sz w:val="24"/>
          <w:szCs w:val="24"/>
        </w:rPr>
      </w:pPr>
      <w:r w:rsidRPr="000B2473">
        <w:rPr>
          <w:rFonts w:cstheme="minorHAnsi"/>
          <w:sz w:val="24"/>
          <w:szCs w:val="24"/>
        </w:rPr>
        <w:t xml:space="preserve">Badiou, A. (2001). </w:t>
      </w:r>
      <w:r w:rsidRPr="000B2473">
        <w:rPr>
          <w:rFonts w:cstheme="minorHAnsi"/>
          <w:i/>
          <w:sz w:val="24"/>
          <w:szCs w:val="24"/>
        </w:rPr>
        <w:t>Ethics: An essay on the understanding of evil</w:t>
      </w:r>
      <w:r w:rsidRPr="000B2473">
        <w:rPr>
          <w:rFonts w:cstheme="minorHAnsi"/>
          <w:sz w:val="24"/>
          <w:szCs w:val="24"/>
        </w:rPr>
        <w:t xml:space="preserve"> (originally published in 1998, translated by P. Hallward). London, England: Verso.</w:t>
      </w:r>
    </w:p>
    <w:p w14:paraId="505B5E19" w14:textId="77777777" w:rsidR="000B2473" w:rsidRPr="000B2473" w:rsidRDefault="000B2473" w:rsidP="000B2473">
      <w:pPr>
        <w:ind w:left="567"/>
        <w:rPr>
          <w:rFonts w:cstheme="minorHAnsi"/>
          <w:sz w:val="24"/>
          <w:szCs w:val="24"/>
        </w:rPr>
      </w:pPr>
      <w:r w:rsidRPr="000B2473">
        <w:rPr>
          <w:rFonts w:cstheme="minorHAnsi"/>
          <w:sz w:val="24"/>
          <w:szCs w:val="24"/>
        </w:rPr>
        <w:t xml:space="preserve">Ball, S. (2008). </w:t>
      </w:r>
      <w:r w:rsidRPr="000B2473">
        <w:rPr>
          <w:rFonts w:cstheme="minorHAnsi"/>
          <w:i/>
          <w:sz w:val="24"/>
          <w:szCs w:val="24"/>
        </w:rPr>
        <w:t>The Education Debate</w:t>
      </w:r>
      <w:r w:rsidRPr="000B2473">
        <w:rPr>
          <w:rFonts w:cstheme="minorHAnsi"/>
          <w:sz w:val="24"/>
          <w:szCs w:val="24"/>
        </w:rPr>
        <w:t>. Bristol, England: Policy Press.</w:t>
      </w:r>
    </w:p>
    <w:p w14:paraId="5C35B7BA" w14:textId="77777777" w:rsidR="000B2473" w:rsidRPr="000B2473" w:rsidRDefault="000B2473" w:rsidP="000B2473">
      <w:pPr>
        <w:ind w:left="567"/>
        <w:rPr>
          <w:rFonts w:cstheme="minorHAnsi"/>
          <w:sz w:val="24"/>
          <w:szCs w:val="24"/>
        </w:rPr>
      </w:pPr>
      <w:r w:rsidRPr="000B2473">
        <w:rPr>
          <w:rFonts w:cstheme="minorHAnsi"/>
          <w:sz w:val="24"/>
          <w:szCs w:val="24"/>
        </w:rPr>
        <w:t xml:space="preserve">Bandura, A. (1977). </w:t>
      </w:r>
      <w:r w:rsidRPr="000B2473">
        <w:rPr>
          <w:rFonts w:cstheme="minorHAnsi"/>
          <w:i/>
          <w:sz w:val="24"/>
          <w:szCs w:val="24"/>
        </w:rPr>
        <w:t>Social learning theory</w:t>
      </w:r>
      <w:r w:rsidRPr="000B2473">
        <w:rPr>
          <w:rFonts w:cstheme="minorHAnsi"/>
          <w:sz w:val="24"/>
          <w:szCs w:val="24"/>
        </w:rPr>
        <w:t>. Englewood Cliffs, NJ: Prentice Hall.</w:t>
      </w:r>
    </w:p>
    <w:p w14:paraId="13D641D3" w14:textId="77777777" w:rsidR="000B2473" w:rsidRPr="000B2473" w:rsidRDefault="000B2473" w:rsidP="000B2473">
      <w:pPr>
        <w:ind w:left="567"/>
        <w:rPr>
          <w:rFonts w:cstheme="minorHAnsi"/>
          <w:sz w:val="24"/>
          <w:szCs w:val="24"/>
        </w:rPr>
      </w:pPr>
      <w:r w:rsidRPr="000B2473">
        <w:rPr>
          <w:rFonts w:cstheme="minorHAnsi"/>
          <w:sz w:val="24"/>
          <w:szCs w:val="24"/>
        </w:rPr>
        <w:t xml:space="preserve">Baumeister, R. F., Campbell, J. D., Krueger, J. I. &amp; Vohs, K. D. (2003). Does high self-esteem cause better performance, interpersonal success, happiness or healthier lifestyles? </w:t>
      </w:r>
      <w:r w:rsidRPr="000B2473">
        <w:rPr>
          <w:rFonts w:cstheme="minorHAnsi"/>
          <w:i/>
          <w:sz w:val="24"/>
          <w:szCs w:val="24"/>
        </w:rPr>
        <w:t>Psychological Science in the Public Interest</w:t>
      </w:r>
      <w:r w:rsidRPr="000B2473">
        <w:rPr>
          <w:rFonts w:cstheme="minorHAnsi"/>
          <w:sz w:val="24"/>
          <w:szCs w:val="24"/>
        </w:rPr>
        <w:t>, 4 (1), 1-44</w:t>
      </w:r>
    </w:p>
    <w:p w14:paraId="1DA7FAAB" w14:textId="77777777" w:rsidR="000B2473" w:rsidRPr="000B2473" w:rsidRDefault="000B2473" w:rsidP="000B2473">
      <w:pPr>
        <w:ind w:left="567"/>
        <w:rPr>
          <w:rFonts w:cstheme="minorHAnsi"/>
          <w:sz w:val="24"/>
          <w:szCs w:val="24"/>
        </w:rPr>
      </w:pPr>
      <w:r w:rsidRPr="000B2473">
        <w:rPr>
          <w:rFonts w:cstheme="minorHAnsi"/>
          <w:sz w:val="24"/>
          <w:szCs w:val="24"/>
        </w:rPr>
        <w:t xml:space="preserve">Belfer, M.L. (2008). Child and adolescent mental disorders: the magnitude of the problem across the globe. </w:t>
      </w:r>
      <w:r w:rsidRPr="000B2473">
        <w:rPr>
          <w:rFonts w:cstheme="minorHAnsi"/>
          <w:i/>
          <w:sz w:val="24"/>
          <w:szCs w:val="24"/>
        </w:rPr>
        <w:t>Journal of Child Psychology and Psychiatry and Allied Disciplines,</w:t>
      </w:r>
      <w:r w:rsidRPr="000B2473">
        <w:rPr>
          <w:rFonts w:cstheme="minorHAnsi"/>
          <w:sz w:val="24"/>
          <w:szCs w:val="24"/>
        </w:rPr>
        <w:t xml:space="preserve"> 49 (3), 226-236. </w:t>
      </w:r>
    </w:p>
    <w:p w14:paraId="504842BE" w14:textId="77777777" w:rsidR="000B2473" w:rsidRPr="000B2473" w:rsidRDefault="000B2473" w:rsidP="000B2473">
      <w:pPr>
        <w:ind w:left="567"/>
        <w:rPr>
          <w:rFonts w:cstheme="minorHAnsi"/>
          <w:sz w:val="24"/>
          <w:szCs w:val="24"/>
        </w:rPr>
      </w:pPr>
      <w:r w:rsidRPr="000B2473">
        <w:rPr>
          <w:rFonts w:cstheme="minorHAnsi"/>
          <w:sz w:val="24"/>
          <w:szCs w:val="24"/>
        </w:rPr>
        <w:t xml:space="preserve">Benn, C. &amp; Chitty, C. (1996). </w:t>
      </w:r>
      <w:r w:rsidRPr="000B2473">
        <w:rPr>
          <w:rFonts w:cstheme="minorHAnsi"/>
          <w:i/>
          <w:sz w:val="24"/>
          <w:szCs w:val="24"/>
        </w:rPr>
        <w:t>Thirty Year On: Is Comprehensive Education Alice and Well or Struggling to Survive?</w:t>
      </w:r>
      <w:r w:rsidRPr="000B2473">
        <w:rPr>
          <w:rFonts w:cstheme="minorHAnsi"/>
          <w:sz w:val="24"/>
          <w:szCs w:val="24"/>
        </w:rPr>
        <w:t xml:space="preserve"> London, England: David Fulton.</w:t>
      </w:r>
    </w:p>
    <w:p w14:paraId="7F355DF1" w14:textId="77777777" w:rsidR="000B2473" w:rsidRPr="000B2473" w:rsidRDefault="000B2473" w:rsidP="000B2473">
      <w:pPr>
        <w:ind w:left="567"/>
        <w:rPr>
          <w:rFonts w:cstheme="minorHAnsi"/>
          <w:sz w:val="24"/>
          <w:szCs w:val="24"/>
        </w:rPr>
      </w:pPr>
      <w:r w:rsidRPr="000B2473">
        <w:rPr>
          <w:rFonts w:cstheme="minorHAnsi"/>
          <w:sz w:val="24"/>
          <w:szCs w:val="24"/>
        </w:rPr>
        <w:t xml:space="preserve">Bennett, N. (1976). </w:t>
      </w:r>
      <w:r w:rsidRPr="000B2473">
        <w:rPr>
          <w:rFonts w:cstheme="minorHAnsi"/>
          <w:i/>
          <w:sz w:val="24"/>
          <w:szCs w:val="24"/>
        </w:rPr>
        <w:t>Teaching styles and pupil progress</w:t>
      </w:r>
      <w:r w:rsidRPr="000B2473">
        <w:rPr>
          <w:rFonts w:cstheme="minorHAnsi"/>
          <w:sz w:val="24"/>
          <w:szCs w:val="24"/>
        </w:rPr>
        <w:t>. Harvard: Harvard University Press.</w:t>
      </w:r>
    </w:p>
    <w:p w14:paraId="3D61EE79" w14:textId="77777777" w:rsidR="000B2473" w:rsidRPr="000B2473" w:rsidRDefault="000B2473" w:rsidP="000B2473">
      <w:pPr>
        <w:ind w:left="567"/>
        <w:rPr>
          <w:rFonts w:cstheme="minorHAnsi"/>
          <w:sz w:val="24"/>
          <w:szCs w:val="24"/>
        </w:rPr>
      </w:pPr>
      <w:r w:rsidRPr="000B2473">
        <w:rPr>
          <w:rFonts w:cstheme="minorHAnsi"/>
          <w:sz w:val="24"/>
          <w:szCs w:val="24"/>
        </w:rPr>
        <w:t xml:space="preserve">Berk, L.E &amp; Winsler, A. (1995). </w:t>
      </w:r>
      <w:r w:rsidRPr="000B2473">
        <w:rPr>
          <w:rFonts w:cstheme="minorHAnsi"/>
          <w:i/>
          <w:sz w:val="24"/>
          <w:szCs w:val="24"/>
        </w:rPr>
        <w:t>Scaffolding Children’s Learning: Vygotsky and Early Childhood Education.</w:t>
      </w:r>
      <w:r w:rsidRPr="000B2473">
        <w:rPr>
          <w:rFonts w:cstheme="minorHAnsi"/>
          <w:sz w:val="24"/>
          <w:szCs w:val="24"/>
        </w:rPr>
        <w:t xml:space="preserve"> Washington DC: National Association for the Education of Young Children.</w:t>
      </w:r>
    </w:p>
    <w:p w14:paraId="71065E9D" w14:textId="77777777" w:rsidR="000B2473" w:rsidRPr="000B2473" w:rsidRDefault="000B2473" w:rsidP="000B2473">
      <w:pPr>
        <w:ind w:left="567"/>
        <w:rPr>
          <w:rFonts w:cstheme="minorHAnsi"/>
          <w:sz w:val="24"/>
          <w:szCs w:val="24"/>
        </w:rPr>
      </w:pPr>
      <w:r w:rsidRPr="000B2473">
        <w:rPr>
          <w:rFonts w:cstheme="minorHAnsi"/>
          <w:sz w:val="24"/>
          <w:szCs w:val="24"/>
        </w:rPr>
        <w:t>Billington, T. (2014, March). Personal communication.</w:t>
      </w:r>
    </w:p>
    <w:p w14:paraId="1C6891E4" w14:textId="77777777" w:rsidR="000B2473" w:rsidRPr="000B2473" w:rsidRDefault="000B2473" w:rsidP="000B2473">
      <w:pPr>
        <w:ind w:left="567"/>
        <w:rPr>
          <w:rFonts w:cstheme="minorHAnsi"/>
          <w:sz w:val="24"/>
          <w:szCs w:val="24"/>
        </w:rPr>
      </w:pPr>
      <w:r w:rsidRPr="000B2473">
        <w:rPr>
          <w:rFonts w:cstheme="minorHAnsi"/>
          <w:sz w:val="24"/>
          <w:szCs w:val="24"/>
        </w:rPr>
        <w:t xml:space="preserve">Billington, T &amp; Pomerantz, M. (Eds). (2004). </w:t>
      </w:r>
      <w:r w:rsidRPr="000B2473">
        <w:rPr>
          <w:rFonts w:cstheme="minorHAnsi"/>
          <w:i/>
          <w:sz w:val="24"/>
          <w:szCs w:val="24"/>
        </w:rPr>
        <w:t>Children at the Margins</w:t>
      </w:r>
      <w:r w:rsidRPr="000B2473">
        <w:rPr>
          <w:rFonts w:cstheme="minorHAnsi"/>
          <w:sz w:val="24"/>
          <w:szCs w:val="24"/>
        </w:rPr>
        <w:t xml:space="preserve">. </w:t>
      </w:r>
      <w:r w:rsidRPr="000B2473">
        <w:t>London: Trentham Books</w:t>
      </w:r>
    </w:p>
    <w:p w14:paraId="72B19E2F" w14:textId="77777777" w:rsidR="000B2473" w:rsidRPr="000B2473" w:rsidRDefault="000B2473" w:rsidP="000B2473">
      <w:pPr>
        <w:ind w:left="567"/>
        <w:rPr>
          <w:rFonts w:cstheme="minorHAnsi"/>
          <w:sz w:val="24"/>
          <w:szCs w:val="24"/>
        </w:rPr>
      </w:pPr>
      <w:r w:rsidRPr="000B2473">
        <w:rPr>
          <w:rFonts w:cstheme="minorHAnsi"/>
          <w:sz w:val="24"/>
          <w:szCs w:val="24"/>
        </w:rPr>
        <w:t xml:space="preserve">Billington, T. &amp; Williams, A. (ud) </w:t>
      </w:r>
      <w:r w:rsidRPr="000B2473">
        <w:rPr>
          <w:rFonts w:cstheme="minorHAnsi"/>
          <w:i/>
          <w:sz w:val="24"/>
          <w:szCs w:val="24"/>
        </w:rPr>
        <w:t>Education, Psychology: Change At Last</w:t>
      </w:r>
      <w:r w:rsidRPr="000B2473">
        <w:rPr>
          <w:rFonts w:cstheme="minorHAnsi"/>
          <w:sz w:val="24"/>
          <w:szCs w:val="24"/>
        </w:rPr>
        <w:t xml:space="preserve">?  Article emailed to me on 24.03.14 by Tom Billington. </w:t>
      </w:r>
    </w:p>
    <w:p w14:paraId="230E606B" w14:textId="77777777" w:rsidR="000B2473" w:rsidRPr="000B2473" w:rsidRDefault="000B2473" w:rsidP="000B2473">
      <w:pPr>
        <w:ind w:left="567"/>
        <w:rPr>
          <w:rFonts w:cstheme="minorHAnsi"/>
          <w:sz w:val="24"/>
          <w:szCs w:val="24"/>
        </w:rPr>
      </w:pPr>
      <w:r w:rsidRPr="000B2473">
        <w:rPr>
          <w:rFonts w:cstheme="minorHAnsi"/>
          <w:sz w:val="24"/>
          <w:szCs w:val="24"/>
        </w:rPr>
        <w:t xml:space="preserve">Bhaskar, R.A. (1975/1997). </w:t>
      </w:r>
      <w:hyperlink r:id="rId34" w:history="1">
        <w:r w:rsidRPr="000B2473">
          <w:rPr>
            <w:rFonts w:cstheme="minorHAnsi"/>
            <w:i/>
            <w:iCs/>
            <w:sz w:val="24"/>
            <w:szCs w:val="24"/>
          </w:rPr>
          <w:t>A Realist Theory of Science</w:t>
        </w:r>
      </w:hyperlink>
      <w:r w:rsidRPr="000B2473">
        <w:rPr>
          <w:rFonts w:cstheme="minorHAnsi"/>
          <w:sz w:val="24"/>
          <w:szCs w:val="24"/>
        </w:rPr>
        <w:t>. London: Verso.</w:t>
      </w:r>
    </w:p>
    <w:p w14:paraId="7995BFB6" w14:textId="77777777" w:rsidR="000B2473" w:rsidRPr="000B2473" w:rsidRDefault="000B2473" w:rsidP="000B2473">
      <w:pPr>
        <w:ind w:left="567"/>
        <w:rPr>
          <w:rFonts w:cstheme="minorHAnsi"/>
          <w:sz w:val="24"/>
          <w:szCs w:val="24"/>
        </w:rPr>
      </w:pPr>
      <w:r w:rsidRPr="000B2473">
        <w:rPr>
          <w:rFonts w:cstheme="minorHAnsi"/>
          <w:sz w:val="24"/>
          <w:szCs w:val="24"/>
        </w:rPr>
        <w:t xml:space="preserve">Blackhurst, C. (2014). Private education vs state education: a social divide that must be eliminated. </w:t>
      </w:r>
      <w:r w:rsidRPr="000B2473">
        <w:rPr>
          <w:rFonts w:cstheme="minorHAnsi"/>
          <w:i/>
          <w:sz w:val="24"/>
          <w:szCs w:val="24"/>
        </w:rPr>
        <w:t>The Independent</w:t>
      </w:r>
      <w:r w:rsidRPr="000B2473">
        <w:rPr>
          <w:rFonts w:cstheme="minorHAnsi"/>
          <w:sz w:val="24"/>
          <w:szCs w:val="24"/>
        </w:rPr>
        <w:t>. Retrieved from the internet on 22.11.14 from:</w:t>
      </w:r>
      <w:r w:rsidRPr="000B2473">
        <w:t xml:space="preserve"> </w:t>
      </w:r>
      <w:hyperlink r:id="rId35" w:history="1">
        <w:r w:rsidRPr="000B2473">
          <w:rPr>
            <w:rFonts w:cstheme="minorHAnsi"/>
            <w:color w:val="0000FF" w:themeColor="hyperlink"/>
            <w:sz w:val="24"/>
            <w:szCs w:val="24"/>
            <w:u w:val="single"/>
          </w:rPr>
          <w:t>http://www.independent.co.uk/voices/comment/private-education-vs-state-education-a-social-divide-that-must-be-</w:t>
        </w:r>
        <w:r w:rsidRPr="000B2473">
          <w:rPr>
            <w:rFonts w:cstheme="minorHAnsi"/>
            <w:color w:val="0000FF"/>
            <w:sz w:val="24"/>
            <w:szCs w:val="24"/>
            <w:u w:val="single"/>
          </w:rPr>
          <w:t>eliminated</w:t>
        </w:r>
        <w:r w:rsidRPr="000B2473">
          <w:rPr>
            <w:rFonts w:cstheme="minorHAnsi"/>
            <w:color w:val="0000FF" w:themeColor="hyperlink"/>
            <w:sz w:val="24"/>
            <w:szCs w:val="24"/>
            <w:u w:val="single"/>
          </w:rPr>
          <w:t>-9581755.html</w:t>
        </w:r>
      </w:hyperlink>
    </w:p>
    <w:p w14:paraId="00E896F7" w14:textId="77777777" w:rsidR="000B2473" w:rsidRPr="000B2473" w:rsidRDefault="000B2473" w:rsidP="000B2473">
      <w:pPr>
        <w:ind w:left="567"/>
        <w:rPr>
          <w:rFonts w:cstheme="minorHAnsi"/>
          <w:sz w:val="24"/>
          <w:szCs w:val="24"/>
        </w:rPr>
      </w:pPr>
      <w:r w:rsidRPr="000B2473">
        <w:rPr>
          <w:rFonts w:cstheme="minorHAnsi"/>
          <w:sz w:val="24"/>
          <w:szCs w:val="24"/>
        </w:rPr>
        <w:t xml:space="preserve">Blakemore, S. J. &amp; Frith, U. (2005). </w:t>
      </w:r>
      <w:r w:rsidRPr="000B2473">
        <w:rPr>
          <w:rFonts w:cstheme="minorHAnsi"/>
          <w:i/>
          <w:sz w:val="24"/>
          <w:szCs w:val="24"/>
        </w:rPr>
        <w:t>The Learning Brain</w:t>
      </w:r>
      <w:r w:rsidRPr="000B2473">
        <w:rPr>
          <w:rFonts w:cstheme="minorHAnsi"/>
          <w:sz w:val="24"/>
          <w:szCs w:val="24"/>
        </w:rPr>
        <w:t>.  Oxford, England: Blakewell Publishing.</w:t>
      </w:r>
    </w:p>
    <w:p w14:paraId="75F4404B" w14:textId="27CBD66F" w:rsidR="000B2473" w:rsidRPr="000B2473" w:rsidRDefault="000B2473" w:rsidP="000B2473">
      <w:pPr>
        <w:ind w:left="567"/>
        <w:rPr>
          <w:rFonts w:cstheme="minorHAnsi"/>
          <w:sz w:val="24"/>
          <w:szCs w:val="24"/>
        </w:rPr>
      </w:pPr>
      <w:r w:rsidRPr="000B2473">
        <w:rPr>
          <w:rFonts w:cstheme="minorHAnsi"/>
          <w:sz w:val="24"/>
          <w:szCs w:val="24"/>
        </w:rPr>
        <w:t xml:space="preserve">Blank, L., Baxter, S., Goyder, L., Guillaume, L., Wilkinson, A. S. H. and Chilcott, J. (2010). Promoting </w:t>
      </w:r>
      <w:r w:rsidR="006C2803">
        <w:rPr>
          <w:rFonts w:cstheme="minorHAnsi"/>
          <w:sz w:val="24"/>
          <w:szCs w:val="24"/>
        </w:rPr>
        <w:t>well-being</w:t>
      </w:r>
      <w:r w:rsidRPr="000B2473">
        <w:rPr>
          <w:rFonts w:cstheme="minorHAnsi"/>
          <w:sz w:val="24"/>
          <w:szCs w:val="24"/>
        </w:rPr>
        <w:t xml:space="preserve"> by changing behaviour: A systematic review and narrative synthesis of the effectiveness of whole secondary school behavioural interventions. </w:t>
      </w:r>
      <w:r w:rsidRPr="000B2473">
        <w:rPr>
          <w:rFonts w:cstheme="minorHAnsi"/>
          <w:i/>
          <w:sz w:val="24"/>
          <w:szCs w:val="24"/>
        </w:rPr>
        <w:t>Mental Health Review Journal</w:t>
      </w:r>
      <w:r w:rsidRPr="000B2473">
        <w:rPr>
          <w:rFonts w:cstheme="minorHAnsi"/>
          <w:sz w:val="24"/>
          <w:szCs w:val="24"/>
        </w:rPr>
        <w:t>, 15, 43–53.</w:t>
      </w:r>
    </w:p>
    <w:p w14:paraId="365370CA" w14:textId="77777777" w:rsidR="000B2473" w:rsidRPr="000B2473" w:rsidRDefault="000B2473" w:rsidP="000B2473">
      <w:pPr>
        <w:ind w:left="567"/>
        <w:rPr>
          <w:rFonts w:cstheme="minorHAnsi"/>
          <w:color w:val="0000FF"/>
          <w:sz w:val="24"/>
          <w:szCs w:val="24"/>
          <w:u w:val="single"/>
        </w:rPr>
      </w:pPr>
      <w:r w:rsidRPr="000B2473">
        <w:rPr>
          <w:rFonts w:cstheme="minorHAnsi"/>
          <w:sz w:val="24"/>
          <w:szCs w:val="24"/>
        </w:rPr>
        <w:t xml:space="preserve">Board of Education. (1944). </w:t>
      </w:r>
      <w:r w:rsidRPr="000B2473">
        <w:rPr>
          <w:rFonts w:cstheme="minorHAnsi"/>
          <w:i/>
          <w:sz w:val="24"/>
          <w:szCs w:val="24"/>
        </w:rPr>
        <w:t>Education Act (Butler Act</w:t>
      </w:r>
      <w:r w:rsidRPr="000B2473">
        <w:rPr>
          <w:rFonts w:cstheme="minorHAnsi"/>
          <w:sz w:val="24"/>
          <w:szCs w:val="24"/>
        </w:rPr>
        <w:t xml:space="preserve">). Retrieved from internet on 22.06.14. from </w:t>
      </w:r>
      <w:r w:rsidRPr="000B2473">
        <w:rPr>
          <w:rFonts w:cstheme="minorHAnsi"/>
          <w:color w:val="0000FF"/>
          <w:sz w:val="24"/>
          <w:szCs w:val="24"/>
          <w:u w:val="single"/>
        </w:rPr>
        <w:t>http://www.legislation.gov.uk/ukpga/Geo6/7-8/31/contents/enacted</w:t>
      </w:r>
    </w:p>
    <w:p w14:paraId="3A1AB7D8" w14:textId="77777777" w:rsidR="000B2473" w:rsidRDefault="000B2473" w:rsidP="000B2473">
      <w:pPr>
        <w:ind w:left="567"/>
        <w:rPr>
          <w:rFonts w:cstheme="minorHAnsi"/>
          <w:sz w:val="24"/>
          <w:szCs w:val="24"/>
        </w:rPr>
      </w:pPr>
      <w:r w:rsidRPr="000B2473">
        <w:rPr>
          <w:rFonts w:cstheme="minorHAnsi"/>
          <w:sz w:val="24"/>
          <w:szCs w:val="24"/>
        </w:rPr>
        <w:t xml:space="preserve">Bowles, G., and Duelli, K. R. (1983). </w:t>
      </w:r>
      <w:r w:rsidRPr="000B2473">
        <w:rPr>
          <w:rFonts w:cstheme="minorHAnsi"/>
          <w:i/>
          <w:sz w:val="24"/>
          <w:szCs w:val="24"/>
        </w:rPr>
        <w:t>Theories of women’s studies</w:t>
      </w:r>
      <w:r w:rsidRPr="000B2473">
        <w:rPr>
          <w:rFonts w:cstheme="minorHAnsi"/>
          <w:sz w:val="24"/>
          <w:szCs w:val="24"/>
        </w:rPr>
        <w:t>. London, England: Routledge &amp; Kegan Paul</w:t>
      </w:r>
    </w:p>
    <w:p w14:paraId="7EB25EEC" w14:textId="15F97BFE" w:rsidR="00565BAC" w:rsidRPr="00565BAC" w:rsidRDefault="00565BAC" w:rsidP="00565BAC">
      <w:pPr>
        <w:spacing w:after="0" w:line="240" w:lineRule="auto"/>
        <w:ind w:left="567"/>
        <w:rPr>
          <w:rFonts w:eastAsia="Times New Roman" w:cs="Times New Roman"/>
          <w:sz w:val="24"/>
          <w:szCs w:val="24"/>
          <w:lang w:eastAsia="en-GB"/>
        </w:rPr>
      </w:pPr>
      <w:r w:rsidRPr="00565BAC">
        <w:rPr>
          <w:rFonts w:eastAsia="Times New Roman" w:cs="Times New Roman"/>
          <w:sz w:val="24"/>
          <w:szCs w:val="24"/>
          <w:lang w:eastAsia="en-GB"/>
        </w:rPr>
        <w:t xml:space="preserve">Bowlby, J. (1969). </w:t>
      </w:r>
      <w:r>
        <w:rPr>
          <w:rFonts w:eastAsia="Times New Roman" w:cs="Times New Roman"/>
          <w:i/>
          <w:iCs/>
          <w:sz w:val="24"/>
          <w:szCs w:val="24"/>
          <w:lang w:eastAsia="en-GB"/>
        </w:rPr>
        <w:t>Attachment. Attachment and L</w:t>
      </w:r>
      <w:r w:rsidRPr="00565BAC">
        <w:rPr>
          <w:rFonts w:eastAsia="Times New Roman" w:cs="Times New Roman"/>
          <w:i/>
          <w:iCs/>
          <w:sz w:val="24"/>
          <w:szCs w:val="24"/>
          <w:lang w:eastAsia="en-GB"/>
        </w:rPr>
        <w:t>oss: Vol. 1. Loss</w:t>
      </w:r>
      <w:r w:rsidRPr="00565BAC">
        <w:rPr>
          <w:rFonts w:eastAsia="Times New Roman" w:cs="Times New Roman"/>
          <w:sz w:val="24"/>
          <w:szCs w:val="24"/>
          <w:lang w:eastAsia="en-GB"/>
        </w:rPr>
        <w:t>. New York: Basic Books.</w:t>
      </w:r>
    </w:p>
    <w:p w14:paraId="18B37C57" w14:textId="77777777" w:rsidR="00565BAC" w:rsidRPr="00565BAC" w:rsidRDefault="00565BAC" w:rsidP="00565BAC">
      <w:pPr>
        <w:spacing w:after="0" w:line="240" w:lineRule="auto"/>
        <w:ind w:left="567"/>
        <w:rPr>
          <w:rFonts w:eastAsia="Times New Roman" w:cs="Times New Roman"/>
          <w:sz w:val="24"/>
          <w:szCs w:val="24"/>
          <w:lang w:eastAsia="en-GB"/>
        </w:rPr>
      </w:pPr>
    </w:p>
    <w:p w14:paraId="1BF08118" w14:textId="111C157F" w:rsidR="00565BAC" w:rsidRPr="00565BAC" w:rsidRDefault="00565BAC" w:rsidP="00565BAC">
      <w:pPr>
        <w:spacing w:after="0" w:line="240" w:lineRule="auto"/>
        <w:ind w:left="567"/>
        <w:rPr>
          <w:rFonts w:eastAsia="Times New Roman" w:cs="Times New Roman"/>
          <w:sz w:val="24"/>
          <w:szCs w:val="24"/>
          <w:lang w:eastAsia="en-GB"/>
        </w:rPr>
      </w:pPr>
      <w:r>
        <w:rPr>
          <w:rFonts w:eastAsia="Times New Roman" w:cs="Times New Roman"/>
          <w:sz w:val="24"/>
          <w:szCs w:val="24"/>
          <w:lang w:eastAsia="en-GB"/>
        </w:rPr>
        <w:t>Bowlby, J. (1988). Attachment, Communication, and the Therapeutic P</w:t>
      </w:r>
      <w:r w:rsidRPr="00565BAC">
        <w:rPr>
          <w:rFonts w:eastAsia="Times New Roman" w:cs="Times New Roman"/>
          <w:sz w:val="24"/>
          <w:szCs w:val="24"/>
          <w:lang w:eastAsia="en-GB"/>
        </w:rPr>
        <w:t xml:space="preserve">rocess. </w:t>
      </w:r>
      <w:r w:rsidRPr="00565BAC">
        <w:rPr>
          <w:rFonts w:eastAsia="Times New Roman" w:cs="Times New Roman"/>
          <w:i/>
          <w:iCs/>
          <w:sz w:val="24"/>
          <w:szCs w:val="24"/>
          <w:lang w:eastAsia="en-GB"/>
        </w:rPr>
        <w:t>A secure base: Parent-child attachment and healthy human development</w:t>
      </w:r>
      <w:r w:rsidRPr="00565BAC">
        <w:rPr>
          <w:rFonts w:eastAsia="Times New Roman" w:cs="Times New Roman"/>
          <w:sz w:val="24"/>
          <w:szCs w:val="24"/>
          <w:lang w:eastAsia="en-GB"/>
        </w:rPr>
        <w:t>, 137-157.</w:t>
      </w:r>
    </w:p>
    <w:p w14:paraId="2E0BB7BB" w14:textId="77777777" w:rsidR="000B2473" w:rsidRPr="000B2473" w:rsidRDefault="000B2473" w:rsidP="000B2473">
      <w:pPr>
        <w:ind w:left="567"/>
        <w:rPr>
          <w:rFonts w:cstheme="minorHAnsi"/>
          <w:sz w:val="24"/>
          <w:szCs w:val="24"/>
        </w:rPr>
      </w:pPr>
      <w:r w:rsidRPr="000B2473">
        <w:rPr>
          <w:rFonts w:cstheme="minorHAnsi"/>
          <w:sz w:val="24"/>
          <w:szCs w:val="24"/>
        </w:rPr>
        <w:t xml:space="preserve">Boyatzis, R. E. (1998). </w:t>
      </w:r>
      <w:r w:rsidRPr="000B2473">
        <w:rPr>
          <w:rFonts w:cstheme="minorHAnsi"/>
          <w:i/>
          <w:sz w:val="24"/>
          <w:szCs w:val="24"/>
        </w:rPr>
        <w:t xml:space="preserve">Transforming qualitative information: Thematic analysis and code development. </w:t>
      </w:r>
      <w:r w:rsidRPr="000B2473">
        <w:rPr>
          <w:rFonts w:cstheme="minorHAnsi"/>
          <w:sz w:val="24"/>
          <w:szCs w:val="24"/>
        </w:rPr>
        <w:t>Thousand Oaks, CA: Sage.</w:t>
      </w:r>
    </w:p>
    <w:p w14:paraId="129447BE" w14:textId="77777777" w:rsidR="000B2473" w:rsidRPr="000B2473" w:rsidRDefault="000B2473" w:rsidP="000B2473">
      <w:pPr>
        <w:ind w:left="567"/>
        <w:rPr>
          <w:rFonts w:cstheme="minorHAnsi"/>
          <w:sz w:val="24"/>
          <w:szCs w:val="24"/>
        </w:rPr>
      </w:pPr>
      <w:r w:rsidRPr="000B2473">
        <w:rPr>
          <w:rFonts w:cstheme="minorHAnsi"/>
          <w:sz w:val="24"/>
          <w:szCs w:val="24"/>
        </w:rPr>
        <w:t xml:space="preserve">Bracken, S. (2006). Discussing the importance of ontology and epistemology awareness in practitioner research. </w:t>
      </w:r>
      <w:r w:rsidRPr="000B2473">
        <w:rPr>
          <w:rFonts w:cstheme="minorHAnsi"/>
          <w:i/>
          <w:sz w:val="24"/>
          <w:szCs w:val="24"/>
        </w:rPr>
        <w:t>Worcester Journal of Learning and Teaching</w:t>
      </w:r>
      <w:r w:rsidRPr="000B2473">
        <w:rPr>
          <w:rFonts w:cstheme="minorHAnsi"/>
          <w:sz w:val="24"/>
          <w:szCs w:val="24"/>
        </w:rPr>
        <w:t>, 4, 1-9.</w:t>
      </w:r>
    </w:p>
    <w:p w14:paraId="5D911073" w14:textId="77777777" w:rsidR="000B2473" w:rsidRPr="000B2473" w:rsidRDefault="000B2473" w:rsidP="000B2473">
      <w:pPr>
        <w:ind w:left="567"/>
        <w:rPr>
          <w:rFonts w:cstheme="minorHAnsi"/>
          <w:sz w:val="24"/>
          <w:szCs w:val="24"/>
        </w:rPr>
      </w:pPr>
      <w:r w:rsidRPr="000B2473">
        <w:rPr>
          <w:rFonts w:cstheme="minorHAnsi"/>
          <w:sz w:val="24"/>
          <w:szCs w:val="24"/>
        </w:rPr>
        <w:t xml:space="preserve">Braun, V. and Clarke, V. (2006). Using thematic analysis in psychology. </w:t>
      </w:r>
      <w:r w:rsidRPr="000B2473">
        <w:rPr>
          <w:rFonts w:cstheme="minorHAnsi"/>
          <w:i/>
          <w:sz w:val="24"/>
          <w:szCs w:val="24"/>
        </w:rPr>
        <w:t>Qualitative Research in Psychology</w:t>
      </w:r>
      <w:r w:rsidRPr="000B2473">
        <w:rPr>
          <w:rFonts w:cstheme="minorHAnsi"/>
          <w:sz w:val="24"/>
          <w:szCs w:val="24"/>
        </w:rPr>
        <w:t xml:space="preserve">, 3 (2), 77-101. </w:t>
      </w:r>
    </w:p>
    <w:p w14:paraId="2130F01C" w14:textId="77777777" w:rsidR="000B2473" w:rsidRPr="000B2473" w:rsidRDefault="000B2473" w:rsidP="000B2473">
      <w:pPr>
        <w:ind w:left="567"/>
        <w:rPr>
          <w:rFonts w:cstheme="minorHAnsi"/>
          <w:sz w:val="24"/>
          <w:szCs w:val="24"/>
        </w:rPr>
      </w:pPr>
      <w:r w:rsidRPr="000B2473">
        <w:rPr>
          <w:rFonts w:cstheme="minorHAnsi"/>
          <w:sz w:val="24"/>
          <w:szCs w:val="24"/>
        </w:rPr>
        <w:t xml:space="preserve">Braun, V., &amp; Wilkinson, S. (2003). Liability or asset? Women talk about the vagina. </w:t>
      </w:r>
      <w:r w:rsidRPr="000B2473">
        <w:rPr>
          <w:rFonts w:cstheme="minorHAnsi"/>
          <w:i/>
          <w:sz w:val="24"/>
          <w:szCs w:val="24"/>
        </w:rPr>
        <w:t>Psychology of Women Section Review</w:t>
      </w:r>
      <w:r w:rsidRPr="000B2473">
        <w:rPr>
          <w:rFonts w:cstheme="minorHAnsi"/>
          <w:sz w:val="24"/>
          <w:szCs w:val="24"/>
        </w:rPr>
        <w:t>, 5 (2), 28-42.</w:t>
      </w:r>
    </w:p>
    <w:p w14:paraId="6D781DF6" w14:textId="77777777" w:rsidR="000B2473" w:rsidRPr="000B2473" w:rsidRDefault="000B2473" w:rsidP="000B2473">
      <w:pPr>
        <w:ind w:left="567"/>
        <w:rPr>
          <w:rFonts w:cstheme="minorHAnsi"/>
          <w:sz w:val="24"/>
          <w:szCs w:val="24"/>
        </w:rPr>
      </w:pPr>
      <w:r w:rsidRPr="000B2473">
        <w:rPr>
          <w:rFonts w:cstheme="minorHAnsi"/>
          <w:sz w:val="24"/>
          <w:szCs w:val="24"/>
        </w:rPr>
        <w:t xml:space="preserve">Bravery, K. and Harris, L. (2009). </w:t>
      </w:r>
      <w:r w:rsidRPr="000B2473">
        <w:rPr>
          <w:rFonts w:cstheme="minorHAnsi"/>
          <w:i/>
          <w:sz w:val="24"/>
          <w:szCs w:val="24"/>
        </w:rPr>
        <w:t>Emotional Literacy Support Assistants in Bournemouth: Impact and Outcomes</w:t>
      </w:r>
      <w:r w:rsidRPr="000B2473">
        <w:rPr>
          <w:rFonts w:cstheme="minorHAnsi"/>
          <w:sz w:val="24"/>
          <w:szCs w:val="24"/>
        </w:rPr>
        <w:t>. Bournemouth, England: Bournmouth Borough Council Educational Psychology Service.</w:t>
      </w:r>
    </w:p>
    <w:p w14:paraId="3422649F" w14:textId="77777777" w:rsidR="000B2473" w:rsidRPr="000B2473" w:rsidRDefault="000B2473" w:rsidP="000B2473">
      <w:pPr>
        <w:ind w:left="567"/>
        <w:rPr>
          <w:rFonts w:cstheme="minorHAnsi"/>
          <w:color w:val="0000FF"/>
          <w:sz w:val="24"/>
          <w:szCs w:val="24"/>
          <w:u w:val="single"/>
        </w:rPr>
      </w:pPr>
      <w:r w:rsidRPr="000B2473">
        <w:rPr>
          <w:rFonts w:cstheme="minorHAnsi"/>
          <w:sz w:val="24"/>
          <w:szCs w:val="24"/>
        </w:rPr>
        <w:t xml:space="preserve">Brayton, J. (1997). </w:t>
      </w:r>
      <w:r w:rsidRPr="000B2473">
        <w:rPr>
          <w:rFonts w:cstheme="minorHAnsi"/>
          <w:i/>
          <w:sz w:val="24"/>
          <w:szCs w:val="24"/>
        </w:rPr>
        <w:t>What makes feminist research feminist? The structure of feminist research within the social sciences</w:t>
      </w:r>
      <w:r w:rsidRPr="000B2473">
        <w:rPr>
          <w:rFonts w:cstheme="minorHAnsi"/>
          <w:sz w:val="24"/>
          <w:szCs w:val="24"/>
        </w:rPr>
        <w:t>. Retrieved from the internet on 27.05.13 from:</w:t>
      </w:r>
      <w:r w:rsidRPr="000B2473">
        <w:t xml:space="preserve"> </w:t>
      </w:r>
      <w:r w:rsidRPr="000B2473">
        <w:rPr>
          <w:rFonts w:cstheme="minorHAnsi"/>
          <w:color w:val="0000FF"/>
          <w:sz w:val="24"/>
          <w:szCs w:val="24"/>
          <w:u w:val="single"/>
        </w:rPr>
        <w:t>http://www.unb.ca/PAR-L/win/feminmethod.htm.</w:t>
      </w:r>
    </w:p>
    <w:p w14:paraId="267B0426" w14:textId="77777777" w:rsidR="000B2473" w:rsidRPr="000B2473" w:rsidRDefault="000B2473" w:rsidP="000B2473">
      <w:pPr>
        <w:ind w:left="567"/>
        <w:rPr>
          <w:rFonts w:cstheme="minorHAnsi"/>
          <w:sz w:val="24"/>
          <w:szCs w:val="24"/>
        </w:rPr>
      </w:pPr>
      <w:r w:rsidRPr="000B2473">
        <w:rPr>
          <w:rFonts w:cstheme="minorHAnsi"/>
          <w:sz w:val="24"/>
          <w:szCs w:val="24"/>
        </w:rPr>
        <w:t xml:space="preserve">Bronfenbrenner, U. (1979). </w:t>
      </w:r>
      <w:r w:rsidRPr="000B2473">
        <w:rPr>
          <w:rFonts w:cstheme="minorHAnsi"/>
          <w:i/>
          <w:sz w:val="24"/>
          <w:szCs w:val="24"/>
        </w:rPr>
        <w:t>The ecology of human development: Experiments by nature and design</w:t>
      </w:r>
      <w:r w:rsidRPr="000B2473">
        <w:rPr>
          <w:rFonts w:cstheme="minorHAnsi"/>
          <w:sz w:val="24"/>
          <w:szCs w:val="24"/>
        </w:rPr>
        <w:t>. Cambridge, MA: Harvard University Press.</w:t>
      </w:r>
    </w:p>
    <w:p w14:paraId="585AFE38" w14:textId="77777777" w:rsidR="000B2473" w:rsidRPr="000B2473" w:rsidRDefault="000B2473" w:rsidP="000B2473">
      <w:pPr>
        <w:ind w:left="567"/>
        <w:rPr>
          <w:rFonts w:cstheme="minorHAnsi"/>
          <w:sz w:val="24"/>
          <w:szCs w:val="24"/>
        </w:rPr>
      </w:pPr>
      <w:r w:rsidRPr="000B2473">
        <w:rPr>
          <w:rFonts w:cstheme="minorHAnsi"/>
          <w:sz w:val="24"/>
          <w:szCs w:val="24"/>
        </w:rPr>
        <w:t xml:space="preserve">Bruner, J. S. (1966). </w:t>
      </w:r>
      <w:r w:rsidRPr="000B2473">
        <w:rPr>
          <w:rFonts w:cstheme="minorHAnsi"/>
          <w:i/>
          <w:sz w:val="24"/>
          <w:szCs w:val="24"/>
        </w:rPr>
        <w:t>Toward a theory of instruction</w:t>
      </w:r>
      <w:r w:rsidRPr="000B2473">
        <w:rPr>
          <w:rFonts w:cstheme="minorHAnsi"/>
          <w:sz w:val="24"/>
          <w:szCs w:val="24"/>
        </w:rPr>
        <w:t>. New York: Norton.</w:t>
      </w:r>
    </w:p>
    <w:p w14:paraId="35D79112" w14:textId="77777777" w:rsidR="000B2473" w:rsidRPr="000B2473" w:rsidRDefault="000B2473" w:rsidP="000B2473">
      <w:pPr>
        <w:ind w:left="567"/>
        <w:rPr>
          <w:rFonts w:cstheme="minorHAnsi"/>
          <w:sz w:val="24"/>
          <w:szCs w:val="24"/>
        </w:rPr>
      </w:pPr>
      <w:r w:rsidRPr="000B2473">
        <w:rPr>
          <w:rFonts w:cstheme="minorHAnsi"/>
          <w:sz w:val="24"/>
          <w:szCs w:val="24"/>
        </w:rPr>
        <w:t xml:space="preserve">Bryman, A. (2001). </w:t>
      </w:r>
      <w:r w:rsidRPr="000B2473">
        <w:rPr>
          <w:rFonts w:cstheme="minorHAnsi"/>
          <w:i/>
          <w:sz w:val="24"/>
          <w:szCs w:val="24"/>
        </w:rPr>
        <w:t>Social research methods</w:t>
      </w:r>
      <w:r w:rsidRPr="000B2473">
        <w:rPr>
          <w:rFonts w:cstheme="minorHAnsi"/>
          <w:sz w:val="24"/>
          <w:szCs w:val="24"/>
        </w:rPr>
        <w:t>. Oxford: Oxford University Press.</w:t>
      </w:r>
    </w:p>
    <w:p w14:paraId="29E53A81" w14:textId="3685C51E" w:rsidR="000B2473" w:rsidRPr="000B2473" w:rsidRDefault="000B2473" w:rsidP="000B2473">
      <w:pPr>
        <w:ind w:left="567"/>
        <w:rPr>
          <w:rFonts w:cstheme="minorHAnsi"/>
          <w:sz w:val="24"/>
          <w:szCs w:val="24"/>
        </w:rPr>
      </w:pPr>
      <w:r w:rsidRPr="000B2473">
        <w:rPr>
          <w:rFonts w:cstheme="minorHAnsi"/>
          <w:sz w:val="24"/>
          <w:szCs w:val="24"/>
        </w:rPr>
        <w:t xml:space="preserve">Buchanan, A. (2000). Present issues and concerns. In A. Buchanan and B. Hudson, (Eds.). </w:t>
      </w:r>
      <w:r w:rsidRPr="000B2473">
        <w:rPr>
          <w:rFonts w:cstheme="minorHAnsi"/>
          <w:i/>
          <w:sz w:val="24"/>
          <w:szCs w:val="24"/>
        </w:rPr>
        <w:t xml:space="preserve">Promoting children’s emotional </w:t>
      </w:r>
      <w:r w:rsidR="006C2803">
        <w:rPr>
          <w:rFonts w:cstheme="minorHAnsi"/>
          <w:i/>
          <w:sz w:val="24"/>
          <w:szCs w:val="24"/>
        </w:rPr>
        <w:t>well-being</w:t>
      </w:r>
      <w:r w:rsidRPr="000B2473">
        <w:rPr>
          <w:rFonts w:cstheme="minorHAnsi"/>
          <w:sz w:val="24"/>
          <w:szCs w:val="24"/>
        </w:rPr>
        <w:t>.  Oxford, England: Oxford University Press.</w:t>
      </w:r>
    </w:p>
    <w:p w14:paraId="5A022DF8" w14:textId="77777777" w:rsidR="000B2473" w:rsidRPr="000B2473" w:rsidRDefault="000B2473" w:rsidP="000B2473">
      <w:pPr>
        <w:ind w:left="567"/>
        <w:rPr>
          <w:rFonts w:cstheme="minorHAnsi"/>
          <w:sz w:val="24"/>
          <w:szCs w:val="24"/>
        </w:rPr>
      </w:pPr>
      <w:r w:rsidRPr="000B2473">
        <w:rPr>
          <w:rFonts w:cstheme="minorHAnsi"/>
          <w:sz w:val="24"/>
          <w:szCs w:val="24"/>
        </w:rPr>
        <w:t xml:space="preserve">Buckland, L., Rose, J., &amp; Greaves, C. (2005). New roles for school nurses: Preventing exclusion. </w:t>
      </w:r>
      <w:r w:rsidRPr="000B2473">
        <w:rPr>
          <w:rFonts w:cstheme="minorHAnsi"/>
          <w:i/>
          <w:sz w:val="24"/>
          <w:szCs w:val="24"/>
        </w:rPr>
        <w:t>Community Practitioner</w:t>
      </w:r>
      <w:r w:rsidRPr="000B2473">
        <w:rPr>
          <w:rFonts w:cstheme="minorHAnsi"/>
          <w:sz w:val="24"/>
          <w:szCs w:val="24"/>
        </w:rPr>
        <w:t>. 78 (1), 16-19.</w:t>
      </w:r>
    </w:p>
    <w:p w14:paraId="20AA6B65" w14:textId="77777777" w:rsidR="000B2473" w:rsidRPr="000B2473" w:rsidRDefault="000B2473" w:rsidP="000B2473">
      <w:pPr>
        <w:ind w:left="567"/>
        <w:rPr>
          <w:rFonts w:cstheme="minorHAnsi"/>
          <w:sz w:val="24"/>
          <w:szCs w:val="24"/>
        </w:rPr>
      </w:pPr>
      <w:r w:rsidRPr="000B2473">
        <w:rPr>
          <w:rFonts w:cstheme="minorHAnsi"/>
          <w:sz w:val="24"/>
          <w:szCs w:val="24"/>
        </w:rPr>
        <w:t xml:space="preserve">Burman, E. (1994). Interviewing. In P. Banister, E. Burman, I. Parker, M. Taylor &amp; C. Tindale, (Eds.). </w:t>
      </w:r>
      <w:r w:rsidRPr="000B2473">
        <w:rPr>
          <w:rFonts w:cstheme="minorHAnsi"/>
          <w:i/>
          <w:sz w:val="24"/>
          <w:szCs w:val="24"/>
        </w:rPr>
        <w:t>Qualitative Methods in psychology: A research guide</w:t>
      </w:r>
      <w:r w:rsidRPr="000B2473">
        <w:rPr>
          <w:rFonts w:cstheme="minorHAnsi"/>
          <w:sz w:val="24"/>
          <w:szCs w:val="24"/>
        </w:rPr>
        <w:t>. Buckingham, England: Open University Press.</w:t>
      </w:r>
    </w:p>
    <w:p w14:paraId="44E6D589" w14:textId="77777777" w:rsidR="000B2473" w:rsidRPr="000B2473" w:rsidRDefault="000B2473" w:rsidP="000B2473">
      <w:pPr>
        <w:ind w:left="567"/>
        <w:rPr>
          <w:rFonts w:cstheme="minorHAnsi"/>
          <w:sz w:val="24"/>
          <w:szCs w:val="24"/>
        </w:rPr>
      </w:pPr>
      <w:r w:rsidRPr="000B2473">
        <w:rPr>
          <w:rFonts w:cstheme="minorHAnsi"/>
          <w:sz w:val="24"/>
          <w:szCs w:val="24"/>
        </w:rPr>
        <w:t xml:space="preserve">Burman, E. (2007). </w:t>
      </w:r>
      <w:r w:rsidRPr="000B2473">
        <w:rPr>
          <w:rFonts w:cstheme="minorHAnsi"/>
          <w:i/>
          <w:sz w:val="24"/>
          <w:szCs w:val="24"/>
        </w:rPr>
        <w:t>Nurturing natures: Attachment and children's emotional, sociocultural and brain development</w:t>
      </w:r>
      <w:r w:rsidRPr="000B2473">
        <w:rPr>
          <w:rFonts w:cstheme="minorHAnsi"/>
          <w:sz w:val="24"/>
          <w:szCs w:val="24"/>
        </w:rPr>
        <w:t>. Hove, East Sussex, England: Psychology Press.</w:t>
      </w:r>
    </w:p>
    <w:p w14:paraId="669ACC6C" w14:textId="77777777" w:rsidR="000B2473" w:rsidRPr="000B2473" w:rsidRDefault="000B2473" w:rsidP="000B2473">
      <w:pPr>
        <w:ind w:left="567"/>
        <w:rPr>
          <w:rFonts w:cstheme="minorHAnsi"/>
          <w:sz w:val="24"/>
          <w:szCs w:val="24"/>
        </w:rPr>
      </w:pPr>
      <w:r w:rsidRPr="000B2473">
        <w:rPr>
          <w:rFonts w:cstheme="minorHAnsi"/>
          <w:sz w:val="24"/>
          <w:szCs w:val="24"/>
        </w:rPr>
        <w:t xml:space="preserve">Burman, E. (2008). </w:t>
      </w:r>
      <w:r w:rsidRPr="000B2473">
        <w:rPr>
          <w:rFonts w:cstheme="minorHAnsi"/>
          <w:i/>
          <w:sz w:val="24"/>
          <w:szCs w:val="24"/>
        </w:rPr>
        <w:t>Deconstructing Developmental Psychology</w:t>
      </w:r>
      <w:r w:rsidRPr="000B2473">
        <w:rPr>
          <w:rFonts w:cstheme="minorHAnsi"/>
          <w:sz w:val="24"/>
          <w:szCs w:val="24"/>
        </w:rPr>
        <w:t xml:space="preserve"> (2nd ed.). East Sussex: Routledge.</w:t>
      </w:r>
    </w:p>
    <w:p w14:paraId="5BA13B67" w14:textId="77777777" w:rsidR="000B2473" w:rsidRPr="000B2473" w:rsidRDefault="000B2473" w:rsidP="000B2473">
      <w:pPr>
        <w:ind w:left="567"/>
        <w:rPr>
          <w:rFonts w:cstheme="minorHAnsi"/>
          <w:sz w:val="24"/>
          <w:szCs w:val="24"/>
        </w:rPr>
      </w:pPr>
      <w:r w:rsidRPr="000B2473">
        <w:rPr>
          <w:rFonts w:cstheme="minorHAnsi"/>
          <w:sz w:val="24"/>
          <w:szCs w:val="24"/>
        </w:rPr>
        <w:t xml:space="preserve">Burr, V. (2003). </w:t>
      </w:r>
      <w:r w:rsidRPr="000B2473">
        <w:rPr>
          <w:rFonts w:cstheme="minorHAnsi"/>
          <w:i/>
          <w:sz w:val="24"/>
          <w:szCs w:val="24"/>
        </w:rPr>
        <w:t>Social constructionism.</w:t>
      </w:r>
      <w:r w:rsidRPr="000B2473">
        <w:rPr>
          <w:rFonts w:cstheme="minorHAnsi"/>
          <w:sz w:val="24"/>
          <w:szCs w:val="24"/>
        </w:rPr>
        <w:t xml:space="preserve"> (2nd ed.). East Sussex, England: Routledge.</w:t>
      </w:r>
    </w:p>
    <w:p w14:paraId="5370B509" w14:textId="77777777" w:rsidR="000B2473" w:rsidRPr="000B2473" w:rsidRDefault="000B2473" w:rsidP="000B2473">
      <w:pPr>
        <w:ind w:left="567"/>
        <w:rPr>
          <w:rFonts w:cstheme="minorHAnsi"/>
          <w:sz w:val="24"/>
          <w:szCs w:val="24"/>
        </w:rPr>
      </w:pPr>
      <w:r w:rsidRPr="000B2473">
        <w:rPr>
          <w:rFonts w:cstheme="minorHAnsi"/>
          <w:sz w:val="24"/>
          <w:szCs w:val="24"/>
        </w:rPr>
        <w:t xml:space="preserve">Burt, C. (1933). </w:t>
      </w:r>
      <w:r w:rsidRPr="000B2473">
        <w:rPr>
          <w:rFonts w:cstheme="minorHAnsi"/>
          <w:i/>
          <w:sz w:val="24"/>
          <w:szCs w:val="24"/>
        </w:rPr>
        <w:t>How the mind works</w:t>
      </w:r>
      <w:r w:rsidRPr="000B2473">
        <w:rPr>
          <w:rFonts w:cstheme="minorHAnsi"/>
          <w:sz w:val="24"/>
          <w:szCs w:val="24"/>
        </w:rPr>
        <w:t>. London, England: Allen and Unwin.</w:t>
      </w:r>
    </w:p>
    <w:p w14:paraId="25DDF336" w14:textId="77777777" w:rsidR="000B2473" w:rsidRPr="000B2473" w:rsidRDefault="000B2473" w:rsidP="000B2473">
      <w:pPr>
        <w:ind w:left="567"/>
        <w:rPr>
          <w:rFonts w:cstheme="minorHAnsi"/>
          <w:sz w:val="24"/>
          <w:szCs w:val="24"/>
        </w:rPr>
      </w:pPr>
      <w:r w:rsidRPr="000B2473">
        <w:rPr>
          <w:rFonts w:cstheme="minorHAnsi"/>
          <w:sz w:val="24"/>
          <w:szCs w:val="24"/>
        </w:rPr>
        <w:t>Burton, S. (ud).  Retrieved from the internet on 22.06.14 from: www.elsanetwork.org</w:t>
      </w:r>
    </w:p>
    <w:p w14:paraId="4EC82965" w14:textId="0FFBE977" w:rsidR="000B2473" w:rsidRPr="000B2473" w:rsidRDefault="000B2473" w:rsidP="000B2473">
      <w:pPr>
        <w:ind w:left="567"/>
        <w:rPr>
          <w:rFonts w:cstheme="minorHAnsi"/>
          <w:sz w:val="24"/>
          <w:szCs w:val="24"/>
        </w:rPr>
      </w:pPr>
      <w:r w:rsidRPr="000B2473">
        <w:rPr>
          <w:rFonts w:cstheme="minorHAnsi"/>
          <w:sz w:val="24"/>
          <w:szCs w:val="24"/>
        </w:rPr>
        <w:t xml:space="preserve">Burton, S. (2008). Empowering learning support assistants to enhance the emotional </w:t>
      </w:r>
      <w:r w:rsidR="006C2803">
        <w:rPr>
          <w:rFonts w:cstheme="minorHAnsi"/>
          <w:sz w:val="24"/>
          <w:szCs w:val="24"/>
        </w:rPr>
        <w:t>well-being</w:t>
      </w:r>
      <w:r w:rsidRPr="000B2473">
        <w:rPr>
          <w:rFonts w:cstheme="minorHAnsi"/>
          <w:sz w:val="24"/>
          <w:szCs w:val="24"/>
        </w:rPr>
        <w:t xml:space="preserve"> of children in school. </w:t>
      </w:r>
      <w:r w:rsidRPr="000B2473">
        <w:rPr>
          <w:rFonts w:cstheme="minorHAnsi"/>
          <w:i/>
          <w:sz w:val="24"/>
          <w:szCs w:val="24"/>
        </w:rPr>
        <w:t>Educational and Child Psychology</w:t>
      </w:r>
      <w:r w:rsidRPr="000B2473">
        <w:rPr>
          <w:rFonts w:cstheme="minorHAnsi"/>
          <w:sz w:val="24"/>
          <w:szCs w:val="24"/>
        </w:rPr>
        <w:t>, 25 (2), 40 – 56.</w:t>
      </w:r>
    </w:p>
    <w:p w14:paraId="6FE8EC2B" w14:textId="77777777" w:rsidR="000B2473" w:rsidRPr="000B2473" w:rsidRDefault="000B2473" w:rsidP="000B2473">
      <w:pPr>
        <w:ind w:left="567"/>
        <w:rPr>
          <w:rFonts w:cstheme="minorHAnsi"/>
          <w:sz w:val="24"/>
          <w:szCs w:val="24"/>
        </w:rPr>
      </w:pPr>
      <w:r w:rsidRPr="000B2473">
        <w:rPr>
          <w:rFonts w:cstheme="minorHAnsi"/>
          <w:sz w:val="24"/>
          <w:szCs w:val="24"/>
        </w:rPr>
        <w:t xml:space="preserve">Burton., S. (2009). </w:t>
      </w:r>
      <w:r w:rsidRPr="000B2473">
        <w:rPr>
          <w:rFonts w:cstheme="minorHAnsi"/>
          <w:i/>
          <w:sz w:val="24"/>
          <w:szCs w:val="24"/>
        </w:rPr>
        <w:t>The ELSA trainers' manual</w:t>
      </w:r>
      <w:r w:rsidRPr="000B2473">
        <w:rPr>
          <w:rFonts w:cstheme="minorHAnsi"/>
          <w:sz w:val="24"/>
          <w:szCs w:val="24"/>
        </w:rPr>
        <w:t>. London, England: Optimus Education.</w:t>
      </w:r>
    </w:p>
    <w:p w14:paraId="55B91DB6" w14:textId="77777777" w:rsidR="000B2473" w:rsidRPr="000B2473" w:rsidRDefault="000B2473" w:rsidP="000B2473">
      <w:pPr>
        <w:ind w:left="567"/>
        <w:rPr>
          <w:rFonts w:cstheme="minorHAnsi"/>
          <w:sz w:val="24"/>
          <w:szCs w:val="24"/>
        </w:rPr>
      </w:pPr>
      <w:r w:rsidRPr="000B2473">
        <w:rPr>
          <w:rFonts w:cstheme="minorHAnsi"/>
          <w:sz w:val="24"/>
          <w:szCs w:val="24"/>
        </w:rPr>
        <w:t>Burton, S. (2013). Letter to headteachers, July, 2013 (adapted for my LA). Email communication with the author.</w:t>
      </w:r>
    </w:p>
    <w:p w14:paraId="39B5C521" w14:textId="77777777" w:rsidR="000B2473" w:rsidRPr="000B2473" w:rsidRDefault="000B2473" w:rsidP="000B2473">
      <w:pPr>
        <w:ind w:left="567"/>
        <w:rPr>
          <w:rFonts w:cstheme="minorHAnsi"/>
          <w:color w:val="0000FF"/>
          <w:sz w:val="24"/>
          <w:szCs w:val="24"/>
          <w:u w:val="single"/>
        </w:rPr>
      </w:pPr>
      <w:r w:rsidRPr="000B2473">
        <w:rPr>
          <w:rFonts w:cstheme="minorHAnsi"/>
          <w:sz w:val="24"/>
          <w:szCs w:val="24"/>
        </w:rPr>
        <w:t xml:space="preserve">Burton, S., Osborne, C. &amp; Norgate, R. (2010). </w:t>
      </w:r>
      <w:r w:rsidRPr="000B2473">
        <w:rPr>
          <w:rFonts w:cstheme="minorHAnsi"/>
          <w:i/>
          <w:sz w:val="24"/>
          <w:szCs w:val="24"/>
        </w:rPr>
        <w:t>An evaluation of the impact of the Emotional Literacy Support Assistant (ELSA) project on pupils attending schools in Bridgend.</w:t>
      </w:r>
      <w:r w:rsidRPr="000B2473">
        <w:rPr>
          <w:rFonts w:cstheme="minorHAnsi"/>
          <w:sz w:val="24"/>
          <w:szCs w:val="24"/>
        </w:rPr>
        <w:t xml:space="preserve"> Research &amp; Evaluation Unit</w:t>
      </w:r>
      <w:r w:rsidRPr="000B2473">
        <w:rPr>
          <w:rFonts w:cstheme="minorHAnsi"/>
          <w:i/>
          <w:sz w:val="24"/>
          <w:szCs w:val="24"/>
        </w:rPr>
        <w:t>,</w:t>
      </w:r>
      <w:r w:rsidRPr="000B2473">
        <w:rPr>
          <w:rFonts w:cstheme="minorHAnsi"/>
          <w:sz w:val="24"/>
          <w:szCs w:val="24"/>
        </w:rPr>
        <w:t xml:space="preserve"> Hampshire Educational Psychology Service, Hampshire County Council, England.  Retrieved from the internet on 20.06.12 from: </w:t>
      </w:r>
      <w:r w:rsidRPr="000B2473">
        <w:rPr>
          <w:rFonts w:cstheme="minorHAnsi"/>
          <w:color w:val="0000FF"/>
          <w:sz w:val="24"/>
          <w:szCs w:val="24"/>
          <w:u w:val="single"/>
        </w:rPr>
        <w:t>http://www.elsanetwork.org/files/Summary%20of%20Bridgend%20data_FINAL4.pdf</w:t>
      </w:r>
    </w:p>
    <w:p w14:paraId="0D58600D" w14:textId="77777777" w:rsidR="000B2473" w:rsidRPr="000B2473" w:rsidRDefault="000B2473" w:rsidP="000B2473">
      <w:pPr>
        <w:ind w:left="567"/>
        <w:rPr>
          <w:rFonts w:cstheme="minorHAnsi"/>
          <w:color w:val="0000FF"/>
          <w:sz w:val="24"/>
          <w:szCs w:val="24"/>
          <w:u w:val="single"/>
        </w:rPr>
      </w:pPr>
      <w:r w:rsidRPr="000B2473">
        <w:rPr>
          <w:rFonts w:cstheme="minorHAnsi"/>
          <w:sz w:val="24"/>
          <w:szCs w:val="24"/>
        </w:rPr>
        <w:t xml:space="preserve">Burton, S., Trail, M. &amp; Norgate, R. (2009). </w:t>
      </w:r>
      <w:r w:rsidRPr="000B2473">
        <w:rPr>
          <w:rFonts w:cstheme="minorHAnsi"/>
          <w:i/>
          <w:sz w:val="24"/>
          <w:szCs w:val="24"/>
        </w:rPr>
        <w:t>An evaluation of the emotional literacy support assistant (ELSA) programme</w:t>
      </w:r>
      <w:r w:rsidRPr="000B2473">
        <w:rPr>
          <w:rFonts w:cstheme="minorHAnsi"/>
          <w:sz w:val="24"/>
          <w:szCs w:val="24"/>
        </w:rPr>
        <w:t>. Research &amp; Evaluation Unit</w:t>
      </w:r>
      <w:r w:rsidRPr="000B2473">
        <w:rPr>
          <w:rFonts w:cstheme="minorHAnsi"/>
          <w:i/>
          <w:sz w:val="24"/>
          <w:szCs w:val="24"/>
        </w:rPr>
        <w:t>,</w:t>
      </w:r>
      <w:r w:rsidRPr="000B2473">
        <w:rPr>
          <w:rFonts w:cstheme="minorHAnsi"/>
          <w:sz w:val="24"/>
          <w:szCs w:val="24"/>
        </w:rPr>
        <w:t xml:space="preserve"> Hampshire Educational Psychology Service, Hampshire County Council, England.  Retrieved from the internet on 29.06.14 from: </w:t>
      </w:r>
      <w:hyperlink r:id="rId36" w:history="1">
        <w:r w:rsidRPr="000B2473">
          <w:rPr>
            <w:rFonts w:cstheme="minorHAnsi"/>
            <w:color w:val="0000FF"/>
            <w:sz w:val="24"/>
            <w:szCs w:val="24"/>
            <w:u w:val="single"/>
          </w:rPr>
          <w:t>http://www.elsanetwork.org/files/ELSA%20evaluation%20report%20July%202009.pdf</w:t>
        </w:r>
      </w:hyperlink>
    </w:p>
    <w:p w14:paraId="12699D21" w14:textId="56BDF7BE" w:rsidR="000B2473" w:rsidRPr="000B2473" w:rsidRDefault="000B2473" w:rsidP="000B2473">
      <w:pPr>
        <w:ind w:left="567"/>
        <w:rPr>
          <w:rFonts w:cstheme="minorHAnsi"/>
          <w:sz w:val="24"/>
          <w:szCs w:val="24"/>
        </w:rPr>
      </w:pPr>
      <w:r w:rsidRPr="000B2473">
        <w:rPr>
          <w:rFonts w:cstheme="minorHAnsi"/>
          <w:sz w:val="24"/>
          <w:szCs w:val="24"/>
        </w:rPr>
        <w:t xml:space="preserve">Butler-Bowdon, T. (2007).  </w:t>
      </w:r>
      <w:hyperlink r:id="rId37" w:anchor="PPA20,M1" w:history="1">
        <w:r w:rsidRPr="000B2473">
          <w:rPr>
            <w:rFonts w:cstheme="minorHAnsi"/>
            <w:i/>
            <w:iCs/>
            <w:sz w:val="24"/>
            <w:szCs w:val="24"/>
          </w:rPr>
          <w:t>50 Psychology Classics</w:t>
        </w:r>
      </w:hyperlink>
      <w:r w:rsidR="00E34D08">
        <w:rPr>
          <w:rFonts w:cstheme="minorHAnsi"/>
          <w:sz w:val="24"/>
          <w:szCs w:val="24"/>
        </w:rPr>
        <w:t>.  Boston/London</w:t>
      </w:r>
      <w:r w:rsidRPr="000B2473">
        <w:rPr>
          <w:rFonts w:cstheme="minorHAnsi"/>
          <w:sz w:val="24"/>
          <w:szCs w:val="24"/>
        </w:rPr>
        <w:t>: Nicholas Brealey.</w:t>
      </w:r>
    </w:p>
    <w:p w14:paraId="78BDBC9F" w14:textId="77777777" w:rsidR="000B2473" w:rsidRPr="000B2473" w:rsidRDefault="000B2473" w:rsidP="000B2473">
      <w:pPr>
        <w:ind w:left="567"/>
        <w:rPr>
          <w:rFonts w:cstheme="minorHAnsi"/>
          <w:color w:val="0000FF"/>
          <w:sz w:val="24"/>
          <w:szCs w:val="24"/>
          <w:u w:val="single"/>
        </w:rPr>
      </w:pPr>
      <w:r w:rsidRPr="000B2473">
        <w:rPr>
          <w:rFonts w:cstheme="minorHAnsi"/>
          <w:sz w:val="24"/>
          <w:szCs w:val="24"/>
        </w:rPr>
        <w:t xml:space="preserve">Cardiff EPS. (2012). </w:t>
      </w:r>
      <w:r w:rsidRPr="000B2473">
        <w:rPr>
          <w:rFonts w:cstheme="minorHAnsi"/>
          <w:i/>
          <w:sz w:val="24"/>
          <w:szCs w:val="24"/>
        </w:rPr>
        <w:t>Evaluation of ELSA training 2011/12</w:t>
      </w:r>
      <w:r w:rsidRPr="000B2473">
        <w:rPr>
          <w:rFonts w:cstheme="minorHAnsi"/>
          <w:sz w:val="24"/>
          <w:szCs w:val="24"/>
        </w:rPr>
        <w:t xml:space="preserve">. Retrieved from the internet on 22.02.14 from: </w:t>
      </w:r>
      <w:hyperlink r:id="rId38" w:history="1">
        <w:r w:rsidRPr="000B2473">
          <w:rPr>
            <w:rFonts w:cstheme="minorHAnsi"/>
            <w:color w:val="0000FF"/>
            <w:sz w:val="24"/>
            <w:szCs w:val="24"/>
            <w:u w:val="single"/>
          </w:rPr>
          <w:t>http://www.elsanetwork.org/files/RBAReportCard2011-2012.pdf</w:t>
        </w:r>
      </w:hyperlink>
    </w:p>
    <w:p w14:paraId="21FA2476" w14:textId="77777777" w:rsidR="000B2473" w:rsidRPr="000B2473" w:rsidRDefault="000B2473" w:rsidP="000B2473">
      <w:pPr>
        <w:ind w:left="567"/>
        <w:rPr>
          <w:rFonts w:cstheme="minorHAnsi"/>
          <w:sz w:val="24"/>
          <w:szCs w:val="24"/>
        </w:rPr>
      </w:pPr>
      <w:r w:rsidRPr="000B2473">
        <w:rPr>
          <w:rFonts w:cstheme="minorHAnsi"/>
          <w:sz w:val="24"/>
          <w:szCs w:val="24"/>
        </w:rPr>
        <w:t xml:space="preserve">Carlson, N. &amp;.Donald, H. C. (2010) </w:t>
      </w:r>
      <w:r w:rsidRPr="000B2473">
        <w:rPr>
          <w:rFonts w:cstheme="minorHAnsi"/>
          <w:i/>
          <w:iCs/>
          <w:sz w:val="24"/>
          <w:szCs w:val="24"/>
        </w:rPr>
        <w:t xml:space="preserve">Psychology the Science of Behaviour. </w:t>
      </w:r>
      <w:r w:rsidRPr="000B2473">
        <w:rPr>
          <w:rFonts w:cstheme="minorHAnsi"/>
          <w:iCs/>
          <w:sz w:val="24"/>
          <w:szCs w:val="24"/>
        </w:rPr>
        <w:t>Upper Saddle River, New Jersey: Pearson Education Inc.</w:t>
      </w:r>
    </w:p>
    <w:p w14:paraId="145590B8" w14:textId="77777777" w:rsidR="000B2473" w:rsidRPr="000B2473" w:rsidRDefault="000B2473" w:rsidP="000B2473">
      <w:pPr>
        <w:ind w:left="567"/>
        <w:rPr>
          <w:rFonts w:cstheme="minorHAnsi"/>
          <w:sz w:val="24"/>
          <w:szCs w:val="24"/>
        </w:rPr>
      </w:pPr>
      <w:r w:rsidRPr="000B2473">
        <w:rPr>
          <w:rFonts w:cstheme="minorHAnsi"/>
          <w:sz w:val="24"/>
          <w:szCs w:val="24"/>
        </w:rPr>
        <w:t xml:space="preserve">Carnwell, R. &amp; Baker, S.A. (2007). A qualitative evaluation of a project to enhance pupils’ emotional literacy through a student assistance programme. </w:t>
      </w:r>
      <w:r w:rsidRPr="000B2473">
        <w:t xml:space="preserve"> </w:t>
      </w:r>
      <w:r w:rsidRPr="000B2473">
        <w:rPr>
          <w:rFonts w:cstheme="minorHAnsi"/>
          <w:i/>
          <w:sz w:val="24"/>
          <w:szCs w:val="24"/>
        </w:rPr>
        <w:t xml:space="preserve">Journal of Pastoral Care </w:t>
      </w:r>
      <w:r w:rsidRPr="000B2473">
        <w:rPr>
          <w:rFonts w:cstheme="minorHAnsi"/>
          <w:sz w:val="24"/>
          <w:szCs w:val="24"/>
        </w:rPr>
        <w:t>25 (1), 33-41.</w:t>
      </w:r>
    </w:p>
    <w:p w14:paraId="319DB21E" w14:textId="77777777" w:rsidR="000B2473" w:rsidRPr="000B2473" w:rsidRDefault="000B2473" w:rsidP="000B2473">
      <w:pPr>
        <w:ind w:left="567"/>
        <w:rPr>
          <w:rFonts w:cstheme="minorHAnsi"/>
          <w:sz w:val="24"/>
          <w:szCs w:val="24"/>
        </w:rPr>
      </w:pPr>
      <w:r w:rsidRPr="000B2473">
        <w:rPr>
          <w:rFonts w:cstheme="minorHAnsi"/>
          <w:sz w:val="24"/>
          <w:szCs w:val="24"/>
        </w:rPr>
        <w:t xml:space="preserve">Carter, S. M., &amp; Little, M. (2007). Justifying Knowledge, Justifying Method, Taking Action: Epistemologies, Methodologies, and Methods in Qualitative Research. </w:t>
      </w:r>
      <w:r w:rsidRPr="000B2473">
        <w:rPr>
          <w:rFonts w:cstheme="minorHAnsi"/>
          <w:i/>
          <w:sz w:val="24"/>
          <w:szCs w:val="24"/>
        </w:rPr>
        <w:t>Qualitative Health Research</w:t>
      </w:r>
      <w:r w:rsidRPr="000B2473">
        <w:rPr>
          <w:rFonts w:cstheme="minorHAnsi"/>
          <w:sz w:val="24"/>
          <w:szCs w:val="24"/>
        </w:rPr>
        <w:t>, 17, 1316-1328.</w:t>
      </w:r>
    </w:p>
    <w:p w14:paraId="09C7097C" w14:textId="77777777" w:rsidR="000B2473" w:rsidRPr="000B2473" w:rsidRDefault="000B2473" w:rsidP="000B2473">
      <w:pPr>
        <w:ind w:left="567"/>
        <w:rPr>
          <w:rFonts w:cstheme="minorHAnsi"/>
          <w:sz w:val="24"/>
          <w:szCs w:val="24"/>
        </w:rPr>
      </w:pPr>
      <w:r w:rsidRPr="000B2473">
        <w:rPr>
          <w:rFonts w:cstheme="minorHAnsi"/>
          <w:sz w:val="24"/>
          <w:szCs w:val="24"/>
        </w:rPr>
        <w:t xml:space="preserve">Chan, C. (2009). </w:t>
      </w:r>
      <w:r w:rsidRPr="000B2473">
        <w:rPr>
          <w:rFonts w:cstheme="minorHAnsi"/>
          <w:i/>
          <w:sz w:val="24"/>
          <w:szCs w:val="24"/>
        </w:rPr>
        <w:t>Assessment: Reflective Journal</w:t>
      </w:r>
      <w:r w:rsidRPr="000B2473">
        <w:rPr>
          <w:rFonts w:cstheme="minorHAnsi"/>
          <w:sz w:val="24"/>
          <w:szCs w:val="24"/>
        </w:rPr>
        <w:t xml:space="preserve">. Assessment Resources@HKU, University of Hong Kong. Retrieved from the internet on 27.05.13 from: </w:t>
      </w:r>
      <w:hyperlink r:id="rId39" w:history="1">
        <w:r w:rsidRPr="000B2473">
          <w:rPr>
            <w:rFonts w:cstheme="minorHAnsi"/>
            <w:color w:val="0000FF" w:themeColor="hyperlink"/>
            <w:sz w:val="24"/>
            <w:szCs w:val="24"/>
            <w:u w:val="single"/>
          </w:rPr>
          <w:t>http://ar.cetl.hku.hk</w:t>
        </w:r>
      </w:hyperlink>
    </w:p>
    <w:p w14:paraId="33C392B2" w14:textId="77777777" w:rsidR="000B2473" w:rsidRPr="000B2473" w:rsidRDefault="000B2473" w:rsidP="000B2473">
      <w:pPr>
        <w:ind w:left="567"/>
        <w:rPr>
          <w:rFonts w:cstheme="minorHAnsi"/>
          <w:sz w:val="24"/>
          <w:szCs w:val="24"/>
        </w:rPr>
      </w:pPr>
      <w:r w:rsidRPr="000B2473">
        <w:rPr>
          <w:rFonts w:cstheme="minorHAnsi"/>
          <w:sz w:val="24"/>
          <w:szCs w:val="24"/>
        </w:rPr>
        <w:t xml:space="preserve">Channel 4 News. (2011, June 16). </w:t>
      </w:r>
      <w:r w:rsidRPr="000B2473">
        <w:rPr>
          <w:rFonts w:cstheme="minorHAnsi"/>
          <w:i/>
          <w:sz w:val="24"/>
          <w:szCs w:val="24"/>
        </w:rPr>
        <w:t>Teacher suicide rate rises by 80 per cent.</w:t>
      </w:r>
      <w:r w:rsidRPr="000B2473">
        <w:rPr>
          <w:rFonts w:cstheme="minorHAnsi"/>
          <w:sz w:val="24"/>
          <w:szCs w:val="24"/>
        </w:rPr>
        <w:t xml:space="preserve"> Retrieved from the internet on 22.11.14 from: </w:t>
      </w:r>
      <w:hyperlink r:id="rId40" w:history="1">
        <w:r w:rsidRPr="000B2473">
          <w:rPr>
            <w:rFonts w:cstheme="minorHAnsi"/>
            <w:color w:val="0000FF" w:themeColor="hyperlink"/>
            <w:sz w:val="24"/>
            <w:szCs w:val="24"/>
            <w:u w:val="single"/>
          </w:rPr>
          <w:t>http://www.channel4.com/news/teachers-suicide-rates-double-in-a-year</w:t>
        </w:r>
      </w:hyperlink>
    </w:p>
    <w:p w14:paraId="70DF766D" w14:textId="77777777" w:rsidR="000B2473" w:rsidRPr="000B2473" w:rsidRDefault="000B2473" w:rsidP="000B2473">
      <w:pPr>
        <w:ind w:left="567"/>
        <w:rPr>
          <w:rFonts w:cstheme="minorHAnsi"/>
          <w:sz w:val="24"/>
          <w:szCs w:val="24"/>
        </w:rPr>
      </w:pPr>
      <w:r w:rsidRPr="000B2473">
        <w:rPr>
          <w:rFonts w:cstheme="minorHAnsi"/>
          <w:sz w:val="24"/>
          <w:szCs w:val="24"/>
        </w:rPr>
        <w:t xml:space="preserve">Charlesworth, L. (2013, June). </w:t>
      </w:r>
      <w:r w:rsidRPr="000B2473">
        <w:rPr>
          <w:rFonts w:cstheme="minorHAnsi"/>
          <w:i/>
          <w:sz w:val="24"/>
          <w:szCs w:val="24"/>
        </w:rPr>
        <w:t>Use of pupil premium</w:t>
      </w:r>
      <w:r w:rsidRPr="000B2473">
        <w:rPr>
          <w:rFonts w:cstheme="minorHAnsi"/>
          <w:sz w:val="24"/>
          <w:szCs w:val="24"/>
        </w:rPr>
        <w:t>. Workshop at SENCo Conference, Bridlington Spa, East Riding of Yorkshire Council, England.</w:t>
      </w:r>
    </w:p>
    <w:p w14:paraId="47CF238A" w14:textId="77777777" w:rsidR="000B2473" w:rsidRPr="000B2473" w:rsidRDefault="000B2473" w:rsidP="000B2473">
      <w:pPr>
        <w:ind w:left="567"/>
        <w:rPr>
          <w:rFonts w:cstheme="minorHAnsi"/>
          <w:sz w:val="24"/>
          <w:szCs w:val="24"/>
        </w:rPr>
      </w:pPr>
      <w:bookmarkStart w:id="4" w:name="07"/>
      <w:r w:rsidRPr="000B2473">
        <w:rPr>
          <w:rFonts w:cstheme="minorHAnsi"/>
          <w:sz w:val="24"/>
          <w:szCs w:val="24"/>
        </w:rPr>
        <w:t xml:space="preserve">Chitty, C. &amp; Dunford, J. (Eds.). (1999). </w:t>
      </w:r>
      <w:r w:rsidRPr="000B2473">
        <w:rPr>
          <w:rFonts w:cstheme="minorHAnsi"/>
          <w:i/>
          <w:iCs/>
          <w:sz w:val="24"/>
          <w:szCs w:val="24"/>
        </w:rPr>
        <w:t>State schools: New Labour and the Conservative legacy.</w:t>
      </w:r>
      <w:r w:rsidRPr="000B2473">
        <w:rPr>
          <w:rFonts w:cstheme="minorHAnsi"/>
          <w:sz w:val="24"/>
          <w:szCs w:val="24"/>
        </w:rPr>
        <w:t xml:space="preserve"> London, England: Woburn Press</w:t>
      </w:r>
      <w:bookmarkEnd w:id="4"/>
      <w:r w:rsidRPr="000B2473">
        <w:rPr>
          <w:rFonts w:cstheme="minorHAnsi"/>
          <w:sz w:val="24"/>
          <w:szCs w:val="24"/>
        </w:rPr>
        <w:t>.</w:t>
      </w:r>
    </w:p>
    <w:p w14:paraId="70934D5B" w14:textId="77777777" w:rsidR="000B2473" w:rsidRPr="000B2473" w:rsidRDefault="000B2473" w:rsidP="000B2473">
      <w:pPr>
        <w:ind w:left="567"/>
        <w:rPr>
          <w:rFonts w:cstheme="minorHAnsi"/>
          <w:sz w:val="24"/>
          <w:szCs w:val="24"/>
        </w:rPr>
      </w:pPr>
      <w:r w:rsidRPr="000B2473">
        <w:rPr>
          <w:rFonts w:cstheme="minorHAnsi"/>
          <w:sz w:val="24"/>
          <w:szCs w:val="24"/>
        </w:rPr>
        <w:t xml:space="preserve">Chowdry, H. &amp; Sibieta, L. (2011). </w:t>
      </w:r>
      <w:r w:rsidRPr="000B2473">
        <w:rPr>
          <w:rFonts w:cstheme="minorHAnsi"/>
          <w:i/>
          <w:sz w:val="24"/>
          <w:szCs w:val="24"/>
        </w:rPr>
        <w:t>Trends in Education and Schools Spending</w:t>
      </w:r>
      <w:r w:rsidRPr="000B2473">
        <w:rPr>
          <w:rFonts w:cstheme="minorHAnsi"/>
          <w:sz w:val="24"/>
          <w:szCs w:val="24"/>
        </w:rPr>
        <w:t>.  Institute for Fiscal Studies Briefing Note BN121. London, England: Economic and Research Council.</w:t>
      </w:r>
    </w:p>
    <w:p w14:paraId="5E0B8F4C" w14:textId="77777777" w:rsidR="000B2473" w:rsidRPr="000B2473" w:rsidRDefault="000B2473" w:rsidP="000B2473">
      <w:pPr>
        <w:ind w:left="567"/>
        <w:rPr>
          <w:rFonts w:cstheme="minorHAnsi"/>
          <w:sz w:val="24"/>
          <w:szCs w:val="24"/>
        </w:rPr>
      </w:pPr>
      <w:r w:rsidRPr="000B2473">
        <w:rPr>
          <w:rFonts w:cstheme="minorHAnsi"/>
          <w:sz w:val="24"/>
          <w:szCs w:val="24"/>
        </w:rPr>
        <w:t xml:space="preserve">Christians, C. G. (2005). Ethics and Politics in Qualitative Research. In N. Denzin and Y. S. Lincoln. (Eds.). </w:t>
      </w:r>
      <w:r w:rsidRPr="000B2473">
        <w:rPr>
          <w:rFonts w:cstheme="minorHAnsi"/>
          <w:i/>
          <w:sz w:val="24"/>
          <w:szCs w:val="24"/>
        </w:rPr>
        <w:t>The Sage Handbook of Qualitative Research.</w:t>
      </w:r>
      <w:r w:rsidRPr="000B2473">
        <w:rPr>
          <w:rFonts w:cstheme="minorHAnsi"/>
          <w:sz w:val="24"/>
          <w:szCs w:val="24"/>
        </w:rPr>
        <w:t xml:space="preserve"> (3rd ed.) (pp139-164). London, England: Sage Publications.</w:t>
      </w:r>
    </w:p>
    <w:p w14:paraId="7C853E88" w14:textId="77777777" w:rsidR="000B2473" w:rsidRPr="000B2473" w:rsidRDefault="000B2473" w:rsidP="000B2473">
      <w:pPr>
        <w:ind w:left="567"/>
        <w:rPr>
          <w:rFonts w:cstheme="minorHAnsi"/>
          <w:sz w:val="24"/>
          <w:szCs w:val="24"/>
        </w:rPr>
      </w:pPr>
      <w:r w:rsidRPr="000B2473">
        <w:rPr>
          <w:rFonts w:cstheme="minorHAnsi"/>
          <w:sz w:val="24"/>
          <w:szCs w:val="24"/>
        </w:rPr>
        <w:t xml:space="preserve">Code, L. (1991). </w:t>
      </w:r>
      <w:r w:rsidRPr="000B2473">
        <w:rPr>
          <w:rFonts w:cstheme="minorHAnsi"/>
          <w:i/>
          <w:sz w:val="24"/>
          <w:szCs w:val="24"/>
        </w:rPr>
        <w:t>What can she know? Feminist theory and the construction of knowledge.</w:t>
      </w:r>
      <w:r w:rsidRPr="000B2473">
        <w:rPr>
          <w:rFonts w:cstheme="minorHAnsi"/>
          <w:sz w:val="24"/>
          <w:szCs w:val="24"/>
        </w:rPr>
        <w:t xml:space="preserve"> London, England: Cornell University Press.</w:t>
      </w:r>
    </w:p>
    <w:p w14:paraId="1EBCE523" w14:textId="77777777" w:rsidR="000B2473" w:rsidRPr="000B2473" w:rsidRDefault="000B2473" w:rsidP="000B2473">
      <w:pPr>
        <w:ind w:left="567"/>
        <w:rPr>
          <w:rFonts w:cstheme="minorHAnsi"/>
          <w:sz w:val="24"/>
          <w:szCs w:val="24"/>
        </w:rPr>
      </w:pPr>
      <w:r w:rsidRPr="000B2473">
        <w:rPr>
          <w:rFonts w:cstheme="minorHAnsi"/>
          <w:sz w:val="24"/>
          <w:szCs w:val="24"/>
        </w:rPr>
        <w:t xml:space="preserve">Cohen, L., Manion, L. &amp; Morrison, K. (2000). </w:t>
      </w:r>
      <w:r w:rsidRPr="000B2473">
        <w:rPr>
          <w:rFonts w:cstheme="minorHAnsi"/>
          <w:i/>
          <w:sz w:val="24"/>
          <w:szCs w:val="24"/>
        </w:rPr>
        <w:t>Research Methods in Education</w:t>
      </w:r>
      <w:r w:rsidRPr="000B2473">
        <w:rPr>
          <w:rFonts w:cstheme="minorHAnsi"/>
          <w:sz w:val="24"/>
          <w:szCs w:val="24"/>
        </w:rPr>
        <w:t xml:space="preserve"> (5th ed.) London, England: RoutledgeFalmer.</w:t>
      </w:r>
    </w:p>
    <w:p w14:paraId="4FAF41C3" w14:textId="77777777" w:rsidR="000B2473" w:rsidRPr="000B2473" w:rsidRDefault="000B2473" w:rsidP="000B2473">
      <w:pPr>
        <w:ind w:left="567"/>
        <w:rPr>
          <w:rFonts w:cstheme="minorHAnsi"/>
          <w:sz w:val="24"/>
          <w:szCs w:val="24"/>
        </w:rPr>
      </w:pPr>
      <w:r w:rsidRPr="000B2473">
        <w:rPr>
          <w:rFonts w:cstheme="minorHAnsi"/>
          <w:sz w:val="24"/>
          <w:szCs w:val="24"/>
        </w:rPr>
        <w:t xml:space="preserve">Coombes, L., Appleton, J. V., Allen, D. &amp; Yerrell, P. (2013). Emotional health and well-being in schools: Involving young people. </w:t>
      </w:r>
      <w:r w:rsidRPr="000B2473">
        <w:rPr>
          <w:rFonts w:cstheme="minorHAnsi"/>
          <w:i/>
          <w:sz w:val="24"/>
          <w:szCs w:val="24"/>
        </w:rPr>
        <w:t>Children &amp; Society</w:t>
      </w:r>
      <w:r w:rsidRPr="000B2473">
        <w:rPr>
          <w:rFonts w:cstheme="minorHAnsi"/>
          <w:sz w:val="24"/>
          <w:szCs w:val="24"/>
        </w:rPr>
        <w:t>,  27, 220–232</w:t>
      </w:r>
    </w:p>
    <w:p w14:paraId="117AABB6" w14:textId="77777777" w:rsidR="000B2473" w:rsidRPr="000B2473" w:rsidRDefault="000B2473" w:rsidP="000B2473">
      <w:pPr>
        <w:ind w:left="567"/>
        <w:rPr>
          <w:rFonts w:cstheme="minorHAnsi"/>
          <w:sz w:val="24"/>
          <w:szCs w:val="24"/>
        </w:rPr>
      </w:pPr>
      <w:r w:rsidRPr="000B2473">
        <w:rPr>
          <w:rFonts w:cstheme="minorHAnsi"/>
          <w:sz w:val="24"/>
          <w:szCs w:val="24"/>
        </w:rPr>
        <w:t xml:space="preserve">Cooper, P (1993.) Learning from pupil’s perspectives. </w:t>
      </w:r>
      <w:r w:rsidRPr="000B2473">
        <w:rPr>
          <w:rFonts w:cstheme="minorHAnsi"/>
          <w:i/>
          <w:sz w:val="24"/>
          <w:szCs w:val="24"/>
        </w:rPr>
        <w:t>British Journal of Special Needs,</w:t>
      </w:r>
      <w:r w:rsidRPr="000B2473">
        <w:rPr>
          <w:rFonts w:cstheme="minorHAnsi"/>
          <w:sz w:val="24"/>
          <w:szCs w:val="24"/>
        </w:rPr>
        <w:t xml:space="preserve"> 20 (4), 129-133.</w:t>
      </w:r>
    </w:p>
    <w:p w14:paraId="2A1A1EBD" w14:textId="77777777" w:rsidR="000B2473" w:rsidRPr="000B2473" w:rsidRDefault="000B2473" w:rsidP="000B2473">
      <w:pPr>
        <w:ind w:left="567"/>
        <w:rPr>
          <w:rFonts w:cstheme="minorHAnsi"/>
          <w:sz w:val="24"/>
          <w:szCs w:val="24"/>
        </w:rPr>
      </w:pPr>
      <w:r w:rsidRPr="000B2473">
        <w:rPr>
          <w:rFonts w:cstheme="minorHAnsi"/>
          <w:sz w:val="24"/>
          <w:szCs w:val="24"/>
        </w:rPr>
        <w:t xml:space="preserve">Cope, M. (2002). Feminist epistemology in geography. In P. Moss, (Ed.), </w:t>
      </w:r>
      <w:r w:rsidRPr="000B2473">
        <w:rPr>
          <w:rFonts w:cstheme="minorHAnsi"/>
          <w:i/>
          <w:sz w:val="24"/>
          <w:szCs w:val="24"/>
        </w:rPr>
        <w:t xml:space="preserve">Feminist geography in practice: Research and methods </w:t>
      </w:r>
      <w:r w:rsidRPr="000B2473">
        <w:rPr>
          <w:rFonts w:cstheme="minorHAnsi"/>
          <w:sz w:val="24"/>
          <w:szCs w:val="24"/>
        </w:rPr>
        <w:t>(pp. 43-56). Oxford, England: Blackwell.</w:t>
      </w:r>
    </w:p>
    <w:p w14:paraId="471A0649" w14:textId="77777777" w:rsidR="000B2473" w:rsidRPr="000B2473" w:rsidRDefault="000B2473" w:rsidP="000B2473">
      <w:pPr>
        <w:ind w:left="567"/>
        <w:rPr>
          <w:rFonts w:cstheme="minorHAnsi"/>
          <w:color w:val="0000FF" w:themeColor="hyperlink"/>
          <w:sz w:val="24"/>
          <w:szCs w:val="24"/>
          <w:u w:val="single"/>
        </w:rPr>
      </w:pPr>
      <w:r w:rsidRPr="000B2473">
        <w:rPr>
          <w:rFonts w:cstheme="minorHAnsi"/>
          <w:sz w:val="24"/>
          <w:szCs w:val="24"/>
        </w:rPr>
        <w:t>Cosker, C. (1997,</w:t>
      </w:r>
      <w:r w:rsidRPr="000B2473">
        <w:t xml:space="preserve"> </w:t>
      </w:r>
      <w:r w:rsidRPr="000B2473">
        <w:rPr>
          <w:rFonts w:cstheme="minorHAnsi"/>
          <w:sz w:val="24"/>
          <w:szCs w:val="24"/>
        </w:rPr>
        <w:t xml:space="preserve">July 11). First person: 'I passed the 11-plus, my sister failed. The split between us began ... </w:t>
      </w:r>
      <w:r w:rsidRPr="000B2473">
        <w:rPr>
          <w:rFonts w:cstheme="minorHAnsi"/>
          <w:i/>
          <w:sz w:val="24"/>
          <w:szCs w:val="24"/>
        </w:rPr>
        <w:t>The Independent</w:t>
      </w:r>
      <w:r w:rsidRPr="000B2473">
        <w:rPr>
          <w:rFonts w:cstheme="minorHAnsi"/>
          <w:sz w:val="24"/>
          <w:szCs w:val="24"/>
        </w:rPr>
        <w:t xml:space="preserve">.  Retrieved from the internet on 29.11.14 from: </w:t>
      </w:r>
      <w:hyperlink r:id="rId41" w:history="1">
        <w:r w:rsidRPr="000B2473">
          <w:rPr>
            <w:rFonts w:cstheme="minorHAnsi"/>
            <w:color w:val="0000FF" w:themeColor="hyperlink"/>
            <w:sz w:val="24"/>
            <w:szCs w:val="24"/>
            <w:u w:val="single"/>
          </w:rPr>
          <w:t>http://www.independent.co.uk/news/education/education-news/first-person-i-passed-the-11plus-my-sister-failed-the-split-between-us-began-1328193.html</w:t>
        </w:r>
      </w:hyperlink>
    </w:p>
    <w:p w14:paraId="4C6FFF40" w14:textId="40B8F39E" w:rsidR="000B2473" w:rsidRPr="000B2473" w:rsidRDefault="000B2473" w:rsidP="000B2473">
      <w:pPr>
        <w:ind w:left="567"/>
        <w:rPr>
          <w:rFonts w:cstheme="minorHAnsi"/>
          <w:sz w:val="24"/>
          <w:szCs w:val="24"/>
        </w:rPr>
      </w:pPr>
      <w:r w:rsidRPr="000B2473">
        <w:rPr>
          <w:rFonts w:cstheme="minorHAnsi"/>
          <w:sz w:val="24"/>
          <w:szCs w:val="24"/>
        </w:rPr>
        <w:t xml:space="preserve">Coughlan, S. (2015). Tory resit plan for pupils with poor </w:t>
      </w:r>
      <w:r w:rsidR="00E34D08">
        <w:rPr>
          <w:rFonts w:cstheme="minorHAnsi"/>
          <w:sz w:val="24"/>
          <w:szCs w:val="24"/>
        </w:rPr>
        <w:t>SATs</w:t>
      </w:r>
      <w:r w:rsidRPr="000B2473">
        <w:rPr>
          <w:rFonts w:cstheme="minorHAnsi"/>
          <w:sz w:val="24"/>
          <w:szCs w:val="24"/>
        </w:rPr>
        <w:t xml:space="preserve"> results.  BBC News.  Retrieved from the internet on 20.06.15 from: </w:t>
      </w:r>
      <w:r w:rsidRPr="000B2473">
        <w:rPr>
          <w:rFonts w:cstheme="minorHAnsi"/>
          <w:color w:val="0000FF"/>
          <w:sz w:val="24"/>
          <w:szCs w:val="24"/>
          <w:u w:val="single"/>
        </w:rPr>
        <w:t>http://www.bbc.co.uk/news/education-32204578</w:t>
      </w:r>
    </w:p>
    <w:p w14:paraId="7FA02731" w14:textId="5CCB2416" w:rsidR="000B2473" w:rsidRPr="000B2473" w:rsidRDefault="000B2473" w:rsidP="000B2473">
      <w:pPr>
        <w:ind w:left="567"/>
        <w:rPr>
          <w:rFonts w:cstheme="minorHAnsi"/>
          <w:sz w:val="24"/>
          <w:szCs w:val="24"/>
        </w:rPr>
      </w:pPr>
      <w:r w:rsidRPr="000B2473">
        <w:rPr>
          <w:rFonts w:cstheme="minorHAnsi"/>
          <w:sz w:val="24"/>
          <w:szCs w:val="24"/>
        </w:rPr>
        <w:t>Coverdale, G. E. and Long, A. F. (2015).</w:t>
      </w:r>
      <w:r w:rsidRPr="000B2473">
        <w:t xml:space="preserve"> </w:t>
      </w:r>
      <w:r w:rsidRPr="000B2473">
        <w:rPr>
          <w:rFonts w:cstheme="minorHAnsi"/>
          <w:sz w:val="24"/>
          <w:szCs w:val="24"/>
        </w:rPr>
        <w:t xml:space="preserve">Emotional </w:t>
      </w:r>
      <w:r w:rsidR="006C2803">
        <w:rPr>
          <w:rFonts w:cstheme="minorHAnsi"/>
          <w:sz w:val="24"/>
          <w:szCs w:val="24"/>
        </w:rPr>
        <w:t>well-being</w:t>
      </w:r>
      <w:r w:rsidRPr="000B2473">
        <w:rPr>
          <w:rFonts w:cstheme="minorHAnsi"/>
          <w:sz w:val="24"/>
          <w:szCs w:val="24"/>
        </w:rPr>
        <w:t xml:space="preserve"> and mental health: an exploration into health promotion in young people and families. </w:t>
      </w:r>
      <w:r w:rsidRPr="000B2473">
        <w:rPr>
          <w:rFonts w:cstheme="minorHAnsi"/>
          <w:i/>
          <w:sz w:val="24"/>
          <w:szCs w:val="24"/>
        </w:rPr>
        <w:t>Perspectives in Public Health.</w:t>
      </w:r>
      <w:r w:rsidRPr="000B2473">
        <w:rPr>
          <w:rFonts w:cstheme="minorHAnsi"/>
          <w:sz w:val="24"/>
          <w:szCs w:val="24"/>
        </w:rPr>
        <w:t xml:space="preserve"> 135 (1), 27-36. </w:t>
      </w:r>
    </w:p>
    <w:p w14:paraId="3E0C870D" w14:textId="0AC5E213" w:rsidR="000B2473" w:rsidRPr="000B2473" w:rsidRDefault="000B2473" w:rsidP="000B2473">
      <w:pPr>
        <w:ind w:left="567"/>
        <w:rPr>
          <w:rFonts w:cstheme="minorHAnsi"/>
          <w:sz w:val="24"/>
          <w:szCs w:val="24"/>
        </w:rPr>
      </w:pPr>
      <w:r w:rsidRPr="000B2473">
        <w:rPr>
          <w:rFonts w:cstheme="minorHAnsi"/>
          <w:sz w:val="24"/>
          <w:szCs w:val="24"/>
        </w:rPr>
        <w:t xml:space="preserve">Craig, C. (2007). </w:t>
      </w:r>
      <w:r w:rsidRPr="000B2473">
        <w:rPr>
          <w:rFonts w:cstheme="minorHAnsi"/>
          <w:i/>
          <w:sz w:val="24"/>
          <w:szCs w:val="24"/>
        </w:rPr>
        <w:t>The Potential Dangers of a Systematic, Explicit Approach to Teaching Social and Emotional Skills (SEAL).</w:t>
      </w:r>
      <w:r w:rsidRPr="000B2473">
        <w:rPr>
          <w:rFonts w:cstheme="minorHAnsi"/>
          <w:sz w:val="24"/>
          <w:szCs w:val="24"/>
        </w:rPr>
        <w:t xml:space="preserve"> Glasgow, Scotland: Centre for Confidence and </w:t>
      </w:r>
      <w:r w:rsidR="006C2803">
        <w:rPr>
          <w:rFonts w:cstheme="minorHAnsi"/>
          <w:sz w:val="24"/>
          <w:szCs w:val="24"/>
        </w:rPr>
        <w:t>Well-being</w:t>
      </w:r>
      <w:r w:rsidRPr="000B2473">
        <w:rPr>
          <w:rFonts w:cstheme="minorHAnsi"/>
          <w:sz w:val="24"/>
          <w:szCs w:val="24"/>
        </w:rPr>
        <w:t>.</w:t>
      </w:r>
    </w:p>
    <w:p w14:paraId="01A5C821" w14:textId="77777777" w:rsidR="000B2473" w:rsidRPr="000B2473" w:rsidRDefault="000B2473" w:rsidP="000B2473">
      <w:pPr>
        <w:ind w:left="567"/>
        <w:rPr>
          <w:rFonts w:cstheme="minorHAnsi"/>
          <w:sz w:val="24"/>
          <w:szCs w:val="24"/>
        </w:rPr>
      </w:pPr>
      <w:r w:rsidRPr="000B2473">
        <w:rPr>
          <w:rFonts w:cstheme="minorHAnsi"/>
          <w:sz w:val="24"/>
          <w:szCs w:val="24"/>
        </w:rPr>
        <w:t xml:space="preserve">Crozier, G. &amp; Davies, J. (2007). Hard to reach parents or hard to reach schools? A discussion of home-school relations, with particular reference to Bangladeshi and Pakistani parents. </w:t>
      </w:r>
      <w:r w:rsidRPr="000B2473">
        <w:rPr>
          <w:rFonts w:cstheme="minorHAnsi"/>
          <w:i/>
          <w:sz w:val="24"/>
          <w:szCs w:val="24"/>
        </w:rPr>
        <w:t>British Educational Research Journal</w:t>
      </w:r>
      <w:r w:rsidRPr="000B2473">
        <w:rPr>
          <w:rFonts w:cstheme="minorHAnsi"/>
          <w:sz w:val="24"/>
          <w:szCs w:val="24"/>
        </w:rPr>
        <w:t>, 33 (3), 295-313.</w:t>
      </w:r>
    </w:p>
    <w:p w14:paraId="4FFB5BA0" w14:textId="77777777" w:rsidR="000B2473" w:rsidRPr="000B2473" w:rsidRDefault="000B2473" w:rsidP="000B2473">
      <w:pPr>
        <w:ind w:left="567"/>
        <w:rPr>
          <w:rFonts w:cstheme="minorHAnsi"/>
          <w:sz w:val="24"/>
          <w:szCs w:val="24"/>
        </w:rPr>
      </w:pPr>
      <w:r w:rsidRPr="000B2473">
        <w:rPr>
          <w:rFonts w:cstheme="minorHAnsi"/>
          <w:sz w:val="24"/>
          <w:szCs w:val="24"/>
        </w:rPr>
        <w:t xml:space="preserve">Curtis, C. &amp; Norgate, R. (2007). An Evaluation of the promoting alternative thinking strategies curriculum at Key Stage 1. </w:t>
      </w:r>
      <w:r w:rsidRPr="000B2473">
        <w:rPr>
          <w:rFonts w:cstheme="minorHAnsi"/>
          <w:i/>
          <w:sz w:val="24"/>
          <w:szCs w:val="24"/>
        </w:rPr>
        <w:t>Educational Psychology in Practice</w:t>
      </w:r>
      <w:r w:rsidRPr="000B2473">
        <w:rPr>
          <w:rFonts w:cstheme="minorHAnsi"/>
          <w:sz w:val="24"/>
          <w:szCs w:val="24"/>
        </w:rPr>
        <w:t>, 23 (1), 33–44.</w:t>
      </w:r>
    </w:p>
    <w:p w14:paraId="78F6E775" w14:textId="77777777" w:rsidR="000B2473" w:rsidRPr="000B2473" w:rsidRDefault="000B2473" w:rsidP="000B2473">
      <w:pPr>
        <w:ind w:left="567"/>
        <w:rPr>
          <w:rFonts w:cstheme="minorHAnsi"/>
          <w:sz w:val="24"/>
          <w:szCs w:val="24"/>
        </w:rPr>
      </w:pPr>
      <w:r w:rsidRPr="000B2473">
        <w:rPr>
          <w:rFonts w:cstheme="minorHAnsi"/>
          <w:sz w:val="24"/>
          <w:szCs w:val="24"/>
        </w:rPr>
        <w:t xml:space="preserve">DCSF. (2003). </w:t>
      </w:r>
      <w:r w:rsidRPr="000B2473">
        <w:rPr>
          <w:rFonts w:cstheme="minorHAnsi"/>
          <w:i/>
          <w:sz w:val="24"/>
          <w:szCs w:val="24"/>
        </w:rPr>
        <w:t>Every Child Matters.</w:t>
      </w:r>
      <w:r w:rsidRPr="000B2473">
        <w:rPr>
          <w:rFonts w:cstheme="minorHAnsi"/>
          <w:sz w:val="24"/>
          <w:szCs w:val="24"/>
        </w:rPr>
        <w:t xml:space="preserve"> Norwich, England: The Stationary Office</w:t>
      </w:r>
    </w:p>
    <w:p w14:paraId="331A731C" w14:textId="6A8ADFDB" w:rsidR="000B2473" w:rsidRPr="000B2473" w:rsidRDefault="000B2473" w:rsidP="000B2473">
      <w:pPr>
        <w:ind w:left="567"/>
        <w:rPr>
          <w:rFonts w:cstheme="minorHAnsi"/>
          <w:sz w:val="24"/>
          <w:szCs w:val="24"/>
        </w:rPr>
      </w:pPr>
      <w:r w:rsidRPr="000B2473">
        <w:rPr>
          <w:rFonts w:cstheme="minorHAnsi"/>
          <w:sz w:val="24"/>
          <w:szCs w:val="24"/>
        </w:rPr>
        <w:t xml:space="preserve">DCSF. (2007a). </w:t>
      </w:r>
      <w:r w:rsidRPr="000B2473">
        <w:rPr>
          <w:rFonts w:cstheme="minorHAnsi"/>
          <w:i/>
          <w:sz w:val="24"/>
          <w:szCs w:val="24"/>
        </w:rPr>
        <w:t xml:space="preserve">Guidance for schools on developing emotional health and </w:t>
      </w:r>
      <w:r w:rsidR="006C2803">
        <w:rPr>
          <w:rFonts w:cstheme="minorHAnsi"/>
          <w:i/>
          <w:sz w:val="24"/>
          <w:szCs w:val="24"/>
        </w:rPr>
        <w:t>well-being</w:t>
      </w:r>
      <w:r w:rsidRPr="000B2473">
        <w:rPr>
          <w:rFonts w:cstheme="minorHAnsi"/>
          <w:sz w:val="24"/>
          <w:szCs w:val="24"/>
        </w:rPr>
        <w:t>. London, England: DCSF.</w:t>
      </w:r>
    </w:p>
    <w:p w14:paraId="18BEB98A" w14:textId="77777777" w:rsidR="000B2473" w:rsidRPr="000B2473" w:rsidRDefault="000B2473" w:rsidP="000B2473">
      <w:pPr>
        <w:ind w:left="567"/>
        <w:rPr>
          <w:rFonts w:cstheme="minorHAnsi"/>
          <w:color w:val="0000FF"/>
          <w:sz w:val="24"/>
          <w:szCs w:val="24"/>
          <w:u w:val="single"/>
        </w:rPr>
      </w:pPr>
      <w:r w:rsidRPr="000B2473">
        <w:rPr>
          <w:rFonts w:cstheme="minorHAnsi"/>
          <w:sz w:val="24"/>
          <w:szCs w:val="24"/>
        </w:rPr>
        <w:t xml:space="preserve">DCSF. (2007b). </w:t>
      </w:r>
      <w:r w:rsidRPr="000B2473">
        <w:rPr>
          <w:rFonts w:cstheme="minorHAnsi"/>
          <w:i/>
          <w:sz w:val="24"/>
          <w:szCs w:val="24"/>
        </w:rPr>
        <w:t>Children's plan: Building brighter futures</w:t>
      </w:r>
      <w:r w:rsidRPr="000B2473">
        <w:rPr>
          <w:rFonts w:cstheme="minorHAnsi"/>
          <w:sz w:val="24"/>
          <w:szCs w:val="24"/>
        </w:rPr>
        <w:t xml:space="preserve">. Retrieved from the internet on 10.06.14 from: </w:t>
      </w:r>
      <w:r w:rsidRPr="000B2473">
        <w:rPr>
          <w:rFonts w:cstheme="minorHAnsi"/>
          <w:color w:val="0000FF"/>
          <w:sz w:val="24"/>
          <w:szCs w:val="24"/>
          <w:u w:val="single"/>
        </w:rPr>
        <w:t>https://www.gov.uk/government/publications/the-childrens-plan</w:t>
      </w:r>
    </w:p>
    <w:p w14:paraId="67E097BB" w14:textId="77777777" w:rsidR="000B2473" w:rsidRPr="000B2473" w:rsidRDefault="000B2473" w:rsidP="000B2473">
      <w:pPr>
        <w:ind w:left="567"/>
        <w:rPr>
          <w:rFonts w:cstheme="minorHAnsi"/>
          <w:color w:val="0000FF"/>
          <w:sz w:val="24"/>
          <w:szCs w:val="24"/>
          <w:u w:val="single"/>
        </w:rPr>
      </w:pPr>
      <w:r w:rsidRPr="000B2473">
        <w:rPr>
          <w:rFonts w:cstheme="minorHAnsi"/>
          <w:sz w:val="24"/>
          <w:szCs w:val="24"/>
        </w:rPr>
        <w:t xml:space="preserve">DCSF. (2008). </w:t>
      </w:r>
      <w:r w:rsidRPr="000B2473">
        <w:rPr>
          <w:rFonts w:cstheme="minorHAnsi"/>
          <w:i/>
          <w:sz w:val="24"/>
          <w:szCs w:val="24"/>
        </w:rPr>
        <w:t>Independent review of the primary curriculum</w:t>
      </w:r>
      <w:r w:rsidRPr="000B2473">
        <w:rPr>
          <w:rFonts w:cstheme="minorHAnsi"/>
          <w:sz w:val="24"/>
          <w:szCs w:val="24"/>
        </w:rPr>
        <w:t xml:space="preserve">.  Retrieved from the internet on 10.06.14 from: </w:t>
      </w:r>
      <w:r w:rsidRPr="000B2473">
        <w:rPr>
          <w:rFonts w:cstheme="minorHAnsi"/>
          <w:color w:val="0000FF"/>
          <w:sz w:val="24"/>
          <w:szCs w:val="24"/>
          <w:u w:val="single"/>
        </w:rPr>
        <w:t>http://www.educationengland.org.uk/documents/pdfs/2008-IRPC-interim-report.pdf</w:t>
      </w:r>
    </w:p>
    <w:p w14:paraId="2E29CE68" w14:textId="77777777" w:rsidR="000B2473" w:rsidRDefault="000B2473" w:rsidP="000B2473">
      <w:pPr>
        <w:ind w:left="567"/>
        <w:rPr>
          <w:rFonts w:cstheme="minorHAnsi"/>
          <w:sz w:val="24"/>
          <w:szCs w:val="24"/>
        </w:rPr>
      </w:pPr>
      <w:r w:rsidRPr="000B2473">
        <w:rPr>
          <w:rFonts w:cstheme="minorHAnsi"/>
          <w:sz w:val="24"/>
          <w:szCs w:val="24"/>
        </w:rPr>
        <w:t>DCSF. (2009)</w:t>
      </w:r>
      <w:r w:rsidRPr="000B2473">
        <w:rPr>
          <w:rFonts w:cstheme="minorHAnsi"/>
          <w:i/>
          <w:sz w:val="24"/>
          <w:szCs w:val="24"/>
        </w:rPr>
        <w:t>. Independent review of the primary curriculum: Final report</w:t>
      </w:r>
      <w:r w:rsidRPr="000B2473">
        <w:rPr>
          <w:rFonts w:cstheme="minorHAnsi"/>
          <w:sz w:val="24"/>
          <w:szCs w:val="24"/>
        </w:rPr>
        <w:t>. Nottingham, England: DCSF.</w:t>
      </w:r>
    </w:p>
    <w:p w14:paraId="6E663156" w14:textId="77C3D810" w:rsidR="00AE3CFC" w:rsidRPr="000B2473" w:rsidRDefault="00AE3CFC" w:rsidP="000B2473">
      <w:pPr>
        <w:ind w:left="567"/>
        <w:rPr>
          <w:rFonts w:cstheme="minorHAnsi"/>
          <w:sz w:val="24"/>
          <w:szCs w:val="24"/>
        </w:rPr>
      </w:pPr>
      <w:r>
        <w:rPr>
          <w:rFonts w:cstheme="minorHAnsi"/>
          <w:sz w:val="24"/>
          <w:szCs w:val="24"/>
        </w:rPr>
        <w:t xml:space="preserve">DfE. (2010). </w:t>
      </w:r>
      <w:r w:rsidRPr="00AE3CFC">
        <w:rPr>
          <w:rFonts w:cstheme="minorHAnsi"/>
          <w:i/>
          <w:sz w:val="24"/>
          <w:szCs w:val="24"/>
        </w:rPr>
        <w:t>The Impact of Sure Start Programmes on Five Year Olds and Their Families.</w:t>
      </w:r>
      <w:r>
        <w:rPr>
          <w:rFonts w:cstheme="minorHAnsi"/>
          <w:sz w:val="24"/>
          <w:szCs w:val="24"/>
        </w:rPr>
        <w:t xml:space="preserve"> London, England: DfE</w:t>
      </w:r>
    </w:p>
    <w:p w14:paraId="14E02DB9" w14:textId="77777777" w:rsidR="000B2473" w:rsidRPr="000B2473" w:rsidRDefault="000B2473" w:rsidP="000B2473">
      <w:pPr>
        <w:ind w:left="567"/>
        <w:rPr>
          <w:rFonts w:cstheme="minorHAnsi"/>
          <w:sz w:val="24"/>
          <w:szCs w:val="24"/>
        </w:rPr>
      </w:pPr>
      <w:r w:rsidRPr="000B2473">
        <w:rPr>
          <w:rFonts w:cstheme="minorHAnsi"/>
          <w:sz w:val="24"/>
          <w:szCs w:val="24"/>
        </w:rPr>
        <w:t xml:space="preserve">DfE. (2011). </w:t>
      </w:r>
      <w:r w:rsidRPr="000B2473">
        <w:rPr>
          <w:rFonts w:cstheme="minorHAnsi"/>
          <w:i/>
          <w:sz w:val="24"/>
          <w:szCs w:val="24"/>
        </w:rPr>
        <w:t>Positive for Youth: A new approach to cross-government policy for young people aged 13 to 19</w:t>
      </w:r>
      <w:r w:rsidRPr="000B2473">
        <w:rPr>
          <w:rFonts w:cstheme="minorHAnsi"/>
          <w:sz w:val="24"/>
          <w:szCs w:val="24"/>
        </w:rPr>
        <w:t>. London, England: DfE.</w:t>
      </w:r>
    </w:p>
    <w:p w14:paraId="7746BFAF" w14:textId="77777777" w:rsidR="000B2473" w:rsidRPr="000B2473" w:rsidRDefault="000B2473" w:rsidP="000B2473">
      <w:pPr>
        <w:ind w:left="567"/>
        <w:rPr>
          <w:rFonts w:cstheme="minorHAnsi"/>
          <w:sz w:val="24"/>
          <w:szCs w:val="24"/>
        </w:rPr>
      </w:pPr>
      <w:r w:rsidRPr="000B2473">
        <w:rPr>
          <w:rFonts w:cstheme="minorHAnsi"/>
          <w:sz w:val="24"/>
          <w:szCs w:val="24"/>
        </w:rPr>
        <w:t xml:space="preserve">DfE. (2013). </w:t>
      </w:r>
      <w:r w:rsidRPr="000B2473">
        <w:rPr>
          <w:rFonts w:cstheme="minorHAnsi"/>
          <w:i/>
          <w:sz w:val="24"/>
          <w:szCs w:val="24"/>
        </w:rPr>
        <w:t>Use of reasonable force:  Advice for headteachers, staff and governing bodies</w:t>
      </w:r>
      <w:r w:rsidRPr="000B2473">
        <w:rPr>
          <w:rFonts w:cstheme="minorHAnsi"/>
          <w:sz w:val="24"/>
          <w:szCs w:val="24"/>
        </w:rPr>
        <w:t>. London, England: DfE.</w:t>
      </w:r>
    </w:p>
    <w:p w14:paraId="7034A697" w14:textId="77777777" w:rsidR="000B2473" w:rsidRPr="000B2473" w:rsidRDefault="000B2473" w:rsidP="000B2473">
      <w:pPr>
        <w:spacing w:after="0" w:line="240" w:lineRule="auto"/>
        <w:ind w:left="567"/>
        <w:rPr>
          <w:rFonts w:cstheme="minorHAnsi"/>
          <w:sz w:val="24"/>
          <w:szCs w:val="24"/>
        </w:rPr>
      </w:pPr>
      <w:r w:rsidRPr="000B2473">
        <w:rPr>
          <w:rFonts w:cstheme="minorHAnsi"/>
          <w:sz w:val="24"/>
          <w:szCs w:val="24"/>
        </w:rPr>
        <w:t xml:space="preserve">DfE. (2015). </w:t>
      </w:r>
      <w:r w:rsidRPr="000B2473">
        <w:rPr>
          <w:rFonts w:cstheme="minorHAnsi"/>
          <w:i/>
          <w:sz w:val="24"/>
          <w:szCs w:val="24"/>
        </w:rPr>
        <w:t>Special Educational Needs and Disability Code of Practice 0-25 Years</w:t>
      </w:r>
      <w:r w:rsidRPr="000B2473">
        <w:rPr>
          <w:rFonts w:cstheme="minorHAnsi"/>
          <w:sz w:val="24"/>
          <w:szCs w:val="24"/>
        </w:rPr>
        <w:t>.  Retrieved from the internet on 31.01.15 from:</w:t>
      </w:r>
    </w:p>
    <w:p w14:paraId="2EE7DF2D" w14:textId="77777777" w:rsidR="000B2473" w:rsidRPr="000B2473" w:rsidRDefault="00664674" w:rsidP="000B2473">
      <w:pPr>
        <w:spacing w:after="0" w:line="240" w:lineRule="auto"/>
        <w:ind w:left="567"/>
        <w:rPr>
          <w:rFonts w:cstheme="minorHAnsi"/>
          <w:sz w:val="24"/>
          <w:szCs w:val="24"/>
        </w:rPr>
      </w:pPr>
      <w:hyperlink r:id="rId42" w:history="1">
        <w:r w:rsidR="000B2473" w:rsidRPr="000B2473">
          <w:rPr>
            <w:rFonts w:cstheme="minorHAnsi"/>
            <w:color w:val="0000FF" w:themeColor="hyperlink"/>
            <w:sz w:val="24"/>
            <w:szCs w:val="24"/>
            <w:u w:val="single"/>
          </w:rPr>
          <w:t>https://www.gov.uk/government/uploads/system/uploads/attachment_data/file/398815/SEND_Code_of_Practice_January_2015.pdf</w:t>
        </w:r>
      </w:hyperlink>
    </w:p>
    <w:p w14:paraId="10697F9E" w14:textId="77777777" w:rsidR="000B2473" w:rsidRPr="000B2473" w:rsidRDefault="000B2473" w:rsidP="000B2473">
      <w:pPr>
        <w:spacing w:after="0" w:line="240" w:lineRule="auto"/>
        <w:ind w:left="567"/>
        <w:rPr>
          <w:rFonts w:cstheme="minorHAnsi"/>
          <w:sz w:val="24"/>
          <w:szCs w:val="24"/>
        </w:rPr>
      </w:pPr>
    </w:p>
    <w:p w14:paraId="3A5181B4" w14:textId="77777777" w:rsidR="000B2473" w:rsidRPr="000B2473" w:rsidRDefault="000B2473" w:rsidP="000B2473">
      <w:pPr>
        <w:ind w:left="567"/>
        <w:rPr>
          <w:rFonts w:cstheme="minorHAnsi"/>
          <w:sz w:val="24"/>
          <w:szCs w:val="24"/>
        </w:rPr>
      </w:pPr>
      <w:r w:rsidRPr="000B2473">
        <w:rPr>
          <w:rFonts w:cstheme="minorHAnsi"/>
          <w:sz w:val="24"/>
          <w:szCs w:val="24"/>
        </w:rPr>
        <w:t xml:space="preserve">DfEE. (1998a). </w:t>
      </w:r>
      <w:r w:rsidRPr="000B2473">
        <w:rPr>
          <w:rFonts w:cstheme="minorHAnsi"/>
          <w:i/>
          <w:sz w:val="24"/>
          <w:szCs w:val="24"/>
        </w:rPr>
        <w:t>The National Literacy Hour</w:t>
      </w:r>
      <w:r w:rsidRPr="000B2473">
        <w:rPr>
          <w:rFonts w:cstheme="minorHAnsi"/>
          <w:sz w:val="24"/>
          <w:szCs w:val="24"/>
        </w:rPr>
        <w:t>. London, England: DfEE.</w:t>
      </w:r>
    </w:p>
    <w:p w14:paraId="63E99DCC" w14:textId="77777777" w:rsidR="000B2473" w:rsidRPr="000B2473" w:rsidRDefault="000B2473" w:rsidP="000B2473">
      <w:pPr>
        <w:ind w:left="567"/>
        <w:rPr>
          <w:rFonts w:cstheme="minorHAnsi"/>
          <w:sz w:val="24"/>
          <w:szCs w:val="24"/>
        </w:rPr>
      </w:pPr>
      <w:r w:rsidRPr="000B2473">
        <w:rPr>
          <w:rFonts w:cstheme="minorHAnsi"/>
          <w:sz w:val="24"/>
          <w:szCs w:val="24"/>
        </w:rPr>
        <w:t xml:space="preserve">DfEE. (1998b). </w:t>
      </w:r>
      <w:r w:rsidRPr="000B2473">
        <w:rPr>
          <w:rFonts w:cstheme="minorHAnsi"/>
          <w:i/>
          <w:sz w:val="24"/>
          <w:szCs w:val="24"/>
        </w:rPr>
        <w:t>The National Numeracy Hour</w:t>
      </w:r>
      <w:r w:rsidRPr="000B2473">
        <w:rPr>
          <w:rFonts w:cstheme="minorHAnsi"/>
          <w:sz w:val="24"/>
          <w:szCs w:val="24"/>
        </w:rPr>
        <w:t>. London, England: DfEE.</w:t>
      </w:r>
    </w:p>
    <w:p w14:paraId="145778EC" w14:textId="77777777" w:rsidR="000B2473" w:rsidRPr="000B2473" w:rsidRDefault="000B2473" w:rsidP="000B2473">
      <w:pPr>
        <w:ind w:left="567"/>
        <w:rPr>
          <w:rFonts w:cstheme="minorHAnsi"/>
          <w:sz w:val="24"/>
          <w:szCs w:val="24"/>
        </w:rPr>
      </w:pPr>
      <w:r w:rsidRPr="000B2473">
        <w:rPr>
          <w:rFonts w:cstheme="minorHAnsi"/>
          <w:sz w:val="24"/>
          <w:szCs w:val="24"/>
        </w:rPr>
        <w:t xml:space="preserve">DfES. (1980). </w:t>
      </w:r>
      <w:r w:rsidRPr="000B2473">
        <w:rPr>
          <w:rFonts w:cstheme="minorHAnsi"/>
          <w:i/>
          <w:sz w:val="24"/>
          <w:szCs w:val="24"/>
        </w:rPr>
        <w:t>Education Act</w:t>
      </w:r>
      <w:r w:rsidRPr="000B2473">
        <w:rPr>
          <w:rFonts w:cstheme="minorHAnsi"/>
          <w:sz w:val="24"/>
          <w:szCs w:val="24"/>
        </w:rPr>
        <w:t>. Retrieved from the internet on 22.11.14 from:</w:t>
      </w:r>
      <w:r w:rsidRPr="000B2473">
        <w:t xml:space="preserve"> </w:t>
      </w:r>
      <w:hyperlink r:id="rId43" w:history="1">
        <w:r w:rsidRPr="000B2473">
          <w:rPr>
            <w:rFonts w:cstheme="minorHAnsi"/>
            <w:color w:val="0000FF" w:themeColor="hyperlink"/>
            <w:sz w:val="24"/>
            <w:szCs w:val="24"/>
            <w:u w:val="single"/>
          </w:rPr>
          <w:t>http://www.legislation.gov.uk/ukpga/1980/20/contents</w:t>
        </w:r>
      </w:hyperlink>
    </w:p>
    <w:p w14:paraId="7AC6B917" w14:textId="77777777" w:rsidR="000B2473" w:rsidRPr="000B2473" w:rsidRDefault="000B2473" w:rsidP="000B2473">
      <w:pPr>
        <w:ind w:left="567"/>
        <w:rPr>
          <w:rFonts w:cstheme="minorHAnsi"/>
          <w:sz w:val="24"/>
          <w:szCs w:val="24"/>
        </w:rPr>
      </w:pPr>
      <w:r w:rsidRPr="000B2473">
        <w:rPr>
          <w:rFonts w:cstheme="minorHAnsi"/>
          <w:sz w:val="24"/>
          <w:szCs w:val="24"/>
        </w:rPr>
        <w:t xml:space="preserve">DfES. (1986). </w:t>
      </w:r>
      <w:r w:rsidRPr="000B2473">
        <w:rPr>
          <w:rFonts w:cstheme="minorHAnsi"/>
          <w:bCs/>
          <w:i/>
          <w:sz w:val="24"/>
          <w:szCs w:val="24"/>
        </w:rPr>
        <w:t>Education (No. 2) Act</w:t>
      </w:r>
      <w:r w:rsidRPr="000B2473">
        <w:rPr>
          <w:rFonts w:cstheme="minorHAnsi"/>
          <w:bCs/>
          <w:sz w:val="24"/>
          <w:szCs w:val="24"/>
        </w:rPr>
        <w:t xml:space="preserve">.  Retrieved from the internet on 22.11.14 from: </w:t>
      </w:r>
      <w:hyperlink r:id="rId44" w:history="1">
        <w:r w:rsidRPr="000B2473">
          <w:rPr>
            <w:rFonts w:cstheme="minorHAnsi"/>
            <w:color w:val="0000FF" w:themeColor="hyperlink"/>
            <w:sz w:val="24"/>
            <w:szCs w:val="24"/>
            <w:u w:val="single"/>
          </w:rPr>
          <w:t>http://www.legislation.gov.uk/ukpga/1986/61</w:t>
        </w:r>
      </w:hyperlink>
    </w:p>
    <w:p w14:paraId="34B7B2DF" w14:textId="77777777" w:rsidR="000B2473" w:rsidRPr="000B2473" w:rsidRDefault="000B2473" w:rsidP="000B2473">
      <w:pPr>
        <w:ind w:left="567"/>
        <w:rPr>
          <w:rFonts w:cstheme="minorHAnsi"/>
          <w:color w:val="0000FF" w:themeColor="hyperlink"/>
          <w:sz w:val="24"/>
          <w:szCs w:val="24"/>
          <w:u w:val="single"/>
        </w:rPr>
      </w:pPr>
      <w:r w:rsidRPr="000B2473">
        <w:rPr>
          <w:rFonts w:cstheme="minorHAnsi"/>
          <w:sz w:val="24"/>
          <w:szCs w:val="24"/>
        </w:rPr>
        <w:t xml:space="preserve">DfES. (1988). </w:t>
      </w:r>
      <w:r w:rsidRPr="000B2473">
        <w:rPr>
          <w:rFonts w:cstheme="minorHAnsi"/>
          <w:i/>
          <w:sz w:val="24"/>
          <w:szCs w:val="24"/>
        </w:rPr>
        <w:t>Education Reform Act</w:t>
      </w:r>
      <w:r w:rsidRPr="000B2473">
        <w:rPr>
          <w:rFonts w:cstheme="minorHAnsi"/>
          <w:sz w:val="24"/>
          <w:szCs w:val="24"/>
        </w:rPr>
        <w:t xml:space="preserve">.  Retrieved from the internet on 08.06.14 from: </w:t>
      </w:r>
      <w:hyperlink r:id="rId45" w:history="1">
        <w:r w:rsidRPr="000B2473">
          <w:rPr>
            <w:rFonts w:cstheme="minorHAnsi"/>
            <w:color w:val="0000FF" w:themeColor="hyperlink"/>
            <w:sz w:val="24"/>
            <w:szCs w:val="24"/>
            <w:u w:val="single"/>
          </w:rPr>
          <w:t>http://www.legislation.gov.uk/ukpga/1988/40/contents</w:t>
        </w:r>
      </w:hyperlink>
    </w:p>
    <w:p w14:paraId="0655F73F" w14:textId="77777777" w:rsidR="000B2473" w:rsidRPr="000B2473" w:rsidRDefault="000B2473" w:rsidP="000B2473">
      <w:pPr>
        <w:ind w:left="567"/>
        <w:rPr>
          <w:rFonts w:eastAsia="Times New Roman" w:cstheme="minorHAnsi"/>
          <w:color w:val="0000FF" w:themeColor="hyperlink"/>
          <w:sz w:val="24"/>
          <w:szCs w:val="24"/>
          <w:u w:val="single"/>
          <w:lang w:eastAsia="en-GB"/>
        </w:rPr>
      </w:pPr>
      <w:r w:rsidRPr="000B2473">
        <w:rPr>
          <w:rFonts w:cstheme="minorHAnsi"/>
          <w:sz w:val="24"/>
          <w:szCs w:val="24"/>
        </w:rPr>
        <w:t xml:space="preserve">DfES. (1992). </w:t>
      </w:r>
      <w:r w:rsidRPr="000B2473">
        <w:rPr>
          <w:rFonts w:cstheme="minorHAnsi"/>
          <w:i/>
          <w:sz w:val="24"/>
          <w:szCs w:val="24"/>
        </w:rPr>
        <w:t>Education (Schools) Act</w:t>
      </w:r>
      <w:r w:rsidRPr="000B2473">
        <w:rPr>
          <w:rFonts w:eastAsia="Times New Roman" w:cstheme="minorHAnsi"/>
          <w:i/>
          <w:sz w:val="24"/>
          <w:szCs w:val="24"/>
          <w:lang w:eastAsia="en-GB"/>
        </w:rPr>
        <w:t>.</w:t>
      </w:r>
      <w:r w:rsidRPr="000B2473">
        <w:rPr>
          <w:rFonts w:eastAsia="Times New Roman" w:cstheme="minorHAnsi"/>
          <w:sz w:val="24"/>
          <w:szCs w:val="24"/>
          <w:lang w:eastAsia="en-GB"/>
        </w:rPr>
        <w:t xml:space="preserve"> Retrieved from the internet on 29.11.14 from: </w:t>
      </w:r>
      <w:hyperlink r:id="rId46" w:history="1">
        <w:r w:rsidRPr="000B2473">
          <w:rPr>
            <w:rFonts w:eastAsia="Times New Roman" w:cstheme="minorHAnsi"/>
            <w:color w:val="0000FF" w:themeColor="hyperlink"/>
            <w:sz w:val="24"/>
            <w:szCs w:val="24"/>
            <w:u w:val="single"/>
            <w:lang w:eastAsia="en-GB"/>
          </w:rPr>
          <w:t>http://www.legislation.gov.uk/ukpga/1992/38/contents</w:t>
        </w:r>
      </w:hyperlink>
    </w:p>
    <w:p w14:paraId="2AFAE462" w14:textId="77777777" w:rsidR="000B2473" w:rsidRPr="000B2473" w:rsidRDefault="000B2473" w:rsidP="000B2473">
      <w:pPr>
        <w:spacing w:after="0" w:line="240" w:lineRule="auto"/>
        <w:ind w:left="567"/>
        <w:rPr>
          <w:rFonts w:eastAsia="Times New Roman" w:cstheme="minorHAnsi"/>
          <w:sz w:val="24"/>
          <w:szCs w:val="24"/>
          <w:lang w:eastAsia="en-GB"/>
        </w:rPr>
      </w:pPr>
      <w:r w:rsidRPr="000B2473">
        <w:rPr>
          <w:rFonts w:eastAsia="Times New Roman" w:cstheme="minorHAnsi"/>
          <w:sz w:val="24"/>
          <w:szCs w:val="24"/>
          <w:lang w:eastAsia="en-GB"/>
        </w:rPr>
        <w:t xml:space="preserve">DfES. (2001). </w:t>
      </w:r>
      <w:r w:rsidRPr="000B2473">
        <w:rPr>
          <w:rFonts w:eastAsia="Times New Roman" w:cstheme="minorHAnsi"/>
          <w:i/>
          <w:sz w:val="24"/>
          <w:szCs w:val="24"/>
          <w:lang w:eastAsia="en-GB"/>
        </w:rPr>
        <w:t>Special Educational Needs Code of Practice</w:t>
      </w:r>
      <w:r w:rsidRPr="000B2473">
        <w:rPr>
          <w:rFonts w:eastAsia="Times New Roman" w:cstheme="minorHAnsi"/>
          <w:sz w:val="24"/>
          <w:szCs w:val="24"/>
          <w:lang w:eastAsia="en-GB"/>
        </w:rPr>
        <w:t>.  Retrieved from the internet on 31.01.15 from:</w:t>
      </w:r>
    </w:p>
    <w:p w14:paraId="76185BCA" w14:textId="77777777" w:rsidR="000B2473" w:rsidRPr="000B2473" w:rsidRDefault="00664674" w:rsidP="000B2473">
      <w:pPr>
        <w:spacing w:after="0" w:line="240" w:lineRule="auto"/>
        <w:ind w:left="567"/>
        <w:rPr>
          <w:rFonts w:eastAsia="Times New Roman" w:cstheme="minorHAnsi"/>
          <w:color w:val="0000FF"/>
          <w:sz w:val="24"/>
          <w:szCs w:val="24"/>
          <w:u w:val="single"/>
          <w:lang w:eastAsia="en-GB"/>
        </w:rPr>
      </w:pPr>
      <w:hyperlink r:id="rId47" w:history="1">
        <w:r w:rsidR="000B2473" w:rsidRPr="000B2473">
          <w:rPr>
            <w:rFonts w:eastAsia="Times New Roman" w:cstheme="minorHAnsi"/>
            <w:color w:val="0000FF" w:themeColor="hyperlink"/>
            <w:sz w:val="24"/>
            <w:szCs w:val="24"/>
            <w:u w:val="single"/>
            <w:lang w:eastAsia="en-GB"/>
          </w:rPr>
          <w:t>https://www.gov.uk/government/uploads/system/uploads/attachment_data/file/273877/special_educational_needs_code_of_practice.pdf</w:t>
        </w:r>
      </w:hyperlink>
    </w:p>
    <w:p w14:paraId="1F864C92" w14:textId="77777777" w:rsidR="000B2473" w:rsidRPr="000B2473" w:rsidRDefault="000B2473" w:rsidP="000B2473">
      <w:pPr>
        <w:spacing w:after="0" w:line="240" w:lineRule="auto"/>
        <w:ind w:left="567"/>
        <w:rPr>
          <w:rFonts w:eastAsia="Times New Roman" w:cstheme="minorHAnsi"/>
          <w:color w:val="0000FF"/>
          <w:sz w:val="24"/>
          <w:szCs w:val="24"/>
          <w:u w:val="single"/>
          <w:lang w:eastAsia="en-GB"/>
        </w:rPr>
      </w:pPr>
    </w:p>
    <w:p w14:paraId="7E343E00" w14:textId="77777777" w:rsidR="000B2473" w:rsidRPr="000B2473" w:rsidRDefault="000B2473" w:rsidP="000B2473">
      <w:pPr>
        <w:ind w:left="567"/>
        <w:rPr>
          <w:rFonts w:cstheme="minorHAnsi"/>
          <w:sz w:val="24"/>
          <w:szCs w:val="24"/>
        </w:rPr>
      </w:pPr>
      <w:r w:rsidRPr="000B2473">
        <w:rPr>
          <w:rFonts w:cstheme="minorHAnsi"/>
          <w:sz w:val="24"/>
          <w:szCs w:val="24"/>
        </w:rPr>
        <w:t xml:space="preserve">DfES. (2004). </w:t>
      </w:r>
      <w:r w:rsidRPr="000B2473">
        <w:rPr>
          <w:rFonts w:cstheme="minorHAnsi"/>
          <w:i/>
          <w:sz w:val="24"/>
          <w:szCs w:val="24"/>
        </w:rPr>
        <w:t>The National Curriculum</w:t>
      </w:r>
      <w:r w:rsidRPr="000B2473">
        <w:rPr>
          <w:rFonts w:cstheme="minorHAnsi"/>
          <w:sz w:val="24"/>
          <w:szCs w:val="24"/>
        </w:rPr>
        <w:t>. Nottingham, England: DCSF Publications Centre.</w:t>
      </w:r>
    </w:p>
    <w:p w14:paraId="353B7259" w14:textId="77777777" w:rsidR="000B2473" w:rsidRPr="000B2473" w:rsidRDefault="000B2473" w:rsidP="000B2473">
      <w:pPr>
        <w:ind w:left="567"/>
        <w:rPr>
          <w:rFonts w:cstheme="minorHAnsi"/>
          <w:sz w:val="24"/>
          <w:szCs w:val="24"/>
        </w:rPr>
      </w:pPr>
      <w:r w:rsidRPr="000B2473">
        <w:rPr>
          <w:rFonts w:cstheme="minorHAnsi"/>
          <w:sz w:val="24"/>
          <w:szCs w:val="24"/>
        </w:rPr>
        <w:t xml:space="preserve">DfES. (2005). </w:t>
      </w:r>
      <w:r w:rsidRPr="000B2473">
        <w:rPr>
          <w:rFonts w:cstheme="minorHAnsi"/>
          <w:i/>
          <w:sz w:val="24"/>
          <w:szCs w:val="24"/>
        </w:rPr>
        <w:t>SEAL</w:t>
      </w:r>
      <w:r w:rsidRPr="000B2473">
        <w:rPr>
          <w:rFonts w:cstheme="minorHAnsi"/>
          <w:sz w:val="24"/>
          <w:szCs w:val="24"/>
        </w:rPr>
        <w:t xml:space="preserve">. Retrieved from the internet on 29.12.13 from: </w:t>
      </w:r>
      <w:hyperlink r:id="rId48" w:history="1">
        <w:r w:rsidRPr="000B2473">
          <w:rPr>
            <w:rFonts w:cstheme="minorHAnsi"/>
            <w:color w:val="0000FF" w:themeColor="hyperlink"/>
            <w:sz w:val="24"/>
            <w:szCs w:val="24"/>
            <w:u w:val="single"/>
          </w:rPr>
          <w:t>http://webarchive.nationalarchives.gov.uk/20110809101133/nsonline.org.uk/node/87009</w:t>
        </w:r>
      </w:hyperlink>
    </w:p>
    <w:p w14:paraId="449E8CFC" w14:textId="77777777" w:rsidR="000B2473" w:rsidRPr="000B2473" w:rsidRDefault="000B2473" w:rsidP="000B2473">
      <w:pPr>
        <w:ind w:left="567"/>
        <w:rPr>
          <w:rFonts w:cstheme="minorHAnsi"/>
          <w:sz w:val="24"/>
          <w:szCs w:val="24"/>
        </w:rPr>
      </w:pPr>
      <w:r w:rsidRPr="000B2473">
        <w:rPr>
          <w:rFonts w:cstheme="minorHAnsi"/>
          <w:sz w:val="24"/>
          <w:szCs w:val="24"/>
        </w:rPr>
        <w:t xml:space="preserve">DfES. (2009). </w:t>
      </w:r>
      <w:r w:rsidRPr="000B2473">
        <w:rPr>
          <w:rFonts w:cstheme="minorHAnsi"/>
          <w:i/>
          <w:sz w:val="24"/>
          <w:szCs w:val="24"/>
        </w:rPr>
        <w:t>Your child, your schools, our future</w:t>
      </w:r>
      <w:r w:rsidRPr="000B2473">
        <w:rPr>
          <w:rFonts w:cstheme="minorHAnsi"/>
          <w:sz w:val="24"/>
          <w:szCs w:val="24"/>
        </w:rPr>
        <w:t xml:space="preserve">. Retrieved from the internet on 23.11.14 from: </w:t>
      </w:r>
      <w:hyperlink r:id="rId49" w:history="1">
        <w:r w:rsidRPr="000B2473">
          <w:rPr>
            <w:rFonts w:cstheme="minorHAnsi"/>
            <w:color w:val="0000FF" w:themeColor="hyperlink"/>
            <w:sz w:val="24"/>
            <w:szCs w:val="24"/>
            <w:u w:val="single"/>
          </w:rPr>
          <w:t>http://webarchive.nationalarchives.gov.uk/20130401151715/http://www.education.gov.uk/publications/eOrderingDownload/21st_Century_Schools.pdf</w:t>
        </w:r>
      </w:hyperlink>
    </w:p>
    <w:p w14:paraId="1193726C" w14:textId="77777777" w:rsidR="000B2473" w:rsidRPr="000B2473" w:rsidRDefault="000B2473" w:rsidP="000B2473">
      <w:pPr>
        <w:ind w:left="567"/>
        <w:rPr>
          <w:rFonts w:cstheme="minorHAnsi"/>
          <w:sz w:val="24"/>
          <w:szCs w:val="24"/>
        </w:rPr>
      </w:pPr>
      <w:r w:rsidRPr="000B2473">
        <w:rPr>
          <w:rFonts w:cstheme="minorHAnsi"/>
          <w:sz w:val="24"/>
          <w:szCs w:val="24"/>
        </w:rPr>
        <w:t xml:space="preserve">DfES. (2010). </w:t>
      </w:r>
      <w:r w:rsidRPr="000B2473">
        <w:rPr>
          <w:rFonts w:cstheme="minorHAnsi"/>
          <w:i/>
          <w:sz w:val="24"/>
          <w:szCs w:val="24"/>
        </w:rPr>
        <w:t>Children, Schools and Families Act</w:t>
      </w:r>
      <w:r w:rsidRPr="000B2473">
        <w:rPr>
          <w:rFonts w:cstheme="minorHAnsi"/>
          <w:sz w:val="24"/>
          <w:szCs w:val="24"/>
        </w:rPr>
        <w:t xml:space="preserve">. Retrieved from the internet on 23.11.14 from: </w:t>
      </w:r>
      <w:hyperlink r:id="rId50" w:history="1">
        <w:r w:rsidRPr="000B2473">
          <w:rPr>
            <w:rFonts w:cstheme="minorHAnsi"/>
            <w:color w:val="0000FF" w:themeColor="hyperlink"/>
            <w:sz w:val="24"/>
            <w:szCs w:val="24"/>
            <w:u w:val="single"/>
          </w:rPr>
          <w:t>http://www.educationengland.org.uk/documents/acts/2010-children-schools-families-act.pdf</w:t>
        </w:r>
      </w:hyperlink>
    </w:p>
    <w:p w14:paraId="609948AA" w14:textId="77777777" w:rsidR="000B2473" w:rsidRPr="000B2473" w:rsidRDefault="000B2473" w:rsidP="000B2473">
      <w:pPr>
        <w:ind w:left="567"/>
        <w:rPr>
          <w:rFonts w:cstheme="minorHAnsi"/>
          <w:sz w:val="24"/>
          <w:szCs w:val="24"/>
        </w:rPr>
      </w:pPr>
      <w:r w:rsidRPr="000B2473">
        <w:rPr>
          <w:rFonts w:cstheme="minorHAnsi"/>
          <w:sz w:val="24"/>
          <w:szCs w:val="24"/>
        </w:rPr>
        <w:t xml:space="preserve">DfES. (2014). </w:t>
      </w:r>
      <w:r w:rsidRPr="000B2473">
        <w:rPr>
          <w:rFonts w:cstheme="minorHAnsi"/>
          <w:i/>
          <w:sz w:val="24"/>
          <w:szCs w:val="24"/>
        </w:rPr>
        <w:t>Children and Families Act</w:t>
      </w:r>
      <w:r w:rsidRPr="000B2473">
        <w:rPr>
          <w:rFonts w:cstheme="minorHAnsi"/>
          <w:sz w:val="24"/>
          <w:szCs w:val="24"/>
        </w:rPr>
        <w:t xml:space="preserve">. Retrieved from the internet on 13.06.14 from: </w:t>
      </w:r>
      <w:hyperlink r:id="rId51" w:history="1">
        <w:r w:rsidRPr="000B2473">
          <w:rPr>
            <w:rFonts w:cstheme="minorHAnsi"/>
            <w:color w:val="0000FF" w:themeColor="hyperlink"/>
            <w:sz w:val="24"/>
            <w:szCs w:val="24"/>
            <w:u w:val="single"/>
          </w:rPr>
          <w:t>http://www.legislation.gov.uk/ukpga/2014/6/contents/enacted</w:t>
        </w:r>
      </w:hyperlink>
    </w:p>
    <w:p w14:paraId="73857AC5" w14:textId="537331B0" w:rsidR="000B2473" w:rsidRPr="000B2473" w:rsidRDefault="000B2473" w:rsidP="000B2473">
      <w:pPr>
        <w:ind w:left="567"/>
        <w:rPr>
          <w:rFonts w:cstheme="minorHAnsi"/>
          <w:sz w:val="24"/>
          <w:szCs w:val="24"/>
        </w:rPr>
      </w:pPr>
      <w:r w:rsidRPr="000B2473">
        <w:rPr>
          <w:rFonts w:cstheme="minorHAnsi"/>
          <w:sz w:val="24"/>
          <w:szCs w:val="24"/>
        </w:rPr>
        <w:t xml:space="preserve">DoH. (2004). </w:t>
      </w:r>
      <w:r w:rsidRPr="000B2473">
        <w:rPr>
          <w:rFonts w:cstheme="minorHAnsi"/>
          <w:i/>
          <w:sz w:val="24"/>
          <w:szCs w:val="24"/>
        </w:rPr>
        <w:t xml:space="preserve">National service framework for children, young people and maternity services: The mental health and psychological </w:t>
      </w:r>
      <w:r w:rsidR="006C2803">
        <w:rPr>
          <w:rFonts w:cstheme="minorHAnsi"/>
          <w:i/>
          <w:sz w:val="24"/>
          <w:szCs w:val="24"/>
        </w:rPr>
        <w:t>well-being</w:t>
      </w:r>
      <w:r w:rsidRPr="000B2473">
        <w:rPr>
          <w:rFonts w:cstheme="minorHAnsi"/>
          <w:i/>
          <w:sz w:val="24"/>
          <w:szCs w:val="24"/>
        </w:rPr>
        <w:t xml:space="preserve"> of children and young people.</w:t>
      </w:r>
      <w:r w:rsidRPr="000B2473">
        <w:rPr>
          <w:rFonts w:cstheme="minorHAnsi"/>
          <w:sz w:val="24"/>
          <w:szCs w:val="24"/>
        </w:rPr>
        <w:t xml:space="preserve"> Retrieved from the internet on 29.10.13 from: </w:t>
      </w:r>
      <w:hyperlink r:id="rId52" w:history="1">
        <w:r w:rsidRPr="000B2473">
          <w:rPr>
            <w:rFonts w:cstheme="minorHAnsi"/>
            <w:color w:val="0000FF" w:themeColor="hyperlink"/>
            <w:sz w:val="24"/>
            <w:szCs w:val="24"/>
            <w:u w:val="single"/>
          </w:rPr>
          <w:t>https://www.gov.uk/government/uploads/system/uploads/attachment_data/file/199959/National_Service_Framework_for_Children_Young_People_and_Maternity_Services_-_The_Mental_Health__and_Psychological_Well-being_of_Children_and_Young_People.pdf</w:t>
        </w:r>
      </w:hyperlink>
    </w:p>
    <w:p w14:paraId="62C3CFAD" w14:textId="77777777" w:rsidR="000B2473" w:rsidRPr="000B2473" w:rsidRDefault="000B2473" w:rsidP="000B2473">
      <w:pPr>
        <w:ind w:left="567"/>
        <w:rPr>
          <w:rFonts w:cstheme="minorHAnsi"/>
          <w:sz w:val="24"/>
          <w:szCs w:val="24"/>
        </w:rPr>
      </w:pPr>
      <w:r w:rsidRPr="000B2473">
        <w:rPr>
          <w:rFonts w:cstheme="minorHAnsi"/>
          <w:sz w:val="24"/>
          <w:szCs w:val="24"/>
        </w:rPr>
        <w:t xml:space="preserve">DoH. (2011). </w:t>
      </w:r>
      <w:r w:rsidRPr="000B2473">
        <w:rPr>
          <w:rFonts w:cstheme="minorHAnsi"/>
          <w:i/>
          <w:sz w:val="24"/>
          <w:szCs w:val="24"/>
        </w:rPr>
        <w:t>No health without mental health</w:t>
      </w:r>
      <w:r w:rsidRPr="000B2473">
        <w:rPr>
          <w:rFonts w:cstheme="minorHAnsi"/>
          <w:sz w:val="24"/>
          <w:szCs w:val="24"/>
        </w:rPr>
        <w:t xml:space="preserve">.  Retrieved from the internet on 28.10.13 from: </w:t>
      </w:r>
      <w:hyperlink r:id="rId53" w:history="1">
        <w:r w:rsidRPr="000B2473">
          <w:rPr>
            <w:rFonts w:cstheme="minorHAnsi"/>
            <w:color w:val="0000FF" w:themeColor="hyperlink"/>
            <w:sz w:val="24"/>
            <w:szCs w:val="24"/>
            <w:u w:val="single"/>
          </w:rPr>
          <w:t>https://www.gov.uk/government/uploads/system/uploads/attachment_data/file/213761/dh_124058.pdf</w:t>
        </w:r>
      </w:hyperlink>
    </w:p>
    <w:p w14:paraId="0D030049" w14:textId="65030D77" w:rsidR="000B2473" w:rsidRPr="000B2473" w:rsidRDefault="000B2473" w:rsidP="000B2473">
      <w:pPr>
        <w:ind w:left="567"/>
        <w:rPr>
          <w:rFonts w:cstheme="minorHAnsi"/>
          <w:sz w:val="24"/>
          <w:szCs w:val="24"/>
        </w:rPr>
      </w:pPr>
      <w:r w:rsidRPr="000B2473">
        <w:rPr>
          <w:rFonts w:cstheme="minorHAnsi"/>
          <w:sz w:val="24"/>
          <w:szCs w:val="24"/>
        </w:rPr>
        <w:t>Daniels, H., Edwards, A., Engestrom, Y. &amp;.</w:t>
      </w:r>
      <w:r w:rsidR="00EA30CB">
        <w:rPr>
          <w:rFonts w:cstheme="minorHAnsi"/>
          <w:sz w:val="24"/>
          <w:szCs w:val="24"/>
        </w:rPr>
        <w:t xml:space="preserve"> </w:t>
      </w:r>
      <w:r w:rsidR="00EA30CB" w:rsidRPr="000B2473">
        <w:rPr>
          <w:rFonts w:cstheme="minorHAnsi"/>
          <w:sz w:val="24"/>
          <w:szCs w:val="24"/>
        </w:rPr>
        <w:t>Ludvigsen</w:t>
      </w:r>
      <w:r w:rsidRPr="000B2473">
        <w:rPr>
          <w:rFonts w:cstheme="minorHAnsi"/>
          <w:sz w:val="24"/>
          <w:szCs w:val="24"/>
        </w:rPr>
        <w:t xml:space="preserve">, S. (Eds.). (2009). </w:t>
      </w:r>
      <w:r w:rsidRPr="000B2473">
        <w:rPr>
          <w:rFonts w:cstheme="minorHAnsi"/>
          <w:i/>
          <w:sz w:val="24"/>
          <w:szCs w:val="24"/>
        </w:rPr>
        <w:t>Activity theory in practice: Promoting learning across boundaries and agencies</w:t>
      </w:r>
      <w:r w:rsidRPr="000B2473">
        <w:rPr>
          <w:rFonts w:cstheme="minorHAnsi"/>
          <w:sz w:val="24"/>
          <w:szCs w:val="24"/>
        </w:rPr>
        <w:t>. London, England: Routledge.</w:t>
      </w:r>
    </w:p>
    <w:p w14:paraId="472E9B3B" w14:textId="77777777" w:rsidR="000B2473" w:rsidRPr="000B2473" w:rsidRDefault="000B2473" w:rsidP="000B2473">
      <w:pPr>
        <w:ind w:left="567"/>
        <w:rPr>
          <w:rFonts w:cstheme="minorHAnsi"/>
          <w:sz w:val="24"/>
          <w:szCs w:val="24"/>
        </w:rPr>
      </w:pPr>
      <w:r w:rsidRPr="000B2473">
        <w:rPr>
          <w:rFonts w:cstheme="minorHAnsi"/>
          <w:sz w:val="24"/>
          <w:szCs w:val="24"/>
        </w:rPr>
        <w:t xml:space="preserve">Darlaston-Jones, D. (2007). Making connections: The relationship between epistemology and research methods. </w:t>
      </w:r>
      <w:r w:rsidRPr="000B2473">
        <w:rPr>
          <w:rFonts w:cstheme="minorHAnsi"/>
          <w:i/>
          <w:sz w:val="24"/>
          <w:szCs w:val="24"/>
        </w:rPr>
        <w:t>The Australian Community Psychologist</w:t>
      </w:r>
      <w:r w:rsidRPr="000B2473">
        <w:rPr>
          <w:rFonts w:cstheme="minorHAnsi"/>
          <w:sz w:val="24"/>
          <w:szCs w:val="24"/>
        </w:rPr>
        <w:t>, 19 (1), 19-27.</w:t>
      </w:r>
    </w:p>
    <w:p w14:paraId="6205EE70" w14:textId="77777777" w:rsidR="000B2473" w:rsidRPr="000B2473" w:rsidRDefault="000B2473" w:rsidP="000B2473">
      <w:pPr>
        <w:ind w:left="567"/>
        <w:rPr>
          <w:rFonts w:cstheme="minorHAnsi"/>
          <w:sz w:val="24"/>
          <w:szCs w:val="24"/>
        </w:rPr>
      </w:pPr>
      <w:r w:rsidRPr="000B2473">
        <w:rPr>
          <w:rFonts w:cstheme="minorHAnsi"/>
          <w:sz w:val="24"/>
          <w:szCs w:val="24"/>
        </w:rPr>
        <w:t xml:space="preserve">Davies, S. (2013). </w:t>
      </w:r>
      <w:r w:rsidRPr="000B2473">
        <w:rPr>
          <w:rFonts w:cstheme="minorHAnsi"/>
          <w:i/>
          <w:sz w:val="24"/>
          <w:szCs w:val="24"/>
        </w:rPr>
        <w:t>Annual report of the Chief Medical Officer 2012: Our children deserve better: Prevention pays</w:t>
      </w:r>
      <w:r w:rsidRPr="000B2473">
        <w:rPr>
          <w:rFonts w:cstheme="minorHAnsi"/>
          <w:sz w:val="24"/>
          <w:szCs w:val="24"/>
        </w:rPr>
        <w:t xml:space="preserve">.  Retrieved on 28.10.13 from: </w:t>
      </w:r>
      <w:hyperlink r:id="rId54" w:history="1">
        <w:r w:rsidRPr="000B2473">
          <w:rPr>
            <w:rFonts w:cstheme="minorHAnsi"/>
            <w:color w:val="0000FF" w:themeColor="hyperlink"/>
            <w:sz w:val="24"/>
            <w:szCs w:val="24"/>
            <w:u w:val="single"/>
          </w:rPr>
          <w:t>https://www.gov.uk/government/publications/chief-medical-officers-annual-report-2012-our-children-deserve-better-prevention-pays</w:t>
        </w:r>
      </w:hyperlink>
    </w:p>
    <w:p w14:paraId="18992DE2" w14:textId="77777777" w:rsidR="000B2473" w:rsidRPr="000B2473" w:rsidRDefault="000B2473" w:rsidP="000B2473">
      <w:pPr>
        <w:ind w:left="567"/>
        <w:rPr>
          <w:rFonts w:cstheme="minorHAnsi"/>
          <w:sz w:val="24"/>
          <w:szCs w:val="24"/>
        </w:rPr>
      </w:pPr>
      <w:r w:rsidRPr="000B2473">
        <w:rPr>
          <w:rFonts w:cstheme="minorHAnsi"/>
          <w:sz w:val="24"/>
          <w:szCs w:val="24"/>
        </w:rPr>
        <w:t xml:space="preserve">Denham, A., Hatfield, S., Smethurst, N., Tan, E., &amp; Tribe, C. (2007). The effect of social skills interventions in the primary school. </w:t>
      </w:r>
      <w:r w:rsidRPr="000B2473">
        <w:rPr>
          <w:rFonts w:cstheme="minorHAnsi"/>
          <w:i/>
          <w:sz w:val="24"/>
          <w:szCs w:val="24"/>
        </w:rPr>
        <w:t>Educational Psychology in Practice</w:t>
      </w:r>
      <w:r w:rsidRPr="000B2473">
        <w:rPr>
          <w:rFonts w:cstheme="minorHAnsi"/>
          <w:sz w:val="24"/>
          <w:szCs w:val="24"/>
        </w:rPr>
        <w:t>,,22 (1), 33-51.</w:t>
      </w:r>
    </w:p>
    <w:p w14:paraId="4781FFDB" w14:textId="77777777" w:rsidR="000B2473" w:rsidRPr="000B2473" w:rsidRDefault="000B2473" w:rsidP="000B2473">
      <w:pPr>
        <w:ind w:left="567"/>
        <w:rPr>
          <w:rFonts w:cstheme="minorHAnsi"/>
          <w:sz w:val="24"/>
          <w:szCs w:val="24"/>
        </w:rPr>
      </w:pPr>
      <w:r w:rsidRPr="000B2473">
        <w:rPr>
          <w:rFonts w:cstheme="minorHAnsi"/>
          <w:sz w:val="24"/>
          <w:szCs w:val="24"/>
        </w:rPr>
        <w:t xml:space="preserve">Denzin, N. and Lincoln, Y. S., (Eds.). (2005). </w:t>
      </w:r>
      <w:r w:rsidRPr="000B2473">
        <w:rPr>
          <w:rFonts w:cstheme="minorHAnsi"/>
          <w:i/>
          <w:sz w:val="24"/>
          <w:szCs w:val="24"/>
        </w:rPr>
        <w:t>The Sage Handbook of Qualitative Research</w:t>
      </w:r>
      <w:r w:rsidRPr="000B2473">
        <w:rPr>
          <w:rFonts w:cstheme="minorHAnsi"/>
          <w:sz w:val="24"/>
          <w:szCs w:val="24"/>
        </w:rPr>
        <w:t xml:space="preserve"> (3rd ed.). London, England: Sage Publications. </w:t>
      </w:r>
    </w:p>
    <w:p w14:paraId="61415CB5" w14:textId="77777777" w:rsidR="000B2473" w:rsidRPr="000B2473" w:rsidRDefault="000B2473" w:rsidP="000B2473">
      <w:pPr>
        <w:ind w:left="567"/>
        <w:rPr>
          <w:rFonts w:cstheme="minorHAnsi"/>
          <w:sz w:val="24"/>
          <w:szCs w:val="24"/>
        </w:rPr>
      </w:pPr>
      <w:r w:rsidRPr="000B2473">
        <w:rPr>
          <w:rFonts w:cstheme="minorHAnsi"/>
          <w:sz w:val="24"/>
          <w:szCs w:val="24"/>
        </w:rPr>
        <w:t xml:space="preserve">Devon EPS. (2011). </w:t>
      </w:r>
      <w:r w:rsidRPr="000B2473">
        <w:rPr>
          <w:rFonts w:cstheme="minorHAnsi"/>
          <w:i/>
          <w:sz w:val="24"/>
          <w:szCs w:val="24"/>
        </w:rPr>
        <w:t>Embedding ELSA - the conferences in March 2011</w:t>
      </w:r>
      <w:r w:rsidRPr="000B2473">
        <w:rPr>
          <w:rFonts w:cstheme="minorHAnsi"/>
          <w:sz w:val="24"/>
          <w:szCs w:val="24"/>
        </w:rPr>
        <w:t xml:space="preserve">. Retrieved from the internet on 22.04.14: </w:t>
      </w:r>
      <w:hyperlink r:id="rId55" w:history="1">
        <w:r w:rsidRPr="000B2473">
          <w:rPr>
            <w:rFonts w:cstheme="minorHAnsi"/>
            <w:color w:val="0000FF" w:themeColor="hyperlink"/>
            <w:sz w:val="24"/>
            <w:szCs w:val="24"/>
            <w:u w:val="single"/>
          </w:rPr>
          <w:t>http://www.elsanetwork.org/files/EmbeddingELSA.pdf</w:t>
        </w:r>
      </w:hyperlink>
    </w:p>
    <w:p w14:paraId="238E7807" w14:textId="77777777" w:rsidR="000B2473" w:rsidRPr="000B2473" w:rsidRDefault="000B2473" w:rsidP="000B2473">
      <w:pPr>
        <w:ind w:left="567"/>
        <w:rPr>
          <w:rFonts w:cstheme="minorHAnsi"/>
          <w:sz w:val="24"/>
          <w:szCs w:val="24"/>
        </w:rPr>
      </w:pPr>
      <w:r w:rsidRPr="000B2473">
        <w:rPr>
          <w:rFonts w:cstheme="minorHAnsi"/>
          <w:sz w:val="24"/>
          <w:szCs w:val="24"/>
        </w:rPr>
        <w:t xml:space="preserve">Drummond, M. J. &amp; Yarker, P. (Eds.). (2013). This way out: Teachers and pupils escaping from fixed-ability thinking and practice. </w:t>
      </w:r>
      <w:r w:rsidRPr="000B2473">
        <w:rPr>
          <w:rFonts w:cstheme="minorHAnsi"/>
          <w:i/>
          <w:sz w:val="24"/>
          <w:szCs w:val="24"/>
        </w:rPr>
        <w:t>Forum,</w:t>
      </w:r>
      <w:r w:rsidRPr="000B2473">
        <w:rPr>
          <w:rFonts w:cstheme="minorHAnsi"/>
          <w:sz w:val="24"/>
          <w:szCs w:val="24"/>
        </w:rPr>
        <w:t xml:space="preserve"> Special Issue 55 (1).</w:t>
      </w:r>
    </w:p>
    <w:p w14:paraId="2B9F6A14" w14:textId="77777777" w:rsidR="000B2473" w:rsidRPr="000B2473" w:rsidRDefault="000B2473" w:rsidP="000B2473">
      <w:pPr>
        <w:ind w:left="567"/>
        <w:rPr>
          <w:rFonts w:cstheme="minorHAnsi"/>
          <w:sz w:val="24"/>
          <w:szCs w:val="24"/>
        </w:rPr>
      </w:pPr>
      <w:r w:rsidRPr="000B2473">
        <w:rPr>
          <w:rFonts w:cstheme="minorHAnsi"/>
          <w:sz w:val="24"/>
          <w:szCs w:val="24"/>
        </w:rPr>
        <w:t xml:space="preserve">DuBois, B. (1983). Passionate scholarship: notes on values, knowing and method in feminist social science. In G. Bowles, &amp; R. D. Klein, (Eds.), </w:t>
      </w:r>
      <w:r w:rsidRPr="000B2473">
        <w:rPr>
          <w:rFonts w:cstheme="minorHAnsi"/>
          <w:i/>
          <w:sz w:val="24"/>
          <w:szCs w:val="24"/>
        </w:rPr>
        <w:t>Theories of Women’s Studies</w:t>
      </w:r>
      <w:r w:rsidRPr="000B2473">
        <w:rPr>
          <w:rFonts w:cstheme="minorHAnsi"/>
          <w:sz w:val="24"/>
          <w:szCs w:val="24"/>
        </w:rPr>
        <w:t xml:space="preserve"> (pp. 105-116). New York: Routledge &amp; Kegan Paul.</w:t>
      </w:r>
    </w:p>
    <w:p w14:paraId="1DB54A53" w14:textId="77777777" w:rsidR="000B2473" w:rsidRPr="000B2473" w:rsidRDefault="000B2473" w:rsidP="000B2473">
      <w:pPr>
        <w:ind w:left="567"/>
        <w:rPr>
          <w:rFonts w:cstheme="minorHAnsi"/>
          <w:sz w:val="24"/>
          <w:szCs w:val="24"/>
        </w:rPr>
      </w:pPr>
      <w:r w:rsidRPr="000B2473">
        <w:rPr>
          <w:rFonts w:cstheme="minorHAnsi"/>
          <w:sz w:val="24"/>
          <w:szCs w:val="24"/>
        </w:rPr>
        <w:t xml:space="preserve">Dunn, J. (2004). </w:t>
      </w:r>
      <w:r w:rsidRPr="000B2473">
        <w:rPr>
          <w:rFonts w:cstheme="minorHAnsi"/>
          <w:i/>
          <w:sz w:val="24"/>
          <w:szCs w:val="24"/>
        </w:rPr>
        <w:t>Children's friendships: The beginnings of intimacy. Understanding children's worlds</w:t>
      </w:r>
      <w:r w:rsidRPr="000B2473">
        <w:rPr>
          <w:rFonts w:cstheme="minorHAnsi"/>
          <w:sz w:val="24"/>
          <w:szCs w:val="24"/>
        </w:rPr>
        <w:t xml:space="preserve">. Malden, England: Blackwell Publishing. </w:t>
      </w:r>
    </w:p>
    <w:p w14:paraId="4EF10973" w14:textId="77777777" w:rsidR="000B2473" w:rsidRPr="000B2473" w:rsidRDefault="000B2473" w:rsidP="000B2473">
      <w:pPr>
        <w:ind w:left="567"/>
        <w:rPr>
          <w:rFonts w:cstheme="minorHAnsi"/>
          <w:sz w:val="24"/>
          <w:szCs w:val="24"/>
        </w:rPr>
      </w:pPr>
      <w:r w:rsidRPr="000B2473">
        <w:rPr>
          <w:rFonts w:cstheme="minorHAnsi"/>
          <w:sz w:val="24"/>
          <w:szCs w:val="24"/>
        </w:rPr>
        <w:t xml:space="preserve">Durlak, J. (1995). </w:t>
      </w:r>
      <w:r w:rsidRPr="000B2473">
        <w:rPr>
          <w:rFonts w:cstheme="minorHAnsi"/>
          <w:i/>
          <w:sz w:val="24"/>
          <w:szCs w:val="24"/>
        </w:rPr>
        <w:t>School Based Prevention Programmes for Children and Adolescents</w:t>
      </w:r>
      <w:r w:rsidRPr="000B2473">
        <w:rPr>
          <w:rFonts w:cstheme="minorHAnsi"/>
          <w:sz w:val="24"/>
          <w:szCs w:val="24"/>
        </w:rPr>
        <w:t>. London, England: Sage.</w:t>
      </w:r>
    </w:p>
    <w:p w14:paraId="10045C91" w14:textId="77777777" w:rsidR="000B2473" w:rsidRPr="000B2473" w:rsidRDefault="000B2473" w:rsidP="000B2473">
      <w:pPr>
        <w:ind w:left="567"/>
        <w:rPr>
          <w:rFonts w:cstheme="minorHAnsi"/>
          <w:sz w:val="24"/>
          <w:szCs w:val="24"/>
        </w:rPr>
      </w:pPr>
      <w:r w:rsidRPr="000B2473">
        <w:rPr>
          <w:rFonts w:cstheme="minorHAnsi"/>
          <w:sz w:val="24"/>
          <w:szCs w:val="24"/>
        </w:rPr>
        <w:t xml:space="preserve">Durlak, J. A., Weissberg, R. P., Dymnicki, A. B., Taylor, R. D. &amp; Schellinger, K. (2011). The impact of enhancing students’ social and emotional learning: A meta-analysis of school-based Universal interventions. </w:t>
      </w:r>
      <w:r w:rsidRPr="000B2473">
        <w:rPr>
          <w:rFonts w:cstheme="minorHAnsi"/>
          <w:i/>
          <w:sz w:val="24"/>
          <w:szCs w:val="24"/>
        </w:rPr>
        <w:t>Child Development</w:t>
      </w:r>
      <w:r w:rsidRPr="000B2473">
        <w:rPr>
          <w:rFonts w:cstheme="minorHAnsi"/>
          <w:sz w:val="24"/>
          <w:szCs w:val="24"/>
        </w:rPr>
        <w:t>, 82 (1), 405-432.</w:t>
      </w:r>
    </w:p>
    <w:p w14:paraId="125FEDB6" w14:textId="77777777" w:rsidR="000B2473" w:rsidRPr="000B2473" w:rsidRDefault="000B2473" w:rsidP="000B2473">
      <w:pPr>
        <w:ind w:left="567"/>
        <w:rPr>
          <w:rFonts w:cstheme="minorHAnsi"/>
          <w:sz w:val="24"/>
          <w:szCs w:val="24"/>
        </w:rPr>
      </w:pPr>
      <w:r w:rsidRPr="000B2473">
        <w:rPr>
          <w:rFonts w:cstheme="minorHAnsi"/>
          <w:sz w:val="24"/>
          <w:szCs w:val="24"/>
        </w:rPr>
        <w:t xml:space="preserve">Durlak, J. &amp; Wells, A. (1997). Primary prevention mental health programs for children and adolescents: a meta-analytic review. </w:t>
      </w:r>
      <w:r w:rsidRPr="000B2473">
        <w:rPr>
          <w:rFonts w:cstheme="minorHAnsi"/>
          <w:i/>
          <w:sz w:val="24"/>
          <w:szCs w:val="24"/>
        </w:rPr>
        <w:t>American Journal of Community Psychology</w:t>
      </w:r>
      <w:r w:rsidRPr="000B2473">
        <w:rPr>
          <w:rFonts w:cstheme="minorHAnsi"/>
          <w:sz w:val="24"/>
          <w:szCs w:val="24"/>
        </w:rPr>
        <w:t>, 25 (2), 115-152.</w:t>
      </w:r>
    </w:p>
    <w:p w14:paraId="052F1A17" w14:textId="77777777" w:rsidR="000B2473" w:rsidRPr="000B2473" w:rsidRDefault="000B2473" w:rsidP="000B2473">
      <w:pPr>
        <w:ind w:left="567"/>
        <w:rPr>
          <w:rFonts w:cstheme="minorHAnsi"/>
          <w:sz w:val="24"/>
          <w:szCs w:val="24"/>
        </w:rPr>
      </w:pPr>
      <w:r w:rsidRPr="000B2473">
        <w:rPr>
          <w:rFonts w:cstheme="minorHAnsi"/>
          <w:sz w:val="24"/>
          <w:szCs w:val="24"/>
        </w:rPr>
        <w:t xml:space="preserve">Ecclestone, K. (2007, February 27). All in the mind. </w:t>
      </w:r>
      <w:r w:rsidRPr="000B2473">
        <w:rPr>
          <w:rFonts w:cstheme="minorHAnsi"/>
          <w:i/>
          <w:sz w:val="24"/>
          <w:szCs w:val="24"/>
        </w:rPr>
        <w:t>The Guardian</w:t>
      </w:r>
      <w:r w:rsidRPr="000B2473">
        <w:rPr>
          <w:rFonts w:cstheme="minorHAnsi"/>
          <w:sz w:val="24"/>
          <w:szCs w:val="24"/>
        </w:rPr>
        <w:t xml:space="preserve">.  Retrieved from the internet on 11.04.13 from: </w:t>
      </w:r>
      <w:hyperlink r:id="rId56" w:history="1">
        <w:r w:rsidRPr="000B2473">
          <w:rPr>
            <w:rFonts w:cstheme="minorHAnsi"/>
            <w:color w:val="0000FF" w:themeColor="hyperlink"/>
            <w:sz w:val="24"/>
            <w:szCs w:val="24"/>
            <w:u w:val="single"/>
          </w:rPr>
          <w:t>http://www.guardian.co.uk/education/2007/feb/27/schools.children</w:t>
        </w:r>
      </w:hyperlink>
    </w:p>
    <w:p w14:paraId="7B0895F4" w14:textId="77777777" w:rsidR="000B2473" w:rsidRPr="000B2473" w:rsidRDefault="000B2473" w:rsidP="000B2473">
      <w:pPr>
        <w:ind w:left="567"/>
        <w:rPr>
          <w:rFonts w:cstheme="minorHAnsi"/>
          <w:sz w:val="24"/>
          <w:szCs w:val="24"/>
        </w:rPr>
      </w:pPr>
      <w:r w:rsidRPr="000B2473">
        <w:rPr>
          <w:rFonts w:cstheme="minorHAnsi"/>
          <w:sz w:val="24"/>
          <w:szCs w:val="24"/>
        </w:rPr>
        <w:t xml:space="preserve">Ecclestone, K. &amp; Hayes, D. (2009). </w:t>
      </w:r>
      <w:r w:rsidRPr="000B2473">
        <w:rPr>
          <w:rFonts w:cstheme="minorHAnsi"/>
          <w:i/>
          <w:sz w:val="24"/>
          <w:szCs w:val="24"/>
        </w:rPr>
        <w:t>The dangerous rise of therapeutic education</w:t>
      </w:r>
      <w:r w:rsidRPr="000B2473">
        <w:rPr>
          <w:rFonts w:cstheme="minorHAnsi"/>
          <w:sz w:val="24"/>
          <w:szCs w:val="24"/>
        </w:rPr>
        <w:t>. London, England: Routledge.</w:t>
      </w:r>
    </w:p>
    <w:p w14:paraId="136DBB49" w14:textId="0E86DA60" w:rsidR="000B2473" w:rsidRPr="000B2473" w:rsidRDefault="000B2473" w:rsidP="000B2473">
      <w:pPr>
        <w:ind w:left="567"/>
        <w:rPr>
          <w:rFonts w:cstheme="minorHAnsi"/>
          <w:sz w:val="24"/>
          <w:szCs w:val="24"/>
        </w:rPr>
      </w:pPr>
      <w:r w:rsidRPr="000B2473">
        <w:rPr>
          <w:rFonts w:cstheme="minorHAnsi"/>
          <w:sz w:val="24"/>
          <w:szCs w:val="24"/>
        </w:rPr>
        <w:t xml:space="preserve">Eichler, M. (1991). </w:t>
      </w:r>
      <w:r w:rsidRPr="000B2473">
        <w:rPr>
          <w:rFonts w:cstheme="minorHAnsi"/>
          <w:i/>
          <w:sz w:val="24"/>
          <w:szCs w:val="24"/>
        </w:rPr>
        <w:t>Nonsexist research methods: A practical guide</w:t>
      </w:r>
      <w:r w:rsidRPr="000B2473">
        <w:rPr>
          <w:rFonts w:cstheme="minorHAnsi"/>
          <w:sz w:val="24"/>
          <w:szCs w:val="24"/>
        </w:rPr>
        <w:t xml:space="preserve">. New </w:t>
      </w:r>
      <w:r w:rsidR="00E34D08">
        <w:rPr>
          <w:rFonts w:cstheme="minorHAnsi"/>
          <w:sz w:val="24"/>
          <w:szCs w:val="24"/>
        </w:rPr>
        <w:t>York/</w:t>
      </w:r>
      <w:r w:rsidR="00E34D08" w:rsidRPr="000B2473">
        <w:rPr>
          <w:rFonts w:cstheme="minorHAnsi"/>
          <w:sz w:val="24"/>
          <w:szCs w:val="24"/>
        </w:rPr>
        <w:t>London</w:t>
      </w:r>
      <w:r w:rsidRPr="000B2473">
        <w:rPr>
          <w:rFonts w:cstheme="minorHAnsi"/>
          <w:sz w:val="24"/>
          <w:szCs w:val="24"/>
        </w:rPr>
        <w:t>, England: Routledge.</w:t>
      </w:r>
    </w:p>
    <w:p w14:paraId="73B6ACEB" w14:textId="77777777" w:rsidR="000B2473" w:rsidRPr="000B2473" w:rsidRDefault="000B2473" w:rsidP="000B2473">
      <w:pPr>
        <w:ind w:left="567"/>
        <w:rPr>
          <w:rFonts w:cstheme="minorHAnsi"/>
          <w:sz w:val="24"/>
          <w:szCs w:val="24"/>
        </w:rPr>
      </w:pPr>
      <w:r w:rsidRPr="000B2473">
        <w:rPr>
          <w:rFonts w:cstheme="minorHAnsi"/>
          <w:sz w:val="24"/>
          <w:szCs w:val="24"/>
        </w:rPr>
        <w:t xml:space="preserve">Elias, M., Zins, J., Graczyk, P. &amp; Weissberg, R. (2003). Implementation, sustainability, and scaling up of social-emotional and academic innovations in public schools. </w:t>
      </w:r>
      <w:r w:rsidRPr="000B2473">
        <w:rPr>
          <w:rFonts w:cstheme="minorHAnsi"/>
          <w:i/>
          <w:sz w:val="24"/>
          <w:szCs w:val="24"/>
        </w:rPr>
        <w:t>School Psychology Review</w:t>
      </w:r>
      <w:r w:rsidRPr="000B2473">
        <w:rPr>
          <w:rFonts w:cstheme="minorHAnsi"/>
          <w:sz w:val="24"/>
          <w:szCs w:val="24"/>
        </w:rPr>
        <w:t>, 32, 303–319.</w:t>
      </w:r>
    </w:p>
    <w:p w14:paraId="4214A590" w14:textId="77777777" w:rsidR="000B2473" w:rsidRPr="000B2473" w:rsidRDefault="000B2473" w:rsidP="000B2473">
      <w:pPr>
        <w:ind w:left="567"/>
        <w:rPr>
          <w:rFonts w:cstheme="minorHAnsi"/>
          <w:sz w:val="24"/>
          <w:szCs w:val="24"/>
        </w:rPr>
      </w:pPr>
      <w:r w:rsidRPr="000B2473">
        <w:rPr>
          <w:rFonts w:cstheme="minorHAnsi"/>
          <w:sz w:val="24"/>
          <w:szCs w:val="24"/>
        </w:rPr>
        <w:t xml:space="preserve">ELSA Network. (2013). Retrieved from the internet on 01.12.13 from: </w:t>
      </w:r>
      <w:hyperlink r:id="rId57" w:history="1">
        <w:r w:rsidRPr="000B2473">
          <w:rPr>
            <w:rFonts w:cstheme="minorHAnsi"/>
            <w:color w:val="0000FF" w:themeColor="hyperlink"/>
            <w:sz w:val="24"/>
            <w:szCs w:val="24"/>
            <w:u w:val="single"/>
          </w:rPr>
          <w:t>http://www.elsanetwork.org/</w:t>
        </w:r>
      </w:hyperlink>
    </w:p>
    <w:p w14:paraId="2D205842" w14:textId="77777777" w:rsidR="000B2473" w:rsidRPr="000B2473" w:rsidRDefault="000B2473" w:rsidP="000B2473">
      <w:pPr>
        <w:ind w:left="567"/>
        <w:rPr>
          <w:rFonts w:cstheme="minorHAnsi"/>
          <w:sz w:val="24"/>
          <w:szCs w:val="24"/>
        </w:rPr>
      </w:pPr>
      <w:r w:rsidRPr="000B2473">
        <w:rPr>
          <w:rFonts w:cstheme="minorHAnsi"/>
          <w:sz w:val="24"/>
          <w:szCs w:val="24"/>
        </w:rPr>
        <w:t xml:space="preserve">Emler, N. (2001). </w:t>
      </w:r>
      <w:r w:rsidRPr="000B2473">
        <w:rPr>
          <w:rFonts w:cstheme="minorHAnsi"/>
          <w:i/>
          <w:sz w:val="24"/>
          <w:szCs w:val="24"/>
        </w:rPr>
        <w:t>Self esteem: The costs and causes of low self worth</w:t>
      </w:r>
      <w:r w:rsidRPr="000B2473">
        <w:rPr>
          <w:rFonts w:cstheme="minorHAnsi"/>
          <w:sz w:val="24"/>
          <w:szCs w:val="24"/>
        </w:rPr>
        <w:t>. York, England: York Publishing.</w:t>
      </w:r>
    </w:p>
    <w:p w14:paraId="4CE6B8BD" w14:textId="77777777" w:rsidR="000B2473" w:rsidRPr="000B2473" w:rsidRDefault="000B2473" w:rsidP="000B2473">
      <w:pPr>
        <w:ind w:left="567"/>
        <w:rPr>
          <w:rFonts w:cstheme="minorHAnsi"/>
          <w:sz w:val="24"/>
          <w:szCs w:val="24"/>
        </w:rPr>
      </w:pPr>
      <w:r w:rsidRPr="000B2473">
        <w:rPr>
          <w:rFonts w:cstheme="minorHAnsi"/>
          <w:sz w:val="24"/>
          <w:szCs w:val="24"/>
        </w:rPr>
        <w:t xml:space="preserve">Foucault, M. (1991). Governmentality. In G. Burchell, C. Gordon, &amp; P. Miller. (Eds.), </w:t>
      </w:r>
      <w:r w:rsidRPr="000B2473">
        <w:rPr>
          <w:rFonts w:cstheme="minorHAnsi"/>
          <w:i/>
          <w:sz w:val="24"/>
          <w:szCs w:val="24"/>
        </w:rPr>
        <w:t>The Foucault effect: Studies in Governmentality</w:t>
      </w:r>
      <w:r w:rsidRPr="000B2473">
        <w:rPr>
          <w:rFonts w:cstheme="minorHAnsi"/>
          <w:sz w:val="24"/>
          <w:szCs w:val="24"/>
        </w:rPr>
        <w:t xml:space="preserve"> (pp87-104). Chicago, IL: University of Chicago Press.</w:t>
      </w:r>
    </w:p>
    <w:p w14:paraId="4A49FF8E" w14:textId="77777777" w:rsidR="000B2473" w:rsidRPr="000B2473" w:rsidRDefault="000B2473" w:rsidP="000B2473">
      <w:pPr>
        <w:ind w:left="567"/>
        <w:rPr>
          <w:rFonts w:cstheme="minorHAnsi"/>
          <w:sz w:val="24"/>
          <w:szCs w:val="24"/>
        </w:rPr>
      </w:pPr>
      <w:r w:rsidRPr="000B2473">
        <w:rPr>
          <w:rFonts w:cstheme="minorHAnsi"/>
          <w:sz w:val="24"/>
          <w:szCs w:val="24"/>
        </w:rPr>
        <w:t xml:space="preserve">Epstein, T. &amp; Elias, M. (1996). To reach for the stars. How social/affective education can foster truly inclusive environments.  </w:t>
      </w:r>
      <w:r w:rsidRPr="000B2473">
        <w:rPr>
          <w:rFonts w:cstheme="minorHAnsi"/>
          <w:i/>
          <w:sz w:val="24"/>
          <w:szCs w:val="24"/>
        </w:rPr>
        <w:t>PHI Delta Kappan</w:t>
      </w:r>
      <w:r w:rsidRPr="000B2473">
        <w:rPr>
          <w:rFonts w:cstheme="minorHAnsi"/>
          <w:sz w:val="24"/>
          <w:szCs w:val="24"/>
        </w:rPr>
        <w:t>, 78 (2), 157-162.</w:t>
      </w:r>
    </w:p>
    <w:p w14:paraId="13DDBCB6" w14:textId="77777777" w:rsidR="000B2473" w:rsidRPr="000B2473" w:rsidRDefault="000B2473" w:rsidP="000B2473">
      <w:pPr>
        <w:ind w:left="567"/>
        <w:rPr>
          <w:rFonts w:cstheme="minorHAnsi"/>
          <w:sz w:val="24"/>
          <w:szCs w:val="24"/>
        </w:rPr>
      </w:pPr>
      <w:r w:rsidRPr="000B2473">
        <w:rPr>
          <w:rFonts w:cstheme="minorHAnsi"/>
          <w:sz w:val="24"/>
          <w:szCs w:val="24"/>
        </w:rPr>
        <w:t xml:space="preserve">Farrell, C. (2014). World Corporal Punishment Research.  Retrieved from the internet on 22.11.14 from: </w:t>
      </w:r>
      <w:hyperlink r:id="rId58" w:history="1">
        <w:r w:rsidRPr="000B2473">
          <w:rPr>
            <w:rFonts w:cstheme="minorHAnsi"/>
            <w:color w:val="0000FF" w:themeColor="hyperlink"/>
            <w:sz w:val="24"/>
            <w:szCs w:val="24"/>
            <w:u w:val="single"/>
          </w:rPr>
          <w:t>http://www.corpun.com/counuks.htm</w:t>
        </w:r>
      </w:hyperlink>
    </w:p>
    <w:p w14:paraId="3C9D4897" w14:textId="77777777" w:rsidR="000B2473" w:rsidRPr="000B2473" w:rsidRDefault="000B2473" w:rsidP="000B2473">
      <w:pPr>
        <w:ind w:left="567"/>
        <w:rPr>
          <w:rFonts w:cstheme="minorHAnsi"/>
          <w:sz w:val="24"/>
          <w:szCs w:val="24"/>
        </w:rPr>
      </w:pPr>
      <w:r w:rsidRPr="000B2473">
        <w:rPr>
          <w:rFonts w:cstheme="minorHAnsi"/>
          <w:sz w:val="24"/>
          <w:szCs w:val="24"/>
        </w:rPr>
        <w:t xml:space="preserve">Faupel, A. &amp; Sharp, P. (2003) </w:t>
      </w:r>
      <w:r w:rsidRPr="000B2473">
        <w:rPr>
          <w:rFonts w:cstheme="minorHAnsi"/>
          <w:i/>
          <w:sz w:val="24"/>
          <w:szCs w:val="24"/>
        </w:rPr>
        <w:t>Promoting Emotional Literacy</w:t>
      </w:r>
      <w:r w:rsidRPr="000B2473">
        <w:rPr>
          <w:rFonts w:cstheme="minorHAnsi"/>
          <w:sz w:val="24"/>
          <w:szCs w:val="24"/>
        </w:rPr>
        <w:t>. Southampton: Southampton City Council.</w:t>
      </w:r>
    </w:p>
    <w:p w14:paraId="78F6A4B7" w14:textId="77777777" w:rsidR="000B2473" w:rsidRPr="000B2473" w:rsidRDefault="000B2473" w:rsidP="000B2473">
      <w:pPr>
        <w:ind w:left="567"/>
        <w:rPr>
          <w:rFonts w:cstheme="minorHAnsi"/>
          <w:sz w:val="24"/>
          <w:szCs w:val="24"/>
        </w:rPr>
      </w:pPr>
      <w:r w:rsidRPr="000B2473">
        <w:rPr>
          <w:rFonts w:cstheme="minorHAnsi"/>
          <w:sz w:val="24"/>
          <w:szCs w:val="24"/>
        </w:rPr>
        <w:t xml:space="preserve">Feuerstein, R. (1990). The theory of structural modifiability. In B. Presseisen, (Ed.), </w:t>
      </w:r>
      <w:r w:rsidRPr="000B2473">
        <w:rPr>
          <w:rFonts w:cstheme="minorHAnsi"/>
          <w:i/>
          <w:sz w:val="24"/>
          <w:szCs w:val="24"/>
        </w:rPr>
        <w:t>Learning and thinking styles: Classroom interaction</w:t>
      </w:r>
      <w:r w:rsidRPr="000B2473">
        <w:rPr>
          <w:rFonts w:cstheme="minorHAnsi"/>
          <w:sz w:val="24"/>
          <w:szCs w:val="24"/>
        </w:rPr>
        <w:t xml:space="preserve">. Washington, DC: National Education Associations. </w:t>
      </w:r>
    </w:p>
    <w:p w14:paraId="2919F4D9" w14:textId="77777777" w:rsidR="000B2473" w:rsidRPr="000B2473" w:rsidRDefault="000B2473" w:rsidP="000B2473">
      <w:pPr>
        <w:ind w:left="567"/>
        <w:rPr>
          <w:rFonts w:cstheme="minorHAnsi"/>
          <w:sz w:val="24"/>
          <w:szCs w:val="24"/>
        </w:rPr>
      </w:pPr>
      <w:r w:rsidRPr="000B2473">
        <w:rPr>
          <w:rFonts w:cstheme="minorHAnsi"/>
          <w:sz w:val="24"/>
          <w:szCs w:val="24"/>
        </w:rPr>
        <w:t xml:space="preserve">Foley, D. &amp; Valenzuela, A (2005). Critical Ethnography.  In N. Denzin and Y. S. Lincoln, (Eds.), </w:t>
      </w:r>
      <w:r w:rsidRPr="000B2473">
        <w:rPr>
          <w:rFonts w:cstheme="minorHAnsi"/>
          <w:i/>
          <w:sz w:val="24"/>
          <w:szCs w:val="24"/>
        </w:rPr>
        <w:t>The Sage Handbook of Qualitative Research</w:t>
      </w:r>
      <w:r w:rsidRPr="000B2473">
        <w:rPr>
          <w:rFonts w:cstheme="minorHAnsi"/>
          <w:sz w:val="24"/>
          <w:szCs w:val="24"/>
        </w:rPr>
        <w:t xml:space="preserve"> (3rd ed.) (pp.217-234). London, England: Sage Publications.</w:t>
      </w:r>
    </w:p>
    <w:p w14:paraId="63D2DFC1" w14:textId="77777777" w:rsidR="000B2473" w:rsidRPr="000B2473" w:rsidRDefault="000B2473" w:rsidP="000B2473">
      <w:pPr>
        <w:ind w:left="567"/>
        <w:rPr>
          <w:rFonts w:cstheme="minorHAnsi"/>
          <w:sz w:val="24"/>
          <w:szCs w:val="24"/>
        </w:rPr>
      </w:pPr>
      <w:r w:rsidRPr="000B2473">
        <w:rPr>
          <w:rFonts w:cstheme="minorHAnsi"/>
          <w:sz w:val="24"/>
          <w:szCs w:val="24"/>
        </w:rPr>
        <w:t xml:space="preserve">Fonow, M. M. &amp; Cook, J.A. (1991). </w:t>
      </w:r>
      <w:r w:rsidRPr="000B2473">
        <w:rPr>
          <w:rFonts w:cstheme="minorHAnsi"/>
          <w:i/>
          <w:sz w:val="24"/>
          <w:szCs w:val="24"/>
        </w:rPr>
        <w:t>Beyond Methodology: Feminist Scholarship as Lived Research</w:t>
      </w:r>
      <w:r w:rsidRPr="000B2473">
        <w:rPr>
          <w:rFonts w:cstheme="minorHAnsi"/>
          <w:sz w:val="24"/>
          <w:szCs w:val="24"/>
        </w:rPr>
        <w:t>. Indiana: Indiana University Press.</w:t>
      </w:r>
    </w:p>
    <w:p w14:paraId="2BDECE6C" w14:textId="77777777" w:rsidR="000B2473" w:rsidRPr="000B2473" w:rsidRDefault="000B2473" w:rsidP="000B2473">
      <w:pPr>
        <w:ind w:left="567"/>
        <w:rPr>
          <w:rFonts w:cstheme="minorHAnsi"/>
          <w:sz w:val="24"/>
          <w:szCs w:val="24"/>
        </w:rPr>
      </w:pPr>
      <w:r w:rsidRPr="000B2473">
        <w:rPr>
          <w:rFonts w:cstheme="minorHAnsi"/>
          <w:sz w:val="24"/>
          <w:szCs w:val="24"/>
        </w:rPr>
        <w:t xml:space="preserve">Galton, M., Simon, B. &amp; Croll, P. (1980). </w:t>
      </w:r>
      <w:r w:rsidRPr="000B2473">
        <w:rPr>
          <w:rFonts w:cstheme="minorHAnsi"/>
          <w:i/>
          <w:sz w:val="24"/>
          <w:szCs w:val="24"/>
        </w:rPr>
        <w:t>Inside the primary classroom (The ORACLE Report)</w:t>
      </w:r>
      <w:r w:rsidRPr="000B2473">
        <w:rPr>
          <w:rFonts w:cstheme="minorHAnsi"/>
          <w:sz w:val="24"/>
          <w:szCs w:val="24"/>
        </w:rPr>
        <w:t>. London, England: Routledge &amp; Kegan Paul.</w:t>
      </w:r>
    </w:p>
    <w:p w14:paraId="1DA1E0E0" w14:textId="77777777" w:rsidR="000B2473" w:rsidRPr="000B2473" w:rsidRDefault="000B2473" w:rsidP="000B2473">
      <w:pPr>
        <w:ind w:left="567"/>
        <w:rPr>
          <w:rFonts w:cstheme="minorHAnsi"/>
          <w:sz w:val="24"/>
          <w:szCs w:val="24"/>
        </w:rPr>
      </w:pPr>
      <w:r w:rsidRPr="000B2473">
        <w:rPr>
          <w:rFonts w:cstheme="minorHAnsi"/>
          <w:sz w:val="24"/>
          <w:szCs w:val="24"/>
        </w:rPr>
        <w:t xml:space="preserve">Galton, M., Simon, B. &amp; Croll, R. (2010). </w:t>
      </w:r>
      <w:r w:rsidRPr="000B2473">
        <w:rPr>
          <w:rFonts w:cstheme="minorHAnsi"/>
          <w:i/>
          <w:sz w:val="24"/>
          <w:szCs w:val="24"/>
        </w:rPr>
        <w:t>An evaluation of the impact of the Emotional Literacy Support Assistant (ELSA) project on pupils attending schools in Bridgend</w:t>
      </w:r>
      <w:r w:rsidRPr="000B2473">
        <w:rPr>
          <w:rFonts w:cstheme="minorHAnsi"/>
          <w:sz w:val="24"/>
          <w:szCs w:val="24"/>
        </w:rPr>
        <w:t xml:space="preserve">. Research &amp; Evaluation Unit, Hampshire Educational Psychology Service, Hampshire County Council, England.  </w:t>
      </w:r>
    </w:p>
    <w:p w14:paraId="663CAA78" w14:textId="77777777" w:rsidR="000B2473" w:rsidRPr="000B2473" w:rsidRDefault="000B2473" w:rsidP="000B2473">
      <w:pPr>
        <w:ind w:left="567"/>
        <w:rPr>
          <w:rFonts w:cstheme="minorHAnsi"/>
          <w:sz w:val="24"/>
          <w:szCs w:val="24"/>
        </w:rPr>
      </w:pPr>
      <w:r w:rsidRPr="000B2473">
        <w:rPr>
          <w:rFonts w:cstheme="minorHAnsi"/>
          <w:sz w:val="24"/>
          <w:szCs w:val="24"/>
        </w:rPr>
        <w:t xml:space="preserve">Gardner, H. (1983). </w:t>
      </w:r>
      <w:r w:rsidRPr="000B2473">
        <w:rPr>
          <w:rFonts w:cstheme="minorHAnsi"/>
          <w:i/>
          <w:sz w:val="24"/>
          <w:szCs w:val="24"/>
        </w:rPr>
        <w:t>Frames of Mind: Theory of multiple intelligences</w:t>
      </w:r>
      <w:r w:rsidRPr="000B2473">
        <w:rPr>
          <w:rFonts w:cstheme="minorHAnsi"/>
          <w:sz w:val="24"/>
          <w:szCs w:val="24"/>
        </w:rPr>
        <w:t>. New York: Basic Books.</w:t>
      </w:r>
    </w:p>
    <w:p w14:paraId="4064A72B" w14:textId="77777777" w:rsidR="000B2473" w:rsidRPr="000B2473" w:rsidRDefault="000B2473" w:rsidP="000B2473">
      <w:pPr>
        <w:ind w:left="567"/>
        <w:rPr>
          <w:rFonts w:cstheme="minorHAnsi"/>
          <w:sz w:val="24"/>
          <w:szCs w:val="24"/>
        </w:rPr>
      </w:pPr>
      <w:r w:rsidRPr="000B2473">
        <w:rPr>
          <w:rFonts w:cstheme="minorHAnsi"/>
          <w:sz w:val="24"/>
          <w:szCs w:val="24"/>
        </w:rPr>
        <w:t xml:space="preserve">Gergen, K. J. (1997). Social psychology as social construction: The emerging vision. In C. McGarty &amp; S. A. Haslam, (Eds.), </w:t>
      </w:r>
      <w:r w:rsidRPr="000B2473">
        <w:rPr>
          <w:rFonts w:cstheme="minorHAnsi"/>
          <w:i/>
          <w:sz w:val="24"/>
          <w:szCs w:val="24"/>
        </w:rPr>
        <w:t>The message of social psychology: Perspectives on mind in society</w:t>
      </w:r>
      <w:r w:rsidRPr="000B2473">
        <w:rPr>
          <w:rFonts w:cstheme="minorHAnsi"/>
          <w:sz w:val="24"/>
          <w:szCs w:val="24"/>
        </w:rPr>
        <w:t xml:space="preserve"> (pp. 113-128). Cambridge, England: Blackwell Publishers.</w:t>
      </w:r>
    </w:p>
    <w:p w14:paraId="706DF3D6" w14:textId="77777777" w:rsidR="000B2473" w:rsidRPr="000B2473" w:rsidRDefault="000B2473" w:rsidP="000B2473">
      <w:pPr>
        <w:ind w:left="567"/>
        <w:rPr>
          <w:rFonts w:cstheme="minorHAnsi"/>
          <w:color w:val="0000FF"/>
          <w:sz w:val="24"/>
          <w:szCs w:val="24"/>
          <w:u w:val="single"/>
        </w:rPr>
      </w:pPr>
      <w:r w:rsidRPr="000B2473">
        <w:rPr>
          <w:rFonts w:cstheme="minorHAnsi"/>
          <w:sz w:val="24"/>
          <w:szCs w:val="24"/>
        </w:rPr>
        <w:t xml:space="preserve">Gibb, N. (2014, June 16). </w:t>
      </w:r>
      <w:r w:rsidRPr="000B2473">
        <w:rPr>
          <w:rFonts w:cstheme="minorHAnsi"/>
          <w:i/>
          <w:sz w:val="24"/>
          <w:szCs w:val="24"/>
        </w:rPr>
        <w:t>Phonics tests show progressive teaching is doomed to failure</w:t>
      </w:r>
      <w:r w:rsidRPr="000B2473">
        <w:rPr>
          <w:rFonts w:cstheme="minorHAnsi"/>
          <w:sz w:val="24"/>
          <w:szCs w:val="24"/>
        </w:rPr>
        <w:t xml:space="preserve">. The Telegraph. Retrieved from the internet on 05.10.14 from: </w:t>
      </w:r>
      <w:r w:rsidRPr="000B2473">
        <w:rPr>
          <w:rFonts w:cstheme="minorHAnsi"/>
          <w:color w:val="0000FF"/>
          <w:sz w:val="24"/>
          <w:szCs w:val="24"/>
          <w:u w:val="single"/>
        </w:rPr>
        <w:t>http://www.telegraph.co.uk/education/educationopinion/10900980/Phonics-tests-show-progressive-teaching-is-doomed-to-failure.html</w:t>
      </w:r>
    </w:p>
    <w:p w14:paraId="45304311" w14:textId="77777777" w:rsidR="000B2473" w:rsidRPr="000B2473" w:rsidRDefault="000B2473" w:rsidP="000B2473">
      <w:pPr>
        <w:ind w:left="567"/>
        <w:rPr>
          <w:rFonts w:cstheme="minorHAnsi"/>
          <w:sz w:val="24"/>
          <w:szCs w:val="24"/>
        </w:rPr>
      </w:pPr>
      <w:r w:rsidRPr="000B2473">
        <w:rPr>
          <w:rFonts w:cstheme="minorHAnsi"/>
          <w:sz w:val="24"/>
          <w:szCs w:val="24"/>
        </w:rPr>
        <w:t xml:space="preserve">Gillard, D. (2011). </w:t>
      </w:r>
      <w:r w:rsidRPr="000B2473">
        <w:rPr>
          <w:rFonts w:cstheme="minorHAnsi"/>
          <w:i/>
          <w:sz w:val="24"/>
          <w:szCs w:val="24"/>
        </w:rPr>
        <w:t>Education in England: a brief history</w:t>
      </w:r>
      <w:r w:rsidRPr="000B2473">
        <w:rPr>
          <w:rFonts w:cstheme="minorHAnsi"/>
          <w:sz w:val="24"/>
          <w:szCs w:val="24"/>
        </w:rPr>
        <w:t>.  Retrieved from the internet on 02.06.14 from: www.educationengland.org.uk/history</w:t>
      </w:r>
    </w:p>
    <w:p w14:paraId="6789B36C" w14:textId="77777777" w:rsidR="000B2473" w:rsidRPr="000B2473" w:rsidRDefault="000B2473" w:rsidP="000B2473">
      <w:pPr>
        <w:ind w:left="567"/>
        <w:rPr>
          <w:rFonts w:cstheme="minorHAnsi"/>
          <w:sz w:val="24"/>
          <w:szCs w:val="24"/>
        </w:rPr>
      </w:pPr>
      <w:r w:rsidRPr="000B2473">
        <w:rPr>
          <w:rFonts w:cstheme="minorHAnsi"/>
          <w:sz w:val="24"/>
          <w:szCs w:val="24"/>
        </w:rPr>
        <w:t xml:space="preserve">Gillespie, M. K. (2006). </w:t>
      </w:r>
      <w:r w:rsidRPr="000B2473">
        <w:rPr>
          <w:rFonts w:cstheme="minorHAnsi"/>
          <w:i/>
          <w:sz w:val="24"/>
          <w:szCs w:val="24"/>
        </w:rPr>
        <w:t>The Voice of the Child: Does it Exist in the Annual Review Process?</w:t>
      </w:r>
      <w:r w:rsidRPr="000B2473">
        <w:rPr>
          <w:rFonts w:cstheme="minorHAnsi"/>
          <w:sz w:val="24"/>
          <w:szCs w:val="24"/>
        </w:rPr>
        <w:t xml:space="preserve"> Unpub MSc dissertation.  University of Newcastle, England.</w:t>
      </w:r>
    </w:p>
    <w:p w14:paraId="28B524AE" w14:textId="77777777" w:rsidR="000B2473" w:rsidRPr="000B2473" w:rsidRDefault="000B2473" w:rsidP="000B2473">
      <w:pPr>
        <w:ind w:left="567"/>
        <w:rPr>
          <w:rFonts w:cstheme="minorHAnsi"/>
          <w:sz w:val="24"/>
          <w:szCs w:val="24"/>
        </w:rPr>
      </w:pPr>
      <w:r w:rsidRPr="000B2473">
        <w:rPr>
          <w:rFonts w:cstheme="minorHAnsi"/>
          <w:sz w:val="24"/>
          <w:szCs w:val="24"/>
        </w:rPr>
        <w:t xml:space="preserve">Gilligan, C. (1982). </w:t>
      </w:r>
      <w:r w:rsidRPr="000B2473">
        <w:rPr>
          <w:rFonts w:cstheme="minorHAnsi"/>
          <w:i/>
          <w:sz w:val="24"/>
          <w:szCs w:val="24"/>
        </w:rPr>
        <w:t>In a Different Voice. Psychological Theory and Women's Development.</w:t>
      </w:r>
      <w:r w:rsidRPr="000B2473">
        <w:rPr>
          <w:rFonts w:cstheme="minorHAnsi"/>
          <w:sz w:val="24"/>
          <w:szCs w:val="24"/>
        </w:rPr>
        <w:t xml:space="preserve"> Cambridge, Massachusetts: Harvard University Press, pp. 24-39.</w:t>
      </w:r>
    </w:p>
    <w:p w14:paraId="484CF702" w14:textId="77777777" w:rsidR="000B2473" w:rsidRPr="000B2473" w:rsidRDefault="000B2473" w:rsidP="000B2473">
      <w:pPr>
        <w:ind w:left="567"/>
        <w:rPr>
          <w:rFonts w:cstheme="minorHAnsi"/>
          <w:sz w:val="24"/>
          <w:szCs w:val="24"/>
        </w:rPr>
      </w:pPr>
      <w:r w:rsidRPr="000B2473">
        <w:rPr>
          <w:rFonts w:cstheme="minorHAnsi"/>
          <w:sz w:val="24"/>
          <w:szCs w:val="24"/>
        </w:rPr>
        <w:t xml:space="preserve">Glasersfeld, E. von (1995). </w:t>
      </w:r>
      <w:r w:rsidRPr="000B2473">
        <w:rPr>
          <w:rFonts w:cstheme="minorHAnsi"/>
          <w:i/>
          <w:sz w:val="24"/>
          <w:szCs w:val="24"/>
        </w:rPr>
        <w:t>Radical Constructivism</w:t>
      </w:r>
      <w:r w:rsidRPr="000B2473">
        <w:rPr>
          <w:rFonts w:cstheme="minorHAnsi"/>
          <w:sz w:val="24"/>
          <w:szCs w:val="24"/>
        </w:rPr>
        <w:t xml:space="preserve">. London, England: Falmar Press. </w:t>
      </w:r>
    </w:p>
    <w:p w14:paraId="4BACF2B9" w14:textId="77777777" w:rsidR="000B2473" w:rsidRPr="000B2473" w:rsidRDefault="000B2473" w:rsidP="000B2473">
      <w:pPr>
        <w:ind w:left="567"/>
        <w:rPr>
          <w:rFonts w:cstheme="minorHAnsi"/>
          <w:sz w:val="24"/>
          <w:szCs w:val="24"/>
        </w:rPr>
      </w:pPr>
      <w:r w:rsidRPr="000B2473">
        <w:rPr>
          <w:rFonts w:cstheme="minorHAnsi"/>
          <w:sz w:val="24"/>
          <w:szCs w:val="24"/>
        </w:rPr>
        <w:t xml:space="preserve">Goh, S., &amp; O’Kearney, R. (2012). Emotional and behavioural outcomes later in childhood and adolescence for children with specific language impairment: Meta analyses of controlled prospective studies. </w:t>
      </w:r>
      <w:r w:rsidRPr="000B2473">
        <w:rPr>
          <w:rFonts w:cstheme="minorHAnsi"/>
          <w:i/>
          <w:sz w:val="24"/>
          <w:szCs w:val="24"/>
        </w:rPr>
        <w:t>Journal of Child Psychology and Psychiatry</w:t>
      </w:r>
      <w:r w:rsidRPr="000B2473">
        <w:rPr>
          <w:rFonts w:cstheme="minorHAnsi"/>
          <w:sz w:val="24"/>
          <w:szCs w:val="24"/>
        </w:rPr>
        <w:t>, 54 (5), 516-524.</w:t>
      </w:r>
    </w:p>
    <w:p w14:paraId="44E88BBB" w14:textId="77777777" w:rsidR="000B2473" w:rsidRPr="000B2473" w:rsidRDefault="000B2473" w:rsidP="000B2473">
      <w:pPr>
        <w:ind w:left="567"/>
        <w:rPr>
          <w:rFonts w:cstheme="minorHAnsi"/>
          <w:sz w:val="24"/>
          <w:szCs w:val="24"/>
        </w:rPr>
      </w:pPr>
      <w:r w:rsidRPr="000B2473">
        <w:rPr>
          <w:rFonts w:cstheme="minorHAnsi"/>
          <w:sz w:val="24"/>
          <w:szCs w:val="24"/>
        </w:rPr>
        <w:t xml:space="preserve">Goleman, D. (1995). </w:t>
      </w:r>
      <w:r w:rsidRPr="000B2473">
        <w:rPr>
          <w:rFonts w:cstheme="minorHAnsi"/>
          <w:i/>
          <w:sz w:val="24"/>
          <w:szCs w:val="24"/>
        </w:rPr>
        <w:t>Emotional intelligence</w:t>
      </w:r>
      <w:r w:rsidRPr="000B2473">
        <w:rPr>
          <w:rFonts w:cstheme="minorHAnsi"/>
          <w:sz w:val="24"/>
          <w:szCs w:val="24"/>
        </w:rPr>
        <w:t>. New York: Bantam Books.</w:t>
      </w:r>
    </w:p>
    <w:p w14:paraId="28456DAF" w14:textId="77777777" w:rsidR="000B2473" w:rsidRPr="000B2473" w:rsidRDefault="000B2473" w:rsidP="000B2473">
      <w:pPr>
        <w:ind w:left="567"/>
        <w:rPr>
          <w:rFonts w:cstheme="minorHAnsi"/>
          <w:sz w:val="24"/>
          <w:szCs w:val="24"/>
        </w:rPr>
      </w:pPr>
      <w:r w:rsidRPr="000B2473">
        <w:rPr>
          <w:rFonts w:cstheme="minorHAnsi"/>
          <w:sz w:val="24"/>
          <w:szCs w:val="24"/>
        </w:rPr>
        <w:t xml:space="preserve">Goleman, D. (1996). </w:t>
      </w:r>
      <w:r w:rsidRPr="000B2473">
        <w:rPr>
          <w:rFonts w:cstheme="minorHAnsi"/>
          <w:i/>
          <w:sz w:val="24"/>
          <w:szCs w:val="24"/>
        </w:rPr>
        <w:t>Emotional Intelligence. Why it can matter more than IQ</w:t>
      </w:r>
      <w:r w:rsidRPr="000B2473">
        <w:rPr>
          <w:rFonts w:cstheme="minorHAnsi"/>
          <w:sz w:val="24"/>
          <w:szCs w:val="24"/>
        </w:rPr>
        <w:t>. London, England: Bloomsbury.</w:t>
      </w:r>
    </w:p>
    <w:p w14:paraId="0A8DA9DF" w14:textId="77777777" w:rsidR="000B2473" w:rsidRPr="000B2473" w:rsidRDefault="000B2473" w:rsidP="000B2473">
      <w:pPr>
        <w:ind w:left="567"/>
        <w:rPr>
          <w:rFonts w:cstheme="minorHAnsi"/>
          <w:sz w:val="24"/>
          <w:szCs w:val="24"/>
        </w:rPr>
      </w:pPr>
      <w:r w:rsidRPr="000B2473">
        <w:rPr>
          <w:rFonts w:cstheme="minorHAnsi"/>
          <w:sz w:val="24"/>
          <w:szCs w:val="24"/>
        </w:rPr>
        <w:t xml:space="preserve">Goodman, R. (1997). The Strengths and Difficulties Questionnaire: A research note. </w:t>
      </w:r>
      <w:r w:rsidRPr="000B2473">
        <w:rPr>
          <w:rFonts w:cstheme="minorHAnsi"/>
          <w:i/>
          <w:sz w:val="24"/>
          <w:szCs w:val="24"/>
        </w:rPr>
        <w:t>Journal of Child Psychology and Psychiatry</w:t>
      </w:r>
      <w:r w:rsidRPr="000B2473">
        <w:rPr>
          <w:rFonts w:cstheme="minorHAnsi"/>
          <w:sz w:val="24"/>
          <w:szCs w:val="24"/>
        </w:rPr>
        <w:t>, 38 (5), 581-6</w:t>
      </w:r>
    </w:p>
    <w:p w14:paraId="77BA7493" w14:textId="77777777" w:rsidR="000B2473" w:rsidRPr="000B2473" w:rsidRDefault="000B2473" w:rsidP="000B2473">
      <w:pPr>
        <w:ind w:left="567"/>
        <w:rPr>
          <w:rFonts w:cstheme="minorHAnsi"/>
          <w:sz w:val="24"/>
          <w:szCs w:val="24"/>
        </w:rPr>
      </w:pPr>
      <w:r w:rsidRPr="000B2473">
        <w:rPr>
          <w:rFonts w:cstheme="minorHAnsi"/>
          <w:sz w:val="24"/>
          <w:szCs w:val="24"/>
        </w:rPr>
        <w:t xml:space="preserve">Gordan-Finlayson, A. (2010). QM2: Grounded Theory. In M. A. Forrester, (Ed.), </w:t>
      </w:r>
      <w:r w:rsidRPr="000B2473">
        <w:rPr>
          <w:rFonts w:cstheme="minorHAnsi"/>
          <w:i/>
          <w:sz w:val="24"/>
          <w:szCs w:val="24"/>
        </w:rPr>
        <w:t>Doing Qualitative Research in Psychology: A Practical Guide</w:t>
      </w:r>
      <w:r w:rsidRPr="000B2473">
        <w:rPr>
          <w:rFonts w:cstheme="minorHAnsi"/>
          <w:sz w:val="24"/>
          <w:szCs w:val="24"/>
        </w:rPr>
        <w:t xml:space="preserve"> (pp. 154-176). London, England: Sage Publications Ltd.</w:t>
      </w:r>
    </w:p>
    <w:p w14:paraId="47171DD1" w14:textId="77777777" w:rsidR="000B2473" w:rsidRPr="000B2473" w:rsidRDefault="000B2473" w:rsidP="000B2473">
      <w:pPr>
        <w:ind w:left="567"/>
        <w:rPr>
          <w:rFonts w:cstheme="minorHAnsi"/>
          <w:sz w:val="24"/>
          <w:szCs w:val="24"/>
        </w:rPr>
      </w:pPr>
      <w:r w:rsidRPr="000B2473">
        <w:rPr>
          <w:rFonts w:cstheme="minorHAnsi"/>
          <w:sz w:val="24"/>
          <w:szCs w:val="24"/>
        </w:rPr>
        <w:t xml:space="preserve">Gove, M. (2014) </w:t>
      </w:r>
      <w:r w:rsidRPr="000B2473">
        <w:rPr>
          <w:rFonts w:cstheme="minorHAnsi"/>
          <w:i/>
          <w:sz w:val="24"/>
          <w:szCs w:val="24"/>
        </w:rPr>
        <w:t>Speech: Michael Gove speaks about securing our children’s future</w:t>
      </w:r>
      <w:r w:rsidRPr="000B2473">
        <w:rPr>
          <w:rFonts w:cstheme="minorHAnsi"/>
          <w:sz w:val="24"/>
          <w:szCs w:val="24"/>
        </w:rPr>
        <w:t xml:space="preserve">.  Retrieved from the internet on 09.05.14 from: </w:t>
      </w:r>
      <w:r w:rsidRPr="000B2473">
        <w:rPr>
          <w:rFonts w:cstheme="minorHAnsi"/>
          <w:color w:val="0000FF"/>
          <w:sz w:val="24"/>
          <w:szCs w:val="24"/>
          <w:u w:val="single"/>
        </w:rPr>
        <w:t>https://www.gov.uk/government/speeches/michael-gove-speaks-about-securing-our-childrens-future</w:t>
      </w:r>
    </w:p>
    <w:p w14:paraId="5CDFC2DA" w14:textId="77777777" w:rsidR="000B2473" w:rsidRPr="000B2473" w:rsidRDefault="000B2473" w:rsidP="000B2473">
      <w:pPr>
        <w:ind w:left="567"/>
        <w:rPr>
          <w:rFonts w:cstheme="minorHAnsi"/>
          <w:sz w:val="24"/>
          <w:szCs w:val="24"/>
        </w:rPr>
      </w:pPr>
      <w:r w:rsidRPr="000B2473">
        <w:rPr>
          <w:rFonts w:cstheme="minorHAnsi"/>
          <w:sz w:val="24"/>
          <w:szCs w:val="24"/>
        </w:rPr>
        <w:t xml:space="preserve">Grahamslaw, L. (2010). </w:t>
      </w:r>
      <w:r w:rsidRPr="000B2473">
        <w:rPr>
          <w:rFonts w:cstheme="minorHAnsi"/>
          <w:i/>
          <w:sz w:val="24"/>
          <w:szCs w:val="24"/>
        </w:rPr>
        <w:t>An Evaluation of the Emotional Literacy Support Assistant (ELSA) Project: What is the impact of an ELSA Project on support assistants' and children's self-efficacy beliefs</w:t>
      </w:r>
      <w:r w:rsidRPr="000B2473">
        <w:rPr>
          <w:rFonts w:cstheme="minorHAnsi"/>
          <w:sz w:val="24"/>
          <w:szCs w:val="24"/>
        </w:rPr>
        <w:t>?    Unpublished PhD thesis. Newcastle University, Newcastle, England.</w:t>
      </w:r>
    </w:p>
    <w:p w14:paraId="0F42FC91" w14:textId="77777777" w:rsidR="000B2473" w:rsidRPr="000B2473" w:rsidRDefault="000B2473" w:rsidP="000B2473">
      <w:pPr>
        <w:ind w:left="567"/>
        <w:rPr>
          <w:rFonts w:cstheme="minorHAnsi"/>
          <w:sz w:val="24"/>
          <w:szCs w:val="24"/>
        </w:rPr>
      </w:pPr>
      <w:r w:rsidRPr="000B2473">
        <w:rPr>
          <w:rFonts w:cstheme="minorHAnsi"/>
          <w:sz w:val="24"/>
          <w:szCs w:val="24"/>
        </w:rPr>
        <w:t xml:space="preserve">Green, H., McGinnity, A., Meltzer, H., Ford, T. &amp; Goodman, R. (2005). </w:t>
      </w:r>
      <w:r w:rsidRPr="000B2473">
        <w:rPr>
          <w:rFonts w:cstheme="minorHAnsi"/>
          <w:i/>
          <w:sz w:val="24"/>
          <w:szCs w:val="24"/>
        </w:rPr>
        <w:t>Mental Health of Children and Young People in Great Britain, 2004.</w:t>
      </w:r>
      <w:r w:rsidRPr="000B2473">
        <w:rPr>
          <w:rFonts w:cstheme="minorHAnsi"/>
          <w:sz w:val="24"/>
          <w:szCs w:val="24"/>
        </w:rPr>
        <w:t xml:space="preserve"> Basingstoke, England: Palgrave Macmillan.</w:t>
      </w:r>
    </w:p>
    <w:p w14:paraId="17DFF236" w14:textId="77777777" w:rsidR="000B2473" w:rsidRPr="000B2473" w:rsidRDefault="000B2473" w:rsidP="000B2473">
      <w:pPr>
        <w:ind w:left="567"/>
        <w:rPr>
          <w:rFonts w:cstheme="minorHAnsi"/>
          <w:sz w:val="24"/>
          <w:szCs w:val="24"/>
        </w:rPr>
      </w:pPr>
      <w:r w:rsidRPr="000B2473">
        <w:rPr>
          <w:rFonts w:cstheme="minorHAnsi"/>
          <w:sz w:val="24"/>
          <w:szCs w:val="24"/>
        </w:rPr>
        <w:t xml:space="preserve">Greenberg, M. T. (2010). School-based prevention: Current status and future challenges. </w:t>
      </w:r>
      <w:r w:rsidRPr="000B2473">
        <w:rPr>
          <w:rFonts w:cstheme="minorHAnsi"/>
          <w:i/>
          <w:sz w:val="24"/>
          <w:szCs w:val="24"/>
        </w:rPr>
        <w:t>Effective Education</w:t>
      </w:r>
      <w:r w:rsidRPr="000B2473">
        <w:rPr>
          <w:rFonts w:cstheme="minorHAnsi"/>
          <w:sz w:val="24"/>
          <w:szCs w:val="24"/>
        </w:rPr>
        <w:t>, 2, 27–52.</w:t>
      </w:r>
    </w:p>
    <w:p w14:paraId="055BC98D" w14:textId="77777777" w:rsidR="000B2473" w:rsidRPr="000B2473" w:rsidRDefault="000B2473" w:rsidP="000B2473">
      <w:pPr>
        <w:ind w:left="567"/>
        <w:rPr>
          <w:rFonts w:cstheme="minorHAnsi"/>
          <w:sz w:val="24"/>
          <w:szCs w:val="24"/>
        </w:rPr>
      </w:pPr>
      <w:r w:rsidRPr="000B2473">
        <w:rPr>
          <w:rFonts w:cstheme="minorHAnsi"/>
          <w:sz w:val="24"/>
          <w:szCs w:val="24"/>
        </w:rPr>
        <w:t xml:space="preserve">Greenberg, M. T., Kusché, C. A., Cook, E. T. &amp; Quamma, J. P. (1995). Promoting emotional competence in school-aged children: The effects of the PATHS Curriculum. </w:t>
      </w:r>
      <w:r w:rsidRPr="000B2473">
        <w:rPr>
          <w:rFonts w:cstheme="minorHAnsi"/>
          <w:i/>
          <w:sz w:val="24"/>
          <w:szCs w:val="24"/>
        </w:rPr>
        <w:t>Development and Psychopathology</w:t>
      </w:r>
      <w:r w:rsidRPr="000B2473">
        <w:rPr>
          <w:rFonts w:cstheme="minorHAnsi"/>
          <w:sz w:val="24"/>
          <w:szCs w:val="24"/>
        </w:rPr>
        <w:t>, 7, 117–136</w:t>
      </w:r>
    </w:p>
    <w:p w14:paraId="2D4FE816" w14:textId="77777777" w:rsidR="000B2473" w:rsidRPr="000B2473" w:rsidRDefault="000B2473" w:rsidP="000B2473">
      <w:pPr>
        <w:ind w:left="567"/>
        <w:rPr>
          <w:rFonts w:cstheme="minorHAnsi"/>
          <w:sz w:val="24"/>
          <w:szCs w:val="24"/>
        </w:rPr>
      </w:pPr>
      <w:r w:rsidRPr="000B2473">
        <w:rPr>
          <w:rFonts w:cstheme="minorHAnsi"/>
          <w:sz w:val="24"/>
          <w:szCs w:val="24"/>
        </w:rPr>
        <w:t xml:space="preserve">Greenhalgh, P. (1994). </w:t>
      </w:r>
      <w:r w:rsidRPr="000B2473">
        <w:rPr>
          <w:rFonts w:cstheme="minorHAnsi"/>
          <w:i/>
          <w:sz w:val="24"/>
          <w:szCs w:val="24"/>
        </w:rPr>
        <w:t>Emotional Growth and Learning</w:t>
      </w:r>
      <w:r w:rsidRPr="000B2473">
        <w:rPr>
          <w:rFonts w:cstheme="minorHAnsi"/>
          <w:sz w:val="24"/>
          <w:szCs w:val="24"/>
        </w:rPr>
        <w:t>. London, England: Routledge.</w:t>
      </w:r>
    </w:p>
    <w:p w14:paraId="6D8760DE" w14:textId="4A5A9C1A" w:rsidR="000B2473" w:rsidRPr="000B2473" w:rsidRDefault="000B2473" w:rsidP="000B2473">
      <w:pPr>
        <w:ind w:left="567"/>
        <w:rPr>
          <w:rFonts w:cstheme="minorHAnsi"/>
          <w:sz w:val="24"/>
          <w:szCs w:val="24"/>
        </w:rPr>
      </w:pPr>
      <w:r w:rsidRPr="000B2473">
        <w:rPr>
          <w:rFonts w:cstheme="minorHAnsi"/>
          <w:sz w:val="24"/>
          <w:szCs w:val="24"/>
        </w:rPr>
        <w:t xml:space="preserve">Gregory, A. (2014, </w:t>
      </w:r>
      <w:r w:rsidR="00EA30CB" w:rsidRPr="000B2473">
        <w:rPr>
          <w:rFonts w:cstheme="minorHAnsi"/>
          <w:sz w:val="24"/>
          <w:szCs w:val="24"/>
        </w:rPr>
        <w:t>February</w:t>
      </w:r>
      <w:r w:rsidRPr="000B2473">
        <w:rPr>
          <w:rFonts w:cstheme="minorHAnsi"/>
          <w:sz w:val="24"/>
          <w:szCs w:val="24"/>
        </w:rPr>
        <w:t xml:space="preserve"> 10). Exclusive: Kids in Crisis: Scandal of Depressed Under 10s/Mental Health Crisis for Kids: Generation Stress. </w:t>
      </w:r>
      <w:r w:rsidRPr="000B2473">
        <w:rPr>
          <w:rFonts w:cstheme="minorHAnsi"/>
          <w:i/>
          <w:sz w:val="24"/>
          <w:szCs w:val="24"/>
        </w:rPr>
        <w:t>Daily Mirror</w:t>
      </w:r>
      <w:r w:rsidRPr="000B2473">
        <w:rPr>
          <w:rFonts w:cstheme="minorHAnsi"/>
          <w:sz w:val="24"/>
          <w:szCs w:val="24"/>
        </w:rPr>
        <w:t>. pp1 &amp; 4-5.</w:t>
      </w:r>
    </w:p>
    <w:p w14:paraId="7D9C0C6C" w14:textId="77777777" w:rsidR="000B2473" w:rsidRPr="000B2473" w:rsidRDefault="000B2473" w:rsidP="000B2473">
      <w:pPr>
        <w:ind w:left="567"/>
        <w:rPr>
          <w:rFonts w:cstheme="minorHAnsi"/>
          <w:sz w:val="24"/>
          <w:szCs w:val="24"/>
        </w:rPr>
      </w:pPr>
      <w:r w:rsidRPr="000B2473">
        <w:rPr>
          <w:rFonts w:cstheme="minorHAnsi"/>
          <w:sz w:val="24"/>
          <w:szCs w:val="24"/>
        </w:rPr>
        <w:t xml:space="preserve">Griffin, C. (1990). ‘The Researcher Talks Back’, In W. Shaffir and R. Stebbins, (Eds.), </w:t>
      </w:r>
      <w:r w:rsidRPr="000B2473">
        <w:rPr>
          <w:rFonts w:cstheme="minorHAnsi"/>
          <w:i/>
          <w:sz w:val="24"/>
          <w:szCs w:val="24"/>
        </w:rPr>
        <w:t>Experiencing Fieldwork</w:t>
      </w:r>
      <w:r w:rsidRPr="000B2473">
        <w:rPr>
          <w:rFonts w:cstheme="minorHAnsi"/>
          <w:sz w:val="24"/>
          <w:szCs w:val="24"/>
        </w:rPr>
        <w:t>. Newbury Park, CA: Sage.</w:t>
      </w:r>
    </w:p>
    <w:p w14:paraId="66957B1A" w14:textId="77777777" w:rsidR="000B2473" w:rsidRPr="000B2473" w:rsidRDefault="000B2473" w:rsidP="000B2473">
      <w:pPr>
        <w:ind w:left="567"/>
        <w:rPr>
          <w:rFonts w:cstheme="minorHAnsi"/>
          <w:sz w:val="24"/>
          <w:szCs w:val="24"/>
        </w:rPr>
      </w:pPr>
      <w:r w:rsidRPr="000B2473">
        <w:rPr>
          <w:rFonts w:cstheme="minorHAnsi"/>
          <w:sz w:val="24"/>
          <w:szCs w:val="24"/>
        </w:rPr>
        <w:t xml:space="preserve">Gross, J. (2012, December 14). </w:t>
      </w:r>
      <w:r w:rsidRPr="000B2473">
        <w:rPr>
          <w:rFonts w:cstheme="minorHAnsi"/>
          <w:i/>
          <w:sz w:val="24"/>
          <w:szCs w:val="24"/>
        </w:rPr>
        <w:t xml:space="preserve">If … Kipling, character and schools. Inaugural conference of the Jubilee Centre for Character and Values, Character and Public Policy: Educating for an Ethical Life. </w:t>
      </w:r>
      <w:r w:rsidRPr="000B2473">
        <w:rPr>
          <w:rFonts w:cstheme="minorHAnsi"/>
          <w:sz w:val="24"/>
          <w:szCs w:val="24"/>
        </w:rPr>
        <w:t>The University of Birmingham, Birmingham, England.</w:t>
      </w:r>
    </w:p>
    <w:p w14:paraId="0FA075A1" w14:textId="77777777" w:rsidR="000B2473" w:rsidRPr="000B2473" w:rsidRDefault="000B2473" w:rsidP="000B2473">
      <w:pPr>
        <w:ind w:left="567"/>
        <w:rPr>
          <w:rFonts w:cstheme="minorHAnsi"/>
          <w:sz w:val="24"/>
          <w:szCs w:val="24"/>
        </w:rPr>
      </w:pPr>
      <w:r w:rsidRPr="000B2473">
        <w:rPr>
          <w:rFonts w:cstheme="minorHAnsi"/>
          <w:sz w:val="24"/>
          <w:szCs w:val="24"/>
        </w:rPr>
        <w:t xml:space="preserve">Grünbaum, A. (1977). Is Psychoanalysis a Pseudo-Science? Karl Popper versus Sigmund Freud </w:t>
      </w:r>
      <w:r w:rsidRPr="000B2473">
        <w:rPr>
          <w:rFonts w:cstheme="minorHAnsi"/>
          <w:i/>
          <w:sz w:val="24"/>
          <w:szCs w:val="24"/>
        </w:rPr>
        <w:t xml:space="preserve">Zeitschrift für philosophische Forschung </w:t>
      </w:r>
      <w:r w:rsidRPr="000B2473">
        <w:rPr>
          <w:rFonts w:cstheme="minorHAnsi"/>
          <w:sz w:val="24"/>
          <w:szCs w:val="24"/>
        </w:rPr>
        <w:t>31, 3, 333-353</w:t>
      </w:r>
    </w:p>
    <w:p w14:paraId="19CD6B85" w14:textId="77777777" w:rsidR="000B2473" w:rsidRPr="000B2473" w:rsidRDefault="000B2473" w:rsidP="000B2473">
      <w:pPr>
        <w:ind w:left="567"/>
        <w:rPr>
          <w:rFonts w:cstheme="minorHAnsi"/>
          <w:color w:val="0000FF"/>
          <w:sz w:val="24"/>
          <w:szCs w:val="24"/>
          <w:u w:val="single"/>
        </w:rPr>
      </w:pPr>
      <w:r w:rsidRPr="000B2473">
        <w:rPr>
          <w:rFonts w:cstheme="minorHAnsi"/>
          <w:sz w:val="24"/>
          <w:szCs w:val="24"/>
        </w:rPr>
        <w:t xml:space="preserve">Gove, M. (2014, February 3). </w:t>
      </w:r>
      <w:r w:rsidRPr="000B2473">
        <w:rPr>
          <w:rFonts w:cstheme="minorHAnsi"/>
          <w:i/>
          <w:sz w:val="24"/>
          <w:szCs w:val="24"/>
        </w:rPr>
        <w:t>Michael Gove speaks about securing our children’s future</w:t>
      </w:r>
      <w:r w:rsidRPr="000B2473">
        <w:rPr>
          <w:rFonts w:cstheme="minorHAnsi"/>
          <w:sz w:val="24"/>
          <w:szCs w:val="24"/>
        </w:rPr>
        <w:t xml:space="preserve">. Original copy of speech delivered at London Academy of Excellence, London.  Retrieved from the internet on 05.10.14 from:  </w:t>
      </w:r>
      <w:r w:rsidRPr="000B2473">
        <w:rPr>
          <w:rFonts w:cstheme="minorHAnsi"/>
          <w:color w:val="0000FF"/>
          <w:sz w:val="24"/>
          <w:szCs w:val="24"/>
          <w:u w:val="single"/>
        </w:rPr>
        <w:t>https://www.gov.uk/government/speeches/michael-gove-speaks-about-securing-our-childrens-future</w:t>
      </w:r>
    </w:p>
    <w:p w14:paraId="78A29279" w14:textId="77777777" w:rsidR="000B2473" w:rsidRPr="000B2473" w:rsidRDefault="000B2473" w:rsidP="000B2473">
      <w:pPr>
        <w:ind w:left="567"/>
        <w:rPr>
          <w:rFonts w:cstheme="minorHAnsi"/>
          <w:sz w:val="24"/>
          <w:szCs w:val="24"/>
        </w:rPr>
      </w:pPr>
      <w:r w:rsidRPr="000B2473">
        <w:rPr>
          <w:rFonts w:cstheme="minorHAnsi"/>
          <w:sz w:val="24"/>
          <w:szCs w:val="24"/>
        </w:rPr>
        <w:t xml:space="preserve">Guba, E. G. and Lincoln, Y. S. (2005) Paradigmatic Controversies, Contradictions, and Emerging Confluences. In N. Denzin and Y. S. Lincoln, (Eds.), </w:t>
      </w:r>
      <w:r w:rsidRPr="000B2473">
        <w:rPr>
          <w:rFonts w:cstheme="minorHAnsi"/>
          <w:i/>
          <w:sz w:val="24"/>
          <w:szCs w:val="24"/>
        </w:rPr>
        <w:t xml:space="preserve">The Sage Handbook of Qualitative Research </w:t>
      </w:r>
      <w:r w:rsidRPr="000B2473">
        <w:rPr>
          <w:rFonts w:cstheme="minorHAnsi"/>
          <w:sz w:val="24"/>
          <w:szCs w:val="24"/>
        </w:rPr>
        <w:t>(3rd ed.). (pp191-215). London, England: Sage Publications.</w:t>
      </w:r>
    </w:p>
    <w:p w14:paraId="0FDA1EE6" w14:textId="77777777" w:rsidR="000B2473" w:rsidRPr="000B2473" w:rsidRDefault="000B2473" w:rsidP="000B2473">
      <w:pPr>
        <w:ind w:left="567"/>
        <w:rPr>
          <w:rFonts w:cstheme="minorHAnsi"/>
          <w:sz w:val="24"/>
          <w:szCs w:val="24"/>
        </w:rPr>
      </w:pPr>
      <w:r w:rsidRPr="000B2473">
        <w:rPr>
          <w:rFonts w:cstheme="minorHAnsi"/>
          <w:sz w:val="24"/>
          <w:szCs w:val="24"/>
        </w:rPr>
        <w:t xml:space="preserve">Guest, G. (2012). </w:t>
      </w:r>
      <w:r w:rsidRPr="000B2473">
        <w:rPr>
          <w:rFonts w:cstheme="minorHAnsi"/>
          <w:i/>
          <w:sz w:val="24"/>
          <w:szCs w:val="24"/>
        </w:rPr>
        <w:t>Applied thematic analysis</w:t>
      </w:r>
      <w:r w:rsidRPr="000B2473">
        <w:rPr>
          <w:rFonts w:cstheme="minorHAnsi"/>
          <w:sz w:val="24"/>
          <w:szCs w:val="24"/>
        </w:rPr>
        <w:t xml:space="preserve">. Thousand Oaks, California: Sage Publications. </w:t>
      </w:r>
    </w:p>
    <w:p w14:paraId="3DE0299B" w14:textId="77777777" w:rsidR="000B2473" w:rsidRPr="000B2473" w:rsidRDefault="000B2473" w:rsidP="000B2473">
      <w:pPr>
        <w:ind w:left="567"/>
        <w:rPr>
          <w:rFonts w:cstheme="minorHAnsi"/>
          <w:sz w:val="24"/>
          <w:szCs w:val="24"/>
        </w:rPr>
      </w:pPr>
      <w:r w:rsidRPr="000B2473">
        <w:rPr>
          <w:rFonts w:cstheme="minorHAnsi"/>
          <w:sz w:val="24"/>
          <w:szCs w:val="24"/>
        </w:rPr>
        <w:t xml:space="preserve">Hadow, H. (1931). </w:t>
      </w:r>
      <w:r w:rsidRPr="000B2473">
        <w:rPr>
          <w:rFonts w:cstheme="minorHAnsi"/>
          <w:i/>
          <w:sz w:val="24"/>
          <w:szCs w:val="24"/>
        </w:rPr>
        <w:t>The primary school: Report of the consultative committee</w:t>
      </w:r>
      <w:r w:rsidRPr="000B2473">
        <w:rPr>
          <w:rFonts w:cstheme="minorHAnsi"/>
          <w:sz w:val="24"/>
          <w:szCs w:val="24"/>
        </w:rPr>
        <w:t>. London, England: HMSO.</w:t>
      </w:r>
    </w:p>
    <w:p w14:paraId="5BA90728" w14:textId="77777777" w:rsidR="000B2473" w:rsidRPr="000B2473" w:rsidRDefault="000B2473" w:rsidP="000B2473">
      <w:pPr>
        <w:ind w:left="567"/>
        <w:rPr>
          <w:rFonts w:cstheme="minorHAnsi"/>
          <w:sz w:val="24"/>
          <w:szCs w:val="24"/>
        </w:rPr>
      </w:pPr>
      <w:r w:rsidRPr="000B2473">
        <w:rPr>
          <w:rFonts w:cstheme="minorHAnsi"/>
          <w:sz w:val="24"/>
          <w:szCs w:val="24"/>
        </w:rPr>
        <w:t xml:space="preserve">Hadow, H. (1933). </w:t>
      </w:r>
      <w:r w:rsidRPr="000B2473">
        <w:rPr>
          <w:rFonts w:cstheme="minorHAnsi"/>
          <w:i/>
          <w:sz w:val="24"/>
          <w:szCs w:val="24"/>
        </w:rPr>
        <w:t>Infant and Nursery Schools</w:t>
      </w:r>
      <w:r w:rsidRPr="000B2473">
        <w:rPr>
          <w:rFonts w:cstheme="minorHAnsi"/>
          <w:sz w:val="24"/>
          <w:szCs w:val="24"/>
        </w:rPr>
        <w:t>. Report of the Consultative Committee. London, England: HMSO.</w:t>
      </w:r>
    </w:p>
    <w:p w14:paraId="7E84804A" w14:textId="77777777" w:rsidR="000B2473" w:rsidRPr="000B2473" w:rsidRDefault="000B2473" w:rsidP="000B2473">
      <w:pPr>
        <w:ind w:left="567"/>
        <w:rPr>
          <w:rFonts w:cstheme="minorHAnsi"/>
          <w:sz w:val="24"/>
          <w:szCs w:val="24"/>
        </w:rPr>
      </w:pPr>
      <w:r w:rsidRPr="000B2473">
        <w:rPr>
          <w:rFonts w:cstheme="minorHAnsi"/>
          <w:sz w:val="24"/>
          <w:szCs w:val="24"/>
        </w:rPr>
        <w:t xml:space="preserve">Hallam, S. (2009). An evaluation of the Social and Emotional Aspects of Learning (SEAL) programme: Promoting positive behaviour, effective learning and well‐being in primary school children. </w:t>
      </w:r>
      <w:r w:rsidRPr="000B2473">
        <w:rPr>
          <w:rFonts w:cstheme="minorHAnsi"/>
          <w:i/>
          <w:sz w:val="24"/>
          <w:szCs w:val="24"/>
        </w:rPr>
        <w:t>Oxford Review of Education,</w:t>
      </w:r>
      <w:r w:rsidRPr="000B2473">
        <w:rPr>
          <w:rFonts w:cstheme="minorHAnsi"/>
          <w:sz w:val="24"/>
          <w:szCs w:val="24"/>
        </w:rPr>
        <w:t xml:space="preserve"> 35 (3), 313–330.</w:t>
      </w:r>
    </w:p>
    <w:p w14:paraId="3C3A9344" w14:textId="77777777" w:rsidR="000B2473" w:rsidRPr="000B2473" w:rsidRDefault="000B2473" w:rsidP="000B2473">
      <w:pPr>
        <w:ind w:left="567"/>
        <w:rPr>
          <w:rFonts w:cstheme="minorHAnsi"/>
          <w:sz w:val="24"/>
          <w:szCs w:val="24"/>
        </w:rPr>
      </w:pPr>
      <w:r w:rsidRPr="000B2473">
        <w:rPr>
          <w:rFonts w:cstheme="minorHAnsi"/>
          <w:sz w:val="24"/>
          <w:szCs w:val="24"/>
        </w:rPr>
        <w:t xml:space="preserve">Hallam, S., Rhamie, J. &amp; Shaw, J. (2006). </w:t>
      </w:r>
      <w:r w:rsidRPr="000B2473">
        <w:rPr>
          <w:rFonts w:cstheme="minorHAnsi"/>
          <w:i/>
          <w:sz w:val="24"/>
          <w:szCs w:val="24"/>
        </w:rPr>
        <w:t>Evaluation of the Primary Behaviour and Attendance Pilot</w:t>
      </w:r>
      <w:r w:rsidRPr="000B2473">
        <w:rPr>
          <w:rFonts w:cstheme="minorHAnsi"/>
          <w:sz w:val="24"/>
          <w:szCs w:val="24"/>
        </w:rPr>
        <w:t>. London, England: DES.</w:t>
      </w:r>
    </w:p>
    <w:p w14:paraId="2E305F43" w14:textId="77777777" w:rsidR="000B2473" w:rsidRPr="000B2473" w:rsidRDefault="000B2473" w:rsidP="000B2473">
      <w:pPr>
        <w:ind w:left="567"/>
        <w:rPr>
          <w:rFonts w:cstheme="minorHAnsi"/>
          <w:sz w:val="24"/>
          <w:szCs w:val="24"/>
        </w:rPr>
      </w:pPr>
      <w:r w:rsidRPr="000B2473">
        <w:rPr>
          <w:rFonts w:cstheme="minorHAnsi"/>
          <w:sz w:val="24"/>
          <w:szCs w:val="24"/>
        </w:rPr>
        <w:t xml:space="preserve">Hampshire Educational Psychology Service, Hampshire County Council, England.  Retrieved from the internet on 20.06.12 from: </w:t>
      </w:r>
      <w:hyperlink r:id="rId59" w:history="1">
        <w:r w:rsidRPr="000B2473">
          <w:rPr>
            <w:rFonts w:cstheme="minorHAnsi"/>
            <w:color w:val="0000FF" w:themeColor="hyperlink"/>
            <w:sz w:val="24"/>
            <w:szCs w:val="24"/>
            <w:u w:val="single"/>
          </w:rPr>
          <w:t>http://www.elsanetwork.org/files/Summary%20of%20Bridgend%20data_FINAL4.pdf</w:t>
        </w:r>
      </w:hyperlink>
    </w:p>
    <w:p w14:paraId="10C352BA" w14:textId="77777777" w:rsidR="000B2473" w:rsidRPr="000B2473" w:rsidRDefault="000B2473" w:rsidP="000B2473">
      <w:pPr>
        <w:ind w:left="567"/>
        <w:rPr>
          <w:rFonts w:cstheme="minorHAnsi"/>
          <w:sz w:val="24"/>
          <w:szCs w:val="24"/>
        </w:rPr>
      </w:pPr>
      <w:r w:rsidRPr="000B2473">
        <w:rPr>
          <w:rFonts w:cstheme="minorHAnsi"/>
          <w:sz w:val="24"/>
          <w:szCs w:val="24"/>
        </w:rPr>
        <w:t>Hanisch, C. (1969). The Personal is Political. In C. Hanisch (2006) The Personal is Political.  Accessed from the internet on 18.01.15 from:</w:t>
      </w:r>
      <w:r w:rsidRPr="000B2473">
        <w:t xml:space="preserve"> </w:t>
      </w:r>
      <w:hyperlink r:id="rId60" w:history="1">
        <w:r w:rsidRPr="000B2473">
          <w:rPr>
            <w:rFonts w:cstheme="minorHAnsi"/>
            <w:color w:val="0000FF" w:themeColor="hyperlink"/>
            <w:sz w:val="24"/>
            <w:szCs w:val="24"/>
            <w:u w:val="single"/>
          </w:rPr>
          <w:t>http://www.roehampton.ac.uk/uploadedFiles/Pages_Assets/PDFs_and_Word_Docs/Courses/Drama_Theatre_and_Performance/PersonalisPol%5B1%5D.pdf</w:t>
        </w:r>
      </w:hyperlink>
    </w:p>
    <w:p w14:paraId="304964B1" w14:textId="77777777" w:rsidR="000B2473" w:rsidRPr="000B2473" w:rsidRDefault="000B2473" w:rsidP="000B2473">
      <w:pPr>
        <w:ind w:left="567"/>
        <w:rPr>
          <w:rFonts w:cstheme="minorHAnsi"/>
          <w:sz w:val="24"/>
          <w:szCs w:val="24"/>
        </w:rPr>
      </w:pPr>
      <w:r w:rsidRPr="000B2473">
        <w:rPr>
          <w:rFonts w:cstheme="minorHAnsi"/>
          <w:sz w:val="24"/>
          <w:szCs w:val="24"/>
        </w:rPr>
        <w:t xml:space="preserve">Harding, S. (1986). </w:t>
      </w:r>
      <w:r w:rsidRPr="000B2473">
        <w:rPr>
          <w:rFonts w:cstheme="minorHAnsi"/>
          <w:i/>
          <w:sz w:val="24"/>
          <w:szCs w:val="24"/>
        </w:rPr>
        <w:t>The Science Question in Feminism</w:t>
      </w:r>
      <w:r w:rsidRPr="000B2473">
        <w:rPr>
          <w:rFonts w:cstheme="minorHAnsi"/>
          <w:sz w:val="24"/>
          <w:szCs w:val="24"/>
        </w:rPr>
        <w:t>. London, England: Cornell University Press.</w:t>
      </w:r>
    </w:p>
    <w:p w14:paraId="0AA899D8" w14:textId="77777777" w:rsidR="000B2473" w:rsidRPr="000B2473" w:rsidRDefault="000B2473" w:rsidP="000B2473">
      <w:pPr>
        <w:ind w:left="567"/>
        <w:rPr>
          <w:rFonts w:cstheme="minorHAnsi"/>
          <w:sz w:val="24"/>
          <w:szCs w:val="24"/>
        </w:rPr>
      </w:pPr>
      <w:r w:rsidRPr="000B2473">
        <w:rPr>
          <w:rFonts w:cstheme="minorHAnsi"/>
          <w:sz w:val="24"/>
          <w:szCs w:val="24"/>
        </w:rPr>
        <w:t xml:space="preserve">Harding, S. (1987). The Method Question. </w:t>
      </w:r>
      <w:r w:rsidRPr="000B2473">
        <w:rPr>
          <w:rFonts w:cstheme="minorHAnsi"/>
          <w:i/>
          <w:sz w:val="24"/>
          <w:szCs w:val="24"/>
        </w:rPr>
        <w:t>Hypatia</w:t>
      </w:r>
      <w:r w:rsidRPr="000B2473">
        <w:rPr>
          <w:rFonts w:cstheme="minorHAnsi"/>
          <w:sz w:val="24"/>
          <w:szCs w:val="24"/>
        </w:rPr>
        <w:t>, 2 (3), 19-35.</w:t>
      </w:r>
    </w:p>
    <w:p w14:paraId="0122A826" w14:textId="77777777" w:rsidR="000B2473" w:rsidRPr="000B2473" w:rsidRDefault="000B2473" w:rsidP="000B2473">
      <w:pPr>
        <w:ind w:left="567"/>
        <w:rPr>
          <w:rFonts w:cstheme="minorHAnsi"/>
          <w:color w:val="0000FF"/>
          <w:sz w:val="24"/>
          <w:szCs w:val="24"/>
          <w:u w:val="single"/>
        </w:rPr>
      </w:pPr>
      <w:r w:rsidRPr="000B2473">
        <w:rPr>
          <w:rFonts w:cstheme="minorHAnsi"/>
          <w:sz w:val="24"/>
          <w:szCs w:val="24"/>
        </w:rPr>
        <w:t xml:space="preserve">Harris, L. (2010a): </w:t>
      </w:r>
      <w:r w:rsidRPr="000B2473">
        <w:rPr>
          <w:rFonts w:cstheme="minorHAnsi"/>
          <w:i/>
          <w:sz w:val="24"/>
          <w:szCs w:val="24"/>
        </w:rPr>
        <w:t>Report of ELSA (Emotional Literacy Support Assistant) training in Bournemouth 2009-2010.</w:t>
      </w:r>
      <w:r w:rsidRPr="000B2473">
        <w:rPr>
          <w:rFonts w:cstheme="minorHAnsi"/>
          <w:sz w:val="24"/>
          <w:szCs w:val="24"/>
        </w:rPr>
        <w:t xml:space="preserve"> Retrieved from the internet on 20.06.12 from: </w:t>
      </w:r>
      <w:r w:rsidRPr="000B2473">
        <w:rPr>
          <w:rFonts w:cstheme="minorHAnsi"/>
          <w:color w:val="0000FF"/>
          <w:sz w:val="24"/>
          <w:szCs w:val="24"/>
          <w:u w:val="single"/>
        </w:rPr>
        <w:t>http://www.elsanetwork.org/index.php?option=com_content&amp;view=article&amp;id=15&amp;Itemid=50</w:t>
      </w:r>
    </w:p>
    <w:p w14:paraId="29996185" w14:textId="77777777" w:rsidR="000B2473" w:rsidRPr="000B2473" w:rsidRDefault="000B2473" w:rsidP="000B2473">
      <w:pPr>
        <w:ind w:left="567"/>
        <w:rPr>
          <w:rFonts w:cstheme="minorHAnsi"/>
          <w:color w:val="0000FF"/>
          <w:sz w:val="24"/>
          <w:szCs w:val="24"/>
          <w:u w:val="single"/>
        </w:rPr>
      </w:pPr>
      <w:r w:rsidRPr="000B2473">
        <w:rPr>
          <w:rFonts w:cstheme="minorHAnsi"/>
          <w:sz w:val="24"/>
          <w:szCs w:val="24"/>
        </w:rPr>
        <w:t xml:space="preserve">Harris, L. (2010b): </w:t>
      </w:r>
      <w:r w:rsidRPr="000B2473">
        <w:rPr>
          <w:rFonts w:cstheme="minorHAnsi"/>
          <w:i/>
          <w:sz w:val="24"/>
          <w:szCs w:val="24"/>
        </w:rPr>
        <w:t>ELSAs in Bournemouth: Review of ELSA (Emotional Literacy Support Assistant) training 2010-2011</w:t>
      </w:r>
      <w:r w:rsidRPr="000B2473">
        <w:rPr>
          <w:rFonts w:cstheme="minorHAnsi"/>
          <w:sz w:val="24"/>
          <w:szCs w:val="24"/>
        </w:rPr>
        <w:t xml:space="preserve">.  Retrieved from the internet on 20.06.12 from: </w:t>
      </w:r>
      <w:hyperlink r:id="rId61" w:history="1">
        <w:r w:rsidRPr="000B2473">
          <w:rPr>
            <w:rFonts w:cstheme="minorHAnsi"/>
            <w:color w:val="0000FF"/>
            <w:sz w:val="24"/>
            <w:szCs w:val="24"/>
            <w:u w:val="single"/>
          </w:rPr>
          <w:t>http://www.elsanetwork.org/files/2010-11%20Bmouth%20ELSA%20report.pdf</w:t>
        </w:r>
      </w:hyperlink>
    </w:p>
    <w:p w14:paraId="7C3EE921" w14:textId="77777777" w:rsidR="000B2473" w:rsidRPr="000B2473" w:rsidRDefault="000B2473" w:rsidP="000B2473">
      <w:pPr>
        <w:ind w:left="567"/>
        <w:rPr>
          <w:rFonts w:cstheme="minorHAnsi"/>
          <w:sz w:val="24"/>
          <w:szCs w:val="24"/>
        </w:rPr>
      </w:pPr>
      <w:r w:rsidRPr="000B2473">
        <w:rPr>
          <w:rFonts w:cstheme="minorHAnsi"/>
          <w:sz w:val="24"/>
          <w:szCs w:val="24"/>
        </w:rPr>
        <w:t xml:space="preserve">Henning, E., Van Rensburg, W. &amp; Smit, B. (2004) </w:t>
      </w:r>
      <w:hyperlink r:id="rId62" w:history="1">
        <w:r w:rsidRPr="000B2473">
          <w:rPr>
            <w:rFonts w:cstheme="minorHAnsi"/>
            <w:i/>
            <w:sz w:val="24"/>
            <w:szCs w:val="24"/>
          </w:rPr>
          <w:t>Finding your way in qualitative research</w:t>
        </w:r>
      </w:hyperlink>
      <w:r w:rsidRPr="000B2473">
        <w:rPr>
          <w:rFonts w:cstheme="minorHAnsi"/>
          <w:sz w:val="24"/>
          <w:szCs w:val="24"/>
        </w:rPr>
        <w:t xml:space="preserve"> Pretoria: Van Schaik Publishers.</w:t>
      </w:r>
    </w:p>
    <w:p w14:paraId="14829D13" w14:textId="77777777" w:rsidR="000B2473" w:rsidRPr="000B2473" w:rsidRDefault="000B2473" w:rsidP="000B2473">
      <w:pPr>
        <w:ind w:left="567"/>
        <w:rPr>
          <w:rFonts w:cstheme="minorHAnsi"/>
          <w:sz w:val="24"/>
          <w:szCs w:val="24"/>
        </w:rPr>
      </w:pPr>
      <w:r w:rsidRPr="000B2473">
        <w:rPr>
          <w:rFonts w:cstheme="minorHAnsi"/>
          <w:sz w:val="24"/>
          <w:szCs w:val="24"/>
        </w:rPr>
        <w:t xml:space="preserve">Hesse-Biber, S. N. &amp; Yaiser, M. L. (2004). </w:t>
      </w:r>
      <w:r w:rsidRPr="000B2473">
        <w:rPr>
          <w:rFonts w:cstheme="minorHAnsi"/>
          <w:i/>
          <w:sz w:val="24"/>
          <w:szCs w:val="24"/>
        </w:rPr>
        <w:t>Feminist Perspectives on Social Research</w:t>
      </w:r>
      <w:r w:rsidRPr="000B2473">
        <w:rPr>
          <w:rFonts w:cstheme="minorHAnsi"/>
          <w:sz w:val="24"/>
          <w:szCs w:val="24"/>
        </w:rPr>
        <w:t>. Oxford, England: Oxford University Press.</w:t>
      </w:r>
    </w:p>
    <w:p w14:paraId="71D0AA5B" w14:textId="77777777" w:rsidR="000B2473" w:rsidRPr="000B2473" w:rsidRDefault="000B2473" w:rsidP="000B2473">
      <w:pPr>
        <w:ind w:left="567"/>
        <w:rPr>
          <w:rFonts w:cstheme="minorHAnsi"/>
          <w:sz w:val="24"/>
          <w:szCs w:val="24"/>
        </w:rPr>
      </w:pPr>
      <w:r w:rsidRPr="000B2473">
        <w:rPr>
          <w:rFonts w:cstheme="minorHAnsi"/>
          <w:sz w:val="24"/>
          <w:szCs w:val="24"/>
        </w:rPr>
        <w:t>Hill, T., O’Hare, D. &amp; Weidberg, F. (2013). “</w:t>
      </w:r>
      <w:r w:rsidRPr="000B2473">
        <w:rPr>
          <w:rFonts w:cstheme="minorHAnsi"/>
          <w:i/>
          <w:sz w:val="24"/>
          <w:szCs w:val="24"/>
        </w:rPr>
        <w:t>He’s always there when I need him”: Exploring the perceived positive impact of the Emotional Literacy Support Assistant (ELSA) programme</w:t>
      </w:r>
      <w:r w:rsidRPr="000B2473">
        <w:rPr>
          <w:rFonts w:cstheme="minorHAnsi"/>
          <w:sz w:val="24"/>
          <w:szCs w:val="24"/>
        </w:rPr>
        <w:t xml:space="preserve">. University of Bristol, England.  Retrieved from the internet on 30.06.14 from: </w:t>
      </w:r>
      <w:hyperlink r:id="rId63" w:history="1">
        <w:r w:rsidRPr="000B2473">
          <w:rPr>
            <w:rFonts w:cstheme="minorHAnsi"/>
            <w:color w:val="0000FF" w:themeColor="hyperlink"/>
            <w:sz w:val="24"/>
            <w:szCs w:val="24"/>
            <w:u w:val="single"/>
          </w:rPr>
          <w:t>http://www.elsanetwork.org/files/FinalElsaReport.pdf</w:t>
        </w:r>
      </w:hyperlink>
    </w:p>
    <w:p w14:paraId="41D83140" w14:textId="667B10DF" w:rsidR="00865AEA" w:rsidRDefault="00865AEA" w:rsidP="000B2473">
      <w:pPr>
        <w:ind w:left="567"/>
        <w:rPr>
          <w:rFonts w:cstheme="minorHAnsi"/>
          <w:sz w:val="24"/>
          <w:szCs w:val="24"/>
        </w:rPr>
      </w:pPr>
      <w:r>
        <w:rPr>
          <w:rFonts w:cstheme="minorHAnsi"/>
          <w:sz w:val="24"/>
          <w:szCs w:val="24"/>
        </w:rPr>
        <w:t xml:space="preserve">Hollway, W. (1989). </w:t>
      </w:r>
      <w:r>
        <w:rPr>
          <w:rFonts w:cstheme="minorHAnsi"/>
          <w:i/>
          <w:sz w:val="24"/>
          <w:szCs w:val="24"/>
        </w:rPr>
        <w:t>Subjectivity and Method in Psychology.</w:t>
      </w:r>
      <w:r>
        <w:rPr>
          <w:rFonts w:cstheme="minorHAnsi"/>
          <w:sz w:val="24"/>
          <w:szCs w:val="24"/>
        </w:rPr>
        <w:t xml:space="preserve"> London, England: Sage Publications Limited.</w:t>
      </w:r>
    </w:p>
    <w:p w14:paraId="6D2457B2" w14:textId="77777777" w:rsidR="000B2473" w:rsidRPr="000B2473" w:rsidRDefault="000B2473" w:rsidP="000B2473">
      <w:pPr>
        <w:ind w:left="567"/>
        <w:rPr>
          <w:rFonts w:cstheme="minorHAnsi"/>
          <w:color w:val="0000FF"/>
          <w:sz w:val="24"/>
          <w:szCs w:val="24"/>
          <w:u w:val="single"/>
        </w:rPr>
      </w:pPr>
      <w:r w:rsidRPr="000B2473">
        <w:rPr>
          <w:rFonts w:cstheme="minorHAnsi"/>
          <w:sz w:val="24"/>
          <w:szCs w:val="24"/>
        </w:rPr>
        <w:t xml:space="preserve">Holy Bible. (2011). New International Version. Retrieved from the internet on 22.11.14 from: </w:t>
      </w:r>
      <w:r w:rsidRPr="000B2473">
        <w:rPr>
          <w:rFonts w:cstheme="minorHAnsi"/>
          <w:color w:val="0000FF"/>
          <w:sz w:val="24"/>
          <w:szCs w:val="24"/>
          <w:u w:val="single"/>
        </w:rPr>
        <w:t>http://biblehub.com/niv/matthew/18.htm</w:t>
      </w:r>
    </w:p>
    <w:p w14:paraId="26454492" w14:textId="77777777" w:rsidR="000B2473" w:rsidRPr="000B2473" w:rsidRDefault="000B2473" w:rsidP="000B2473">
      <w:pPr>
        <w:ind w:left="567"/>
        <w:rPr>
          <w:rFonts w:cstheme="minorHAnsi"/>
          <w:sz w:val="24"/>
          <w:szCs w:val="24"/>
        </w:rPr>
      </w:pPr>
      <w:r w:rsidRPr="000B2473">
        <w:rPr>
          <w:rFonts w:cstheme="minorHAnsi"/>
          <w:sz w:val="24"/>
          <w:szCs w:val="24"/>
        </w:rPr>
        <w:t>Howitt, D. (2010</w:t>
      </w:r>
      <w:r w:rsidRPr="000B2473">
        <w:rPr>
          <w:rFonts w:cstheme="minorHAnsi"/>
          <w:i/>
          <w:sz w:val="24"/>
          <w:szCs w:val="24"/>
        </w:rPr>
        <w:t>). Introduction to qualitative methods in psychology</w:t>
      </w:r>
      <w:r w:rsidRPr="000B2473">
        <w:rPr>
          <w:rFonts w:cstheme="minorHAnsi"/>
          <w:sz w:val="24"/>
          <w:szCs w:val="24"/>
        </w:rPr>
        <w:t>. Essex, England: Pearson Education Limited.</w:t>
      </w:r>
    </w:p>
    <w:p w14:paraId="4A646716" w14:textId="77777777" w:rsidR="000B2473" w:rsidRPr="000B2473" w:rsidRDefault="000B2473" w:rsidP="000B2473">
      <w:pPr>
        <w:ind w:left="567"/>
        <w:rPr>
          <w:rFonts w:cstheme="minorHAnsi"/>
          <w:color w:val="0000FF"/>
          <w:sz w:val="24"/>
          <w:szCs w:val="24"/>
          <w:u w:val="single"/>
        </w:rPr>
      </w:pPr>
      <w:r w:rsidRPr="000B2473">
        <w:rPr>
          <w:rFonts w:cstheme="minorHAnsi"/>
          <w:sz w:val="24"/>
          <w:szCs w:val="24"/>
        </w:rPr>
        <w:t xml:space="preserve">Humphrey N., Kalambouka A., Bolton J., Lendrum A., Wigelsworth M., Lennie C. &amp; Farrell P. (2008). </w:t>
      </w:r>
      <w:r w:rsidRPr="000B2473">
        <w:rPr>
          <w:rFonts w:cstheme="minorHAnsi"/>
          <w:i/>
          <w:sz w:val="24"/>
          <w:szCs w:val="24"/>
        </w:rPr>
        <w:t>Primary Social and Emotional Aspects of Learning (SEAL): Evaluation of Small Group Work</w:t>
      </w:r>
      <w:r w:rsidRPr="000B2473">
        <w:rPr>
          <w:rFonts w:cstheme="minorHAnsi"/>
          <w:sz w:val="24"/>
          <w:szCs w:val="24"/>
        </w:rPr>
        <w:t xml:space="preserve">. School of Education, University of Manchester, Manchester: England.  Retrieved from the internet on 30.06.14 from: </w:t>
      </w:r>
      <w:r w:rsidRPr="000B2473">
        <w:rPr>
          <w:rFonts w:cstheme="minorHAnsi"/>
          <w:color w:val="0000FF"/>
          <w:sz w:val="24"/>
          <w:szCs w:val="24"/>
          <w:u w:val="single"/>
        </w:rPr>
        <w:t>https://www.gov.uk/government/uploads/system/uploads/attachment_data/file/222231/DCSF-RR064.pdf</w:t>
      </w:r>
    </w:p>
    <w:p w14:paraId="08D38CDD" w14:textId="77777777" w:rsidR="000B2473" w:rsidRPr="000B2473" w:rsidRDefault="000B2473" w:rsidP="000B2473">
      <w:pPr>
        <w:ind w:left="567"/>
        <w:rPr>
          <w:rFonts w:cstheme="minorHAnsi"/>
          <w:sz w:val="24"/>
          <w:szCs w:val="24"/>
        </w:rPr>
      </w:pPr>
      <w:r w:rsidRPr="000B2473">
        <w:rPr>
          <w:rFonts w:cstheme="minorHAnsi"/>
          <w:sz w:val="24"/>
          <w:szCs w:val="24"/>
        </w:rPr>
        <w:t xml:space="preserve">Humphrey, K, Lendurm, A. &amp; Wigelsworth, M. (2010) </w:t>
      </w:r>
      <w:r w:rsidRPr="000B2473">
        <w:rPr>
          <w:rFonts w:cstheme="minorHAnsi"/>
          <w:i/>
          <w:sz w:val="24"/>
          <w:szCs w:val="24"/>
        </w:rPr>
        <w:t>Social and emotional aspects of learning (SEAL) programme in secondary schools: national evaluation</w:t>
      </w:r>
      <w:r w:rsidRPr="000B2473">
        <w:rPr>
          <w:rFonts w:cstheme="minorHAnsi"/>
          <w:sz w:val="24"/>
          <w:szCs w:val="24"/>
        </w:rPr>
        <w:t>. Research Report DfE-RR049. London, England: DCSF.</w:t>
      </w:r>
    </w:p>
    <w:p w14:paraId="36CFB3E8" w14:textId="6BB543FF" w:rsidR="000B2473" w:rsidRPr="000B2473" w:rsidRDefault="000B2473" w:rsidP="000B2473">
      <w:pPr>
        <w:ind w:left="567"/>
        <w:rPr>
          <w:rFonts w:cstheme="minorHAnsi"/>
          <w:sz w:val="24"/>
          <w:szCs w:val="24"/>
        </w:rPr>
      </w:pPr>
      <w:r w:rsidRPr="000B2473">
        <w:rPr>
          <w:rFonts w:cstheme="minorHAnsi"/>
          <w:sz w:val="24"/>
          <w:szCs w:val="24"/>
        </w:rPr>
        <w:t xml:space="preserve">Huppert, F. (2007, October 23). </w:t>
      </w:r>
      <w:r w:rsidR="006C2803">
        <w:rPr>
          <w:rFonts w:cstheme="minorHAnsi"/>
          <w:i/>
          <w:sz w:val="24"/>
          <w:szCs w:val="24"/>
        </w:rPr>
        <w:t>Well-being</w:t>
      </w:r>
      <w:r w:rsidRPr="000B2473">
        <w:rPr>
          <w:rFonts w:cstheme="minorHAnsi"/>
          <w:i/>
          <w:sz w:val="24"/>
          <w:szCs w:val="24"/>
        </w:rPr>
        <w:t xml:space="preserve"> in the Classroom</w:t>
      </w:r>
      <w:r w:rsidRPr="000B2473">
        <w:rPr>
          <w:rFonts w:cstheme="minorHAnsi"/>
          <w:sz w:val="24"/>
          <w:szCs w:val="24"/>
        </w:rPr>
        <w:t>. Presentation to the All-Party Parliamentary Group Seminar, Portcullis House, London, England.</w:t>
      </w:r>
    </w:p>
    <w:p w14:paraId="593598E8" w14:textId="77777777" w:rsidR="000B2473" w:rsidRPr="000B2473" w:rsidRDefault="000B2473" w:rsidP="000B2473">
      <w:pPr>
        <w:ind w:left="567"/>
        <w:rPr>
          <w:rFonts w:cstheme="minorHAnsi"/>
          <w:sz w:val="24"/>
          <w:szCs w:val="24"/>
        </w:rPr>
      </w:pPr>
      <w:r w:rsidRPr="000B2473">
        <w:rPr>
          <w:rFonts w:cstheme="minorHAnsi"/>
          <w:sz w:val="24"/>
          <w:szCs w:val="24"/>
        </w:rPr>
        <w:t xml:space="preserve">Hussain, B. &amp; Asad, A. Z. (2012). A Critique on Feminist Research Methodology. </w:t>
      </w:r>
      <w:r w:rsidRPr="000B2473">
        <w:rPr>
          <w:rFonts w:cstheme="minorHAnsi"/>
          <w:i/>
          <w:sz w:val="24"/>
          <w:szCs w:val="24"/>
        </w:rPr>
        <w:t>Journal of Politics and Law.</w:t>
      </w:r>
      <w:r w:rsidRPr="000B2473">
        <w:rPr>
          <w:rFonts w:cstheme="minorHAnsi"/>
          <w:sz w:val="24"/>
          <w:szCs w:val="24"/>
        </w:rPr>
        <w:t xml:space="preserve"> 5 (2), 202-207. Retrieved from the internet on 15.11.14 from: </w:t>
      </w:r>
      <w:r w:rsidRPr="000B2473">
        <w:rPr>
          <w:rFonts w:cstheme="minorHAnsi"/>
          <w:color w:val="0000FF"/>
          <w:sz w:val="24"/>
          <w:szCs w:val="24"/>
          <w:u w:val="single"/>
        </w:rPr>
        <w:t>http://ccsenet.org/journal/index.php/jpl/article/viewFile/22557/14549F</w:t>
      </w:r>
    </w:p>
    <w:p w14:paraId="7837DD03" w14:textId="77777777" w:rsidR="000B2473" w:rsidRPr="000B2473" w:rsidRDefault="000B2473" w:rsidP="000B2473">
      <w:pPr>
        <w:ind w:left="567"/>
        <w:rPr>
          <w:rFonts w:cstheme="minorHAnsi"/>
          <w:color w:val="0000FF"/>
          <w:sz w:val="24"/>
          <w:szCs w:val="24"/>
          <w:u w:val="single"/>
        </w:rPr>
      </w:pPr>
      <w:r w:rsidRPr="000B2473">
        <w:rPr>
          <w:rFonts w:cstheme="minorHAnsi"/>
          <w:sz w:val="24"/>
          <w:szCs w:val="24"/>
        </w:rPr>
        <w:t xml:space="preserve">ITV News (2014). Headteachers’ Amazing Letter to School Leavers. 15.07.14. Retrieved from the internet on 27.09.14 from: </w:t>
      </w:r>
      <w:r w:rsidRPr="000B2473">
        <w:rPr>
          <w:rFonts w:cstheme="minorHAnsi"/>
          <w:color w:val="0000FF"/>
          <w:sz w:val="24"/>
          <w:szCs w:val="24"/>
          <w:u w:val="single"/>
        </w:rPr>
        <w:t>http://www.itv.com/news/granada/story/2014-07-15/headteachers-amazing-letter-to-school-leavers/</w:t>
      </w:r>
    </w:p>
    <w:p w14:paraId="1226A90A" w14:textId="77777777" w:rsidR="000B2473" w:rsidRPr="000B2473" w:rsidRDefault="000B2473" w:rsidP="000B2473">
      <w:pPr>
        <w:ind w:left="567"/>
        <w:rPr>
          <w:rFonts w:cstheme="minorHAnsi"/>
          <w:sz w:val="24"/>
          <w:szCs w:val="24"/>
        </w:rPr>
      </w:pPr>
      <w:r w:rsidRPr="000B2473">
        <w:rPr>
          <w:rFonts w:cstheme="minorHAnsi"/>
          <w:sz w:val="24"/>
          <w:szCs w:val="24"/>
        </w:rPr>
        <w:t xml:space="preserve">Jackson, D. A. &amp; King, A. R. (2004). Gender differences in the effects of oppositional behaviour on teacher ratings of ADHD symptoms. </w:t>
      </w:r>
      <w:r w:rsidRPr="000B2473">
        <w:rPr>
          <w:rFonts w:cstheme="minorHAnsi"/>
          <w:i/>
          <w:sz w:val="24"/>
          <w:szCs w:val="24"/>
        </w:rPr>
        <w:t>Journal of Abnormal Child Psychology</w:t>
      </w:r>
      <w:r w:rsidRPr="000B2473">
        <w:rPr>
          <w:rFonts w:cstheme="minorHAnsi"/>
          <w:sz w:val="24"/>
          <w:szCs w:val="24"/>
        </w:rPr>
        <w:t>, 32, 215–224.</w:t>
      </w:r>
    </w:p>
    <w:p w14:paraId="702F9C4D" w14:textId="77777777" w:rsidR="000B2473" w:rsidRPr="000B2473" w:rsidRDefault="000B2473" w:rsidP="000B2473">
      <w:pPr>
        <w:ind w:left="567"/>
      </w:pPr>
      <w:r w:rsidRPr="000B2473">
        <w:t xml:space="preserve">Jensen, A. R. (1998). </w:t>
      </w:r>
      <w:r w:rsidRPr="000B2473">
        <w:rPr>
          <w:i/>
        </w:rPr>
        <w:t>The g Factor: the Science of Mental Ability</w:t>
      </w:r>
      <w:r w:rsidRPr="000B2473">
        <w:t>. Portsmouth, New Hampshire: Praeger Publishers.</w:t>
      </w:r>
    </w:p>
    <w:p w14:paraId="6D8C3499" w14:textId="77777777" w:rsidR="000B2473" w:rsidRPr="000B2473" w:rsidRDefault="000B2473" w:rsidP="000B2473">
      <w:pPr>
        <w:ind w:left="567"/>
        <w:rPr>
          <w:rFonts w:cstheme="minorHAnsi"/>
          <w:iCs/>
          <w:sz w:val="24"/>
          <w:szCs w:val="24"/>
        </w:rPr>
      </w:pPr>
      <w:r w:rsidRPr="000B2473">
        <w:rPr>
          <w:rFonts w:cstheme="minorHAnsi"/>
          <w:sz w:val="24"/>
          <w:szCs w:val="24"/>
        </w:rPr>
        <w:t xml:space="preserve">Jones, K. (2003). </w:t>
      </w:r>
      <w:r w:rsidRPr="000B2473">
        <w:rPr>
          <w:rFonts w:cstheme="minorHAnsi"/>
          <w:i/>
          <w:sz w:val="24"/>
          <w:szCs w:val="24"/>
        </w:rPr>
        <w:t>Education in Britain: 1944 to the Present</w:t>
      </w:r>
      <w:r w:rsidRPr="000B2473">
        <w:rPr>
          <w:rFonts w:cstheme="minorHAnsi"/>
          <w:sz w:val="24"/>
          <w:szCs w:val="24"/>
        </w:rPr>
        <w:t>. Cambridge, England: Polity Press.</w:t>
      </w:r>
    </w:p>
    <w:p w14:paraId="36CAD0E3" w14:textId="77777777" w:rsidR="000B2473" w:rsidRPr="000B2473" w:rsidRDefault="000B2473" w:rsidP="000B2473">
      <w:pPr>
        <w:ind w:left="567"/>
        <w:rPr>
          <w:rFonts w:cstheme="minorHAnsi"/>
          <w:sz w:val="24"/>
          <w:szCs w:val="24"/>
        </w:rPr>
      </w:pPr>
      <w:r w:rsidRPr="000B2473">
        <w:rPr>
          <w:rFonts w:cstheme="minorHAnsi"/>
          <w:sz w:val="24"/>
          <w:szCs w:val="24"/>
        </w:rPr>
        <w:t xml:space="preserve">Kagan, J. (2010). Once more into the Breach. </w:t>
      </w:r>
      <w:r w:rsidRPr="000B2473">
        <w:rPr>
          <w:rFonts w:cstheme="minorHAnsi"/>
          <w:i/>
          <w:sz w:val="24"/>
          <w:szCs w:val="24"/>
        </w:rPr>
        <w:t>Emotion Review,</w:t>
      </w:r>
      <w:r w:rsidRPr="000B2473">
        <w:rPr>
          <w:rFonts w:cstheme="minorHAnsi"/>
          <w:sz w:val="24"/>
          <w:szCs w:val="24"/>
        </w:rPr>
        <w:t xml:space="preserve"> 2 (2), 91–99. </w:t>
      </w:r>
    </w:p>
    <w:p w14:paraId="1DBC5F52" w14:textId="77777777" w:rsidR="000B2473" w:rsidRPr="000B2473" w:rsidRDefault="000B2473" w:rsidP="000B2473">
      <w:pPr>
        <w:ind w:left="567"/>
        <w:rPr>
          <w:rFonts w:cstheme="minorHAnsi"/>
          <w:sz w:val="24"/>
          <w:szCs w:val="24"/>
        </w:rPr>
      </w:pPr>
      <w:r w:rsidRPr="000B2473">
        <w:rPr>
          <w:rFonts w:cstheme="minorHAnsi"/>
          <w:sz w:val="24"/>
          <w:szCs w:val="24"/>
        </w:rPr>
        <w:t xml:space="preserve">Kam, C., Greenberg, M. T. &amp; Kusché, C. A. (2004). Sustained effects of the PATHS curriculum on the social and psychological adjustment of children in special education. </w:t>
      </w:r>
      <w:r w:rsidRPr="000B2473">
        <w:rPr>
          <w:rFonts w:cstheme="minorHAnsi"/>
          <w:i/>
          <w:sz w:val="24"/>
          <w:szCs w:val="24"/>
        </w:rPr>
        <w:t>Journal of Emotional and Behavioral Disorders</w:t>
      </w:r>
      <w:r w:rsidRPr="000B2473">
        <w:rPr>
          <w:rFonts w:cstheme="minorHAnsi"/>
          <w:sz w:val="24"/>
          <w:szCs w:val="24"/>
        </w:rPr>
        <w:t>, 12, 66–78.</w:t>
      </w:r>
    </w:p>
    <w:p w14:paraId="5EA191DF" w14:textId="77777777" w:rsidR="000B2473" w:rsidRPr="000B2473" w:rsidRDefault="000B2473" w:rsidP="000B2473">
      <w:pPr>
        <w:ind w:left="567"/>
        <w:rPr>
          <w:rFonts w:cstheme="minorHAnsi"/>
          <w:sz w:val="24"/>
          <w:szCs w:val="24"/>
        </w:rPr>
      </w:pPr>
      <w:r w:rsidRPr="000B2473">
        <w:rPr>
          <w:rFonts w:cstheme="minorHAnsi"/>
          <w:sz w:val="24"/>
          <w:szCs w:val="24"/>
        </w:rPr>
        <w:t xml:space="preserve">Kaplan, R. M. &amp; Saccuzzo, O. P. (2009). </w:t>
      </w:r>
      <w:r w:rsidRPr="000B2473">
        <w:rPr>
          <w:rFonts w:cstheme="minorHAnsi"/>
          <w:i/>
          <w:sz w:val="24"/>
          <w:szCs w:val="24"/>
        </w:rPr>
        <w:t>Psychological testing: Principles, applications, and issues</w:t>
      </w:r>
      <w:r w:rsidRPr="000B2473">
        <w:rPr>
          <w:rFonts w:cstheme="minorHAnsi"/>
          <w:sz w:val="24"/>
          <w:szCs w:val="24"/>
        </w:rPr>
        <w:t>. Belmont, CA: Wadsworth.</w:t>
      </w:r>
    </w:p>
    <w:p w14:paraId="776603FB" w14:textId="77777777" w:rsidR="000B2473" w:rsidRPr="000B2473" w:rsidRDefault="000B2473" w:rsidP="000B2473">
      <w:pPr>
        <w:ind w:left="567"/>
        <w:rPr>
          <w:rFonts w:cstheme="minorHAnsi"/>
          <w:sz w:val="24"/>
          <w:szCs w:val="24"/>
        </w:rPr>
      </w:pPr>
      <w:r w:rsidRPr="000B2473">
        <w:rPr>
          <w:rFonts w:cstheme="minorHAnsi"/>
          <w:sz w:val="24"/>
          <w:szCs w:val="24"/>
        </w:rPr>
        <w:t xml:space="preserve">Kelly, B., Longbottom, J., Potts, F. &amp; Williamson, J. (2004). Applying emotional intelligence: Exploring the promoting alternative thinking strategies curriculum. </w:t>
      </w:r>
      <w:r w:rsidRPr="000B2473">
        <w:rPr>
          <w:rFonts w:cstheme="minorHAnsi"/>
          <w:i/>
          <w:sz w:val="24"/>
          <w:szCs w:val="24"/>
        </w:rPr>
        <w:t>Educational Psychology in Practice</w:t>
      </w:r>
      <w:r w:rsidRPr="000B2473">
        <w:rPr>
          <w:rFonts w:cstheme="minorHAnsi"/>
          <w:sz w:val="24"/>
          <w:szCs w:val="24"/>
        </w:rPr>
        <w:t>, 20 (3), 221–240.</w:t>
      </w:r>
    </w:p>
    <w:p w14:paraId="1FB3AA93" w14:textId="77777777" w:rsidR="000B2473" w:rsidRPr="000B2473" w:rsidRDefault="000B2473" w:rsidP="000B2473">
      <w:pPr>
        <w:ind w:left="567"/>
        <w:rPr>
          <w:rFonts w:cstheme="minorHAnsi"/>
          <w:color w:val="0000FF"/>
          <w:sz w:val="24"/>
          <w:szCs w:val="24"/>
          <w:u w:val="single"/>
        </w:rPr>
      </w:pPr>
      <w:r w:rsidRPr="000B2473">
        <w:rPr>
          <w:rFonts w:cstheme="minorHAnsi"/>
          <w:sz w:val="24"/>
          <w:szCs w:val="24"/>
        </w:rPr>
        <w:t xml:space="preserve">Kendrick, K. (2014, February 3). </w:t>
      </w:r>
      <w:r w:rsidRPr="000B2473">
        <w:rPr>
          <w:rFonts w:cstheme="minorHAnsi"/>
          <w:i/>
          <w:sz w:val="24"/>
          <w:szCs w:val="24"/>
        </w:rPr>
        <w:t>Mums, dads and teachers condemn Michael Gove's education reforms.</w:t>
      </w:r>
      <w:r w:rsidRPr="000B2473">
        <w:rPr>
          <w:rFonts w:cstheme="minorHAnsi"/>
          <w:sz w:val="24"/>
          <w:szCs w:val="24"/>
        </w:rPr>
        <w:t xml:space="preserve">  Parentdish. Retrieved from the internet on 21.06.14 from: </w:t>
      </w:r>
      <w:r w:rsidRPr="000B2473">
        <w:rPr>
          <w:rFonts w:cstheme="minorHAnsi"/>
          <w:color w:val="0000FF"/>
          <w:sz w:val="24"/>
          <w:szCs w:val="24"/>
          <w:u w:val="single"/>
        </w:rPr>
        <w:t>http://www.parentdish.co.uk/2014/02/03/mums-dads-and-teachers-condemn-michael-gove-education-reforms/</w:t>
      </w:r>
    </w:p>
    <w:p w14:paraId="4AA37C94" w14:textId="740DAB75" w:rsidR="000B2473" w:rsidRPr="000B2473" w:rsidRDefault="000B2473" w:rsidP="000B2473">
      <w:pPr>
        <w:ind w:left="567"/>
        <w:rPr>
          <w:rFonts w:cstheme="minorHAnsi"/>
          <w:sz w:val="24"/>
          <w:szCs w:val="24"/>
        </w:rPr>
      </w:pPr>
      <w:r w:rsidRPr="000B2473">
        <w:rPr>
          <w:rFonts w:cstheme="minorHAnsi"/>
          <w:sz w:val="24"/>
          <w:szCs w:val="24"/>
        </w:rPr>
        <w:t xml:space="preserve">Kennedy, H., Landor, M. &amp; Todd, L. (2011). </w:t>
      </w:r>
      <w:r w:rsidRPr="000B2473">
        <w:rPr>
          <w:rFonts w:cstheme="minorHAnsi"/>
          <w:i/>
          <w:sz w:val="24"/>
          <w:szCs w:val="24"/>
        </w:rPr>
        <w:t xml:space="preserve">Video Interaction Guidance: A relationship-based intervention to promote attunement, empathy and </w:t>
      </w:r>
      <w:r w:rsidR="006C2803">
        <w:rPr>
          <w:rFonts w:cstheme="minorHAnsi"/>
          <w:i/>
          <w:sz w:val="24"/>
          <w:szCs w:val="24"/>
        </w:rPr>
        <w:t>well-being</w:t>
      </w:r>
      <w:r w:rsidRPr="000B2473">
        <w:rPr>
          <w:rFonts w:cstheme="minorHAnsi"/>
          <w:sz w:val="24"/>
          <w:szCs w:val="24"/>
        </w:rPr>
        <w:t>. London, England: Jessica Kingsley Publishers.</w:t>
      </w:r>
    </w:p>
    <w:p w14:paraId="7CEF15ED" w14:textId="77777777" w:rsidR="000B2473" w:rsidRPr="000B2473" w:rsidRDefault="000B2473" w:rsidP="000B2473">
      <w:pPr>
        <w:ind w:left="567"/>
        <w:rPr>
          <w:rFonts w:cstheme="minorHAnsi"/>
          <w:sz w:val="24"/>
          <w:szCs w:val="24"/>
        </w:rPr>
      </w:pPr>
      <w:r w:rsidRPr="000B2473">
        <w:rPr>
          <w:rFonts w:cstheme="minorHAnsi"/>
          <w:sz w:val="24"/>
          <w:szCs w:val="24"/>
        </w:rPr>
        <w:t xml:space="preserve">Kim, B. (2001). Social constructivism. In M. Orey, (Ed.), </w:t>
      </w:r>
      <w:r w:rsidRPr="000B2473">
        <w:rPr>
          <w:rFonts w:cstheme="minorHAnsi"/>
          <w:i/>
          <w:sz w:val="24"/>
          <w:szCs w:val="24"/>
        </w:rPr>
        <w:t>Emerging perspectives on learning, teaching, and technology</w:t>
      </w:r>
      <w:r w:rsidRPr="000B2473">
        <w:rPr>
          <w:rFonts w:cstheme="minorHAnsi"/>
          <w:sz w:val="24"/>
          <w:szCs w:val="24"/>
        </w:rPr>
        <w:t>. Retrieved from the internet on 05.10.13 from:</w:t>
      </w:r>
      <w:r w:rsidRPr="000B2473">
        <w:t xml:space="preserve"> </w:t>
      </w:r>
      <w:hyperlink r:id="rId64" w:history="1">
        <w:r w:rsidRPr="000B2473">
          <w:rPr>
            <w:rFonts w:cstheme="minorHAnsi"/>
            <w:color w:val="0000FF" w:themeColor="hyperlink"/>
            <w:sz w:val="24"/>
            <w:szCs w:val="24"/>
            <w:u w:val="single"/>
          </w:rPr>
          <w:t>http://epltt.coe.uga.edu/index.php?title=Main_Page</w:t>
        </w:r>
      </w:hyperlink>
    </w:p>
    <w:p w14:paraId="7B290EF8" w14:textId="77777777" w:rsidR="000B2473" w:rsidRPr="000B2473" w:rsidRDefault="000B2473" w:rsidP="000B2473">
      <w:pPr>
        <w:spacing w:after="0" w:line="240" w:lineRule="auto"/>
        <w:ind w:left="567"/>
      </w:pPr>
      <w:r w:rsidRPr="000B2473">
        <w:rPr>
          <w:rFonts w:cstheme="minorHAnsi"/>
          <w:sz w:val="24"/>
          <w:szCs w:val="24"/>
        </w:rPr>
        <w:t xml:space="preserve">Kitzinger, C. (1996). Therapy and How it Undermines the Practice of Radical Feminism. In R. Klein and D. Bell. (Eds.), </w:t>
      </w:r>
      <w:r w:rsidRPr="000B2473">
        <w:rPr>
          <w:rFonts w:cstheme="minorHAnsi"/>
          <w:i/>
          <w:sz w:val="24"/>
          <w:szCs w:val="24"/>
        </w:rPr>
        <w:t>Radically Speaking: Feminism Reclaimed</w:t>
      </w:r>
      <w:r w:rsidRPr="000B2473">
        <w:rPr>
          <w:rFonts w:cstheme="minorHAnsi"/>
          <w:sz w:val="24"/>
          <w:szCs w:val="24"/>
        </w:rPr>
        <w:t>.  Accessed from the internet on 18.01.15 from:</w:t>
      </w:r>
      <w:r w:rsidRPr="000B2473">
        <w:t xml:space="preserve"> </w:t>
      </w:r>
    </w:p>
    <w:p w14:paraId="71303342" w14:textId="77777777" w:rsidR="000B2473" w:rsidRPr="000B2473" w:rsidRDefault="000B2473" w:rsidP="000B2473">
      <w:pPr>
        <w:spacing w:after="0" w:line="240" w:lineRule="auto"/>
        <w:ind w:left="567"/>
        <w:rPr>
          <w:rFonts w:cstheme="minorHAnsi"/>
          <w:color w:val="0000FF"/>
          <w:sz w:val="24"/>
          <w:szCs w:val="24"/>
          <w:u w:val="single"/>
        </w:rPr>
      </w:pPr>
      <w:r w:rsidRPr="000B2473">
        <w:rPr>
          <w:rFonts w:cstheme="minorHAnsi"/>
          <w:color w:val="0000FF"/>
          <w:sz w:val="24"/>
          <w:szCs w:val="24"/>
          <w:u w:val="single"/>
        </w:rPr>
        <w:t>http://www.feminist-reprise.org/docs/kitzinger.htm</w:t>
      </w:r>
    </w:p>
    <w:p w14:paraId="612B4BDB" w14:textId="77777777" w:rsidR="000B2473" w:rsidRPr="000B2473" w:rsidRDefault="000B2473" w:rsidP="000B2473">
      <w:pPr>
        <w:spacing w:after="0" w:line="240" w:lineRule="auto"/>
        <w:ind w:left="567"/>
        <w:rPr>
          <w:rFonts w:cstheme="minorHAnsi"/>
          <w:sz w:val="24"/>
          <w:szCs w:val="24"/>
        </w:rPr>
      </w:pPr>
    </w:p>
    <w:p w14:paraId="550A0B84" w14:textId="77777777" w:rsidR="000B2473" w:rsidRPr="000B2473" w:rsidRDefault="000B2473" w:rsidP="000B2473">
      <w:pPr>
        <w:spacing w:after="0" w:line="240" w:lineRule="auto"/>
        <w:ind w:left="567"/>
        <w:rPr>
          <w:rFonts w:cstheme="minorHAnsi"/>
          <w:sz w:val="24"/>
          <w:szCs w:val="24"/>
        </w:rPr>
      </w:pPr>
      <w:r w:rsidRPr="000B2473">
        <w:rPr>
          <w:rFonts w:cstheme="minorHAnsi"/>
          <w:sz w:val="24"/>
          <w:szCs w:val="24"/>
        </w:rPr>
        <w:t xml:space="preserve">Klein, R. D. (1983). How to do what we want to do: Thoughts about feminist methodology. In G. Bowles &amp; R. D. Klein, (Eds.), </w:t>
      </w:r>
      <w:r w:rsidRPr="000B2473">
        <w:rPr>
          <w:rFonts w:cstheme="minorHAnsi"/>
          <w:i/>
          <w:sz w:val="24"/>
          <w:szCs w:val="24"/>
        </w:rPr>
        <w:t>Theories of women's studies</w:t>
      </w:r>
      <w:r w:rsidRPr="000B2473">
        <w:rPr>
          <w:rFonts w:cstheme="minorHAnsi"/>
          <w:sz w:val="24"/>
          <w:szCs w:val="24"/>
        </w:rPr>
        <w:t xml:space="preserve"> (pp. 88-104). London, England: Routledge &amp; Kegan Paul.</w:t>
      </w:r>
    </w:p>
    <w:p w14:paraId="7D68A390" w14:textId="77777777" w:rsidR="000B2473" w:rsidRPr="000B2473" w:rsidRDefault="000B2473" w:rsidP="000B2473">
      <w:pPr>
        <w:spacing w:after="0" w:line="240" w:lineRule="auto"/>
        <w:ind w:left="567"/>
        <w:rPr>
          <w:rFonts w:cstheme="minorHAnsi"/>
          <w:sz w:val="24"/>
          <w:szCs w:val="24"/>
        </w:rPr>
      </w:pPr>
    </w:p>
    <w:p w14:paraId="3257B8A2" w14:textId="77777777" w:rsidR="000B2473" w:rsidRPr="000B2473" w:rsidRDefault="000B2473" w:rsidP="000B2473">
      <w:pPr>
        <w:spacing w:after="0" w:line="240" w:lineRule="auto"/>
        <w:ind w:left="567"/>
        <w:rPr>
          <w:rFonts w:cstheme="minorHAnsi"/>
          <w:sz w:val="24"/>
          <w:szCs w:val="24"/>
        </w:rPr>
      </w:pPr>
      <w:r w:rsidRPr="000B2473">
        <w:rPr>
          <w:rFonts w:cstheme="minorHAnsi"/>
          <w:sz w:val="24"/>
          <w:szCs w:val="24"/>
        </w:rPr>
        <w:t xml:space="preserve">Krauss, S. E. (2005). Research paradigms and meaning making: A primer. </w:t>
      </w:r>
      <w:r w:rsidRPr="000B2473">
        <w:rPr>
          <w:rFonts w:cstheme="minorHAnsi"/>
          <w:i/>
          <w:sz w:val="24"/>
          <w:szCs w:val="24"/>
        </w:rPr>
        <w:t>The Qualitative Report</w:t>
      </w:r>
      <w:r w:rsidRPr="000B2473">
        <w:rPr>
          <w:rFonts w:cstheme="minorHAnsi"/>
          <w:sz w:val="24"/>
          <w:szCs w:val="24"/>
        </w:rPr>
        <w:t>, 10 (4), 758-770.</w:t>
      </w:r>
    </w:p>
    <w:p w14:paraId="6A52F94A" w14:textId="77777777" w:rsidR="000B2473" w:rsidRPr="000B2473" w:rsidRDefault="000B2473" w:rsidP="000B2473">
      <w:pPr>
        <w:spacing w:after="0" w:line="240" w:lineRule="auto"/>
        <w:ind w:left="567"/>
        <w:rPr>
          <w:rFonts w:cstheme="minorHAnsi"/>
          <w:sz w:val="24"/>
          <w:szCs w:val="24"/>
        </w:rPr>
      </w:pPr>
    </w:p>
    <w:p w14:paraId="0C326EF1" w14:textId="77777777" w:rsidR="000B2473" w:rsidRPr="000B2473" w:rsidRDefault="000B2473" w:rsidP="000B2473">
      <w:pPr>
        <w:ind w:left="567"/>
        <w:rPr>
          <w:rFonts w:cstheme="minorHAnsi"/>
          <w:sz w:val="24"/>
          <w:szCs w:val="24"/>
        </w:rPr>
      </w:pPr>
      <w:r w:rsidRPr="000B2473">
        <w:rPr>
          <w:rFonts w:cstheme="minorHAnsi"/>
          <w:sz w:val="24"/>
          <w:szCs w:val="24"/>
        </w:rPr>
        <w:t xml:space="preserve">Kusché, C. A. &amp; Greenberg, M. T. (1994). </w:t>
      </w:r>
      <w:r w:rsidRPr="000B2473">
        <w:rPr>
          <w:rFonts w:cstheme="minorHAnsi"/>
          <w:i/>
          <w:sz w:val="24"/>
          <w:szCs w:val="24"/>
        </w:rPr>
        <w:t>The PATHS curriculum</w:t>
      </w:r>
      <w:r w:rsidRPr="000B2473">
        <w:rPr>
          <w:rFonts w:cstheme="minorHAnsi"/>
          <w:sz w:val="24"/>
          <w:szCs w:val="24"/>
        </w:rPr>
        <w:t>. Seattle: Developmental Research and Programs.</w:t>
      </w:r>
    </w:p>
    <w:p w14:paraId="05D6CBFA" w14:textId="77777777" w:rsidR="000B2473" w:rsidRPr="000B2473" w:rsidRDefault="000B2473" w:rsidP="000B2473">
      <w:pPr>
        <w:ind w:left="567"/>
        <w:rPr>
          <w:rFonts w:cstheme="minorHAnsi"/>
          <w:sz w:val="24"/>
          <w:szCs w:val="24"/>
        </w:rPr>
      </w:pPr>
      <w:r w:rsidRPr="000B2473">
        <w:rPr>
          <w:rFonts w:cstheme="minorHAnsi"/>
          <w:sz w:val="24"/>
          <w:szCs w:val="24"/>
        </w:rPr>
        <w:t xml:space="preserve">Kvale, S. (1996). InterViews: An Introduction to Qualitative Research Interviewing. London: Sage.  In I. Parker, (2005), </w:t>
      </w:r>
      <w:r w:rsidRPr="000B2473">
        <w:rPr>
          <w:rFonts w:cstheme="minorHAnsi"/>
          <w:i/>
          <w:sz w:val="24"/>
          <w:szCs w:val="24"/>
        </w:rPr>
        <w:t>Qualitative Psychology: Introducing Radical Research.</w:t>
      </w:r>
      <w:r w:rsidRPr="000B2473">
        <w:rPr>
          <w:rFonts w:cstheme="minorHAnsi"/>
          <w:sz w:val="24"/>
          <w:szCs w:val="24"/>
        </w:rPr>
        <w:t xml:space="preserve"> Berkshire, England: Open University Press.</w:t>
      </w:r>
    </w:p>
    <w:p w14:paraId="1C5BE0AF" w14:textId="77777777" w:rsidR="000B2473" w:rsidRPr="000B2473" w:rsidRDefault="000B2473" w:rsidP="000B2473">
      <w:pPr>
        <w:ind w:left="567"/>
        <w:rPr>
          <w:rFonts w:cstheme="minorHAnsi"/>
          <w:sz w:val="24"/>
          <w:szCs w:val="24"/>
        </w:rPr>
      </w:pPr>
      <w:r w:rsidRPr="000B2473">
        <w:rPr>
          <w:rFonts w:cstheme="minorHAnsi"/>
          <w:sz w:val="24"/>
          <w:szCs w:val="24"/>
        </w:rPr>
        <w:t xml:space="preserve">Lack, S., Noddings, R. &amp; Hewlett, S. (2011). Men's experiences of rheumatoid arthritis: An inductive thematic analysis. </w:t>
      </w:r>
      <w:r w:rsidRPr="000B2473">
        <w:rPr>
          <w:rFonts w:cstheme="minorHAnsi"/>
          <w:i/>
          <w:sz w:val="24"/>
          <w:szCs w:val="24"/>
        </w:rPr>
        <w:t>Musculoskeletal Care</w:t>
      </w:r>
      <w:r w:rsidRPr="000B2473">
        <w:rPr>
          <w:rFonts w:cstheme="minorHAnsi"/>
          <w:sz w:val="24"/>
          <w:szCs w:val="24"/>
        </w:rPr>
        <w:t>, 9 (2), 102-112.</w:t>
      </w:r>
    </w:p>
    <w:p w14:paraId="0BC74928" w14:textId="77777777" w:rsidR="000B2473" w:rsidRPr="000B2473" w:rsidRDefault="000B2473" w:rsidP="000B2473">
      <w:pPr>
        <w:ind w:left="567"/>
        <w:rPr>
          <w:rFonts w:cstheme="minorHAnsi"/>
          <w:sz w:val="24"/>
          <w:szCs w:val="24"/>
        </w:rPr>
      </w:pPr>
      <w:r w:rsidRPr="000B2473">
        <w:rPr>
          <w:rFonts w:cstheme="minorHAnsi"/>
          <w:sz w:val="24"/>
          <w:szCs w:val="24"/>
        </w:rPr>
        <w:t xml:space="preserve">Landsberger, H. A. (1958). </w:t>
      </w:r>
      <w:r w:rsidRPr="000B2473">
        <w:rPr>
          <w:rFonts w:cstheme="minorHAnsi"/>
          <w:i/>
          <w:sz w:val="24"/>
          <w:szCs w:val="24"/>
        </w:rPr>
        <w:t>Hawthorne revisited</w:t>
      </w:r>
      <w:r w:rsidRPr="000B2473">
        <w:rPr>
          <w:rFonts w:cstheme="minorHAnsi"/>
          <w:sz w:val="24"/>
          <w:szCs w:val="24"/>
        </w:rPr>
        <w:t>. Ithaca: New York.</w:t>
      </w:r>
    </w:p>
    <w:p w14:paraId="774E441E" w14:textId="77777777" w:rsidR="000B2473" w:rsidRPr="000B2473" w:rsidRDefault="000B2473" w:rsidP="000B2473">
      <w:pPr>
        <w:ind w:left="567"/>
        <w:rPr>
          <w:rFonts w:cstheme="minorHAnsi"/>
          <w:sz w:val="24"/>
          <w:szCs w:val="24"/>
        </w:rPr>
      </w:pPr>
      <w:r w:rsidRPr="000B2473">
        <w:rPr>
          <w:rFonts w:cstheme="minorHAnsi"/>
          <w:sz w:val="24"/>
          <w:szCs w:val="24"/>
        </w:rPr>
        <w:t xml:space="preserve">Lane, C. (2007). </w:t>
      </w:r>
      <w:r w:rsidRPr="000B2473">
        <w:rPr>
          <w:rFonts w:cstheme="minorHAnsi"/>
          <w:i/>
          <w:sz w:val="24"/>
          <w:szCs w:val="24"/>
        </w:rPr>
        <w:t>Shyness: How normal behaviour became a sickness</w:t>
      </w:r>
      <w:r w:rsidRPr="000B2473">
        <w:rPr>
          <w:rFonts w:cstheme="minorHAnsi"/>
          <w:sz w:val="24"/>
          <w:szCs w:val="24"/>
        </w:rPr>
        <w:t>. New Haven, CT: Yale University Press.</w:t>
      </w:r>
    </w:p>
    <w:p w14:paraId="109822C5" w14:textId="77777777" w:rsidR="000B2473" w:rsidRPr="000B2473" w:rsidRDefault="000B2473" w:rsidP="000B2473">
      <w:pPr>
        <w:ind w:left="567"/>
        <w:rPr>
          <w:rFonts w:cstheme="minorHAnsi"/>
          <w:sz w:val="24"/>
          <w:szCs w:val="24"/>
        </w:rPr>
      </w:pPr>
      <w:r w:rsidRPr="000B2473">
        <w:rPr>
          <w:rFonts w:cstheme="minorHAnsi"/>
          <w:sz w:val="24"/>
          <w:szCs w:val="24"/>
        </w:rPr>
        <w:t xml:space="preserve">Lapadat, J. C. &amp; Lindsay, A. C. (1999). Transcription in research and practice: From standardization of technique to interpretive positionings. </w:t>
      </w:r>
      <w:r w:rsidRPr="000B2473">
        <w:rPr>
          <w:rFonts w:cstheme="minorHAnsi"/>
          <w:i/>
          <w:sz w:val="24"/>
          <w:szCs w:val="24"/>
        </w:rPr>
        <w:t>Qualitative Inquiry</w:t>
      </w:r>
      <w:r w:rsidRPr="000B2473">
        <w:rPr>
          <w:rFonts w:cstheme="minorHAnsi"/>
          <w:sz w:val="24"/>
          <w:szCs w:val="24"/>
        </w:rPr>
        <w:t>, 5 (1), 64-86.</w:t>
      </w:r>
    </w:p>
    <w:p w14:paraId="377A9A63" w14:textId="77777777" w:rsidR="000B2473" w:rsidRPr="000B2473" w:rsidRDefault="000B2473" w:rsidP="000B2473">
      <w:pPr>
        <w:ind w:left="567"/>
        <w:rPr>
          <w:rFonts w:cstheme="minorHAnsi"/>
          <w:sz w:val="24"/>
          <w:szCs w:val="24"/>
        </w:rPr>
      </w:pPr>
      <w:r w:rsidRPr="000B2473">
        <w:rPr>
          <w:rFonts w:cstheme="minorHAnsi"/>
          <w:sz w:val="24"/>
          <w:szCs w:val="24"/>
        </w:rPr>
        <w:t xml:space="preserve">Leadbetter, J. (2008). Activity theory and the professional practice of educational psychology. In B. Kelly, L. Woolfson &amp; J. Boyle, (Eds.), </w:t>
      </w:r>
      <w:r w:rsidRPr="000B2473">
        <w:rPr>
          <w:rFonts w:cstheme="minorHAnsi"/>
          <w:i/>
          <w:sz w:val="24"/>
          <w:szCs w:val="24"/>
        </w:rPr>
        <w:t>Frameworks for practice in educational psychology: A textbook for trainees and practitioners</w:t>
      </w:r>
      <w:r w:rsidRPr="000B2473">
        <w:rPr>
          <w:rFonts w:cstheme="minorHAnsi"/>
          <w:sz w:val="24"/>
          <w:szCs w:val="24"/>
        </w:rPr>
        <w:t>. London, England: Jessica Kingsley Publishers.</w:t>
      </w:r>
    </w:p>
    <w:p w14:paraId="758191FE" w14:textId="77777777" w:rsidR="000B2473" w:rsidRPr="000B2473" w:rsidRDefault="000B2473" w:rsidP="000B2473">
      <w:pPr>
        <w:ind w:left="567"/>
        <w:rPr>
          <w:rFonts w:cstheme="minorHAnsi"/>
          <w:sz w:val="24"/>
          <w:szCs w:val="24"/>
        </w:rPr>
      </w:pPr>
      <w:r w:rsidRPr="000B2473">
        <w:rPr>
          <w:rFonts w:cstheme="minorHAnsi"/>
          <w:sz w:val="24"/>
          <w:szCs w:val="24"/>
        </w:rPr>
        <w:t xml:space="preserve">Lewin, K. (1946). Action research and minority problem. In G.W. Lewin, (Ed.), (1948) </w:t>
      </w:r>
      <w:r w:rsidRPr="000B2473">
        <w:rPr>
          <w:rFonts w:cstheme="minorHAnsi"/>
          <w:i/>
          <w:sz w:val="24"/>
          <w:szCs w:val="24"/>
        </w:rPr>
        <w:t>Resolving Social Conflict</w:t>
      </w:r>
      <w:r w:rsidRPr="000B2473">
        <w:rPr>
          <w:rFonts w:cstheme="minorHAnsi"/>
          <w:sz w:val="24"/>
          <w:szCs w:val="24"/>
        </w:rPr>
        <w:t>. London, England: Harper &amp; Row.</w:t>
      </w:r>
    </w:p>
    <w:p w14:paraId="06CAA8CD" w14:textId="77777777" w:rsidR="000B2473" w:rsidRPr="000B2473" w:rsidRDefault="000B2473" w:rsidP="000B2473">
      <w:pPr>
        <w:ind w:left="567"/>
        <w:rPr>
          <w:rFonts w:cstheme="minorHAnsi"/>
          <w:sz w:val="24"/>
          <w:szCs w:val="24"/>
        </w:rPr>
      </w:pPr>
      <w:r w:rsidRPr="000B2473">
        <w:rPr>
          <w:rFonts w:cstheme="minorHAnsi"/>
          <w:sz w:val="24"/>
          <w:szCs w:val="24"/>
        </w:rPr>
        <w:t>Lewis-Beck, M. S., Bryman, A. &amp; Liao, F. T. (Eds). (2004</w:t>
      </w:r>
      <w:r w:rsidRPr="000B2473">
        <w:rPr>
          <w:rFonts w:cstheme="minorHAnsi"/>
          <w:sz w:val="24"/>
          <w:szCs w:val="24"/>
          <w:u w:val="single"/>
        </w:rPr>
        <w:t xml:space="preserve">). </w:t>
      </w:r>
      <w:hyperlink r:id="rId65" w:history="1">
        <w:r w:rsidRPr="000B2473">
          <w:rPr>
            <w:rFonts w:cstheme="minorHAnsi"/>
            <w:i/>
            <w:iCs/>
            <w:sz w:val="24"/>
            <w:szCs w:val="24"/>
          </w:rPr>
          <w:t>Sage Encyclopedia of Social Science Research Methods</w:t>
        </w:r>
      </w:hyperlink>
      <w:r w:rsidRPr="000B2473">
        <w:rPr>
          <w:rFonts w:cstheme="minorHAnsi"/>
          <w:sz w:val="24"/>
          <w:szCs w:val="24"/>
        </w:rPr>
        <w:t>. London, England: Sage.</w:t>
      </w:r>
    </w:p>
    <w:p w14:paraId="27BA66C3" w14:textId="77777777" w:rsidR="000B2473" w:rsidRPr="000B2473" w:rsidRDefault="000B2473" w:rsidP="000B2473">
      <w:pPr>
        <w:ind w:left="567"/>
        <w:rPr>
          <w:rFonts w:cstheme="minorHAnsi"/>
          <w:sz w:val="24"/>
          <w:szCs w:val="24"/>
        </w:rPr>
      </w:pPr>
      <w:r w:rsidRPr="000B2473">
        <w:rPr>
          <w:rFonts w:cstheme="minorHAnsi"/>
          <w:sz w:val="24"/>
          <w:szCs w:val="24"/>
        </w:rPr>
        <w:t xml:space="preserve">Lister-Sharp, D., Chapman, S., Stewart-Brown, S. L. &amp; Sowden, A. (1999). Health promoting schools and health promotion in schools: Two systematic reviews.  </w:t>
      </w:r>
      <w:r w:rsidRPr="000B2473">
        <w:rPr>
          <w:rFonts w:cstheme="minorHAnsi"/>
          <w:i/>
          <w:sz w:val="24"/>
          <w:szCs w:val="24"/>
        </w:rPr>
        <w:t>Health Technology Assessment</w:t>
      </w:r>
      <w:r w:rsidRPr="000B2473">
        <w:rPr>
          <w:rFonts w:cstheme="minorHAnsi"/>
          <w:sz w:val="24"/>
          <w:szCs w:val="24"/>
        </w:rPr>
        <w:t>, 3 (22), 1-207.</w:t>
      </w:r>
    </w:p>
    <w:p w14:paraId="350519B6" w14:textId="77777777" w:rsidR="000B2473" w:rsidRPr="000B2473" w:rsidRDefault="000B2473" w:rsidP="000B2473">
      <w:pPr>
        <w:ind w:left="567"/>
        <w:rPr>
          <w:rFonts w:cstheme="minorHAnsi"/>
          <w:sz w:val="24"/>
          <w:szCs w:val="24"/>
        </w:rPr>
      </w:pPr>
      <w:r w:rsidRPr="000B2473">
        <w:rPr>
          <w:rFonts w:cstheme="minorHAnsi"/>
          <w:sz w:val="24"/>
          <w:szCs w:val="24"/>
        </w:rPr>
        <w:t xml:space="preserve">Loades, M. &amp; Mastroyannopoulou, K. (2010). Teachers’ recognition of children’s mental health problems. </w:t>
      </w:r>
      <w:r w:rsidRPr="000B2473">
        <w:rPr>
          <w:rFonts w:cstheme="minorHAnsi"/>
          <w:i/>
          <w:sz w:val="24"/>
          <w:szCs w:val="24"/>
        </w:rPr>
        <w:t>Child and Adolescent Mental Health,</w:t>
      </w:r>
      <w:r w:rsidRPr="000B2473">
        <w:rPr>
          <w:rFonts w:cstheme="minorHAnsi"/>
          <w:sz w:val="24"/>
          <w:szCs w:val="24"/>
        </w:rPr>
        <w:t xml:space="preserve"> 15 (3), 150–156.</w:t>
      </w:r>
    </w:p>
    <w:p w14:paraId="1FB830EA" w14:textId="77777777" w:rsidR="000B2473" w:rsidRPr="000B2473" w:rsidRDefault="000B2473" w:rsidP="000B2473">
      <w:pPr>
        <w:ind w:left="567"/>
        <w:rPr>
          <w:rFonts w:cstheme="minorHAnsi"/>
          <w:sz w:val="24"/>
          <w:szCs w:val="24"/>
        </w:rPr>
      </w:pPr>
      <w:r w:rsidRPr="000B2473">
        <w:rPr>
          <w:rFonts w:cstheme="minorHAnsi"/>
          <w:sz w:val="24"/>
          <w:szCs w:val="24"/>
        </w:rPr>
        <w:t xml:space="preserve">MHFA. (2012). </w:t>
      </w:r>
      <w:r w:rsidRPr="000B2473">
        <w:rPr>
          <w:rFonts w:cstheme="minorHAnsi"/>
          <w:i/>
          <w:sz w:val="24"/>
          <w:szCs w:val="24"/>
        </w:rPr>
        <w:t>Youth Mental Health First Aid</w:t>
      </w:r>
      <w:r w:rsidRPr="000B2473">
        <w:rPr>
          <w:rFonts w:cstheme="minorHAnsi"/>
          <w:sz w:val="24"/>
          <w:szCs w:val="24"/>
        </w:rPr>
        <w:t xml:space="preserve">. </w:t>
      </w:r>
      <w:hyperlink r:id="rId66" w:history="1">
        <w:r w:rsidRPr="000B2473">
          <w:rPr>
            <w:rFonts w:cstheme="minorHAnsi"/>
            <w:color w:val="0000FF" w:themeColor="hyperlink"/>
            <w:sz w:val="24"/>
            <w:szCs w:val="24"/>
            <w:u w:val="single"/>
          </w:rPr>
          <w:t>www.mhfaengland.org</w:t>
        </w:r>
      </w:hyperlink>
    </w:p>
    <w:p w14:paraId="783933A8" w14:textId="77777777" w:rsidR="000B2473" w:rsidRPr="000B2473" w:rsidRDefault="000B2473" w:rsidP="000B2473">
      <w:pPr>
        <w:ind w:left="567"/>
        <w:rPr>
          <w:rFonts w:cstheme="minorHAnsi"/>
          <w:sz w:val="24"/>
          <w:szCs w:val="24"/>
        </w:rPr>
      </w:pPr>
      <w:r w:rsidRPr="000B2473">
        <w:rPr>
          <w:rFonts w:cstheme="minorHAnsi"/>
          <w:sz w:val="24"/>
          <w:szCs w:val="24"/>
        </w:rPr>
        <w:t xml:space="preserve">MoE. (1959). </w:t>
      </w:r>
      <w:r w:rsidRPr="000B2473">
        <w:rPr>
          <w:rFonts w:cstheme="minorHAnsi"/>
          <w:i/>
          <w:sz w:val="24"/>
          <w:szCs w:val="24"/>
        </w:rPr>
        <w:t>Primary education: Suggestions for the consideration of teachers and others concerned with the work of Primary Schools</w:t>
      </w:r>
      <w:r w:rsidRPr="000B2473">
        <w:rPr>
          <w:rFonts w:cstheme="minorHAnsi"/>
          <w:sz w:val="24"/>
          <w:szCs w:val="24"/>
        </w:rPr>
        <w:t>.  London, England: HMSO.</w:t>
      </w:r>
    </w:p>
    <w:p w14:paraId="457FAC24" w14:textId="77777777" w:rsidR="000B2473" w:rsidRPr="000B2473" w:rsidRDefault="000B2473" w:rsidP="000B2473">
      <w:pPr>
        <w:ind w:left="567"/>
        <w:rPr>
          <w:rFonts w:cstheme="minorHAnsi"/>
          <w:color w:val="0000FF"/>
          <w:sz w:val="24"/>
          <w:szCs w:val="24"/>
          <w:u w:val="single"/>
        </w:rPr>
      </w:pPr>
      <w:r w:rsidRPr="000B2473">
        <w:rPr>
          <w:rFonts w:cstheme="minorHAnsi"/>
          <w:sz w:val="24"/>
          <w:szCs w:val="24"/>
        </w:rPr>
        <w:t>McCamley, F. (2014). Stressed pupils 'need more support' at school and college</w:t>
      </w:r>
      <w:r w:rsidRPr="000B2473">
        <w:rPr>
          <w:rFonts w:cstheme="minorHAnsi"/>
          <w:i/>
          <w:sz w:val="24"/>
          <w:szCs w:val="24"/>
        </w:rPr>
        <w:t>. Radio 1: Newsbeat</w:t>
      </w:r>
      <w:r w:rsidRPr="000B2473">
        <w:rPr>
          <w:rFonts w:cstheme="minorHAnsi"/>
          <w:sz w:val="24"/>
          <w:szCs w:val="24"/>
        </w:rPr>
        <w:t xml:space="preserve">. Retrieved from the internet on 22.06.14 from: </w:t>
      </w:r>
      <w:r w:rsidRPr="000B2473">
        <w:rPr>
          <w:rFonts w:cstheme="minorHAnsi"/>
          <w:color w:val="0000FF"/>
          <w:sz w:val="24"/>
          <w:szCs w:val="24"/>
          <w:u w:val="single"/>
        </w:rPr>
        <w:t>http://wwwnews.live.bbc.co.uk/newsbeat/25748747</w:t>
      </w:r>
    </w:p>
    <w:p w14:paraId="4DFBC183" w14:textId="77777777" w:rsidR="000B2473" w:rsidRPr="000B2473" w:rsidRDefault="000B2473" w:rsidP="000B2473">
      <w:pPr>
        <w:ind w:left="567"/>
        <w:rPr>
          <w:rFonts w:cstheme="minorHAnsi"/>
          <w:sz w:val="24"/>
          <w:szCs w:val="24"/>
        </w:rPr>
      </w:pPr>
      <w:r w:rsidRPr="000B2473">
        <w:rPr>
          <w:rFonts w:cstheme="minorHAnsi"/>
          <w:sz w:val="24"/>
          <w:szCs w:val="24"/>
        </w:rPr>
        <w:t xml:space="preserve">Madill, A., Jordan, A., &amp; Shirley, C. (2000). Objectivity and reliability in qualitative analysis: Realist, contextualist and radical constructionist epistemologies. </w:t>
      </w:r>
      <w:r w:rsidRPr="000B2473">
        <w:rPr>
          <w:rFonts w:cstheme="minorHAnsi"/>
          <w:i/>
          <w:sz w:val="24"/>
          <w:szCs w:val="24"/>
        </w:rPr>
        <w:t>British Journal of Psychology</w:t>
      </w:r>
      <w:r w:rsidRPr="000B2473">
        <w:rPr>
          <w:rFonts w:cstheme="minorHAnsi"/>
          <w:sz w:val="24"/>
          <w:szCs w:val="24"/>
        </w:rPr>
        <w:t>, 91, 1-20.</w:t>
      </w:r>
    </w:p>
    <w:p w14:paraId="4E3B8FA9" w14:textId="77777777" w:rsidR="000B2473" w:rsidRPr="000B2473" w:rsidRDefault="000B2473" w:rsidP="000B2473">
      <w:pPr>
        <w:ind w:left="567"/>
        <w:rPr>
          <w:rFonts w:cstheme="minorHAnsi"/>
          <w:sz w:val="24"/>
          <w:szCs w:val="24"/>
        </w:rPr>
      </w:pPr>
      <w:r w:rsidRPr="000B2473">
        <w:rPr>
          <w:rFonts w:cstheme="minorHAnsi"/>
          <w:sz w:val="24"/>
          <w:szCs w:val="24"/>
        </w:rPr>
        <w:t xml:space="preserve">Maniadaki, K., Sonuga-Barke, E. J. S. &amp; Kakouros, E. (2003). Trainee nursery teachers’ perceptions of disruptive behaviour disorders; the effect of sex of child on judgements of typicality and severity. </w:t>
      </w:r>
      <w:r w:rsidRPr="000B2473">
        <w:rPr>
          <w:rFonts w:cstheme="minorHAnsi"/>
          <w:i/>
          <w:sz w:val="24"/>
          <w:szCs w:val="24"/>
        </w:rPr>
        <w:t>Child: Care, Health &amp; Development</w:t>
      </w:r>
      <w:r w:rsidRPr="000B2473">
        <w:rPr>
          <w:rFonts w:cstheme="minorHAnsi"/>
          <w:sz w:val="24"/>
          <w:szCs w:val="24"/>
        </w:rPr>
        <w:t>, 29, 433–440.</w:t>
      </w:r>
    </w:p>
    <w:p w14:paraId="5E0334C3" w14:textId="77777777" w:rsidR="000B2473" w:rsidRPr="000B2473" w:rsidRDefault="000B2473" w:rsidP="000B2473">
      <w:pPr>
        <w:ind w:left="567"/>
        <w:rPr>
          <w:rFonts w:cstheme="minorHAnsi"/>
          <w:sz w:val="24"/>
          <w:szCs w:val="24"/>
        </w:rPr>
      </w:pPr>
      <w:r w:rsidRPr="000B2473">
        <w:rPr>
          <w:rFonts w:cstheme="minorHAnsi"/>
          <w:sz w:val="24"/>
          <w:szCs w:val="24"/>
        </w:rPr>
        <w:t xml:space="preserve">Mantzoukas, S. (2004). Issues of Representation Within Qualitative Inquiry. </w:t>
      </w:r>
      <w:r w:rsidRPr="000B2473">
        <w:rPr>
          <w:rFonts w:cstheme="minorHAnsi"/>
          <w:i/>
          <w:sz w:val="24"/>
          <w:szCs w:val="24"/>
        </w:rPr>
        <w:t>Qualitative Health Research</w:t>
      </w:r>
      <w:r w:rsidRPr="000B2473">
        <w:rPr>
          <w:rFonts w:cstheme="minorHAnsi"/>
          <w:sz w:val="24"/>
          <w:szCs w:val="24"/>
        </w:rPr>
        <w:t>, 14, 994-1007.</w:t>
      </w:r>
    </w:p>
    <w:p w14:paraId="3C0C0C09" w14:textId="77777777" w:rsidR="000B2473" w:rsidRPr="000B2473" w:rsidRDefault="000B2473" w:rsidP="000B2473">
      <w:pPr>
        <w:ind w:left="567"/>
        <w:rPr>
          <w:rFonts w:cstheme="minorHAnsi"/>
          <w:sz w:val="24"/>
          <w:szCs w:val="24"/>
        </w:rPr>
      </w:pPr>
      <w:r w:rsidRPr="000B2473">
        <w:rPr>
          <w:rFonts w:cstheme="minorHAnsi"/>
          <w:sz w:val="24"/>
          <w:szCs w:val="24"/>
        </w:rPr>
        <w:t xml:space="preserve">Maslow, A.H. (1943). A theory of human motivation. </w:t>
      </w:r>
      <w:r w:rsidRPr="000B2473">
        <w:rPr>
          <w:rFonts w:cstheme="minorHAnsi"/>
          <w:i/>
          <w:sz w:val="24"/>
          <w:szCs w:val="24"/>
        </w:rPr>
        <w:t>Psychological Review</w:t>
      </w:r>
      <w:r w:rsidRPr="000B2473">
        <w:rPr>
          <w:rFonts w:cstheme="minorHAnsi"/>
          <w:sz w:val="24"/>
          <w:szCs w:val="24"/>
        </w:rPr>
        <w:t xml:space="preserve">, 50 (4), 370–96. </w:t>
      </w:r>
    </w:p>
    <w:p w14:paraId="35367E07" w14:textId="77777777" w:rsidR="000B2473" w:rsidRPr="000B2473" w:rsidRDefault="000B2473" w:rsidP="000B2473">
      <w:pPr>
        <w:ind w:left="567"/>
        <w:rPr>
          <w:rFonts w:cstheme="minorHAnsi"/>
          <w:sz w:val="24"/>
          <w:szCs w:val="24"/>
        </w:rPr>
      </w:pPr>
      <w:r w:rsidRPr="000B2473">
        <w:rPr>
          <w:rFonts w:cstheme="minorHAnsi"/>
          <w:sz w:val="24"/>
          <w:szCs w:val="24"/>
        </w:rPr>
        <w:t xml:space="preserve">Matsumoto, V. (1996). Reflections of oral history in a Japanese American community. In Diane L. Wolf, (Ed.), </w:t>
      </w:r>
      <w:r w:rsidRPr="000B2473">
        <w:rPr>
          <w:rFonts w:cstheme="minorHAnsi"/>
          <w:i/>
          <w:sz w:val="24"/>
          <w:szCs w:val="24"/>
        </w:rPr>
        <w:t>Feminist dilemmas in fieldwork</w:t>
      </w:r>
      <w:r w:rsidRPr="000B2473">
        <w:rPr>
          <w:rFonts w:cstheme="minorHAnsi"/>
          <w:sz w:val="24"/>
          <w:szCs w:val="24"/>
        </w:rPr>
        <w:t xml:space="preserve"> (pp.160-1169). Colorado: Westview Press.</w:t>
      </w:r>
    </w:p>
    <w:p w14:paraId="068D9455" w14:textId="77777777" w:rsidR="000B2473" w:rsidRPr="000B2473" w:rsidRDefault="000B2473" w:rsidP="000B2473">
      <w:pPr>
        <w:ind w:left="567"/>
        <w:rPr>
          <w:rFonts w:cstheme="minorHAnsi"/>
          <w:sz w:val="24"/>
          <w:szCs w:val="24"/>
        </w:rPr>
      </w:pPr>
      <w:r w:rsidRPr="000B2473">
        <w:rPr>
          <w:rFonts w:cstheme="minorHAnsi"/>
          <w:sz w:val="24"/>
          <w:szCs w:val="24"/>
        </w:rPr>
        <w:t xml:space="preserve">Mayer. J. &amp; Salovey. P. (1997.) What is emotional intelligence? In P. Salovey &amp;  D. Sluyter, (Eds.), </w:t>
      </w:r>
      <w:r w:rsidRPr="000B2473">
        <w:rPr>
          <w:rFonts w:cstheme="minorHAnsi"/>
          <w:i/>
          <w:sz w:val="24"/>
          <w:szCs w:val="24"/>
        </w:rPr>
        <w:t>Emotional development and emotional intelligence: Educational implications.</w:t>
      </w:r>
      <w:r w:rsidRPr="000B2473">
        <w:rPr>
          <w:rFonts w:cstheme="minorHAnsi"/>
          <w:sz w:val="24"/>
          <w:szCs w:val="24"/>
        </w:rPr>
        <w:t xml:space="preserve"> New York: Basic Books.</w:t>
      </w:r>
    </w:p>
    <w:p w14:paraId="008046CB" w14:textId="77777777" w:rsidR="000B2473" w:rsidRPr="000B2473" w:rsidRDefault="000B2473" w:rsidP="000B2473">
      <w:pPr>
        <w:ind w:left="567"/>
        <w:rPr>
          <w:rFonts w:cstheme="minorHAnsi"/>
          <w:sz w:val="24"/>
          <w:szCs w:val="24"/>
        </w:rPr>
      </w:pPr>
      <w:r w:rsidRPr="000B2473">
        <w:rPr>
          <w:rFonts w:cstheme="minorHAnsi"/>
          <w:sz w:val="24"/>
          <w:szCs w:val="24"/>
        </w:rPr>
        <w:t xml:space="preserve">Meehan, T., Vermeer, C. &amp; Windsor, C. (2000). Patients' perceptions of seclusion: A qualitative investigation. </w:t>
      </w:r>
      <w:r w:rsidRPr="000B2473">
        <w:rPr>
          <w:rFonts w:cstheme="minorHAnsi"/>
          <w:i/>
          <w:sz w:val="24"/>
          <w:szCs w:val="24"/>
        </w:rPr>
        <w:t>Journal of Advanced Nursing</w:t>
      </w:r>
      <w:r w:rsidRPr="000B2473">
        <w:rPr>
          <w:rFonts w:cstheme="minorHAnsi"/>
          <w:sz w:val="24"/>
          <w:szCs w:val="24"/>
        </w:rPr>
        <w:t>, 31 (2), 370-377.</w:t>
      </w:r>
    </w:p>
    <w:p w14:paraId="542878EA" w14:textId="77777777" w:rsidR="000B2473" w:rsidRPr="000B2473" w:rsidRDefault="000B2473" w:rsidP="000B2473">
      <w:pPr>
        <w:ind w:left="567"/>
        <w:rPr>
          <w:rFonts w:cstheme="minorHAnsi"/>
          <w:sz w:val="24"/>
          <w:szCs w:val="24"/>
        </w:rPr>
      </w:pPr>
      <w:r w:rsidRPr="000B2473">
        <w:rPr>
          <w:rFonts w:cstheme="minorHAnsi"/>
          <w:sz w:val="24"/>
          <w:szCs w:val="24"/>
        </w:rPr>
        <w:t xml:space="preserve">Meltzer, H., Bebbington, P., Brugha, T., Farrell, M., Jenkins, R. &amp; Lewis, G. (2003). The reluctance to seek treatment for neurotic disorders. </w:t>
      </w:r>
      <w:r w:rsidRPr="000B2473">
        <w:rPr>
          <w:rFonts w:cstheme="minorHAnsi"/>
          <w:i/>
          <w:sz w:val="24"/>
          <w:szCs w:val="24"/>
        </w:rPr>
        <w:t>International Review of Psychiatry</w:t>
      </w:r>
      <w:r w:rsidRPr="000B2473">
        <w:rPr>
          <w:rFonts w:cstheme="minorHAnsi"/>
          <w:sz w:val="24"/>
          <w:szCs w:val="24"/>
        </w:rPr>
        <w:t>, 15,123–128.</w:t>
      </w:r>
    </w:p>
    <w:p w14:paraId="2FB3986E" w14:textId="77777777" w:rsidR="000B2473" w:rsidRPr="000B2473" w:rsidRDefault="000B2473" w:rsidP="000B2473">
      <w:pPr>
        <w:ind w:left="567"/>
        <w:rPr>
          <w:rFonts w:cstheme="minorHAnsi"/>
          <w:color w:val="0000FF"/>
          <w:sz w:val="24"/>
          <w:szCs w:val="24"/>
          <w:u w:val="single"/>
        </w:rPr>
      </w:pPr>
      <w:r w:rsidRPr="000B2473">
        <w:rPr>
          <w:rFonts w:cstheme="minorHAnsi"/>
          <w:sz w:val="24"/>
          <w:szCs w:val="24"/>
        </w:rPr>
        <w:t xml:space="preserve">Mental Health Foundation. (ud).  </w:t>
      </w:r>
      <w:r w:rsidRPr="000B2473">
        <w:rPr>
          <w:rFonts w:cstheme="minorHAnsi"/>
          <w:i/>
          <w:sz w:val="24"/>
          <w:szCs w:val="24"/>
        </w:rPr>
        <w:t>Depression</w:t>
      </w:r>
      <w:r w:rsidRPr="000B2473">
        <w:rPr>
          <w:rFonts w:cstheme="minorHAnsi"/>
          <w:sz w:val="24"/>
          <w:szCs w:val="24"/>
        </w:rPr>
        <w:t xml:space="preserve">. Accessed from the internet on 16.11.14 from: </w:t>
      </w:r>
      <w:r w:rsidRPr="000B2473">
        <w:rPr>
          <w:rFonts w:cstheme="minorHAnsi"/>
          <w:color w:val="0000FF"/>
          <w:sz w:val="24"/>
          <w:szCs w:val="24"/>
          <w:u w:val="single"/>
        </w:rPr>
        <w:t>http://www.mentalhealth.org.uk/help-information/mental-health-a-z/D/depression/</w:t>
      </w:r>
    </w:p>
    <w:p w14:paraId="17EB76BA" w14:textId="77777777" w:rsidR="000B2473" w:rsidRPr="000B2473" w:rsidRDefault="000B2473" w:rsidP="000B2473">
      <w:pPr>
        <w:ind w:left="567"/>
        <w:rPr>
          <w:rFonts w:cstheme="minorHAnsi"/>
          <w:sz w:val="24"/>
          <w:szCs w:val="24"/>
        </w:rPr>
      </w:pPr>
      <w:r w:rsidRPr="000B2473">
        <w:rPr>
          <w:rFonts w:cstheme="minorHAnsi"/>
          <w:sz w:val="24"/>
          <w:szCs w:val="24"/>
        </w:rPr>
        <w:t xml:space="preserve">Merrell, K. W. &amp; Gueldner, B. A. (2010). </w:t>
      </w:r>
      <w:r w:rsidRPr="000B2473">
        <w:rPr>
          <w:rFonts w:cstheme="minorHAnsi"/>
          <w:i/>
          <w:sz w:val="24"/>
          <w:szCs w:val="24"/>
        </w:rPr>
        <w:t>Social and emotional learning in the classroom: Promoting mental health and academic success</w:t>
      </w:r>
      <w:r w:rsidRPr="000B2473">
        <w:rPr>
          <w:rFonts w:cstheme="minorHAnsi"/>
          <w:sz w:val="24"/>
          <w:szCs w:val="24"/>
        </w:rPr>
        <w:t>. London, England: Guilford Press.</w:t>
      </w:r>
    </w:p>
    <w:p w14:paraId="3F366AFA" w14:textId="77777777" w:rsidR="000B2473" w:rsidRPr="000B2473" w:rsidRDefault="000B2473" w:rsidP="000B2473">
      <w:pPr>
        <w:ind w:left="567"/>
        <w:rPr>
          <w:rFonts w:cstheme="minorHAnsi"/>
          <w:sz w:val="24"/>
          <w:szCs w:val="24"/>
        </w:rPr>
      </w:pPr>
      <w:r w:rsidRPr="000B2473">
        <w:rPr>
          <w:rFonts w:cstheme="minorHAnsi"/>
          <w:sz w:val="24"/>
          <w:szCs w:val="24"/>
        </w:rPr>
        <w:t xml:space="preserve">Miles, M. &amp; Huberman, A. M. (1994). </w:t>
      </w:r>
      <w:r w:rsidRPr="000B2473">
        <w:rPr>
          <w:rFonts w:cstheme="minorHAnsi"/>
          <w:i/>
          <w:sz w:val="24"/>
          <w:szCs w:val="24"/>
        </w:rPr>
        <w:t>Qualitative data analysis</w:t>
      </w:r>
      <w:r w:rsidRPr="000B2473">
        <w:rPr>
          <w:rFonts w:cstheme="minorHAnsi"/>
          <w:sz w:val="24"/>
          <w:szCs w:val="24"/>
        </w:rPr>
        <w:t>. London, England: Sage Publishers.</w:t>
      </w:r>
    </w:p>
    <w:p w14:paraId="25B2D582" w14:textId="77777777" w:rsidR="000B2473" w:rsidRPr="000B2473" w:rsidRDefault="000B2473" w:rsidP="000B2473">
      <w:pPr>
        <w:ind w:left="567"/>
        <w:rPr>
          <w:rFonts w:cstheme="minorHAnsi"/>
          <w:sz w:val="24"/>
          <w:szCs w:val="24"/>
        </w:rPr>
      </w:pPr>
      <w:r w:rsidRPr="000B2473">
        <w:rPr>
          <w:rFonts w:cstheme="minorHAnsi"/>
          <w:sz w:val="24"/>
          <w:szCs w:val="24"/>
        </w:rPr>
        <w:t xml:space="preserve">Milutinović, J. (2011). Social constructivism in the field of education and learning. </w:t>
      </w:r>
      <w:r w:rsidRPr="000B2473">
        <w:rPr>
          <w:rFonts w:cstheme="minorHAnsi"/>
          <w:i/>
          <w:sz w:val="24"/>
          <w:szCs w:val="24"/>
        </w:rPr>
        <w:t>Zbornik Instituta za Pedagoska Istrazivanja</w:t>
      </w:r>
      <w:r w:rsidRPr="000B2473">
        <w:rPr>
          <w:rFonts w:cstheme="minorHAnsi"/>
          <w:sz w:val="24"/>
          <w:szCs w:val="24"/>
        </w:rPr>
        <w:t>, 43 (2), 177-194.</w:t>
      </w:r>
    </w:p>
    <w:p w14:paraId="58B5AA27" w14:textId="77777777" w:rsidR="000B2473" w:rsidRPr="000B2473" w:rsidRDefault="000B2473" w:rsidP="000B2473">
      <w:pPr>
        <w:ind w:left="567"/>
        <w:rPr>
          <w:rFonts w:cstheme="minorHAnsi"/>
          <w:sz w:val="24"/>
          <w:szCs w:val="24"/>
        </w:rPr>
      </w:pPr>
      <w:r w:rsidRPr="000B2473">
        <w:rPr>
          <w:rFonts w:cstheme="minorHAnsi"/>
          <w:sz w:val="24"/>
          <w:szCs w:val="24"/>
        </w:rPr>
        <w:t xml:space="preserve">Morewood, G. D. (2009, November 19). </w:t>
      </w:r>
      <w:r w:rsidRPr="000B2473">
        <w:rPr>
          <w:rFonts w:cstheme="minorHAnsi"/>
          <w:i/>
          <w:sz w:val="24"/>
          <w:szCs w:val="24"/>
        </w:rPr>
        <w:t>Setting up a counselling and therapy service in your school; lessons learned and outcomes measured: A paper analysing 7 years of therapeutic intervention as part of the inclusive package of support at Priestnall School</w:t>
      </w:r>
      <w:r w:rsidRPr="000B2473">
        <w:rPr>
          <w:rFonts w:cstheme="minorHAnsi"/>
          <w:sz w:val="24"/>
          <w:szCs w:val="24"/>
        </w:rPr>
        <w:t>. Prepared for the Promoting Mental Health in Schools Conference in Birmingham, England.</w:t>
      </w:r>
    </w:p>
    <w:p w14:paraId="4C4D7069" w14:textId="77777777" w:rsidR="000B2473" w:rsidRPr="000B2473" w:rsidRDefault="000B2473" w:rsidP="000B2473">
      <w:pPr>
        <w:ind w:left="567"/>
        <w:rPr>
          <w:rFonts w:cstheme="minorHAnsi"/>
          <w:sz w:val="24"/>
          <w:szCs w:val="24"/>
        </w:rPr>
      </w:pPr>
      <w:r w:rsidRPr="000B2473">
        <w:rPr>
          <w:rFonts w:cstheme="minorHAnsi"/>
          <w:sz w:val="24"/>
          <w:szCs w:val="24"/>
        </w:rPr>
        <w:t xml:space="preserve">Murray, J. (2010). </w:t>
      </w:r>
      <w:r w:rsidRPr="000B2473">
        <w:rPr>
          <w:rFonts w:cstheme="minorHAnsi"/>
          <w:i/>
          <w:sz w:val="24"/>
          <w:szCs w:val="24"/>
        </w:rPr>
        <w:t>An evaluation of emotional literacy support assistant (ELSA) training and impact upon pupils progress</w:t>
      </w:r>
      <w:r w:rsidRPr="000B2473">
        <w:rPr>
          <w:rFonts w:cstheme="minorHAnsi"/>
          <w:sz w:val="24"/>
          <w:szCs w:val="24"/>
        </w:rPr>
        <w:t>. Southampton University, England.</w:t>
      </w:r>
    </w:p>
    <w:p w14:paraId="51DE489B" w14:textId="77777777" w:rsidR="000B2473" w:rsidRPr="000B2473" w:rsidRDefault="000B2473" w:rsidP="000B2473">
      <w:pPr>
        <w:ind w:left="567"/>
        <w:rPr>
          <w:rFonts w:cstheme="minorHAnsi"/>
          <w:sz w:val="24"/>
          <w:szCs w:val="24"/>
        </w:rPr>
      </w:pPr>
      <w:r w:rsidRPr="000B2473">
        <w:rPr>
          <w:rFonts w:cstheme="minorHAnsi"/>
          <w:sz w:val="24"/>
          <w:szCs w:val="24"/>
        </w:rPr>
        <w:t xml:space="preserve">Music, G. (2011). </w:t>
      </w:r>
      <w:r w:rsidRPr="000B2473">
        <w:rPr>
          <w:rFonts w:cstheme="minorHAnsi"/>
          <w:i/>
          <w:sz w:val="24"/>
          <w:szCs w:val="24"/>
        </w:rPr>
        <w:t>Nurturing natures: Attachment and children's emotional, sociocultural, and brain development</w:t>
      </w:r>
      <w:r w:rsidRPr="000B2473">
        <w:rPr>
          <w:rFonts w:cstheme="minorHAnsi"/>
          <w:sz w:val="24"/>
          <w:szCs w:val="24"/>
        </w:rPr>
        <w:t>. Hove, East Sussex, England: Psychology Press.</w:t>
      </w:r>
    </w:p>
    <w:p w14:paraId="579441B1" w14:textId="47D70305" w:rsidR="000B2473" w:rsidRPr="000B2473" w:rsidRDefault="000B2473" w:rsidP="000B2473">
      <w:pPr>
        <w:ind w:left="567"/>
        <w:rPr>
          <w:rFonts w:cstheme="minorHAnsi"/>
          <w:color w:val="0000FF"/>
          <w:sz w:val="24"/>
          <w:szCs w:val="24"/>
          <w:u w:val="single"/>
        </w:rPr>
      </w:pPr>
      <w:r w:rsidRPr="000B2473">
        <w:rPr>
          <w:rFonts w:cstheme="minorHAnsi"/>
          <w:sz w:val="24"/>
          <w:szCs w:val="24"/>
        </w:rPr>
        <w:t xml:space="preserve">NICE. (2008). </w:t>
      </w:r>
      <w:r w:rsidRPr="000B2473">
        <w:rPr>
          <w:rFonts w:cstheme="minorHAnsi"/>
          <w:i/>
          <w:sz w:val="24"/>
          <w:szCs w:val="24"/>
        </w:rPr>
        <w:t xml:space="preserve">Promoting children’s social and emotional </w:t>
      </w:r>
      <w:r w:rsidR="006C2803">
        <w:rPr>
          <w:rFonts w:cstheme="minorHAnsi"/>
          <w:i/>
          <w:sz w:val="24"/>
          <w:szCs w:val="24"/>
        </w:rPr>
        <w:t>well-being</w:t>
      </w:r>
      <w:r w:rsidRPr="000B2473">
        <w:rPr>
          <w:rFonts w:cstheme="minorHAnsi"/>
          <w:i/>
          <w:sz w:val="24"/>
          <w:szCs w:val="24"/>
        </w:rPr>
        <w:t xml:space="preserve"> in primary education</w:t>
      </w:r>
      <w:r w:rsidRPr="000B2473">
        <w:rPr>
          <w:rFonts w:cstheme="minorHAnsi"/>
          <w:sz w:val="24"/>
          <w:szCs w:val="24"/>
        </w:rPr>
        <w:t xml:space="preserve">. Retrieved from the internet on 05.07.12 from: </w:t>
      </w:r>
      <w:r w:rsidRPr="000B2473">
        <w:rPr>
          <w:rFonts w:cstheme="minorHAnsi"/>
          <w:color w:val="0000FF"/>
          <w:sz w:val="24"/>
          <w:szCs w:val="24"/>
          <w:u w:val="single"/>
        </w:rPr>
        <w:t>http://www.nice.org.uk/nicemedia/pdf/PH012Guidance.pdf</w:t>
      </w:r>
    </w:p>
    <w:p w14:paraId="6DA905E7" w14:textId="5883EFCB" w:rsidR="000B2473" w:rsidRPr="000B2473" w:rsidRDefault="000B2473" w:rsidP="000B2473">
      <w:pPr>
        <w:ind w:left="567"/>
        <w:rPr>
          <w:rFonts w:cstheme="minorHAnsi"/>
          <w:sz w:val="24"/>
          <w:szCs w:val="24"/>
        </w:rPr>
      </w:pPr>
      <w:r w:rsidRPr="000B2473">
        <w:rPr>
          <w:rFonts w:cstheme="minorHAnsi"/>
          <w:sz w:val="24"/>
          <w:szCs w:val="24"/>
        </w:rPr>
        <w:t xml:space="preserve">NICE. (2011). </w:t>
      </w:r>
      <w:r w:rsidRPr="000B2473">
        <w:rPr>
          <w:rFonts w:cstheme="minorHAnsi"/>
          <w:i/>
          <w:sz w:val="24"/>
          <w:szCs w:val="24"/>
        </w:rPr>
        <w:t xml:space="preserve">Consultation on review proposal to update – Social and emotional </w:t>
      </w:r>
      <w:r w:rsidR="006C2803">
        <w:rPr>
          <w:rFonts w:cstheme="minorHAnsi"/>
          <w:i/>
          <w:sz w:val="24"/>
          <w:szCs w:val="24"/>
        </w:rPr>
        <w:t>well-being</w:t>
      </w:r>
      <w:r w:rsidRPr="000B2473">
        <w:rPr>
          <w:rFonts w:cstheme="minorHAnsi"/>
          <w:i/>
          <w:sz w:val="24"/>
          <w:szCs w:val="24"/>
        </w:rPr>
        <w:t xml:space="preserve"> in primary education – Stakeholder</w:t>
      </w:r>
      <w:r w:rsidRPr="000B2473">
        <w:rPr>
          <w:rFonts w:cstheme="minorHAnsi"/>
          <w:sz w:val="24"/>
          <w:szCs w:val="24"/>
        </w:rPr>
        <w:t xml:space="preserve"> </w:t>
      </w:r>
      <w:r w:rsidRPr="000B2473">
        <w:rPr>
          <w:rFonts w:cstheme="minorHAnsi"/>
          <w:i/>
          <w:sz w:val="24"/>
          <w:szCs w:val="24"/>
        </w:rPr>
        <w:t>Comments Table 13th April 2011 to 3rd May 2011</w:t>
      </w:r>
      <w:r w:rsidRPr="000B2473">
        <w:rPr>
          <w:rFonts w:cstheme="minorHAnsi"/>
          <w:sz w:val="24"/>
          <w:szCs w:val="24"/>
        </w:rPr>
        <w:t xml:space="preserve">.  Retrieved from the internet on 05.07.12 from: </w:t>
      </w:r>
      <w:hyperlink r:id="rId67" w:history="1">
        <w:r w:rsidRPr="000B2473">
          <w:rPr>
            <w:rFonts w:cstheme="minorHAnsi"/>
            <w:color w:val="0000FF" w:themeColor="hyperlink"/>
            <w:sz w:val="24"/>
            <w:szCs w:val="24"/>
            <w:u w:val="single"/>
          </w:rPr>
          <w:t>http://www.nice.org.uk/nicemedia/live/11948/56635/56635.pdf</w:t>
        </w:r>
      </w:hyperlink>
    </w:p>
    <w:p w14:paraId="0854709F" w14:textId="77777777" w:rsidR="000B2473" w:rsidRPr="000B2473" w:rsidRDefault="000B2473" w:rsidP="000B2473">
      <w:pPr>
        <w:spacing w:after="0" w:line="240" w:lineRule="auto"/>
        <w:ind w:left="567"/>
        <w:rPr>
          <w:rFonts w:cstheme="minorHAnsi"/>
          <w:sz w:val="24"/>
          <w:szCs w:val="24"/>
        </w:rPr>
      </w:pPr>
      <w:r w:rsidRPr="000B2473">
        <w:rPr>
          <w:rFonts w:cstheme="minorHAnsi"/>
          <w:sz w:val="24"/>
          <w:szCs w:val="24"/>
        </w:rPr>
        <w:t xml:space="preserve">Nic Giolla Easpaig, B. and Fryer, D. (2009). Review: Erica Burman (2008). Deconstructing Developmental Psychology. </w:t>
      </w:r>
      <w:r w:rsidRPr="000B2473">
        <w:rPr>
          <w:rFonts w:cstheme="minorHAnsi"/>
          <w:i/>
          <w:sz w:val="24"/>
          <w:szCs w:val="24"/>
        </w:rPr>
        <w:t>Forum Qualitative Sozialforschung / Forum: Qualitative Social Research</w:t>
      </w:r>
      <w:r w:rsidRPr="000B2473">
        <w:rPr>
          <w:rFonts w:cstheme="minorHAnsi"/>
          <w:sz w:val="24"/>
          <w:szCs w:val="24"/>
        </w:rPr>
        <w:t>.  11 (1).  Accessed from the internet on 18.01.15 from:</w:t>
      </w:r>
    </w:p>
    <w:p w14:paraId="2A71476C" w14:textId="77777777" w:rsidR="000B2473" w:rsidRPr="000B2473" w:rsidRDefault="00664674" w:rsidP="000B2473">
      <w:pPr>
        <w:spacing w:after="0" w:line="240" w:lineRule="auto"/>
        <w:ind w:left="567"/>
        <w:rPr>
          <w:rFonts w:cstheme="minorHAnsi"/>
          <w:sz w:val="24"/>
          <w:szCs w:val="24"/>
        </w:rPr>
      </w:pPr>
      <w:hyperlink r:id="rId68" w:history="1">
        <w:r w:rsidR="000B2473" w:rsidRPr="000B2473">
          <w:rPr>
            <w:rFonts w:cstheme="minorHAnsi"/>
            <w:color w:val="0000FF" w:themeColor="hyperlink"/>
            <w:sz w:val="24"/>
            <w:szCs w:val="24"/>
            <w:u w:val="single"/>
          </w:rPr>
          <w:t>http://www.qualitative-research.net/index.php/fqs/article/view/1411/2900</w:t>
        </w:r>
      </w:hyperlink>
    </w:p>
    <w:p w14:paraId="56CDD4E6" w14:textId="77777777" w:rsidR="000B2473" w:rsidRPr="000B2473" w:rsidRDefault="000B2473" w:rsidP="000B2473">
      <w:pPr>
        <w:spacing w:after="0" w:line="240" w:lineRule="auto"/>
        <w:ind w:left="567"/>
        <w:rPr>
          <w:rFonts w:cstheme="minorHAnsi"/>
          <w:sz w:val="24"/>
          <w:szCs w:val="24"/>
        </w:rPr>
      </w:pPr>
    </w:p>
    <w:p w14:paraId="316D4D27" w14:textId="77777777" w:rsidR="000B2473" w:rsidRPr="000B2473" w:rsidRDefault="000B2473" w:rsidP="000B2473">
      <w:pPr>
        <w:ind w:left="567"/>
        <w:rPr>
          <w:rFonts w:cstheme="minorHAnsi"/>
          <w:sz w:val="24"/>
          <w:szCs w:val="24"/>
        </w:rPr>
      </w:pPr>
      <w:r w:rsidRPr="000B2473">
        <w:rPr>
          <w:rFonts w:cstheme="minorHAnsi"/>
          <w:sz w:val="24"/>
          <w:szCs w:val="24"/>
        </w:rPr>
        <w:t xml:space="preserve">Nolan, J. (1998). </w:t>
      </w:r>
      <w:r w:rsidRPr="000B2473">
        <w:rPr>
          <w:rFonts w:cstheme="minorHAnsi"/>
          <w:i/>
          <w:sz w:val="24"/>
          <w:szCs w:val="24"/>
        </w:rPr>
        <w:t>The Therapeutic State: Justifying Government at Century’s End</w:t>
      </w:r>
      <w:r w:rsidRPr="000B2473">
        <w:rPr>
          <w:rFonts w:cstheme="minorHAnsi"/>
          <w:sz w:val="24"/>
          <w:szCs w:val="24"/>
        </w:rPr>
        <w:t xml:space="preserve">.  New York: New York University Press. </w:t>
      </w:r>
    </w:p>
    <w:p w14:paraId="4935A397" w14:textId="77777777" w:rsidR="000B2473" w:rsidRPr="000B2473" w:rsidRDefault="000B2473" w:rsidP="000B2473">
      <w:pPr>
        <w:ind w:left="567"/>
        <w:rPr>
          <w:rFonts w:cstheme="minorHAnsi"/>
          <w:color w:val="0000FF"/>
          <w:sz w:val="24"/>
          <w:szCs w:val="24"/>
          <w:u w:val="single"/>
        </w:rPr>
      </w:pPr>
      <w:r w:rsidRPr="000B2473">
        <w:rPr>
          <w:rFonts w:cstheme="minorHAnsi"/>
          <w:sz w:val="24"/>
          <w:szCs w:val="24"/>
        </w:rPr>
        <w:t xml:space="preserve">OECD. (2013, December 3). </w:t>
      </w:r>
      <w:r w:rsidRPr="000B2473">
        <w:rPr>
          <w:rFonts w:cstheme="minorHAnsi"/>
          <w:i/>
          <w:sz w:val="24"/>
          <w:szCs w:val="24"/>
        </w:rPr>
        <w:t>The Telegraph.</w:t>
      </w:r>
      <w:r w:rsidRPr="000B2473">
        <w:rPr>
          <w:rFonts w:cstheme="minorHAnsi"/>
          <w:sz w:val="24"/>
          <w:szCs w:val="24"/>
        </w:rPr>
        <w:t xml:space="preserve">  Retrieved from the internet on 21.06.14 from: </w:t>
      </w:r>
      <w:r w:rsidRPr="000B2473">
        <w:rPr>
          <w:rFonts w:cstheme="minorHAnsi"/>
          <w:color w:val="0000FF"/>
          <w:sz w:val="24"/>
          <w:szCs w:val="24"/>
          <w:u w:val="single"/>
        </w:rPr>
        <w:t>http://www.telegraph.co.uk/education/leaguetables/10488555/OECD-education-report-subject-results-in-full.html</w:t>
      </w:r>
    </w:p>
    <w:p w14:paraId="29D1AA34" w14:textId="77777777" w:rsidR="000B2473" w:rsidRPr="000B2473" w:rsidRDefault="000B2473" w:rsidP="000B2473">
      <w:pPr>
        <w:ind w:left="567"/>
        <w:rPr>
          <w:rFonts w:cstheme="minorHAnsi"/>
          <w:sz w:val="24"/>
          <w:szCs w:val="24"/>
        </w:rPr>
      </w:pPr>
      <w:r w:rsidRPr="000B2473">
        <w:rPr>
          <w:rFonts w:cstheme="minorHAnsi"/>
          <w:sz w:val="24"/>
          <w:szCs w:val="24"/>
        </w:rPr>
        <w:t xml:space="preserve">OFSTED. (2007). </w:t>
      </w:r>
      <w:r w:rsidRPr="000B2473">
        <w:rPr>
          <w:rFonts w:cstheme="minorHAnsi"/>
          <w:i/>
          <w:sz w:val="24"/>
          <w:szCs w:val="24"/>
        </w:rPr>
        <w:t>Developing social, emotional and behavioural skills in secondary schools.</w:t>
      </w:r>
      <w:r w:rsidRPr="000B2473">
        <w:rPr>
          <w:rFonts w:cstheme="minorHAnsi"/>
          <w:sz w:val="24"/>
          <w:szCs w:val="24"/>
        </w:rPr>
        <w:t xml:space="preserve"> London, England: OFSTED.</w:t>
      </w:r>
    </w:p>
    <w:p w14:paraId="6B7B5844" w14:textId="77777777" w:rsidR="000B2473" w:rsidRPr="000B2473" w:rsidRDefault="000B2473" w:rsidP="000B2473">
      <w:pPr>
        <w:ind w:left="567"/>
        <w:rPr>
          <w:rFonts w:cstheme="minorHAnsi"/>
          <w:sz w:val="24"/>
          <w:szCs w:val="24"/>
        </w:rPr>
      </w:pPr>
      <w:r w:rsidRPr="000B2473">
        <w:rPr>
          <w:rFonts w:cstheme="minorHAnsi"/>
          <w:sz w:val="24"/>
          <w:szCs w:val="24"/>
        </w:rPr>
        <w:t xml:space="preserve">OFSTED. (2008). </w:t>
      </w:r>
      <w:r w:rsidRPr="000B2473">
        <w:rPr>
          <w:rFonts w:cstheme="minorHAnsi"/>
          <w:i/>
          <w:sz w:val="24"/>
          <w:szCs w:val="24"/>
        </w:rPr>
        <w:t>Good practice in re-engaging disaffected and reluctant students in secondary schools.</w:t>
      </w:r>
      <w:r w:rsidRPr="000B2473">
        <w:rPr>
          <w:rFonts w:cstheme="minorHAnsi"/>
          <w:sz w:val="24"/>
          <w:szCs w:val="24"/>
        </w:rPr>
        <w:t xml:space="preserve"> London, England: OFSTED.</w:t>
      </w:r>
    </w:p>
    <w:p w14:paraId="75F61E90" w14:textId="77777777" w:rsidR="000B2473" w:rsidRPr="000B2473" w:rsidRDefault="000B2473" w:rsidP="000B2473">
      <w:pPr>
        <w:ind w:left="567"/>
        <w:rPr>
          <w:rFonts w:cstheme="minorHAnsi"/>
          <w:color w:val="0000FF"/>
          <w:sz w:val="24"/>
          <w:szCs w:val="24"/>
          <w:u w:val="single"/>
        </w:rPr>
      </w:pPr>
      <w:r w:rsidRPr="000B2473">
        <w:rPr>
          <w:rFonts w:cstheme="minorHAnsi"/>
          <w:sz w:val="24"/>
          <w:szCs w:val="24"/>
        </w:rPr>
        <w:t>OFSTED. (2014</w:t>
      </w:r>
      <w:r w:rsidRPr="000B2473">
        <w:rPr>
          <w:rFonts w:cstheme="minorHAnsi"/>
          <w:i/>
          <w:sz w:val="24"/>
          <w:szCs w:val="24"/>
        </w:rPr>
        <w:t>). The Framework for Inspection</w:t>
      </w:r>
      <w:r w:rsidRPr="000B2473">
        <w:rPr>
          <w:rFonts w:cstheme="minorHAnsi"/>
          <w:sz w:val="24"/>
          <w:szCs w:val="24"/>
        </w:rPr>
        <w:t xml:space="preserve">.  Retrieved from the internet on 09.05.14 from: </w:t>
      </w:r>
      <w:r w:rsidRPr="000B2473">
        <w:rPr>
          <w:rFonts w:cstheme="minorHAnsi"/>
          <w:color w:val="0000FF"/>
          <w:sz w:val="24"/>
          <w:szCs w:val="24"/>
          <w:u w:val="single"/>
        </w:rPr>
        <w:t>http://www.ofsted.gov.uk/resources/framework-for-school-inspection-january-2012</w:t>
      </w:r>
    </w:p>
    <w:p w14:paraId="7DFF6FDF" w14:textId="77777777" w:rsidR="000B2473" w:rsidRPr="000B2473" w:rsidRDefault="000B2473" w:rsidP="000B2473">
      <w:pPr>
        <w:ind w:left="567"/>
        <w:rPr>
          <w:rFonts w:cstheme="minorHAnsi"/>
          <w:color w:val="0000FF"/>
          <w:sz w:val="24"/>
          <w:szCs w:val="24"/>
          <w:u w:val="single"/>
        </w:rPr>
      </w:pPr>
      <w:r w:rsidRPr="000B2473">
        <w:rPr>
          <w:rFonts w:cstheme="minorHAnsi"/>
          <w:sz w:val="24"/>
          <w:szCs w:val="24"/>
        </w:rPr>
        <w:t xml:space="preserve">OFSTED. (2006). </w:t>
      </w:r>
      <w:r w:rsidRPr="000B2473">
        <w:rPr>
          <w:rFonts w:cstheme="minorHAnsi"/>
          <w:i/>
          <w:sz w:val="24"/>
          <w:szCs w:val="24"/>
        </w:rPr>
        <w:t>Inclusion: does it matter where pupils are taught</w:t>
      </w:r>
      <w:r w:rsidRPr="000B2473">
        <w:rPr>
          <w:rFonts w:cstheme="minorHAnsi"/>
          <w:sz w:val="24"/>
          <w:szCs w:val="24"/>
        </w:rPr>
        <w:t xml:space="preserve">? Retrieved from the internet on 12.02.13 from: </w:t>
      </w:r>
      <w:r w:rsidRPr="000B2473">
        <w:rPr>
          <w:rFonts w:cstheme="minorHAnsi"/>
          <w:color w:val="0000FF"/>
          <w:sz w:val="24"/>
          <w:szCs w:val="24"/>
          <w:u w:val="single"/>
        </w:rPr>
        <w:t>http://www.ofsted.gov.uk/resources/inclusion-does-it-matter-where-pupils-are-taught</w:t>
      </w:r>
    </w:p>
    <w:p w14:paraId="4B73BE10" w14:textId="77777777" w:rsidR="000B2473" w:rsidRPr="000B2473" w:rsidRDefault="000B2473" w:rsidP="000B2473">
      <w:pPr>
        <w:ind w:left="567"/>
        <w:rPr>
          <w:rFonts w:cstheme="minorHAnsi"/>
          <w:sz w:val="24"/>
          <w:szCs w:val="24"/>
        </w:rPr>
      </w:pPr>
      <w:r w:rsidRPr="000B2473">
        <w:rPr>
          <w:rFonts w:cstheme="minorHAnsi"/>
          <w:sz w:val="24"/>
          <w:szCs w:val="24"/>
        </w:rPr>
        <w:t xml:space="preserve">ONS. (2004). </w:t>
      </w:r>
      <w:r w:rsidRPr="000B2473">
        <w:rPr>
          <w:rFonts w:cstheme="minorHAnsi"/>
          <w:i/>
          <w:sz w:val="24"/>
          <w:szCs w:val="24"/>
        </w:rPr>
        <w:t>The health of children and young people</w:t>
      </w:r>
      <w:r w:rsidRPr="000B2473">
        <w:rPr>
          <w:rFonts w:cstheme="minorHAnsi"/>
          <w:sz w:val="24"/>
          <w:szCs w:val="24"/>
        </w:rPr>
        <w:t>. London, England: Office of National Statistics.</w:t>
      </w:r>
    </w:p>
    <w:p w14:paraId="324F55FD" w14:textId="1FF1CF58" w:rsidR="000B2473" w:rsidRPr="000B2473" w:rsidRDefault="000B2473" w:rsidP="000B2473">
      <w:pPr>
        <w:ind w:left="567"/>
        <w:rPr>
          <w:rFonts w:cstheme="minorHAnsi"/>
          <w:color w:val="0000FF"/>
          <w:sz w:val="24"/>
          <w:szCs w:val="24"/>
          <w:u w:val="single"/>
        </w:rPr>
      </w:pPr>
      <w:r w:rsidRPr="000B2473">
        <w:rPr>
          <w:rFonts w:cstheme="minorHAnsi"/>
          <w:sz w:val="24"/>
          <w:szCs w:val="24"/>
        </w:rPr>
        <w:t xml:space="preserve">ONS. (2014). </w:t>
      </w:r>
      <w:r w:rsidRPr="000B2473">
        <w:rPr>
          <w:rFonts w:cstheme="minorHAnsi"/>
          <w:i/>
          <w:sz w:val="24"/>
          <w:szCs w:val="24"/>
        </w:rPr>
        <w:t>Measuring National Well-being: Life in the UK, 2014</w:t>
      </w:r>
      <w:r w:rsidRPr="000B2473">
        <w:rPr>
          <w:rFonts w:cstheme="minorHAnsi"/>
          <w:sz w:val="24"/>
          <w:szCs w:val="24"/>
        </w:rPr>
        <w:t xml:space="preserve">.  Retrieved from the internet on 01.06.14 from: </w:t>
      </w:r>
      <w:r w:rsidRPr="000B2473">
        <w:rPr>
          <w:rFonts w:cstheme="minorHAnsi"/>
          <w:color w:val="0000FF"/>
          <w:sz w:val="24"/>
          <w:szCs w:val="24"/>
          <w:u w:val="single"/>
        </w:rPr>
        <w:t>http://www.ons.gov.uk/ons/rel/</w:t>
      </w:r>
      <w:r w:rsidR="006C2803">
        <w:rPr>
          <w:rFonts w:cstheme="minorHAnsi"/>
          <w:color w:val="0000FF"/>
          <w:sz w:val="24"/>
          <w:szCs w:val="24"/>
          <w:u w:val="single"/>
        </w:rPr>
        <w:t>well-being</w:t>
      </w:r>
      <w:r w:rsidRPr="000B2473">
        <w:rPr>
          <w:rFonts w:cstheme="minorHAnsi"/>
          <w:color w:val="0000FF"/>
          <w:sz w:val="24"/>
          <w:szCs w:val="24"/>
          <w:u w:val="single"/>
        </w:rPr>
        <w:t>/measuring-national-well-being/life-in-the-uk--2014/art-mnwb--life-in-the-uk--2014.html</w:t>
      </w:r>
    </w:p>
    <w:p w14:paraId="28A28D26" w14:textId="77777777" w:rsidR="000B2473" w:rsidRPr="000B2473" w:rsidRDefault="000B2473" w:rsidP="000B2473">
      <w:pPr>
        <w:ind w:left="567"/>
        <w:rPr>
          <w:rFonts w:cstheme="minorHAnsi"/>
          <w:sz w:val="24"/>
          <w:szCs w:val="24"/>
        </w:rPr>
      </w:pPr>
      <w:r w:rsidRPr="000B2473">
        <w:rPr>
          <w:rFonts w:cstheme="minorHAnsi"/>
          <w:sz w:val="24"/>
          <w:szCs w:val="24"/>
        </w:rPr>
        <w:t xml:space="preserve">O'Hanlon, B. (2000). </w:t>
      </w:r>
      <w:r w:rsidRPr="000B2473">
        <w:rPr>
          <w:rFonts w:cstheme="minorHAnsi"/>
          <w:i/>
          <w:sz w:val="24"/>
          <w:szCs w:val="24"/>
        </w:rPr>
        <w:t>Do one thing different: Ten simple ways to change your life</w:t>
      </w:r>
      <w:r w:rsidRPr="000B2473">
        <w:rPr>
          <w:rFonts w:cstheme="minorHAnsi"/>
          <w:sz w:val="24"/>
          <w:szCs w:val="24"/>
        </w:rPr>
        <w:t>. New York: William Morrow and Co.</w:t>
      </w:r>
    </w:p>
    <w:p w14:paraId="7F0DB428" w14:textId="77777777" w:rsidR="000B2473" w:rsidRPr="000B2473" w:rsidRDefault="000B2473" w:rsidP="000B2473">
      <w:pPr>
        <w:ind w:left="567"/>
        <w:rPr>
          <w:rFonts w:cstheme="minorHAnsi"/>
          <w:sz w:val="24"/>
          <w:szCs w:val="24"/>
        </w:rPr>
      </w:pPr>
      <w:r w:rsidRPr="000B2473">
        <w:rPr>
          <w:rFonts w:cstheme="minorHAnsi"/>
          <w:sz w:val="24"/>
          <w:szCs w:val="24"/>
        </w:rPr>
        <w:t xml:space="preserve">Ohl, O., Fox, P. &amp; Mitchell, K. (2013). Strengthening socio-emotional competencies in a school setting: data from the pyramid project. </w:t>
      </w:r>
      <w:r w:rsidRPr="000B2473">
        <w:rPr>
          <w:rFonts w:cstheme="minorHAnsi"/>
          <w:i/>
          <w:sz w:val="24"/>
          <w:szCs w:val="24"/>
        </w:rPr>
        <w:t>British journal of Education Psychology</w:t>
      </w:r>
      <w:r w:rsidRPr="000B2473">
        <w:rPr>
          <w:rFonts w:cstheme="minorHAnsi"/>
          <w:sz w:val="24"/>
          <w:szCs w:val="24"/>
        </w:rPr>
        <w:t>, 83 (3), 452-466.</w:t>
      </w:r>
    </w:p>
    <w:p w14:paraId="4BC55C11" w14:textId="77777777" w:rsidR="000B2473" w:rsidRPr="000B2473" w:rsidRDefault="000B2473" w:rsidP="000B2473">
      <w:pPr>
        <w:ind w:left="567"/>
        <w:rPr>
          <w:rFonts w:cstheme="minorHAnsi"/>
          <w:color w:val="0000FF"/>
          <w:sz w:val="24"/>
          <w:szCs w:val="24"/>
          <w:u w:val="single"/>
        </w:rPr>
      </w:pPr>
      <w:r w:rsidRPr="000B2473">
        <w:rPr>
          <w:rFonts w:cstheme="minorHAnsi"/>
          <w:sz w:val="24"/>
          <w:szCs w:val="24"/>
        </w:rPr>
        <w:t xml:space="preserve">Parliament. (ud). </w:t>
      </w:r>
      <w:r w:rsidRPr="000B2473">
        <w:rPr>
          <w:rFonts w:cstheme="minorHAnsi"/>
          <w:i/>
          <w:sz w:val="24"/>
          <w:szCs w:val="24"/>
        </w:rPr>
        <w:t>Living Heritage: Reforming Society in the 19</w:t>
      </w:r>
      <w:r w:rsidRPr="000B2473">
        <w:rPr>
          <w:rFonts w:cstheme="minorHAnsi"/>
          <w:i/>
          <w:sz w:val="24"/>
          <w:szCs w:val="24"/>
          <w:vertAlign w:val="superscript"/>
        </w:rPr>
        <w:t>th</w:t>
      </w:r>
      <w:r w:rsidRPr="000B2473">
        <w:rPr>
          <w:rFonts w:cstheme="minorHAnsi"/>
          <w:i/>
          <w:sz w:val="24"/>
          <w:szCs w:val="24"/>
        </w:rPr>
        <w:t xml:space="preserve"> Century. </w:t>
      </w:r>
      <w:r w:rsidRPr="000B2473">
        <w:rPr>
          <w:rFonts w:cstheme="minorHAnsi"/>
          <w:sz w:val="24"/>
          <w:szCs w:val="24"/>
        </w:rPr>
        <w:t xml:space="preserve">Retrieved from the internet on 20.11.14 from: </w:t>
      </w:r>
      <w:r w:rsidRPr="000B2473">
        <w:rPr>
          <w:rFonts w:cstheme="minorHAnsi"/>
          <w:color w:val="0000FF"/>
          <w:sz w:val="24"/>
          <w:szCs w:val="24"/>
          <w:u w:val="single"/>
        </w:rPr>
        <w:t>http://www.parliament.uk/about/living-heritage/transformingsociety/livinglearning/19thcentury/overview/earlyfactorylegislation/</w:t>
      </w:r>
    </w:p>
    <w:p w14:paraId="6D69C3A0" w14:textId="77777777" w:rsidR="000B2473" w:rsidRPr="000B2473" w:rsidRDefault="000B2473" w:rsidP="000B2473">
      <w:pPr>
        <w:ind w:left="567"/>
        <w:rPr>
          <w:rFonts w:cstheme="minorHAnsi"/>
          <w:sz w:val="24"/>
          <w:szCs w:val="24"/>
        </w:rPr>
      </w:pPr>
      <w:r w:rsidRPr="000B2473">
        <w:rPr>
          <w:rFonts w:cstheme="minorHAnsi"/>
          <w:sz w:val="24"/>
          <w:szCs w:val="24"/>
        </w:rPr>
        <w:t xml:space="preserve">Parker, I. (1996). Qualitative research. In P. Banister, et al, (Eds.), </w:t>
      </w:r>
      <w:r w:rsidRPr="000B2473">
        <w:rPr>
          <w:rFonts w:cstheme="minorHAnsi"/>
          <w:i/>
          <w:sz w:val="24"/>
          <w:szCs w:val="24"/>
        </w:rPr>
        <w:t>Qualitative methods in psychology – A research guide.</w:t>
      </w:r>
      <w:r w:rsidRPr="000B2473">
        <w:rPr>
          <w:rFonts w:cstheme="minorHAnsi"/>
          <w:sz w:val="24"/>
          <w:szCs w:val="24"/>
        </w:rPr>
        <w:t xml:space="preserve"> Buckingham, England: Open University Press.</w:t>
      </w:r>
    </w:p>
    <w:p w14:paraId="0D82CDF5" w14:textId="77777777" w:rsidR="000B2473" w:rsidRPr="000B2473" w:rsidRDefault="000B2473" w:rsidP="000B2473">
      <w:pPr>
        <w:ind w:left="567"/>
        <w:rPr>
          <w:rFonts w:cstheme="minorHAnsi"/>
          <w:sz w:val="24"/>
          <w:szCs w:val="24"/>
        </w:rPr>
      </w:pPr>
      <w:r w:rsidRPr="000B2473">
        <w:rPr>
          <w:rFonts w:cstheme="minorHAnsi"/>
          <w:sz w:val="24"/>
          <w:szCs w:val="24"/>
        </w:rPr>
        <w:t xml:space="preserve">Parker, I. (2005). </w:t>
      </w:r>
      <w:r w:rsidRPr="000B2473">
        <w:rPr>
          <w:rFonts w:cstheme="minorHAnsi"/>
          <w:i/>
          <w:sz w:val="24"/>
          <w:szCs w:val="24"/>
        </w:rPr>
        <w:t>Qualitative psychology: Introducing radical research</w:t>
      </w:r>
      <w:r w:rsidRPr="000B2473">
        <w:rPr>
          <w:rFonts w:cstheme="minorHAnsi"/>
          <w:sz w:val="24"/>
          <w:szCs w:val="24"/>
        </w:rPr>
        <w:t>. Berkshire, England: Open University Press.</w:t>
      </w:r>
    </w:p>
    <w:p w14:paraId="6E23FB28" w14:textId="77777777" w:rsidR="000B2473" w:rsidRPr="000B2473" w:rsidRDefault="000B2473" w:rsidP="000B2473">
      <w:pPr>
        <w:tabs>
          <w:tab w:val="left" w:pos="2370"/>
        </w:tabs>
        <w:spacing w:after="0" w:line="240" w:lineRule="auto"/>
        <w:ind w:left="567"/>
        <w:rPr>
          <w:rFonts w:cstheme="minorHAnsi"/>
          <w:sz w:val="24"/>
          <w:szCs w:val="24"/>
        </w:rPr>
      </w:pPr>
      <w:r w:rsidRPr="000B2473">
        <w:rPr>
          <w:rFonts w:cstheme="minorHAnsi"/>
          <w:sz w:val="24"/>
          <w:szCs w:val="24"/>
        </w:rPr>
        <w:t xml:space="preserve">Paton, G. (2014). Ofsted: primary schools 'place too much focus on three-Rs'. </w:t>
      </w:r>
      <w:r w:rsidRPr="000B2473">
        <w:rPr>
          <w:rFonts w:cstheme="minorHAnsi"/>
          <w:i/>
          <w:sz w:val="24"/>
          <w:szCs w:val="24"/>
        </w:rPr>
        <w:t>The Telegraph</w:t>
      </w:r>
      <w:r w:rsidRPr="000B2473">
        <w:rPr>
          <w:rFonts w:cstheme="minorHAnsi"/>
          <w:sz w:val="24"/>
          <w:szCs w:val="24"/>
        </w:rPr>
        <w:t xml:space="preserve">.  Retrieved from the internet on 01.05.15 from: </w:t>
      </w:r>
      <w:hyperlink r:id="rId69" w:history="1">
        <w:r w:rsidRPr="000B2473">
          <w:rPr>
            <w:rFonts w:cstheme="minorHAnsi"/>
            <w:color w:val="0000FF" w:themeColor="hyperlink"/>
            <w:sz w:val="24"/>
            <w:szCs w:val="24"/>
            <w:u w:val="single"/>
          </w:rPr>
          <w:t>http://www.telegraph.co.uk/education/educationnews/11108981/Ofsted-primary-schools-place-too-much-focus-on-three-Rs.html</w:t>
        </w:r>
      </w:hyperlink>
    </w:p>
    <w:p w14:paraId="75670E7C" w14:textId="77777777" w:rsidR="000B2473" w:rsidRPr="000B2473" w:rsidRDefault="000B2473" w:rsidP="000B2473">
      <w:pPr>
        <w:tabs>
          <w:tab w:val="left" w:pos="2370"/>
        </w:tabs>
        <w:spacing w:after="0" w:line="240" w:lineRule="auto"/>
        <w:ind w:left="567"/>
        <w:rPr>
          <w:rFonts w:cstheme="minorHAnsi"/>
          <w:sz w:val="24"/>
          <w:szCs w:val="24"/>
        </w:rPr>
      </w:pPr>
    </w:p>
    <w:p w14:paraId="0DA3AD0D" w14:textId="77777777" w:rsidR="000B2473" w:rsidRPr="000B2473" w:rsidRDefault="000B2473" w:rsidP="000B2473">
      <w:pPr>
        <w:ind w:left="567"/>
        <w:rPr>
          <w:rFonts w:cstheme="minorHAnsi"/>
          <w:color w:val="0000FF"/>
          <w:sz w:val="24"/>
          <w:szCs w:val="24"/>
          <w:u w:val="single"/>
        </w:rPr>
      </w:pPr>
      <w:r w:rsidRPr="000B2473">
        <w:rPr>
          <w:rFonts w:cstheme="minorHAnsi"/>
          <w:sz w:val="24"/>
          <w:szCs w:val="24"/>
        </w:rPr>
        <w:t xml:space="preserve">Pavlov, I. P. (1927/1960). </w:t>
      </w:r>
      <w:r w:rsidRPr="000B2473">
        <w:rPr>
          <w:rFonts w:cstheme="minorHAnsi"/>
          <w:i/>
          <w:sz w:val="24"/>
          <w:szCs w:val="24"/>
        </w:rPr>
        <w:t>Conditional reflexes</w:t>
      </w:r>
      <w:r w:rsidRPr="000B2473">
        <w:rPr>
          <w:rFonts w:cstheme="minorHAnsi"/>
          <w:sz w:val="24"/>
          <w:szCs w:val="24"/>
        </w:rPr>
        <w:t xml:space="preserve">. New York: Dover Publications.  Retrieved from the internet on 11.05.14 from: </w:t>
      </w:r>
      <w:r w:rsidRPr="000B2473">
        <w:rPr>
          <w:rFonts w:cstheme="minorHAnsi"/>
          <w:color w:val="0000FF"/>
          <w:sz w:val="24"/>
          <w:szCs w:val="24"/>
          <w:u w:val="single"/>
        </w:rPr>
        <w:t>http://psychclassics.yorku.ca/Pavlov/</w:t>
      </w:r>
    </w:p>
    <w:p w14:paraId="5B3284E4" w14:textId="77777777" w:rsidR="000B2473" w:rsidRPr="000B2473" w:rsidRDefault="000B2473" w:rsidP="000B2473">
      <w:pPr>
        <w:ind w:left="567"/>
        <w:rPr>
          <w:rFonts w:cstheme="minorHAnsi"/>
          <w:sz w:val="24"/>
          <w:szCs w:val="24"/>
        </w:rPr>
      </w:pPr>
      <w:r w:rsidRPr="000B2473">
        <w:rPr>
          <w:rFonts w:cstheme="minorHAnsi"/>
          <w:sz w:val="24"/>
          <w:szCs w:val="24"/>
        </w:rPr>
        <w:t xml:space="preserve">Piaget, J. (1964). Development and learning. In R.E. Ripple &amp; V. N. Rockcastle, (Eds.), </w:t>
      </w:r>
      <w:r w:rsidRPr="000B2473">
        <w:rPr>
          <w:rFonts w:cstheme="minorHAnsi"/>
          <w:i/>
          <w:sz w:val="24"/>
          <w:szCs w:val="24"/>
        </w:rPr>
        <w:t>Piaget Rediscovered: A Report on the Conference of Cognitive Studies and Curriculum Development</w:t>
      </w:r>
      <w:r w:rsidRPr="000B2473">
        <w:rPr>
          <w:rFonts w:cstheme="minorHAnsi"/>
          <w:sz w:val="24"/>
          <w:szCs w:val="24"/>
        </w:rPr>
        <w:t>, (pp. 7–20). Ithaca, NY: Cornell University.</w:t>
      </w:r>
    </w:p>
    <w:p w14:paraId="3C210F5F" w14:textId="77777777" w:rsidR="000B2473" w:rsidRPr="000B2473" w:rsidRDefault="000B2473" w:rsidP="000B2473">
      <w:pPr>
        <w:ind w:left="567"/>
        <w:rPr>
          <w:rFonts w:cstheme="minorHAnsi"/>
          <w:color w:val="0000FF"/>
          <w:sz w:val="24"/>
          <w:szCs w:val="24"/>
          <w:u w:val="single"/>
        </w:rPr>
      </w:pPr>
      <w:r w:rsidRPr="000B2473">
        <w:rPr>
          <w:rFonts w:cstheme="minorHAnsi"/>
          <w:sz w:val="24"/>
          <w:szCs w:val="24"/>
        </w:rPr>
        <w:t xml:space="preserve">Piazza, J. (2010). </w:t>
      </w:r>
      <w:r w:rsidRPr="000B2473">
        <w:rPr>
          <w:rFonts w:cstheme="minorHAnsi"/>
          <w:i/>
          <w:sz w:val="24"/>
          <w:szCs w:val="24"/>
        </w:rPr>
        <w:t>Audiences experience 'Avatar' blues.</w:t>
      </w:r>
      <w:r w:rsidRPr="000B2473">
        <w:rPr>
          <w:rFonts w:cstheme="minorHAnsi"/>
          <w:sz w:val="24"/>
          <w:szCs w:val="24"/>
        </w:rPr>
        <w:t xml:space="preserve"> CNN News. Retrieved from the internet on 16.11.14 from: </w:t>
      </w:r>
      <w:r w:rsidRPr="000B2473">
        <w:rPr>
          <w:rFonts w:cstheme="minorHAnsi"/>
          <w:color w:val="0000FF"/>
          <w:sz w:val="24"/>
          <w:szCs w:val="24"/>
          <w:u w:val="single"/>
        </w:rPr>
        <w:t>http://edition.cnn.com/2010/SHOWBIZ/Movies/01/11/avatar.movie.blues/</w:t>
      </w:r>
    </w:p>
    <w:p w14:paraId="5B57829B" w14:textId="77777777" w:rsidR="000B2473" w:rsidRPr="000B2473" w:rsidRDefault="000B2473" w:rsidP="000B2473">
      <w:pPr>
        <w:ind w:left="567"/>
        <w:rPr>
          <w:rFonts w:cstheme="minorHAnsi"/>
          <w:sz w:val="24"/>
          <w:szCs w:val="24"/>
        </w:rPr>
      </w:pPr>
      <w:r w:rsidRPr="000B2473">
        <w:rPr>
          <w:rFonts w:cstheme="minorHAnsi"/>
          <w:sz w:val="24"/>
          <w:szCs w:val="24"/>
        </w:rPr>
        <w:t>The Plowden Report. (1967). Children and their Primary Schools. Report of the Central Advisory Council for Education (England). London: HMSO.</w:t>
      </w:r>
    </w:p>
    <w:p w14:paraId="473A5F02" w14:textId="77777777" w:rsidR="000B2473" w:rsidRPr="000B2473" w:rsidRDefault="000B2473" w:rsidP="000B2473">
      <w:pPr>
        <w:ind w:left="567"/>
        <w:rPr>
          <w:rFonts w:cstheme="minorHAnsi"/>
          <w:sz w:val="24"/>
          <w:szCs w:val="24"/>
        </w:rPr>
      </w:pPr>
      <w:r w:rsidRPr="000B2473">
        <w:rPr>
          <w:rFonts w:cstheme="minorHAnsi"/>
          <w:sz w:val="24"/>
          <w:szCs w:val="24"/>
        </w:rPr>
        <w:t xml:space="preserve">Ponterotto, J. G. (2005). Qualitative research in counseling psychology: A primer on research paradigms and philosophy of science. </w:t>
      </w:r>
      <w:r w:rsidRPr="000B2473">
        <w:rPr>
          <w:rFonts w:cstheme="minorHAnsi"/>
          <w:i/>
          <w:sz w:val="24"/>
          <w:szCs w:val="24"/>
        </w:rPr>
        <w:t>Journal of Counseling Psychology</w:t>
      </w:r>
      <w:r w:rsidRPr="000B2473">
        <w:rPr>
          <w:rFonts w:cstheme="minorHAnsi"/>
          <w:sz w:val="24"/>
          <w:szCs w:val="24"/>
        </w:rPr>
        <w:t>, 52, 126-136.</w:t>
      </w:r>
    </w:p>
    <w:p w14:paraId="255B9C61" w14:textId="77777777" w:rsidR="000B2473" w:rsidRPr="000B2473" w:rsidRDefault="000B2473" w:rsidP="000B2473">
      <w:pPr>
        <w:ind w:left="567"/>
        <w:rPr>
          <w:rFonts w:cstheme="minorHAnsi"/>
          <w:color w:val="0000FF"/>
          <w:sz w:val="24"/>
          <w:szCs w:val="24"/>
          <w:u w:val="single"/>
        </w:rPr>
      </w:pPr>
      <w:r w:rsidRPr="000B2473">
        <w:rPr>
          <w:rFonts w:cstheme="minorHAnsi"/>
          <w:sz w:val="24"/>
          <w:szCs w:val="24"/>
        </w:rPr>
        <w:t xml:space="preserve">Puffett, N. (2014, June 5). </w:t>
      </w:r>
      <w:r w:rsidRPr="000B2473">
        <w:rPr>
          <w:rFonts w:cstheme="minorHAnsi"/>
          <w:i/>
          <w:sz w:val="24"/>
          <w:szCs w:val="24"/>
        </w:rPr>
        <w:t>Emotional abuse of children to become a criminal offence</w:t>
      </w:r>
      <w:r w:rsidRPr="000B2473">
        <w:rPr>
          <w:rFonts w:cstheme="minorHAnsi"/>
          <w:sz w:val="24"/>
          <w:szCs w:val="24"/>
        </w:rPr>
        <w:t xml:space="preserve">.  Retrieved from the internet on 22.06.14 from: </w:t>
      </w:r>
      <w:hyperlink r:id="rId70" w:history="1">
        <w:r w:rsidRPr="000B2473">
          <w:rPr>
            <w:rFonts w:cstheme="minorHAnsi"/>
            <w:color w:val="0000FF"/>
            <w:sz w:val="24"/>
            <w:szCs w:val="24"/>
            <w:u w:val="single"/>
          </w:rPr>
          <w:t>http://www.cypnow.co.uk/cyp/news/1144640/emotional-abuse-children-criminal-offence</w:t>
        </w:r>
      </w:hyperlink>
      <w:r w:rsidRPr="000B2473">
        <w:rPr>
          <w:rFonts w:cstheme="minorHAnsi"/>
          <w:color w:val="0000FF"/>
          <w:sz w:val="24"/>
          <w:szCs w:val="24"/>
          <w:u w:val="single"/>
        </w:rPr>
        <w:t>.</w:t>
      </w:r>
    </w:p>
    <w:p w14:paraId="468B081C" w14:textId="77777777" w:rsidR="000B2473" w:rsidRPr="000B2473" w:rsidRDefault="000B2473" w:rsidP="000B2473">
      <w:pPr>
        <w:ind w:left="567"/>
        <w:rPr>
          <w:rFonts w:cstheme="minorHAnsi"/>
          <w:color w:val="0000FF"/>
          <w:sz w:val="24"/>
          <w:szCs w:val="24"/>
          <w:u w:val="single"/>
        </w:rPr>
      </w:pPr>
      <w:r w:rsidRPr="000B2473">
        <w:rPr>
          <w:rFonts w:cstheme="minorHAnsi"/>
          <w:sz w:val="24"/>
          <w:szCs w:val="24"/>
        </w:rPr>
        <w:t xml:space="preserve">Puttnam, Lord. (2007, October 25). </w:t>
      </w:r>
      <w:r w:rsidRPr="000B2473">
        <w:rPr>
          <w:i/>
          <w:sz w:val="24"/>
          <w:szCs w:val="24"/>
        </w:rPr>
        <w:t>Virtual worlds threaten 'values'</w:t>
      </w:r>
      <w:r w:rsidRPr="000B2473">
        <w:rPr>
          <w:sz w:val="24"/>
          <w:szCs w:val="24"/>
        </w:rPr>
        <w:t xml:space="preserve">. </w:t>
      </w:r>
      <w:r w:rsidRPr="000B2473">
        <w:rPr>
          <w:rFonts w:cstheme="minorHAnsi"/>
          <w:sz w:val="24"/>
          <w:szCs w:val="24"/>
        </w:rPr>
        <w:t xml:space="preserve">Retrieved from the internet on 28.09.14 from: </w:t>
      </w:r>
      <w:r w:rsidRPr="000B2473">
        <w:rPr>
          <w:rFonts w:cstheme="minorHAnsi"/>
          <w:color w:val="0000FF"/>
          <w:sz w:val="24"/>
          <w:szCs w:val="24"/>
          <w:u w:val="single"/>
        </w:rPr>
        <w:t>http://news.bbc.co.uk/1/hi/technology/7061641.stm</w:t>
      </w:r>
    </w:p>
    <w:p w14:paraId="5EC2EFF7" w14:textId="77777777" w:rsidR="000B2473" w:rsidRPr="000B2473" w:rsidRDefault="000B2473" w:rsidP="000B2473">
      <w:pPr>
        <w:ind w:left="567"/>
        <w:rPr>
          <w:rFonts w:cstheme="minorHAnsi"/>
          <w:sz w:val="24"/>
          <w:szCs w:val="24"/>
        </w:rPr>
      </w:pPr>
      <w:r w:rsidRPr="000B2473">
        <w:rPr>
          <w:rFonts w:cstheme="minorHAnsi"/>
          <w:sz w:val="24"/>
          <w:szCs w:val="24"/>
        </w:rPr>
        <w:t xml:space="preserve">Ramazanoglu, C. &amp; Holland, J. (2002). </w:t>
      </w:r>
      <w:r w:rsidRPr="000B2473">
        <w:rPr>
          <w:rFonts w:cstheme="minorHAnsi"/>
          <w:i/>
          <w:sz w:val="24"/>
          <w:szCs w:val="24"/>
        </w:rPr>
        <w:t>Feminist methodology: Challenges and choices</w:t>
      </w:r>
      <w:r w:rsidRPr="000B2473">
        <w:rPr>
          <w:rFonts w:cstheme="minorHAnsi"/>
          <w:sz w:val="24"/>
          <w:szCs w:val="24"/>
        </w:rPr>
        <w:t>. London, England: Sage.</w:t>
      </w:r>
    </w:p>
    <w:p w14:paraId="777CAFBE" w14:textId="77777777" w:rsidR="000B2473" w:rsidRPr="000B2473" w:rsidRDefault="000B2473" w:rsidP="000B2473">
      <w:pPr>
        <w:ind w:left="567"/>
        <w:rPr>
          <w:rFonts w:cstheme="minorHAnsi"/>
          <w:sz w:val="24"/>
          <w:szCs w:val="24"/>
        </w:rPr>
      </w:pPr>
      <w:r w:rsidRPr="000B2473">
        <w:rPr>
          <w:rFonts w:cstheme="minorHAnsi"/>
          <w:sz w:val="24"/>
          <w:szCs w:val="24"/>
        </w:rPr>
        <w:t>Ramesh, R. (2013, October 8). England's young people near bottom of global league table for basic skills. The Guardian.  Retrieved from the internet on 22.11.14 from:</w:t>
      </w:r>
      <w:r w:rsidRPr="000B2473">
        <w:t xml:space="preserve"> </w:t>
      </w:r>
      <w:hyperlink r:id="rId71" w:history="1">
        <w:r w:rsidRPr="000B2473">
          <w:rPr>
            <w:rFonts w:cstheme="minorHAnsi"/>
            <w:color w:val="0000FF" w:themeColor="hyperlink"/>
            <w:sz w:val="24"/>
            <w:szCs w:val="24"/>
            <w:u w:val="single"/>
          </w:rPr>
          <w:t>http://www.theguardian.com/education/2013/oct/08/england-young-people-league-table-basic-skills-oecd</w:t>
        </w:r>
      </w:hyperlink>
    </w:p>
    <w:p w14:paraId="056F0423" w14:textId="77777777" w:rsidR="000B2473" w:rsidRPr="000B2473" w:rsidRDefault="000B2473" w:rsidP="000B2473">
      <w:pPr>
        <w:ind w:left="567"/>
        <w:rPr>
          <w:rFonts w:cstheme="minorHAnsi"/>
          <w:sz w:val="24"/>
          <w:szCs w:val="24"/>
        </w:rPr>
      </w:pPr>
      <w:r w:rsidRPr="000B2473">
        <w:rPr>
          <w:rFonts w:cstheme="minorHAnsi"/>
          <w:sz w:val="24"/>
          <w:szCs w:val="24"/>
        </w:rPr>
        <w:t xml:space="preserve">Raudenbush, S. (2008). Advancing educational policy by advancing research on instruction. </w:t>
      </w:r>
      <w:r w:rsidRPr="000B2473">
        <w:rPr>
          <w:rFonts w:cstheme="minorHAnsi"/>
          <w:i/>
          <w:sz w:val="24"/>
          <w:szCs w:val="24"/>
        </w:rPr>
        <w:t>American Educational Research Journal</w:t>
      </w:r>
      <w:r w:rsidRPr="000B2473">
        <w:rPr>
          <w:rFonts w:cstheme="minorHAnsi"/>
          <w:sz w:val="24"/>
          <w:szCs w:val="24"/>
        </w:rPr>
        <w:t>, 45, 206–230.</w:t>
      </w:r>
    </w:p>
    <w:p w14:paraId="0EFE6CCA" w14:textId="77777777" w:rsidR="000B2473" w:rsidRPr="000B2473" w:rsidRDefault="000B2473" w:rsidP="000B2473">
      <w:pPr>
        <w:ind w:left="567"/>
        <w:rPr>
          <w:rFonts w:cstheme="minorHAnsi"/>
          <w:sz w:val="24"/>
          <w:szCs w:val="24"/>
        </w:rPr>
      </w:pPr>
      <w:r w:rsidRPr="000B2473">
        <w:rPr>
          <w:rFonts w:cstheme="minorHAnsi"/>
          <w:sz w:val="24"/>
          <w:szCs w:val="24"/>
        </w:rPr>
        <w:t xml:space="preserve">Reid, M. J., Webster-Stratton, C. &amp; Hammond, M. (2003). Follow-up of children who received the incredible years intervention for oppositional-defiant disorder: maintenance and prediction of 2-year outcome. </w:t>
      </w:r>
      <w:r w:rsidRPr="000B2473">
        <w:rPr>
          <w:rFonts w:cstheme="minorHAnsi"/>
          <w:i/>
          <w:sz w:val="24"/>
          <w:szCs w:val="24"/>
        </w:rPr>
        <w:t xml:space="preserve">Behavior Therapy, </w:t>
      </w:r>
      <w:r w:rsidRPr="000B2473">
        <w:rPr>
          <w:rFonts w:cstheme="minorHAnsi"/>
          <w:sz w:val="24"/>
          <w:szCs w:val="24"/>
        </w:rPr>
        <w:t xml:space="preserve"> 34 (4), 471-491.</w:t>
      </w:r>
    </w:p>
    <w:p w14:paraId="51A02C17" w14:textId="5AE2572D" w:rsidR="000B2473" w:rsidRPr="000B2473" w:rsidRDefault="000B2473" w:rsidP="000B2473">
      <w:pPr>
        <w:ind w:left="567"/>
        <w:rPr>
          <w:rFonts w:cstheme="minorHAnsi"/>
          <w:sz w:val="24"/>
          <w:szCs w:val="24"/>
        </w:rPr>
      </w:pPr>
      <w:r w:rsidRPr="000B2473">
        <w:rPr>
          <w:rFonts w:cstheme="minorHAnsi"/>
          <w:sz w:val="24"/>
          <w:szCs w:val="24"/>
        </w:rPr>
        <w:t xml:space="preserve">Richards, K. C., Campania, C. &amp; Muse-Burke J. L. (2010). Self-care and </w:t>
      </w:r>
      <w:r w:rsidR="006C2803">
        <w:rPr>
          <w:rFonts w:cstheme="minorHAnsi"/>
          <w:sz w:val="24"/>
          <w:szCs w:val="24"/>
        </w:rPr>
        <w:t>well-being</w:t>
      </w:r>
      <w:r w:rsidRPr="000B2473">
        <w:rPr>
          <w:rFonts w:cstheme="minorHAnsi"/>
          <w:sz w:val="24"/>
          <w:szCs w:val="24"/>
        </w:rPr>
        <w:t xml:space="preserve"> in mental health professionals: the mediating effects of self-awareness and mindfulness. </w:t>
      </w:r>
      <w:r w:rsidRPr="000B2473">
        <w:rPr>
          <w:rFonts w:cstheme="minorHAnsi"/>
          <w:i/>
          <w:sz w:val="24"/>
          <w:szCs w:val="24"/>
        </w:rPr>
        <w:t>Journal of Mental Health Counseling,</w:t>
      </w:r>
      <w:r w:rsidRPr="000B2473">
        <w:rPr>
          <w:rFonts w:cstheme="minorHAnsi"/>
          <w:sz w:val="24"/>
          <w:szCs w:val="24"/>
        </w:rPr>
        <w:t xml:space="preserve"> 32 (3), 247-264.</w:t>
      </w:r>
    </w:p>
    <w:p w14:paraId="08C85CBB" w14:textId="77777777" w:rsidR="000B2473" w:rsidRPr="000B2473" w:rsidRDefault="000B2473" w:rsidP="000B2473">
      <w:pPr>
        <w:ind w:left="567"/>
        <w:rPr>
          <w:rFonts w:cstheme="minorHAnsi"/>
          <w:sz w:val="24"/>
          <w:szCs w:val="24"/>
        </w:rPr>
      </w:pPr>
      <w:r w:rsidRPr="000B2473">
        <w:rPr>
          <w:rFonts w:cstheme="minorHAnsi"/>
          <w:sz w:val="24"/>
          <w:szCs w:val="24"/>
        </w:rPr>
        <w:t xml:space="preserve">Robson, C. (1999). </w:t>
      </w:r>
      <w:r w:rsidRPr="000B2473">
        <w:rPr>
          <w:rFonts w:cstheme="minorHAnsi"/>
          <w:i/>
          <w:sz w:val="24"/>
          <w:szCs w:val="24"/>
        </w:rPr>
        <w:t>Real World Research</w:t>
      </w:r>
      <w:r w:rsidRPr="000B2473">
        <w:rPr>
          <w:rFonts w:cstheme="minorHAnsi"/>
          <w:sz w:val="24"/>
          <w:szCs w:val="24"/>
        </w:rPr>
        <w:t>. Oxford, England: Blackwell Publishers Ltd.</w:t>
      </w:r>
    </w:p>
    <w:p w14:paraId="099A1467" w14:textId="77777777" w:rsidR="000B2473" w:rsidRPr="000B2473" w:rsidRDefault="000B2473" w:rsidP="000B2473">
      <w:pPr>
        <w:ind w:left="567"/>
        <w:rPr>
          <w:rFonts w:cstheme="minorHAnsi"/>
          <w:sz w:val="24"/>
          <w:szCs w:val="24"/>
        </w:rPr>
      </w:pPr>
      <w:r w:rsidRPr="000B2473">
        <w:rPr>
          <w:rFonts w:cstheme="minorHAnsi"/>
          <w:sz w:val="24"/>
          <w:szCs w:val="24"/>
        </w:rPr>
        <w:t xml:space="preserve">Rogers, B. (1994). </w:t>
      </w:r>
      <w:r w:rsidRPr="000B2473">
        <w:rPr>
          <w:rFonts w:cstheme="minorHAnsi"/>
          <w:i/>
          <w:sz w:val="24"/>
          <w:szCs w:val="24"/>
        </w:rPr>
        <w:t>Behaviour recovery: a whole-school program for mainstream schools</w:t>
      </w:r>
      <w:r w:rsidRPr="000B2473">
        <w:rPr>
          <w:rFonts w:cstheme="minorHAnsi"/>
          <w:sz w:val="24"/>
          <w:szCs w:val="24"/>
        </w:rPr>
        <w:t>. Australian Council for Educational Research, Victoria.</w:t>
      </w:r>
    </w:p>
    <w:p w14:paraId="770D7C2C" w14:textId="77777777" w:rsidR="000B2473" w:rsidRPr="000B2473" w:rsidRDefault="000B2473" w:rsidP="000B2473">
      <w:pPr>
        <w:ind w:left="567"/>
        <w:rPr>
          <w:rFonts w:cstheme="minorHAnsi"/>
          <w:sz w:val="24"/>
          <w:szCs w:val="24"/>
        </w:rPr>
      </w:pPr>
      <w:r w:rsidRPr="000B2473">
        <w:rPr>
          <w:rFonts w:cstheme="minorHAnsi"/>
          <w:sz w:val="24"/>
          <w:szCs w:val="24"/>
        </w:rPr>
        <w:t>Rose, N. (1985). T</w:t>
      </w:r>
      <w:r w:rsidRPr="000B2473">
        <w:rPr>
          <w:rFonts w:cstheme="minorHAnsi"/>
          <w:i/>
          <w:sz w:val="24"/>
          <w:szCs w:val="24"/>
        </w:rPr>
        <w:t>he psychological complex: Psychology, politics and society 1869-1939</w:t>
      </w:r>
      <w:r w:rsidRPr="000B2473">
        <w:rPr>
          <w:rFonts w:cstheme="minorHAnsi"/>
          <w:sz w:val="24"/>
          <w:szCs w:val="24"/>
        </w:rPr>
        <w:t>. London: Routledge and Kegan Paul.</w:t>
      </w:r>
    </w:p>
    <w:p w14:paraId="5B618C22" w14:textId="77777777" w:rsidR="000B2473" w:rsidRPr="000B2473" w:rsidRDefault="000B2473" w:rsidP="000B2473">
      <w:pPr>
        <w:ind w:left="567"/>
        <w:rPr>
          <w:rFonts w:cstheme="minorHAnsi"/>
          <w:sz w:val="24"/>
          <w:szCs w:val="24"/>
        </w:rPr>
      </w:pPr>
      <w:r w:rsidRPr="000B2473">
        <w:rPr>
          <w:rFonts w:cstheme="minorHAnsi"/>
          <w:sz w:val="24"/>
          <w:szCs w:val="24"/>
        </w:rPr>
        <w:t xml:space="preserve">Rosenthal, R. &amp; Jacobson, L. (1968). </w:t>
      </w:r>
      <w:r w:rsidRPr="000B2473">
        <w:rPr>
          <w:rFonts w:cstheme="minorHAnsi"/>
          <w:i/>
          <w:sz w:val="24"/>
          <w:szCs w:val="24"/>
        </w:rPr>
        <w:t>Pygmalion in the classroom</w:t>
      </w:r>
      <w:r w:rsidRPr="000B2473">
        <w:rPr>
          <w:rFonts w:cstheme="minorHAnsi"/>
          <w:sz w:val="24"/>
          <w:szCs w:val="24"/>
        </w:rPr>
        <w:t>. New York: Holt, Rinehart &amp; Winston.</w:t>
      </w:r>
    </w:p>
    <w:p w14:paraId="4849E0C6" w14:textId="77777777" w:rsidR="000B2473" w:rsidRPr="000B2473" w:rsidRDefault="000B2473" w:rsidP="000B2473">
      <w:pPr>
        <w:ind w:left="567"/>
        <w:rPr>
          <w:rFonts w:cstheme="minorHAnsi"/>
          <w:sz w:val="24"/>
          <w:szCs w:val="24"/>
        </w:rPr>
      </w:pPr>
      <w:r w:rsidRPr="000B2473">
        <w:rPr>
          <w:rFonts w:cstheme="minorHAnsi"/>
          <w:sz w:val="24"/>
          <w:szCs w:val="24"/>
        </w:rPr>
        <w:t xml:space="preserve">Rothi, D. M. &amp; Leavey, G. (2006). Mental health help-seeking and young people: A review. </w:t>
      </w:r>
      <w:r w:rsidRPr="000B2473">
        <w:rPr>
          <w:rFonts w:cstheme="minorHAnsi"/>
          <w:i/>
          <w:sz w:val="24"/>
          <w:szCs w:val="24"/>
        </w:rPr>
        <w:t>Pastoral Care</w:t>
      </w:r>
      <w:r w:rsidRPr="000B2473">
        <w:rPr>
          <w:rFonts w:cstheme="minorHAnsi"/>
          <w:sz w:val="24"/>
          <w:szCs w:val="24"/>
        </w:rPr>
        <w:t>, 24, 4–13.</w:t>
      </w:r>
    </w:p>
    <w:p w14:paraId="5540DF66" w14:textId="77777777" w:rsidR="000B2473" w:rsidRPr="000B2473" w:rsidRDefault="000B2473" w:rsidP="000B2473">
      <w:pPr>
        <w:ind w:left="567"/>
        <w:rPr>
          <w:rFonts w:cstheme="minorHAnsi"/>
          <w:color w:val="0000FF"/>
          <w:sz w:val="24"/>
          <w:szCs w:val="24"/>
          <w:u w:val="single"/>
        </w:rPr>
      </w:pPr>
      <w:r w:rsidRPr="000B2473">
        <w:rPr>
          <w:rFonts w:cstheme="minorHAnsi"/>
          <w:sz w:val="24"/>
          <w:szCs w:val="24"/>
        </w:rPr>
        <w:t xml:space="preserve">STA. (2014a) </w:t>
      </w:r>
      <w:r w:rsidRPr="000B2473">
        <w:rPr>
          <w:rFonts w:cstheme="minorHAnsi"/>
          <w:i/>
          <w:sz w:val="24"/>
          <w:szCs w:val="24"/>
        </w:rPr>
        <w:t>Phonics screening check: 2014 materials</w:t>
      </w:r>
      <w:r w:rsidRPr="000B2473">
        <w:rPr>
          <w:rFonts w:cstheme="minorHAnsi"/>
          <w:sz w:val="24"/>
          <w:szCs w:val="24"/>
        </w:rPr>
        <w:t xml:space="preserve">. Retrieved from the internet on 05.10.14 from: </w:t>
      </w:r>
      <w:hyperlink r:id="rId72" w:history="1">
        <w:r w:rsidRPr="000B2473">
          <w:rPr>
            <w:rFonts w:cstheme="minorHAnsi"/>
            <w:color w:val="0000FF"/>
            <w:sz w:val="24"/>
            <w:szCs w:val="24"/>
            <w:u w:val="single"/>
          </w:rPr>
          <w:t>https://www.gov.uk/government/publications/phonics-screening-check-2014-materials</w:t>
        </w:r>
      </w:hyperlink>
    </w:p>
    <w:p w14:paraId="34C7333B" w14:textId="77777777" w:rsidR="000B2473" w:rsidRPr="000B2473" w:rsidRDefault="000B2473" w:rsidP="000B2473">
      <w:pPr>
        <w:ind w:left="567"/>
        <w:rPr>
          <w:rFonts w:cstheme="minorHAnsi"/>
          <w:color w:val="0000FF"/>
          <w:sz w:val="24"/>
          <w:szCs w:val="24"/>
          <w:u w:val="single"/>
        </w:rPr>
      </w:pPr>
      <w:r w:rsidRPr="000B2473">
        <w:rPr>
          <w:rFonts w:cstheme="minorHAnsi"/>
          <w:sz w:val="24"/>
          <w:szCs w:val="24"/>
        </w:rPr>
        <w:t xml:space="preserve">STA. (2014b). </w:t>
      </w:r>
      <w:r w:rsidRPr="000B2473">
        <w:rPr>
          <w:rFonts w:cstheme="minorHAnsi"/>
          <w:i/>
          <w:sz w:val="24"/>
          <w:szCs w:val="24"/>
        </w:rPr>
        <w:t>Early years foundation stage: assessment and reporting arrangements (ARA)</w:t>
      </w:r>
      <w:r w:rsidRPr="000B2473">
        <w:rPr>
          <w:rFonts w:cstheme="minorHAnsi"/>
          <w:sz w:val="24"/>
          <w:szCs w:val="24"/>
        </w:rPr>
        <w:t xml:space="preserve">. Retrieved from the internet on 05.10.14 from: </w:t>
      </w:r>
      <w:r w:rsidRPr="000B2473">
        <w:rPr>
          <w:rFonts w:cstheme="minorHAnsi"/>
          <w:color w:val="0000FF"/>
          <w:sz w:val="24"/>
          <w:szCs w:val="24"/>
          <w:u w:val="single"/>
        </w:rPr>
        <w:t>https://www.gov.uk/government/publications/early-years-foundation-stage-assessment-and-reporting-arrangements-ara</w:t>
      </w:r>
    </w:p>
    <w:p w14:paraId="59053CD8" w14:textId="77777777" w:rsidR="000B2473" w:rsidRPr="000B2473" w:rsidRDefault="000B2473" w:rsidP="000B2473">
      <w:pPr>
        <w:ind w:left="567"/>
        <w:rPr>
          <w:rFonts w:cstheme="minorHAnsi"/>
          <w:i/>
          <w:color w:val="0000FF"/>
          <w:sz w:val="24"/>
          <w:szCs w:val="24"/>
          <w:u w:val="single"/>
        </w:rPr>
      </w:pPr>
      <w:r w:rsidRPr="000B2473">
        <w:rPr>
          <w:rFonts w:cstheme="minorHAnsi"/>
          <w:sz w:val="24"/>
          <w:szCs w:val="24"/>
        </w:rPr>
        <w:t xml:space="preserve">Sainsbury, M. (2003). </w:t>
      </w:r>
      <w:r w:rsidRPr="000B2473">
        <w:rPr>
          <w:rFonts w:cstheme="minorHAnsi"/>
          <w:i/>
          <w:sz w:val="24"/>
          <w:szCs w:val="24"/>
        </w:rPr>
        <w:t xml:space="preserve">Reading attitudes survey.  </w:t>
      </w:r>
      <w:r w:rsidRPr="000B2473">
        <w:rPr>
          <w:rFonts w:cstheme="minorHAnsi"/>
          <w:sz w:val="24"/>
          <w:szCs w:val="24"/>
        </w:rPr>
        <w:t xml:space="preserve">Retrieved from the internet on 30.06.14 from: </w:t>
      </w:r>
      <w:r w:rsidRPr="000B2473">
        <w:rPr>
          <w:rFonts w:cstheme="minorHAnsi"/>
          <w:color w:val="0000FF"/>
          <w:sz w:val="24"/>
          <w:szCs w:val="24"/>
          <w:u w:val="single"/>
        </w:rPr>
        <w:t>http://www.nfer.ac.uk/research-areas/pimsdata/summaries/rab-reading-attitudes-survey.cfm</w:t>
      </w:r>
    </w:p>
    <w:p w14:paraId="38FBFF37" w14:textId="77777777" w:rsidR="000B2473" w:rsidRPr="000B2473" w:rsidRDefault="000B2473" w:rsidP="000B2473">
      <w:pPr>
        <w:ind w:left="567"/>
        <w:rPr>
          <w:rFonts w:cstheme="minorHAnsi"/>
          <w:sz w:val="24"/>
          <w:szCs w:val="24"/>
        </w:rPr>
      </w:pPr>
      <w:r w:rsidRPr="000B2473">
        <w:rPr>
          <w:rFonts w:cstheme="minorHAnsi"/>
          <w:sz w:val="24"/>
          <w:szCs w:val="24"/>
        </w:rPr>
        <w:t xml:space="preserve">Saldana, J. (2009). </w:t>
      </w:r>
      <w:r w:rsidRPr="000B2473">
        <w:rPr>
          <w:rFonts w:cstheme="minorHAnsi"/>
          <w:i/>
          <w:sz w:val="24"/>
          <w:szCs w:val="24"/>
        </w:rPr>
        <w:t>The coding manual for qualitative researchers</w:t>
      </w:r>
      <w:r w:rsidRPr="000B2473">
        <w:rPr>
          <w:rFonts w:cstheme="minorHAnsi"/>
          <w:sz w:val="24"/>
          <w:szCs w:val="24"/>
        </w:rPr>
        <w:t>. Los Angeles, CA: Sage.</w:t>
      </w:r>
    </w:p>
    <w:p w14:paraId="367AA52B" w14:textId="77777777" w:rsidR="000B2473" w:rsidRPr="000B2473" w:rsidRDefault="000B2473" w:rsidP="000B2473">
      <w:pPr>
        <w:ind w:left="567"/>
        <w:rPr>
          <w:rFonts w:cstheme="minorHAnsi"/>
          <w:color w:val="0000FF"/>
          <w:sz w:val="24"/>
          <w:szCs w:val="24"/>
          <w:u w:val="single"/>
        </w:rPr>
      </w:pPr>
      <w:r w:rsidRPr="000B2473">
        <w:rPr>
          <w:rFonts w:cstheme="minorHAnsi"/>
          <w:sz w:val="24"/>
          <w:szCs w:val="24"/>
        </w:rPr>
        <w:t xml:space="preserve">Second Life. (2014). Retrieved from the internet on 16.11.14 from: </w:t>
      </w:r>
      <w:r w:rsidRPr="000B2473">
        <w:rPr>
          <w:rFonts w:cstheme="minorHAnsi"/>
          <w:color w:val="0000FF"/>
          <w:sz w:val="24"/>
          <w:szCs w:val="24"/>
          <w:u w:val="single"/>
        </w:rPr>
        <w:t>http://secondlife.com/</w:t>
      </w:r>
    </w:p>
    <w:p w14:paraId="1A1F2157" w14:textId="77777777" w:rsidR="000B2473" w:rsidRPr="000B2473" w:rsidRDefault="000B2473" w:rsidP="000B2473">
      <w:pPr>
        <w:ind w:left="567"/>
        <w:rPr>
          <w:rFonts w:cstheme="minorHAnsi"/>
          <w:sz w:val="24"/>
          <w:szCs w:val="24"/>
        </w:rPr>
      </w:pPr>
      <w:r w:rsidRPr="000B2473">
        <w:rPr>
          <w:rFonts w:cstheme="minorHAnsi"/>
          <w:sz w:val="24"/>
          <w:szCs w:val="24"/>
        </w:rPr>
        <w:t xml:space="preserve">Seligman, M. E. P. (1975). </w:t>
      </w:r>
      <w:r w:rsidRPr="000B2473">
        <w:rPr>
          <w:rFonts w:cstheme="minorHAnsi"/>
          <w:i/>
          <w:sz w:val="24"/>
          <w:szCs w:val="24"/>
        </w:rPr>
        <w:t>Helplessness: on depression, development, and death</w:t>
      </w:r>
      <w:r w:rsidRPr="000B2473">
        <w:rPr>
          <w:rFonts w:cstheme="minorHAnsi"/>
          <w:sz w:val="24"/>
          <w:szCs w:val="24"/>
        </w:rPr>
        <w:t>. San Francisco: W.H. Freeman.</w:t>
      </w:r>
    </w:p>
    <w:p w14:paraId="374EBB5B" w14:textId="77777777" w:rsidR="000B2473" w:rsidRPr="000B2473" w:rsidRDefault="000B2473" w:rsidP="000B2473">
      <w:pPr>
        <w:ind w:left="567"/>
        <w:rPr>
          <w:rFonts w:cstheme="minorHAnsi"/>
          <w:sz w:val="24"/>
          <w:szCs w:val="24"/>
        </w:rPr>
      </w:pPr>
      <w:r w:rsidRPr="000B2473">
        <w:rPr>
          <w:rFonts w:cstheme="minorHAnsi"/>
          <w:sz w:val="24"/>
          <w:szCs w:val="24"/>
        </w:rPr>
        <w:t xml:space="preserve">Sellgren, K. (2014, April 14). </w:t>
      </w:r>
      <w:r w:rsidRPr="000B2473">
        <w:rPr>
          <w:rFonts w:cstheme="minorHAnsi"/>
          <w:i/>
          <w:sz w:val="24"/>
          <w:szCs w:val="24"/>
        </w:rPr>
        <w:t>Ofsted is 'broken and fallible', say teachers</w:t>
      </w:r>
      <w:r w:rsidRPr="000B2473">
        <w:rPr>
          <w:rFonts w:cstheme="minorHAnsi"/>
          <w:sz w:val="24"/>
          <w:szCs w:val="24"/>
        </w:rPr>
        <w:t xml:space="preserve">. BBC News.  Retrieved from the internet on 24.11.14 from: </w:t>
      </w:r>
      <w:hyperlink r:id="rId73" w:history="1">
        <w:r w:rsidRPr="000B2473">
          <w:rPr>
            <w:rFonts w:cstheme="minorHAnsi"/>
            <w:color w:val="0000FF" w:themeColor="hyperlink"/>
            <w:sz w:val="24"/>
            <w:szCs w:val="24"/>
            <w:u w:val="single"/>
          </w:rPr>
          <w:t>http://www.bbc.co.uk/news/education-27023487</w:t>
        </w:r>
      </w:hyperlink>
    </w:p>
    <w:p w14:paraId="6276671A" w14:textId="77777777" w:rsidR="000B2473" w:rsidRPr="000B2473" w:rsidRDefault="000B2473" w:rsidP="000B2473">
      <w:pPr>
        <w:ind w:left="567"/>
        <w:rPr>
          <w:rFonts w:cstheme="minorHAnsi"/>
          <w:sz w:val="24"/>
          <w:szCs w:val="24"/>
        </w:rPr>
      </w:pPr>
      <w:r w:rsidRPr="000B2473">
        <w:rPr>
          <w:rFonts w:cstheme="minorHAnsi"/>
          <w:sz w:val="24"/>
          <w:szCs w:val="24"/>
        </w:rPr>
        <w:t xml:space="preserve">Sharp, P. (2003). </w:t>
      </w:r>
      <w:r w:rsidRPr="000B2473">
        <w:rPr>
          <w:rFonts w:cstheme="minorHAnsi"/>
          <w:i/>
          <w:sz w:val="24"/>
          <w:szCs w:val="24"/>
        </w:rPr>
        <w:t>Emotional literacy: a practical guide for teachers, parents and those in the caring professions</w:t>
      </w:r>
      <w:r w:rsidRPr="000B2473">
        <w:rPr>
          <w:rFonts w:cstheme="minorHAnsi"/>
          <w:sz w:val="24"/>
          <w:szCs w:val="24"/>
        </w:rPr>
        <w:t>. London, England: Kogan Page.</w:t>
      </w:r>
    </w:p>
    <w:p w14:paraId="735E3080" w14:textId="77777777" w:rsidR="000B2473" w:rsidRPr="000B2473" w:rsidRDefault="000B2473" w:rsidP="000B2473">
      <w:pPr>
        <w:ind w:left="567"/>
        <w:rPr>
          <w:rFonts w:cstheme="minorHAnsi"/>
          <w:sz w:val="24"/>
          <w:szCs w:val="24"/>
        </w:rPr>
      </w:pPr>
      <w:r w:rsidRPr="000B2473">
        <w:rPr>
          <w:rFonts w:cstheme="minorHAnsi"/>
          <w:sz w:val="24"/>
          <w:szCs w:val="24"/>
        </w:rPr>
        <w:t xml:space="preserve">Sheffield, J. K., Spence, S. H., Rapee, R. M., Kowalenko, N. K., Wignall, A., Davis, A., et al. (2006). Evaluation of universal, indicated and combined cognitive-behavioural approaches to the prevention of depression among adolescents. </w:t>
      </w:r>
      <w:r w:rsidRPr="000B2473">
        <w:rPr>
          <w:rFonts w:cstheme="minorHAnsi"/>
          <w:i/>
          <w:sz w:val="24"/>
          <w:szCs w:val="24"/>
        </w:rPr>
        <w:t>Journal of Consulting and Clinical Psychology</w:t>
      </w:r>
      <w:r w:rsidRPr="000B2473">
        <w:rPr>
          <w:rFonts w:cstheme="minorHAnsi"/>
          <w:sz w:val="24"/>
          <w:szCs w:val="24"/>
        </w:rPr>
        <w:t>, 74, 66–79.</w:t>
      </w:r>
    </w:p>
    <w:p w14:paraId="7F779974" w14:textId="77777777" w:rsidR="000B2473" w:rsidRPr="000B2473" w:rsidRDefault="000B2473" w:rsidP="000B2473">
      <w:pPr>
        <w:ind w:left="567"/>
        <w:rPr>
          <w:rFonts w:cstheme="minorHAnsi"/>
          <w:color w:val="0000FF"/>
          <w:sz w:val="24"/>
          <w:szCs w:val="24"/>
          <w:u w:val="single"/>
        </w:rPr>
      </w:pPr>
      <w:r w:rsidRPr="000B2473">
        <w:rPr>
          <w:rFonts w:cstheme="minorHAnsi"/>
          <w:sz w:val="24"/>
          <w:szCs w:val="24"/>
        </w:rPr>
        <w:t xml:space="preserve">Sheldon, N (2014). </w:t>
      </w:r>
      <w:r w:rsidRPr="000B2473">
        <w:rPr>
          <w:rFonts w:cstheme="minorHAnsi"/>
          <w:i/>
          <w:sz w:val="24"/>
          <w:szCs w:val="24"/>
        </w:rPr>
        <w:t>The school leaving age: What can we learn from history?</w:t>
      </w:r>
      <w:r w:rsidRPr="000B2473">
        <w:rPr>
          <w:rFonts w:cstheme="minorHAnsi"/>
          <w:sz w:val="24"/>
          <w:szCs w:val="24"/>
        </w:rPr>
        <w:t xml:space="preserve"> Retrieved from the internet on 04.10.14 from: </w:t>
      </w:r>
      <w:r w:rsidRPr="000B2473">
        <w:rPr>
          <w:rFonts w:cstheme="minorHAnsi"/>
          <w:color w:val="0000FF"/>
          <w:sz w:val="24"/>
          <w:szCs w:val="24"/>
          <w:u w:val="single"/>
        </w:rPr>
        <w:t>http://www.historyextra.com/feature/school-leaving-age-what-can-we-learn-history</w:t>
      </w:r>
    </w:p>
    <w:p w14:paraId="2A46FA31" w14:textId="37DBF3CF" w:rsidR="000B2473" w:rsidRPr="000B2473" w:rsidRDefault="000B2473" w:rsidP="000B2473">
      <w:pPr>
        <w:ind w:left="567"/>
        <w:rPr>
          <w:rFonts w:cstheme="minorHAnsi"/>
          <w:sz w:val="24"/>
          <w:szCs w:val="24"/>
        </w:rPr>
      </w:pPr>
      <w:r w:rsidRPr="000B2473">
        <w:rPr>
          <w:rFonts w:cstheme="minorHAnsi"/>
          <w:sz w:val="24"/>
          <w:szCs w:val="24"/>
        </w:rPr>
        <w:t xml:space="preserve">Shotton, G. &amp; Burton, S. (2008). </w:t>
      </w:r>
      <w:r w:rsidRPr="000B2473">
        <w:rPr>
          <w:rFonts w:cstheme="minorHAnsi"/>
          <w:i/>
          <w:sz w:val="24"/>
          <w:szCs w:val="24"/>
        </w:rPr>
        <w:t xml:space="preserve">Emotional </w:t>
      </w:r>
      <w:r w:rsidR="006C2803">
        <w:rPr>
          <w:rFonts w:cstheme="minorHAnsi"/>
          <w:i/>
          <w:sz w:val="24"/>
          <w:szCs w:val="24"/>
        </w:rPr>
        <w:t>well-being</w:t>
      </w:r>
      <w:r w:rsidRPr="000B2473">
        <w:rPr>
          <w:rFonts w:cstheme="minorHAnsi"/>
          <w:i/>
          <w:sz w:val="24"/>
          <w:szCs w:val="24"/>
        </w:rPr>
        <w:t>: an introductory handbook.</w:t>
      </w:r>
      <w:r w:rsidRPr="000B2473">
        <w:rPr>
          <w:rFonts w:cstheme="minorHAnsi"/>
          <w:sz w:val="24"/>
          <w:szCs w:val="24"/>
        </w:rPr>
        <w:t xml:space="preserve"> London, England: Optimus Education.</w:t>
      </w:r>
    </w:p>
    <w:p w14:paraId="7FF8F7CC" w14:textId="08733C55" w:rsidR="000B2473" w:rsidRPr="000B2473" w:rsidRDefault="000B2473" w:rsidP="000B2473">
      <w:pPr>
        <w:ind w:left="567"/>
        <w:rPr>
          <w:rFonts w:cstheme="minorHAnsi"/>
          <w:sz w:val="24"/>
          <w:szCs w:val="24"/>
        </w:rPr>
      </w:pPr>
      <w:r w:rsidRPr="000B2473">
        <w:rPr>
          <w:rFonts w:cstheme="minorHAnsi"/>
          <w:sz w:val="24"/>
          <w:szCs w:val="24"/>
        </w:rPr>
        <w:t xml:space="preserve">Shucksmith, J., Summerbell, C,. Jones, S. &amp; Whittaker, V. (2007). </w:t>
      </w:r>
      <w:r w:rsidRPr="000B2473">
        <w:rPr>
          <w:rFonts w:cstheme="minorHAnsi"/>
          <w:i/>
          <w:sz w:val="24"/>
          <w:szCs w:val="24"/>
        </w:rPr>
        <w:t xml:space="preserve">Mental </w:t>
      </w:r>
      <w:r w:rsidR="006C2803">
        <w:rPr>
          <w:rFonts w:cstheme="minorHAnsi"/>
          <w:i/>
          <w:sz w:val="24"/>
          <w:szCs w:val="24"/>
        </w:rPr>
        <w:t>well-being</w:t>
      </w:r>
      <w:r w:rsidRPr="000B2473">
        <w:rPr>
          <w:rFonts w:cstheme="minorHAnsi"/>
          <w:i/>
          <w:sz w:val="24"/>
          <w:szCs w:val="24"/>
        </w:rPr>
        <w:t xml:space="preserve"> of children in primary education (targeted/indicated activities).</w:t>
      </w:r>
      <w:r w:rsidRPr="000B2473">
        <w:rPr>
          <w:rFonts w:cstheme="minorHAnsi"/>
          <w:sz w:val="24"/>
          <w:szCs w:val="24"/>
        </w:rPr>
        <w:t xml:space="preserve"> School of Health and Social Care, University of Teeside, Teeside, England.</w:t>
      </w:r>
    </w:p>
    <w:p w14:paraId="0D4750B0" w14:textId="77777777" w:rsidR="000B2473" w:rsidRPr="000B2473" w:rsidRDefault="000B2473" w:rsidP="000B2473">
      <w:pPr>
        <w:ind w:left="567"/>
        <w:rPr>
          <w:rFonts w:cstheme="minorHAnsi"/>
          <w:sz w:val="24"/>
          <w:szCs w:val="24"/>
        </w:rPr>
      </w:pPr>
      <w:r w:rsidRPr="000B2473">
        <w:rPr>
          <w:rFonts w:cstheme="minorHAnsi"/>
          <w:sz w:val="24"/>
          <w:szCs w:val="24"/>
        </w:rPr>
        <w:t xml:space="preserve">Skinner, B. F. (1938). </w:t>
      </w:r>
      <w:r w:rsidRPr="000B2473">
        <w:rPr>
          <w:rFonts w:cstheme="minorHAnsi"/>
          <w:i/>
          <w:sz w:val="24"/>
          <w:szCs w:val="24"/>
        </w:rPr>
        <w:t>The Behavior of Organisms: An Experimental Analysis</w:t>
      </w:r>
      <w:r w:rsidRPr="000B2473">
        <w:rPr>
          <w:rFonts w:cstheme="minorHAnsi"/>
          <w:sz w:val="24"/>
          <w:szCs w:val="24"/>
        </w:rPr>
        <w:t>. New York: Appleton-Century-Crofts.</w:t>
      </w:r>
    </w:p>
    <w:p w14:paraId="03EF21EB" w14:textId="77777777" w:rsidR="000B2473" w:rsidRPr="000B2473" w:rsidRDefault="000B2473" w:rsidP="000B2473">
      <w:pPr>
        <w:ind w:left="567"/>
        <w:rPr>
          <w:rFonts w:cstheme="minorHAnsi"/>
          <w:sz w:val="24"/>
          <w:szCs w:val="24"/>
        </w:rPr>
      </w:pPr>
      <w:r w:rsidRPr="000B2473">
        <w:rPr>
          <w:rFonts w:cstheme="minorHAnsi"/>
          <w:sz w:val="24"/>
          <w:szCs w:val="24"/>
        </w:rPr>
        <w:t xml:space="preserve">Social and Character Development Research Consortium. (2010). </w:t>
      </w:r>
      <w:r w:rsidRPr="000B2473">
        <w:rPr>
          <w:rFonts w:cstheme="minorHAnsi"/>
          <w:i/>
          <w:sz w:val="24"/>
          <w:szCs w:val="24"/>
        </w:rPr>
        <w:t>Efficacy of school-wide programs to promote social and character development and reduce problem behavior in elementary school children</w:t>
      </w:r>
      <w:r w:rsidRPr="000B2473">
        <w:rPr>
          <w:rFonts w:cstheme="minorHAnsi"/>
          <w:sz w:val="24"/>
          <w:szCs w:val="24"/>
        </w:rPr>
        <w:t>. Washington, DC.</w:t>
      </w:r>
    </w:p>
    <w:p w14:paraId="07F4EDC5" w14:textId="77777777" w:rsidR="000B2473" w:rsidRPr="000B2473" w:rsidRDefault="000B2473" w:rsidP="000B2473">
      <w:pPr>
        <w:ind w:left="567"/>
        <w:rPr>
          <w:rFonts w:cstheme="minorHAnsi"/>
          <w:sz w:val="24"/>
          <w:szCs w:val="24"/>
        </w:rPr>
      </w:pPr>
      <w:r w:rsidRPr="000B2473">
        <w:rPr>
          <w:rFonts w:cstheme="minorHAnsi"/>
          <w:sz w:val="24"/>
          <w:szCs w:val="24"/>
        </w:rPr>
        <w:t>Stanley, L., &amp; Wise, S. (1983). Feminist Consciousness and Feminist Research. London: Routledge Paul</w:t>
      </w:r>
    </w:p>
    <w:p w14:paraId="5A525749" w14:textId="77777777" w:rsidR="000B2473" w:rsidRPr="000B2473" w:rsidRDefault="000B2473" w:rsidP="000B2473">
      <w:pPr>
        <w:ind w:left="567"/>
        <w:rPr>
          <w:rFonts w:cstheme="minorHAnsi"/>
          <w:sz w:val="24"/>
          <w:szCs w:val="24"/>
        </w:rPr>
      </w:pPr>
      <w:r w:rsidRPr="000B2473">
        <w:rPr>
          <w:rFonts w:cstheme="minorHAnsi"/>
          <w:sz w:val="24"/>
          <w:szCs w:val="24"/>
        </w:rPr>
        <w:t xml:space="preserve">Steiner, C. with Perry, P. (1997). </w:t>
      </w:r>
      <w:r w:rsidRPr="000B2473">
        <w:rPr>
          <w:rFonts w:cstheme="minorHAnsi"/>
          <w:i/>
          <w:sz w:val="24"/>
          <w:szCs w:val="24"/>
        </w:rPr>
        <w:t>Achieving emotional literacy</w:t>
      </w:r>
      <w:r w:rsidRPr="000B2473">
        <w:rPr>
          <w:rFonts w:cstheme="minorHAnsi"/>
          <w:sz w:val="24"/>
          <w:szCs w:val="24"/>
        </w:rPr>
        <w:t>. London, England: Bloomsbury.</w:t>
      </w:r>
    </w:p>
    <w:p w14:paraId="23EB789E" w14:textId="77777777" w:rsidR="000B2473" w:rsidRPr="000B2473" w:rsidRDefault="000B2473" w:rsidP="000B2473">
      <w:pPr>
        <w:ind w:left="567"/>
        <w:rPr>
          <w:rFonts w:cstheme="minorHAnsi"/>
          <w:sz w:val="24"/>
          <w:szCs w:val="24"/>
        </w:rPr>
      </w:pPr>
      <w:r w:rsidRPr="000B2473">
        <w:rPr>
          <w:rFonts w:cstheme="minorHAnsi"/>
          <w:sz w:val="24"/>
          <w:szCs w:val="24"/>
        </w:rPr>
        <w:t xml:space="preserve">Stewart-Brown, S. (1998). Public health implications of childhood behaviour problems and parenting programmes. In A. Buchanan and B. L. Hudson, (Eds.), </w:t>
      </w:r>
      <w:r w:rsidRPr="000B2473">
        <w:rPr>
          <w:rFonts w:cstheme="minorHAnsi"/>
          <w:i/>
          <w:sz w:val="24"/>
          <w:szCs w:val="24"/>
        </w:rPr>
        <w:t xml:space="preserve">Parenting, schooling children's behaviour interdisciplinary approaches. </w:t>
      </w:r>
      <w:r w:rsidRPr="000B2473">
        <w:rPr>
          <w:rFonts w:cstheme="minorHAnsi"/>
          <w:sz w:val="24"/>
          <w:szCs w:val="24"/>
        </w:rPr>
        <w:t xml:space="preserve"> Aldershot, England: Ashgate Publishing.</w:t>
      </w:r>
    </w:p>
    <w:p w14:paraId="1B7F0ADC" w14:textId="77777777" w:rsidR="000B2473" w:rsidRPr="000B2473" w:rsidRDefault="000B2473" w:rsidP="000B2473">
      <w:pPr>
        <w:ind w:left="567"/>
        <w:rPr>
          <w:rFonts w:cstheme="minorHAnsi"/>
          <w:sz w:val="24"/>
          <w:szCs w:val="24"/>
        </w:rPr>
      </w:pPr>
      <w:r w:rsidRPr="000B2473">
        <w:rPr>
          <w:rFonts w:cstheme="minorHAnsi"/>
          <w:sz w:val="24"/>
          <w:szCs w:val="24"/>
        </w:rPr>
        <w:t xml:space="preserve">Stobart, G. (2008). </w:t>
      </w:r>
      <w:r w:rsidRPr="000B2473">
        <w:rPr>
          <w:rFonts w:cstheme="minorHAnsi"/>
          <w:i/>
          <w:sz w:val="24"/>
          <w:szCs w:val="24"/>
        </w:rPr>
        <w:t>Testing times: uses and abuses of assessment</w:t>
      </w:r>
      <w:r w:rsidRPr="000B2473">
        <w:rPr>
          <w:rFonts w:cstheme="minorHAnsi"/>
          <w:sz w:val="24"/>
          <w:szCs w:val="24"/>
        </w:rPr>
        <w:t>. London, England: RoutledgeFalmer.</w:t>
      </w:r>
    </w:p>
    <w:p w14:paraId="73D05C01" w14:textId="77777777" w:rsidR="000B2473" w:rsidRPr="000B2473" w:rsidRDefault="000B2473" w:rsidP="000B2473">
      <w:pPr>
        <w:ind w:left="567"/>
        <w:rPr>
          <w:rFonts w:cstheme="minorHAnsi"/>
          <w:sz w:val="24"/>
          <w:szCs w:val="24"/>
        </w:rPr>
      </w:pPr>
      <w:r w:rsidRPr="000B2473">
        <w:rPr>
          <w:rFonts w:cstheme="minorHAnsi"/>
          <w:sz w:val="24"/>
          <w:szCs w:val="24"/>
        </w:rPr>
        <w:t>Sylwester, R. (1995). A</w:t>
      </w:r>
      <w:r w:rsidRPr="000B2473">
        <w:rPr>
          <w:rFonts w:cstheme="minorHAnsi"/>
          <w:i/>
          <w:sz w:val="24"/>
          <w:szCs w:val="24"/>
        </w:rPr>
        <w:t xml:space="preserve"> celebration of neurons: an educator’s guide to the human brain.</w:t>
      </w:r>
      <w:r w:rsidRPr="000B2473">
        <w:rPr>
          <w:rFonts w:cstheme="minorHAnsi"/>
          <w:sz w:val="24"/>
          <w:szCs w:val="24"/>
        </w:rPr>
        <w:t xml:space="preserve"> Alexandria, Vancover: ASCD.</w:t>
      </w:r>
    </w:p>
    <w:p w14:paraId="1B669A83" w14:textId="77777777" w:rsidR="000B2473" w:rsidRPr="000B2473" w:rsidRDefault="000B2473" w:rsidP="000B2473">
      <w:pPr>
        <w:ind w:left="567"/>
        <w:rPr>
          <w:rFonts w:cstheme="minorHAnsi"/>
          <w:sz w:val="24"/>
          <w:szCs w:val="24"/>
        </w:rPr>
      </w:pPr>
      <w:r w:rsidRPr="000B2473">
        <w:rPr>
          <w:rFonts w:cstheme="minorHAnsi"/>
          <w:sz w:val="24"/>
          <w:szCs w:val="24"/>
        </w:rPr>
        <w:t xml:space="preserve">Tax, S. (1963). </w:t>
      </w:r>
      <w:r w:rsidRPr="000B2473">
        <w:rPr>
          <w:rFonts w:cstheme="minorHAnsi"/>
          <w:i/>
          <w:sz w:val="24"/>
          <w:szCs w:val="24"/>
        </w:rPr>
        <w:t>Penny capitalism: A Guatemalan Indian History</w:t>
      </w:r>
      <w:r w:rsidRPr="000B2473">
        <w:rPr>
          <w:rFonts w:cstheme="minorHAnsi"/>
          <w:sz w:val="24"/>
          <w:szCs w:val="24"/>
        </w:rPr>
        <w:t xml:space="preserve">. Chicago: University of Chicago Press. </w:t>
      </w:r>
    </w:p>
    <w:p w14:paraId="4A4248B7" w14:textId="77777777" w:rsidR="000B2473" w:rsidRPr="000B2473" w:rsidRDefault="000B2473" w:rsidP="000B2473">
      <w:pPr>
        <w:ind w:left="567"/>
        <w:rPr>
          <w:rFonts w:cstheme="minorHAnsi"/>
          <w:sz w:val="24"/>
          <w:szCs w:val="24"/>
        </w:rPr>
      </w:pPr>
      <w:r w:rsidRPr="000B2473">
        <w:rPr>
          <w:rFonts w:cstheme="minorHAnsi"/>
          <w:sz w:val="24"/>
          <w:szCs w:val="24"/>
        </w:rPr>
        <w:t xml:space="preserve">Taylor. (1977). </w:t>
      </w:r>
      <w:r w:rsidRPr="000B2473">
        <w:rPr>
          <w:rFonts w:cstheme="minorHAnsi"/>
          <w:i/>
          <w:sz w:val="24"/>
          <w:szCs w:val="24"/>
        </w:rPr>
        <w:t>A New Partnership for Our Schools.</w:t>
      </w:r>
      <w:r w:rsidRPr="000B2473">
        <w:rPr>
          <w:rFonts w:cstheme="minorHAnsi"/>
          <w:sz w:val="24"/>
          <w:szCs w:val="24"/>
        </w:rPr>
        <w:t xml:space="preserve"> Report of the Committee of Enquiry. London, England: HMSO.</w:t>
      </w:r>
    </w:p>
    <w:p w14:paraId="6BEC6600" w14:textId="77777777" w:rsidR="000B2473" w:rsidRPr="000B2473" w:rsidRDefault="000B2473" w:rsidP="000B2473">
      <w:pPr>
        <w:ind w:left="567"/>
        <w:rPr>
          <w:rFonts w:cstheme="minorHAnsi"/>
          <w:sz w:val="24"/>
          <w:szCs w:val="24"/>
        </w:rPr>
      </w:pPr>
      <w:r w:rsidRPr="000B2473">
        <w:rPr>
          <w:rFonts w:cstheme="minorHAnsi"/>
          <w:sz w:val="24"/>
          <w:szCs w:val="24"/>
        </w:rPr>
        <w:t xml:space="preserve">Thomas, G. (2009). </w:t>
      </w:r>
      <w:r w:rsidRPr="000B2473">
        <w:rPr>
          <w:rFonts w:cstheme="minorHAnsi"/>
          <w:i/>
          <w:sz w:val="24"/>
          <w:szCs w:val="24"/>
        </w:rPr>
        <w:t>How to do your Research Project</w:t>
      </w:r>
      <w:r w:rsidRPr="000B2473">
        <w:rPr>
          <w:rFonts w:cstheme="minorHAnsi"/>
          <w:sz w:val="24"/>
          <w:szCs w:val="24"/>
        </w:rPr>
        <w:t>. London: Sage.</w:t>
      </w:r>
    </w:p>
    <w:p w14:paraId="6711FFD0" w14:textId="77777777" w:rsidR="000B2473" w:rsidRPr="000B2473" w:rsidRDefault="000B2473" w:rsidP="000B2473">
      <w:pPr>
        <w:ind w:left="567"/>
        <w:rPr>
          <w:rFonts w:cstheme="minorHAnsi"/>
          <w:sz w:val="24"/>
          <w:szCs w:val="24"/>
        </w:rPr>
      </w:pPr>
      <w:r w:rsidRPr="000B2473">
        <w:rPr>
          <w:rFonts w:cstheme="minorHAnsi"/>
          <w:sz w:val="24"/>
          <w:szCs w:val="24"/>
        </w:rPr>
        <w:t xml:space="preserve">Trevarthen, C. (1979). Communication and cooperation in early infancy: A description of primary intersubjectivity. In M. Bullowa, (Ed.), </w:t>
      </w:r>
      <w:r w:rsidRPr="000B2473">
        <w:rPr>
          <w:rFonts w:cstheme="minorHAnsi"/>
          <w:i/>
          <w:sz w:val="24"/>
          <w:szCs w:val="24"/>
        </w:rPr>
        <w:t>Before speech: The beginning of interpersonal communication</w:t>
      </w:r>
      <w:r w:rsidRPr="000B2473">
        <w:rPr>
          <w:rFonts w:cstheme="minorHAnsi"/>
          <w:sz w:val="24"/>
          <w:szCs w:val="24"/>
        </w:rPr>
        <w:t xml:space="preserve"> (pp. 321-348). Cambridge, England: Cambridge University Press.</w:t>
      </w:r>
    </w:p>
    <w:p w14:paraId="388FCB78" w14:textId="77777777" w:rsidR="000B2473" w:rsidRPr="000B2473" w:rsidRDefault="000B2473" w:rsidP="000B2473">
      <w:pPr>
        <w:ind w:left="567"/>
        <w:rPr>
          <w:rFonts w:cstheme="minorHAnsi"/>
          <w:color w:val="0000FF"/>
          <w:sz w:val="24"/>
          <w:szCs w:val="24"/>
          <w:u w:val="single"/>
        </w:rPr>
      </w:pPr>
      <w:r w:rsidRPr="000B2473">
        <w:rPr>
          <w:rFonts w:cstheme="minorHAnsi"/>
          <w:sz w:val="24"/>
          <w:szCs w:val="24"/>
        </w:rPr>
        <w:t xml:space="preserve">Trochim, W. (2006). </w:t>
      </w:r>
      <w:r w:rsidRPr="000B2473">
        <w:rPr>
          <w:rFonts w:cstheme="minorHAnsi"/>
          <w:i/>
          <w:sz w:val="24"/>
          <w:szCs w:val="24"/>
        </w:rPr>
        <w:t>Positivism &amp; Post-Positivism</w:t>
      </w:r>
      <w:r w:rsidRPr="000B2473">
        <w:rPr>
          <w:rFonts w:cstheme="minorHAnsi"/>
          <w:sz w:val="24"/>
          <w:szCs w:val="24"/>
        </w:rPr>
        <w:t>. Retrieved from the internet on 03.10.14 from:</w:t>
      </w:r>
      <w:r w:rsidRPr="000B2473">
        <w:t xml:space="preserve"> </w:t>
      </w:r>
      <w:r w:rsidRPr="000B2473">
        <w:rPr>
          <w:rFonts w:cstheme="minorHAnsi"/>
          <w:color w:val="0000FF"/>
          <w:sz w:val="24"/>
          <w:szCs w:val="24"/>
          <w:u w:val="single"/>
        </w:rPr>
        <w:t>http://www.socialresearchmethods.net/kb/positvsm.php</w:t>
      </w:r>
    </w:p>
    <w:p w14:paraId="7F7D8C90" w14:textId="77777777" w:rsidR="000B2473" w:rsidRPr="000B2473" w:rsidRDefault="000B2473" w:rsidP="000B2473">
      <w:pPr>
        <w:ind w:left="567"/>
        <w:rPr>
          <w:rFonts w:cstheme="minorHAnsi"/>
          <w:color w:val="0000FF"/>
          <w:sz w:val="24"/>
          <w:szCs w:val="24"/>
          <w:u w:val="single"/>
        </w:rPr>
      </w:pPr>
      <w:r w:rsidRPr="000B2473">
        <w:rPr>
          <w:rFonts w:cstheme="minorHAnsi"/>
          <w:sz w:val="24"/>
          <w:szCs w:val="24"/>
        </w:rPr>
        <w:t>UN. (1989). U</w:t>
      </w:r>
      <w:r w:rsidRPr="000B2473">
        <w:rPr>
          <w:rFonts w:cstheme="minorHAnsi"/>
          <w:i/>
          <w:sz w:val="24"/>
          <w:szCs w:val="24"/>
        </w:rPr>
        <w:t>nited nations convention on the rights of the child</w:t>
      </w:r>
      <w:r w:rsidRPr="000B2473">
        <w:rPr>
          <w:rFonts w:cstheme="minorHAnsi"/>
          <w:sz w:val="24"/>
          <w:szCs w:val="24"/>
        </w:rPr>
        <w:t xml:space="preserve"> (UNCRC), Geneva: United Nations. Retrieved from the internet on 11.11.12 from: </w:t>
      </w:r>
      <w:r w:rsidRPr="000B2473">
        <w:rPr>
          <w:rFonts w:cstheme="minorHAnsi"/>
          <w:color w:val="0000FF"/>
          <w:sz w:val="24"/>
          <w:szCs w:val="24"/>
          <w:u w:val="single"/>
        </w:rPr>
        <w:t>http://www2.ohchr.org/english/law/crc.htm</w:t>
      </w:r>
    </w:p>
    <w:p w14:paraId="0E866594" w14:textId="36B7FE76" w:rsidR="000B2473" w:rsidRPr="000B2473" w:rsidRDefault="000B2473" w:rsidP="000B2473">
      <w:pPr>
        <w:ind w:left="567"/>
        <w:rPr>
          <w:rFonts w:cstheme="minorHAnsi"/>
          <w:sz w:val="24"/>
          <w:szCs w:val="24"/>
        </w:rPr>
      </w:pPr>
      <w:r w:rsidRPr="000B2473">
        <w:rPr>
          <w:rFonts w:cstheme="minorHAnsi"/>
          <w:sz w:val="24"/>
          <w:szCs w:val="24"/>
        </w:rPr>
        <w:t xml:space="preserve">UNICEF. (2007). </w:t>
      </w:r>
      <w:r w:rsidRPr="000B2473">
        <w:rPr>
          <w:rFonts w:cstheme="minorHAnsi"/>
          <w:i/>
          <w:sz w:val="24"/>
          <w:szCs w:val="24"/>
        </w:rPr>
        <w:t xml:space="preserve">An overview of child </w:t>
      </w:r>
      <w:r w:rsidR="006C2803">
        <w:rPr>
          <w:rFonts w:cstheme="minorHAnsi"/>
          <w:i/>
          <w:sz w:val="24"/>
          <w:szCs w:val="24"/>
        </w:rPr>
        <w:t>well-being</w:t>
      </w:r>
      <w:r w:rsidRPr="000B2473">
        <w:rPr>
          <w:rFonts w:cstheme="minorHAnsi"/>
          <w:i/>
          <w:sz w:val="24"/>
          <w:szCs w:val="24"/>
        </w:rPr>
        <w:t xml:space="preserve"> in rich countries</w:t>
      </w:r>
      <w:r w:rsidRPr="000B2473">
        <w:rPr>
          <w:rFonts w:cstheme="minorHAnsi"/>
          <w:sz w:val="24"/>
          <w:szCs w:val="24"/>
        </w:rPr>
        <w:t>. Florence, Italy: UNICEF.</w:t>
      </w:r>
    </w:p>
    <w:p w14:paraId="54F39C95" w14:textId="77777777" w:rsidR="000B2473" w:rsidRPr="000B2473" w:rsidRDefault="000B2473" w:rsidP="000B2473">
      <w:pPr>
        <w:ind w:left="567"/>
        <w:rPr>
          <w:rFonts w:cstheme="minorHAnsi"/>
          <w:sz w:val="24"/>
          <w:szCs w:val="24"/>
        </w:rPr>
      </w:pPr>
      <w:r w:rsidRPr="000B2473">
        <w:rPr>
          <w:rFonts w:cstheme="minorHAnsi"/>
          <w:sz w:val="24"/>
          <w:szCs w:val="24"/>
        </w:rPr>
        <w:t xml:space="preserve">UNICEF. (2013). </w:t>
      </w:r>
      <w:r w:rsidRPr="000B2473">
        <w:rPr>
          <w:rFonts w:cstheme="minorHAnsi"/>
          <w:i/>
          <w:sz w:val="24"/>
          <w:szCs w:val="24"/>
        </w:rPr>
        <w:t>Child well-being in rich countries: A comparative overview</w:t>
      </w:r>
      <w:r w:rsidRPr="000B2473">
        <w:rPr>
          <w:rFonts w:cstheme="minorHAnsi"/>
          <w:sz w:val="24"/>
          <w:szCs w:val="24"/>
        </w:rPr>
        <w:t>. Florence, Italy: UNICEF</w:t>
      </w:r>
    </w:p>
    <w:p w14:paraId="20CAD45A" w14:textId="77777777" w:rsidR="000B2473" w:rsidRPr="000B2473" w:rsidRDefault="000B2473" w:rsidP="000B2473">
      <w:pPr>
        <w:ind w:left="567"/>
        <w:rPr>
          <w:rFonts w:cstheme="minorHAnsi"/>
          <w:sz w:val="24"/>
          <w:szCs w:val="24"/>
        </w:rPr>
      </w:pPr>
      <w:r w:rsidRPr="000B2473">
        <w:rPr>
          <w:rFonts w:cstheme="minorHAnsi"/>
          <w:sz w:val="24"/>
          <w:szCs w:val="24"/>
        </w:rPr>
        <w:t>VandenBos, G. R. (Ed).</w:t>
      </w:r>
      <w:r w:rsidRPr="000B2473">
        <w:t xml:space="preserve"> </w:t>
      </w:r>
      <w:r w:rsidRPr="000B2473">
        <w:rPr>
          <w:rFonts w:cstheme="minorHAnsi"/>
          <w:sz w:val="24"/>
          <w:szCs w:val="24"/>
        </w:rPr>
        <w:t xml:space="preserve">(2006). </w:t>
      </w:r>
      <w:r w:rsidRPr="000B2473">
        <w:rPr>
          <w:rFonts w:cstheme="minorHAnsi"/>
          <w:i/>
          <w:sz w:val="24"/>
          <w:szCs w:val="24"/>
        </w:rPr>
        <w:t>APA Dictionary of Psychology.</w:t>
      </w:r>
      <w:r w:rsidRPr="000B2473">
        <w:rPr>
          <w:rFonts w:cstheme="minorHAnsi"/>
          <w:sz w:val="24"/>
          <w:szCs w:val="24"/>
        </w:rPr>
        <w:t xml:space="preserve"> Washington, DC: American Psychological Association.</w:t>
      </w:r>
    </w:p>
    <w:p w14:paraId="20413A78" w14:textId="49AB871C" w:rsidR="000B2473" w:rsidRPr="000B2473" w:rsidRDefault="000B2473" w:rsidP="000B2473">
      <w:pPr>
        <w:ind w:left="567"/>
        <w:rPr>
          <w:rFonts w:cstheme="minorHAnsi"/>
          <w:sz w:val="24"/>
          <w:szCs w:val="24"/>
        </w:rPr>
      </w:pPr>
      <w:r w:rsidRPr="000B2473">
        <w:rPr>
          <w:rFonts w:cstheme="minorHAnsi"/>
          <w:sz w:val="24"/>
          <w:szCs w:val="24"/>
        </w:rPr>
        <w:t xml:space="preserve">Vostanis, P., Humphrey, N., Fitzgerald, N., Deighton, J. &amp; Wolpert, M. (2013). How do schools promote emotional </w:t>
      </w:r>
      <w:r w:rsidR="006C2803">
        <w:rPr>
          <w:rFonts w:cstheme="minorHAnsi"/>
          <w:sz w:val="24"/>
          <w:szCs w:val="24"/>
        </w:rPr>
        <w:t>well-being</w:t>
      </w:r>
      <w:r w:rsidRPr="000B2473">
        <w:rPr>
          <w:rFonts w:cstheme="minorHAnsi"/>
          <w:sz w:val="24"/>
          <w:szCs w:val="24"/>
        </w:rPr>
        <w:t xml:space="preserve"> among their pupils? Findings from a national scoping survey of mental health provision in English schools. </w:t>
      </w:r>
      <w:r w:rsidRPr="000B2473">
        <w:rPr>
          <w:rFonts w:cstheme="minorHAnsi"/>
          <w:i/>
          <w:sz w:val="24"/>
          <w:szCs w:val="24"/>
        </w:rPr>
        <w:t xml:space="preserve">Child and Adolescent Mental Health, </w:t>
      </w:r>
      <w:r w:rsidRPr="000B2473">
        <w:rPr>
          <w:rFonts w:cstheme="minorHAnsi"/>
          <w:sz w:val="24"/>
          <w:szCs w:val="24"/>
        </w:rPr>
        <w:t>3, 151–157.</w:t>
      </w:r>
    </w:p>
    <w:p w14:paraId="016CC2CC" w14:textId="77777777" w:rsidR="000B2473" w:rsidRPr="000B2473" w:rsidRDefault="000B2473" w:rsidP="000B2473">
      <w:pPr>
        <w:ind w:left="567"/>
        <w:rPr>
          <w:rFonts w:cstheme="minorHAnsi"/>
          <w:sz w:val="24"/>
          <w:szCs w:val="24"/>
        </w:rPr>
      </w:pPr>
      <w:r w:rsidRPr="000B2473">
        <w:rPr>
          <w:rFonts w:cstheme="minorHAnsi"/>
          <w:sz w:val="24"/>
          <w:szCs w:val="24"/>
        </w:rPr>
        <w:t xml:space="preserve">Vygotsky, L. (1986). </w:t>
      </w:r>
      <w:r w:rsidRPr="000B2473">
        <w:rPr>
          <w:rFonts w:cstheme="minorHAnsi"/>
          <w:i/>
          <w:sz w:val="24"/>
          <w:szCs w:val="24"/>
        </w:rPr>
        <w:t>Thought and language</w:t>
      </w:r>
      <w:r w:rsidRPr="000B2473">
        <w:rPr>
          <w:rFonts w:cstheme="minorHAnsi"/>
          <w:sz w:val="24"/>
          <w:szCs w:val="24"/>
        </w:rPr>
        <w:t>. Cambridge, MA: MIT Press.</w:t>
      </w:r>
    </w:p>
    <w:p w14:paraId="4479BE3D" w14:textId="77777777" w:rsidR="000B2473" w:rsidRPr="000B2473" w:rsidRDefault="000B2473" w:rsidP="000B2473">
      <w:pPr>
        <w:ind w:left="567"/>
        <w:rPr>
          <w:rFonts w:cstheme="minorHAnsi"/>
          <w:sz w:val="24"/>
          <w:szCs w:val="24"/>
        </w:rPr>
      </w:pPr>
      <w:r w:rsidRPr="000B2473">
        <w:rPr>
          <w:rFonts w:cstheme="minorHAnsi"/>
          <w:sz w:val="24"/>
          <w:szCs w:val="24"/>
        </w:rPr>
        <w:t xml:space="preserve">WHO. (2008). </w:t>
      </w:r>
      <w:r w:rsidRPr="000B2473">
        <w:rPr>
          <w:rFonts w:cstheme="minorHAnsi"/>
          <w:i/>
          <w:sz w:val="24"/>
          <w:szCs w:val="24"/>
        </w:rPr>
        <w:t>Mental health gap action programme: Scaling up care for mental, neurological and substance use disorders</w:t>
      </w:r>
      <w:r w:rsidRPr="000B2473">
        <w:rPr>
          <w:rFonts w:cstheme="minorHAnsi"/>
          <w:sz w:val="24"/>
          <w:szCs w:val="24"/>
        </w:rPr>
        <w:t xml:space="preserve">. Retrieved from the internet on 27.10.12 from: </w:t>
      </w:r>
      <w:hyperlink r:id="rId74" w:history="1">
        <w:r w:rsidRPr="000B2473">
          <w:rPr>
            <w:rFonts w:cstheme="minorHAnsi"/>
            <w:color w:val="0000FF" w:themeColor="hyperlink"/>
            <w:sz w:val="24"/>
            <w:szCs w:val="24"/>
            <w:u w:val="single"/>
          </w:rPr>
          <w:t>http://www.who.int/mental_health/mhgap_final_english.pdf</w:t>
        </w:r>
      </w:hyperlink>
    </w:p>
    <w:p w14:paraId="0D83F17F" w14:textId="77777777" w:rsidR="000B2473" w:rsidRPr="000B2473" w:rsidRDefault="000B2473" w:rsidP="000B2473">
      <w:pPr>
        <w:ind w:left="567"/>
        <w:rPr>
          <w:rFonts w:cstheme="minorHAnsi"/>
          <w:sz w:val="24"/>
          <w:szCs w:val="24"/>
        </w:rPr>
      </w:pPr>
      <w:r w:rsidRPr="000B2473">
        <w:rPr>
          <w:rFonts w:cstheme="minorHAnsi"/>
          <w:sz w:val="24"/>
          <w:szCs w:val="24"/>
        </w:rPr>
        <w:t xml:space="preserve">Waschbusch, D. A., Pelham, W. E, Jr. &amp; Massetti, G. (2005). The behaviour education support and treatment (best) school intervention program: pilot project data examining school-wide, targeted-school and targeted-home approaches. </w:t>
      </w:r>
      <w:r w:rsidRPr="000B2473">
        <w:rPr>
          <w:rFonts w:cstheme="minorHAnsi"/>
          <w:i/>
          <w:sz w:val="24"/>
          <w:szCs w:val="24"/>
        </w:rPr>
        <w:t>Journal of Attention Disorders</w:t>
      </w:r>
      <w:r w:rsidRPr="000B2473">
        <w:rPr>
          <w:rFonts w:cstheme="minorHAnsi"/>
          <w:sz w:val="24"/>
          <w:szCs w:val="24"/>
        </w:rPr>
        <w:t>. 9 (1), 313-322.</w:t>
      </w:r>
    </w:p>
    <w:p w14:paraId="19D45115" w14:textId="77777777" w:rsidR="000B2473" w:rsidRPr="000B2473" w:rsidRDefault="000B2473" w:rsidP="000B2473">
      <w:pPr>
        <w:ind w:left="567"/>
        <w:rPr>
          <w:rFonts w:cstheme="minorHAnsi"/>
          <w:sz w:val="24"/>
          <w:szCs w:val="24"/>
        </w:rPr>
      </w:pPr>
      <w:r w:rsidRPr="000B2473">
        <w:rPr>
          <w:rFonts w:cstheme="minorHAnsi"/>
          <w:sz w:val="24"/>
          <w:szCs w:val="24"/>
        </w:rPr>
        <w:t xml:space="preserve">Watson, J.B. &amp; Rayner, R. (1920). Conditioned emotional reactions. </w:t>
      </w:r>
      <w:r w:rsidRPr="000B2473">
        <w:rPr>
          <w:rFonts w:cstheme="minorHAnsi"/>
          <w:i/>
          <w:sz w:val="24"/>
          <w:szCs w:val="24"/>
        </w:rPr>
        <w:t>Journal of Experimental Psychology</w:t>
      </w:r>
      <w:r w:rsidRPr="000B2473">
        <w:rPr>
          <w:rFonts w:cstheme="minorHAnsi"/>
          <w:sz w:val="24"/>
          <w:szCs w:val="24"/>
        </w:rPr>
        <w:t>, 3 (1), 1–14.</w:t>
      </w:r>
    </w:p>
    <w:p w14:paraId="01375219" w14:textId="2D21EB76" w:rsidR="000B2473" w:rsidRPr="000B2473" w:rsidRDefault="000B2473" w:rsidP="000B2473">
      <w:pPr>
        <w:ind w:left="567"/>
        <w:rPr>
          <w:rFonts w:cstheme="minorHAnsi"/>
          <w:sz w:val="24"/>
          <w:szCs w:val="24"/>
        </w:rPr>
      </w:pPr>
      <w:r w:rsidRPr="000B2473">
        <w:rPr>
          <w:rFonts w:cstheme="minorHAnsi"/>
          <w:sz w:val="24"/>
          <w:szCs w:val="24"/>
        </w:rPr>
        <w:t xml:space="preserve">Weare, K. &amp; Gray, G. (2003). </w:t>
      </w:r>
      <w:r w:rsidRPr="000B2473">
        <w:rPr>
          <w:rFonts w:cstheme="minorHAnsi"/>
          <w:i/>
          <w:sz w:val="24"/>
          <w:szCs w:val="24"/>
        </w:rPr>
        <w:t xml:space="preserve">What works in developing children’s emotional and social competence and </w:t>
      </w:r>
      <w:r w:rsidR="006C2803">
        <w:rPr>
          <w:rFonts w:cstheme="minorHAnsi"/>
          <w:i/>
          <w:sz w:val="24"/>
          <w:szCs w:val="24"/>
        </w:rPr>
        <w:t>well-being</w:t>
      </w:r>
      <w:r w:rsidRPr="000B2473">
        <w:rPr>
          <w:rFonts w:cstheme="minorHAnsi"/>
          <w:i/>
          <w:sz w:val="24"/>
          <w:szCs w:val="24"/>
        </w:rPr>
        <w:t>?</w:t>
      </w:r>
      <w:r w:rsidRPr="000B2473">
        <w:rPr>
          <w:rFonts w:cstheme="minorHAnsi"/>
          <w:sz w:val="24"/>
          <w:szCs w:val="24"/>
        </w:rPr>
        <w:t xml:space="preserve"> The Health Education Unit, Research and Graduate School of Education, University of Southampton, Southampton, England.</w:t>
      </w:r>
    </w:p>
    <w:p w14:paraId="425536CA" w14:textId="77777777" w:rsidR="000B2473" w:rsidRPr="000B2473" w:rsidRDefault="000B2473" w:rsidP="000B2473">
      <w:pPr>
        <w:ind w:left="567"/>
        <w:rPr>
          <w:rFonts w:cstheme="minorHAnsi"/>
          <w:sz w:val="24"/>
          <w:szCs w:val="24"/>
        </w:rPr>
      </w:pPr>
      <w:r w:rsidRPr="000B2473">
        <w:rPr>
          <w:rFonts w:cstheme="minorHAnsi"/>
          <w:sz w:val="24"/>
          <w:szCs w:val="24"/>
        </w:rPr>
        <w:t xml:space="preserve">Webster, R. &amp; Blatchford, P. (2013). </w:t>
      </w:r>
      <w:r w:rsidRPr="000B2473">
        <w:rPr>
          <w:rFonts w:cstheme="minorHAnsi"/>
          <w:i/>
          <w:sz w:val="24"/>
          <w:szCs w:val="24"/>
        </w:rPr>
        <w:t>The making a statement project: final report: A study of the teaching and support experienced by pupils with a statement of special educational needs in mainstream primary schools</w:t>
      </w:r>
      <w:r w:rsidRPr="000B2473">
        <w:rPr>
          <w:rFonts w:cstheme="minorHAnsi"/>
          <w:sz w:val="24"/>
          <w:szCs w:val="24"/>
        </w:rPr>
        <w:t>. Institute of Education, University of London, London, England.</w:t>
      </w:r>
    </w:p>
    <w:p w14:paraId="5A23B594" w14:textId="77777777" w:rsidR="000B2473" w:rsidRPr="000B2473" w:rsidRDefault="000B2473" w:rsidP="000B2473">
      <w:pPr>
        <w:ind w:left="567"/>
        <w:rPr>
          <w:rFonts w:cstheme="minorHAnsi"/>
          <w:sz w:val="24"/>
          <w:szCs w:val="24"/>
        </w:rPr>
      </w:pPr>
      <w:r w:rsidRPr="000B2473">
        <w:rPr>
          <w:rFonts w:cstheme="minorHAnsi"/>
          <w:sz w:val="24"/>
          <w:szCs w:val="24"/>
        </w:rPr>
        <w:t xml:space="preserve">Webster-Stratton C., Reid, J. &amp; Hammond, M. (2001). Social skills and problem-solving training for children with early-onset conduct problems: Who benefits? </w:t>
      </w:r>
      <w:r w:rsidRPr="000B2473">
        <w:rPr>
          <w:rFonts w:cstheme="minorHAnsi"/>
          <w:i/>
          <w:sz w:val="24"/>
          <w:szCs w:val="24"/>
        </w:rPr>
        <w:t>Journal of Child Psychiatry and Psychiatry</w:t>
      </w:r>
      <w:r w:rsidRPr="000B2473">
        <w:rPr>
          <w:rFonts w:cstheme="minorHAnsi"/>
          <w:sz w:val="24"/>
          <w:szCs w:val="24"/>
        </w:rPr>
        <w:t>, 42 (7), 943-952.</w:t>
      </w:r>
    </w:p>
    <w:p w14:paraId="26F9DE09" w14:textId="77777777" w:rsidR="000B2473" w:rsidRPr="000B2473" w:rsidRDefault="000B2473" w:rsidP="000B2473">
      <w:pPr>
        <w:ind w:left="567"/>
        <w:rPr>
          <w:rFonts w:cstheme="minorHAnsi"/>
          <w:sz w:val="24"/>
          <w:szCs w:val="24"/>
        </w:rPr>
      </w:pPr>
      <w:r w:rsidRPr="000B2473">
        <w:rPr>
          <w:rFonts w:cstheme="minorHAnsi"/>
          <w:sz w:val="24"/>
          <w:szCs w:val="24"/>
        </w:rPr>
        <w:t xml:space="preserve">Webster-Stratton C., Reid, M.J., &amp; Hammond, M. (2004). Treating children with early-onset conduct problems: Intervention outcomes for parent, child and teacher training. </w:t>
      </w:r>
      <w:r w:rsidRPr="000B2473">
        <w:rPr>
          <w:rFonts w:cstheme="minorHAnsi"/>
          <w:i/>
          <w:sz w:val="24"/>
          <w:szCs w:val="24"/>
        </w:rPr>
        <w:t>Journal of Clinical Child and Adolescent Psychology,</w:t>
      </w:r>
      <w:r w:rsidRPr="000B2473">
        <w:rPr>
          <w:rFonts w:cstheme="minorHAnsi"/>
          <w:sz w:val="24"/>
          <w:szCs w:val="24"/>
        </w:rPr>
        <w:t xml:space="preserve"> 33 (1), 105-124.</w:t>
      </w:r>
    </w:p>
    <w:p w14:paraId="5AC7CEFE" w14:textId="77777777" w:rsidR="000B2473" w:rsidRPr="000B2473" w:rsidRDefault="000B2473" w:rsidP="000B2473">
      <w:pPr>
        <w:ind w:left="567"/>
        <w:rPr>
          <w:rFonts w:cstheme="minorHAnsi"/>
          <w:sz w:val="24"/>
          <w:szCs w:val="24"/>
        </w:rPr>
      </w:pPr>
      <w:r w:rsidRPr="000B2473">
        <w:rPr>
          <w:rFonts w:cstheme="minorHAnsi"/>
          <w:sz w:val="24"/>
          <w:szCs w:val="24"/>
        </w:rPr>
        <w:t xml:space="preserve">Webster-Stratton, C. &amp; Reid, M. J. (2003). Treating conduct problems and strengthening social and emotional competence in young children: The dinosaur treatment program. </w:t>
      </w:r>
      <w:r w:rsidRPr="000B2473">
        <w:rPr>
          <w:rFonts w:cstheme="minorHAnsi"/>
          <w:i/>
          <w:sz w:val="24"/>
          <w:szCs w:val="24"/>
        </w:rPr>
        <w:t>Journal of Emotional and Behavioural Disorders</w:t>
      </w:r>
      <w:r w:rsidRPr="000B2473">
        <w:rPr>
          <w:rFonts w:cstheme="minorHAnsi"/>
          <w:sz w:val="24"/>
          <w:szCs w:val="24"/>
        </w:rPr>
        <w:t>, 11 (3), 130-143.</w:t>
      </w:r>
    </w:p>
    <w:p w14:paraId="3E5CCA4E" w14:textId="202ECC51" w:rsidR="000B2473" w:rsidRPr="000B2473" w:rsidRDefault="000B2473" w:rsidP="000B2473">
      <w:pPr>
        <w:ind w:left="567"/>
        <w:rPr>
          <w:rFonts w:cstheme="minorHAnsi"/>
          <w:sz w:val="24"/>
          <w:szCs w:val="24"/>
        </w:rPr>
      </w:pPr>
      <w:r w:rsidRPr="000B2473">
        <w:rPr>
          <w:rFonts w:cstheme="minorHAnsi"/>
          <w:sz w:val="24"/>
          <w:szCs w:val="24"/>
        </w:rPr>
        <w:t xml:space="preserve">Weissberg, R. R. &amp; Elias, M. J. (1993). Enhancing young </w:t>
      </w:r>
      <w:r w:rsidR="00E34D08" w:rsidRPr="000B2473">
        <w:rPr>
          <w:rFonts w:cstheme="minorHAnsi"/>
          <w:sz w:val="24"/>
          <w:szCs w:val="24"/>
        </w:rPr>
        <w:t>people’s</w:t>
      </w:r>
      <w:r w:rsidRPr="000B2473">
        <w:rPr>
          <w:rFonts w:cstheme="minorHAnsi"/>
          <w:sz w:val="24"/>
          <w:szCs w:val="24"/>
        </w:rPr>
        <w:t xml:space="preserve"> social competence and health behavior: An important challenge for educators, scientists, policy makers and funders. </w:t>
      </w:r>
      <w:r w:rsidRPr="000B2473">
        <w:rPr>
          <w:rFonts w:cstheme="minorHAnsi"/>
          <w:i/>
          <w:sz w:val="24"/>
          <w:szCs w:val="24"/>
        </w:rPr>
        <w:t xml:space="preserve">Applied and Preventative Psychology: Current Scientific Perspectives, </w:t>
      </w:r>
      <w:r w:rsidRPr="000B2473">
        <w:rPr>
          <w:rFonts w:cstheme="minorHAnsi"/>
          <w:sz w:val="24"/>
          <w:szCs w:val="24"/>
        </w:rPr>
        <w:t>2 (4), 179-190.</w:t>
      </w:r>
    </w:p>
    <w:p w14:paraId="08C9D89F" w14:textId="77777777" w:rsidR="000B2473" w:rsidRPr="000B2473" w:rsidRDefault="000B2473" w:rsidP="000B2473">
      <w:pPr>
        <w:ind w:left="567"/>
        <w:rPr>
          <w:rFonts w:cstheme="minorHAnsi"/>
          <w:sz w:val="24"/>
          <w:szCs w:val="24"/>
        </w:rPr>
      </w:pPr>
      <w:r w:rsidRPr="000B2473">
        <w:rPr>
          <w:rFonts w:cstheme="minorHAnsi"/>
          <w:sz w:val="24"/>
          <w:szCs w:val="24"/>
        </w:rPr>
        <w:t xml:space="preserve">Wells, J., Barlow, J. &amp; Stewart-Brown, S. (2003). A systematic review of universal approaches to mental health promotion in schools. </w:t>
      </w:r>
      <w:r w:rsidRPr="000B2473">
        <w:rPr>
          <w:rFonts w:cstheme="minorHAnsi"/>
          <w:i/>
          <w:sz w:val="24"/>
          <w:szCs w:val="24"/>
        </w:rPr>
        <w:t>Health Education</w:t>
      </w:r>
      <w:r w:rsidRPr="000B2473">
        <w:rPr>
          <w:rFonts w:cstheme="minorHAnsi"/>
          <w:sz w:val="24"/>
          <w:szCs w:val="24"/>
        </w:rPr>
        <w:t>. 103 (4), 197 – 220.</w:t>
      </w:r>
    </w:p>
    <w:p w14:paraId="42880DC6" w14:textId="77777777" w:rsidR="000B2473" w:rsidRPr="000B2473" w:rsidRDefault="000B2473" w:rsidP="000B2473">
      <w:pPr>
        <w:ind w:left="567"/>
        <w:rPr>
          <w:rFonts w:cstheme="minorHAnsi"/>
          <w:sz w:val="24"/>
          <w:szCs w:val="24"/>
        </w:rPr>
      </w:pPr>
      <w:r w:rsidRPr="000B2473">
        <w:rPr>
          <w:rFonts w:cstheme="minorHAnsi"/>
          <w:sz w:val="24"/>
          <w:szCs w:val="24"/>
        </w:rPr>
        <w:t xml:space="preserve">Wigelsworth, M., Humphrey, N. &amp; Lendrum, A. (2013). Evaluation of a school-wide preventive intervention for adolescents: The secondary social and emotional aspects of learning (SEAL) programme. </w:t>
      </w:r>
      <w:r w:rsidRPr="000B2473">
        <w:rPr>
          <w:rFonts w:cstheme="minorHAnsi"/>
          <w:i/>
          <w:sz w:val="24"/>
          <w:szCs w:val="24"/>
        </w:rPr>
        <w:t>School Mental Health,</w:t>
      </w:r>
      <w:r w:rsidRPr="000B2473">
        <w:rPr>
          <w:rFonts w:cstheme="minorHAnsi"/>
          <w:sz w:val="24"/>
          <w:szCs w:val="24"/>
        </w:rPr>
        <w:t xml:space="preserve"> 5, 96–109.</w:t>
      </w:r>
    </w:p>
    <w:p w14:paraId="78853FBD" w14:textId="77777777" w:rsidR="000B2473" w:rsidRPr="000B2473" w:rsidRDefault="000B2473" w:rsidP="000B2473">
      <w:pPr>
        <w:ind w:left="567"/>
        <w:rPr>
          <w:rFonts w:cstheme="minorHAnsi"/>
          <w:sz w:val="24"/>
          <w:szCs w:val="24"/>
        </w:rPr>
      </w:pPr>
      <w:r w:rsidRPr="000B2473">
        <w:rPr>
          <w:rFonts w:cstheme="minorHAnsi"/>
          <w:sz w:val="24"/>
          <w:szCs w:val="24"/>
        </w:rPr>
        <w:t xml:space="preserve">Wilby, P. (2014, May 5). Academics warn international school league tables are killing 'joy of learning'.  The Guardian.  Retrieved from the internet on 22.11.14 from: </w:t>
      </w:r>
      <w:hyperlink r:id="rId75" w:history="1">
        <w:r w:rsidRPr="000B2473">
          <w:rPr>
            <w:rFonts w:cstheme="minorHAnsi"/>
            <w:color w:val="0000FF" w:themeColor="hyperlink"/>
            <w:sz w:val="24"/>
            <w:szCs w:val="24"/>
            <w:u w:val="single"/>
          </w:rPr>
          <w:t>http://www.theguardian.com/education/2014/may/06/academics-international-school-league-tables-killing-joy-of-learning</w:t>
        </w:r>
      </w:hyperlink>
    </w:p>
    <w:p w14:paraId="2AEB3B8F" w14:textId="77777777" w:rsidR="000B2473" w:rsidRPr="000B2473" w:rsidRDefault="000B2473" w:rsidP="000B2473">
      <w:pPr>
        <w:ind w:left="567"/>
        <w:rPr>
          <w:rFonts w:cstheme="minorHAnsi"/>
          <w:sz w:val="24"/>
          <w:szCs w:val="24"/>
        </w:rPr>
      </w:pPr>
      <w:r w:rsidRPr="000B2473">
        <w:rPr>
          <w:rFonts w:cstheme="minorHAnsi"/>
          <w:sz w:val="24"/>
          <w:szCs w:val="24"/>
        </w:rPr>
        <w:t xml:space="preserve">Willig, C. (2001). </w:t>
      </w:r>
      <w:r w:rsidRPr="000B2473">
        <w:rPr>
          <w:rFonts w:cstheme="minorHAnsi"/>
          <w:i/>
          <w:sz w:val="24"/>
          <w:szCs w:val="24"/>
        </w:rPr>
        <w:t>Introducing qualitative research in psychology</w:t>
      </w:r>
      <w:r w:rsidRPr="000B2473">
        <w:rPr>
          <w:rFonts w:cstheme="minorHAnsi"/>
          <w:sz w:val="24"/>
          <w:szCs w:val="24"/>
        </w:rPr>
        <w:t>. Berkshire: Open University Press.</w:t>
      </w:r>
    </w:p>
    <w:p w14:paraId="1D58A735" w14:textId="77777777" w:rsidR="000B2473" w:rsidRPr="000B2473" w:rsidRDefault="000B2473" w:rsidP="000B2473">
      <w:pPr>
        <w:ind w:left="567"/>
        <w:rPr>
          <w:rFonts w:cstheme="minorHAnsi"/>
          <w:sz w:val="24"/>
          <w:szCs w:val="24"/>
        </w:rPr>
      </w:pPr>
      <w:r w:rsidRPr="000B2473">
        <w:rPr>
          <w:rFonts w:cstheme="minorHAnsi"/>
          <w:sz w:val="24"/>
          <w:szCs w:val="24"/>
        </w:rPr>
        <w:t xml:space="preserve">Willig, C. (2008). </w:t>
      </w:r>
      <w:r w:rsidRPr="000B2473">
        <w:rPr>
          <w:rFonts w:cstheme="minorHAnsi"/>
          <w:i/>
          <w:sz w:val="24"/>
          <w:szCs w:val="24"/>
        </w:rPr>
        <w:t>Introducing qualitative research in psychology adventures in theory and method.</w:t>
      </w:r>
      <w:r w:rsidRPr="000B2473">
        <w:rPr>
          <w:rFonts w:cstheme="minorHAnsi"/>
          <w:sz w:val="24"/>
          <w:szCs w:val="24"/>
        </w:rPr>
        <w:t xml:space="preserve"> London. Berkshire: Open University Press.</w:t>
      </w:r>
    </w:p>
    <w:p w14:paraId="6D134FF4" w14:textId="77777777" w:rsidR="000B2473" w:rsidRPr="000B2473" w:rsidRDefault="000B2473" w:rsidP="000B2473">
      <w:pPr>
        <w:ind w:left="567"/>
        <w:rPr>
          <w:rFonts w:cstheme="minorHAnsi"/>
          <w:sz w:val="24"/>
          <w:szCs w:val="24"/>
        </w:rPr>
      </w:pPr>
      <w:r w:rsidRPr="000B2473">
        <w:rPr>
          <w:rFonts w:cstheme="minorHAnsi"/>
          <w:sz w:val="24"/>
          <w:szCs w:val="24"/>
        </w:rPr>
        <w:t xml:space="preserve">Willig, C. (2013). </w:t>
      </w:r>
      <w:r w:rsidRPr="000B2473">
        <w:rPr>
          <w:rFonts w:cstheme="minorHAnsi"/>
          <w:i/>
          <w:sz w:val="24"/>
          <w:szCs w:val="24"/>
        </w:rPr>
        <w:t>Introducing Qualitative Research in Psychology</w:t>
      </w:r>
      <w:r w:rsidRPr="000B2473">
        <w:rPr>
          <w:rFonts w:cstheme="minorHAnsi"/>
          <w:sz w:val="24"/>
          <w:szCs w:val="24"/>
        </w:rPr>
        <w:t xml:space="preserve"> (3rd Ed.). Berkshire: Open University Press.</w:t>
      </w:r>
    </w:p>
    <w:p w14:paraId="18EF2A38" w14:textId="77777777" w:rsidR="000B2473" w:rsidRPr="000B2473" w:rsidRDefault="000B2473" w:rsidP="000B2473">
      <w:pPr>
        <w:ind w:left="567"/>
        <w:rPr>
          <w:rFonts w:cstheme="minorHAnsi"/>
          <w:sz w:val="24"/>
          <w:szCs w:val="24"/>
        </w:rPr>
      </w:pPr>
      <w:r w:rsidRPr="000B2473">
        <w:rPr>
          <w:rFonts w:cstheme="minorHAnsi"/>
          <w:sz w:val="24"/>
          <w:szCs w:val="24"/>
        </w:rPr>
        <w:t xml:space="preserve">Wilson, S. J. &amp;  Lipsey, M. W. (2007). School-based interventions for aggressive and disruptive behavior: Update of a meta-analysis. </w:t>
      </w:r>
      <w:r w:rsidRPr="000B2473">
        <w:rPr>
          <w:rFonts w:cstheme="minorHAnsi"/>
          <w:i/>
          <w:sz w:val="24"/>
          <w:szCs w:val="24"/>
        </w:rPr>
        <w:t>American Journal of Preventive Medicine</w:t>
      </w:r>
      <w:r w:rsidRPr="000B2473">
        <w:rPr>
          <w:rFonts w:cstheme="minorHAnsi"/>
          <w:sz w:val="24"/>
          <w:szCs w:val="24"/>
        </w:rPr>
        <w:t>, 33 (Suppl), S130–S143.</w:t>
      </w:r>
    </w:p>
    <w:p w14:paraId="2A337372" w14:textId="77777777" w:rsidR="000B2473" w:rsidRPr="000B2473" w:rsidRDefault="000B2473" w:rsidP="000B2473">
      <w:pPr>
        <w:ind w:left="567"/>
        <w:rPr>
          <w:rFonts w:cstheme="minorHAnsi"/>
          <w:sz w:val="24"/>
          <w:szCs w:val="24"/>
        </w:rPr>
      </w:pPr>
      <w:r w:rsidRPr="000B2473">
        <w:rPr>
          <w:rFonts w:cstheme="minorHAnsi"/>
          <w:sz w:val="24"/>
          <w:szCs w:val="24"/>
        </w:rPr>
        <w:t xml:space="preserve">Wrigley, T. (2013). Beyond ‘ability’: Some European alternatives. </w:t>
      </w:r>
      <w:r w:rsidRPr="000B2473">
        <w:rPr>
          <w:rFonts w:cstheme="minorHAnsi"/>
          <w:i/>
          <w:sz w:val="24"/>
          <w:szCs w:val="24"/>
        </w:rPr>
        <w:t>Forum</w:t>
      </w:r>
      <w:r w:rsidRPr="000B2473">
        <w:rPr>
          <w:rFonts w:cstheme="minorHAnsi"/>
          <w:sz w:val="24"/>
          <w:szCs w:val="24"/>
        </w:rPr>
        <w:t>, 55 (1), 59-72.</w:t>
      </w:r>
    </w:p>
    <w:p w14:paraId="12E0B2BC" w14:textId="77777777" w:rsidR="000B2473" w:rsidRPr="000B2473" w:rsidRDefault="000B2473" w:rsidP="000B2473">
      <w:pPr>
        <w:ind w:left="567"/>
        <w:rPr>
          <w:rFonts w:cstheme="minorHAnsi"/>
          <w:sz w:val="24"/>
          <w:szCs w:val="24"/>
        </w:rPr>
      </w:pPr>
      <w:r w:rsidRPr="000B2473">
        <w:rPr>
          <w:rFonts w:cstheme="minorHAnsi"/>
          <w:sz w:val="24"/>
          <w:szCs w:val="24"/>
        </w:rPr>
        <w:t xml:space="preserve">Yardley, L. (2000). Dilemmas in qualitative health research. </w:t>
      </w:r>
      <w:r w:rsidRPr="000B2473">
        <w:rPr>
          <w:rFonts w:cstheme="minorHAnsi"/>
          <w:i/>
          <w:sz w:val="24"/>
          <w:szCs w:val="24"/>
        </w:rPr>
        <w:t>Psychology and Health</w:t>
      </w:r>
      <w:r w:rsidRPr="000B2473">
        <w:rPr>
          <w:rFonts w:cstheme="minorHAnsi"/>
          <w:sz w:val="24"/>
          <w:szCs w:val="24"/>
        </w:rPr>
        <w:t>.  Retrieved from the internet on 11.01.15 from:</w:t>
      </w:r>
      <w:r w:rsidRPr="000B2473">
        <w:t xml:space="preserve"> </w:t>
      </w:r>
      <w:hyperlink r:id="rId76" w:history="1">
        <w:r w:rsidRPr="000B2473">
          <w:rPr>
            <w:rFonts w:cstheme="minorHAnsi"/>
            <w:color w:val="0000FF" w:themeColor="hyperlink"/>
            <w:sz w:val="24"/>
            <w:szCs w:val="24"/>
            <w:u w:val="single"/>
          </w:rPr>
          <w:t>http://www.qualres.org/HomeYard-3688.html</w:t>
        </w:r>
      </w:hyperlink>
    </w:p>
    <w:p w14:paraId="5135935D" w14:textId="77777777" w:rsidR="000B2473" w:rsidRPr="000B2473" w:rsidRDefault="000B2473" w:rsidP="000B2473">
      <w:pPr>
        <w:ind w:left="567"/>
        <w:rPr>
          <w:rFonts w:cstheme="minorHAnsi"/>
          <w:color w:val="0000FF"/>
          <w:sz w:val="24"/>
          <w:szCs w:val="24"/>
          <w:u w:val="single"/>
        </w:rPr>
      </w:pPr>
      <w:r w:rsidRPr="000B2473">
        <w:rPr>
          <w:rFonts w:cstheme="minorHAnsi"/>
          <w:sz w:val="24"/>
          <w:szCs w:val="24"/>
        </w:rPr>
        <w:t xml:space="preserve">15. pp. 215-228.Young Minds. (2014). </w:t>
      </w:r>
      <w:r w:rsidRPr="000B2473">
        <w:rPr>
          <w:rFonts w:cstheme="minorHAnsi"/>
          <w:i/>
          <w:sz w:val="24"/>
          <w:szCs w:val="24"/>
        </w:rPr>
        <w:t>Young Minds vs launches today</w:t>
      </w:r>
      <w:r w:rsidRPr="000B2473">
        <w:rPr>
          <w:rFonts w:cstheme="minorHAnsi"/>
          <w:sz w:val="24"/>
          <w:szCs w:val="24"/>
        </w:rPr>
        <w:t xml:space="preserve">.  Retrieved from the internet on 22.06.14 from: </w:t>
      </w:r>
      <w:hyperlink r:id="rId77" w:history="1">
        <w:r w:rsidRPr="000B2473">
          <w:rPr>
            <w:rFonts w:cstheme="minorHAnsi"/>
            <w:color w:val="0000FF"/>
            <w:sz w:val="24"/>
            <w:szCs w:val="24"/>
            <w:u w:val="single"/>
          </w:rPr>
          <w:t>http://www.youngminds.org.uk/news/news/1833_youngminds_vs_launches_today</w:t>
        </w:r>
      </w:hyperlink>
    </w:p>
    <w:p w14:paraId="0F63320D" w14:textId="77777777" w:rsidR="000B2473" w:rsidRPr="000B2473" w:rsidRDefault="000B2473" w:rsidP="000B2473">
      <w:pPr>
        <w:ind w:left="567"/>
        <w:rPr>
          <w:rFonts w:cstheme="minorHAnsi"/>
          <w:sz w:val="24"/>
          <w:szCs w:val="24"/>
        </w:rPr>
      </w:pPr>
      <w:r w:rsidRPr="000B2473">
        <w:rPr>
          <w:rFonts w:cstheme="minorHAnsi"/>
          <w:sz w:val="24"/>
          <w:szCs w:val="24"/>
        </w:rPr>
        <w:t xml:space="preserve">Zhao, Y. (2013). </w:t>
      </w:r>
      <w:r w:rsidRPr="000B2473">
        <w:rPr>
          <w:rFonts w:cstheme="minorHAnsi"/>
          <w:i/>
          <w:sz w:val="24"/>
          <w:szCs w:val="24"/>
        </w:rPr>
        <w:t>China Enters “Testing-free” Zone: The New Ten Commandments of Education Reform</w:t>
      </w:r>
      <w:r w:rsidRPr="000B2473">
        <w:rPr>
          <w:rFonts w:cstheme="minorHAnsi"/>
          <w:sz w:val="24"/>
          <w:szCs w:val="24"/>
        </w:rPr>
        <w:t xml:space="preserve">. Retrieved from the internet on 05.10.14 from: </w:t>
      </w:r>
      <w:hyperlink r:id="rId78" w:history="1">
        <w:r w:rsidRPr="000B2473">
          <w:rPr>
            <w:rFonts w:cstheme="minorHAnsi"/>
            <w:color w:val="0000FF" w:themeColor="hyperlink"/>
            <w:sz w:val="24"/>
            <w:szCs w:val="24"/>
            <w:u w:val="single"/>
          </w:rPr>
          <w:t>http://zhaolearning.com/2013/08/22/china-enters-%E2%80%9Ctesting-free%E2%80%9D-zone-the-new-ten-commandments-of-education-reform/</w:t>
        </w:r>
      </w:hyperlink>
    </w:p>
    <w:p w14:paraId="6B83D956" w14:textId="77777777" w:rsidR="000B2473" w:rsidRPr="000B2473" w:rsidRDefault="000B2473" w:rsidP="000B2473">
      <w:pPr>
        <w:ind w:left="567"/>
        <w:rPr>
          <w:rFonts w:cstheme="minorHAnsi"/>
          <w:sz w:val="24"/>
          <w:szCs w:val="24"/>
        </w:rPr>
      </w:pPr>
    </w:p>
    <w:p w14:paraId="3C35B66C" w14:textId="77777777" w:rsidR="000B2473" w:rsidRPr="000B2473" w:rsidRDefault="000B2473" w:rsidP="000B2473">
      <w:pPr>
        <w:ind w:left="567"/>
        <w:rPr>
          <w:rFonts w:cstheme="minorHAnsi"/>
          <w:sz w:val="24"/>
          <w:szCs w:val="24"/>
        </w:rPr>
      </w:pPr>
    </w:p>
    <w:p w14:paraId="3C35B879" w14:textId="77777777" w:rsidR="00BC7E2B" w:rsidRPr="00D9326F" w:rsidRDefault="00BC7E2B" w:rsidP="000B2473">
      <w:pPr>
        <w:ind w:left="567"/>
        <w:rPr>
          <w:b/>
          <w:sz w:val="28"/>
          <w:szCs w:val="28"/>
          <w:u w:val="single"/>
        </w:rPr>
      </w:pPr>
    </w:p>
    <w:sectPr w:rsidR="00BC7E2B" w:rsidRPr="00D9326F" w:rsidSect="008A696D">
      <w:pgSz w:w="11906" w:h="16838"/>
      <w:pgMar w:top="1440" w:right="1247" w:bottom="1440"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0DF6A9" w14:textId="77777777" w:rsidR="003F7D09" w:rsidRDefault="003F7D09">
      <w:pPr>
        <w:spacing w:after="0" w:line="240" w:lineRule="auto"/>
      </w:pPr>
      <w:r>
        <w:separator/>
      </w:r>
    </w:p>
  </w:endnote>
  <w:endnote w:type="continuationSeparator" w:id="0">
    <w:p w14:paraId="68D9FB96" w14:textId="77777777" w:rsidR="003F7D09" w:rsidRDefault="003F7D09">
      <w:pPr>
        <w:spacing w:after="0" w:line="240" w:lineRule="auto"/>
      </w:pPr>
      <w:r>
        <w:continuationSeparator/>
      </w:r>
    </w:p>
  </w:endnote>
  <w:endnote w:type="continuationNotice" w:id="1">
    <w:p w14:paraId="3D9C9160" w14:textId="77777777" w:rsidR="003F7D09" w:rsidRDefault="003F7D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Symbol">
    <w:altName w:val="Courier New"/>
    <w:charset w:val="00"/>
    <w:family w:val="auto"/>
    <w:pitch w:val="variable"/>
    <w:sig w:usb0="800000AF" w:usb1="1001ECEA"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415418"/>
      <w:docPartObj>
        <w:docPartGallery w:val="Page Numbers (Bottom of Page)"/>
        <w:docPartUnique/>
      </w:docPartObj>
    </w:sdtPr>
    <w:sdtEndPr>
      <w:rPr>
        <w:noProof/>
      </w:rPr>
    </w:sdtEndPr>
    <w:sdtContent>
      <w:p w14:paraId="3694A6D8" w14:textId="31A15CFD" w:rsidR="00664674" w:rsidRDefault="00664674">
        <w:pPr>
          <w:pStyle w:val="Footer"/>
          <w:jc w:val="right"/>
        </w:pPr>
        <w:r>
          <w:t xml:space="preserve">Mary K Leighton – DEdPsy Thesis                                                                                              </w:t>
        </w:r>
        <w:r>
          <w:fldChar w:fldCharType="begin"/>
        </w:r>
        <w:r>
          <w:instrText xml:space="preserve"> PAGE   \* MERGEFORMAT </w:instrText>
        </w:r>
        <w:r>
          <w:fldChar w:fldCharType="separate"/>
        </w:r>
        <w:r w:rsidR="003F7D09">
          <w:rPr>
            <w:noProof/>
          </w:rPr>
          <w:t>i</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684462" w14:textId="77777777" w:rsidR="003F7D09" w:rsidRDefault="003F7D09">
      <w:pPr>
        <w:spacing w:after="0" w:line="240" w:lineRule="auto"/>
      </w:pPr>
      <w:r>
        <w:separator/>
      </w:r>
    </w:p>
  </w:footnote>
  <w:footnote w:type="continuationSeparator" w:id="0">
    <w:p w14:paraId="51B7A113" w14:textId="77777777" w:rsidR="003F7D09" w:rsidRDefault="003F7D09">
      <w:pPr>
        <w:spacing w:after="0" w:line="240" w:lineRule="auto"/>
      </w:pPr>
      <w:r>
        <w:continuationSeparator/>
      </w:r>
    </w:p>
  </w:footnote>
  <w:footnote w:type="continuationNotice" w:id="1">
    <w:p w14:paraId="1E1FA007" w14:textId="77777777" w:rsidR="003F7D09" w:rsidRDefault="003F7D09">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4037"/>
    <w:multiLevelType w:val="hybridMultilevel"/>
    <w:tmpl w:val="636C9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52521E"/>
    <w:multiLevelType w:val="hybridMultilevel"/>
    <w:tmpl w:val="85384D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8F683B"/>
    <w:multiLevelType w:val="hybridMultilevel"/>
    <w:tmpl w:val="E4925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680CEF"/>
    <w:multiLevelType w:val="hybridMultilevel"/>
    <w:tmpl w:val="C812D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2DD34F7"/>
    <w:multiLevelType w:val="hybridMultilevel"/>
    <w:tmpl w:val="FD1EEE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3BF096F"/>
    <w:multiLevelType w:val="multilevel"/>
    <w:tmpl w:val="48100B9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30FF5E91"/>
    <w:multiLevelType w:val="hybridMultilevel"/>
    <w:tmpl w:val="23723CD4"/>
    <w:lvl w:ilvl="0" w:tplc="20EAFB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8DA3081"/>
    <w:multiLevelType w:val="hybridMultilevel"/>
    <w:tmpl w:val="A5E241D2"/>
    <w:lvl w:ilvl="0" w:tplc="08090001">
      <w:start w:val="1"/>
      <w:numFmt w:val="bullet"/>
      <w:lvlText w:val=""/>
      <w:lvlJc w:val="left"/>
      <w:pPr>
        <w:ind w:left="1332" w:hanging="360"/>
      </w:pPr>
      <w:rPr>
        <w:rFonts w:ascii="Symbol" w:hAnsi="Symbol" w:hint="default"/>
      </w:rPr>
    </w:lvl>
    <w:lvl w:ilvl="1" w:tplc="08090003" w:tentative="1">
      <w:start w:val="1"/>
      <w:numFmt w:val="bullet"/>
      <w:lvlText w:val="o"/>
      <w:lvlJc w:val="left"/>
      <w:pPr>
        <w:ind w:left="2052" w:hanging="360"/>
      </w:pPr>
      <w:rPr>
        <w:rFonts w:ascii="Courier New" w:hAnsi="Courier New" w:cs="Courier New" w:hint="default"/>
      </w:rPr>
    </w:lvl>
    <w:lvl w:ilvl="2" w:tplc="08090005" w:tentative="1">
      <w:start w:val="1"/>
      <w:numFmt w:val="bullet"/>
      <w:lvlText w:val=""/>
      <w:lvlJc w:val="left"/>
      <w:pPr>
        <w:ind w:left="2772" w:hanging="360"/>
      </w:pPr>
      <w:rPr>
        <w:rFonts w:ascii="Wingdings" w:hAnsi="Wingdings" w:hint="default"/>
      </w:rPr>
    </w:lvl>
    <w:lvl w:ilvl="3" w:tplc="08090001" w:tentative="1">
      <w:start w:val="1"/>
      <w:numFmt w:val="bullet"/>
      <w:lvlText w:val=""/>
      <w:lvlJc w:val="left"/>
      <w:pPr>
        <w:ind w:left="3492" w:hanging="360"/>
      </w:pPr>
      <w:rPr>
        <w:rFonts w:ascii="Symbol" w:hAnsi="Symbol" w:hint="default"/>
      </w:rPr>
    </w:lvl>
    <w:lvl w:ilvl="4" w:tplc="08090003" w:tentative="1">
      <w:start w:val="1"/>
      <w:numFmt w:val="bullet"/>
      <w:lvlText w:val="o"/>
      <w:lvlJc w:val="left"/>
      <w:pPr>
        <w:ind w:left="4212" w:hanging="360"/>
      </w:pPr>
      <w:rPr>
        <w:rFonts w:ascii="Courier New" w:hAnsi="Courier New" w:cs="Courier New" w:hint="default"/>
      </w:rPr>
    </w:lvl>
    <w:lvl w:ilvl="5" w:tplc="08090005" w:tentative="1">
      <w:start w:val="1"/>
      <w:numFmt w:val="bullet"/>
      <w:lvlText w:val=""/>
      <w:lvlJc w:val="left"/>
      <w:pPr>
        <w:ind w:left="4932" w:hanging="360"/>
      </w:pPr>
      <w:rPr>
        <w:rFonts w:ascii="Wingdings" w:hAnsi="Wingdings" w:hint="default"/>
      </w:rPr>
    </w:lvl>
    <w:lvl w:ilvl="6" w:tplc="08090001" w:tentative="1">
      <w:start w:val="1"/>
      <w:numFmt w:val="bullet"/>
      <w:lvlText w:val=""/>
      <w:lvlJc w:val="left"/>
      <w:pPr>
        <w:ind w:left="5652" w:hanging="360"/>
      </w:pPr>
      <w:rPr>
        <w:rFonts w:ascii="Symbol" w:hAnsi="Symbol" w:hint="default"/>
      </w:rPr>
    </w:lvl>
    <w:lvl w:ilvl="7" w:tplc="08090003" w:tentative="1">
      <w:start w:val="1"/>
      <w:numFmt w:val="bullet"/>
      <w:lvlText w:val="o"/>
      <w:lvlJc w:val="left"/>
      <w:pPr>
        <w:ind w:left="6372" w:hanging="360"/>
      </w:pPr>
      <w:rPr>
        <w:rFonts w:ascii="Courier New" w:hAnsi="Courier New" w:cs="Courier New" w:hint="default"/>
      </w:rPr>
    </w:lvl>
    <w:lvl w:ilvl="8" w:tplc="08090005" w:tentative="1">
      <w:start w:val="1"/>
      <w:numFmt w:val="bullet"/>
      <w:lvlText w:val=""/>
      <w:lvlJc w:val="left"/>
      <w:pPr>
        <w:ind w:left="7092" w:hanging="360"/>
      </w:pPr>
      <w:rPr>
        <w:rFonts w:ascii="Wingdings" w:hAnsi="Wingdings" w:hint="default"/>
      </w:rPr>
    </w:lvl>
  </w:abstractNum>
  <w:abstractNum w:abstractNumId="8">
    <w:nsid w:val="3F072FFA"/>
    <w:multiLevelType w:val="hybridMultilevel"/>
    <w:tmpl w:val="AD563F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62415FF"/>
    <w:multiLevelType w:val="hybridMultilevel"/>
    <w:tmpl w:val="2BF6007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nsid w:val="53A522A2"/>
    <w:multiLevelType w:val="hybridMultilevel"/>
    <w:tmpl w:val="D66C9716"/>
    <w:lvl w:ilvl="0" w:tplc="E72E584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nsid w:val="55DC24D4"/>
    <w:multiLevelType w:val="hybridMultilevel"/>
    <w:tmpl w:val="3D600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C916B6A"/>
    <w:multiLevelType w:val="hybridMultilevel"/>
    <w:tmpl w:val="176E1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09F704C"/>
    <w:multiLevelType w:val="hybridMultilevel"/>
    <w:tmpl w:val="C5083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85C60F6"/>
    <w:multiLevelType w:val="hybridMultilevel"/>
    <w:tmpl w:val="C2ACF18A"/>
    <w:lvl w:ilvl="0" w:tplc="B4E08320">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nsid w:val="6AF45F52"/>
    <w:multiLevelType w:val="multilevel"/>
    <w:tmpl w:val="123288C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6">
    <w:nsid w:val="6DCB48E4"/>
    <w:multiLevelType w:val="hybridMultilevel"/>
    <w:tmpl w:val="E8E663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EE80F3E"/>
    <w:multiLevelType w:val="hybridMultilevel"/>
    <w:tmpl w:val="E07231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483106E"/>
    <w:multiLevelType w:val="hybridMultilevel"/>
    <w:tmpl w:val="0738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7"/>
  </w:num>
  <w:num w:numId="4">
    <w:abstractNumId w:val="12"/>
  </w:num>
  <w:num w:numId="5">
    <w:abstractNumId w:val="0"/>
  </w:num>
  <w:num w:numId="6">
    <w:abstractNumId w:val="3"/>
  </w:num>
  <w:num w:numId="7">
    <w:abstractNumId w:val="13"/>
  </w:num>
  <w:num w:numId="8">
    <w:abstractNumId w:val="11"/>
  </w:num>
  <w:num w:numId="9">
    <w:abstractNumId w:val="18"/>
  </w:num>
  <w:num w:numId="10">
    <w:abstractNumId w:val="15"/>
  </w:num>
  <w:num w:numId="11">
    <w:abstractNumId w:val="8"/>
  </w:num>
  <w:num w:numId="12">
    <w:abstractNumId w:val="16"/>
  </w:num>
  <w:num w:numId="13">
    <w:abstractNumId w:val="1"/>
  </w:num>
  <w:num w:numId="14">
    <w:abstractNumId w:val="4"/>
  </w:num>
  <w:num w:numId="15">
    <w:abstractNumId w:val="6"/>
  </w:num>
  <w:num w:numId="16">
    <w:abstractNumId w:val="9"/>
  </w:num>
  <w:num w:numId="17">
    <w:abstractNumId w:val="14"/>
  </w:num>
  <w:num w:numId="18">
    <w:abstractNumId w:val="5"/>
  </w:num>
  <w:num w:numId="19">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B40"/>
    <w:rsid w:val="000079B3"/>
    <w:rsid w:val="000111C0"/>
    <w:rsid w:val="00011DD4"/>
    <w:rsid w:val="0001628C"/>
    <w:rsid w:val="00016517"/>
    <w:rsid w:val="00017364"/>
    <w:rsid w:val="000204F5"/>
    <w:rsid w:val="000212DC"/>
    <w:rsid w:val="000231DD"/>
    <w:rsid w:val="000277C5"/>
    <w:rsid w:val="000318BF"/>
    <w:rsid w:val="00035CD8"/>
    <w:rsid w:val="000365B2"/>
    <w:rsid w:val="000370D0"/>
    <w:rsid w:val="000372AE"/>
    <w:rsid w:val="00037782"/>
    <w:rsid w:val="00040522"/>
    <w:rsid w:val="00042E11"/>
    <w:rsid w:val="000453C1"/>
    <w:rsid w:val="000467A2"/>
    <w:rsid w:val="000525BD"/>
    <w:rsid w:val="00054234"/>
    <w:rsid w:val="00055023"/>
    <w:rsid w:val="0005624E"/>
    <w:rsid w:val="0005687A"/>
    <w:rsid w:val="00056AD5"/>
    <w:rsid w:val="000619F9"/>
    <w:rsid w:val="00067AD7"/>
    <w:rsid w:val="0007239A"/>
    <w:rsid w:val="0007600A"/>
    <w:rsid w:val="00077BAC"/>
    <w:rsid w:val="00084D1C"/>
    <w:rsid w:val="00085CDA"/>
    <w:rsid w:val="00085D85"/>
    <w:rsid w:val="00087D08"/>
    <w:rsid w:val="00091E34"/>
    <w:rsid w:val="00093AB6"/>
    <w:rsid w:val="000952F9"/>
    <w:rsid w:val="00096B66"/>
    <w:rsid w:val="000A05BD"/>
    <w:rsid w:val="000A11F7"/>
    <w:rsid w:val="000A1FE6"/>
    <w:rsid w:val="000A2DFC"/>
    <w:rsid w:val="000A4E91"/>
    <w:rsid w:val="000A4F67"/>
    <w:rsid w:val="000A593E"/>
    <w:rsid w:val="000A6761"/>
    <w:rsid w:val="000B0C3A"/>
    <w:rsid w:val="000B2473"/>
    <w:rsid w:val="000B3043"/>
    <w:rsid w:val="000B5122"/>
    <w:rsid w:val="000C14A4"/>
    <w:rsid w:val="000C1A19"/>
    <w:rsid w:val="000C3572"/>
    <w:rsid w:val="000C39DD"/>
    <w:rsid w:val="000C4AA1"/>
    <w:rsid w:val="000C5AA4"/>
    <w:rsid w:val="000C6224"/>
    <w:rsid w:val="000C6363"/>
    <w:rsid w:val="000C6616"/>
    <w:rsid w:val="000D064D"/>
    <w:rsid w:val="000D315B"/>
    <w:rsid w:val="000D3AA8"/>
    <w:rsid w:val="000D3EC0"/>
    <w:rsid w:val="000D4BDF"/>
    <w:rsid w:val="000D7A95"/>
    <w:rsid w:val="000E0648"/>
    <w:rsid w:val="000E7366"/>
    <w:rsid w:val="000E799F"/>
    <w:rsid w:val="000F3345"/>
    <w:rsid w:val="000F5D75"/>
    <w:rsid w:val="00100326"/>
    <w:rsid w:val="0010052F"/>
    <w:rsid w:val="00101615"/>
    <w:rsid w:val="001040B8"/>
    <w:rsid w:val="00105575"/>
    <w:rsid w:val="001063C7"/>
    <w:rsid w:val="00106D9D"/>
    <w:rsid w:val="00110C05"/>
    <w:rsid w:val="001110E6"/>
    <w:rsid w:val="00111DB8"/>
    <w:rsid w:val="00111E3F"/>
    <w:rsid w:val="00116D85"/>
    <w:rsid w:val="0012000A"/>
    <w:rsid w:val="00123FBD"/>
    <w:rsid w:val="001252BD"/>
    <w:rsid w:val="0013133F"/>
    <w:rsid w:val="00135423"/>
    <w:rsid w:val="001375D0"/>
    <w:rsid w:val="00137C55"/>
    <w:rsid w:val="00140826"/>
    <w:rsid w:val="00145632"/>
    <w:rsid w:val="00145B06"/>
    <w:rsid w:val="00146533"/>
    <w:rsid w:val="00147726"/>
    <w:rsid w:val="00153005"/>
    <w:rsid w:val="001555DE"/>
    <w:rsid w:val="00156772"/>
    <w:rsid w:val="0016095A"/>
    <w:rsid w:val="00160B99"/>
    <w:rsid w:val="00162050"/>
    <w:rsid w:val="00162428"/>
    <w:rsid w:val="001639F9"/>
    <w:rsid w:val="00163C8A"/>
    <w:rsid w:val="00163EF4"/>
    <w:rsid w:val="0016411E"/>
    <w:rsid w:val="00164F35"/>
    <w:rsid w:val="0016506E"/>
    <w:rsid w:val="00170CD4"/>
    <w:rsid w:val="001726D3"/>
    <w:rsid w:val="00172839"/>
    <w:rsid w:val="0018086D"/>
    <w:rsid w:val="00181108"/>
    <w:rsid w:val="0018285C"/>
    <w:rsid w:val="00183628"/>
    <w:rsid w:val="001852E8"/>
    <w:rsid w:val="00192187"/>
    <w:rsid w:val="00193D72"/>
    <w:rsid w:val="00193E55"/>
    <w:rsid w:val="00197304"/>
    <w:rsid w:val="001A30D1"/>
    <w:rsid w:val="001A5681"/>
    <w:rsid w:val="001A78E0"/>
    <w:rsid w:val="001A7987"/>
    <w:rsid w:val="001B3EB1"/>
    <w:rsid w:val="001B3F2A"/>
    <w:rsid w:val="001C0AFA"/>
    <w:rsid w:val="001C1605"/>
    <w:rsid w:val="001C1980"/>
    <w:rsid w:val="001C1A13"/>
    <w:rsid w:val="001C1FE5"/>
    <w:rsid w:val="001C56D3"/>
    <w:rsid w:val="001C7529"/>
    <w:rsid w:val="001D29A9"/>
    <w:rsid w:val="001D368E"/>
    <w:rsid w:val="001D6E92"/>
    <w:rsid w:val="001E1972"/>
    <w:rsid w:val="001E47E6"/>
    <w:rsid w:val="001E766F"/>
    <w:rsid w:val="001F12DB"/>
    <w:rsid w:val="001F2C28"/>
    <w:rsid w:val="002001EB"/>
    <w:rsid w:val="0020038C"/>
    <w:rsid w:val="002012A5"/>
    <w:rsid w:val="00202C11"/>
    <w:rsid w:val="00203339"/>
    <w:rsid w:val="002041EB"/>
    <w:rsid w:val="0020445A"/>
    <w:rsid w:val="0020596B"/>
    <w:rsid w:val="00207F74"/>
    <w:rsid w:val="00207F85"/>
    <w:rsid w:val="0021028B"/>
    <w:rsid w:val="0021406A"/>
    <w:rsid w:val="0021470A"/>
    <w:rsid w:val="00214990"/>
    <w:rsid w:val="00215374"/>
    <w:rsid w:val="00215B9D"/>
    <w:rsid w:val="00217A90"/>
    <w:rsid w:val="002300AB"/>
    <w:rsid w:val="002364E9"/>
    <w:rsid w:val="00240016"/>
    <w:rsid w:val="00244567"/>
    <w:rsid w:val="00247FC2"/>
    <w:rsid w:val="002505F4"/>
    <w:rsid w:val="00250F2F"/>
    <w:rsid w:val="00251B95"/>
    <w:rsid w:val="002557DF"/>
    <w:rsid w:val="00260BA0"/>
    <w:rsid w:val="00260D60"/>
    <w:rsid w:val="00263F34"/>
    <w:rsid w:val="00266536"/>
    <w:rsid w:val="00270146"/>
    <w:rsid w:val="002728B3"/>
    <w:rsid w:val="0027538C"/>
    <w:rsid w:val="00277576"/>
    <w:rsid w:val="00277F64"/>
    <w:rsid w:val="00280140"/>
    <w:rsid w:val="002817DB"/>
    <w:rsid w:val="00282D2D"/>
    <w:rsid w:val="002864FC"/>
    <w:rsid w:val="00286DE7"/>
    <w:rsid w:val="002870EC"/>
    <w:rsid w:val="00292714"/>
    <w:rsid w:val="00292B9A"/>
    <w:rsid w:val="00293AF8"/>
    <w:rsid w:val="00293CB3"/>
    <w:rsid w:val="00296E00"/>
    <w:rsid w:val="00297CBB"/>
    <w:rsid w:val="002A58B0"/>
    <w:rsid w:val="002A7479"/>
    <w:rsid w:val="002B3651"/>
    <w:rsid w:val="002B552B"/>
    <w:rsid w:val="002C0909"/>
    <w:rsid w:val="002C2647"/>
    <w:rsid w:val="002C4252"/>
    <w:rsid w:val="002C710B"/>
    <w:rsid w:val="002D11A8"/>
    <w:rsid w:val="002D1A3E"/>
    <w:rsid w:val="002D2B95"/>
    <w:rsid w:val="002D6A15"/>
    <w:rsid w:val="002E0DDC"/>
    <w:rsid w:val="002E5024"/>
    <w:rsid w:val="002E6583"/>
    <w:rsid w:val="002F1402"/>
    <w:rsid w:val="002F18E6"/>
    <w:rsid w:val="002F3925"/>
    <w:rsid w:val="002F3EF0"/>
    <w:rsid w:val="002F7755"/>
    <w:rsid w:val="00303DDC"/>
    <w:rsid w:val="003046A6"/>
    <w:rsid w:val="00305968"/>
    <w:rsid w:val="003116EA"/>
    <w:rsid w:val="00311AB6"/>
    <w:rsid w:val="00312A58"/>
    <w:rsid w:val="00312D78"/>
    <w:rsid w:val="003161E1"/>
    <w:rsid w:val="00316A06"/>
    <w:rsid w:val="003172FF"/>
    <w:rsid w:val="00321D45"/>
    <w:rsid w:val="00322A7C"/>
    <w:rsid w:val="00323184"/>
    <w:rsid w:val="00323C25"/>
    <w:rsid w:val="00323CC8"/>
    <w:rsid w:val="003274F6"/>
    <w:rsid w:val="00332062"/>
    <w:rsid w:val="003322D1"/>
    <w:rsid w:val="00336098"/>
    <w:rsid w:val="003375B9"/>
    <w:rsid w:val="00342284"/>
    <w:rsid w:val="00344AF8"/>
    <w:rsid w:val="00347B01"/>
    <w:rsid w:val="00352BAA"/>
    <w:rsid w:val="00353249"/>
    <w:rsid w:val="00354799"/>
    <w:rsid w:val="00356F75"/>
    <w:rsid w:val="003618FD"/>
    <w:rsid w:val="00365E14"/>
    <w:rsid w:val="0036788B"/>
    <w:rsid w:val="00373194"/>
    <w:rsid w:val="0037347A"/>
    <w:rsid w:val="00377906"/>
    <w:rsid w:val="00377C31"/>
    <w:rsid w:val="00381A03"/>
    <w:rsid w:val="00384A00"/>
    <w:rsid w:val="00384EFC"/>
    <w:rsid w:val="00385FD7"/>
    <w:rsid w:val="003864AC"/>
    <w:rsid w:val="003865A0"/>
    <w:rsid w:val="00387C34"/>
    <w:rsid w:val="003925AE"/>
    <w:rsid w:val="003932C5"/>
    <w:rsid w:val="00396B69"/>
    <w:rsid w:val="003A212F"/>
    <w:rsid w:val="003A285A"/>
    <w:rsid w:val="003A2B6E"/>
    <w:rsid w:val="003A2D27"/>
    <w:rsid w:val="003A70B9"/>
    <w:rsid w:val="003A7C5C"/>
    <w:rsid w:val="003B0881"/>
    <w:rsid w:val="003B1A58"/>
    <w:rsid w:val="003B20DD"/>
    <w:rsid w:val="003B43A9"/>
    <w:rsid w:val="003B5220"/>
    <w:rsid w:val="003C03C8"/>
    <w:rsid w:val="003C08D8"/>
    <w:rsid w:val="003C79BA"/>
    <w:rsid w:val="003C7B47"/>
    <w:rsid w:val="003D0D69"/>
    <w:rsid w:val="003D0EE8"/>
    <w:rsid w:val="003D0F8A"/>
    <w:rsid w:val="003D22DE"/>
    <w:rsid w:val="003D2EAC"/>
    <w:rsid w:val="003D53B9"/>
    <w:rsid w:val="003D6040"/>
    <w:rsid w:val="003E2674"/>
    <w:rsid w:val="003E4ADD"/>
    <w:rsid w:val="003E53CC"/>
    <w:rsid w:val="003E5666"/>
    <w:rsid w:val="003F0B25"/>
    <w:rsid w:val="003F0E9E"/>
    <w:rsid w:val="003F1948"/>
    <w:rsid w:val="003F5A97"/>
    <w:rsid w:val="003F6D2E"/>
    <w:rsid w:val="003F7D09"/>
    <w:rsid w:val="0040064D"/>
    <w:rsid w:val="004006C7"/>
    <w:rsid w:val="004037A0"/>
    <w:rsid w:val="0040581E"/>
    <w:rsid w:val="00411EAD"/>
    <w:rsid w:val="00412791"/>
    <w:rsid w:val="00417BD7"/>
    <w:rsid w:val="0042040F"/>
    <w:rsid w:val="00421040"/>
    <w:rsid w:val="00423437"/>
    <w:rsid w:val="00431352"/>
    <w:rsid w:val="00431A77"/>
    <w:rsid w:val="0043249F"/>
    <w:rsid w:val="0043435C"/>
    <w:rsid w:val="00436BCD"/>
    <w:rsid w:val="00437017"/>
    <w:rsid w:val="00441FBF"/>
    <w:rsid w:val="0044702E"/>
    <w:rsid w:val="004475FD"/>
    <w:rsid w:val="00450FE1"/>
    <w:rsid w:val="004538D6"/>
    <w:rsid w:val="004544E7"/>
    <w:rsid w:val="0046035D"/>
    <w:rsid w:val="004606CB"/>
    <w:rsid w:val="00463414"/>
    <w:rsid w:val="00466EB4"/>
    <w:rsid w:val="004749C2"/>
    <w:rsid w:val="00474C8A"/>
    <w:rsid w:val="0047670C"/>
    <w:rsid w:val="00483695"/>
    <w:rsid w:val="0048434A"/>
    <w:rsid w:val="0048448F"/>
    <w:rsid w:val="0049004E"/>
    <w:rsid w:val="00490339"/>
    <w:rsid w:val="00493674"/>
    <w:rsid w:val="00495434"/>
    <w:rsid w:val="004956D5"/>
    <w:rsid w:val="00496739"/>
    <w:rsid w:val="00496C66"/>
    <w:rsid w:val="004A01DB"/>
    <w:rsid w:val="004A13B6"/>
    <w:rsid w:val="004A2696"/>
    <w:rsid w:val="004A28B1"/>
    <w:rsid w:val="004A3407"/>
    <w:rsid w:val="004B1D8B"/>
    <w:rsid w:val="004B2850"/>
    <w:rsid w:val="004B4C34"/>
    <w:rsid w:val="004B51DA"/>
    <w:rsid w:val="004B5272"/>
    <w:rsid w:val="004B553B"/>
    <w:rsid w:val="004B5560"/>
    <w:rsid w:val="004C15BD"/>
    <w:rsid w:val="004C1DCB"/>
    <w:rsid w:val="004C4A27"/>
    <w:rsid w:val="004D0237"/>
    <w:rsid w:val="004D41C7"/>
    <w:rsid w:val="004D5B2A"/>
    <w:rsid w:val="004D7648"/>
    <w:rsid w:val="004E521B"/>
    <w:rsid w:val="004E642C"/>
    <w:rsid w:val="004F0D2C"/>
    <w:rsid w:val="004F59BF"/>
    <w:rsid w:val="004F6524"/>
    <w:rsid w:val="004F729A"/>
    <w:rsid w:val="00501CA1"/>
    <w:rsid w:val="00504529"/>
    <w:rsid w:val="00504DE2"/>
    <w:rsid w:val="005069D5"/>
    <w:rsid w:val="005104D0"/>
    <w:rsid w:val="00511C55"/>
    <w:rsid w:val="005128F0"/>
    <w:rsid w:val="00513075"/>
    <w:rsid w:val="005134DE"/>
    <w:rsid w:val="00513679"/>
    <w:rsid w:val="00516D20"/>
    <w:rsid w:val="00522188"/>
    <w:rsid w:val="00522CEA"/>
    <w:rsid w:val="0052496C"/>
    <w:rsid w:val="00525E6E"/>
    <w:rsid w:val="00525FBB"/>
    <w:rsid w:val="0052631F"/>
    <w:rsid w:val="0052678F"/>
    <w:rsid w:val="00526BD3"/>
    <w:rsid w:val="005277D2"/>
    <w:rsid w:val="00532A95"/>
    <w:rsid w:val="005337B8"/>
    <w:rsid w:val="0053606C"/>
    <w:rsid w:val="00541ED2"/>
    <w:rsid w:val="00544FB7"/>
    <w:rsid w:val="00545AAC"/>
    <w:rsid w:val="00546B0B"/>
    <w:rsid w:val="00551716"/>
    <w:rsid w:val="00552471"/>
    <w:rsid w:val="005531A7"/>
    <w:rsid w:val="005546AD"/>
    <w:rsid w:val="00554E71"/>
    <w:rsid w:val="00555162"/>
    <w:rsid w:val="005559BA"/>
    <w:rsid w:val="005575D1"/>
    <w:rsid w:val="00562013"/>
    <w:rsid w:val="00562C03"/>
    <w:rsid w:val="00565BAC"/>
    <w:rsid w:val="00567C82"/>
    <w:rsid w:val="00570AB5"/>
    <w:rsid w:val="005758D8"/>
    <w:rsid w:val="00581A48"/>
    <w:rsid w:val="00581B4B"/>
    <w:rsid w:val="00582CEE"/>
    <w:rsid w:val="005837DB"/>
    <w:rsid w:val="00583EB6"/>
    <w:rsid w:val="005844B0"/>
    <w:rsid w:val="00585F67"/>
    <w:rsid w:val="005940C4"/>
    <w:rsid w:val="0059494A"/>
    <w:rsid w:val="005A0A0C"/>
    <w:rsid w:val="005A182B"/>
    <w:rsid w:val="005A1EC9"/>
    <w:rsid w:val="005A21FA"/>
    <w:rsid w:val="005A3C80"/>
    <w:rsid w:val="005C224D"/>
    <w:rsid w:val="005C5BE6"/>
    <w:rsid w:val="005C5F47"/>
    <w:rsid w:val="005D26FF"/>
    <w:rsid w:val="005D3F1B"/>
    <w:rsid w:val="005D4CAF"/>
    <w:rsid w:val="005D6018"/>
    <w:rsid w:val="005D69FF"/>
    <w:rsid w:val="005E2C48"/>
    <w:rsid w:val="005E30C8"/>
    <w:rsid w:val="005E6C93"/>
    <w:rsid w:val="005E7081"/>
    <w:rsid w:val="005F049F"/>
    <w:rsid w:val="005F361E"/>
    <w:rsid w:val="005F480F"/>
    <w:rsid w:val="005F5869"/>
    <w:rsid w:val="005F5C3C"/>
    <w:rsid w:val="005F670C"/>
    <w:rsid w:val="005F79A2"/>
    <w:rsid w:val="0060328A"/>
    <w:rsid w:val="0060530F"/>
    <w:rsid w:val="00612800"/>
    <w:rsid w:val="006177DE"/>
    <w:rsid w:val="00620881"/>
    <w:rsid w:val="00621521"/>
    <w:rsid w:val="00622F13"/>
    <w:rsid w:val="00623A65"/>
    <w:rsid w:val="006245D0"/>
    <w:rsid w:val="00624D81"/>
    <w:rsid w:val="00625D21"/>
    <w:rsid w:val="00627084"/>
    <w:rsid w:val="00630B1C"/>
    <w:rsid w:val="00630CEA"/>
    <w:rsid w:val="00631752"/>
    <w:rsid w:val="0063495A"/>
    <w:rsid w:val="006353F5"/>
    <w:rsid w:val="0064134F"/>
    <w:rsid w:val="00641BB1"/>
    <w:rsid w:val="0064265B"/>
    <w:rsid w:val="00650DBA"/>
    <w:rsid w:val="0065165A"/>
    <w:rsid w:val="00653731"/>
    <w:rsid w:val="006543B5"/>
    <w:rsid w:val="0065560D"/>
    <w:rsid w:val="00655BF3"/>
    <w:rsid w:val="00660DE7"/>
    <w:rsid w:val="006615A3"/>
    <w:rsid w:val="00662618"/>
    <w:rsid w:val="00664674"/>
    <w:rsid w:val="00666C54"/>
    <w:rsid w:val="0066702F"/>
    <w:rsid w:val="006674C4"/>
    <w:rsid w:val="0067148B"/>
    <w:rsid w:val="00671945"/>
    <w:rsid w:val="006723E8"/>
    <w:rsid w:val="00672B90"/>
    <w:rsid w:val="00674C75"/>
    <w:rsid w:val="00676CBB"/>
    <w:rsid w:val="00680B54"/>
    <w:rsid w:val="006832D0"/>
    <w:rsid w:val="00683E7E"/>
    <w:rsid w:val="006920EE"/>
    <w:rsid w:val="00692BF8"/>
    <w:rsid w:val="00693E27"/>
    <w:rsid w:val="006945C9"/>
    <w:rsid w:val="0069632D"/>
    <w:rsid w:val="006A02C7"/>
    <w:rsid w:val="006A1029"/>
    <w:rsid w:val="006A4228"/>
    <w:rsid w:val="006A4666"/>
    <w:rsid w:val="006A54AA"/>
    <w:rsid w:val="006A6342"/>
    <w:rsid w:val="006A7A32"/>
    <w:rsid w:val="006A7FDA"/>
    <w:rsid w:val="006B2818"/>
    <w:rsid w:val="006B32A2"/>
    <w:rsid w:val="006B482C"/>
    <w:rsid w:val="006B7842"/>
    <w:rsid w:val="006B7A24"/>
    <w:rsid w:val="006C1047"/>
    <w:rsid w:val="006C2803"/>
    <w:rsid w:val="006C2DEE"/>
    <w:rsid w:val="006C32DD"/>
    <w:rsid w:val="006C33F2"/>
    <w:rsid w:val="006C3BAC"/>
    <w:rsid w:val="006C777B"/>
    <w:rsid w:val="006D41C3"/>
    <w:rsid w:val="006D421C"/>
    <w:rsid w:val="006D5E14"/>
    <w:rsid w:val="006E0058"/>
    <w:rsid w:val="006E1AE8"/>
    <w:rsid w:val="006E1CA0"/>
    <w:rsid w:val="006E31E4"/>
    <w:rsid w:val="006E5AF7"/>
    <w:rsid w:val="006E6BAE"/>
    <w:rsid w:val="006F0185"/>
    <w:rsid w:val="006F0839"/>
    <w:rsid w:val="006F086E"/>
    <w:rsid w:val="006F3C88"/>
    <w:rsid w:val="006F4755"/>
    <w:rsid w:val="006F54D4"/>
    <w:rsid w:val="00700930"/>
    <w:rsid w:val="007012D4"/>
    <w:rsid w:val="00702B5A"/>
    <w:rsid w:val="00702C12"/>
    <w:rsid w:val="007053D2"/>
    <w:rsid w:val="00715888"/>
    <w:rsid w:val="00715A61"/>
    <w:rsid w:val="00717B37"/>
    <w:rsid w:val="007235FA"/>
    <w:rsid w:val="00723C73"/>
    <w:rsid w:val="007244F3"/>
    <w:rsid w:val="007263AE"/>
    <w:rsid w:val="00734002"/>
    <w:rsid w:val="00734B04"/>
    <w:rsid w:val="0073606F"/>
    <w:rsid w:val="00736853"/>
    <w:rsid w:val="0073780C"/>
    <w:rsid w:val="00740893"/>
    <w:rsid w:val="00743B27"/>
    <w:rsid w:val="00745274"/>
    <w:rsid w:val="007464E1"/>
    <w:rsid w:val="00750B72"/>
    <w:rsid w:val="00750EC5"/>
    <w:rsid w:val="00751691"/>
    <w:rsid w:val="0075208B"/>
    <w:rsid w:val="00753356"/>
    <w:rsid w:val="0075641A"/>
    <w:rsid w:val="007601F8"/>
    <w:rsid w:val="007610E8"/>
    <w:rsid w:val="00767680"/>
    <w:rsid w:val="007700AA"/>
    <w:rsid w:val="007701FB"/>
    <w:rsid w:val="00776D91"/>
    <w:rsid w:val="00780493"/>
    <w:rsid w:val="00783F33"/>
    <w:rsid w:val="00785D32"/>
    <w:rsid w:val="00786BA0"/>
    <w:rsid w:val="00790502"/>
    <w:rsid w:val="0079235F"/>
    <w:rsid w:val="00792EE2"/>
    <w:rsid w:val="007931B4"/>
    <w:rsid w:val="00794F26"/>
    <w:rsid w:val="00795033"/>
    <w:rsid w:val="0079511E"/>
    <w:rsid w:val="00795430"/>
    <w:rsid w:val="00796050"/>
    <w:rsid w:val="007A1101"/>
    <w:rsid w:val="007A3129"/>
    <w:rsid w:val="007A39D5"/>
    <w:rsid w:val="007A3C1C"/>
    <w:rsid w:val="007A501C"/>
    <w:rsid w:val="007A5C63"/>
    <w:rsid w:val="007A5F16"/>
    <w:rsid w:val="007A7BFD"/>
    <w:rsid w:val="007B1984"/>
    <w:rsid w:val="007B26C3"/>
    <w:rsid w:val="007B4406"/>
    <w:rsid w:val="007C00C1"/>
    <w:rsid w:val="007C090B"/>
    <w:rsid w:val="007C328D"/>
    <w:rsid w:val="007C4C5D"/>
    <w:rsid w:val="007D0B02"/>
    <w:rsid w:val="007D1C01"/>
    <w:rsid w:val="007D36AB"/>
    <w:rsid w:val="007D5205"/>
    <w:rsid w:val="007D54CB"/>
    <w:rsid w:val="007E1EA4"/>
    <w:rsid w:val="007E4038"/>
    <w:rsid w:val="007E4B7A"/>
    <w:rsid w:val="007E7DF8"/>
    <w:rsid w:val="007F150D"/>
    <w:rsid w:val="007F1B18"/>
    <w:rsid w:val="007F40D3"/>
    <w:rsid w:val="007F748D"/>
    <w:rsid w:val="008030DD"/>
    <w:rsid w:val="008036B0"/>
    <w:rsid w:val="00810771"/>
    <w:rsid w:val="00812EFA"/>
    <w:rsid w:val="0081340D"/>
    <w:rsid w:val="00816787"/>
    <w:rsid w:val="00823D88"/>
    <w:rsid w:val="00824C8F"/>
    <w:rsid w:val="008304DE"/>
    <w:rsid w:val="00836E60"/>
    <w:rsid w:val="008415BE"/>
    <w:rsid w:val="008425EA"/>
    <w:rsid w:val="00842CA5"/>
    <w:rsid w:val="00844E6F"/>
    <w:rsid w:val="00845505"/>
    <w:rsid w:val="00846B40"/>
    <w:rsid w:val="008512FC"/>
    <w:rsid w:val="008522C2"/>
    <w:rsid w:val="0085249E"/>
    <w:rsid w:val="00854A3E"/>
    <w:rsid w:val="00856DA1"/>
    <w:rsid w:val="008602B0"/>
    <w:rsid w:val="00862727"/>
    <w:rsid w:val="00863B8A"/>
    <w:rsid w:val="00864F2C"/>
    <w:rsid w:val="00864F6C"/>
    <w:rsid w:val="00865AEA"/>
    <w:rsid w:val="00865C70"/>
    <w:rsid w:val="008667E4"/>
    <w:rsid w:val="0087586E"/>
    <w:rsid w:val="0087737E"/>
    <w:rsid w:val="00881C0F"/>
    <w:rsid w:val="00884907"/>
    <w:rsid w:val="00885AA3"/>
    <w:rsid w:val="0088743F"/>
    <w:rsid w:val="0089068F"/>
    <w:rsid w:val="00890B5E"/>
    <w:rsid w:val="00893BC8"/>
    <w:rsid w:val="00894A95"/>
    <w:rsid w:val="00897271"/>
    <w:rsid w:val="0089777F"/>
    <w:rsid w:val="00897B5A"/>
    <w:rsid w:val="00897F3B"/>
    <w:rsid w:val="008A0DCC"/>
    <w:rsid w:val="008A1E2E"/>
    <w:rsid w:val="008A50D4"/>
    <w:rsid w:val="008A64BD"/>
    <w:rsid w:val="008A696D"/>
    <w:rsid w:val="008B2801"/>
    <w:rsid w:val="008B597F"/>
    <w:rsid w:val="008C074D"/>
    <w:rsid w:val="008C5192"/>
    <w:rsid w:val="008E3198"/>
    <w:rsid w:val="008E4358"/>
    <w:rsid w:val="008E6E9C"/>
    <w:rsid w:val="008E7581"/>
    <w:rsid w:val="008F3FE1"/>
    <w:rsid w:val="00902F52"/>
    <w:rsid w:val="00904D0F"/>
    <w:rsid w:val="009116D6"/>
    <w:rsid w:val="009124A0"/>
    <w:rsid w:val="00915346"/>
    <w:rsid w:val="0091608A"/>
    <w:rsid w:val="0091753D"/>
    <w:rsid w:val="00917B3A"/>
    <w:rsid w:val="009211E0"/>
    <w:rsid w:val="00921258"/>
    <w:rsid w:val="009239FE"/>
    <w:rsid w:val="00925857"/>
    <w:rsid w:val="00930C7E"/>
    <w:rsid w:val="00932BB2"/>
    <w:rsid w:val="00933FD4"/>
    <w:rsid w:val="009348D9"/>
    <w:rsid w:val="00935054"/>
    <w:rsid w:val="0093754B"/>
    <w:rsid w:val="00940F9C"/>
    <w:rsid w:val="00941B7D"/>
    <w:rsid w:val="009426E6"/>
    <w:rsid w:val="00950949"/>
    <w:rsid w:val="0095137C"/>
    <w:rsid w:val="009537AB"/>
    <w:rsid w:val="009557BB"/>
    <w:rsid w:val="009574F8"/>
    <w:rsid w:val="009646A0"/>
    <w:rsid w:val="009651F4"/>
    <w:rsid w:val="009736CA"/>
    <w:rsid w:val="00975058"/>
    <w:rsid w:val="009750A1"/>
    <w:rsid w:val="00977E7B"/>
    <w:rsid w:val="009876FF"/>
    <w:rsid w:val="0098779F"/>
    <w:rsid w:val="0099087F"/>
    <w:rsid w:val="009931E4"/>
    <w:rsid w:val="009951D3"/>
    <w:rsid w:val="00995534"/>
    <w:rsid w:val="00996827"/>
    <w:rsid w:val="00996CB4"/>
    <w:rsid w:val="009972F1"/>
    <w:rsid w:val="009974EE"/>
    <w:rsid w:val="009A09CA"/>
    <w:rsid w:val="009A0A00"/>
    <w:rsid w:val="009A58CF"/>
    <w:rsid w:val="009B019B"/>
    <w:rsid w:val="009B2042"/>
    <w:rsid w:val="009B30BA"/>
    <w:rsid w:val="009B61D0"/>
    <w:rsid w:val="009B7F61"/>
    <w:rsid w:val="009C0A87"/>
    <w:rsid w:val="009C2BAE"/>
    <w:rsid w:val="009C2EB5"/>
    <w:rsid w:val="009D2B6D"/>
    <w:rsid w:val="009D6A2A"/>
    <w:rsid w:val="009E1B7D"/>
    <w:rsid w:val="009E2455"/>
    <w:rsid w:val="009E41A9"/>
    <w:rsid w:val="009F0B6C"/>
    <w:rsid w:val="009F6A12"/>
    <w:rsid w:val="009F7AD9"/>
    <w:rsid w:val="00A0197B"/>
    <w:rsid w:val="00A024A6"/>
    <w:rsid w:val="00A07EFC"/>
    <w:rsid w:val="00A102CE"/>
    <w:rsid w:val="00A1307C"/>
    <w:rsid w:val="00A134F5"/>
    <w:rsid w:val="00A171CA"/>
    <w:rsid w:val="00A20852"/>
    <w:rsid w:val="00A23513"/>
    <w:rsid w:val="00A23F50"/>
    <w:rsid w:val="00A25AC8"/>
    <w:rsid w:val="00A2770B"/>
    <w:rsid w:val="00A3171D"/>
    <w:rsid w:val="00A32E18"/>
    <w:rsid w:val="00A353BE"/>
    <w:rsid w:val="00A372EF"/>
    <w:rsid w:val="00A41551"/>
    <w:rsid w:val="00A42C37"/>
    <w:rsid w:val="00A47C06"/>
    <w:rsid w:val="00A51F56"/>
    <w:rsid w:val="00A5232A"/>
    <w:rsid w:val="00A53026"/>
    <w:rsid w:val="00A53892"/>
    <w:rsid w:val="00A546E6"/>
    <w:rsid w:val="00A54DE3"/>
    <w:rsid w:val="00A54E82"/>
    <w:rsid w:val="00A574F0"/>
    <w:rsid w:val="00A627EF"/>
    <w:rsid w:val="00A64DE4"/>
    <w:rsid w:val="00A6772E"/>
    <w:rsid w:val="00A705A0"/>
    <w:rsid w:val="00A708AC"/>
    <w:rsid w:val="00A71707"/>
    <w:rsid w:val="00A71861"/>
    <w:rsid w:val="00A71C91"/>
    <w:rsid w:val="00A7224F"/>
    <w:rsid w:val="00A7251B"/>
    <w:rsid w:val="00A72DD0"/>
    <w:rsid w:val="00A74EB1"/>
    <w:rsid w:val="00A80BAE"/>
    <w:rsid w:val="00A86514"/>
    <w:rsid w:val="00A90EEE"/>
    <w:rsid w:val="00A921FD"/>
    <w:rsid w:val="00A93E5B"/>
    <w:rsid w:val="00A958A6"/>
    <w:rsid w:val="00A967B6"/>
    <w:rsid w:val="00A97E25"/>
    <w:rsid w:val="00AA2532"/>
    <w:rsid w:val="00AA3742"/>
    <w:rsid w:val="00AA7B30"/>
    <w:rsid w:val="00AB638E"/>
    <w:rsid w:val="00AB6FE7"/>
    <w:rsid w:val="00AB7B79"/>
    <w:rsid w:val="00AC1319"/>
    <w:rsid w:val="00AC32B0"/>
    <w:rsid w:val="00AC5900"/>
    <w:rsid w:val="00AD00B7"/>
    <w:rsid w:val="00AD00BA"/>
    <w:rsid w:val="00AD0DAF"/>
    <w:rsid w:val="00AD6F60"/>
    <w:rsid w:val="00AD7006"/>
    <w:rsid w:val="00AE3CFC"/>
    <w:rsid w:val="00AE5747"/>
    <w:rsid w:val="00AE5EAB"/>
    <w:rsid w:val="00AE78FC"/>
    <w:rsid w:val="00AE7FF6"/>
    <w:rsid w:val="00AF2DDB"/>
    <w:rsid w:val="00AF4C77"/>
    <w:rsid w:val="00AF605C"/>
    <w:rsid w:val="00B00F8D"/>
    <w:rsid w:val="00B0712D"/>
    <w:rsid w:val="00B10FCE"/>
    <w:rsid w:val="00B12488"/>
    <w:rsid w:val="00B138A7"/>
    <w:rsid w:val="00B138E3"/>
    <w:rsid w:val="00B13A74"/>
    <w:rsid w:val="00B149DB"/>
    <w:rsid w:val="00B14BED"/>
    <w:rsid w:val="00B15162"/>
    <w:rsid w:val="00B214B3"/>
    <w:rsid w:val="00B21D65"/>
    <w:rsid w:val="00B22A24"/>
    <w:rsid w:val="00B23128"/>
    <w:rsid w:val="00B23347"/>
    <w:rsid w:val="00B2335B"/>
    <w:rsid w:val="00B26CF2"/>
    <w:rsid w:val="00B3373D"/>
    <w:rsid w:val="00B34768"/>
    <w:rsid w:val="00B36B51"/>
    <w:rsid w:val="00B4442B"/>
    <w:rsid w:val="00B500B8"/>
    <w:rsid w:val="00B5070B"/>
    <w:rsid w:val="00B50E92"/>
    <w:rsid w:val="00B54C0D"/>
    <w:rsid w:val="00B5773D"/>
    <w:rsid w:val="00B57E8B"/>
    <w:rsid w:val="00B61F2B"/>
    <w:rsid w:val="00B62588"/>
    <w:rsid w:val="00B64195"/>
    <w:rsid w:val="00B64730"/>
    <w:rsid w:val="00B706BD"/>
    <w:rsid w:val="00B71F6F"/>
    <w:rsid w:val="00B72C62"/>
    <w:rsid w:val="00B7384B"/>
    <w:rsid w:val="00B74094"/>
    <w:rsid w:val="00B743EF"/>
    <w:rsid w:val="00B75A00"/>
    <w:rsid w:val="00B778AF"/>
    <w:rsid w:val="00B85E64"/>
    <w:rsid w:val="00B86D4C"/>
    <w:rsid w:val="00B90707"/>
    <w:rsid w:val="00B90A32"/>
    <w:rsid w:val="00B91273"/>
    <w:rsid w:val="00B93721"/>
    <w:rsid w:val="00B94D0D"/>
    <w:rsid w:val="00BA07FC"/>
    <w:rsid w:val="00BA0A0E"/>
    <w:rsid w:val="00BA10ED"/>
    <w:rsid w:val="00BA1ED2"/>
    <w:rsid w:val="00BA2F29"/>
    <w:rsid w:val="00BA5A67"/>
    <w:rsid w:val="00BA6784"/>
    <w:rsid w:val="00BA7BBA"/>
    <w:rsid w:val="00BB42F5"/>
    <w:rsid w:val="00BB4A44"/>
    <w:rsid w:val="00BB67BD"/>
    <w:rsid w:val="00BC16D7"/>
    <w:rsid w:val="00BC7E2B"/>
    <w:rsid w:val="00BD16F8"/>
    <w:rsid w:val="00BD257B"/>
    <w:rsid w:val="00BD2D61"/>
    <w:rsid w:val="00BD40F2"/>
    <w:rsid w:val="00BD5C38"/>
    <w:rsid w:val="00BE15FE"/>
    <w:rsid w:val="00BE2123"/>
    <w:rsid w:val="00BE395B"/>
    <w:rsid w:val="00BE4659"/>
    <w:rsid w:val="00BF4618"/>
    <w:rsid w:val="00C01915"/>
    <w:rsid w:val="00C01B55"/>
    <w:rsid w:val="00C044F9"/>
    <w:rsid w:val="00C07EE3"/>
    <w:rsid w:val="00C07F88"/>
    <w:rsid w:val="00C1246B"/>
    <w:rsid w:val="00C14736"/>
    <w:rsid w:val="00C16054"/>
    <w:rsid w:val="00C177FE"/>
    <w:rsid w:val="00C20CC0"/>
    <w:rsid w:val="00C27264"/>
    <w:rsid w:val="00C27C1D"/>
    <w:rsid w:val="00C30084"/>
    <w:rsid w:val="00C357A6"/>
    <w:rsid w:val="00C37A76"/>
    <w:rsid w:val="00C44407"/>
    <w:rsid w:val="00C46D85"/>
    <w:rsid w:val="00C4736C"/>
    <w:rsid w:val="00C51A13"/>
    <w:rsid w:val="00C57AD2"/>
    <w:rsid w:val="00C62CD3"/>
    <w:rsid w:val="00C63E44"/>
    <w:rsid w:val="00C65ED5"/>
    <w:rsid w:val="00C6789E"/>
    <w:rsid w:val="00C67975"/>
    <w:rsid w:val="00C71738"/>
    <w:rsid w:val="00C7181A"/>
    <w:rsid w:val="00C72782"/>
    <w:rsid w:val="00C73FE7"/>
    <w:rsid w:val="00C754D4"/>
    <w:rsid w:val="00C77949"/>
    <w:rsid w:val="00C90134"/>
    <w:rsid w:val="00C90FE4"/>
    <w:rsid w:val="00C92836"/>
    <w:rsid w:val="00C94554"/>
    <w:rsid w:val="00C954DC"/>
    <w:rsid w:val="00CA326F"/>
    <w:rsid w:val="00CA6D12"/>
    <w:rsid w:val="00CB085C"/>
    <w:rsid w:val="00CB2D07"/>
    <w:rsid w:val="00CC636A"/>
    <w:rsid w:val="00CC7B0A"/>
    <w:rsid w:val="00CD590E"/>
    <w:rsid w:val="00CD6898"/>
    <w:rsid w:val="00CE1D6B"/>
    <w:rsid w:val="00CE538A"/>
    <w:rsid w:val="00CE6591"/>
    <w:rsid w:val="00CF2342"/>
    <w:rsid w:val="00D00D06"/>
    <w:rsid w:val="00D031C5"/>
    <w:rsid w:val="00D0769F"/>
    <w:rsid w:val="00D126CB"/>
    <w:rsid w:val="00D23670"/>
    <w:rsid w:val="00D23C82"/>
    <w:rsid w:val="00D25FC6"/>
    <w:rsid w:val="00D264C9"/>
    <w:rsid w:val="00D27BB3"/>
    <w:rsid w:val="00D30026"/>
    <w:rsid w:val="00D31839"/>
    <w:rsid w:val="00D34534"/>
    <w:rsid w:val="00D3608C"/>
    <w:rsid w:val="00D36351"/>
    <w:rsid w:val="00D402D3"/>
    <w:rsid w:val="00D41063"/>
    <w:rsid w:val="00D43A5D"/>
    <w:rsid w:val="00D4736F"/>
    <w:rsid w:val="00D47D72"/>
    <w:rsid w:val="00D60974"/>
    <w:rsid w:val="00D62B41"/>
    <w:rsid w:val="00D62EE2"/>
    <w:rsid w:val="00D64292"/>
    <w:rsid w:val="00D72765"/>
    <w:rsid w:val="00D72F8D"/>
    <w:rsid w:val="00D73660"/>
    <w:rsid w:val="00D74E47"/>
    <w:rsid w:val="00D81156"/>
    <w:rsid w:val="00D81197"/>
    <w:rsid w:val="00D822EB"/>
    <w:rsid w:val="00D839CA"/>
    <w:rsid w:val="00D8543D"/>
    <w:rsid w:val="00D8546E"/>
    <w:rsid w:val="00D85496"/>
    <w:rsid w:val="00D90635"/>
    <w:rsid w:val="00D92785"/>
    <w:rsid w:val="00D929A1"/>
    <w:rsid w:val="00D92BA0"/>
    <w:rsid w:val="00D9326F"/>
    <w:rsid w:val="00D934A5"/>
    <w:rsid w:val="00D943B1"/>
    <w:rsid w:val="00D96E45"/>
    <w:rsid w:val="00D97B01"/>
    <w:rsid w:val="00DA09A8"/>
    <w:rsid w:val="00DA1FC3"/>
    <w:rsid w:val="00DA2321"/>
    <w:rsid w:val="00DA6B8C"/>
    <w:rsid w:val="00DB133B"/>
    <w:rsid w:val="00DB7052"/>
    <w:rsid w:val="00DB7666"/>
    <w:rsid w:val="00DC05CB"/>
    <w:rsid w:val="00DC116C"/>
    <w:rsid w:val="00DC16EA"/>
    <w:rsid w:val="00DC512C"/>
    <w:rsid w:val="00DD0A68"/>
    <w:rsid w:val="00DD2081"/>
    <w:rsid w:val="00DD22B3"/>
    <w:rsid w:val="00DD3333"/>
    <w:rsid w:val="00DD3804"/>
    <w:rsid w:val="00DE1460"/>
    <w:rsid w:val="00DE1FBF"/>
    <w:rsid w:val="00DE2D47"/>
    <w:rsid w:val="00DE5854"/>
    <w:rsid w:val="00DE68BF"/>
    <w:rsid w:val="00DF16E0"/>
    <w:rsid w:val="00DF2011"/>
    <w:rsid w:val="00DF4299"/>
    <w:rsid w:val="00E00DB6"/>
    <w:rsid w:val="00E01A46"/>
    <w:rsid w:val="00E04270"/>
    <w:rsid w:val="00E07F50"/>
    <w:rsid w:val="00E10DBE"/>
    <w:rsid w:val="00E12BF6"/>
    <w:rsid w:val="00E141B4"/>
    <w:rsid w:val="00E17CC9"/>
    <w:rsid w:val="00E23AC3"/>
    <w:rsid w:val="00E2620A"/>
    <w:rsid w:val="00E304A8"/>
    <w:rsid w:val="00E30F7C"/>
    <w:rsid w:val="00E32E20"/>
    <w:rsid w:val="00E340E8"/>
    <w:rsid w:val="00E3485A"/>
    <w:rsid w:val="00E34D08"/>
    <w:rsid w:val="00E3500E"/>
    <w:rsid w:val="00E36278"/>
    <w:rsid w:val="00E402F4"/>
    <w:rsid w:val="00E4071A"/>
    <w:rsid w:val="00E42586"/>
    <w:rsid w:val="00E44266"/>
    <w:rsid w:val="00E455D2"/>
    <w:rsid w:val="00E4591A"/>
    <w:rsid w:val="00E5061F"/>
    <w:rsid w:val="00E50BED"/>
    <w:rsid w:val="00E53FC3"/>
    <w:rsid w:val="00E540FF"/>
    <w:rsid w:val="00E54D16"/>
    <w:rsid w:val="00E553FF"/>
    <w:rsid w:val="00E56BC5"/>
    <w:rsid w:val="00E62EB7"/>
    <w:rsid w:val="00E64586"/>
    <w:rsid w:val="00E661A5"/>
    <w:rsid w:val="00E70A89"/>
    <w:rsid w:val="00E71634"/>
    <w:rsid w:val="00E7203B"/>
    <w:rsid w:val="00E76584"/>
    <w:rsid w:val="00E808C4"/>
    <w:rsid w:val="00E820A5"/>
    <w:rsid w:val="00E90431"/>
    <w:rsid w:val="00E90D8C"/>
    <w:rsid w:val="00E93A39"/>
    <w:rsid w:val="00E96EE3"/>
    <w:rsid w:val="00E97549"/>
    <w:rsid w:val="00E97E3A"/>
    <w:rsid w:val="00EA09B8"/>
    <w:rsid w:val="00EA21A0"/>
    <w:rsid w:val="00EA30CB"/>
    <w:rsid w:val="00EA33E2"/>
    <w:rsid w:val="00EA3A6A"/>
    <w:rsid w:val="00EA6B68"/>
    <w:rsid w:val="00EB6D39"/>
    <w:rsid w:val="00EB7DB4"/>
    <w:rsid w:val="00EC06B5"/>
    <w:rsid w:val="00EC26EE"/>
    <w:rsid w:val="00EC4A22"/>
    <w:rsid w:val="00EC6FA1"/>
    <w:rsid w:val="00EC7369"/>
    <w:rsid w:val="00ED3AA5"/>
    <w:rsid w:val="00EE09CE"/>
    <w:rsid w:val="00EE0EF5"/>
    <w:rsid w:val="00EE2922"/>
    <w:rsid w:val="00EE3EE7"/>
    <w:rsid w:val="00EE4B2C"/>
    <w:rsid w:val="00EF104B"/>
    <w:rsid w:val="00EF1716"/>
    <w:rsid w:val="00EF7863"/>
    <w:rsid w:val="00F006CC"/>
    <w:rsid w:val="00F00DF4"/>
    <w:rsid w:val="00F01EB7"/>
    <w:rsid w:val="00F05C84"/>
    <w:rsid w:val="00F061D0"/>
    <w:rsid w:val="00F06873"/>
    <w:rsid w:val="00F0786F"/>
    <w:rsid w:val="00F07B8D"/>
    <w:rsid w:val="00F106C5"/>
    <w:rsid w:val="00F10F70"/>
    <w:rsid w:val="00F124D3"/>
    <w:rsid w:val="00F15CBF"/>
    <w:rsid w:val="00F161C6"/>
    <w:rsid w:val="00F20A4F"/>
    <w:rsid w:val="00F23322"/>
    <w:rsid w:val="00F23B35"/>
    <w:rsid w:val="00F249F9"/>
    <w:rsid w:val="00F26454"/>
    <w:rsid w:val="00F328C9"/>
    <w:rsid w:val="00F336AC"/>
    <w:rsid w:val="00F33E4F"/>
    <w:rsid w:val="00F35093"/>
    <w:rsid w:val="00F37A45"/>
    <w:rsid w:val="00F37FA8"/>
    <w:rsid w:val="00F401D5"/>
    <w:rsid w:val="00F40FA1"/>
    <w:rsid w:val="00F427FA"/>
    <w:rsid w:val="00F42F33"/>
    <w:rsid w:val="00F43F68"/>
    <w:rsid w:val="00F45E77"/>
    <w:rsid w:val="00F47ADF"/>
    <w:rsid w:val="00F50FDA"/>
    <w:rsid w:val="00F54046"/>
    <w:rsid w:val="00F54E01"/>
    <w:rsid w:val="00F60636"/>
    <w:rsid w:val="00F61A27"/>
    <w:rsid w:val="00F6694A"/>
    <w:rsid w:val="00F70375"/>
    <w:rsid w:val="00F710B4"/>
    <w:rsid w:val="00F71893"/>
    <w:rsid w:val="00F7382D"/>
    <w:rsid w:val="00F73BAA"/>
    <w:rsid w:val="00F7747C"/>
    <w:rsid w:val="00F80D6C"/>
    <w:rsid w:val="00F824E5"/>
    <w:rsid w:val="00F843CB"/>
    <w:rsid w:val="00F85858"/>
    <w:rsid w:val="00F86081"/>
    <w:rsid w:val="00F905D8"/>
    <w:rsid w:val="00F91084"/>
    <w:rsid w:val="00F91280"/>
    <w:rsid w:val="00F950EA"/>
    <w:rsid w:val="00F95BA0"/>
    <w:rsid w:val="00F976B6"/>
    <w:rsid w:val="00FA1D36"/>
    <w:rsid w:val="00FA4C68"/>
    <w:rsid w:val="00FA7234"/>
    <w:rsid w:val="00FA7C13"/>
    <w:rsid w:val="00FB5A20"/>
    <w:rsid w:val="00FB699B"/>
    <w:rsid w:val="00FB7B0A"/>
    <w:rsid w:val="00FB7B81"/>
    <w:rsid w:val="00FC13F4"/>
    <w:rsid w:val="00FC2949"/>
    <w:rsid w:val="00FC33B5"/>
    <w:rsid w:val="00FC5F9C"/>
    <w:rsid w:val="00FC6D0D"/>
    <w:rsid w:val="00FD0114"/>
    <w:rsid w:val="00FD1B44"/>
    <w:rsid w:val="00FD2798"/>
    <w:rsid w:val="00FD52D2"/>
    <w:rsid w:val="00FD53DA"/>
    <w:rsid w:val="00FD550F"/>
    <w:rsid w:val="00FE5101"/>
    <w:rsid w:val="00FE6476"/>
    <w:rsid w:val="00FF2255"/>
    <w:rsid w:val="00FF4417"/>
    <w:rsid w:val="00FF7A9C"/>
    <w:rsid w:val="00FF7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605"/>
    <w:rPr>
      <w:rFonts w:asciiTheme="minorHAnsi" w:hAnsiTheme="minorHAnsi"/>
      <w:sz w:val="22"/>
    </w:rPr>
  </w:style>
  <w:style w:type="paragraph" w:styleId="Heading1">
    <w:name w:val="heading 1"/>
    <w:basedOn w:val="Normal"/>
    <w:next w:val="Normal"/>
    <w:link w:val="Heading1Char"/>
    <w:uiPriority w:val="9"/>
    <w:qFormat/>
    <w:rsid w:val="00B71F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71F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71F6F"/>
    <w:pPr>
      <w:spacing w:before="144" w:after="60" w:line="240" w:lineRule="auto"/>
      <w:outlineLvl w:val="2"/>
    </w:pPr>
    <w:rPr>
      <w:rFonts w:ascii="Verdana" w:eastAsia="Times New Roman" w:hAnsi="Verdana" w:cs="Times New Roman"/>
      <w:b/>
      <w:bCs/>
      <w:color w:val="CC3333"/>
      <w:sz w:val="29"/>
      <w:szCs w:val="2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F6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71F6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71F6F"/>
    <w:rPr>
      <w:rFonts w:ascii="Verdana" w:eastAsia="Times New Roman" w:hAnsi="Verdana" w:cs="Times New Roman"/>
      <w:b/>
      <w:bCs/>
      <w:color w:val="CC3333"/>
      <w:sz w:val="29"/>
      <w:szCs w:val="29"/>
      <w:lang w:eastAsia="en-GB"/>
    </w:rPr>
  </w:style>
  <w:style w:type="paragraph" w:styleId="Footer">
    <w:name w:val="footer"/>
    <w:basedOn w:val="Normal"/>
    <w:link w:val="FooterChar"/>
    <w:uiPriority w:val="99"/>
    <w:unhideWhenUsed/>
    <w:rsid w:val="00846B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6B40"/>
    <w:rPr>
      <w:rFonts w:asciiTheme="minorHAnsi" w:hAnsiTheme="minorHAnsi"/>
      <w:sz w:val="22"/>
    </w:rPr>
  </w:style>
  <w:style w:type="paragraph" w:styleId="ListParagraph">
    <w:name w:val="List Paragraph"/>
    <w:basedOn w:val="Normal"/>
    <w:uiPriority w:val="34"/>
    <w:qFormat/>
    <w:rsid w:val="00846B40"/>
    <w:pPr>
      <w:ind w:left="720"/>
      <w:contextualSpacing/>
    </w:pPr>
  </w:style>
  <w:style w:type="paragraph" w:styleId="NormalWeb">
    <w:name w:val="Normal (Web)"/>
    <w:basedOn w:val="Normal"/>
    <w:uiPriority w:val="99"/>
    <w:unhideWhenUsed/>
    <w:rsid w:val="00B71F6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
    <w:name w:val="o"/>
    <w:basedOn w:val="Normal"/>
    <w:rsid w:val="00B71F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71F6F"/>
    <w:rPr>
      <w:color w:val="0000FF" w:themeColor="hyperlink"/>
      <w:u w:val="single"/>
    </w:rPr>
  </w:style>
  <w:style w:type="paragraph" w:customStyle="1" w:styleId="Default">
    <w:name w:val="Default"/>
    <w:rsid w:val="00B71F6F"/>
    <w:pPr>
      <w:autoSpaceDE w:val="0"/>
      <w:autoSpaceDN w:val="0"/>
      <w:adjustRightInd w:val="0"/>
      <w:spacing w:after="0" w:line="240" w:lineRule="auto"/>
    </w:pPr>
    <w:rPr>
      <w:rFonts w:ascii="Calibri" w:hAnsi="Calibri" w:cs="Calibri"/>
      <w:color w:val="000000"/>
      <w:szCs w:val="24"/>
    </w:rPr>
  </w:style>
  <w:style w:type="table" w:styleId="TableGrid">
    <w:name w:val="Table Grid"/>
    <w:basedOn w:val="TableNormal"/>
    <w:uiPriority w:val="59"/>
    <w:rsid w:val="00B71F6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71F6F"/>
    <w:rPr>
      <w:b/>
      <w:bCs/>
    </w:rPr>
  </w:style>
  <w:style w:type="character" w:customStyle="1" w:styleId="reference-text">
    <w:name w:val="reference-text"/>
    <w:basedOn w:val="DefaultParagraphFont"/>
    <w:rsid w:val="00B71F6F"/>
  </w:style>
  <w:style w:type="paragraph" w:customStyle="1" w:styleId="body">
    <w:name w:val="body"/>
    <w:basedOn w:val="Normal"/>
    <w:rsid w:val="00B71F6F"/>
    <w:pPr>
      <w:widowControl w:val="0"/>
      <w:spacing w:after="0" w:line="240" w:lineRule="auto"/>
    </w:pPr>
    <w:rPr>
      <w:rFonts w:ascii="Arial" w:eastAsia="Times New Roman" w:hAnsi="Arial" w:cs="Times New Roman"/>
      <w:color w:val="000000"/>
      <w:szCs w:val="20"/>
    </w:rPr>
  </w:style>
  <w:style w:type="character" w:styleId="Emphasis">
    <w:name w:val="Emphasis"/>
    <w:basedOn w:val="DefaultParagraphFont"/>
    <w:uiPriority w:val="20"/>
    <w:qFormat/>
    <w:rsid w:val="00B71F6F"/>
    <w:rPr>
      <w:i/>
      <w:iCs/>
    </w:rPr>
  </w:style>
  <w:style w:type="paragraph" w:styleId="Header">
    <w:name w:val="header"/>
    <w:basedOn w:val="Normal"/>
    <w:link w:val="HeaderChar"/>
    <w:unhideWhenUsed/>
    <w:rsid w:val="00B71F6F"/>
    <w:pPr>
      <w:tabs>
        <w:tab w:val="center" w:pos="4513"/>
        <w:tab w:val="right" w:pos="9026"/>
      </w:tabs>
      <w:spacing w:after="0" w:line="240" w:lineRule="auto"/>
    </w:pPr>
  </w:style>
  <w:style w:type="character" w:customStyle="1" w:styleId="HeaderChar">
    <w:name w:val="Header Char"/>
    <w:basedOn w:val="DefaultParagraphFont"/>
    <w:link w:val="Header"/>
    <w:rsid w:val="00B71F6F"/>
    <w:rPr>
      <w:rFonts w:asciiTheme="minorHAnsi" w:hAnsiTheme="minorHAnsi"/>
      <w:sz w:val="22"/>
    </w:rPr>
  </w:style>
  <w:style w:type="character" w:customStyle="1" w:styleId="citation">
    <w:name w:val="citation"/>
    <w:basedOn w:val="DefaultParagraphFont"/>
    <w:rsid w:val="00B71F6F"/>
  </w:style>
  <w:style w:type="character" w:customStyle="1" w:styleId="st">
    <w:name w:val="st"/>
    <w:basedOn w:val="DefaultParagraphFont"/>
    <w:rsid w:val="00B71F6F"/>
  </w:style>
  <w:style w:type="paragraph" w:customStyle="1" w:styleId="type">
    <w:name w:val="type"/>
    <w:basedOn w:val="Normal"/>
    <w:rsid w:val="00B71F6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71F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F6F"/>
    <w:rPr>
      <w:rFonts w:ascii="Tahoma" w:hAnsi="Tahoma" w:cs="Tahoma"/>
      <w:sz w:val="16"/>
      <w:szCs w:val="16"/>
    </w:rPr>
  </w:style>
  <w:style w:type="paragraph" w:styleId="FootnoteText">
    <w:name w:val="footnote text"/>
    <w:basedOn w:val="Normal"/>
    <w:link w:val="FootnoteTextChar"/>
    <w:semiHidden/>
    <w:rsid w:val="00B71F6F"/>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B71F6F"/>
    <w:rPr>
      <w:rFonts w:ascii="Times New Roman" w:eastAsia="Times New Roman" w:hAnsi="Times New Roman" w:cs="Times New Roman"/>
      <w:sz w:val="20"/>
      <w:szCs w:val="20"/>
      <w:lang w:eastAsia="en-GB"/>
    </w:rPr>
  </w:style>
  <w:style w:type="character" w:styleId="CommentReference">
    <w:name w:val="annotation reference"/>
    <w:rsid w:val="00B71F6F"/>
    <w:rPr>
      <w:sz w:val="16"/>
      <w:szCs w:val="16"/>
    </w:rPr>
  </w:style>
  <w:style w:type="paragraph" w:styleId="CommentText">
    <w:name w:val="annotation text"/>
    <w:basedOn w:val="Normal"/>
    <w:link w:val="CommentTextChar"/>
    <w:rsid w:val="00B71F6F"/>
    <w:pPr>
      <w:spacing w:after="0" w:line="240" w:lineRule="auto"/>
      <w:jc w:val="both"/>
    </w:pPr>
    <w:rPr>
      <w:rFonts w:ascii="Garamond" w:eastAsia="Times New Roman" w:hAnsi="Garamond" w:cs="Times New Roman"/>
      <w:sz w:val="20"/>
      <w:szCs w:val="20"/>
      <w:lang w:eastAsia="en-GB"/>
    </w:rPr>
  </w:style>
  <w:style w:type="character" w:customStyle="1" w:styleId="CommentTextChar">
    <w:name w:val="Comment Text Char"/>
    <w:basedOn w:val="DefaultParagraphFont"/>
    <w:link w:val="CommentText"/>
    <w:rsid w:val="00B71F6F"/>
    <w:rPr>
      <w:rFonts w:eastAsia="Times New Roman" w:cs="Times New Roman"/>
      <w:sz w:val="20"/>
      <w:szCs w:val="20"/>
      <w:lang w:eastAsia="en-GB"/>
    </w:rPr>
  </w:style>
  <w:style w:type="paragraph" w:styleId="Revision">
    <w:name w:val="Revision"/>
    <w:hidden/>
    <w:uiPriority w:val="99"/>
    <w:semiHidden/>
    <w:rsid w:val="00B71F6F"/>
    <w:pPr>
      <w:spacing w:after="0" w:line="240" w:lineRule="auto"/>
    </w:pPr>
    <w:rPr>
      <w:rFonts w:asciiTheme="minorHAnsi" w:hAnsiTheme="minorHAnsi"/>
      <w:sz w:val="22"/>
    </w:rPr>
  </w:style>
  <w:style w:type="table" w:customStyle="1" w:styleId="TableGrid1">
    <w:name w:val="Table Grid1"/>
    <w:basedOn w:val="TableNormal"/>
    <w:next w:val="TableGrid"/>
    <w:uiPriority w:val="59"/>
    <w:rsid w:val="00D839C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a"/>
    <w:basedOn w:val="DefaultParagraphFont"/>
    <w:rsid w:val="000C5AA4"/>
  </w:style>
  <w:style w:type="numbering" w:customStyle="1" w:styleId="NoList1">
    <w:name w:val="No List1"/>
    <w:next w:val="NoList"/>
    <w:uiPriority w:val="99"/>
    <w:semiHidden/>
    <w:unhideWhenUsed/>
    <w:rsid w:val="000B2473"/>
  </w:style>
  <w:style w:type="table" w:customStyle="1" w:styleId="TableGrid2">
    <w:name w:val="Table Grid2"/>
    <w:basedOn w:val="TableNormal"/>
    <w:next w:val="TableGrid"/>
    <w:uiPriority w:val="59"/>
    <w:rsid w:val="00F350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65AEA"/>
    <w:pPr>
      <w:spacing w:after="20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865AEA"/>
    <w:rPr>
      <w:rFonts w:asciiTheme="minorHAnsi" w:eastAsia="Times New Roman" w:hAnsiTheme="minorHAnsi" w:cs="Times New Roman"/>
      <w:b/>
      <w:bCs/>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605"/>
    <w:rPr>
      <w:rFonts w:asciiTheme="minorHAnsi" w:hAnsiTheme="minorHAnsi"/>
      <w:sz w:val="22"/>
    </w:rPr>
  </w:style>
  <w:style w:type="paragraph" w:styleId="Heading1">
    <w:name w:val="heading 1"/>
    <w:basedOn w:val="Normal"/>
    <w:next w:val="Normal"/>
    <w:link w:val="Heading1Char"/>
    <w:uiPriority w:val="9"/>
    <w:qFormat/>
    <w:rsid w:val="00B71F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71F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71F6F"/>
    <w:pPr>
      <w:spacing w:before="144" w:after="60" w:line="240" w:lineRule="auto"/>
      <w:outlineLvl w:val="2"/>
    </w:pPr>
    <w:rPr>
      <w:rFonts w:ascii="Verdana" w:eastAsia="Times New Roman" w:hAnsi="Verdana" w:cs="Times New Roman"/>
      <w:b/>
      <w:bCs/>
      <w:color w:val="CC3333"/>
      <w:sz w:val="29"/>
      <w:szCs w:val="2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F6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71F6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71F6F"/>
    <w:rPr>
      <w:rFonts w:ascii="Verdana" w:eastAsia="Times New Roman" w:hAnsi="Verdana" w:cs="Times New Roman"/>
      <w:b/>
      <w:bCs/>
      <w:color w:val="CC3333"/>
      <w:sz w:val="29"/>
      <w:szCs w:val="29"/>
      <w:lang w:eastAsia="en-GB"/>
    </w:rPr>
  </w:style>
  <w:style w:type="paragraph" w:styleId="Footer">
    <w:name w:val="footer"/>
    <w:basedOn w:val="Normal"/>
    <w:link w:val="FooterChar"/>
    <w:uiPriority w:val="99"/>
    <w:unhideWhenUsed/>
    <w:rsid w:val="00846B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6B40"/>
    <w:rPr>
      <w:rFonts w:asciiTheme="minorHAnsi" w:hAnsiTheme="minorHAnsi"/>
      <w:sz w:val="22"/>
    </w:rPr>
  </w:style>
  <w:style w:type="paragraph" w:styleId="ListParagraph">
    <w:name w:val="List Paragraph"/>
    <w:basedOn w:val="Normal"/>
    <w:uiPriority w:val="34"/>
    <w:qFormat/>
    <w:rsid w:val="00846B40"/>
    <w:pPr>
      <w:ind w:left="720"/>
      <w:contextualSpacing/>
    </w:pPr>
  </w:style>
  <w:style w:type="paragraph" w:styleId="NormalWeb">
    <w:name w:val="Normal (Web)"/>
    <w:basedOn w:val="Normal"/>
    <w:uiPriority w:val="99"/>
    <w:unhideWhenUsed/>
    <w:rsid w:val="00B71F6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
    <w:name w:val="o"/>
    <w:basedOn w:val="Normal"/>
    <w:rsid w:val="00B71F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71F6F"/>
    <w:rPr>
      <w:color w:val="0000FF" w:themeColor="hyperlink"/>
      <w:u w:val="single"/>
    </w:rPr>
  </w:style>
  <w:style w:type="paragraph" w:customStyle="1" w:styleId="Default">
    <w:name w:val="Default"/>
    <w:rsid w:val="00B71F6F"/>
    <w:pPr>
      <w:autoSpaceDE w:val="0"/>
      <w:autoSpaceDN w:val="0"/>
      <w:adjustRightInd w:val="0"/>
      <w:spacing w:after="0" w:line="240" w:lineRule="auto"/>
    </w:pPr>
    <w:rPr>
      <w:rFonts w:ascii="Calibri" w:hAnsi="Calibri" w:cs="Calibri"/>
      <w:color w:val="000000"/>
      <w:szCs w:val="24"/>
    </w:rPr>
  </w:style>
  <w:style w:type="table" w:styleId="TableGrid">
    <w:name w:val="Table Grid"/>
    <w:basedOn w:val="TableNormal"/>
    <w:uiPriority w:val="59"/>
    <w:rsid w:val="00B71F6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71F6F"/>
    <w:rPr>
      <w:b/>
      <w:bCs/>
    </w:rPr>
  </w:style>
  <w:style w:type="character" w:customStyle="1" w:styleId="reference-text">
    <w:name w:val="reference-text"/>
    <w:basedOn w:val="DefaultParagraphFont"/>
    <w:rsid w:val="00B71F6F"/>
  </w:style>
  <w:style w:type="paragraph" w:customStyle="1" w:styleId="body">
    <w:name w:val="body"/>
    <w:basedOn w:val="Normal"/>
    <w:rsid w:val="00B71F6F"/>
    <w:pPr>
      <w:widowControl w:val="0"/>
      <w:spacing w:after="0" w:line="240" w:lineRule="auto"/>
    </w:pPr>
    <w:rPr>
      <w:rFonts w:ascii="Arial" w:eastAsia="Times New Roman" w:hAnsi="Arial" w:cs="Times New Roman"/>
      <w:color w:val="000000"/>
      <w:szCs w:val="20"/>
    </w:rPr>
  </w:style>
  <w:style w:type="character" w:styleId="Emphasis">
    <w:name w:val="Emphasis"/>
    <w:basedOn w:val="DefaultParagraphFont"/>
    <w:uiPriority w:val="20"/>
    <w:qFormat/>
    <w:rsid w:val="00B71F6F"/>
    <w:rPr>
      <w:i/>
      <w:iCs/>
    </w:rPr>
  </w:style>
  <w:style w:type="paragraph" w:styleId="Header">
    <w:name w:val="header"/>
    <w:basedOn w:val="Normal"/>
    <w:link w:val="HeaderChar"/>
    <w:unhideWhenUsed/>
    <w:rsid w:val="00B71F6F"/>
    <w:pPr>
      <w:tabs>
        <w:tab w:val="center" w:pos="4513"/>
        <w:tab w:val="right" w:pos="9026"/>
      </w:tabs>
      <w:spacing w:after="0" w:line="240" w:lineRule="auto"/>
    </w:pPr>
  </w:style>
  <w:style w:type="character" w:customStyle="1" w:styleId="HeaderChar">
    <w:name w:val="Header Char"/>
    <w:basedOn w:val="DefaultParagraphFont"/>
    <w:link w:val="Header"/>
    <w:rsid w:val="00B71F6F"/>
    <w:rPr>
      <w:rFonts w:asciiTheme="minorHAnsi" w:hAnsiTheme="minorHAnsi"/>
      <w:sz w:val="22"/>
    </w:rPr>
  </w:style>
  <w:style w:type="character" w:customStyle="1" w:styleId="citation">
    <w:name w:val="citation"/>
    <w:basedOn w:val="DefaultParagraphFont"/>
    <w:rsid w:val="00B71F6F"/>
  </w:style>
  <w:style w:type="character" w:customStyle="1" w:styleId="st">
    <w:name w:val="st"/>
    <w:basedOn w:val="DefaultParagraphFont"/>
    <w:rsid w:val="00B71F6F"/>
  </w:style>
  <w:style w:type="paragraph" w:customStyle="1" w:styleId="type">
    <w:name w:val="type"/>
    <w:basedOn w:val="Normal"/>
    <w:rsid w:val="00B71F6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71F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F6F"/>
    <w:rPr>
      <w:rFonts w:ascii="Tahoma" w:hAnsi="Tahoma" w:cs="Tahoma"/>
      <w:sz w:val="16"/>
      <w:szCs w:val="16"/>
    </w:rPr>
  </w:style>
  <w:style w:type="paragraph" w:styleId="FootnoteText">
    <w:name w:val="footnote text"/>
    <w:basedOn w:val="Normal"/>
    <w:link w:val="FootnoteTextChar"/>
    <w:semiHidden/>
    <w:rsid w:val="00B71F6F"/>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B71F6F"/>
    <w:rPr>
      <w:rFonts w:ascii="Times New Roman" w:eastAsia="Times New Roman" w:hAnsi="Times New Roman" w:cs="Times New Roman"/>
      <w:sz w:val="20"/>
      <w:szCs w:val="20"/>
      <w:lang w:eastAsia="en-GB"/>
    </w:rPr>
  </w:style>
  <w:style w:type="character" w:styleId="CommentReference">
    <w:name w:val="annotation reference"/>
    <w:rsid w:val="00B71F6F"/>
    <w:rPr>
      <w:sz w:val="16"/>
      <w:szCs w:val="16"/>
    </w:rPr>
  </w:style>
  <w:style w:type="paragraph" w:styleId="CommentText">
    <w:name w:val="annotation text"/>
    <w:basedOn w:val="Normal"/>
    <w:link w:val="CommentTextChar"/>
    <w:rsid w:val="00B71F6F"/>
    <w:pPr>
      <w:spacing w:after="0" w:line="240" w:lineRule="auto"/>
      <w:jc w:val="both"/>
    </w:pPr>
    <w:rPr>
      <w:rFonts w:ascii="Garamond" w:eastAsia="Times New Roman" w:hAnsi="Garamond" w:cs="Times New Roman"/>
      <w:sz w:val="20"/>
      <w:szCs w:val="20"/>
      <w:lang w:eastAsia="en-GB"/>
    </w:rPr>
  </w:style>
  <w:style w:type="character" w:customStyle="1" w:styleId="CommentTextChar">
    <w:name w:val="Comment Text Char"/>
    <w:basedOn w:val="DefaultParagraphFont"/>
    <w:link w:val="CommentText"/>
    <w:rsid w:val="00B71F6F"/>
    <w:rPr>
      <w:rFonts w:eastAsia="Times New Roman" w:cs="Times New Roman"/>
      <w:sz w:val="20"/>
      <w:szCs w:val="20"/>
      <w:lang w:eastAsia="en-GB"/>
    </w:rPr>
  </w:style>
  <w:style w:type="paragraph" w:styleId="Revision">
    <w:name w:val="Revision"/>
    <w:hidden/>
    <w:uiPriority w:val="99"/>
    <w:semiHidden/>
    <w:rsid w:val="00B71F6F"/>
    <w:pPr>
      <w:spacing w:after="0" w:line="240" w:lineRule="auto"/>
    </w:pPr>
    <w:rPr>
      <w:rFonts w:asciiTheme="minorHAnsi" w:hAnsiTheme="minorHAnsi"/>
      <w:sz w:val="22"/>
    </w:rPr>
  </w:style>
  <w:style w:type="table" w:customStyle="1" w:styleId="TableGrid1">
    <w:name w:val="Table Grid1"/>
    <w:basedOn w:val="TableNormal"/>
    <w:next w:val="TableGrid"/>
    <w:uiPriority w:val="59"/>
    <w:rsid w:val="00D839C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a"/>
    <w:basedOn w:val="DefaultParagraphFont"/>
    <w:rsid w:val="000C5AA4"/>
  </w:style>
  <w:style w:type="numbering" w:customStyle="1" w:styleId="NoList1">
    <w:name w:val="No List1"/>
    <w:next w:val="NoList"/>
    <w:uiPriority w:val="99"/>
    <w:semiHidden/>
    <w:unhideWhenUsed/>
    <w:rsid w:val="000B2473"/>
  </w:style>
  <w:style w:type="table" w:customStyle="1" w:styleId="TableGrid2">
    <w:name w:val="Table Grid2"/>
    <w:basedOn w:val="TableNormal"/>
    <w:next w:val="TableGrid"/>
    <w:uiPriority w:val="59"/>
    <w:rsid w:val="00F350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65AEA"/>
    <w:pPr>
      <w:spacing w:after="20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865AEA"/>
    <w:rPr>
      <w:rFonts w:asciiTheme="minorHAnsi" w:eastAsia="Times New Roman" w:hAnsiTheme="minorHAnsi"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72967">
      <w:bodyDiv w:val="1"/>
      <w:marLeft w:val="0"/>
      <w:marRight w:val="0"/>
      <w:marTop w:val="0"/>
      <w:marBottom w:val="0"/>
      <w:divBdr>
        <w:top w:val="none" w:sz="0" w:space="0" w:color="auto"/>
        <w:left w:val="none" w:sz="0" w:space="0" w:color="auto"/>
        <w:bottom w:val="none" w:sz="0" w:space="0" w:color="auto"/>
        <w:right w:val="none" w:sz="0" w:space="0" w:color="auto"/>
      </w:divBdr>
    </w:div>
    <w:div w:id="219437122">
      <w:bodyDiv w:val="1"/>
      <w:marLeft w:val="0"/>
      <w:marRight w:val="0"/>
      <w:marTop w:val="0"/>
      <w:marBottom w:val="0"/>
      <w:divBdr>
        <w:top w:val="none" w:sz="0" w:space="0" w:color="auto"/>
        <w:left w:val="none" w:sz="0" w:space="0" w:color="auto"/>
        <w:bottom w:val="none" w:sz="0" w:space="0" w:color="auto"/>
        <w:right w:val="none" w:sz="0" w:space="0" w:color="auto"/>
      </w:divBdr>
    </w:div>
    <w:div w:id="249197600">
      <w:bodyDiv w:val="1"/>
      <w:marLeft w:val="0"/>
      <w:marRight w:val="0"/>
      <w:marTop w:val="0"/>
      <w:marBottom w:val="0"/>
      <w:divBdr>
        <w:top w:val="none" w:sz="0" w:space="0" w:color="auto"/>
        <w:left w:val="none" w:sz="0" w:space="0" w:color="auto"/>
        <w:bottom w:val="none" w:sz="0" w:space="0" w:color="auto"/>
        <w:right w:val="none" w:sz="0" w:space="0" w:color="auto"/>
      </w:divBdr>
    </w:div>
    <w:div w:id="817654767">
      <w:bodyDiv w:val="1"/>
      <w:marLeft w:val="0"/>
      <w:marRight w:val="0"/>
      <w:marTop w:val="0"/>
      <w:marBottom w:val="0"/>
      <w:divBdr>
        <w:top w:val="none" w:sz="0" w:space="0" w:color="auto"/>
        <w:left w:val="none" w:sz="0" w:space="0" w:color="auto"/>
        <w:bottom w:val="none" w:sz="0" w:space="0" w:color="auto"/>
        <w:right w:val="none" w:sz="0" w:space="0" w:color="auto"/>
      </w:divBdr>
      <w:divsChild>
        <w:div w:id="330838911">
          <w:marLeft w:val="0"/>
          <w:marRight w:val="0"/>
          <w:marTop w:val="0"/>
          <w:marBottom w:val="0"/>
          <w:divBdr>
            <w:top w:val="none" w:sz="0" w:space="0" w:color="auto"/>
            <w:left w:val="none" w:sz="0" w:space="0" w:color="auto"/>
            <w:bottom w:val="none" w:sz="0" w:space="0" w:color="auto"/>
            <w:right w:val="none" w:sz="0" w:space="0" w:color="auto"/>
          </w:divBdr>
        </w:div>
      </w:divsChild>
    </w:div>
    <w:div w:id="1036740733">
      <w:bodyDiv w:val="1"/>
      <w:marLeft w:val="0"/>
      <w:marRight w:val="0"/>
      <w:marTop w:val="0"/>
      <w:marBottom w:val="0"/>
      <w:divBdr>
        <w:top w:val="none" w:sz="0" w:space="0" w:color="auto"/>
        <w:left w:val="none" w:sz="0" w:space="0" w:color="auto"/>
        <w:bottom w:val="none" w:sz="0" w:space="0" w:color="auto"/>
        <w:right w:val="none" w:sz="0" w:space="0" w:color="auto"/>
      </w:divBdr>
      <w:divsChild>
        <w:div w:id="88550181">
          <w:marLeft w:val="0"/>
          <w:marRight w:val="0"/>
          <w:marTop w:val="0"/>
          <w:marBottom w:val="0"/>
          <w:divBdr>
            <w:top w:val="none" w:sz="0" w:space="0" w:color="auto"/>
            <w:left w:val="none" w:sz="0" w:space="0" w:color="auto"/>
            <w:bottom w:val="none" w:sz="0" w:space="0" w:color="auto"/>
            <w:right w:val="none" w:sz="0" w:space="0" w:color="auto"/>
          </w:divBdr>
        </w:div>
        <w:div w:id="1283222479">
          <w:marLeft w:val="0"/>
          <w:marRight w:val="0"/>
          <w:marTop w:val="0"/>
          <w:marBottom w:val="0"/>
          <w:divBdr>
            <w:top w:val="none" w:sz="0" w:space="0" w:color="auto"/>
            <w:left w:val="none" w:sz="0" w:space="0" w:color="auto"/>
            <w:bottom w:val="none" w:sz="0" w:space="0" w:color="auto"/>
            <w:right w:val="none" w:sz="0" w:space="0" w:color="auto"/>
          </w:divBdr>
        </w:div>
      </w:divsChild>
    </w:div>
    <w:div w:id="1225797793">
      <w:bodyDiv w:val="1"/>
      <w:marLeft w:val="0"/>
      <w:marRight w:val="0"/>
      <w:marTop w:val="0"/>
      <w:marBottom w:val="0"/>
      <w:divBdr>
        <w:top w:val="none" w:sz="0" w:space="0" w:color="auto"/>
        <w:left w:val="none" w:sz="0" w:space="0" w:color="auto"/>
        <w:bottom w:val="none" w:sz="0" w:space="0" w:color="auto"/>
        <w:right w:val="none" w:sz="0" w:space="0" w:color="auto"/>
      </w:divBdr>
    </w:div>
    <w:div w:id="1357149795">
      <w:bodyDiv w:val="1"/>
      <w:marLeft w:val="0"/>
      <w:marRight w:val="0"/>
      <w:marTop w:val="0"/>
      <w:marBottom w:val="0"/>
      <w:divBdr>
        <w:top w:val="none" w:sz="0" w:space="0" w:color="auto"/>
        <w:left w:val="none" w:sz="0" w:space="0" w:color="auto"/>
        <w:bottom w:val="none" w:sz="0" w:space="0" w:color="auto"/>
        <w:right w:val="none" w:sz="0" w:space="0" w:color="auto"/>
      </w:divBdr>
    </w:div>
    <w:div w:id="1419450141">
      <w:bodyDiv w:val="1"/>
      <w:marLeft w:val="0"/>
      <w:marRight w:val="0"/>
      <w:marTop w:val="0"/>
      <w:marBottom w:val="0"/>
      <w:divBdr>
        <w:top w:val="none" w:sz="0" w:space="0" w:color="auto"/>
        <w:left w:val="none" w:sz="0" w:space="0" w:color="auto"/>
        <w:bottom w:val="none" w:sz="0" w:space="0" w:color="auto"/>
        <w:right w:val="none" w:sz="0" w:space="0" w:color="auto"/>
      </w:divBdr>
      <w:divsChild>
        <w:div w:id="15592431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7285282">
      <w:bodyDiv w:val="1"/>
      <w:marLeft w:val="0"/>
      <w:marRight w:val="0"/>
      <w:marTop w:val="0"/>
      <w:marBottom w:val="0"/>
      <w:divBdr>
        <w:top w:val="none" w:sz="0" w:space="0" w:color="auto"/>
        <w:left w:val="none" w:sz="0" w:space="0" w:color="auto"/>
        <w:bottom w:val="none" w:sz="0" w:space="0" w:color="auto"/>
        <w:right w:val="none" w:sz="0" w:space="0" w:color="auto"/>
      </w:divBdr>
      <w:divsChild>
        <w:div w:id="564268078">
          <w:marLeft w:val="0"/>
          <w:marRight w:val="0"/>
          <w:marTop w:val="0"/>
          <w:marBottom w:val="0"/>
          <w:divBdr>
            <w:top w:val="none" w:sz="0" w:space="0" w:color="auto"/>
            <w:left w:val="none" w:sz="0" w:space="0" w:color="auto"/>
            <w:bottom w:val="none" w:sz="0" w:space="0" w:color="auto"/>
            <w:right w:val="none" w:sz="0" w:space="0" w:color="auto"/>
          </w:divBdr>
        </w:div>
        <w:div w:id="1225605256">
          <w:marLeft w:val="0"/>
          <w:marRight w:val="0"/>
          <w:marTop w:val="0"/>
          <w:marBottom w:val="0"/>
          <w:divBdr>
            <w:top w:val="none" w:sz="0" w:space="0" w:color="auto"/>
            <w:left w:val="none" w:sz="0" w:space="0" w:color="auto"/>
            <w:bottom w:val="none" w:sz="0" w:space="0" w:color="auto"/>
            <w:right w:val="none" w:sz="0" w:space="0" w:color="auto"/>
          </w:divBdr>
        </w:div>
        <w:div w:id="1301765255">
          <w:marLeft w:val="0"/>
          <w:marRight w:val="0"/>
          <w:marTop w:val="0"/>
          <w:marBottom w:val="0"/>
          <w:divBdr>
            <w:top w:val="none" w:sz="0" w:space="0" w:color="auto"/>
            <w:left w:val="none" w:sz="0" w:space="0" w:color="auto"/>
            <w:bottom w:val="none" w:sz="0" w:space="0" w:color="auto"/>
            <w:right w:val="none" w:sz="0" w:space="0" w:color="auto"/>
          </w:divBdr>
        </w:div>
        <w:div w:id="941449306">
          <w:marLeft w:val="0"/>
          <w:marRight w:val="0"/>
          <w:marTop w:val="0"/>
          <w:marBottom w:val="0"/>
          <w:divBdr>
            <w:top w:val="none" w:sz="0" w:space="0" w:color="auto"/>
            <w:left w:val="none" w:sz="0" w:space="0" w:color="auto"/>
            <w:bottom w:val="none" w:sz="0" w:space="0" w:color="auto"/>
            <w:right w:val="none" w:sz="0" w:space="0" w:color="auto"/>
          </w:divBdr>
        </w:div>
        <w:div w:id="165020017">
          <w:marLeft w:val="0"/>
          <w:marRight w:val="0"/>
          <w:marTop w:val="0"/>
          <w:marBottom w:val="0"/>
          <w:divBdr>
            <w:top w:val="none" w:sz="0" w:space="0" w:color="auto"/>
            <w:left w:val="none" w:sz="0" w:space="0" w:color="auto"/>
            <w:bottom w:val="none" w:sz="0" w:space="0" w:color="auto"/>
            <w:right w:val="none" w:sz="0" w:space="0" w:color="auto"/>
          </w:divBdr>
        </w:div>
        <w:div w:id="1375498502">
          <w:marLeft w:val="0"/>
          <w:marRight w:val="0"/>
          <w:marTop w:val="0"/>
          <w:marBottom w:val="0"/>
          <w:divBdr>
            <w:top w:val="none" w:sz="0" w:space="0" w:color="auto"/>
            <w:left w:val="none" w:sz="0" w:space="0" w:color="auto"/>
            <w:bottom w:val="none" w:sz="0" w:space="0" w:color="auto"/>
            <w:right w:val="none" w:sz="0" w:space="0" w:color="auto"/>
          </w:divBdr>
        </w:div>
        <w:div w:id="261107527">
          <w:marLeft w:val="0"/>
          <w:marRight w:val="0"/>
          <w:marTop w:val="0"/>
          <w:marBottom w:val="0"/>
          <w:divBdr>
            <w:top w:val="none" w:sz="0" w:space="0" w:color="auto"/>
            <w:left w:val="none" w:sz="0" w:space="0" w:color="auto"/>
            <w:bottom w:val="none" w:sz="0" w:space="0" w:color="auto"/>
            <w:right w:val="none" w:sz="0" w:space="0" w:color="auto"/>
          </w:divBdr>
        </w:div>
        <w:div w:id="1030568915">
          <w:marLeft w:val="0"/>
          <w:marRight w:val="0"/>
          <w:marTop w:val="0"/>
          <w:marBottom w:val="0"/>
          <w:divBdr>
            <w:top w:val="none" w:sz="0" w:space="0" w:color="auto"/>
            <w:left w:val="none" w:sz="0" w:space="0" w:color="auto"/>
            <w:bottom w:val="none" w:sz="0" w:space="0" w:color="auto"/>
            <w:right w:val="none" w:sz="0" w:space="0" w:color="auto"/>
          </w:divBdr>
        </w:div>
        <w:div w:id="668563378">
          <w:marLeft w:val="0"/>
          <w:marRight w:val="0"/>
          <w:marTop w:val="0"/>
          <w:marBottom w:val="0"/>
          <w:divBdr>
            <w:top w:val="none" w:sz="0" w:space="0" w:color="auto"/>
            <w:left w:val="none" w:sz="0" w:space="0" w:color="auto"/>
            <w:bottom w:val="none" w:sz="0" w:space="0" w:color="auto"/>
            <w:right w:val="none" w:sz="0" w:space="0" w:color="auto"/>
          </w:divBdr>
        </w:div>
        <w:div w:id="344593556">
          <w:marLeft w:val="0"/>
          <w:marRight w:val="0"/>
          <w:marTop w:val="0"/>
          <w:marBottom w:val="0"/>
          <w:divBdr>
            <w:top w:val="none" w:sz="0" w:space="0" w:color="auto"/>
            <w:left w:val="none" w:sz="0" w:space="0" w:color="auto"/>
            <w:bottom w:val="none" w:sz="0" w:space="0" w:color="auto"/>
            <w:right w:val="none" w:sz="0" w:space="0" w:color="auto"/>
          </w:divBdr>
        </w:div>
        <w:div w:id="1840654418">
          <w:marLeft w:val="0"/>
          <w:marRight w:val="0"/>
          <w:marTop w:val="0"/>
          <w:marBottom w:val="0"/>
          <w:divBdr>
            <w:top w:val="none" w:sz="0" w:space="0" w:color="auto"/>
            <w:left w:val="none" w:sz="0" w:space="0" w:color="auto"/>
            <w:bottom w:val="none" w:sz="0" w:space="0" w:color="auto"/>
            <w:right w:val="none" w:sz="0" w:space="0" w:color="auto"/>
          </w:divBdr>
        </w:div>
        <w:div w:id="1672877836">
          <w:marLeft w:val="0"/>
          <w:marRight w:val="0"/>
          <w:marTop w:val="0"/>
          <w:marBottom w:val="0"/>
          <w:divBdr>
            <w:top w:val="none" w:sz="0" w:space="0" w:color="auto"/>
            <w:left w:val="none" w:sz="0" w:space="0" w:color="auto"/>
            <w:bottom w:val="none" w:sz="0" w:space="0" w:color="auto"/>
            <w:right w:val="none" w:sz="0" w:space="0" w:color="auto"/>
          </w:divBdr>
        </w:div>
        <w:div w:id="589628849">
          <w:marLeft w:val="0"/>
          <w:marRight w:val="0"/>
          <w:marTop w:val="0"/>
          <w:marBottom w:val="0"/>
          <w:divBdr>
            <w:top w:val="none" w:sz="0" w:space="0" w:color="auto"/>
            <w:left w:val="none" w:sz="0" w:space="0" w:color="auto"/>
            <w:bottom w:val="none" w:sz="0" w:space="0" w:color="auto"/>
            <w:right w:val="none" w:sz="0" w:space="0" w:color="auto"/>
          </w:divBdr>
        </w:div>
        <w:div w:id="1384865288">
          <w:marLeft w:val="0"/>
          <w:marRight w:val="0"/>
          <w:marTop w:val="0"/>
          <w:marBottom w:val="0"/>
          <w:divBdr>
            <w:top w:val="none" w:sz="0" w:space="0" w:color="auto"/>
            <w:left w:val="none" w:sz="0" w:space="0" w:color="auto"/>
            <w:bottom w:val="none" w:sz="0" w:space="0" w:color="auto"/>
            <w:right w:val="none" w:sz="0" w:space="0" w:color="auto"/>
          </w:divBdr>
        </w:div>
        <w:div w:id="1946189788">
          <w:marLeft w:val="0"/>
          <w:marRight w:val="0"/>
          <w:marTop w:val="0"/>
          <w:marBottom w:val="0"/>
          <w:divBdr>
            <w:top w:val="none" w:sz="0" w:space="0" w:color="auto"/>
            <w:left w:val="none" w:sz="0" w:space="0" w:color="auto"/>
            <w:bottom w:val="none" w:sz="0" w:space="0" w:color="auto"/>
            <w:right w:val="none" w:sz="0" w:space="0" w:color="auto"/>
          </w:divBdr>
        </w:div>
        <w:div w:id="1363091503">
          <w:marLeft w:val="0"/>
          <w:marRight w:val="0"/>
          <w:marTop w:val="0"/>
          <w:marBottom w:val="0"/>
          <w:divBdr>
            <w:top w:val="none" w:sz="0" w:space="0" w:color="auto"/>
            <w:left w:val="none" w:sz="0" w:space="0" w:color="auto"/>
            <w:bottom w:val="none" w:sz="0" w:space="0" w:color="auto"/>
            <w:right w:val="none" w:sz="0" w:space="0" w:color="auto"/>
          </w:divBdr>
        </w:div>
        <w:div w:id="821384412">
          <w:marLeft w:val="0"/>
          <w:marRight w:val="0"/>
          <w:marTop w:val="0"/>
          <w:marBottom w:val="0"/>
          <w:divBdr>
            <w:top w:val="none" w:sz="0" w:space="0" w:color="auto"/>
            <w:left w:val="none" w:sz="0" w:space="0" w:color="auto"/>
            <w:bottom w:val="none" w:sz="0" w:space="0" w:color="auto"/>
            <w:right w:val="none" w:sz="0" w:space="0" w:color="auto"/>
          </w:divBdr>
        </w:div>
        <w:div w:id="746071058">
          <w:marLeft w:val="0"/>
          <w:marRight w:val="0"/>
          <w:marTop w:val="0"/>
          <w:marBottom w:val="0"/>
          <w:divBdr>
            <w:top w:val="none" w:sz="0" w:space="0" w:color="auto"/>
            <w:left w:val="none" w:sz="0" w:space="0" w:color="auto"/>
            <w:bottom w:val="none" w:sz="0" w:space="0" w:color="auto"/>
            <w:right w:val="none" w:sz="0" w:space="0" w:color="auto"/>
          </w:divBdr>
        </w:div>
        <w:div w:id="1670447322">
          <w:marLeft w:val="0"/>
          <w:marRight w:val="0"/>
          <w:marTop w:val="0"/>
          <w:marBottom w:val="0"/>
          <w:divBdr>
            <w:top w:val="none" w:sz="0" w:space="0" w:color="auto"/>
            <w:left w:val="none" w:sz="0" w:space="0" w:color="auto"/>
            <w:bottom w:val="none" w:sz="0" w:space="0" w:color="auto"/>
            <w:right w:val="none" w:sz="0" w:space="0" w:color="auto"/>
          </w:divBdr>
        </w:div>
        <w:div w:id="560139834">
          <w:marLeft w:val="0"/>
          <w:marRight w:val="0"/>
          <w:marTop w:val="0"/>
          <w:marBottom w:val="0"/>
          <w:divBdr>
            <w:top w:val="none" w:sz="0" w:space="0" w:color="auto"/>
            <w:left w:val="none" w:sz="0" w:space="0" w:color="auto"/>
            <w:bottom w:val="none" w:sz="0" w:space="0" w:color="auto"/>
            <w:right w:val="none" w:sz="0" w:space="0" w:color="auto"/>
          </w:divBdr>
        </w:div>
        <w:div w:id="1344012329">
          <w:marLeft w:val="0"/>
          <w:marRight w:val="0"/>
          <w:marTop w:val="0"/>
          <w:marBottom w:val="0"/>
          <w:divBdr>
            <w:top w:val="none" w:sz="0" w:space="0" w:color="auto"/>
            <w:left w:val="none" w:sz="0" w:space="0" w:color="auto"/>
            <w:bottom w:val="none" w:sz="0" w:space="0" w:color="auto"/>
            <w:right w:val="none" w:sz="0" w:space="0" w:color="auto"/>
          </w:divBdr>
        </w:div>
        <w:div w:id="778645553">
          <w:marLeft w:val="0"/>
          <w:marRight w:val="0"/>
          <w:marTop w:val="0"/>
          <w:marBottom w:val="0"/>
          <w:divBdr>
            <w:top w:val="none" w:sz="0" w:space="0" w:color="auto"/>
            <w:left w:val="none" w:sz="0" w:space="0" w:color="auto"/>
            <w:bottom w:val="none" w:sz="0" w:space="0" w:color="auto"/>
            <w:right w:val="none" w:sz="0" w:space="0" w:color="auto"/>
          </w:divBdr>
        </w:div>
      </w:divsChild>
    </w:div>
    <w:div w:id="1520701321">
      <w:bodyDiv w:val="1"/>
      <w:marLeft w:val="0"/>
      <w:marRight w:val="0"/>
      <w:marTop w:val="0"/>
      <w:marBottom w:val="0"/>
      <w:divBdr>
        <w:top w:val="none" w:sz="0" w:space="0" w:color="auto"/>
        <w:left w:val="none" w:sz="0" w:space="0" w:color="auto"/>
        <w:bottom w:val="none" w:sz="0" w:space="0" w:color="auto"/>
        <w:right w:val="none" w:sz="0" w:space="0" w:color="auto"/>
      </w:divBdr>
    </w:div>
    <w:div w:id="1837770506">
      <w:bodyDiv w:val="1"/>
      <w:marLeft w:val="0"/>
      <w:marRight w:val="0"/>
      <w:marTop w:val="0"/>
      <w:marBottom w:val="0"/>
      <w:divBdr>
        <w:top w:val="none" w:sz="0" w:space="0" w:color="auto"/>
        <w:left w:val="none" w:sz="0" w:space="0" w:color="auto"/>
        <w:bottom w:val="none" w:sz="0" w:space="0" w:color="auto"/>
        <w:right w:val="none" w:sz="0" w:space="0" w:color="auto"/>
      </w:divBdr>
    </w:div>
    <w:div w:id="2042779941">
      <w:bodyDiv w:val="1"/>
      <w:marLeft w:val="0"/>
      <w:marRight w:val="0"/>
      <w:marTop w:val="0"/>
      <w:marBottom w:val="0"/>
      <w:divBdr>
        <w:top w:val="none" w:sz="0" w:space="0" w:color="auto"/>
        <w:left w:val="none" w:sz="0" w:space="0" w:color="auto"/>
        <w:bottom w:val="none" w:sz="0" w:space="0" w:color="auto"/>
        <w:right w:val="none" w:sz="0" w:space="0" w:color="auto"/>
      </w:divBdr>
    </w:div>
    <w:div w:id="2097558347">
      <w:bodyDiv w:val="1"/>
      <w:marLeft w:val="0"/>
      <w:marRight w:val="0"/>
      <w:marTop w:val="0"/>
      <w:marBottom w:val="0"/>
      <w:divBdr>
        <w:top w:val="none" w:sz="0" w:space="0" w:color="auto"/>
        <w:left w:val="none" w:sz="0" w:space="0" w:color="auto"/>
        <w:bottom w:val="none" w:sz="0" w:space="0" w:color="auto"/>
        <w:right w:val="none" w:sz="0" w:space="0" w:color="auto"/>
      </w:divBdr>
      <w:divsChild>
        <w:div w:id="217517314">
          <w:marLeft w:val="0"/>
          <w:marRight w:val="0"/>
          <w:marTop w:val="0"/>
          <w:marBottom w:val="0"/>
          <w:divBdr>
            <w:top w:val="none" w:sz="0" w:space="0" w:color="auto"/>
            <w:left w:val="none" w:sz="0" w:space="0" w:color="auto"/>
            <w:bottom w:val="none" w:sz="0" w:space="0" w:color="auto"/>
            <w:right w:val="none" w:sz="0" w:space="0" w:color="auto"/>
          </w:divBdr>
        </w:div>
        <w:div w:id="269440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Intelligence_%28trait%29" TargetMode="External"/><Relationship Id="rId21" Type="http://schemas.openxmlformats.org/officeDocument/2006/relationships/hyperlink" Target="http://en.wikipedia.org/wiki/World_War_I" TargetMode="External"/><Relationship Id="rId42" Type="http://schemas.openxmlformats.org/officeDocument/2006/relationships/hyperlink" Target="https://www.gov.uk/government/uploads/system/uploads/attachment_data/file/398815/SEND_Code_of_Practice_January_2015.pdf" TargetMode="External"/><Relationship Id="rId47" Type="http://schemas.openxmlformats.org/officeDocument/2006/relationships/hyperlink" Target="https://www.gov.uk/government/uploads/system/uploads/attachment_data/file/273877/special_educational_needs_code_of_practice.pdf" TargetMode="External"/><Relationship Id="rId63" Type="http://schemas.openxmlformats.org/officeDocument/2006/relationships/hyperlink" Target="http://www.elsanetwork.org/files/FinalElsaReport.pdf" TargetMode="External"/><Relationship Id="rId68" Type="http://schemas.openxmlformats.org/officeDocument/2006/relationships/hyperlink" Target="http://www.qualitative-research.net/index.php/fqs/article/view/1411/2900" TargetMode="External"/><Relationship Id="rId16" Type="http://schemas.openxmlformats.org/officeDocument/2006/relationships/hyperlink" Target="http://en.wikipedia.org/wiki/Alfred_Binet" TargetMode="External"/><Relationship Id="rId11" Type="http://schemas.openxmlformats.org/officeDocument/2006/relationships/hyperlink" Target="http://en.wikipedia.org/wiki/Unemployment" TargetMode="External"/><Relationship Id="rId24" Type="http://schemas.openxmlformats.org/officeDocument/2006/relationships/hyperlink" Target="http://en.wikipedia.org/wiki/Karl_Pearson" TargetMode="External"/><Relationship Id="rId32" Type="http://schemas.openxmlformats.org/officeDocument/2006/relationships/hyperlink" Target="http://news.bbc.co.uk/1/hi/education/6254833.stm" TargetMode="External"/><Relationship Id="rId37" Type="http://schemas.openxmlformats.org/officeDocument/2006/relationships/hyperlink" Target="http://books.google.com/books?id=wfjB9Blnk8kC&amp;printsec=frontcover&amp;source=gbs_summary_r" TargetMode="External"/><Relationship Id="rId40" Type="http://schemas.openxmlformats.org/officeDocument/2006/relationships/hyperlink" Target="http://www.channel4.com/news/teachers-suicide-rates-double-in-a-year" TargetMode="External"/><Relationship Id="rId45" Type="http://schemas.openxmlformats.org/officeDocument/2006/relationships/hyperlink" Target="http://www.legislation.gov.uk/ukpga/1988/40/contents" TargetMode="External"/><Relationship Id="rId53" Type="http://schemas.openxmlformats.org/officeDocument/2006/relationships/hyperlink" Target="https://www.gov.uk/government/uploads/system/uploads/attachment_data/file/213761/dh_124058.pdf" TargetMode="External"/><Relationship Id="rId58" Type="http://schemas.openxmlformats.org/officeDocument/2006/relationships/hyperlink" Target="http://www.corpun.com/counuks.htm" TargetMode="External"/><Relationship Id="rId66" Type="http://schemas.openxmlformats.org/officeDocument/2006/relationships/hyperlink" Target="http://www.mhfaengland.org" TargetMode="External"/><Relationship Id="rId74" Type="http://schemas.openxmlformats.org/officeDocument/2006/relationships/hyperlink" Target="http://www.who.int/mental_health/mhgap_final_english.pdf" TargetMode="External"/><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www.elsanetwork.org/files/2010-11%20Bmouth%20ELSA%20report.pdf" TargetMode="External"/><Relationship Id="rId19" Type="http://schemas.openxmlformats.org/officeDocument/2006/relationships/hyperlink" Target="http://en.wikipedia.org/wiki/United_States" TargetMode="External"/><Relationship Id="rId14" Type="http://schemas.openxmlformats.org/officeDocument/2006/relationships/hyperlink" Target="http://en.wikipedia.org/wiki/Psychologist" TargetMode="External"/><Relationship Id="rId22" Type="http://schemas.openxmlformats.org/officeDocument/2006/relationships/hyperlink" Target="http://en.wikipedia.org/wiki/United_States_Army" TargetMode="External"/><Relationship Id="rId27" Type="http://schemas.openxmlformats.org/officeDocument/2006/relationships/hyperlink" Target="http://www.ofsted.gov.uk/Ofsted-home/Inspection-reports/" TargetMode="External"/><Relationship Id="rId30" Type="http://schemas.openxmlformats.org/officeDocument/2006/relationships/hyperlink" Target="http://en.wikipedia.org/wiki/Feminist_theory" TargetMode="External"/><Relationship Id="rId35" Type="http://schemas.openxmlformats.org/officeDocument/2006/relationships/hyperlink" Target="http://www.independent.co.uk/voices/comment/private-education-vs-state-education-a-social-divide-that-must-be-eliminated-9581755.html" TargetMode="External"/><Relationship Id="rId43" Type="http://schemas.openxmlformats.org/officeDocument/2006/relationships/hyperlink" Target="http://www.legislation.gov.uk/ukpga/1980/20/contents" TargetMode="External"/><Relationship Id="rId48" Type="http://schemas.openxmlformats.org/officeDocument/2006/relationships/hyperlink" Target="http://webarchive.nationalarchives.gov.uk/20110809101133/nsonline.org.uk/node/87009" TargetMode="External"/><Relationship Id="rId56" Type="http://schemas.openxmlformats.org/officeDocument/2006/relationships/hyperlink" Target="http://www.guardian.co.uk/education/2007/feb/27/schools.children" TargetMode="External"/><Relationship Id="rId64" Type="http://schemas.openxmlformats.org/officeDocument/2006/relationships/hyperlink" Target="http://epltt.coe.uga.edu/index.php?title=Main_Page" TargetMode="External"/><Relationship Id="rId69" Type="http://schemas.openxmlformats.org/officeDocument/2006/relationships/hyperlink" Target="http://www.telegraph.co.uk/education/educationnews/11108981/Ofsted-primary-schools-place-too-much-focus-on-three-Rs.html" TargetMode="External"/><Relationship Id="rId77" Type="http://schemas.openxmlformats.org/officeDocument/2006/relationships/hyperlink" Target="http://www.youngminds.org.uk/news/news/1833_youngminds_vs_launches_today" TargetMode="External"/><Relationship Id="rId8" Type="http://schemas.openxmlformats.org/officeDocument/2006/relationships/endnotes" Target="endnotes.xml"/><Relationship Id="rId51" Type="http://schemas.openxmlformats.org/officeDocument/2006/relationships/hyperlink" Target="http://www.legislation.gov.uk/ukpga/2014/6/contents/enacted" TargetMode="External"/><Relationship Id="rId72" Type="http://schemas.openxmlformats.org/officeDocument/2006/relationships/hyperlink" Target="https://www.gov.uk/government/publications/phonics-screening-check-2014-materials"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en.wikipedia.org/wiki/Psychologist" TargetMode="External"/><Relationship Id="rId17" Type="http://schemas.openxmlformats.org/officeDocument/2006/relationships/hyperlink" Target="http://en.wikipedia.org/wiki/Statistics" TargetMode="External"/><Relationship Id="rId25" Type="http://schemas.openxmlformats.org/officeDocument/2006/relationships/hyperlink" Target="http://en.wikipedia.org/wiki/Standard_deviation" TargetMode="External"/><Relationship Id="rId33" Type="http://schemas.openxmlformats.org/officeDocument/2006/relationships/hyperlink" Target="http://news.bbc.co.uk/1/hi/education/6254833.stm" TargetMode="External"/><Relationship Id="rId38" Type="http://schemas.openxmlformats.org/officeDocument/2006/relationships/hyperlink" Target="http://www.elsanetwork.org/files/RBAReportCard2011-2012.pdf" TargetMode="External"/><Relationship Id="rId46" Type="http://schemas.openxmlformats.org/officeDocument/2006/relationships/hyperlink" Target="http://www.legislation.gov.uk/ukpga/1992/38/contents" TargetMode="External"/><Relationship Id="rId59" Type="http://schemas.openxmlformats.org/officeDocument/2006/relationships/hyperlink" Target="http://www.elsanetwork.org/files/Summary%20of%20Bridgend%20data_FINAL4.pdf" TargetMode="External"/><Relationship Id="rId67" Type="http://schemas.openxmlformats.org/officeDocument/2006/relationships/hyperlink" Target="http://www.nice.org.uk/nicemedia/live/11948/56635/56635.pdf" TargetMode="External"/><Relationship Id="rId20" Type="http://schemas.openxmlformats.org/officeDocument/2006/relationships/hyperlink" Target="http://en.wikipedia.org/wiki/Psychologist" TargetMode="External"/><Relationship Id="rId41" Type="http://schemas.openxmlformats.org/officeDocument/2006/relationships/hyperlink" Target="http://www.independent.co.uk/news/education/education-news/first-person-i-passed-the-11plus-my-sister-failed-the-split-between-us-began-1328193.html" TargetMode="External"/><Relationship Id="rId54" Type="http://schemas.openxmlformats.org/officeDocument/2006/relationships/hyperlink" Target="https://www.gov.uk/government/publications/chief-medical-officers-annual-report-2012-our-children-deserve-better-prevention-pays" TargetMode="External"/><Relationship Id="rId62" Type="http://schemas.openxmlformats.org/officeDocument/2006/relationships/hyperlink" Target="http://scholar.google.co.uk/citations?view_op=view_citation&amp;hl=en&amp;user=sHYES-oAAAAJ&amp;citation_for_view=sHYES-oAAAAJ:u5HHmVD_uO8C" TargetMode="External"/><Relationship Id="rId70" Type="http://schemas.openxmlformats.org/officeDocument/2006/relationships/hyperlink" Target="http://www.cypnow.co.uk/cyp/news/1144640/emotional-abuse-children-criminal-offence" TargetMode="External"/><Relationship Id="rId75" Type="http://schemas.openxmlformats.org/officeDocument/2006/relationships/hyperlink" Target="http://www.theguardian.com/education/2014/may/06/academics-international-school-league-tables-killing-joy-of-learning"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en.wikipedia.org/wiki/Intelligence_test" TargetMode="External"/><Relationship Id="rId23" Type="http://schemas.openxmlformats.org/officeDocument/2006/relationships/hyperlink" Target="http://en.wikipedia.org/wiki/Charles_Spearman" TargetMode="External"/><Relationship Id="rId28" Type="http://schemas.openxmlformats.org/officeDocument/2006/relationships/hyperlink" Target="https://en.wikipedia.org/wiki/Head_Start_Program" TargetMode="External"/><Relationship Id="rId36" Type="http://schemas.openxmlformats.org/officeDocument/2006/relationships/hyperlink" Target="http://www.elsanetwork.org/files/ELSA%20evaluation%20report%20July%202009.pdf" TargetMode="External"/><Relationship Id="rId49" Type="http://schemas.openxmlformats.org/officeDocument/2006/relationships/hyperlink" Target="http://webarchive.nationalarchives.gov.uk/20130401151715/http://www.education.gov.uk/publications/eOrderingDownload/21st_Century_Schools.pdf" TargetMode="External"/><Relationship Id="rId57" Type="http://schemas.openxmlformats.org/officeDocument/2006/relationships/hyperlink" Target="http://www.elsanetwork.org/" TargetMode="External"/><Relationship Id="rId10" Type="http://schemas.openxmlformats.org/officeDocument/2006/relationships/footer" Target="footer1.xml"/><Relationship Id="rId31" Type="http://schemas.openxmlformats.org/officeDocument/2006/relationships/hyperlink" Target="http://www.dsm5.org/Pages/Default.aspx" TargetMode="External"/><Relationship Id="rId44" Type="http://schemas.openxmlformats.org/officeDocument/2006/relationships/hyperlink" Target="http://www.legislation.gov.uk/ukpga/1986/61" TargetMode="External"/><Relationship Id="rId52" Type="http://schemas.openxmlformats.org/officeDocument/2006/relationships/hyperlink" Target="https://www.gov.uk/government/uploads/system/uploads/attachment_data/file/199959/National_Service_Framework_for_Children_Young_People_and_Maternity_Services_-_The_Mental_Health__and_Psychological_Well-being_of_Children_and_Young_People.pdf" TargetMode="External"/><Relationship Id="rId60" Type="http://schemas.openxmlformats.org/officeDocument/2006/relationships/hyperlink" Target="http://www.roehampton.ac.uk/uploadedFiles/Pages_Assets/PDFs_and_Word_Docs/Courses/Drama_Theatre_and_Performance/PersonalisPol%5B1%5D.pdf" TargetMode="External"/><Relationship Id="rId65" Type="http://schemas.openxmlformats.org/officeDocument/2006/relationships/hyperlink" Target="http://books.google.com/books/about/The_Sage_encyclopedia_of_social_science.html?id=NS0OAQAAMAAJ" TargetMode="External"/><Relationship Id="rId73" Type="http://schemas.openxmlformats.org/officeDocument/2006/relationships/hyperlink" Target="http://www.bbc.co.uk/news/education-27023487" TargetMode="External"/><Relationship Id="rId78" Type="http://schemas.openxmlformats.org/officeDocument/2006/relationships/hyperlink" Target="http://zhaolearning.com/2013/08/22/china-enters-%E2%80%9Ctesting-free%E2%80%9D-zone-the-new-ten-commandments-of-education-reform/"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http://en.wikipedia.org/wiki/Experimental_psychology" TargetMode="External"/><Relationship Id="rId18" Type="http://schemas.openxmlformats.org/officeDocument/2006/relationships/hyperlink" Target="http://en.wikipedia.org/wiki/Wechsler_Intelligence_Scale_for_Children" TargetMode="External"/><Relationship Id="rId39" Type="http://schemas.openxmlformats.org/officeDocument/2006/relationships/hyperlink" Target="http://ar.cetl.hku.hk" TargetMode="External"/><Relationship Id="rId34" Type="http://schemas.openxmlformats.org/officeDocument/2006/relationships/hyperlink" Target="http://lc.zju.edu.cn/sts/TuShu/upfiles/4e28481f-46a7-420c-a6d2-c5bcd96eb33d.pdf" TargetMode="External"/><Relationship Id="rId50" Type="http://schemas.openxmlformats.org/officeDocument/2006/relationships/hyperlink" Target="http://www.educationengland.org.uk/documents/acts/2010-children-schools-families-act.pdf" TargetMode="External"/><Relationship Id="rId55" Type="http://schemas.openxmlformats.org/officeDocument/2006/relationships/hyperlink" Target="http://www.elsanetwork.org/files/EmbeddingELSA.pdf" TargetMode="External"/><Relationship Id="rId76" Type="http://schemas.openxmlformats.org/officeDocument/2006/relationships/hyperlink" Target="http://www.qualres.org/HomeYard-3688.html" TargetMode="External"/><Relationship Id="rId7" Type="http://schemas.openxmlformats.org/officeDocument/2006/relationships/footnotes" Target="footnotes.xml"/><Relationship Id="rId71" Type="http://schemas.openxmlformats.org/officeDocument/2006/relationships/hyperlink" Target="http://www.theguardian.com/education/2013/oct/08/england-young-people-league-table-basic-skills-oecd" TargetMode="External"/><Relationship Id="rId2" Type="http://schemas.openxmlformats.org/officeDocument/2006/relationships/numbering" Target="numbering.xml"/><Relationship Id="rId29" Type="http://schemas.openxmlformats.org/officeDocument/2006/relationships/hyperlink" Target="https://en.wikipedia.org/wiki/United_St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BE9EB-C173-4C9C-9B65-E4A323272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238</Pages>
  <Words>69681</Words>
  <Characters>397183</Characters>
  <Application>Microsoft Office Word</Application>
  <DocSecurity>0</DocSecurity>
  <Lines>3309</Lines>
  <Paragraphs>931</Paragraphs>
  <ScaleCrop>false</ScaleCrop>
  <HeadingPairs>
    <vt:vector size="2" baseType="variant">
      <vt:variant>
        <vt:lpstr>Title</vt:lpstr>
      </vt:variant>
      <vt:variant>
        <vt:i4>1</vt:i4>
      </vt:variant>
    </vt:vector>
  </HeadingPairs>
  <TitlesOfParts>
    <vt:vector size="1" baseType="lpstr">
      <vt:lpstr/>
    </vt:vector>
  </TitlesOfParts>
  <Company>East Riding of Yorkshire Council</Company>
  <LinksUpToDate>false</LinksUpToDate>
  <CharactersWithSpaces>465933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Mary</cp:lastModifiedBy>
  <cp:revision>5</cp:revision>
  <dcterms:created xsi:type="dcterms:W3CDTF">2016-03-31T09:31:00Z</dcterms:created>
  <dcterms:modified xsi:type="dcterms:W3CDTF">2016-03-31T10:28:00Z</dcterms:modified>
</cp:coreProperties>
</file>