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EE78" w14:textId="77777777" w:rsidR="005E3E6D" w:rsidRDefault="005E3E6D" w:rsidP="00B94F12">
      <w:pPr>
        <w:spacing w:line="480" w:lineRule="auto"/>
        <w:contextualSpacing/>
        <w:rPr>
          <w:rFonts w:ascii="Times New Roman" w:hAnsi="Times New Roman" w:cs="Times New Roman"/>
          <w:b/>
          <w:sz w:val="24"/>
          <w:szCs w:val="24"/>
          <w:lang w:val="en-GB"/>
        </w:rPr>
      </w:pPr>
    </w:p>
    <w:p w14:paraId="4DBB460A" w14:textId="4DC827B4" w:rsidR="005E3E6D" w:rsidRPr="00DD5E82" w:rsidRDefault="005E3E6D">
      <w:pPr>
        <w:rPr>
          <w:rFonts w:ascii="Times New Roman" w:hAnsi="Times New Roman" w:cs="Times New Roman"/>
          <w:b/>
          <w:sz w:val="24"/>
          <w:szCs w:val="24"/>
          <w:lang w:val="en-GB"/>
        </w:rPr>
      </w:pPr>
    </w:p>
    <w:p w14:paraId="247ABC4F" w14:textId="77777777" w:rsidR="00BE7886" w:rsidRPr="00DD5E82" w:rsidRDefault="00BE7886" w:rsidP="00B94F12">
      <w:pPr>
        <w:spacing w:line="480" w:lineRule="auto"/>
        <w:contextualSpacing/>
        <w:rPr>
          <w:rFonts w:ascii="Times New Roman" w:hAnsi="Times New Roman" w:cs="Times New Roman"/>
          <w:b/>
          <w:sz w:val="24"/>
          <w:szCs w:val="24"/>
          <w:lang w:val="en-GB"/>
        </w:rPr>
      </w:pPr>
    </w:p>
    <w:p w14:paraId="1396F1E7" w14:textId="77777777" w:rsidR="00894D5E" w:rsidRPr="00DD5E82" w:rsidRDefault="00894D5E" w:rsidP="00B94F12">
      <w:pPr>
        <w:spacing w:line="480" w:lineRule="auto"/>
        <w:contextualSpacing/>
        <w:rPr>
          <w:rFonts w:ascii="Times New Roman" w:hAnsi="Times New Roman" w:cs="Times New Roman"/>
          <w:b/>
          <w:sz w:val="24"/>
          <w:szCs w:val="24"/>
          <w:lang w:val="en-GB"/>
        </w:rPr>
      </w:pPr>
    </w:p>
    <w:p w14:paraId="20CADE2C" w14:textId="77777777" w:rsidR="00894D5E" w:rsidRPr="00DD5E82" w:rsidRDefault="00894D5E" w:rsidP="00B94F12">
      <w:pPr>
        <w:spacing w:line="480" w:lineRule="auto"/>
        <w:contextualSpacing/>
        <w:rPr>
          <w:rFonts w:ascii="Times New Roman" w:hAnsi="Times New Roman" w:cs="Times New Roman"/>
          <w:b/>
          <w:sz w:val="24"/>
          <w:szCs w:val="24"/>
          <w:lang w:val="en-GB"/>
        </w:rPr>
      </w:pPr>
    </w:p>
    <w:p w14:paraId="21B9FAC1" w14:textId="77777777" w:rsidR="00894D5E" w:rsidRPr="00DD5E82" w:rsidRDefault="00894D5E" w:rsidP="00B94F12">
      <w:pPr>
        <w:spacing w:line="480" w:lineRule="auto"/>
        <w:contextualSpacing/>
        <w:rPr>
          <w:rFonts w:ascii="Times New Roman" w:hAnsi="Times New Roman" w:cs="Times New Roman"/>
          <w:b/>
          <w:sz w:val="24"/>
          <w:szCs w:val="24"/>
          <w:lang w:val="en-GB"/>
        </w:rPr>
      </w:pPr>
    </w:p>
    <w:p w14:paraId="76D57D80" w14:textId="77777777" w:rsidR="00894D5E" w:rsidRPr="00DD5E82" w:rsidRDefault="00894D5E" w:rsidP="00B94F12">
      <w:pPr>
        <w:spacing w:line="480" w:lineRule="auto"/>
        <w:contextualSpacing/>
        <w:rPr>
          <w:rFonts w:ascii="Times New Roman" w:hAnsi="Times New Roman" w:cs="Times New Roman"/>
          <w:b/>
          <w:sz w:val="24"/>
          <w:szCs w:val="24"/>
          <w:lang w:val="en-GB"/>
        </w:rPr>
      </w:pPr>
    </w:p>
    <w:p w14:paraId="773C8AF6" w14:textId="77777777" w:rsidR="00894D5E" w:rsidRPr="00DD5E82" w:rsidRDefault="00894D5E" w:rsidP="00B94F12">
      <w:pPr>
        <w:spacing w:line="480" w:lineRule="auto"/>
        <w:contextualSpacing/>
        <w:rPr>
          <w:rFonts w:ascii="Times New Roman" w:hAnsi="Times New Roman" w:cs="Times New Roman"/>
          <w:b/>
          <w:sz w:val="24"/>
          <w:szCs w:val="24"/>
          <w:lang w:val="en-GB"/>
        </w:rPr>
      </w:pPr>
    </w:p>
    <w:p w14:paraId="68ABFC1F" w14:textId="77777777" w:rsidR="00D353D5" w:rsidRPr="00DD5E82" w:rsidRDefault="00C36B8E"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Gestures as a measure of </w:t>
      </w:r>
      <w:r w:rsidR="0028608E" w:rsidRPr="00DD5E82">
        <w:rPr>
          <w:rFonts w:ascii="Times New Roman" w:hAnsi="Times New Roman" w:cs="Times New Roman"/>
          <w:b/>
          <w:sz w:val="24"/>
          <w:szCs w:val="24"/>
          <w:lang w:val="en-GB"/>
        </w:rPr>
        <w:t>preschool children’s</w:t>
      </w:r>
      <w:r w:rsidRPr="00DD5E82">
        <w:rPr>
          <w:rFonts w:ascii="Times New Roman" w:hAnsi="Times New Roman" w:cs="Times New Roman"/>
          <w:b/>
          <w:sz w:val="24"/>
          <w:szCs w:val="24"/>
          <w:lang w:val="en-GB"/>
        </w:rPr>
        <w:t xml:space="preserve"> event recall</w:t>
      </w:r>
    </w:p>
    <w:p w14:paraId="28F41BBD" w14:textId="77777777" w:rsidR="00DF3AFA" w:rsidRPr="00DD5E82" w:rsidRDefault="00DF3AFA" w:rsidP="00B94F12">
      <w:pPr>
        <w:spacing w:line="480" w:lineRule="auto"/>
        <w:contextualSpacing/>
        <w:rPr>
          <w:rFonts w:ascii="Times New Roman" w:hAnsi="Times New Roman" w:cs="Times New Roman"/>
          <w:sz w:val="24"/>
          <w:szCs w:val="24"/>
          <w:lang w:val="en-GB"/>
        </w:rPr>
      </w:pPr>
    </w:p>
    <w:p w14:paraId="37D8D968" w14:textId="77777777" w:rsidR="00153110" w:rsidRPr="00DD5E82" w:rsidRDefault="00153110"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Laura </w:t>
      </w:r>
      <w:r w:rsidR="00D353D5" w:rsidRPr="00DD5E82">
        <w:rPr>
          <w:rFonts w:ascii="Times New Roman" w:hAnsi="Times New Roman" w:cs="Times New Roman"/>
          <w:b/>
          <w:sz w:val="24"/>
          <w:szCs w:val="24"/>
          <w:lang w:val="en-GB"/>
        </w:rPr>
        <w:t xml:space="preserve">Elizabeth </w:t>
      </w:r>
      <w:r w:rsidRPr="00DD5E82">
        <w:rPr>
          <w:rFonts w:ascii="Times New Roman" w:hAnsi="Times New Roman" w:cs="Times New Roman"/>
          <w:b/>
          <w:sz w:val="24"/>
          <w:szCs w:val="24"/>
          <w:lang w:val="en-GB"/>
        </w:rPr>
        <w:t>Robertson</w:t>
      </w:r>
    </w:p>
    <w:p w14:paraId="15194A05" w14:textId="77777777" w:rsidR="00664280" w:rsidRPr="00DD5E82" w:rsidRDefault="00664280" w:rsidP="00B94F12">
      <w:pPr>
        <w:spacing w:line="480" w:lineRule="auto"/>
        <w:contextualSpacing/>
        <w:jc w:val="center"/>
        <w:rPr>
          <w:rFonts w:ascii="Times New Roman" w:hAnsi="Times New Roman" w:cs="Times New Roman"/>
          <w:b/>
          <w:sz w:val="24"/>
          <w:szCs w:val="24"/>
          <w:lang w:val="en-GB"/>
        </w:rPr>
      </w:pPr>
    </w:p>
    <w:p w14:paraId="06395020" w14:textId="77777777" w:rsidR="00664280" w:rsidRPr="00DD5E82" w:rsidRDefault="00664280"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Thesis s</w:t>
      </w:r>
      <w:r w:rsidR="00BE7886" w:rsidRPr="00DD5E82">
        <w:rPr>
          <w:rFonts w:ascii="Times New Roman" w:hAnsi="Times New Roman" w:cs="Times New Roman"/>
          <w:b/>
          <w:sz w:val="24"/>
          <w:szCs w:val="24"/>
          <w:lang w:val="en-GB"/>
        </w:rPr>
        <w:t xml:space="preserve">ubmitted </w:t>
      </w:r>
      <w:r w:rsidRPr="00DD5E82">
        <w:rPr>
          <w:rFonts w:ascii="Times New Roman" w:hAnsi="Times New Roman" w:cs="Times New Roman"/>
          <w:b/>
          <w:sz w:val="24"/>
          <w:szCs w:val="24"/>
          <w:lang w:val="en-GB"/>
        </w:rPr>
        <w:t xml:space="preserve">in partial fulfilment of the requirements </w:t>
      </w:r>
    </w:p>
    <w:p w14:paraId="5FC398D7" w14:textId="77777777" w:rsidR="00755857" w:rsidRPr="00DD5E82" w:rsidRDefault="00664280"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for the degree of Doctor of Philosophy</w:t>
      </w:r>
    </w:p>
    <w:p w14:paraId="6DCB594D" w14:textId="77777777" w:rsidR="00664280" w:rsidRPr="00DD5E82" w:rsidRDefault="00664280" w:rsidP="00B94F12">
      <w:pPr>
        <w:spacing w:line="480" w:lineRule="auto"/>
        <w:contextualSpacing/>
        <w:jc w:val="center"/>
        <w:rPr>
          <w:rFonts w:ascii="Times New Roman" w:hAnsi="Times New Roman" w:cs="Times New Roman"/>
          <w:b/>
          <w:sz w:val="24"/>
          <w:szCs w:val="24"/>
          <w:lang w:val="en-GB"/>
        </w:rPr>
      </w:pPr>
    </w:p>
    <w:p w14:paraId="2D2DE013" w14:textId="77777777" w:rsidR="00755857" w:rsidRPr="00DD5E82" w:rsidRDefault="00755857"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Psychology Department</w:t>
      </w:r>
    </w:p>
    <w:p w14:paraId="53FA118B" w14:textId="77777777" w:rsidR="00755857" w:rsidRPr="00DD5E82" w:rsidRDefault="00755857"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April, 2014</w:t>
      </w:r>
    </w:p>
    <w:p w14:paraId="3B7FD6C4" w14:textId="77777777" w:rsidR="008E00BD" w:rsidRPr="00DD5E82" w:rsidRDefault="008E00BD"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325EEBCE" w14:textId="77777777" w:rsidR="008E00BD" w:rsidRPr="00DD5E82" w:rsidRDefault="008E00BD"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7E890610" w14:textId="77777777" w:rsidR="008E00BD" w:rsidRPr="00DD5E82" w:rsidRDefault="008E00BD"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69BA97E9"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3662A87A"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01E61A34"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7387F41C"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41ACD15B"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1DE8724B" w14:textId="77777777" w:rsidR="00ED7107" w:rsidRPr="00DD5E82" w:rsidRDefault="00ED7107"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79755FBD" w14:textId="77777777" w:rsidR="00755903" w:rsidRPr="00DD5E82" w:rsidRDefault="003A2EA8" w:rsidP="00755903">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r w:rsidR="00755903" w:rsidRPr="00DD5E82">
        <w:rPr>
          <w:rFonts w:ascii="Times New Roman" w:hAnsi="Times New Roman" w:cs="Times New Roman"/>
          <w:b/>
          <w:sz w:val="24"/>
          <w:szCs w:val="24"/>
          <w:lang w:val="en-GB"/>
        </w:rPr>
        <w:lastRenderedPageBreak/>
        <w:t xml:space="preserve">Abstract </w:t>
      </w:r>
    </w:p>
    <w:p w14:paraId="26E6D437" w14:textId="77777777" w:rsidR="00755903" w:rsidRPr="00DD5E82" w:rsidRDefault="00755903"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Children’s memory for an event is typically measured verbally and behaviourally.  Although preschool children can converse fluently, they report less information verbally about their recall than would be expected from their language capabilities (Simcock &amp; Hayne, 2002).  People frequently produce gestures when they speak and gestures have been found to convey information, provide an insight into the speaker’s knowledge, and support the learning of mathematical strategies (Goldin-Meadow, 2003).  The aim of this thesis was to develop methodologies for the use of </w:t>
      </w:r>
      <w:r w:rsidR="00BA73E9" w:rsidRPr="00DD5E82">
        <w:rPr>
          <w:rFonts w:ascii="Times New Roman" w:hAnsi="Times New Roman" w:cs="Times New Roman"/>
          <w:sz w:val="24"/>
          <w:szCs w:val="24"/>
          <w:lang w:val="en-GB"/>
        </w:rPr>
        <w:t xml:space="preserve">preschooler’s own </w:t>
      </w:r>
      <w:r w:rsidRPr="00DD5E82">
        <w:rPr>
          <w:rFonts w:ascii="Times New Roman" w:hAnsi="Times New Roman" w:cs="Times New Roman"/>
          <w:sz w:val="24"/>
          <w:szCs w:val="24"/>
          <w:lang w:val="en-GB"/>
        </w:rPr>
        <w:t xml:space="preserve">gestures as an additional measure of </w:t>
      </w:r>
      <w:r w:rsidR="00BA73E9" w:rsidRPr="00DD5E82">
        <w:rPr>
          <w:rFonts w:ascii="Times New Roman" w:hAnsi="Times New Roman" w:cs="Times New Roman"/>
          <w:sz w:val="24"/>
          <w:szCs w:val="24"/>
          <w:lang w:val="en-GB"/>
        </w:rPr>
        <w:t xml:space="preserve">their </w:t>
      </w:r>
      <w:r w:rsidRPr="00DD5E82">
        <w:rPr>
          <w:rFonts w:ascii="Times New Roman" w:hAnsi="Times New Roman" w:cs="Times New Roman"/>
          <w:sz w:val="24"/>
          <w:szCs w:val="24"/>
          <w:lang w:val="en-GB"/>
        </w:rPr>
        <w:t>recall.  Across three experimental studies the semantic content of gestures was measured and the effect of gesture production on recall was manipulated.  Children aged 3-5 years observed a series of actions demonstrated on a novel toy (study 1 N = 112, study 2 N = 70, study 3 N = 48).  Verbal and gesture recall was obtained using open questions, and cued with a photograph of the stimuli, followed by behavioural imitation with a physical prop. Children’s gestures were found to convey</w:t>
      </w:r>
      <w:r w:rsidR="00BA73E9" w:rsidRPr="00DD5E82">
        <w:rPr>
          <w:rFonts w:ascii="Times New Roman" w:hAnsi="Times New Roman" w:cs="Times New Roman"/>
          <w:sz w:val="24"/>
          <w:szCs w:val="24"/>
          <w:lang w:val="en-GB"/>
        </w:rPr>
        <w:t xml:space="preserve"> meaningful</w:t>
      </w:r>
      <w:r w:rsidRPr="00DD5E82">
        <w:rPr>
          <w:rFonts w:ascii="Times New Roman" w:hAnsi="Times New Roman" w:cs="Times New Roman"/>
          <w:sz w:val="24"/>
          <w:szCs w:val="24"/>
          <w:lang w:val="en-GB"/>
        </w:rPr>
        <w:t xml:space="preserve"> information about the event, including additional spatial, motion and size/shape information expressed uniquely in gesture.   Using a visual cue combined with increasing the communication demands increased verbal and gesture recall.  Encouraging gesturing and motor experience with the props during encoding did not affect gesture production or recall.  Taken together these results indicate that gestures reflect the child’s recall, supplemented their verbal expression of their recall, and may have been intentionally used to communicate some information, but evidence was not found for gestures supporting memory directly.</w:t>
      </w:r>
    </w:p>
    <w:p w14:paraId="006813E2" w14:textId="77777777" w:rsidR="00755903" w:rsidRPr="00DD5E82" w:rsidRDefault="00755903" w:rsidP="00755903">
      <w:pPr>
        <w:spacing w:line="480" w:lineRule="auto"/>
        <w:contextualSpacing/>
        <w:jc w:val="center"/>
        <w:rPr>
          <w:rFonts w:ascii="Times New Roman" w:hAnsi="Times New Roman" w:cs="Times New Roman"/>
          <w:sz w:val="24"/>
          <w:szCs w:val="24"/>
          <w:lang w:val="en-GB"/>
        </w:rPr>
      </w:pPr>
    </w:p>
    <w:p w14:paraId="33CF66AC" w14:textId="77777777" w:rsidR="00755903" w:rsidRPr="00DD5E82" w:rsidRDefault="00755903" w:rsidP="00755903">
      <w:pPr>
        <w:spacing w:line="480" w:lineRule="auto"/>
        <w:contextualSpacing/>
        <w:jc w:val="center"/>
        <w:rPr>
          <w:rFonts w:ascii="Times New Roman" w:hAnsi="Times New Roman" w:cs="Times New Roman"/>
          <w:sz w:val="24"/>
          <w:szCs w:val="24"/>
          <w:lang w:val="en-GB"/>
        </w:rPr>
      </w:pPr>
    </w:p>
    <w:p w14:paraId="36A29659" w14:textId="77777777" w:rsidR="00755903" w:rsidRPr="00DD5E82" w:rsidRDefault="00755903" w:rsidP="00755903">
      <w:pPr>
        <w:spacing w:line="480" w:lineRule="auto"/>
        <w:contextualSpacing/>
        <w:jc w:val="center"/>
        <w:rPr>
          <w:rFonts w:ascii="Times New Roman" w:hAnsi="Times New Roman" w:cs="Times New Roman"/>
          <w:sz w:val="24"/>
          <w:szCs w:val="24"/>
          <w:lang w:val="en-GB"/>
        </w:rPr>
      </w:pPr>
    </w:p>
    <w:p w14:paraId="166EAF99" w14:textId="77777777" w:rsidR="00755903" w:rsidRPr="00DD5E82" w:rsidRDefault="00871DFB" w:rsidP="00755903">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sz w:val="24"/>
          <w:szCs w:val="24"/>
          <w:lang w:val="en-GB"/>
        </w:rPr>
        <w:lastRenderedPageBreak/>
        <w:t xml:space="preserve">  </w:t>
      </w:r>
      <w:r w:rsidR="00755903" w:rsidRPr="00DD5E82">
        <w:rPr>
          <w:rFonts w:ascii="Times New Roman" w:hAnsi="Times New Roman" w:cs="Times New Roman"/>
          <w:b/>
          <w:sz w:val="24"/>
          <w:szCs w:val="24"/>
          <w:lang w:val="en-GB"/>
        </w:rPr>
        <w:t>Acknowledgments</w:t>
      </w:r>
    </w:p>
    <w:p w14:paraId="2F533D33" w14:textId="77777777" w:rsidR="00755903" w:rsidRPr="00DD5E82" w:rsidRDefault="00755903"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I greatly appreciate the support of my supervisors Dr Jane Herbert and Dr Danielle Matthews.  </w:t>
      </w:r>
      <w:r w:rsidR="00EC38A5" w:rsidRPr="00DD5E82">
        <w:rPr>
          <w:rFonts w:ascii="Times New Roman" w:hAnsi="Times New Roman" w:cs="Times New Roman"/>
          <w:sz w:val="24"/>
          <w:szCs w:val="24"/>
          <w:lang w:val="en-GB"/>
        </w:rPr>
        <w:t xml:space="preserve">Particularly for the drafts Jane </w:t>
      </w:r>
      <w:r w:rsidR="00AD5E52" w:rsidRPr="00DD5E82">
        <w:rPr>
          <w:rFonts w:ascii="Times New Roman" w:hAnsi="Times New Roman" w:cs="Times New Roman"/>
          <w:sz w:val="24"/>
          <w:szCs w:val="24"/>
          <w:lang w:val="en-GB"/>
        </w:rPr>
        <w:t>proof read and advised me on whils</w:t>
      </w:r>
      <w:r w:rsidR="00DB19D5" w:rsidRPr="00DD5E82">
        <w:rPr>
          <w:rFonts w:ascii="Times New Roman" w:hAnsi="Times New Roman" w:cs="Times New Roman"/>
          <w:sz w:val="24"/>
          <w:szCs w:val="24"/>
          <w:lang w:val="en-GB"/>
        </w:rPr>
        <w:t>t she was on maternity leave, m</w:t>
      </w:r>
      <w:r w:rsidR="00AD5E52" w:rsidRPr="00DD5E82">
        <w:rPr>
          <w:rFonts w:ascii="Times New Roman" w:hAnsi="Times New Roman" w:cs="Times New Roman"/>
          <w:sz w:val="24"/>
          <w:szCs w:val="24"/>
          <w:lang w:val="en-GB"/>
        </w:rPr>
        <w:t xml:space="preserve">any thanks for this extra effort and support.  </w:t>
      </w:r>
    </w:p>
    <w:p w14:paraId="275FA558" w14:textId="77777777" w:rsidR="00755903" w:rsidRPr="00DD5E82" w:rsidRDefault="00755903"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research study for chapter 3 was a re-analysis of data collected by Vicky Hayman and myself (working as a research assistant for Dr Jane Herbert) for a study designed by Dr Jane Herbert and Vicky Hayman.  The majority of the data (n = 84) and method formed Vicky Hayman’s masters dissertation.  </w:t>
      </w:r>
    </w:p>
    <w:p w14:paraId="1B56F651" w14:textId="77777777" w:rsidR="00EC38A5" w:rsidRPr="00DD5E82" w:rsidRDefault="00AD5E52"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w:t>
      </w:r>
      <w:r w:rsidR="00755903" w:rsidRPr="00DD5E82">
        <w:rPr>
          <w:rFonts w:ascii="Times New Roman" w:hAnsi="Times New Roman" w:cs="Times New Roman"/>
          <w:sz w:val="24"/>
          <w:szCs w:val="24"/>
          <w:lang w:val="en-GB"/>
        </w:rPr>
        <w:t xml:space="preserve">hanks to the undergraduate students who coded data for reliability purposes; Genevieve Buckley, Mei Lin Law and Charles Fu Chan Lau.  Mei Lin Law also assisted with the data collection during chapter 4, experiment 2, and this data and method were included within her undergraduate thesis.  Laura Espin collected data using the methods in chapter 4 for her undergraduate dissertation and this data was used to pilot the use of the photo cue to elicit gesturing.  These two undergraduate dissertations include similar descriptions of methods used in chapter 4 and used the coding criteria I developed during this thesis.     </w:t>
      </w:r>
    </w:p>
    <w:p w14:paraId="723430A1" w14:textId="77777777" w:rsidR="00755903" w:rsidRPr="00DD5E82" w:rsidRDefault="00EC38A5"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This PhD was funded through an Economic Social Research Council scholarship of full time fees plus an annual maintenance stipend and research support grant.  This was awarded in October 2009 for a 1 year MSc Psychological Research + 3 year PhD.</w:t>
      </w:r>
    </w:p>
    <w:p w14:paraId="573A7AF6" w14:textId="77777777" w:rsidR="00E24EC4" w:rsidRPr="00DD5E82" w:rsidRDefault="00E24EC4"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AA5D36" w:rsidRPr="00DD5E82">
        <w:rPr>
          <w:rFonts w:ascii="Times New Roman" w:hAnsi="Times New Roman" w:cs="Times New Roman"/>
          <w:sz w:val="24"/>
          <w:szCs w:val="24"/>
          <w:lang w:val="en-GB"/>
        </w:rPr>
        <w:t xml:space="preserve">Thanks also have to go to </w:t>
      </w:r>
      <w:r w:rsidR="00EC38A5" w:rsidRPr="00DD5E82">
        <w:rPr>
          <w:rFonts w:ascii="Times New Roman" w:hAnsi="Times New Roman" w:cs="Times New Roman"/>
          <w:sz w:val="24"/>
          <w:szCs w:val="24"/>
          <w:lang w:val="en-GB"/>
        </w:rPr>
        <w:t>my husband and daughter</w:t>
      </w:r>
      <w:r w:rsidR="00AA5D36" w:rsidRPr="00DD5E82">
        <w:rPr>
          <w:rFonts w:ascii="Times New Roman" w:hAnsi="Times New Roman" w:cs="Times New Roman"/>
          <w:sz w:val="24"/>
          <w:szCs w:val="24"/>
          <w:lang w:val="en-GB"/>
        </w:rPr>
        <w:t xml:space="preserve"> for their persistent reminders that there is more to life than work</w:t>
      </w:r>
      <w:r w:rsidR="00EC38A5" w:rsidRPr="00DD5E82">
        <w:rPr>
          <w:rFonts w:ascii="Times New Roman" w:hAnsi="Times New Roman" w:cs="Times New Roman"/>
          <w:sz w:val="24"/>
          <w:szCs w:val="24"/>
          <w:lang w:val="en-GB"/>
        </w:rPr>
        <w:t xml:space="preserve">, which has helped me to keep this thesis </w:t>
      </w:r>
      <w:r w:rsidR="00AD5E52" w:rsidRPr="00DD5E82">
        <w:rPr>
          <w:rFonts w:ascii="Times New Roman" w:hAnsi="Times New Roman" w:cs="Times New Roman"/>
          <w:sz w:val="24"/>
          <w:szCs w:val="24"/>
          <w:lang w:val="en-GB"/>
        </w:rPr>
        <w:t>in perspective</w:t>
      </w:r>
      <w:r w:rsidR="00AA5D36" w:rsidRPr="00DD5E82">
        <w:rPr>
          <w:rFonts w:ascii="Times New Roman" w:hAnsi="Times New Roman" w:cs="Times New Roman"/>
          <w:sz w:val="24"/>
          <w:szCs w:val="24"/>
          <w:lang w:val="en-GB"/>
        </w:rPr>
        <w:t xml:space="preserve">. </w:t>
      </w:r>
    </w:p>
    <w:p w14:paraId="798C0D8D" w14:textId="77777777" w:rsidR="00755903" w:rsidRPr="00DD5E82" w:rsidRDefault="00755903" w:rsidP="00755903">
      <w:pPr>
        <w:spacing w:line="480" w:lineRule="auto"/>
        <w:contextualSpacing/>
        <w:jc w:val="center"/>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ab/>
      </w:r>
    </w:p>
    <w:p w14:paraId="0CF0C06E" w14:textId="77777777" w:rsidR="00755903" w:rsidRPr="00DD5E82" w:rsidRDefault="00755903">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0B12E626" w14:textId="77777777" w:rsidR="00664280" w:rsidRPr="00DD5E82" w:rsidRDefault="00664280" w:rsidP="00755903">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lastRenderedPageBreak/>
        <w:t>Declaration</w:t>
      </w:r>
    </w:p>
    <w:p w14:paraId="6F13FD65" w14:textId="77777777" w:rsidR="00664280" w:rsidRPr="00DD5E82" w:rsidRDefault="00664280"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Publications and Conference Attendances</w:t>
      </w:r>
    </w:p>
    <w:p w14:paraId="6CECF15E" w14:textId="77777777" w:rsidR="00664280" w:rsidRPr="00DD5E82" w:rsidRDefault="0066428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International Society for Gesture Research 1</w:t>
      </w:r>
      <w:r w:rsidRPr="00DD5E82">
        <w:rPr>
          <w:rFonts w:ascii="Times New Roman" w:hAnsi="Times New Roman" w:cs="Times New Roman"/>
          <w:sz w:val="24"/>
          <w:szCs w:val="24"/>
          <w:vertAlign w:val="superscript"/>
          <w:lang w:val="en-GB"/>
        </w:rPr>
        <w:t>st</w:t>
      </w:r>
      <w:r w:rsidRPr="00DD5E82">
        <w:rPr>
          <w:rFonts w:ascii="Times New Roman" w:hAnsi="Times New Roman" w:cs="Times New Roman"/>
          <w:sz w:val="24"/>
          <w:szCs w:val="24"/>
          <w:lang w:val="en-GB"/>
        </w:rPr>
        <w:t xml:space="preserve"> Summer School, 19</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-24</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 xml:space="preserve"> July 2010.  </w:t>
      </w:r>
    </w:p>
    <w:p w14:paraId="58F48FB8" w14:textId="77777777" w:rsidR="00664280" w:rsidRPr="00DD5E82" w:rsidRDefault="00664280" w:rsidP="00B94F12">
      <w:pPr>
        <w:spacing w:line="480" w:lineRule="auto"/>
        <w:ind w:left="709" w:firstLine="1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1-week summer school attending lectures and workshops on gestures.  Poster presentation entitled “Can Gestures help Infant Memory?” </w:t>
      </w:r>
      <w:r w:rsidRPr="00DD5E82">
        <w:rPr>
          <w:rFonts w:ascii="Times New Roman" w:hAnsi="Times New Roman" w:cs="Times New Roman"/>
          <w:sz w:val="24"/>
          <w:szCs w:val="24"/>
        </w:rPr>
        <w:t>European University Viadrina Frankfurt (Oder), Germany.  Refers to data collected for my masters work.</w:t>
      </w:r>
    </w:p>
    <w:p w14:paraId="393A6754" w14:textId="77777777" w:rsidR="00664280" w:rsidRPr="00DD5E82" w:rsidRDefault="0066428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Society for Research in Child Development biennial conference, New Orleans, 2012</w:t>
      </w:r>
    </w:p>
    <w:p w14:paraId="109AC10F" w14:textId="77777777" w:rsidR="00664280" w:rsidRPr="00DD5E82" w:rsidRDefault="00664280" w:rsidP="00B94F12">
      <w:pPr>
        <w:spacing w:line="480" w:lineRule="auto"/>
        <w:ind w:left="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Poster presentation entitled “3-year-olds use gestures during recall which express spatial locations, actions and motions”, which was written by Laura Robertson but presented by Dr Jane Herbert.  Refers to the study from chapter 3 of this thesis.</w:t>
      </w:r>
    </w:p>
    <w:p w14:paraId="1BED1120" w14:textId="77777777" w:rsidR="00664280" w:rsidRPr="00DD5E82" w:rsidRDefault="0066428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White Rose Social Science Summer Conference, 28</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 xml:space="preserve"> August 2013</w:t>
      </w:r>
    </w:p>
    <w:p w14:paraId="70B6C6B3" w14:textId="77777777" w:rsidR="00664280" w:rsidRPr="00DD5E82" w:rsidRDefault="00664280" w:rsidP="00B94F12">
      <w:pPr>
        <w:spacing w:line="480" w:lineRule="auto"/>
        <w:ind w:left="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Poster presentation entitled “Does motor experience effect gesture production in 3-year-olds?” which refers to the study from chapter 5 of this thesis.</w:t>
      </w:r>
    </w:p>
    <w:p w14:paraId="2EF1A535" w14:textId="77777777" w:rsidR="00664280" w:rsidRPr="00DD5E82" w:rsidRDefault="0066428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Joint Annual Conference of the British Psychological Society Developmental and Cognitive Sections, Reading University, September 4</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-6</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 xml:space="preserve"> 2013.</w:t>
      </w:r>
    </w:p>
    <w:p w14:paraId="075BB68D" w14:textId="77777777" w:rsidR="00664280" w:rsidRPr="00DD5E82" w:rsidRDefault="00664280" w:rsidP="00B94F12">
      <w:pPr>
        <w:spacing w:line="480" w:lineRule="auto"/>
        <w:ind w:left="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Poster presentation entitled “Can gestures increase 3-year-olds recall?” which refers to chapter 4 of this thesis.</w:t>
      </w:r>
    </w:p>
    <w:p w14:paraId="6476FFF5" w14:textId="77777777" w:rsidR="00664280" w:rsidRPr="00DD5E82" w:rsidRDefault="00664280" w:rsidP="00B94F12">
      <w:pPr>
        <w:spacing w:line="480" w:lineRule="auto"/>
        <w:contextualSpacing/>
        <w:rPr>
          <w:rFonts w:ascii="Times New Roman" w:hAnsi="Times New Roman" w:cs="Times New Roman"/>
          <w:sz w:val="24"/>
          <w:szCs w:val="24"/>
          <w:lang w:val="en-GB"/>
        </w:rPr>
      </w:pPr>
    </w:p>
    <w:p w14:paraId="444657CF" w14:textId="77777777" w:rsidR="00664280" w:rsidRPr="00DD5E82" w:rsidRDefault="00664280"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br w:type="page"/>
      </w:r>
    </w:p>
    <w:p w14:paraId="59A37910" w14:textId="77777777" w:rsidR="000F2F3D" w:rsidRPr="00DD5E82" w:rsidRDefault="00942504" w:rsidP="00B94F12">
      <w:pPr>
        <w:tabs>
          <w:tab w:val="center" w:pos="4419"/>
          <w:tab w:val="left" w:pos="7890"/>
        </w:tabs>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lastRenderedPageBreak/>
        <w:tab/>
      </w:r>
      <w:r w:rsidR="000F2F3D" w:rsidRPr="00DD5E82">
        <w:rPr>
          <w:rFonts w:ascii="Times New Roman" w:hAnsi="Times New Roman" w:cs="Times New Roman"/>
          <w:b/>
          <w:sz w:val="24"/>
          <w:szCs w:val="24"/>
          <w:lang w:val="en-GB"/>
        </w:rPr>
        <w:t>Table of Contents</w:t>
      </w:r>
      <w:r w:rsidRPr="00DD5E82">
        <w:rPr>
          <w:rFonts w:ascii="Times New Roman" w:hAnsi="Times New Roman" w:cs="Times New Roman"/>
          <w:b/>
          <w:sz w:val="24"/>
          <w:szCs w:val="24"/>
          <w:lang w:val="en-GB"/>
        </w:rPr>
        <w:tab/>
        <w:t>Page</w:t>
      </w:r>
    </w:p>
    <w:p w14:paraId="6F6844FC" w14:textId="77777777" w:rsidR="00E9691D" w:rsidRPr="00DD5E82" w:rsidRDefault="00E9691D" w:rsidP="00E9691D">
      <w:pPr>
        <w:tabs>
          <w:tab w:val="right" w:pos="9026"/>
        </w:tabs>
        <w:spacing w:line="480" w:lineRule="auto"/>
        <w:contextualSpacing/>
        <w:rPr>
          <w:rFonts w:ascii="Times" w:hAnsi="Times"/>
        </w:rPr>
      </w:pPr>
      <w:r w:rsidRPr="00DD5E82">
        <w:rPr>
          <w:rFonts w:ascii="Times New Roman" w:hAnsi="Times New Roman" w:cs="Times New Roman"/>
          <w:sz w:val="24"/>
          <w:szCs w:val="24"/>
          <w:lang w:val="en-GB"/>
        </w:rPr>
        <w:t>List of Tables</w:t>
      </w:r>
      <w:r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10</w:t>
      </w:r>
    </w:p>
    <w:p w14:paraId="0E2B6026"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List of Figures</w:t>
      </w:r>
      <w:r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12</w:t>
      </w:r>
    </w:p>
    <w:p w14:paraId="31145B29"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 xml:space="preserve">Chapter 1: </w:t>
      </w:r>
      <w:r w:rsidRPr="00DD5E82">
        <w:rPr>
          <w:rFonts w:ascii="Times New Roman" w:hAnsi="Times New Roman" w:cs="Times New Roman"/>
          <w:b/>
          <w:sz w:val="24"/>
          <w:szCs w:val="24"/>
        </w:rPr>
        <w:t>Theoretical perspectives of gestures and memory</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3</w:t>
      </w:r>
    </w:p>
    <w:p w14:paraId="74FA0710"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Communication</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4</w:t>
      </w:r>
    </w:p>
    <w:p w14:paraId="36EDE27B"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Gestures reflecting and shaping thoughts</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7</w:t>
      </w:r>
    </w:p>
    <w:p w14:paraId="5F16514A"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Working Memory </w:t>
      </w:r>
      <w:r w:rsidRPr="00DD5E82">
        <w:rPr>
          <w:rFonts w:ascii="Times New Roman" w:hAnsi="Times New Roman" w:cs="Times New Roman"/>
          <w:sz w:val="24"/>
          <w:szCs w:val="24"/>
          <w:lang w:val="en-GB"/>
        </w:rPr>
        <w:tab/>
        <w:t>2</w:t>
      </w:r>
      <w:r w:rsidR="00DA5532" w:rsidRPr="00DD5E82">
        <w:rPr>
          <w:rFonts w:ascii="Times New Roman" w:hAnsi="Times New Roman" w:cs="Times New Roman"/>
          <w:sz w:val="24"/>
          <w:szCs w:val="24"/>
          <w:lang w:val="en-GB"/>
        </w:rPr>
        <w:t>3</w:t>
      </w:r>
    </w:p>
    <w:p w14:paraId="76395E18"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Language Production</w:t>
      </w:r>
      <w:r w:rsidRPr="00DD5E82">
        <w:rPr>
          <w:rFonts w:ascii="Times New Roman" w:hAnsi="Times New Roman" w:cs="Times New Roman"/>
          <w:sz w:val="24"/>
          <w:szCs w:val="24"/>
          <w:lang w:val="en-GB"/>
        </w:rPr>
        <w:tab/>
        <w:t>2</w:t>
      </w:r>
      <w:r w:rsidR="00DA5532" w:rsidRPr="00DD5E82">
        <w:rPr>
          <w:rFonts w:ascii="Times New Roman" w:hAnsi="Times New Roman" w:cs="Times New Roman"/>
          <w:sz w:val="24"/>
          <w:szCs w:val="24"/>
          <w:lang w:val="en-GB"/>
        </w:rPr>
        <w:t>8</w:t>
      </w:r>
    </w:p>
    <w:p w14:paraId="11DBB33C"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Embodied Cognition: memory and gestures</w:t>
      </w:r>
      <w:r w:rsidRPr="00DD5E82">
        <w:rPr>
          <w:rFonts w:ascii="Times New Roman" w:hAnsi="Times New Roman" w:cs="Times New Roman"/>
          <w:sz w:val="24"/>
          <w:szCs w:val="24"/>
          <w:lang w:val="en-GB"/>
        </w:rPr>
        <w:tab/>
        <w:t>3</w:t>
      </w:r>
      <w:r w:rsidR="00DA5532" w:rsidRPr="00DD5E82">
        <w:rPr>
          <w:rFonts w:ascii="Times New Roman" w:hAnsi="Times New Roman" w:cs="Times New Roman"/>
          <w:sz w:val="24"/>
          <w:szCs w:val="24"/>
          <w:lang w:val="en-GB"/>
        </w:rPr>
        <w:t>6</w:t>
      </w:r>
    </w:p>
    <w:p w14:paraId="3477C9A8" w14:textId="77777777" w:rsidR="00E9691D" w:rsidRPr="00DD5E82" w:rsidRDefault="00E9691D" w:rsidP="00E9691D">
      <w:pPr>
        <w:tabs>
          <w:tab w:val="left" w:pos="720"/>
          <w:tab w:val="left" w:pos="1440"/>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Conclusion</w:t>
      </w:r>
      <w:r w:rsidRPr="00DD5E82">
        <w:rPr>
          <w:rFonts w:ascii="Times New Roman" w:hAnsi="Times New Roman" w:cs="Times New Roman"/>
          <w:sz w:val="24"/>
          <w:szCs w:val="24"/>
          <w:lang w:val="en-GB"/>
        </w:rPr>
        <w:tab/>
      </w:r>
      <w:r w:rsidRPr="00DD5E82">
        <w:rPr>
          <w:rFonts w:ascii="Times New Roman" w:hAnsi="Times New Roman" w:cs="Times New Roman"/>
          <w:sz w:val="24"/>
          <w:szCs w:val="24"/>
          <w:lang w:val="en-GB"/>
        </w:rPr>
        <w:tab/>
        <w:t>4</w:t>
      </w:r>
      <w:r w:rsidR="00DA5532" w:rsidRPr="00DD5E82">
        <w:rPr>
          <w:rFonts w:ascii="Times New Roman" w:hAnsi="Times New Roman" w:cs="Times New Roman"/>
          <w:sz w:val="24"/>
          <w:szCs w:val="24"/>
          <w:lang w:val="en-GB"/>
        </w:rPr>
        <w:t>5</w:t>
      </w:r>
    </w:p>
    <w:p w14:paraId="72800918" w14:textId="77777777" w:rsidR="00E9691D" w:rsidRPr="00DD5E82" w:rsidRDefault="00E9691D" w:rsidP="00E9691D">
      <w:pPr>
        <w:tabs>
          <w:tab w:val="left" w:pos="720"/>
          <w:tab w:val="left" w:pos="1440"/>
          <w:tab w:val="right" w:pos="9026"/>
        </w:tabs>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Chapter 2: The role of children’s own gestures in reflecting and supporting their </w:t>
      </w:r>
      <w:r w:rsidRPr="00DD5E82">
        <w:rPr>
          <w:rFonts w:ascii="Times New Roman" w:hAnsi="Times New Roman" w:cs="Times New Roman"/>
          <w:b/>
          <w:sz w:val="24"/>
          <w:szCs w:val="24"/>
          <w:lang w:val="en-GB"/>
        </w:rPr>
        <w:tab/>
        <w:t>4</w:t>
      </w:r>
      <w:r w:rsidR="00DA5532" w:rsidRPr="00DD5E82">
        <w:rPr>
          <w:rFonts w:ascii="Times New Roman" w:hAnsi="Times New Roman" w:cs="Times New Roman"/>
          <w:b/>
          <w:sz w:val="24"/>
          <w:szCs w:val="24"/>
          <w:lang w:val="en-GB"/>
        </w:rPr>
        <w:t>7</w:t>
      </w:r>
    </w:p>
    <w:p w14:paraId="34E9E078" w14:textId="77777777" w:rsidR="00E9691D" w:rsidRPr="00DD5E82" w:rsidRDefault="00E9691D" w:rsidP="00E9691D">
      <w:pPr>
        <w:autoSpaceDE w:val="0"/>
        <w:autoSpaceDN w:val="0"/>
        <w:adjustRightInd w:val="0"/>
        <w:spacing w:after="0"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memory retrieval</w:t>
      </w:r>
    </w:p>
    <w:p w14:paraId="0B553416"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Method</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52</w:t>
      </w:r>
    </w:p>
    <w:p w14:paraId="5EBBF753"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Selection Criteria</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52</w:t>
      </w:r>
    </w:p>
    <w:p w14:paraId="6C0C01FE"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Results and Discussion</w:t>
      </w:r>
      <w:r w:rsidRPr="00DD5E82">
        <w:rPr>
          <w:rFonts w:ascii="Times New Roman" w:hAnsi="Times New Roman" w:cs="Times New Roman"/>
          <w:sz w:val="24"/>
          <w:szCs w:val="24"/>
        </w:rPr>
        <w:tab/>
        <w:t>5</w:t>
      </w:r>
      <w:r w:rsidR="00DA5532" w:rsidRPr="00DD5E82">
        <w:rPr>
          <w:rFonts w:ascii="Times New Roman" w:hAnsi="Times New Roman" w:cs="Times New Roman"/>
          <w:sz w:val="24"/>
          <w:szCs w:val="24"/>
        </w:rPr>
        <w:t>5</w:t>
      </w:r>
    </w:p>
    <w:p w14:paraId="23B55B1F"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Do children’s own gestures directly support their memory?</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60</w:t>
      </w:r>
    </w:p>
    <w:p w14:paraId="7F7572D3"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Do children’s gestures reflect information that provides an insight into their memories?</w:t>
      </w:r>
      <w:r w:rsidRPr="00DD5E82">
        <w:rPr>
          <w:rFonts w:ascii="Times New Roman" w:hAnsi="Times New Roman" w:cs="Times New Roman"/>
          <w:sz w:val="24"/>
          <w:szCs w:val="24"/>
        </w:rPr>
        <w:tab/>
        <w:t>6</w:t>
      </w:r>
      <w:r w:rsidR="00DA5532" w:rsidRPr="00DD5E82">
        <w:rPr>
          <w:rFonts w:ascii="Times New Roman" w:hAnsi="Times New Roman" w:cs="Times New Roman"/>
          <w:sz w:val="24"/>
          <w:szCs w:val="24"/>
        </w:rPr>
        <w:t>7</w:t>
      </w:r>
    </w:p>
    <w:p w14:paraId="57C2FC31"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The present thesis</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82</w:t>
      </w:r>
    </w:p>
    <w:p w14:paraId="6E51C13C" w14:textId="77777777" w:rsidR="00E9691D" w:rsidRPr="00DD5E82" w:rsidRDefault="00E9691D" w:rsidP="00E9691D">
      <w:pPr>
        <w:tabs>
          <w:tab w:val="right" w:pos="9026"/>
        </w:tabs>
        <w:spacing w:line="480" w:lineRule="auto"/>
        <w:contextualSpacing/>
        <w:rPr>
          <w:rFonts w:ascii="Times New Roman" w:hAnsi="Times New Roman" w:cs="Times New Roman"/>
        </w:rPr>
      </w:pPr>
      <w:r w:rsidRPr="00DD5E82">
        <w:rPr>
          <w:rFonts w:ascii="Times New Roman" w:hAnsi="Times New Roman" w:cs="Times New Roman"/>
        </w:rPr>
        <w:t xml:space="preserve">Interim Statement </w:t>
      </w:r>
      <w:r w:rsidRPr="00DD5E82">
        <w:rPr>
          <w:rFonts w:ascii="Times New Roman" w:hAnsi="Times New Roman" w:cs="Times New Roman"/>
        </w:rPr>
        <w:tab/>
      </w:r>
      <w:r w:rsidR="00DA5532" w:rsidRPr="00DD5E82">
        <w:rPr>
          <w:rFonts w:ascii="Times New Roman" w:hAnsi="Times New Roman" w:cs="Times New Roman"/>
        </w:rPr>
        <w:t>86</w:t>
      </w:r>
    </w:p>
    <w:p w14:paraId="516F080B" w14:textId="77777777" w:rsidR="00E9691D" w:rsidRPr="00DD5E82" w:rsidRDefault="00E9691D" w:rsidP="00E9691D">
      <w:pPr>
        <w:tabs>
          <w:tab w:val="center" w:pos="4513"/>
          <w:tab w:val="right" w:pos="9026"/>
        </w:tabs>
        <w:spacing w:line="480" w:lineRule="auto"/>
        <w:contextualSpacing/>
        <w:rPr>
          <w:rFonts w:ascii="Times New Roman" w:hAnsi="Times New Roman" w:cs="Times New Roman"/>
          <w:b/>
          <w:sz w:val="24"/>
          <w:szCs w:val="24"/>
          <w:lang w:val="en-GB"/>
        </w:rPr>
      </w:pPr>
      <w:r w:rsidRPr="00DD5E82">
        <w:rPr>
          <w:rFonts w:ascii="Times" w:hAnsi="Times"/>
          <w:b/>
        </w:rPr>
        <w:t xml:space="preserve">Chapter 3: </w:t>
      </w:r>
      <w:r w:rsidRPr="00DD5E82">
        <w:rPr>
          <w:rFonts w:ascii="Times New Roman" w:hAnsi="Times New Roman" w:cs="Times New Roman"/>
          <w:b/>
          <w:sz w:val="24"/>
          <w:szCs w:val="24"/>
        </w:rPr>
        <w:t xml:space="preserve"> Gestures as an additional measure of preschool children’s event recall</w:t>
      </w:r>
      <w:r w:rsidRPr="00DD5E82">
        <w:rPr>
          <w:rFonts w:ascii="Times New Roman" w:hAnsi="Times New Roman" w:cs="Times New Roman"/>
          <w:sz w:val="24"/>
          <w:szCs w:val="24"/>
        </w:rPr>
        <w:t xml:space="preserve">   </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87</w:t>
      </w:r>
    </w:p>
    <w:p w14:paraId="2B94618B"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rPr>
      </w:pPr>
      <w:r w:rsidRPr="00DD5E82">
        <w:rPr>
          <w:rFonts w:ascii="Times New Roman" w:hAnsi="Times New Roman" w:cs="Times New Roman"/>
          <w:sz w:val="24"/>
          <w:szCs w:val="24"/>
        </w:rPr>
        <w:t>Method</w:t>
      </w:r>
      <w:r w:rsidRPr="00DD5E82">
        <w:rPr>
          <w:rFonts w:ascii="Times New Roman" w:hAnsi="Times New Roman" w:cs="Times New Roman"/>
          <w:sz w:val="24"/>
          <w:szCs w:val="24"/>
        </w:rPr>
        <w:tab/>
        <w:t>9</w:t>
      </w:r>
      <w:r w:rsidR="00DA5532" w:rsidRPr="00DD5E82">
        <w:rPr>
          <w:rFonts w:ascii="Times New Roman" w:hAnsi="Times New Roman" w:cs="Times New Roman"/>
          <w:sz w:val="24"/>
          <w:szCs w:val="24"/>
        </w:rPr>
        <w:t>3</w:t>
      </w:r>
    </w:p>
    <w:p w14:paraId="766ED946"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rPr>
      </w:pPr>
      <w:r w:rsidRPr="00DD5E82">
        <w:rPr>
          <w:rFonts w:ascii="Times New Roman" w:hAnsi="Times New Roman" w:cs="Times New Roman"/>
          <w:sz w:val="24"/>
          <w:szCs w:val="24"/>
        </w:rPr>
        <w:t>Participants</w:t>
      </w:r>
      <w:r w:rsidRPr="00DD5E82">
        <w:rPr>
          <w:rFonts w:ascii="Times New Roman" w:hAnsi="Times New Roman" w:cs="Times New Roman"/>
          <w:sz w:val="24"/>
          <w:szCs w:val="24"/>
        </w:rPr>
        <w:tab/>
        <w:t>9</w:t>
      </w:r>
      <w:r w:rsidR="00DA5532" w:rsidRPr="00DD5E82">
        <w:rPr>
          <w:rFonts w:ascii="Times New Roman" w:hAnsi="Times New Roman" w:cs="Times New Roman"/>
          <w:sz w:val="24"/>
          <w:szCs w:val="24"/>
        </w:rPr>
        <w:t>3</w:t>
      </w:r>
    </w:p>
    <w:p w14:paraId="15925316"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rPr>
      </w:pPr>
      <w:r w:rsidRPr="00DD5E82">
        <w:rPr>
          <w:rFonts w:ascii="Times New Roman" w:hAnsi="Times New Roman" w:cs="Times New Roman"/>
          <w:sz w:val="24"/>
          <w:szCs w:val="24"/>
        </w:rPr>
        <w:t>Measures</w:t>
      </w:r>
      <w:r w:rsidRPr="00DD5E82">
        <w:rPr>
          <w:rFonts w:ascii="Times New Roman" w:hAnsi="Times New Roman" w:cs="Times New Roman"/>
          <w:sz w:val="24"/>
          <w:szCs w:val="24"/>
        </w:rPr>
        <w:tab/>
        <w:t>9</w:t>
      </w:r>
      <w:r w:rsidR="00DA5532" w:rsidRPr="00DD5E82">
        <w:rPr>
          <w:rFonts w:ascii="Times New Roman" w:hAnsi="Times New Roman" w:cs="Times New Roman"/>
          <w:sz w:val="24"/>
          <w:szCs w:val="24"/>
        </w:rPr>
        <w:t>4</w:t>
      </w:r>
    </w:p>
    <w:p w14:paraId="298A21D3"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rPr>
      </w:pPr>
      <w:r w:rsidRPr="00DD5E82">
        <w:rPr>
          <w:rFonts w:ascii="Times New Roman" w:hAnsi="Times New Roman" w:cs="Times New Roman"/>
          <w:sz w:val="24"/>
          <w:szCs w:val="24"/>
        </w:rPr>
        <w:t>Procedure and Apparatus</w:t>
      </w:r>
      <w:r w:rsidRPr="00DD5E82">
        <w:rPr>
          <w:rFonts w:ascii="Times New Roman" w:hAnsi="Times New Roman" w:cs="Times New Roman"/>
          <w:sz w:val="24"/>
          <w:szCs w:val="24"/>
        </w:rPr>
        <w:tab/>
        <w:t>9</w:t>
      </w:r>
      <w:r w:rsidR="00DA5532" w:rsidRPr="00DD5E82">
        <w:rPr>
          <w:rFonts w:ascii="Times New Roman" w:hAnsi="Times New Roman" w:cs="Times New Roman"/>
          <w:sz w:val="24"/>
          <w:szCs w:val="24"/>
        </w:rPr>
        <w:t>4</w:t>
      </w:r>
    </w:p>
    <w:p w14:paraId="33406349"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rPr>
      </w:pPr>
      <w:r w:rsidRPr="00DD5E82">
        <w:rPr>
          <w:rFonts w:ascii="Times New Roman" w:hAnsi="Times New Roman" w:cs="Times New Roman"/>
        </w:rPr>
        <w:t>Coding</w:t>
      </w:r>
      <w:r w:rsidRPr="00DD5E82">
        <w:rPr>
          <w:rFonts w:ascii="Times New Roman" w:hAnsi="Times New Roman" w:cs="Times New Roman"/>
        </w:rPr>
        <w:tab/>
        <w:t>9</w:t>
      </w:r>
      <w:r w:rsidR="00DA5532" w:rsidRPr="00DD5E82">
        <w:rPr>
          <w:rFonts w:ascii="Times New Roman" w:hAnsi="Times New Roman" w:cs="Times New Roman"/>
        </w:rPr>
        <w:t>8</w:t>
      </w:r>
    </w:p>
    <w:p w14:paraId="482DB3DF" w14:textId="77777777" w:rsidR="00E9691D" w:rsidRPr="00DD5E82" w:rsidRDefault="00E9691D" w:rsidP="00E9691D">
      <w:pPr>
        <w:tabs>
          <w:tab w:val="left" w:pos="1440"/>
          <w:tab w:val="right" w:pos="9026"/>
        </w:tabs>
        <w:spacing w:line="480" w:lineRule="auto"/>
        <w:contextualSpacing/>
        <w:jc w:val="both"/>
        <w:rPr>
          <w:rFonts w:ascii="Times New Roman" w:hAnsi="Times New Roman" w:cs="Times New Roman"/>
          <w:sz w:val="24"/>
          <w:szCs w:val="24"/>
          <w:lang w:val="en-GB"/>
        </w:rPr>
      </w:pPr>
      <w:r w:rsidRPr="00DD5E82">
        <w:rPr>
          <w:rFonts w:ascii="Times New Roman" w:hAnsi="Times New Roman" w:cs="Times New Roman"/>
          <w:sz w:val="24"/>
          <w:szCs w:val="24"/>
          <w:lang w:val="en-GB"/>
        </w:rPr>
        <w:lastRenderedPageBreak/>
        <w:t>Reliability</w:t>
      </w:r>
      <w:r w:rsidRPr="00DD5E82">
        <w:rPr>
          <w:rFonts w:ascii="Times New Roman" w:hAnsi="Times New Roman" w:cs="Times New Roman"/>
          <w:sz w:val="24"/>
          <w:szCs w:val="24"/>
          <w:lang w:val="en-GB"/>
        </w:rPr>
        <w:tab/>
        <w:t xml:space="preserve">   </w:t>
      </w:r>
      <w:r w:rsidRPr="00DD5E82">
        <w:rPr>
          <w:rFonts w:ascii="Times New Roman" w:hAnsi="Times New Roman" w:cs="Times New Roman"/>
          <w:sz w:val="24"/>
          <w:szCs w:val="24"/>
          <w:lang w:val="en-GB"/>
        </w:rPr>
        <w:tab/>
        <w:t>10</w:t>
      </w:r>
      <w:r w:rsidR="00DA5532" w:rsidRPr="00DD5E82">
        <w:rPr>
          <w:rFonts w:ascii="Times New Roman" w:hAnsi="Times New Roman" w:cs="Times New Roman"/>
          <w:sz w:val="24"/>
          <w:szCs w:val="24"/>
          <w:lang w:val="en-GB"/>
        </w:rPr>
        <w:t>3</w:t>
      </w:r>
    </w:p>
    <w:p w14:paraId="1C5A4F60"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lang w:val="en-GB"/>
        </w:rPr>
      </w:pPr>
      <w:r w:rsidRPr="00DD5E82">
        <w:rPr>
          <w:rFonts w:ascii="Times New Roman" w:hAnsi="Times New Roman" w:cs="Times New Roman"/>
          <w:sz w:val="24"/>
          <w:szCs w:val="24"/>
          <w:lang w:val="en-GB"/>
        </w:rPr>
        <w:t>Results</w:t>
      </w:r>
      <w:r w:rsidRPr="00DD5E82">
        <w:rPr>
          <w:rFonts w:ascii="Times New Roman" w:hAnsi="Times New Roman" w:cs="Times New Roman"/>
          <w:sz w:val="24"/>
          <w:szCs w:val="24"/>
          <w:lang w:val="en-GB"/>
        </w:rPr>
        <w:tab/>
        <w:t>10</w:t>
      </w:r>
      <w:r w:rsidR="00DA5532" w:rsidRPr="00DD5E82">
        <w:rPr>
          <w:rFonts w:ascii="Times New Roman" w:hAnsi="Times New Roman" w:cs="Times New Roman"/>
          <w:sz w:val="24"/>
          <w:szCs w:val="24"/>
          <w:lang w:val="en-GB"/>
        </w:rPr>
        <w:t>4</w:t>
      </w:r>
    </w:p>
    <w:p w14:paraId="4FA3D5CA" w14:textId="77777777" w:rsidR="00E9691D" w:rsidRPr="00DD5E82" w:rsidRDefault="00E9691D" w:rsidP="00E9691D">
      <w:pPr>
        <w:tabs>
          <w:tab w:val="left" w:pos="720"/>
          <w:tab w:val="left" w:pos="1440"/>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Discussion</w:t>
      </w:r>
      <w:r w:rsidRPr="00DD5E82">
        <w:rPr>
          <w:rFonts w:ascii="Times New Roman" w:hAnsi="Times New Roman" w:cs="Times New Roman"/>
          <w:sz w:val="24"/>
          <w:szCs w:val="24"/>
          <w:lang w:val="en-GB"/>
        </w:rPr>
        <w:tab/>
      </w:r>
      <w:r w:rsidRPr="00DD5E82">
        <w:rPr>
          <w:rFonts w:ascii="Times New Roman" w:hAnsi="Times New Roman" w:cs="Times New Roman"/>
          <w:sz w:val="24"/>
          <w:szCs w:val="24"/>
          <w:lang w:val="en-GB"/>
        </w:rPr>
        <w:tab/>
        <w:t>10</w:t>
      </w:r>
      <w:r w:rsidR="00DA5532" w:rsidRPr="00DD5E82">
        <w:rPr>
          <w:rFonts w:ascii="Times New Roman" w:hAnsi="Times New Roman" w:cs="Times New Roman"/>
          <w:sz w:val="24"/>
          <w:szCs w:val="24"/>
          <w:lang w:val="en-GB"/>
        </w:rPr>
        <w:t>9</w:t>
      </w:r>
    </w:p>
    <w:p w14:paraId="5B4D7DE6"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Chapter 4: Eliciting gesture production in 3-year-olds to increase recall</w:t>
      </w:r>
      <w:r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ab/>
        <w:t>11</w:t>
      </w:r>
      <w:r w:rsidR="00DA5532" w:rsidRPr="00DD5E82">
        <w:rPr>
          <w:rFonts w:ascii="Times New Roman" w:hAnsi="Times New Roman" w:cs="Times New Roman"/>
          <w:sz w:val="24"/>
          <w:szCs w:val="24"/>
          <w:lang w:val="en-GB"/>
        </w:rPr>
        <w:t>4</w:t>
      </w:r>
    </w:p>
    <w:p w14:paraId="46E3C063"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Experiment 1</w:t>
      </w:r>
      <w:r w:rsidRPr="00DD5E82">
        <w:rPr>
          <w:rFonts w:ascii="Times New Roman" w:hAnsi="Times New Roman" w:cs="Times New Roman"/>
          <w:sz w:val="24"/>
          <w:szCs w:val="24"/>
          <w:lang w:val="en-GB"/>
        </w:rPr>
        <w:tab/>
        <w:t>11</w:t>
      </w:r>
      <w:r w:rsidR="00DA5532" w:rsidRPr="00DD5E82">
        <w:rPr>
          <w:rFonts w:ascii="Times New Roman" w:hAnsi="Times New Roman" w:cs="Times New Roman"/>
          <w:sz w:val="24"/>
          <w:szCs w:val="24"/>
          <w:lang w:val="en-GB"/>
        </w:rPr>
        <w:t>4</w:t>
      </w:r>
    </w:p>
    <w:p w14:paraId="2A587C05"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Method</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20</w:t>
      </w:r>
    </w:p>
    <w:p w14:paraId="1F9A8E6E"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Participants</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20</w:t>
      </w:r>
    </w:p>
    <w:p w14:paraId="0756D7CC"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Measures</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21</w:t>
      </w:r>
    </w:p>
    <w:p w14:paraId="29A16BAD"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Materials and Procedure</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21</w:t>
      </w:r>
    </w:p>
    <w:p w14:paraId="30AC9906"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Coding</w:t>
      </w:r>
      <w:r w:rsidRPr="00DD5E82">
        <w:rPr>
          <w:rFonts w:ascii="Times New Roman" w:hAnsi="Times New Roman" w:cs="Times New Roman"/>
          <w:sz w:val="24"/>
          <w:szCs w:val="24"/>
        </w:rPr>
        <w:tab/>
        <w:t>12</w:t>
      </w:r>
      <w:r w:rsidR="00DA5532" w:rsidRPr="00DD5E82">
        <w:rPr>
          <w:rFonts w:ascii="Times New Roman" w:hAnsi="Times New Roman" w:cs="Times New Roman"/>
          <w:sz w:val="24"/>
          <w:szCs w:val="24"/>
        </w:rPr>
        <w:t>3</w:t>
      </w:r>
    </w:p>
    <w:p w14:paraId="68775877"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Reliability</w:t>
      </w:r>
      <w:r w:rsidRPr="00DD5E82">
        <w:rPr>
          <w:rFonts w:ascii="Times New Roman" w:hAnsi="Times New Roman" w:cs="Times New Roman"/>
          <w:sz w:val="24"/>
          <w:szCs w:val="24"/>
        </w:rPr>
        <w:tab/>
        <w:t>12</w:t>
      </w:r>
      <w:r w:rsidR="00DA5532" w:rsidRPr="00DD5E82">
        <w:rPr>
          <w:rFonts w:ascii="Times New Roman" w:hAnsi="Times New Roman" w:cs="Times New Roman"/>
          <w:sz w:val="24"/>
          <w:szCs w:val="24"/>
        </w:rPr>
        <w:t>4</w:t>
      </w:r>
    </w:p>
    <w:p w14:paraId="4589AC8A"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Results</w:t>
      </w:r>
      <w:r w:rsidRPr="00DD5E82">
        <w:rPr>
          <w:rFonts w:ascii="Times New Roman" w:hAnsi="Times New Roman" w:cs="Times New Roman"/>
          <w:sz w:val="24"/>
          <w:szCs w:val="24"/>
        </w:rPr>
        <w:tab/>
        <w:t>12</w:t>
      </w:r>
      <w:r w:rsidR="00DA5532" w:rsidRPr="00DD5E82">
        <w:rPr>
          <w:rFonts w:ascii="Times New Roman" w:hAnsi="Times New Roman" w:cs="Times New Roman"/>
          <w:sz w:val="24"/>
          <w:szCs w:val="24"/>
        </w:rPr>
        <w:t>5</w:t>
      </w:r>
    </w:p>
    <w:p w14:paraId="4DAD05C5"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Does gesture manipulation condition affect recall?</w:t>
      </w:r>
      <w:r w:rsidRPr="00DD5E82">
        <w:rPr>
          <w:rFonts w:ascii="Times New Roman" w:hAnsi="Times New Roman" w:cs="Times New Roman"/>
          <w:sz w:val="24"/>
          <w:szCs w:val="24"/>
        </w:rPr>
        <w:tab/>
        <w:t>12</w:t>
      </w:r>
      <w:r w:rsidR="00DA5532" w:rsidRPr="00DD5E82">
        <w:rPr>
          <w:rFonts w:ascii="Times New Roman" w:hAnsi="Times New Roman" w:cs="Times New Roman"/>
          <w:sz w:val="24"/>
          <w:szCs w:val="24"/>
        </w:rPr>
        <w:t>8</w:t>
      </w:r>
    </w:p>
    <w:p w14:paraId="01C33607"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Collapsed across condition: Does gesturing relate to recall?</w:t>
      </w:r>
      <w:r w:rsidRPr="00DD5E82">
        <w:rPr>
          <w:rFonts w:ascii="Times New Roman" w:hAnsi="Times New Roman" w:cs="Times New Roman"/>
          <w:sz w:val="24"/>
          <w:szCs w:val="24"/>
        </w:rPr>
        <w:tab/>
        <w:t>12</w:t>
      </w:r>
      <w:r w:rsidR="00DA5532" w:rsidRPr="00DD5E82">
        <w:rPr>
          <w:rFonts w:ascii="Times New Roman" w:hAnsi="Times New Roman" w:cs="Times New Roman"/>
          <w:sz w:val="24"/>
          <w:szCs w:val="24"/>
        </w:rPr>
        <w:t>9</w:t>
      </w:r>
    </w:p>
    <w:p w14:paraId="38FC6DC1"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Discussion</w:t>
      </w:r>
      <w:r w:rsidRPr="00DD5E82">
        <w:rPr>
          <w:rFonts w:ascii="Times New Roman" w:hAnsi="Times New Roman" w:cs="Times New Roman"/>
          <w:sz w:val="24"/>
          <w:szCs w:val="24"/>
        </w:rPr>
        <w:tab/>
        <w:t>1</w:t>
      </w:r>
      <w:r w:rsidR="00DA5532" w:rsidRPr="00DD5E82">
        <w:rPr>
          <w:rFonts w:ascii="Times New Roman" w:hAnsi="Times New Roman" w:cs="Times New Roman"/>
          <w:sz w:val="24"/>
          <w:szCs w:val="24"/>
        </w:rPr>
        <w:t>31</w:t>
      </w:r>
    </w:p>
    <w:p w14:paraId="470B5C55"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Experiment 2</w:t>
      </w:r>
      <w:r w:rsidRPr="00DD5E82">
        <w:rPr>
          <w:rFonts w:ascii="Times New Roman" w:hAnsi="Times New Roman" w:cs="Times New Roman"/>
          <w:sz w:val="24"/>
          <w:szCs w:val="24"/>
        </w:rPr>
        <w:tab/>
        <w:t>13</w:t>
      </w:r>
      <w:r w:rsidR="00DA5532" w:rsidRPr="00DD5E82">
        <w:rPr>
          <w:rFonts w:ascii="Times New Roman" w:hAnsi="Times New Roman" w:cs="Times New Roman"/>
          <w:sz w:val="24"/>
          <w:szCs w:val="24"/>
        </w:rPr>
        <w:t>3</w:t>
      </w:r>
    </w:p>
    <w:p w14:paraId="19E203D8"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Method</w:t>
      </w:r>
      <w:r w:rsidRPr="00DD5E82">
        <w:rPr>
          <w:rFonts w:ascii="Times New Roman" w:hAnsi="Times New Roman" w:cs="Times New Roman"/>
          <w:sz w:val="24"/>
          <w:szCs w:val="24"/>
        </w:rPr>
        <w:tab/>
        <w:t>13</w:t>
      </w:r>
      <w:r w:rsidR="00DA5532" w:rsidRPr="00DD5E82">
        <w:rPr>
          <w:rFonts w:ascii="Times New Roman" w:hAnsi="Times New Roman" w:cs="Times New Roman"/>
          <w:sz w:val="24"/>
          <w:szCs w:val="24"/>
        </w:rPr>
        <w:t>9</w:t>
      </w:r>
    </w:p>
    <w:p w14:paraId="0EBA3C94"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Participants</w:t>
      </w:r>
      <w:r w:rsidRPr="00DD5E82">
        <w:rPr>
          <w:rFonts w:ascii="Times New Roman" w:hAnsi="Times New Roman" w:cs="Times New Roman"/>
          <w:sz w:val="24"/>
          <w:szCs w:val="24"/>
          <w:lang w:val="en-GB"/>
        </w:rPr>
        <w:tab/>
        <w:t>13</w:t>
      </w:r>
      <w:r w:rsidR="00DA5532" w:rsidRPr="00DD5E82">
        <w:rPr>
          <w:rFonts w:ascii="Times New Roman" w:hAnsi="Times New Roman" w:cs="Times New Roman"/>
          <w:sz w:val="24"/>
          <w:szCs w:val="24"/>
          <w:lang w:val="en-GB"/>
        </w:rPr>
        <w:t>9</w:t>
      </w:r>
    </w:p>
    <w:p w14:paraId="19B2BBB5"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Measures</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40</w:t>
      </w:r>
    </w:p>
    <w:p w14:paraId="78D7BC3B"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Procedure</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40</w:t>
      </w:r>
    </w:p>
    <w:p w14:paraId="075D2D75"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Coding</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41</w:t>
      </w:r>
    </w:p>
    <w:p w14:paraId="1CA58519"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Reliability</w:t>
      </w:r>
      <w:r w:rsidRPr="00DD5E82">
        <w:rPr>
          <w:rFonts w:ascii="Times New Roman" w:hAnsi="Times New Roman" w:cs="Times New Roman"/>
          <w:sz w:val="24"/>
          <w:szCs w:val="24"/>
          <w:lang w:val="en-GB"/>
        </w:rPr>
        <w:tab/>
        <w:t>14</w:t>
      </w:r>
      <w:r w:rsidR="00DA5532" w:rsidRPr="00DD5E82">
        <w:rPr>
          <w:rFonts w:ascii="Times New Roman" w:hAnsi="Times New Roman" w:cs="Times New Roman"/>
          <w:sz w:val="24"/>
          <w:szCs w:val="24"/>
          <w:lang w:val="en-GB"/>
        </w:rPr>
        <w:t>5</w:t>
      </w:r>
    </w:p>
    <w:p w14:paraId="14EFCE47"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Results</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46</w:t>
      </w:r>
    </w:p>
    <w:p w14:paraId="4EC92420" w14:textId="77777777" w:rsidR="00E9691D" w:rsidRPr="00DD5E82" w:rsidRDefault="00E9691D" w:rsidP="00E9691D">
      <w:pPr>
        <w:tabs>
          <w:tab w:val="right" w:pos="9026"/>
        </w:tabs>
        <w:spacing w:line="480" w:lineRule="auto"/>
        <w:contextualSpacing/>
        <w:jc w:val="both"/>
        <w:rPr>
          <w:rFonts w:ascii="Times New Roman" w:hAnsi="Times New Roman" w:cs="Times New Roman"/>
          <w:sz w:val="24"/>
          <w:szCs w:val="24"/>
          <w:lang w:val="en-GB"/>
        </w:rPr>
      </w:pPr>
      <w:r w:rsidRPr="00DD5E82">
        <w:rPr>
          <w:rFonts w:ascii="Times New Roman" w:hAnsi="Times New Roman" w:cs="Times New Roman"/>
          <w:sz w:val="24"/>
          <w:szCs w:val="24"/>
          <w:lang w:val="en-GB"/>
        </w:rPr>
        <w:t>Did a change of experimenter affect free recall?</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50</w:t>
      </w:r>
    </w:p>
    <w:p w14:paraId="157BD185" w14:textId="77777777" w:rsidR="00E9691D" w:rsidRPr="00DD5E82" w:rsidRDefault="00E9691D" w:rsidP="00E9691D">
      <w:pPr>
        <w:tabs>
          <w:tab w:val="right" w:pos="9026"/>
        </w:tabs>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lastRenderedPageBreak/>
        <w:t>Did the use of a photo cue affect recall?</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52</w:t>
      </w:r>
    </w:p>
    <w:p w14:paraId="4A219263"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lang w:val="en-GB"/>
        </w:rPr>
        <w:t>Information conveyed</w:t>
      </w:r>
      <w:r w:rsidRPr="00DD5E82">
        <w:rPr>
          <w:rFonts w:ascii="Times New Roman" w:hAnsi="Times New Roman" w:cs="Times New Roman"/>
          <w:sz w:val="24"/>
          <w:szCs w:val="24"/>
          <w:lang w:val="en-GB"/>
        </w:rPr>
        <w:tab/>
        <w:t>15</w:t>
      </w:r>
      <w:r w:rsidR="00DA5532" w:rsidRPr="00DD5E82">
        <w:rPr>
          <w:rFonts w:ascii="Times New Roman" w:hAnsi="Times New Roman" w:cs="Times New Roman"/>
          <w:sz w:val="24"/>
          <w:szCs w:val="24"/>
          <w:lang w:val="en-GB"/>
        </w:rPr>
        <w:t>5</w:t>
      </w:r>
    </w:p>
    <w:p w14:paraId="04F9CD37"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Discussion</w:t>
      </w:r>
      <w:r w:rsidRPr="00DD5E82">
        <w:rPr>
          <w:rFonts w:ascii="Times New Roman" w:hAnsi="Times New Roman" w:cs="Times New Roman"/>
          <w:sz w:val="24"/>
          <w:szCs w:val="24"/>
          <w:lang w:val="en-GB"/>
        </w:rPr>
        <w:tab/>
        <w:t>15</w:t>
      </w:r>
      <w:r w:rsidR="00DA5532" w:rsidRPr="00DD5E82">
        <w:rPr>
          <w:rFonts w:ascii="Times New Roman" w:hAnsi="Times New Roman" w:cs="Times New Roman"/>
          <w:sz w:val="24"/>
          <w:szCs w:val="24"/>
          <w:lang w:val="en-GB"/>
        </w:rPr>
        <w:t>8</w:t>
      </w:r>
    </w:p>
    <w:p w14:paraId="7E426402"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General Discussion</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60</w:t>
      </w:r>
    </w:p>
    <w:p w14:paraId="5403A74C" w14:textId="77777777" w:rsidR="00E9691D" w:rsidRPr="00DD5E82" w:rsidRDefault="00E9691D" w:rsidP="00E9691D">
      <w:pPr>
        <w:tabs>
          <w:tab w:val="right" w:pos="9026"/>
        </w:tabs>
        <w:spacing w:line="480" w:lineRule="auto"/>
        <w:contextualSpacing/>
        <w:rPr>
          <w:rFonts w:ascii="Times New Roman" w:hAnsi="Times New Roman" w:cs="Times New Roman"/>
        </w:rPr>
      </w:pPr>
      <w:r w:rsidRPr="00DD5E82">
        <w:rPr>
          <w:rFonts w:ascii="Times New Roman" w:hAnsi="Times New Roman" w:cs="Times New Roman"/>
          <w:b/>
        </w:rPr>
        <w:t>Chapter 5:  Manipulating physical action during 3-year-olds’ encoding of an event</w:t>
      </w:r>
      <w:r w:rsidRPr="00DD5E82">
        <w:rPr>
          <w:rFonts w:ascii="Times New Roman" w:hAnsi="Times New Roman" w:cs="Times New Roman"/>
        </w:rPr>
        <w:tab/>
        <w:t>16</w:t>
      </w:r>
      <w:r w:rsidR="00DA5532" w:rsidRPr="00DD5E82">
        <w:rPr>
          <w:rFonts w:ascii="Times New Roman" w:hAnsi="Times New Roman" w:cs="Times New Roman"/>
        </w:rPr>
        <w:t>8</w:t>
      </w:r>
    </w:p>
    <w:p w14:paraId="2B35F124"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Method</w:t>
      </w:r>
      <w:r w:rsidRPr="00DD5E82">
        <w:rPr>
          <w:rFonts w:ascii="Times New Roman" w:hAnsi="Times New Roman" w:cs="Times New Roman"/>
          <w:sz w:val="24"/>
          <w:szCs w:val="24"/>
          <w:lang w:val="en-GB"/>
        </w:rPr>
        <w:tab/>
        <w:t>17</w:t>
      </w:r>
      <w:r w:rsidR="00DA5532" w:rsidRPr="00DD5E82">
        <w:rPr>
          <w:rFonts w:ascii="Times New Roman" w:hAnsi="Times New Roman" w:cs="Times New Roman"/>
          <w:sz w:val="24"/>
          <w:szCs w:val="24"/>
          <w:lang w:val="en-GB"/>
        </w:rPr>
        <w:t>4</w:t>
      </w:r>
    </w:p>
    <w:p w14:paraId="4F70C672"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Participants</w:t>
      </w:r>
      <w:r w:rsidRPr="00DD5E82">
        <w:rPr>
          <w:rFonts w:ascii="Times New Roman" w:hAnsi="Times New Roman" w:cs="Times New Roman"/>
          <w:sz w:val="24"/>
          <w:szCs w:val="24"/>
          <w:lang w:val="en-GB"/>
        </w:rPr>
        <w:tab/>
        <w:t>17</w:t>
      </w:r>
      <w:r w:rsidR="00DA5532" w:rsidRPr="00DD5E82">
        <w:rPr>
          <w:rFonts w:ascii="Times New Roman" w:hAnsi="Times New Roman" w:cs="Times New Roman"/>
          <w:sz w:val="24"/>
          <w:szCs w:val="24"/>
          <w:lang w:val="en-GB"/>
        </w:rPr>
        <w:t>4</w:t>
      </w:r>
    </w:p>
    <w:p w14:paraId="3479F17C"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Stimuli </w:t>
      </w:r>
      <w:r w:rsidRPr="00DD5E82">
        <w:rPr>
          <w:rFonts w:ascii="Times New Roman" w:hAnsi="Times New Roman" w:cs="Times New Roman"/>
          <w:sz w:val="24"/>
          <w:szCs w:val="24"/>
          <w:lang w:val="en-GB"/>
        </w:rPr>
        <w:tab/>
        <w:t>17</w:t>
      </w:r>
      <w:r w:rsidR="00DA5532" w:rsidRPr="00DD5E82">
        <w:rPr>
          <w:rFonts w:ascii="Times New Roman" w:hAnsi="Times New Roman" w:cs="Times New Roman"/>
          <w:sz w:val="24"/>
          <w:szCs w:val="24"/>
          <w:lang w:val="en-GB"/>
        </w:rPr>
        <w:t>5</w:t>
      </w:r>
    </w:p>
    <w:p w14:paraId="4531F55E"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Measures</w:t>
      </w:r>
      <w:r w:rsidRPr="00DD5E82">
        <w:rPr>
          <w:rFonts w:ascii="Times New Roman" w:hAnsi="Times New Roman" w:cs="Times New Roman"/>
          <w:sz w:val="24"/>
          <w:szCs w:val="24"/>
          <w:lang w:val="en-GB"/>
        </w:rPr>
        <w:tab/>
        <w:t>17</w:t>
      </w:r>
      <w:r w:rsidR="00DA5532" w:rsidRPr="00DD5E82">
        <w:rPr>
          <w:rFonts w:ascii="Times New Roman" w:hAnsi="Times New Roman" w:cs="Times New Roman"/>
          <w:sz w:val="24"/>
          <w:szCs w:val="24"/>
          <w:lang w:val="en-GB"/>
        </w:rPr>
        <w:t>8</w:t>
      </w:r>
    </w:p>
    <w:p w14:paraId="289EF064"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Procedure</w:t>
      </w:r>
      <w:r w:rsidRPr="00DD5E82">
        <w:rPr>
          <w:rFonts w:ascii="Times New Roman" w:hAnsi="Times New Roman" w:cs="Times New Roman"/>
          <w:sz w:val="24"/>
          <w:szCs w:val="24"/>
          <w:lang w:val="en-GB"/>
        </w:rPr>
        <w:tab/>
        <w:t>17</w:t>
      </w:r>
      <w:r w:rsidR="00DA5532" w:rsidRPr="00DD5E82">
        <w:rPr>
          <w:rFonts w:ascii="Times New Roman" w:hAnsi="Times New Roman" w:cs="Times New Roman"/>
          <w:sz w:val="24"/>
          <w:szCs w:val="24"/>
          <w:lang w:val="en-GB"/>
        </w:rPr>
        <w:t>8</w:t>
      </w:r>
    </w:p>
    <w:p w14:paraId="7478EC9D"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Coding</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80</w:t>
      </w:r>
    </w:p>
    <w:p w14:paraId="5E1A3D64"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Reliability</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82</w:t>
      </w:r>
    </w:p>
    <w:p w14:paraId="2FB216FF"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Results</w:t>
      </w:r>
      <w:r w:rsidRPr="00DD5E82">
        <w:rPr>
          <w:rFonts w:ascii="Times New Roman" w:hAnsi="Times New Roman" w:cs="Times New Roman"/>
          <w:sz w:val="24"/>
          <w:szCs w:val="24"/>
          <w:lang w:val="en-GB"/>
        </w:rPr>
        <w:tab/>
        <w:t>18</w:t>
      </w:r>
      <w:r w:rsidR="00DA5532" w:rsidRPr="00DD5E82">
        <w:rPr>
          <w:rFonts w:ascii="Times New Roman" w:hAnsi="Times New Roman" w:cs="Times New Roman"/>
          <w:sz w:val="24"/>
          <w:szCs w:val="24"/>
          <w:lang w:val="en-GB"/>
        </w:rPr>
        <w:t>3</w:t>
      </w:r>
    </w:p>
    <w:p w14:paraId="5E28FD2A"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Discussion</w:t>
      </w:r>
      <w:r w:rsidRPr="00DD5E82">
        <w:rPr>
          <w:rFonts w:ascii="Times New Roman" w:hAnsi="Times New Roman" w:cs="Times New Roman"/>
          <w:sz w:val="24"/>
          <w:szCs w:val="24"/>
          <w:lang w:val="en-GB"/>
        </w:rPr>
        <w:tab/>
        <w:t>1</w:t>
      </w:r>
      <w:r w:rsidR="00DA5532" w:rsidRPr="00DD5E82">
        <w:rPr>
          <w:rFonts w:ascii="Times New Roman" w:hAnsi="Times New Roman" w:cs="Times New Roman"/>
          <w:sz w:val="24"/>
          <w:szCs w:val="24"/>
          <w:lang w:val="en-GB"/>
        </w:rPr>
        <w:t>90</w:t>
      </w:r>
    </w:p>
    <w:p w14:paraId="65852DDD"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Chapter 6: Discussion and conclusion</w:t>
      </w:r>
      <w:r w:rsidRPr="00DD5E82">
        <w:rPr>
          <w:rFonts w:ascii="Times New Roman" w:hAnsi="Times New Roman" w:cs="Times New Roman"/>
          <w:sz w:val="24"/>
          <w:szCs w:val="24"/>
          <w:lang w:val="en-GB"/>
        </w:rPr>
        <w:tab/>
        <w:t>194</w:t>
      </w:r>
    </w:p>
    <w:p w14:paraId="413D6FEC"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Can gestures be used as an additional measure of preschooler’s event recall?</w:t>
      </w:r>
      <w:r w:rsidRPr="00DD5E82">
        <w:rPr>
          <w:rFonts w:ascii="Times New Roman" w:hAnsi="Times New Roman" w:cs="Times New Roman"/>
          <w:sz w:val="24"/>
          <w:szCs w:val="24"/>
          <w:lang w:val="en-GB"/>
        </w:rPr>
        <w:tab/>
        <w:t>19</w:t>
      </w:r>
      <w:r w:rsidR="00DA5532" w:rsidRPr="00DD5E82">
        <w:rPr>
          <w:rFonts w:ascii="Times New Roman" w:hAnsi="Times New Roman" w:cs="Times New Roman"/>
          <w:sz w:val="24"/>
          <w:szCs w:val="24"/>
          <w:lang w:val="en-GB"/>
        </w:rPr>
        <w:t>7</w:t>
      </w:r>
    </w:p>
    <w:p w14:paraId="6CFB7524" w14:textId="77777777" w:rsidR="00E9691D" w:rsidRPr="00DD5E82" w:rsidRDefault="00E9691D" w:rsidP="00E9691D">
      <w:pPr>
        <w:tabs>
          <w:tab w:val="right" w:pos="9026"/>
        </w:tabs>
        <w:spacing w:after="0"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How can 3-year-olds’ gestures be manipulated to increase gesture production?</w:t>
      </w:r>
      <w:r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201</w:t>
      </w:r>
    </w:p>
    <w:p w14:paraId="05C9E011" w14:textId="77777777" w:rsidR="00E9691D" w:rsidRPr="00DD5E82" w:rsidRDefault="00E9691D" w:rsidP="00E9691D">
      <w:pPr>
        <w:tabs>
          <w:tab w:val="right" w:pos="9026"/>
        </w:tabs>
        <w:spacing w:after="0"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What is the function of children’s gestures during their memory recall?   </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201</w:t>
      </w:r>
    </w:p>
    <w:p w14:paraId="2CA59490" w14:textId="77777777" w:rsidR="00E9691D" w:rsidRPr="00DD5E82" w:rsidRDefault="00E9691D" w:rsidP="00E9691D">
      <w:pPr>
        <w:pStyle w:val="ListParagraph"/>
        <w:tabs>
          <w:tab w:val="right" w:pos="9026"/>
        </w:tabs>
        <w:spacing w:after="0" w:line="480" w:lineRule="auto"/>
        <w:ind w:left="0"/>
        <w:rPr>
          <w:rFonts w:ascii="Times New Roman" w:hAnsi="Times New Roman" w:cs="Times New Roman"/>
          <w:sz w:val="24"/>
          <w:szCs w:val="24"/>
        </w:rPr>
      </w:pPr>
      <w:r w:rsidRPr="00DD5E82">
        <w:rPr>
          <w:rFonts w:ascii="Times New Roman" w:hAnsi="Times New Roman" w:cs="Times New Roman"/>
          <w:sz w:val="24"/>
          <w:szCs w:val="24"/>
        </w:rPr>
        <w:t>Limitations</w:t>
      </w:r>
      <w:r w:rsidRPr="00DD5E82">
        <w:rPr>
          <w:rFonts w:ascii="Times New Roman" w:hAnsi="Times New Roman" w:cs="Times New Roman"/>
        </w:rPr>
        <w:tab/>
        <w:t>20</w:t>
      </w:r>
      <w:r w:rsidR="00DA5532" w:rsidRPr="00DD5E82">
        <w:rPr>
          <w:rFonts w:ascii="Times New Roman" w:hAnsi="Times New Roman" w:cs="Times New Roman"/>
        </w:rPr>
        <w:t>3</w:t>
      </w:r>
    </w:p>
    <w:p w14:paraId="67412E7A" w14:textId="77777777" w:rsidR="00E9691D" w:rsidRPr="00DD5E82" w:rsidRDefault="00E9691D" w:rsidP="00E9691D">
      <w:pPr>
        <w:pStyle w:val="ListParagraph"/>
        <w:tabs>
          <w:tab w:val="right" w:pos="9026"/>
        </w:tabs>
        <w:spacing w:after="0" w:line="480" w:lineRule="auto"/>
        <w:ind w:left="0"/>
        <w:rPr>
          <w:rFonts w:ascii="Times New Roman" w:hAnsi="Times New Roman" w:cs="Times New Roman"/>
          <w:sz w:val="24"/>
          <w:szCs w:val="24"/>
        </w:rPr>
      </w:pPr>
      <w:r w:rsidRPr="00DD5E82">
        <w:rPr>
          <w:rFonts w:ascii="Times New Roman" w:hAnsi="Times New Roman" w:cs="Times New Roman"/>
          <w:sz w:val="24"/>
          <w:szCs w:val="24"/>
        </w:rPr>
        <w:t>Implications for future research</w:t>
      </w:r>
      <w:r w:rsidRPr="00DD5E82">
        <w:rPr>
          <w:rFonts w:ascii="Times New Roman" w:hAnsi="Times New Roman" w:cs="Times New Roman"/>
        </w:rPr>
        <w:tab/>
        <w:t>20</w:t>
      </w:r>
      <w:r w:rsidR="00DA5532" w:rsidRPr="00DD5E82">
        <w:rPr>
          <w:rFonts w:ascii="Times New Roman" w:hAnsi="Times New Roman" w:cs="Times New Roman"/>
        </w:rPr>
        <w:t>5</w:t>
      </w:r>
    </w:p>
    <w:p w14:paraId="4AA0FA2D" w14:textId="77777777" w:rsidR="00E9691D" w:rsidRPr="00DD5E82" w:rsidRDefault="00E9691D" w:rsidP="00E9691D">
      <w:pPr>
        <w:tabs>
          <w:tab w:val="right" w:pos="9026"/>
        </w:tabs>
        <w:spacing w:after="0"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References</w:t>
      </w:r>
      <w:r w:rsidRPr="00DD5E82">
        <w:rPr>
          <w:rFonts w:ascii="Times New Roman" w:hAnsi="Times New Roman" w:cs="Times New Roman"/>
          <w:sz w:val="24"/>
          <w:szCs w:val="24"/>
          <w:lang w:val="en-GB"/>
        </w:rPr>
        <w:tab/>
        <w:t>2</w:t>
      </w:r>
      <w:r w:rsidR="00DA5532" w:rsidRPr="00DD5E82">
        <w:rPr>
          <w:rFonts w:ascii="Times New Roman" w:hAnsi="Times New Roman" w:cs="Times New Roman"/>
          <w:sz w:val="24"/>
          <w:szCs w:val="24"/>
          <w:lang w:val="en-GB"/>
        </w:rPr>
        <w:t>10</w:t>
      </w:r>
    </w:p>
    <w:p w14:paraId="1CAA73DB"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Appendix A: Social and demographic questionnaire given to parents</w:t>
      </w:r>
      <w:r w:rsidRPr="00DD5E82">
        <w:rPr>
          <w:rFonts w:ascii="Times New Roman" w:hAnsi="Times New Roman" w:cs="Times New Roman"/>
          <w:sz w:val="24"/>
          <w:szCs w:val="24"/>
          <w:lang w:val="en-GB"/>
        </w:rPr>
        <w:tab/>
        <w:t>22</w:t>
      </w:r>
      <w:r w:rsidR="00DA5532" w:rsidRPr="00DD5E82">
        <w:rPr>
          <w:rFonts w:ascii="Times New Roman" w:hAnsi="Times New Roman" w:cs="Times New Roman"/>
          <w:sz w:val="24"/>
          <w:szCs w:val="24"/>
          <w:lang w:val="en-GB"/>
        </w:rPr>
        <w:t>5</w:t>
      </w:r>
    </w:p>
    <w:p w14:paraId="522B546D"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Appendix B: British Sign Language signs used in chapter 4</w:t>
      </w:r>
      <w:r w:rsidRPr="00DD5E82">
        <w:rPr>
          <w:rFonts w:ascii="Times New Roman" w:hAnsi="Times New Roman" w:cs="Times New Roman"/>
          <w:sz w:val="24"/>
          <w:szCs w:val="24"/>
          <w:lang w:val="en-GB"/>
        </w:rPr>
        <w:tab/>
        <w:t>22</w:t>
      </w:r>
      <w:r w:rsidR="00DA5532" w:rsidRPr="00DD5E82">
        <w:rPr>
          <w:rFonts w:ascii="Times New Roman" w:hAnsi="Times New Roman" w:cs="Times New Roman"/>
          <w:sz w:val="24"/>
          <w:szCs w:val="24"/>
          <w:lang w:val="en-GB"/>
        </w:rPr>
        <w:t>8</w:t>
      </w:r>
    </w:p>
    <w:p w14:paraId="6352B874" w14:textId="77777777" w:rsidR="00E9691D" w:rsidRPr="00DD5E82" w:rsidRDefault="00E9691D" w:rsidP="00DA553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Appendix C: Additional analyses for Chapter 4 experiment 1                                        </w:t>
      </w:r>
      <w:r w:rsidR="00DA5532"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22</w:t>
      </w:r>
      <w:r w:rsidR="00DA5532" w:rsidRPr="00DD5E82">
        <w:rPr>
          <w:rFonts w:ascii="Times New Roman" w:hAnsi="Times New Roman" w:cs="Times New Roman"/>
          <w:sz w:val="24"/>
          <w:szCs w:val="24"/>
          <w:lang w:val="en-GB"/>
        </w:rPr>
        <w:t xml:space="preserve">9 </w:t>
      </w:r>
    </w:p>
    <w:p w14:paraId="777B38B1"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lastRenderedPageBreak/>
        <w:t>Appendix D: Additional descriptive statistics for Chapter 4, Experiment 1</w:t>
      </w:r>
      <w:r w:rsidRPr="00DD5E82">
        <w:rPr>
          <w:rFonts w:ascii="Times New Roman" w:hAnsi="Times New Roman" w:cs="Times New Roman"/>
          <w:sz w:val="24"/>
          <w:szCs w:val="24"/>
          <w:lang w:val="en-GB"/>
        </w:rPr>
        <w:tab/>
        <w:t>2</w:t>
      </w:r>
      <w:r w:rsidR="00DA5532" w:rsidRPr="00DD5E82">
        <w:rPr>
          <w:rFonts w:ascii="Times New Roman" w:hAnsi="Times New Roman" w:cs="Times New Roman"/>
          <w:sz w:val="24"/>
          <w:szCs w:val="24"/>
          <w:lang w:val="en-GB"/>
        </w:rPr>
        <w:t>30</w:t>
      </w:r>
    </w:p>
    <w:p w14:paraId="4D3AD67C" w14:textId="77777777" w:rsidR="00E9691D" w:rsidRPr="00DD5E82" w:rsidRDefault="00E9691D" w:rsidP="00E9691D">
      <w:pPr>
        <w:tabs>
          <w:tab w:val="right" w:pos="9026"/>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Appendix E: Additional descriptive statistics from chapter 5</w:t>
      </w:r>
      <w:r w:rsidRPr="00DD5E82">
        <w:rPr>
          <w:rFonts w:ascii="Times New Roman" w:hAnsi="Times New Roman" w:cs="Times New Roman"/>
          <w:sz w:val="24"/>
          <w:szCs w:val="24"/>
          <w:lang w:val="en-GB"/>
        </w:rPr>
        <w:tab/>
        <w:t>2</w:t>
      </w:r>
      <w:r w:rsidR="00DA5532" w:rsidRPr="00DD5E82">
        <w:rPr>
          <w:rFonts w:ascii="Times New Roman" w:hAnsi="Times New Roman" w:cs="Times New Roman"/>
          <w:sz w:val="24"/>
          <w:szCs w:val="24"/>
          <w:lang w:val="en-GB"/>
        </w:rPr>
        <w:t>32</w:t>
      </w:r>
    </w:p>
    <w:p w14:paraId="65433A5F" w14:textId="77777777" w:rsidR="00E9691D" w:rsidRPr="00DD5E82" w:rsidRDefault="00E9691D" w:rsidP="00E9691D">
      <w:pPr>
        <w:spacing w:line="480" w:lineRule="auto"/>
        <w:contextualSpacing/>
        <w:rPr>
          <w:rFonts w:ascii="Times New Roman" w:eastAsia="TimesNewRomanPSMT" w:hAnsi="Times New Roman" w:cs="Times New Roman"/>
          <w:sz w:val="24"/>
          <w:szCs w:val="24"/>
          <w:lang w:val="en-GB"/>
        </w:rPr>
      </w:pPr>
    </w:p>
    <w:p w14:paraId="5F233ADB" w14:textId="77777777" w:rsidR="00E9691D" w:rsidRPr="00DD5E82" w:rsidRDefault="00E9691D" w:rsidP="00E9691D">
      <w:pPr>
        <w:rPr>
          <w:rFonts w:ascii="Times New Roman" w:hAnsi="Times New Roman" w:cs="Times New Roman"/>
          <w:sz w:val="24"/>
          <w:szCs w:val="24"/>
          <w:lang w:val="en-GB"/>
        </w:rPr>
      </w:pPr>
    </w:p>
    <w:p w14:paraId="6595D66C" w14:textId="77777777" w:rsidR="00E9691D" w:rsidRPr="00DD5E82" w:rsidRDefault="00E9691D">
      <w:pP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404FD888" w14:textId="77777777" w:rsidR="00345E13" w:rsidRPr="00DD5E82" w:rsidRDefault="003A2EA8" w:rsidP="00D865A0">
      <w:pPr>
        <w:tabs>
          <w:tab w:val="center" w:pos="4419"/>
          <w:tab w:val="left" w:pos="8010"/>
        </w:tabs>
        <w:spacing w:line="480" w:lineRule="auto"/>
        <w:contextualSpacing/>
        <w:jc w:val="right"/>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List of </w:t>
      </w:r>
      <w:r w:rsidR="00BC39D6" w:rsidRPr="00DD5E82">
        <w:rPr>
          <w:rFonts w:ascii="Times New Roman" w:hAnsi="Times New Roman" w:cs="Times New Roman"/>
          <w:b/>
          <w:sz w:val="24"/>
          <w:szCs w:val="24"/>
          <w:lang w:val="en-GB"/>
        </w:rPr>
        <w:t>Tables</w:t>
      </w:r>
      <w:r w:rsidR="0058335D" w:rsidRPr="00DD5E82">
        <w:rPr>
          <w:rFonts w:ascii="Times New Roman" w:hAnsi="Times New Roman" w:cs="Times New Roman"/>
          <w:b/>
          <w:sz w:val="24"/>
          <w:szCs w:val="24"/>
          <w:lang w:val="en-GB"/>
        </w:rPr>
        <w:tab/>
        <w:t xml:space="preserve">     Page</w:t>
      </w:r>
    </w:p>
    <w:p w14:paraId="5232B771"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3E69D3" w:rsidRPr="00DD5E82">
        <w:rPr>
          <w:rFonts w:ascii="Times New Roman" w:hAnsi="Times New Roman" w:cs="Times New Roman"/>
          <w:sz w:val="24"/>
          <w:szCs w:val="24"/>
        </w:rPr>
        <w:t>2</w:t>
      </w:r>
      <w:r w:rsidRPr="00DD5E82">
        <w:rPr>
          <w:rFonts w:ascii="Times New Roman" w:hAnsi="Times New Roman" w:cs="Times New Roman"/>
          <w:sz w:val="24"/>
          <w:szCs w:val="24"/>
        </w:rPr>
        <w:t>.1 Overview of the research studies that assessed children’s gestures</w:t>
      </w:r>
      <w:r w:rsidR="0058335D" w:rsidRPr="00DD5E82">
        <w:rPr>
          <w:rFonts w:ascii="Times New Roman" w:hAnsi="Times New Roman" w:cs="Times New Roman"/>
          <w:sz w:val="24"/>
          <w:szCs w:val="24"/>
        </w:rPr>
        <w:tab/>
      </w:r>
      <w:r w:rsidR="005E3E6D" w:rsidRPr="00DD5E82">
        <w:rPr>
          <w:rFonts w:ascii="Times New Roman" w:hAnsi="Times New Roman" w:cs="Times New Roman"/>
          <w:sz w:val="24"/>
          <w:szCs w:val="24"/>
        </w:rPr>
        <w:t>5</w:t>
      </w:r>
      <w:r w:rsidR="00DA5532" w:rsidRPr="00DD5E82">
        <w:rPr>
          <w:rFonts w:ascii="Times New Roman" w:hAnsi="Times New Roman" w:cs="Times New Roman"/>
          <w:sz w:val="24"/>
          <w:szCs w:val="24"/>
        </w:rPr>
        <w:t>7</w:t>
      </w:r>
    </w:p>
    <w:p w14:paraId="7EB44250" w14:textId="77777777" w:rsidR="00345E13" w:rsidRPr="00DD5E82" w:rsidRDefault="00345E13" w:rsidP="0058335D">
      <w:pPr>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 during memory retrieval.</w:t>
      </w:r>
    </w:p>
    <w:p w14:paraId="6460F637"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3E69D3" w:rsidRPr="00DD5E82">
        <w:rPr>
          <w:rFonts w:ascii="Times New Roman" w:hAnsi="Times New Roman" w:cs="Times New Roman"/>
          <w:sz w:val="24"/>
          <w:szCs w:val="24"/>
        </w:rPr>
        <w:t>2</w:t>
      </w:r>
      <w:r w:rsidRPr="00DD5E82">
        <w:rPr>
          <w:rFonts w:ascii="Times New Roman" w:hAnsi="Times New Roman" w:cs="Times New Roman"/>
          <w:sz w:val="24"/>
          <w:szCs w:val="24"/>
        </w:rPr>
        <w:t>.2 An overview of the coding of semantic information in the studies</w:t>
      </w:r>
      <w:r w:rsidR="0058335D" w:rsidRPr="00DD5E82">
        <w:rPr>
          <w:rFonts w:ascii="Times New Roman" w:hAnsi="Times New Roman" w:cs="Times New Roman"/>
          <w:sz w:val="24"/>
          <w:szCs w:val="24"/>
        </w:rPr>
        <w:tab/>
        <w:t>6</w:t>
      </w:r>
      <w:r w:rsidR="00DA5532" w:rsidRPr="00DD5E82">
        <w:rPr>
          <w:rFonts w:ascii="Times New Roman" w:hAnsi="Times New Roman" w:cs="Times New Roman"/>
          <w:sz w:val="24"/>
          <w:szCs w:val="24"/>
        </w:rPr>
        <w:t>9</w:t>
      </w:r>
    </w:p>
    <w:p w14:paraId="76D27F42" w14:textId="77777777" w:rsidR="00345E13" w:rsidRPr="00DD5E82" w:rsidRDefault="00345E13" w:rsidP="0058335D">
      <w:pPr>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 that compared the information conveyed verbally and in gestures. </w:t>
      </w:r>
    </w:p>
    <w:p w14:paraId="0468FAAB" w14:textId="77777777" w:rsidR="003E69D3" w:rsidRPr="00DD5E82" w:rsidRDefault="00345E13" w:rsidP="003E69D3">
      <w:pPr>
        <w:tabs>
          <w:tab w:val="right" w:pos="8789"/>
        </w:tabs>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3E69D3" w:rsidRPr="00DD5E82">
        <w:rPr>
          <w:rFonts w:ascii="Times New Roman" w:hAnsi="Times New Roman" w:cs="Times New Roman"/>
          <w:sz w:val="24"/>
          <w:szCs w:val="24"/>
        </w:rPr>
        <w:t>3.1 E</w:t>
      </w:r>
      <w:r w:rsidRPr="00DD5E82">
        <w:rPr>
          <w:rFonts w:ascii="Times New Roman" w:hAnsi="Times New Roman" w:cs="Times New Roman"/>
          <w:sz w:val="24"/>
          <w:szCs w:val="24"/>
        </w:rPr>
        <w:t>xample of the coding of target items to calculate verbal and gesture</w:t>
      </w:r>
      <w:r w:rsidR="003E69D3" w:rsidRPr="00DD5E82">
        <w:rPr>
          <w:rFonts w:ascii="Times New Roman" w:hAnsi="Times New Roman" w:cs="Times New Roman"/>
          <w:sz w:val="24"/>
          <w:szCs w:val="24"/>
        </w:rPr>
        <w:tab/>
      </w:r>
      <w:r w:rsidR="00DA5532" w:rsidRPr="00DD5E82">
        <w:rPr>
          <w:rFonts w:ascii="Times New Roman" w:hAnsi="Times New Roman" w:cs="Times New Roman"/>
          <w:sz w:val="24"/>
          <w:szCs w:val="24"/>
        </w:rPr>
        <w:t>102</w:t>
      </w:r>
    </w:p>
    <w:p w14:paraId="4A6536FB" w14:textId="77777777" w:rsidR="00345E13" w:rsidRPr="00DD5E82" w:rsidRDefault="00345E13" w:rsidP="0058335D">
      <w:pPr>
        <w:tabs>
          <w:tab w:val="right" w:pos="8789"/>
        </w:tabs>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r w:rsidR="003E69D3" w:rsidRPr="00DD5E82">
        <w:rPr>
          <w:rFonts w:ascii="Times New Roman" w:hAnsi="Times New Roman" w:cs="Times New Roman"/>
          <w:sz w:val="24"/>
          <w:szCs w:val="24"/>
        </w:rPr>
        <w:t>r</w:t>
      </w:r>
      <w:r w:rsidRPr="00DD5E82">
        <w:rPr>
          <w:rFonts w:ascii="Times New Roman" w:hAnsi="Times New Roman" w:cs="Times New Roman"/>
          <w:sz w:val="24"/>
          <w:szCs w:val="24"/>
        </w:rPr>
        <w:t>ecall</w:t>
      </w:r>
      <w:r w:rsidR="003E69D3" w:rsidRPr="00DD5E82">
        <w:rPr>
          <w:rFonts w:ascii="Times New Roman" w:hAnsi="Times New Roman" w:cs="Times New Roman"/>
          <w:sz w:val="24"/>
          <w:szCs w:val="24"/>
        </w:rPr>
        <w:t xml:space="preserve"> in Study 1.</w:t>
      </w:r>
    </w:p>
    <w:p w14:paraId="27FB1241"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3E69D3" w:rsidRPr="00DD5E82">
        <w:rPr>
          <w:rFonts w:ascii="Times New Roman" w:hAnsi="Times New Roman" w:cs="Times New Roman"/>
          <w:sz w:val="24"/>
          <w:szCs w:val="24"/>
        </w:rPr>
        <w:t>3</w:t>
      </w:r>
      <w:r w:rsidRPr="00DD5E82">
        <w:rPr>
          <w:rFonts w:ascii="Times New Roman" w:hAnsi="Times New Roman" w:cs="Times New Roman"/>
          <w:sz w:val="24"/>
          <w:szCs w:val="24"/>
        </w:rPr>
        <w:t>.2.</w:t>
      </w:r>
      <w:r w:rsidRPr="00DD5E82">
        <w:rPr>
          <w:rFonts w:ascii="Times New Roman" w:hAnsi="Times New Roman" w:cs="Times New Roman"/>
          <w:b/>
          <w:sz w:val="24"/>
          <w:szCs w:val="24"/>
        </w:rPr>
        <w:t xml:space="preserve"> </w:t>
      </w:r>
      <w:r w:rsidRPr="00DD5E82">
        <w:rPr>
          <w:rFonts w:ascii="Times New Roman" w:hAnsi="Times New Roman" w:cs="Times New Roman"/>
          <w:sz w:val="24"/>
          <w:szCs w:val="24"/>
        </w:rPr>
        <w:t xml:space="preserve">The number of times an item from each category was recalled in each </w:t>
      </w:r>
      <w:r w:rsidR="0058335D" w:rsidRPr="00DD5E82">
        <w:rPr>
          <w:rFonts w:ascii="Times New Roman" w:hAnsi="Times New Roman" w:cs="Times New Roman"/>
          <w:sz w:val="24"/>
          <w:szCs w:val="24"/>
        </w:rPr>
        <w:tab/>
      </w:r>
      <w:r w:rsidR="00DA5532" w:rsidRPr="00DD5E82">
        <w:rPr>
          <w:rFonts w:ascii="Times New Roman" w:hAnsi="Times New Roman" w:cs="Times New Roman"/>
          <w:sz w:val="24"/>
          <w:szCs w:val="24"/>
        </w:rPr>
        <w:t>105</w:t>
      </w:r>
    </w:p>
    <w:p w14:paraId="65F7FDA2" w14:textId="77777777" w:rsidR="00345E13" w:rsidRPr="00DD5E82" w:rsidRDefault="00345E13" w:rsidP="0058335D">
      <w:pPr>
        <w:spacing w:line="480" w:lineRule="auto"/>
        <w:ind w:right="49"/>
        <w:contextualSpacing/>
        <w:rPr>
          <w:rFonts w:ascii="Times New Roman" w:hAnsi="Times New Roman" w:cs="Times New Roman"/>
          <w:sz w:val="24"/>
          <w:szCs w:val="24"/>
        </w:rPr>
      </w:pPr>
      <w:r w:rsidRPr="00DD5E82">
        <w:rPr>
          <w:rFonts w:ascii="Times New Roman" w:hAnsi="Times New Roman" w:cs="Times New Roman"/>
          <w:sz w:val="24"/>
          <w:szCs w:val="24"/>
        </w:rPr>
        <w:t>modality for all of the participants</w:t>
      </w:r>
      <w:r w:rsidR="003E69D3" w:rsidRPr="00DD5E82">
        <w:rPr>
          <w:rFonts w:ascii="Times New Roman" w:hAnsi="Times New Roman" w:cs="Times New Roman"/>
          <w:sz w:val="24"/>
          <w:szCs w:val="24"/>
        </w:rPr>
        <w:t xml:space="preserve"> in Study 1</w:t>
      </w:r>
      <w:r w:rsidRPr="00DD5E82">
        <w:rPr>
          <w:rFonts w:ascii="Times New Roman" w:hAnsi="Times New Roman" w:cs="Times New Roman"/>
          <w:sz w:val="24"/>
          <w:szCs w:val="24"/>
        </w:rPr>
        <w:t xml:space="preserve">. </w:t>
      </w:r>
    </w:p>
    <w:p w14:paraId="75CA2EA1" w14:textId="77777777" w:rsidR="00763C35" w:rsidRPr="00DD5E82" w:rsidRDefault="00763C35" w:rsidP="00763C35">
      <w:pPr>
        <w:tabs>
          <w:tab w:val="right" w:pos="8838"/>
        </w:tabs>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Table 4.1. The frequencies of the number of steps recalled per condition in words</w:t>
      </w:r>
      <w:r w:rsidRPr="00DD5E82">
        <w:rPr>
          <w:rFonts w:ascii="Times New Roman" w:hAnsi="Times New Roman" w:cs="Times New Roman"/>
          <w:sz w:val="24"/>
          <w:szCs w:val="24"/>
        </w:rPr>
        <w:tab/>
      </w:r>
      <w:r w:rsidR="00DA5532" w:rsidRPr="00DD5E82">
        <w:rPr>
          <w:rFonts w:ascii="Times New Roman" w:hAnsi="Times New Roman" w:cs="Times New Roman"/>
          <w:sz w:val="24"/>
          <w:szCs w:val="24"/>
        </w:rPr>
        <w:t>127</w:t>
      </w:r>
    </w:p>
    <w:p w14:paraId="686BBD36" w14:textId="77777777" w:rsidR="00763C35" w:rsidRPr="00DD5E82" w:rsidRDefault="00763C35" w:rsidP="00763C3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 and gestures for Study 2, experiment 1.</w:t>
      </w:r>
    </w:p>
    <w:p w14:paraId="0846C206"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3E69D3" w:rsidRPr="00DD5E82">
        <w:rPr>
          <w:rFonts w:ascii="Times New Roman" w:hAnsi="Times New Roman" w:cs="Times New Roman"/>
          <w:sz w:val="24"/>
          <w:szCs w:val="24"/>
          <w:lang w:val="en-GB"/>
        </w:rPr>
        <w:t>4</w:t>
      </w:r>
      <w:r w:rsidRPr="00DD5E82">
        <w:rPr>
          <w:rFonts w:ascii="Times New Roman" w:hAnsi="Times New Roman" w:cs="Times New Roman"/>
          <w:sz w:val="24"/>
          <w:szCs w:val="24"/>
          <w:lang w:val="en-GB"/>
        </w:rPr>
        <w:t>.</w:t>
      </w:r>
      <w:r w:rsidR="00763C35" w:rsidRPr="00DD5E82">
        <w:rPr>
          <w:rFonts w:ascii="Times New Roman" w:hAnsi="Times New Roman" w:cs="Times New Roman"/>
          <w:sz w:val="24"/>
          <w:szCs w:val="24"/>
          <w:lang w:val="en-GB"/>
        </w:rPr>
        <w:t>2</w:t>
      </w:r>
      <w:r w:rsidRPr="00DD5E82">
        <w:rPr>
          <w:rFonts w:ascii="Times New Roman" w:hAnsi="Times New Roman" w:cs="Times New Roman"/>
          <w:sz w:val="24"/>
          <w:szCs w:val="24"/>
          <w:lang w:val="en-GB"/>
        </w:rPr>
        <w:t xml:space="preserve">. Examples of the coding of participant’s responses during questioning </w:t>
      </w:r>
      <w:r w:rsidR="0058335D"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144</w:t>
      </w:r>
    </w:p>
    <w:p w14:paraId="1D8E07E5" w14:textId="77777777" w:rsidR="00345E13" w:rsidRPr="00DD5E82" w:rsidRDefault="00345E1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using the photo cue</w:t>
      </w:r>
      <w:r w:rsidR="003E69D3" w:rsidRPr="00DD5E82">
        <w:rPr>
          <w:rFonts w:ascii="Times New Roman" w:hAnsi="Times New Roman" w:cs="Times New Roman"/>
          <w:sz w:val="24"/>
          <w:szCs w:val="24"/>
          <w:lang w:val="en-GB"/>
        </w:rPr>
        <w:t>, in Study 2, Experiment 2</w:t>
      </w:r>
      <w:r w:rsidRPr="00DD5E82">
        <w:rPr>
          <w:rFonts w:ascii="Times New Roman" w:hAnsi="Times New Roman" w:cs="Times New Roman"/>
          <w:sz w:val="24"/>
          <w:szCs w:val="24"/>
          <w:lang w:val="en-GB"/>
        </w:rPr>
        <w:t>.</w:t>
      </w:r>
    </w:p>
    <w:p w14:paraId="6CD19A01"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Table </w:t>
      </w:r>
      <w:r w:rsidR="003E69D3" w:rsidRPr="00DD5E82">
        <w:rPr>
          <w:rFonts w:ascii="Times New Roman" w:hAnsi="Times New Roman" w:cs="Times New Roman"/>
          <w:sz w:val="24"/>
          <w:szCs w:val="24"/>
        </w:rPr>
        <w:t>4</w:t>
      </w:r>
      <w:r w:rsidRPr="00DD5E82">
        <w:rPr>
          <w:rFonts w:ascii="Times New Roman" w:hAnsi="Times New Roman" w:cs="Times New Roman"/>
          <w:sz w:val="24"/>
          <w:szCs w:val="24"/>
        </w:rPr>
        <w:t>.</w:t>
      </w:r>
      <w:r w:rsidR="00763C35" w:rsidRPr="00DD5E82">
        <w:rPr>
          <w:rFonts w:ascii="Times New Roman" w:hAnsi="Times New Roman" w:cs="Times New Roman"/>
          <w:sz w:val="24"/>
          <w:szCs w:val="24"/>
        </w:rPr>
        <w:t>3</w:t>
      </w:r>
      <w:r w:rsidRPr="00DD5E82">
        <w:rPr>
          <w:rFonts w:ascii="Times New Roman" w:hAnsi="Times New Roman" w:cs="Times New Roman"/>
          <w:sz w:val="24"/>
          <w:szCs w:val="24"/>
        </w:rPr>
        <w:t xml:space="preserve">. </w:t>
      </w:r>
      <w:r w:rsidRPr="00DD5E82">
        <w:rPr>
          <w:rFonts w:ascii="Times New Roman" w:hAnsi="Times New Roman" w:cs="Times New Roman"/>
          <w:sz w:val="24"/>
          <w:szCs w:val="24"/>
          <w:lang w:val="en-GB"/>
        </w:rPr>
        <w:t xml:space="preserve">Points scored per gesture for all representational gestures produced </w:t>
      </w:r>
      <w:r w:rsidR="0058335D"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147</w:t>
      </w:r>
    </w:p>
    <w:p w14:paraId="400E12F2" w14:textId="77777777" w:rsidR="00345E13" w:rsidRPr="00DD5E82" w:rsidRDefault="00345E1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based upon the semantic content </w:t>
      </w:r>
      <w:r w:rsidR="003E69D3" w:rsidRPr="00DD5E82">
        <w:rPr>
          <w:rFonts w:ascii="Times New Roman" w:hAnsi="Times New Roman" w:cs="Times New Roman"/>
          <w:sz w:val="24"/>
          <w:szCs w:val="24"/>
          <w:lang w:val="en-GB"/>
        </w:rPr>
        <w:t xml:space="preserve">expressed, for free recall only, in Study 2, </w:t>
      </w:r>
    </w:p>
    <w:p w14:paraId="76F9AE0B" w14:textId="77777777" w:rsidR="003E69D3" w:rsidRPr="00DD5E82" w:rsidRDefault="003E69D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Experiment 2.</w:t>
      </w:r>
    </w:p>
    <w:p w14:paraId="6396DDEB"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3E69D3" w:rsidRPr="00DD5E82">
        <w:rPr>
          <w:rFonts w:ascii="Times New Roman" w:hAnsi="Times New Roman" w:cs="Times New Roman"/>
          <w:sz w:val="24"/>
          <w:szCs w:val="24"/>
          <w:lang w:val="en-GB"/>
        </w:rPr>
        <w:t>4</w:t>
      </w:r>
      <w:r w:rsidRPr="00DD5E82">
        <w:rPr>
          <w:rFonts w:ascii="Times New Roman" w:hAnsi="Times New Roman" w:cs="Times New Roman"/>
          <w:sz w:val="24"/>
          <w:szCs w:val="24"/>
          <w:lang w:val="en-GB"/>
        </w:rPr>
        <w:t>.</w:t>
      </w:r>
      <w:r w:rsidR="00763C35" w:rsidRPr="00DD5E82">
        <w:rPr>
          <w:rFonts w:ascii="Times New Roman" w:hAnsi="Times New Roman" w:cs="Times New Roman"/>
          <w:sz w:val="24"/>
          <w:szCs w:val="24"/>
          <w:lang w:val="en-GB"/>
        </w:rPr>
        <w:t>4</w:t>
      </w:r>
      <w:r w:rsidRPr="00DD5E82">
        <w:rPr>
          <w:rFonts w:ascii="Times New Roman" w:hAnsi="Times New Roman" w:cs="Times New Roman"/>
          <w:sz w:val="24"/>
          <w:szCs w:val="24"/>
          <w:lang w:val="en-GB"/>
        </w:rPr>
        <w:t xml:space="preserve">. The different types of information produced in verbal recall and </w:t>
      </w:r>
      <w:r w:rsidR="0058335D"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156</w:t>
      </w:r>
    </w:p>
    <w:p w14:paraId="2DCC7F60" w14:textId="77777777" w:rsidR="00345E13" w:rsidRPr="00DD5E82" w:rsidRDefault="00345E1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gesture recall collapsed across all five conditions</w:t>
      </w:r>
      <w:r w:rsidR="003E69D3" w:rsidRPr="00DD5E82">
        <w:rPr>
          <w:rFonts w:ascii="Times New Roman" w:hAnsi="Times New Roman" w:cs="Times New Roman"/>
          <w:sz w:val="24"/>
          <w:szCs w:val="24"/>
          <w:lang w:val="en-GB"/>
        </w:rPr>
        <w:t>, in Study 2, Experiment 2</w:t>
      </w:r>
      <w:r w:rsidRPr="00DD5E82">
        <w:rPr>
          <w:rFonts w:ascii="Times New Roman" w:hAnsi="Times New Roman" w:cs="Times New Roman"/>
          <w:sz w:val="24"/>
          <w:szCs w:val="24"/>
          <w:lang w:val="en-GB"/>
        </w:rPr>
        <w:t>.</w:t>
      </w:r>
    </w:p>
    <w:p w14:paraId="193F5B25"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3E69D3" w:rsidRPr="00DD5E82">
        <w:rPr>
          <w:rFonts w:ascii="Times New Roman" w:hAnsi="Times New Roman" w:cs="Times New Roman"/>
          <w:sz w:val="24"/>
          <w:szCs w:val="24"/>
          <w:lang w:val="en-GB"/>
        </w:rPr>
        <w:t>5</w:t>
      </w:r>
      <w:r w:rsidRPr="00DD5E82">
        <w:rPr>
          <w:rFonts w:ascii="Times New Roman" w:hAnsi="Times New Roman" w:cs="Times New Roman"/>
          <w:sz w:val="24"/>
          <w:szCs w:val="24"/>
          <w:lang w:val="en-GB"/>
        </w:rPr>
        <w:t>.1. Total information recalled</w:t>
      </w:r>
      <w:r w:rsidR="003E69D3" w:rsidRPr="00DD5E82">
        <w:rPr>
          <w:rFonts w:ascii="Times New Roman" w:hAnsi="Times New Roman" w:cs="Times New Roman"/>
          <w:sz w:val="24"/>
          <w:szCs w:val="24"/>
          <w:lang w:val="en-GB"/>
        </w:rPr>
        <w:t xml:space="preserve"> in Study 3</w:t>
      </w:r>
      <w:r w:rsidRPr="00DD5E82">
        <w:rPr>
          <w:rFonts w:ascii="Times New Roman" w:hAnsi="Times New Roman" w:cs="Times New Roman"/>
          <w:sz w:val="24"/>
          <w:szCs w:val="24"/>
          <w:lang w:val="en-GB"/>
        </w:rPr>
        <w:t xml:space="preserve">, displayed by type of information </w:t>
      </w:r>
      <w:r w:rsidR="0058335D"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188</w:t>
      </w:r>
    </w:p>
    <w:p w14:paraId="2E98690B" w14:textId="77777777" w:rsidR="00345E13" w:rsidRPr="00DD5E82" w:rsidRDefault="003E69D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and </w:t>
      </w:r>
      <w:r w:rsidR="00345E13" w:rsidRPr="00DD5E82">
        <w:rPr>
          <w:rFonts w:ascii="Times New Roman" w:hAnsi="Times New Roman" w:cs="Times New Roman"/>
          <w:sz w:val="24"/>
          <w:szCs w:val="24"/>
          <w:lang w:val="en-GB"/>
        </w:rPr>
        <w:t>modality (individual items counted once per child per modality).</w:t>
      </w:r>
    </w:p>
    <w:p w14:paraId="2802933B" w14:textId="77777777" w:rsidR="0058335D" w:rsidRPr="00DD5E82" w:rsidRDefault="00345E13"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3E69D3" w:rsidRPr="00DD5E82">
        <w:rPr>
          <w:rFonts w:ascii="Times New Roman" w:hAnsi="Times New Roman" w:cs="Times New Roman"/>
          <w:sz w:val="24"/>
          <w:szCs w:val="24"/>
          <w:lang w:val="en-GB"/>
        </w:rPr>
        <w:t>5</w:t>
      </w:r>
      <w:r w:rsidRPr="00DD5E82">
        <w:rPr>
          <w:rFonts w:ascii="Times New Roman" w:hAnsi="Times New Roman" w:cs="Times New Roman"/>
          <w:sz w:val="24"/>
          <w:szCs w:val="24"/>
          <w:lang w:val="en-GB"/>
        </w:rPr>
        <w:t xml:space="preserve">.2. Points scored per gesture for all representational gestures produced </w:t>
      </w:r>
      <w:r w:rsidR="0058335D"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189</w:t>
      </w:r>
    </w:p>
    <w:p w14:paraId="05D6F5CF" w14:textId="77777777" w:rsidR="00345E13" w:rsidRPr="00DD5E82" w:rsidRDefault="00345E13" w:rsidP="0058335D">
      <w:pPr>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based upon the semantic content expressed (includes repetitions of gestures).</w:t>
      </w:r>
    </w:p>
    <w:p w14:paraId="22A0C298" w14:textId="77777777" w:rsidR="003E69D3" w:rsidRPr="00DD5E82" w:rsidRDefault="000D392F" w:rsidP="00DA5532">
      <w:pPr>
        <w:tabs>
          <w:tab w:val="right" w:pos="8838"/>
        </w:tabs>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7.1 </w:t>
      </w:r>
      <w:r w:rsidR="003E69D3" w:rsidRPr="00DD5E82">
        <w:rPr>
          <w:rFonts w:ascii="Times New Roman" w:hAnsi="Times New Roman" w:cs="Times New Roman"/>
          <w:sz w:val="24"/>
          <w:szCs w:val="24"/>
          <w:lang w:val="en-GB"/>
        </w:rPr>
        <w:t>Spearman’</w:t>
      </w:r>
      <w:r w:rsidR="00DA5532" w:rsidRPr="00DD5E82">
        <w:rPr>
          <w:rFonts w:ascii="Times New Roman" w:hAnsi="Times New Roman" w:cs="Times New Roman"/>
          <w:sz w:val="24"/>
          <w:szCs w:val="24"/>
          <w:lang w:val="en-GB"/>
        </w:rPr>
        <w:t xml:space="preserve">s Rho analyses for Chapter 4, </w:t>
      </w:r>
      <w:r w:rsidR="003E69D3" w:rsidRPr="00DD5E82">
        <w:rPr>
          <w:rFonts w:ascii="Times New Roman" w:hAnsi="Times New Roman" w:cs="Times New Roman"/>
          <w:sz w:val="24"/>
          <w:szCs w:val="24"/>
          <w:lang w:val="en-GB"/>
        </w:rPr>
        <w:t>experiment 1</w:t>
      </w:r>
      <w:r w:rsidR="00635544" w:rsidRPr="00DD5E82">
        <w:rPr>
          <w:rFonts w:ascii="Times New Roman" w:hAnsi="Times New Roman" w:cs="Times New Roman"/>
          <w:sz w:val="24"/>
          <w:szCs w:val="24"/>
          <w:lang w:val="en-GB"/>
        </w:rPr>
        <w:t>.</w:t>
      </w:r>
      <w:r w:rsidR="00DA5532" w:rsidRPr="00DD5E82">
        <w:rPr>
          <w:rFonts w:ascii="Times New Roman" w:hAnsi="Times New Roman" w:cs="Times New Roman"/>
          <w:sz w:val="24"/>
          <w:szCs w:val="24"/>
          <w:lang w:val="en-GB"/>
        </w:rPr>
        <w:tab/>
        <w:t>229</w:t>
      </w:r>
    </w:p>
    <w:p w14:paraId="0C560422" w14:textId="77777777" w:rsidR="00763C35" w:rsidRPr="00DD5E82" w:rsidRDefault="00763C35" w:rsidP="00763C35">
      <w:pPr>
        <w:tabs>
          <w:tab w:val="right" w:pos="8838"/>
        </w:tabs>
        <w:rPr>
          <w:rFonts w:ascii="Times New Roman" w:hAnsi="Times New Roman" w:cs="Times New Roman"/>
          <w:sz w:val="24"/>
          <w:szCs w:val="24"/>
          <w:lang w:val="en-GB"/>
        </w:rPr>
      </w:pPr>
      <w:r w:rsidRPr="00DD5E82">
        <w:rPr>
          <w:rFonts w:ascii="Times New Roman" w:hAnsi="Times New Roman" w:cs="Times New Roman"/>
          <w:sz w:val="24"/>
          <w:szCs w:val="24"/>
          <w:lang w:val="en-GB"/>
        </w:rPr>
        <w:t>Table 7.2 Descriptive statistics for gestures, Chapter 4, Experiment 1</w:t>
      </w:r>
      <w:r w:rsidR="0063554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ab/>
      </w:r>
      <w:r w:rsidR="00DA5532" w:rsidRPr="00DD5E82">
        <w:rPr>
          <w:rFonts w:ascii="Times New Roman" w:hAnsi="Times New Roman" w:cs="Times New Roman"/>
          <w:sz w:val="24"/>
          <w:szCs w:val="24"/>
          <w:lang w:val="en-GB"/>
        </w:rPr>
        <w:t>230</w:t>
      </w:r>
    </w:p>
    <w:p w14:paraId="5AE947B2" w14:textId="77777777" w:rsidR="00763C35" w:rsidRPr="00DD5E82" w:rsidRDefault="00763C35" w:rsidP="003E69D3">
      <w:pPr>
        <w:rPr>
          <w:rFonts w:ascii="Times New Roman" w:hAnsi="Times New Roman" w:cs="Times New Roman"/>
          <w:sz w:val="24"/>
          <w:szCs w:val="24"/>
          <w:lang w:val="en-GB"/>
        </w:rPr>
      </w:pPr>
    </w:p>
    <w:p w14:paraId="42704C1C" w14:textId="77777777" w:rsidR="00DA5532" w:rsidRPr="00DD5E82" w:rsidRDefault="00345E13" w:rsidP="00635544">
      <w:pPr>
        <w:tabs>
          <w:tab w:val="right" w:pos="8838"/>
        </w:tabs>
        <w:spacing w:line="480" w:lineRule="auto"/>
        <w:contextualSpacing/>
        <w:rPr>
          <w:rFonts w:ascii="Times New Roman" w:hAnsi="Times New Roman" w:cs="Times New Roman"/>
          <w:b/>
          <w:sz w:val="24"/>
          <w:szCs w:val="24"/>
          <w:lang w:val="en-GB"/>
        </w:rPr>
      </w:pPr>
      <w:r w:rsidRPr="00DD5E82">
        <w:rPr>
          <w:rFonts w:ascii="Times New Roman" w:hAnsi="Times New Roman" w:cs="Times New Roman"/>
          <w:sz w:val="24"/>
          <w:szCs w:val="24"/>
          <w:lang w:val="en-GB"/>
        </w:rPr>
        <w:t xml:space="preserve">Table </w:t>
      </w:r>
      <w:r w:rsidR="003E69D3" w:rsidRPr="00DD5E82">
        <w:rPr>
          <w:rFonts w:ascii="Times New Roman" w:hAnsi="Times New Roman" w:cs="Times New Roman"/>
          <w:sz w:val="24"/>
          <w:szCs w:val="24"/>
          <w:lang w:val="en-GB"/>
        </w:rPr>
        <w:t>7</w:t>
      </w:r>
      <w:r w:rsidRPr="00DD5E82">
        <w:rPr>
          <w:rFonts w:ascii="Times New Roman" w:hAnsi="Times New Roman" w:cs="Times New Roman"/>
          <w:sz w:val="24"/>
          <w:szCs w:val="24"/>
          <w:lang w:val="en-GB"/>
        </w:rPr>
        <w:t>.</w:t>
      </w:r>
      <w:r w:rsidR="00DA5532" w:rsidRPr="00DD5E82">
        <w:rPr>
          <w:rFonts w:ascii="Times New Roman" w:hAnsi="Times New Roman" w:cs="Times New Roman"/>
          <w:sz w:val="24"/>
          <w:szCs w:val="24"/>
          <w:lang w:val="en-GB"/>
        </w:rPr>
        <w:t>3.</w:t>
      </w:r>
      <w:r w:rsidRPr="00DD5E82">
        <w:rPr>
          <w:rFonts w:ascii="Times New Roman" w:hAnsi="Times New Roman" w:cs="Times New Roman"/>
          <w:sz w:val="24"/>
          <w:szCs w:val="24"/>
          <w:lang w:val="en-GB"/>
        </w:rPr>
        <w:t xml:space="preserve"> </w:t>
      </w:r>
      <w:r w:rsidR="00DA5532" w:rsidRPr="00DD5E82">
        <w:rPr>
          <w:rFonts w:ascii="Times New Roman" w:hAnsi="Times New Roman" w:cs="Times New Roman"/>
          <w:sz w:val="24"/>
          <w:szCs w:val="24"/>
          <w:lang w:val="en-GB"/>
        </w:rPr>
        <w:t>Appendix E: Additional descriptive statistics from chapter 5</w:t>
      </w:r>
      <w:r w:rsidR="00635544" w:rsidRPr="00DD5E82">
        <w:rPr>
          <w:rFonts w:ascii="Times New Roman" w:hAnsi="Times New Roman" w:cs="Times New Roman"/>
          <w:sz w:val="24"/>
          <w:szCs w:val="24"/>
          <w:lang w:val="en-GB"/>
        </w:rPr>
        <w:t>.</w:t>
      </w:r>
      <w:r w:rsidR="00635544" w:rsidRPr="00DD5E82">
        <w:rPr>
          <w:rFonts w:ascii="Times New Roman" w:hAnsi="Times New Roman" w:cs="Times New Roman"/>
          <w:sz w:val="24"/>
          <w:szCs w:val="24"/>
          <w:lang w:val="en-GB"/>
        </w:rPr>
        <w:tab/>
        <w:t>232</w:t>
      </w:r>
    </w:p>
    <w:p w14:paraId="69249CD8" w14:textId="77777777" w:rsidR="0058335D" w:rsidRPr="00DD5E82" w:rsidRDefault="0058335D" w:rsidP="0058335D">
      <w:pPr>
        <w:tabs>
          <w:tab w:val="right" w:pos="8789"/>
        </w:tabs>
        <w:spacing w:line="480" w:lineRule="auto"/>
        <w:ind w:right="4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p>
    <w:p w14:paraId="3CA20008" w14:textId="77777777" w:rsidR="003A2EA8" w:rsidRPr="00DD5E82" w:rsidRDefault="003A2EA8" w:rsidP="0058335D">
      <w:pPr>
        <w:spacing w:line="480" w:lineRule="auto"/>
        <w:ind w:right="49"/>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2DE80C86" w14:textId="77777777" w:rsidR="00345E13" w:rsidRPr="00DD5E82" w:rsidRDefault="0058335D" w:rsidP="0058335D">
      <w:pPr>
        <w:tabs>
          <w:tab w:val="center" w:pos="4419"/>
          <w:tab w:val="left" w:pos="7755"/>
        </w:tabs>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ab/>
      </w:r>
      <w:r w:rsidR="003A2EA8" w:rsidRPr="00DD5E82">
        <w:rPr>
          <w:rFonts w:ascii="Times New Roman" w:hAnsi="Times New Roman" w:cs="Times New Roman"/>
          <w:b/>
          <w:sz w:val="24"/>
          <w:szCs w:val="24"/>
          <w:lang w:val="en-GB"/>
        </w:rPr>
        <w:t xml:space="preserve">List of </w:t>
      </w:r>
      <w:r w:rsidR="00BC39D6" w:rsidRPr="00DD5E82">
        <w:rPr>
          <w:rFonts w:ascii="Times New Roman" w:hAnsi="Times New Roman" w:cs="Times New Roman"/>
          <w:b/>
          <w:sz w:val="24"/>
          <w:szCs w:val="24"/>
          <w:lang w:val="en-GB"/>
        </w:rPr>
        <w:t>Figures</w:t>
      </w:r>
      <w:r w:rsidRPr="00DD5E82">
        <w:rPr>
          <w:rFonts w:ascii="Times New Roman" w:hAnsi="Times New Roman" w:cs="Times New Roman"/>
          <w:b/>
          <w:sz w:val="24"/>
          <w:szCs w:val="24"/>
          <w:lang w:val="en-GB"/>
        </w:rPr>
        <w:tab/>
        <w:t xml:space="preserve">        Page</w:t>
      </w:r>
    </w:p>
    <w:p w14:paraId="3A352D72" w14:textId="77777777" w:rsidR="00345E13" w:rsidRPr="00DD5E82" w:rsidRDefault="00345E13" w:rsidP="00B94F12">
      <w:pPr>
        <w:spacing w:line="480" w:lineRule="auto"/>
        <w:contextualSpacing/>
        <w:rPr>
          <w:rFonts w:ascii="Times New Roman" w:hAnsi="Times New Roman" w:cs="Times New Roman"/>
          <w:b/>
          <w:sz w:val="24"/>
          <w:szCs w:val="24"/>
        </w:rPr>
      </w:pPr>
    </w:p>
    <w:p w14:paraId="251D542B" w14:textId="77777777" w:rsidR="00EA2D85" w:rsidRPr="00DD5E82" w:rsidRDefault="00660A1B" w:rsidP="00EA2D85">
      <w:pPr>
        <w:tabs>
          <w:tab w:val="right" w:pos="8505"/>
        </w:tabs>
        <w:spacing w:line="480" w:lineRule="auto"/>
        <w:rPr>
          <w:rFonts w:ascii="Times New Roman" w:hAnsi="Times New Roman" w:cs="Times New Roman"/>
          <w:sz w:val="24"/>
          <w:szCs w:val="24"/>
        </w:rPr>
      </w:pPr>
      <w:r w:rsidRPr="00DD5E82">
        <w:rPr>
          <w:rFonts w:ascii="Times New Roman" w:hAnsi="Times New Roman" w:cs="Times New Roman"/>
          <w:sz w:val="24"/>
          <w:szCs w:val="24"/>
        </w:rPr>
        <w:t xml:space="preserve">Figure </w:t>
      </w:r>
      <w:r w:rsidR="00EA2D85" w:rsidRPr="00DD5E82">
        <w:rPr>
          <w:rFonts w:ascii="Times New Roman" w:hAnsi="Times New Roman" w:cs="Times New Roman"/>
          <w:sz w:val="24"/>
          <w:szCs w:val="24"/>
        </w:rPr>
        <w:t>3</w:t>
      </w:r>
      <w:r w:rsidRPr="00DD5E82">
        <w:rPr>
          <w:rFonts w:ascii="Times New Roman" w:hAnsi="Times New Roman" w:cs="Times New Roman"/>
          <w:sz w:val="24"/>
          <w:szCs w:val="24"/>
        </w:rPr>
        <w:t>.1. Still image from the Animated video demonstration</w:t>
      </w:r>
      <w:r w:rsidR="00EA2D85"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(a).  </w:t>
      </w:r>
      <w:r w:rsidR="00EA2D85" w:rsidRPr="00DD5E82">
        <w:rPr>
          <w:rFonts w:ascii="Times New Roman" w:hAnsi="Times New Roman" w:cs="Times New Roman"/>
          <w:sz w:val="24"/>
          <w:szCs w:val="24"/>
        </w:rPr>
        <w:tab/>
        <w:t xml:space="preserve">    </w:t>
      </w:r>
      <w:r w:rsidR="00635544" w:rsidRPr="00DD5E82">
        <w:rPr>
          <w:rFonts w:ascii="Times New Roman" w:hAnsi="Times New Roman" w:cs="Times New Roman"/>
          <w:sz w:val="24"/>
          <w:szCs w:val="24"/>
        </w:rPr>
        <w:t>96</w:t>
      </w:r>
    </w:p>
    <w:p w14:paraId="7132C2B8" w14:textId="77777777" w:rsidR="00660A1B" w:rsidRPr="00DD5E82" w:rsidRDefault="00660A1B" w:rsidP="00660A1B">
      <w:pPr>
        <w:spacing w:line="480" w:lineRule="auto"/>
        <w:rPr>
          <w:rFonts w:ascii="Times New Roman" w:hAnsi="Times New Roman" w:cs="Times New Roman"/>
          <w:sz w:val="24"/>
          <w:szCs w:val="24"/>
        </w:rPr>
      </w:pPr>
      <w:r w:rsidRPr="00DD5E82">
        <w:rPr>
          <w:rFonts w:ascii="Times New Roman" w:hAnsi="Times New Roman" w:cs="Times New Roman"/>
          <w:sz w:val="24"/>
          <w:szCs w:val="24"/>
        </w:rPr>
        <w:t xml:space="preserve">The wooden box stimuli presented to the children for behavioural recall (b).  </w:t>
      </w:r>
    </w:p>
    <w:p w14:paraId="43650986" w14:textId="77777777" w:rsidR="0058335D" w:rsidRPr="00DD5E82" w:rsidRDefault="00345E13" w:rsidP="0058335D">
      <w:pPr>
        <w:tabs>
          <w:tab w:val="left" w:pos="8025"/>
        </w:tabs>
        <w:spacing w:line="480" w:lineRule="auto"/>
        <w:contextualSpacing/>
        <w:rPr>
          <w:rFonts w:ascii="Times New Roman" w:hAnsi="Times New Roman" w:cs="Times New Roman"/>
        </w:rPr>
      </w:pPr>
      <w:r w:rsidRPr="00DD5E82">
        <w:rPr>
          <w:rFonts w:ascii="Times New Roman" w:hAnsi="Times New Roman" w:cs="Times New Roman"/>
          <w:sz w:val="24"/>
          <w:szCs w:val="24"/>
        </w:rPr>
        <w:t xml:space="preserve">Figure </w:t>
      </w:r>
      <w:r w:rsidR="00EA2D85" w:rsidRPr="00DD5E82">
        <w:rPr>
          <w:rFonts w:ascii="Times New Roman" w:hAnsi="Times New Roman" w:cs="Times New Roman"/>
          <w:sz w:val="24"/>
          <w:szCs w:val="24"/>
        </w:rPr>
        <w:t>3</w:t>
      </w:r>
      <w:r w:rsidRPr="00DD5E82">
        <w:rPr>
          <w:rFonts w:ascii="Times New Roman" w:hAnsi="Times New Roman" w:cs="Times New Roman"/>
          <w:sz w:val="24"/>
          <w:szCs w:val="24"/>
        </w:rPr>
        <w:t>.</w:t>
      </w:r>
      <w:r w:rsidR="00660A1B" w:rsidRPr="00DD5E82">
        <w:rPr>
          <w:rFonts w:ascii="Times New Roman" w:hAnsi="Times New Roman" w:cs="Times New Roman"/>
          <w:sz w:val="24"/>
          <w:szCs w:val="24"/>
        </w:rPr>
        <w:t>2</w:t>
      </w:r>
      <w:r w:rsidRPr="00DD5E82">
        <w:rPr>
          <w:rFonts w:ascii="Times New Roman" w:hAnsi="Times New Roman" w:cs="Times New Roman"/>
          <w:sz w:val="24"/>
          <w:szCs w:val="24"/>
        </w:rPr>
        <w:t>.</w:t>
      </w:r>
      <w:r w:rsidRPr="00DD5E82">
        <w:rPr>
          <w:rFonts w:ascii="Times New Roman" w:hAnsi="Times New Roman" w:cs="Times New Roman"/>
          <w:b/>
        </w:rPr>
        <w:t xml:space="preserve">  </w:t>
      </w:r>
      <w:r w:rsidRPr="00DD5E82">
        <w:rPr>
          <w:rFonts w:ascii="Times New Roman" w:hAnsi="Times New Roman" w:cs="Times New Roman"/>
        </w:rPr>
        <w:t xml:space="preserve">The scores given for the semantic information conveyed in gesture, </w:t>
      </w:r>
      <w:r w:rsidR="0058335D" w:rsidRPr="00DD5E82">
        <w:rPr>
          <w:rFonts w:ascii="Times New Roman" w:hAnsi="Times New Roman" w:cs="Times New Roman"/>
        </w:rPr>
        <w:tab/>
        <w:t xml:space="preserve">       </w:t>
      </w:r>
      <w:r w:rsidR="00635544" w:rsidRPr="00DD5E82">
        <w:rPr>
          <w:rFonts w:ascii="Times New Roman" w:hAnsi="Times New Roman" w:cs="Times New Roman"/>
          <w:sz w:val="24"/>
          <w:szCs w:val="24"/>
        </w:rPr>
        <w:t>106</w:t>
      </w:r>
    </w:p>
    <w:p w14:paraId="162B3D1D" w14:textId="77777777" w:rsidR="00345E13" w:rsidRPr="00DD5E82" w:rsidRDefault="00EA2D85"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rPr>
        <w:t xml:space="preserve">In Study 1 </w:t>
      </w:r>
      <w:r w:rsidR="00345E13" w:rsidRPr="00DD5E82">
        <w:rPr>
          <w:rFonts w:ascii="Times New Roman" w:hAnsi="Times New Roman" w:cs="Times New Roman"/>
        </w:rPr>
        <w:t>with examples</w:t>
      </w:r>
      <w:r w:rsidR="00345E13" w:rsidRPr="00DD5E82">
        <w:rPr>
          <w:rFonts w:ascii="Times New Roman" w:hAnsi="Times New Roman" w:cs="Times New Roman"/>
          <w:sz w:val="24"/>
          <w:szCs w:val="24"/>
        </w:rPr>
        <w:t>.</w:t>
      </w:r>
      <w:r w:rsidR="00345E13" w:rsidRPr="00DD5E82">
        <w:rPr>
          <w:rFonts w:ascii="Times New Roman" w:hAnsi="Times New Roman" w:cs="Times New Roman"/>
          <w:b/>
          <w:sz w:val="24"/>
          <w:szCs w:val="24"/>
        </w:rPr>
        <w:t xml:space="preserve"> </w:t>
      </w:r>
    </w:p>
    <w:p w14:paraId="13D43670" w14:textId="77777777" w:rsidR="00EA2D85" w:rsidRPr="00DD5E82" w:rsidRDefault="00EA2D85" w:rsidP="00EA2D85">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Figure 4.1</w:t>
      </w:r>
      <w:r w:rsidRPr="00DD5E82">
        <w:rPr>
          <w:rFonts w:ascii="Times New Roman" w:hAnsi="Times New Roman" w:cs="Times New Roman"/>
        </w:rPr>
        <w:t xml:space="preserve"> </w:t>
      </w:r>
      <w:r w:rsidRPr="00DD5E82">
        <w:rPr>
          <w:rFonts w:ascii="Times New Roman" w:hAnsi="Times New Roman" w:cs="Times New Roman"/>
          <w:sz w:val="24"/>
          <w:szCs w:val="24"/>
          <w:lang w:val="en-GB"/>
        </w:rPr>
        <w:t>Mean amount of recall produced in Study 2, Experiment 2, for the</w:t>
      </w:r>
      <w:r w:rsidRPr="00DD5E82">
        <w:rPr>
          <w:rFonts w:ascii="Times New Roman" w:hAnsi="Times New Roman" w:cs="Times New Roman"/>
          <w:sz w:val="24"/>
          <w:szCs w:val="24"/>
          <w:lang w:val="en-GB"/>
        </w:rPr>
        <w:tab/>
      </w:r>
      <w:r w:rsidR="00635544" w:rsidRPr="00DD5E82">
        <w:rPr>
          <w:rFonts w:ascii="Times New Roman" w:hAnsi="Times New Roman" w:cs="Times New Roman"/>
          <w:sz w:val="24"/>
          <w:szCs w:val="24"/>
          <w:lang w:val="en-GB"/>
        </w:rPr>
        <w:t>151</w:t>
      </w:r>
    </w:p>
    <w:p w14:paraId="4F39234E" w14:textId="77777777" w:rsidR="00EA2D85" w:rsidRPr="00DD5E82" w:rsidRDefault="00EA2D85" w:rsidP="0058335D">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 un-cued recall in the Absent condition compared with the collapsed conditions </w:t>
      </w:r>
    </w:p>
    <w:p w14:paraId="5E0C3F26" w14:textId="77777777" w:rsidR="00EA2D85" w:rsidRPr="00DD5E82" w:rsidRDefault="00EA2D85" w:rsidP="0058335D">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from Study 2, Experiment 1 (error bars display 95% confidence intervals).</w:t>
      </w:r>
    </w:p>
    <w:p w14:paraId="16DF9084" w14:textId="77777777" w:rsidR="00EA2D85" w:rsidRPr="00DD5E82" w:rsidRDefault="00EA2D85" w:rsidP="00EA2D85">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Figure 4.2 </w:t>
      </w:r>
      <w:r w:rsidRPr="00DD5E82">
        <w:rPr>
          <w:rFonts w:ascii="Times New Roman" w:hAnsi="Times New Roman" w:cs="Times New Roman"/>
          <w:sz w:val="24"/>
          <w:szCs w:val="24"/>
          <w:lang w:val="en-GB"/>
        </w:rPr>
        <w:t xml:space="preserve">Mean amount of recall produced in Study 2, Experiment 2, for the total </w:t>
      </w:r>
      <w:r w:rsidRPr="00DD5E82">
        <w:rPr>
          <w:rFonts w:ascii="Times New Roman" w:hAnsi="Times New Roman" w:cs="Times New Roman"/>
          <w:sz w:val="24"/>
          <w:szCs w:val="24"/>
          <w:lang w:val="en-GB"/>
        </w:rPr>
        <w:tab/>
      </w:r>
      <w:r w:rsidR="00635544" w:rsidRPr="00DD5E82">
        <w:rPr>
          <w:rFonts w:ascii="Times New Roman" w:hAnsi="Times New Roman" w:cs="Times New Roman"/>
          <w:sz w:val="24"/>
          <w:szCs w:val="24"/>
          <w:lang w:val="en-GB"/>
        </w:rPr>
        <w:t>154</w:t>
      </w:r>
    </w:p>
    <w:p w14:paraId="19B7C729" w14:textId="77777777" w:rsidR="00EA2D85" w:rsidRPr="00DD5E82" w:rsidRDefault="00EA2D85" w:rsidP="0058335D">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amount of different items recalled in each modality in the photo-cued conditions </w:t>
      </w:r>
    </w:p>
    <w:p w14:paraId="3A603401" w14:textId="77777777" w:rsidR="00EA2D85" w:rsidRPr="00DD5E82" w:rsidRDefault="00EA2D85" w:rsidP="0058335D">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compared with the collapsed conditions from Study 2, Experiment 1 (error bars </w:t>
      </w:r>
    </w:p>
    <w:p w14:paraId="17B7E87A" w14:textId="77777777" w:rsidR="00EA2D85" w:rsidRPr="00DD5E82" w:rsidRDefault="00EA2D85" w:rsidP="0058335D">
      <w:pPr>
        <w:tabs>
          <w:tab w:val="right" w:pos="8838"/>
        </w:tabs>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display 95% confidence intervals).</w:t>
      </w:r>
    </w:p>
    <w:p w14:paraId="055E4932" w14:textId="77777777" w:rsidR="00635544" w:rsidRPr="00DD5E82" w:rsidRDefault="00EA2D85" w:rsidP="00635544">
      <w:pPr>
        <w:tabs>
          <w:tab w:val="right" w:pos="8838"/>
        </w:tabs>
        <w:rPr>
          <w:rFonts w:ascii="Times New Roman" w:hAnsi="Times New Roman" w:cs="Times New Roman"/>
          <w:sz w:val="24"/>
          <w:szCs w:val="24"/>
        </w:rPr>
      </w:pPr>
      <w:r w:rsidRPr="00DD5E82">
        <w:rPr>
          <w:rFonts w:ascii="Times New Roman" w:hAnsi="Times New Roman" w:cs="Times New Roman"/>
          <w:sz w:val="24"/>
          <w:szCs w:val="24"/>
        </w:rPr>
        <w:t xml:space="preserve">Figure 4.3 </w:t>
      </w:r>
      <w:r w:rsidR="00635544" w:rsidRPr="00DD5E82">
        <w:rPr>
          <w:rFonts w:ascii="Times New Roman" w:hAnsi="Times New Roman" w:cs="Times New Roman"/>
          <w:sz w:val="24"/>
          <w:szCs w:val="24"/>
        </w:rPr>
        <w:t xml:space="preserve">The whole representational gestures produced during photo cued </w:t>
      </w:r>
      <w:r w:rsidR="00635544" w:rsidRPr="00DD5E82">
        <w:rPr>
          <w:rFonts w:ascii="Times New Roman" w:hAnsi="Times New Roman" w:cs="Times New Roman"/>
          <w:sz w:val="24"/>
          <w:szCs w:val="24"/>
        </w:rPr>
        <w:tab/>
        <w:t>157</w:t>
      </w:r>
    </w:p>
    <w:p w14:paraId="0D2AB179" w14:textId="77777777" w:rsidR="00EA2D85" w:rsidRPr="00DD5E82" w:rsidRDefault="00635544" w:rsidP="00635544">
      <w:pPr>
        <w:rPr>
          <w:rFonts w:ascii="Times New Roman" w:hAnsi="Times New Roman" w:cs="Times New Roman"/>
          <w:sz w:val="24"/>
          <w:szCs w:val="24"/>
        </w:rPr>
      </w:pPr>
      <w:r w:rsidRPr="00DD5E82">
        <w:rPr>
          <w:rFonts w:ascii="Times New Roman" w:hAnsi="Times New Roman" w:cs="Times New Roman"/>
          <w:sz w:val="24"/>
          <w:szCs w:val="24"/>
        </w:rPr>
        <w:t xml:space="preserve">recall in both conditions for experiment 2. </w:t>
      </w:r>
    </w:p>
    <w:p w14:paraId="39E72C2D" w14:textId="77777777" w:rsidR="00EA2D85" w:rsidRPr="00DD5E82" w:rsidRDefault="00EA2D85" w:rsidP="00EA2D85">
      <w:pPr>
        <w:tabs>
          <w:tab w:val="right" w:pos="8838"/>
        </w:tabs>
        <w:spacing w:line="480" w:lineRule="auto"/>
        <w:rPr>
          <w:rFonts w:ascii="Times New Roman" w:hAnsi="Times New Roman" w:cs="Times New Roman"/>
          <w:sz w:val="24"/>
          <w:szCs w:val="24"/>
          <w:lang w:val="en-GB"/>
        </w:rPr>
      </w:pPr>
      <w:r w:rsidRPr="00DD5E82">
        <w:rPr>
          <w:rFonts w:ascii="Times New Roman" w:hAnsi="Times New Roman" w:cs="Times New Roman"/>
          <w:sz w:val="24"/>
          <w:szCs w:val="24"/>
        </w:rPr>
        <w:t xml:space="preserve">Figure 5.1. </w:t>
      </w:r>
      <w:r w:rsidRPr="00DD5E82">
        <w:rPr>
          <w:rFonts w:ascii="Times New Roman" w:hAnsi="Times New Roman" w:cs="Times New Roman"/>
          <w:sz w:val="24"/>
          <w:szCs w:val="24"/>
          <w:lang w:val="en-GB"/>
        </w:rPr>
        <w:t>Sequence of four photographs shown during encoding in Study 3 in</w:t>
      </w:r>
      <w:r w:rsidRPr="00DD5E82">
        <w:rPr>
          <w:rFonts w:ascii="Times New Roman" w:hAnsi="Times New Roman" w:cs="Times New Roman"/>
          <w:sz w:val="24"/>
          <w:szCs w:val="24"/>
          <w:lang w:val="en-GB"/>
        </w:rPr>
        <w:tab/>
      </w:r>
      <w:r w:rsidR="00635544" w:rsidRPr="00DD5E82">
        <w:rPr>
          <w:rFonts w:ascii="Times New Roman" w:hAnsi="Times New Roman" w:cs="Times New Roman"/>
          <w:sz w:val="24"/>
          <w:szCs w:val="24"/>
          <w:lang w:val="en-GB"/>
        </w:rPr>
        <w:t>177</w:t>
      </w:r>
    </w:p>
    <w:p w14:paraId="74967D2E" w14:textId="77777777" w:rsidR="00EA2D85" w:rsidRPr="00DD5E82" w:rsidRDefault="00EA2D85" w:rsidP="00EA2D85">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 the observe condition, for the rattle task (a) and for the slide task (b).  Photographic </w:t>
      </w:r>
    </w:p>
    <w:p w14:paraId="4C4D4ED0" w14:textId="77777777" w:rsidR="00EA2D85" w:rsidRPr="00DD5E82" w:rsidRDefault="00EA2D85" w:rsidP="00EA2D85">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cues shown to each child during cued recall questioning (c).</w:t>
      </w:r>
    </w:p>
    <w:p w14:paraId="4CD55A34" w14:textId="77777777" w:rsidR="003A2EA8" w:rsidRPr="00DD5E82" w:rsidRDefault="003A2EA8"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2FF25229" w14:textId="77777777" w:rsidR="008C265C" w:rsidRPr="00DD5E82" w:rsidRDefault="00ED16A6"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Chapter 1</w:t>
      </w:r>
    </w:p>
    <w:p w14:paraId="7E46BD7E" w14:textId="77777777" w:rsidR="00A40599" w:rsidRPr="00DD5E82" w:rsidRDefault="00D15A6F"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Theoretical perspectives o</w:t>
      </w:r>
      <w:r w:rsidR="008C265C" w:rsidRPr="00DD5E82">
        <w:rPr>
          <w:rFonts w:ascii="Times New Roman" w:hAnsi="Times New Roman" w:cs="Times New Roman"/>
          <w:b/>
          <w:sz w:val="24"/>
          <w:szCs w:val="24"/>
        </w:rPr>
        <w:t>f</w:t>
      </w:r>
      <w:r w:rsidRPr="00DD5E82">
        <w:rPr>
          <w:rFonts w:ascii="Times New Roman" w:hAnsi="Times New Roman" w:cs="Times New Roman"/>
          <w:b/>
          <w:sz w:val="24"/>
          <w:szCs w:val="24"/>
        </w:rPr>
        <w:t xml:space="preserve"> gestures and memory</w:t>
      </w:r>
    </w:p>
    <w:p w14:paraId="7AE0795D" w14:textId="77777777" w:rsidR="00207B28" w:rsidRPr="00DD5E82" w:rsidRDefault="00BD1348"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In t</w:t>
      </w:r>
      <w:r w:rsidR="000302EF" w:rsidRPr="00DD5E82">
        <w:rPr>
          <w:rFonts w:ascii="Times New Roman" w:hAnsi="Times New Roman" w:cs="Times New Roman"/>
          <w:sz w:val="24"/>
          <w:szCs w:val="24"/>
          <w:lang w:val="en-GB"/>
        </w:rPr>
        <w:t xml:space="preserve">his chapter </w:t>
      </w:r>
      <w:r w:rsidR="00EE44B5" w:rsidRPr="00DD5E82">
        <w:rPr>
          <w:rFonts w:ascii="Times New Roman" w:hAnsi="Times New Roman" w:cs="Times New Roman"/>
          <w:sz w:val="24"/>
          <w:szCs w:val="24"/>
          <w:lang w:val="en-GB"/>
        </w:rPr>
        <w:t xml:space="preserve">the psychological theories </w:t>
      </w:r>
      <w:r w:rsidR="00D15A6F" w:rsidRPr="00DD5E82">
        <w:rPr>
          <w:rFonts w:ascii="Times New Roman" w:hAnsi="Times New Roman" w:cs="Times New Roman"/>
          <w:sz w:val="24"/>
          <w:szCs w:val="24"/>
          <w:lang w:val="en-GB"/>
        </w:rPr>
        <w:t>that relate to the role of gestures in communication and cognition</w:t>
      </w:r>
      <w:r w:rsidRPr="00DD5E82">
        <w:rPr>
          <w:rFonts w:ascii="Times New Roman" w:hAnsi="Times New Roman" w:cs="Times New Roman"/>
          <w:sz w:val="24"/>
          <w:szCs w:val="24"/>
          <w:lang w:val="en-GB"/>
        </w:rPr>
        <w:t xml:space="preserve"> are reviewed </w:t>
      </w:r>
      <w:r w:rsidR="00D15A6F" w:rsidRPr="00DD5E82">
        <w:rPr>
          <w:rFonts w:ascii="Times New Roman" w:hAnsi="Times New Roman" w:cs="Times New Roman"/>
          <w:sz w:val="24"/>
          <w:szCs w:val="24"/>
          <w:lang w:val="en-GB"/>
        </w:rPr>
        <w:t xml:space="preserve">in order to </w:t>
      </w:r>
      <w:r w:rsidR="00712B28" w:rsidRPr="00DD5E82">
        <w:rPr>
          <w:rFonts w:ascii="Times New Roman" w:hAnsi="Times New Roman" w:cs="Times New Roman"/>
          <w:sz w:val="24"/>
          <w:szCs w:val="24"/>
          <w:lang w:val="en-GB"/>
        </w:rPr>
        <w:t>identify future directions for research into</w:t>
      </w:r>
      <w:r w:rsidR="00D15A6F" w:rsidRPr="00DD5E82">
        <w:rPr>
          <w:rFonts w:ascii="Times New Roman" w:hAnsi="Times New Roman" w:cs="Times New Roman"/>
          <w:sz w:val="24"/>
          <w:szCs w:val="24"/>
          <w:lang w:val="en-GB"/>
        </w:rPr>
        <w:t xml:space="preserve"> the role </w:t>
      </w:r>
      <w:r w:rsidR="00A03AE3" w:rsidRPr="00DD5E82">
        <w:rPr>
          <w:rFonts w:ascii="Times New Roman" w:hAnsi="Times New Roman" w:cs="Times New Roman"/>
          <w:sz w:val="24"/>
          <w:szCs w:val="24"/>
          <w:lang w:val="en-GB"/>
        </w:rPr>
        <w:t xml:space="preserve">of </w:t>
      </w:r>
      <w:r w:rsidRPr="00DD5E82">
        <w:rPr>
          <w:rFonts w:ascii="Times New Roman" w:hAnsi="Times New Roman" w:cs="Times New Roman"/>
          <w:sz w:val="24"/>
          <w:szCs w:val="24"/>
          <w:lang w:val="en-GB"/>
        </w:rPr>
        <w:t xml:space="preserve">gestures </w:t>
      </w:r>
      <w:r w:rsidR="00D15A6F" w:rsidRPr="00DD5E82">
        <w:rPr>
          <w:rFonts w:ascii="Times New Roman" w:hAnsi="Times New Roman" w:cs="Times New Roman"/>
          <w:sz w:val="24"/>
          <w:szCs w:val="24"/>
          <w:lang w:val="en-GB"/>
        </w:rPr>
        <w:t xml:space="preserve">in </w:t>
      </w:r>
      <w:r w:rsidR="00555560" w:rsidRPr="00DD5E82">
        <w:rPr>
          <w:rFonts w:ascii="Times New Roman" w:hAnsi="Times New Roman" w:cs="Times New Roman"/>
          <w:sz w:val="24"/>
          <w:szCs w:val="24"/>
          <w:lang w:val="en-GB"/>
        </w:rPr>
        <w:t xml:space="preserve">children’s </w:t>
      </w:r>
      <w:r w:rsidR="00E90E18" w:rsidRPr="00DD5E82">
        <w:rPr>
          <w:rFonts w:ascii="Times New Roman" w:hAnsi="Times New Roman" w:cs="Times New Roman"/>
          <w:sz w:val="24"/>
          <w:szCs w:val="24"/>
          <w:lang w:val="en-GB"/>
        </w:rPr>
        <w:t>memory retrieval.</w:t>
      </w:r>
      <w:r w:rsidR="00207B28" w:rsidRPr="00DD5E82">
        <w:rPr>
          <w:rFonts w:ascii="Times New Roman" w:hAnsi="Times New Roman" w:cs="Times New Roman"/>
          <w:b/>
          <w:sz w:val="24"/>
          <w:szCs w:val="24"/>
          <w:lang w:val="en-GB"/>
        </w:rPr>
        <w:t xml:space="preserve">  </w:t>
      </w:r>
      <w:r w:rsidR="00F90893" w:rsidRPr="00DD5E82">
        <w:rPr>
          <w:rFonts w:ascii="Times New Roman" w:hAnsi="Times New Roman" w:cs="Times New Roman"/>
          <w:sz w:val="24"/>
          <w:szCs w:val="24"/>
          <w:lang w:val="en-GB"/>
        </w:rPr>
        <w:t>It has been argued that g</w:t>
      </w:r>
      <w:r w:rsidR="00664E03" w:rsidRPr="00DD5E82">
        <w:rPr>
          <w:rFonts w:ascii="Times New Roman" w:hAnsi="Times New Roman" w:cs="Times New Roman"/>
          <w:sz w:val="24"/>
          <w:szCs w:val="24"/>
          <w:lang w:val="en-GB"/>
        </w:rPr>
        <w:t xml:space="preserve">estures form part of the system of speech, and therefore just like speech </w:t>
      </w:r>
      <w:r w:rsidR="00A0669A" w:rsidRPr="00DD5E82">
        <w:rPr>
          <w:rFonts w:ascii="Times New Roman" w:hAnsi="Times New Roman" w:cs="Times New Roman"/>
          <w:sz w:val="24"/>
          <w:szCs w:val="24"/>
          <w:lang w:val="en-GB"/>
        </w:rPr>
        <w:t>gestures</w:t>
      </w:r>
      <w:r w:rsidR="00664E03" w:rsidRPr="00DD5E82">
        <w:rPr>
          <w:rFonts w:ascii="Times New Roman" w:hAnsi="Times New Roman" w:cs="Times New Roman"/>
          <w:sz w:val="24"/>
          <w:szCs w:val="24"/>
          <w:lang w:val="en-GB"/>
        </w:rPr>
        <w:t xml:space="preserve"> can convey to an observer the thoughts</w:t>
      </w:r>
      <w:r w:rsidR="00C84246" w:rsidRPr="00DD5E82">
        <w:rPr>
          <w:rFonts w:ascii="Times New Roman" w:hAnsi="Times New Roman" w:cs="Times New Roman"/>
          <w:sz w:val="24"/>
          <w:szCs w:val="24"/>
          <w:lang w:val="en-GB"/>
        </w:rPr>
        <w:t>,</w:t>
      </w:r>
      <w:r w:rsidR="00B01C88" w:rsidRPr="00DD5E82">
        <w:rPr>
          <w:rFonts w:ascii="Times New Roman" w:hAnsi="Times New Roman" w:cs="Times New Roman"/>
          <w:sz w:val="24"/>
          <w:szCs w:val="24"/>
          <w:lang w:val="en-GB"/>
        </w:rPr>
        <w:t xml:space="preserve"> </w:t>
      </w:r>
      <w:r w:rsidR="00664E03" w:rsidRPr="00DD5E82">
        <w:rPr>
          <w:rFonts w:ascii="Times New Roman" w:hAnsi="Times New Roman" w:cs="Times New Roman"/>
          <w:sz w:val="24"/>
          <w:szCs w:val="24"/>
          <w:lang w:val="en-GB"/>
        </w:rPr>
        <w:t>memories and thinking process</w:t>
      </w:r>
      <w:r w:rsidR="00646C7D" w:rsidRPr="00DD5E82">
        <w:rPr>
          <w:rFonts w:ascii="Times New Roman" w:hAnsi="Times New Roman" w:cs="Times New Roman"/>
          <w:sz w:val="24"/>
          <w:szCs w:val="24"/>
          <w:lang w:val="en-GB"/>
        </w:rPr>
        <w:t>es</w:t>
      </w:r>
      <w:r w:rsidR="00664E03" w:rsidRPr="00DD5E82">
        <w:rPr>
          <w:rFonts w:ascii="Times New Roman" w:hAnsi="Times New Roman" w:cs="Times New Roman"/>
          <w:sz w:val="24"/>
          <w:szCs w:val="24"/>
          <w:lang w:val="en-GB"/>
        </w:rPr>
        <w:t xml:space="preserve"> that are in the speakers mind</w:t>
      </w:r>
      <w:r w:rsidR="00646C7D" w:rsidRPr="00DD5E82">
        <w:rPr>
          <w:rFonts w:ascii="Times New Roman" w:hAnsi="Times New Roman" w:cs="Times New Roman"/>
          <w:sz w:val="24"/>
          <w:szCs w:val="24"/>
          <w:lang w:val="en-GB"/>
        </w:rPr>
        <w:t xml:space="preserve"> (Goldin-Meadow, 2000; Goldin-Meadow, 2003; </w:t>
      </w:r>
      <w:r w:rsidR="00073A18" w:rsidRPr="00DD5E82">
        <w:rPr>
          <w:rFonts w:ascii="Times New Roman" w:hAnsi="Times New Roman" w:cs="Times New Roman"/>
          <w:sz w:val="24"/>
          <w:szCs w:val="24"/>
          <w:lang w:val="en-GB"/>
        </w:rPr>
        <w:t xml:space="preserve">McNeill, 1992; </w:t>
      </w:r>
      <w:r w:rsidR="00664E03" w:rsidRPr="00DD5E82">
        <w:rPr>
          <w:rFonts w:ascii="Times New Roman" w:hAnsi="Times New Roman" w:cs="Times New Roman"/>
          <w:sz w:val="24"/>
          <w:szCs w:val="24"/>
          <w:lang w:val="en-GB"/>
        </w:rPr>
        <w:t>McNeill 2005).</w:t>
      </w:r>
      <w:r w:rsidR="00A0669A" w:rsidRPr="00DD5E82">
        <w:rPr>
          <w:rFonts w:ascii="Times New Roman" w:hAnsi="Times New Roman" w:cs="Times New Roman"/>
          <w:sz w:val="24"/>
          <w:szCs w:val="24"/>
          <w:lang w:val="en-GB"/>
        </w:rPr>
        <w:t xml:space="preserve">  </w:t>
      </w:r>
      <w:r w:rsidR="00664E03" w:rsidRPr="00DD5E82">
        <w:rPr>
          <w:rFonts w:ascii="Times New Roman" w:hAnsi="Times New Roman" w:cs="Times New Roman"/>
          <w:sz w:val="24"/>
          <w:szCs w:val="24"/>
          <w:lang w:val="en-GB"/>
        </w:rPr>
        <w:t xml:space="preserve"> </w:t>
      </w:r>
      <w:r w:rsidR="00B01C88" w:rsidRPr="00DD5E82">
        <w:rPr>
          <w:rFonts w:ascii="Times New Roman" w:hAnsi="Times New Roman" w:cs="Times New Roman"/>
          <w:sz w:val="24"/>
          <w:szCs w:val="24"/>
          <w:lang w:val="en-GB"/>
        </w:rPr>
        <w:t>Although there is a d</w:t>
      </w:r>
      <w:r w:rsidR="00D90A78" w:rsidRPr="00DD5E82">
        <w:rPr>
          <w:rFonts w:ascii="Times New Roman" w:hAnsi="Times New Roman" w:cs="Times New Roman"/>
          <w:sz w:val="24"/>
          <w:szCs w:val="24"/>
          <w:lang w:val="en-GB"/>
        </w:rPr>
        <w:t>ebate</w:t>
      </w:r>
      <w:r w:rsidR="00B01C88" w:rsidRPr="00DD5E82">
        <w:rPr>
          <w:rFonts w:ascii="Times New Roman" w:hAnsi="Times New Roman" w:cs="Times New Roman"/>
          <w:sz w:val="24"/>
          <w:szCs w:val="24"/>
          <w:lang w:val="en-GB"/>
        </w:rPr>
        <w:t xml:space="preserve"> </w:t>
      </w:r>
      <w:r w:rsidR="00555560" w:rsidRPr="00DD5E82">
        <w:rPr>
          <w:rFonts w:ascii="Times New Roman" w:hAnsi="Times New Roman" w:cs="Times New Roman"/>
          <w:sz w:val="24"/>
          <w:szCs w:val="24"/>
          <w:lang w:val="en-GB"/>
        </w:rPr>
        <w:t xml:space="preserve">in the literature </w:t>
      </w:r>
      <w:r w:rsidR="002E6038" w:rsidRPr="00DD5E82">
        <w:rPr>
          <w:rFonts w:ascii="Times New Roman" w:hAnsi="Times New Roman" w:cs="Times New Roman"/>
          <w:sz w:val="24"/>
          <w:szCs w:val="24"/>
          <w:lang w:val="en-GB"/>
        </w:rPr>
        <w:t xml:space="preserve">about </w:t>
      </w:r>
      <w:r w:rsidR="00B01C88" w:rsidRPr="00DD5E82">
        <w:rPr>
          <w:rFonts w:ascii="Times New Roman" w:hAnsi="Times New Roman" w:cs="Times New Roman"/>
          <w:sz w:val="24"/>
          <w:szCs w:val="24"/>
          <w:lang w:val="en-GB"/>
        </w:rPr>
        <w:t xml:space="preserve">whether </w:t>
      </w:r>
      <w:r w:rsidR="002E6038" w:rsidRPr="00DD5E82">
        <w:rPr>
          <w:rFonts w:ascii="Times New Roman" w:hAnsi="Times New Roman" w:cs="Times New Roman"/>
          <w:sz w:val="24"/>
          <w:szCs w:val="24"/>
          <w:lang w:val="en-GB"/>
        </w:rPr>
        <w:t>gestures</w:t>
      </w:r>
      <w:r w:rsidR="00B01C88" w:rsidRPr="00DD5E82">
        <w:rPr>
          <w:rFonts w:ascii="Times New Roman" w:hAnsi="Times New Roman" w:cs="Times New Roman"/>
          <w:sz w:val="24"/>
          <w:szCs w:val="24"/>
          <w:lang w:val="en-GB"/>
        </w:rPr>
        <w:t xml:space="preserve"> are produced primarily to communicate with a listener or </w:t>
      </w:r>
      <w:r w:rsidR="00FA19F8" w:rsidRPr="00DD5E82">
        <w:rPr>
          <w:rFonts w:ascii="Times New Roman" w:hAnsi="Times New Roman" w:cs="Times New Roman"/>
          <w:sz w:val="24"/>
          <w:szCs w:val="24"/>
          <w:lang w:val="en-GB"/>
        </w:rPr>
        <w:t xml:space="preserve">primarily </w:t>
      </w:r>
      <w:r w:rsidR="00B01C88" w:rsidRPr="00DD5E82">
        <w:rPr>
          <w:rFonts w:ascii="Times New Roman" w:hAnsi="Times New Roman" w:cs="Times New Roman"/>
          <w:sz w:val="24"/>
          <w:szCs w:val="24"/>
          <w:lang w:val="en-GB"/>
        </w:rPr>
        <w:t>to support the speakers’ cognition</w:t>
      </w:r>
      <w:r w:rsidR="00712B28" w:rsidRPr="00DD5E82">
        <w:rPr>
          <w:rFonts w:ascii="Times New Roman" w:hAnsi="Times New Roman" w:cs="Times New Roman"/>
          <w:sz w:val="24"/>
          <w:szCs w:val="24"/>
          <w:lang w:val="en-GB"/>
        </w:rPr>
        <w:t xml:space="preserve"> (e</w:t>
      </w:r>
      <w:r w:rsidR="00073A18"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 xml:space="preserve">g., </w:t>
      </w:r>
      <w:r w:rsidR="00073A18" w:rsidRPr="00DD5E82">
        <w:rPr>
          <w:rFonts w:ascii="Times New Roman" w:hAnsi="Times New Roman" w:cs="Times New Roman"/>
          <w:sz w:val="24"/>
          <w:szCs w:val="24"/>
          <w:lang w:val="en-GB"/>
        </w:rPr>
        <w:t>Hostetter, 2011; Rauscher, Krauss &amp; Chen, 1996</w:t>
      </w:r>
      <w:r w:rsidR="00712B28" w:rsidRPr="00DD5E82">
        <w:rPr>
          <w:rFonts w:ascii="Times New Roman" w:hAnsi="Times New Roman" w:cs="Times New Roman"/>
          <w:sz w:val="24"/>
          <w:szCs w:val="24"/>
          <w:lang w:val="en-GB"/>
        </w:rPr>
        <w:t xml:space="preserve">) </w:t>
      </w:r>
      <w:r w:rsidR="00A03AE3" w:rsidRPr="00DD5E82">
        <w:rPr>
          <w:rFonts w:ascii="Times New Roman" w:hAnsi="Times New Roman" w:cs="Times New Roman"/>
          <w:sz w:val="24"/>
          <w:szCs w:val="24"/>
          <w:lang w:val="en-GB"/>
        </w:rPr>
        <w:t xml:space="preserve">this </w:t>
      </w:r>
      <w:r w:rsidR="00712B28" w:rsidRPr="00DD5E82">
        <w:rPr>
          <w:rFonts w:ascii="Times New Roman" w:hAnsi="Times New Roman" w:cs="Times New Roman"/>
          <w:sz w:val="24"/>
          <w:szCs w:val="24"/>
          <w:lang w:val="en-GB"/>
        </w:rPr>
        <w:t xml:space="preserve">issue </w:t>
      </w:r>
      <w:r w:rsidR="00664E03" w:rsidRPr="00DD5E82">
        <w:rPr>
          <w:rFonts w:ascii="Times New Roman" w:hAnsi="Times New Roman" w:cs="Times New Roman"/>
          <w:sz w:val="24"/>
          <w:szCs w:val="24"/>
          <w:lang w:val="en-GB"/>
        </w:rPr>
        <w:t xml:space="preserve">is less important for this thesis than </w:t>
      </w:r>
      <w:r w:rsidR="00A0669A" w:rsidRPr="00DD5E82">
        <w:rPr>
          <w:rFonts w:ascii="Times New Roman" w:hAnsi="Times New Roman" w:cs="Times New Roman"/>
          <w:sz w:val="24"/>
          <w:szCs w:val="24"/>
          <w:lang w:val="en-GB"/>
        </w:rPr>
        <w:t>obtaining information from the gestures about the speaker’s memory</w:t>
      </w:r>
      <w:r w:rsidR="001C763C" w:rsidRPr="00DD5E82">
        <w:rPr>
          <w:rFonts w:ascii="Times New Roman" w:hAnsi="Times New Roman" w:cs="Times New Roman"/>
          <w:sz w:val="24"/>
          <w:szCs w:val="24"/>
          <w:lang w:val="en-GB"/>
        </w:rPr>
        <w:t xml:space="preserve"> and determining whether the speaker’s gesture production is affecting their memory retrieval.</w:t>
      </w:r>
      <w:r w:rsidR="00336A0B" w:rsidRPr="00DD5E82">
        <w:rPr>
          <w:rFonts w:ascii="Times New Roman" w:hAnsi="Times New Roman" w:cs="Times New Roman"/>
          <w:sz w:val="24"/>
          <w:szCs w:val="24"/>
          <w:lang w:val="en-GB"/>
        </w:rPr>
        <w:t xml:space="preserve"> </w:t>
      </w:r>
      <w:r w:rsidR="00712B28" w:rsidRPr="00DD5E82">
        <w:rPr>
          <w:rFonts w:ascii="Times New Roman" w:hAnsi="Times New Roman" w:cs="Times New Roman"/>
          <w:sz w:val="24"/>
          <w:szCs w:val="24"/>
          <w:lang w:val="en-GB"/>
        </w:rPr>
        <w:t>Within this thesis I consider whether j</w:t>
      </w:r>
      <w:r w:rsidR="00207B28" w:rsidRPr="00DD5E82">
        <w:rPr>
          <w:rFonts w:ascii="Times New Roman" w:hAnsi="Times New Roman" w:cs="Times New Roman"/>
          <w:sz w:val="24"/>
          <w:szCs w:val="24"/>
          <w:lang w:val="en-GB"/>
        </w:rPr>
        <w:t>ust as observing physical and verbal behaviour is used to obtain information about memory, observing gesture behaviour during recall may provide additional recalled information, an insight into memory systems, and could also affect recall itself if gestures serve</w:t>
      </w:r>
      <w:r w:rsidRPr="00DD5E82">
        <w:rPr>
          <w:rFonts w:ascii="Times New Roman" w:hAnsi="Times New Roman" w:cs="Times New Roman"/>
          <w:sz w:val="24"/>
          <w:szCs w:val="24"/>
          <w:lang w:val="en-GB"/>
        </w:rPr>
        <w:t xml:space="preserve"> a function for the speaker.</w:t>
      </w:r>
    </w:p>
    <w:p w14:paraId="109CE8E3" w14:textId="77777777" w:rsidR="0091495C" w:rsidRPr="00DD5E82" w:rsidRDefault="00646C7D"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224B64" w:rsidRPr="00DD5E82">
        <w:rPr>
          <w:rFonts w:ascii="Times New Roman" w:hAnsi="Times New Roman" w:cs="Times New Roman"/>
          <w:sz w:val="24"/>
          <w:szCs w:val="24"/>
          <w:lang w:val="en-GB"/>
        </w:rPr>
        <w:t>I</w:t>
      </w:r>
      <w:r w:rsidR="00021E2F" w:rsidRPr="00DD5E82">
        <w:rPr>
          <w:rFonts w:ascii="Times New Roman" w:hAnsi="Times New Roman" w:cs="Times New Roman"/>
          <w:sz w:val="24"/>
          <w:szCs w:val="24"/>
          <w:lang w:val="en-GB"/>
        </w:rPr>
        <w:t>n accordance with a large body of literature</w:t>
      </w:r>
      <w:r w:rsidR="004F2F5C" w:rsidRPr="00DD5E82">
        <w:rPr>
          <w:rFonts w:ascii="Times New Roman" w:hAnsi="Times New Roman" w:cs="Times New Roman"/>
          <w:sz w:val="24"/>
          <w:szCs w:val="24"/>
          <w:lang w:val="en-GB"/>
        </w:rPr>
        <w:t>, based upon McNeill’s criteria and terminology (1992; 2005),</w:t>
      </w:r>
      <w:r w:rsidR="00021E2F" w:rsidRPr="00DD5E82">
        <w:rPr>
          <w:rFonts w:ascii="Times New Roman" w:hAnsi="Times New Roman" w:cs="Times New Roman"/>
          <w:sz w:val="24"/>
          <w:szCs w:val="24"/>
          <w:lang w:val="en-GB"/>
        </w:rPr>
        <w:t xml:space="preserve"> </w:t>
      </w:r>
      <w:r w:rsidR="00224B64" w:rsidRPr="00DD5E82">
        <w:rPr>
          <w:rFonts w:ascii="Times New Roman" w:hAnsi="Times New Roman" w:cs="Times New Roman"/>
          <w:sz w:val="24"/>
          <w:szCs w:val="24"/>
          <w:lang w:val="en-GB"/>
        </w:rPr>
        <w:t>the term gesture is</w:t>
      </w:r>
      <w:r w:rsidR="0064778F" w:rsidRPr="00DD5E82">
        <w:rPr>
          <w:rFonts w:ascii="Times New Roman" w:hAnsi="Times New Roman" w:cs="Times New Roman"/>
          <w:sz w:val="24"/>
          <w:szCs w:val="24"/>
          <w:lang w:val="en-GB"/>
        </w:rPr>
        <w:t xml:space="preserve"> being used here to mean </w:t>
      </w:r>
      <w:r w:rsidRPr="00DD5E82">
        <w:rPr>
          <w:rFonts w:ascii="Times New Roman" w:hAnsi="Times New Roman" w:cs="Times New Roman"/>
          <w:sz w:val="24"/>
          <w:szCs w:val="24"/>
          <w:lang w:val="en-GB"/>
        </w:rPr>
        <w:t xml:space="preserve">the </w:t>
      </w:r>
      <w:r w:rsidR="0064778F" w:rsidRPr="00DD5E82">
        <w:rPr>
          <w:rFonts w:ascii="Times New Roman" w:hAnsi="Times New Roman" w:cs="Times New Roman"/>
          <w:sz w:val="24"/>
          <w:szCs w:val="24"/>
          <w:lang w:val="en-GB"/>
        </w:rPr>
        <w:t xml:space="preserve">hand motions </w:t>
      </w:r>
      <w:r w:rsidRPr="00DD5E82">
        <w:rPr>
          <w:rFonts w:ascii="Times New Roman" w:hAnsi="Times New Roman" w:cs="Times New Roman"/>
          <w:sz w:val="24"/>
          <w:szCs w:val="24"/>
          <w:lang w:val="en-GB"/>
        </w:rPr>
        <w:t xml:space="preserve">that are </w:t>
      </w:r>
      <w:r w:rsidR="0064778F" w:rsidRPr="00DD5E82">
        <w:rPr>
          <w:rFonts w:ascii="Times New Roman" w:hAnsi="Times New Roman" w:cs="Times New Roman"/>
          <w:sz w:val="24"/>
          <w:szCs w:val="24"/>
          <w:lang w:val="en-GB"/>
        </w:rPr>
        <w:t xml:space="preserve">produced </w:t>
      </w:r>
      <w:r w:rsidRPr="00DD5E82">
        <w:rPr>
          <w:rFonts w:ascii="Times New Roman" w:hAnsi="Times New Roman" w:cs="Times New Roman"/>
          <w:sz w:val="24"/>
          <w:szCs w:val="24"/>
          <w:lang w:val="en-GB"/>
        </w:rPr>
        <w:t>spontaneously</w:t>
      </w:r>
      <w:r w:rsidR="00ED68A3" w:rsidRPr="00DD5E82">
        <w:rPr>
          <w:rFonts w:ascii="Times New Roman" w:hAnsi="Times New Roman" w:cs="Times New Roman"/>
          <w:sz w:val="24"/>
          <w:szCs w:val="24"/>
          <w:lang w:val="en-GB"/>
        </w:rPr>
        <w:t>, fluently</w:t>
      </w:r>
      <w:r w:rsidRPr="00DD5E82">
        <w:rPr>
          <w:rFonts w:ascii="Times New Roman" w:hAnsi="Times New Roman" w:cs="Times New Roman"/>
          <w:sz w:val="24"/>
          <w:szCs w:val="24"/>
          <w:lang w:val="en-GB"/>
        </w:rPr>
        <w:t xml:space="preserve"> and automatically, us</w:t>
      </w:r>
      <w:r w:rsidR="00FA19F8" w:rsidRPr="00DD5E82">
        <w:rPr>
          <w:rFonts w:ascii="Times New Roman" w:hAnsi="Times New Roman" w:cs="Times New Roman"/>
          <w:sz w:val="24"/>
          <w:szCs w:val="24"/>
          <w:lang w:val="en-GB"/>
        </w:rPr>
        <w:t>ually</w:t>
      </w:r>
      <w:r w:rsidRPr="00DD5E82">
        <w:rPr>
          <w:rFonts w:ascii="Times New Roman" w:hAnsi="Times New Roman" w:cs="Times New Roman"/>
          <w:sz w:val="24"/>
          <w:szCs w:val="24"/>
          <w:lang w:val="en-GB"/>
        </w:rPr>
        <w:t xml:space="preserve"> </w:t>
      </w:r>
      <w:r w:rsidR="0064778F" w:rsidRPr="00DD5E82">
        <w:rPr>
          <w:rFonts w:ascii="Times New Roman" w:hAnsi="Times New Roman" w:cs="Times New Roman"/>
          <w:sz w:val="24"/>
          <w:szCs w:val="24"/>
          <w:lang w:val="en-GB"/>
        </w:rPr>
        <w:t xml:space="preserve">during speech production. </w:t>
      </w:r>
      <w:r w:rsidR="00352AD2" w:rsidRPr="00DD5E82">
        <w:rPr>
          <w:rFonts w:ascii="Times New Roman" w:hAnsi="Times New Roman" w:cs="Times New Roman"/>
          <w:sz w:val="24"/>
          <w:szCs w:val="24"/>
          <w:lang w:val="en-GB"/>
        </w:rPr>
        <w:t>Gestures</w:t>
      </w:r>
      <w:r w:rsidR="00021E2F" w:rsidRPr="00DD5E82">
        <w:rPr>
          <w:rFonts w:ascii="Times New Roman" w:hAnsi="Times New Roman" w:cs="Times New Roman"/>
          <w:sz w:val="24"/>
          <w:szCs w:val="24"/>
          <w:lang w:val="en-GB"/>
        </w:rPr>
        <w:t xml:space="preserve"> </w:t>
      </w:r>
      <w:r w:rsidR="0064778F" w:rsidRPr="00DD5E82">
        <w:rPr>
          <w:rFonts w:ascii="Times New Roman" w:hAnsi="Times New Roman" w:cs="Times New Roman"/>
          <w:sz w:val="24"/>
          <w:szCs w:val="24"/>
          <w:lang w:val="en-GB"/>
        </w:rPr>
        <w:t xml:space="preserve">have a definite start and end point, and are distinct from movements </w:t>
      </w:r>
      <w:r w:rsidR="00712B28" w:rsidRPr="00DD5E82">
        <w:rPr>
          <w:rFonts w:ascii="Times New Roman" w:hAnsi="Times New Roman" w:cs="Times New Roman"/>
          <w:sz w:val="24"/>
          <w:szCs w:val="24"/>
          <w:lang w:val="en-GB"/>
        </w:rPr>
        <w:t>made to adjust a persons’ self (e</w:t>
      </w:r>
      <w:r w:rsidR="00073A18"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g., touching your</w:t>
      </w:r>
      <w:r w:rsidR="0064778F" w:rsidRPr="00DD5E82">
        <w:rPr>
          <w:rFonts w:ascii="Times New Roman" w:hAnsi="Times New Roman" w:cs="Times New Roman"/>
          <w:sz w:val="24"/>
          <w:szCs w:val="24"/>
          <w:lang w:val="en-GB"/>
        </w:rPr>
        <w:t xml:space="preserve"> hair</w:t>
      </w:r>
      <w:r w:rsidR="00712B28" w:rsidRPr="00DD5E82">
        <w:rPr>
          <w:rFonts w:ascii="Times New Roman" w:hAnsi="Times New Roman" w:cs="Times New Roman"/>
          <w:sz w:val="24"/>
          <w:szCs w:val="24"/>
          <w:lang w:val="en-GB"/>
        </w:rPr>
        <w:t>)</w:t>
      </w:r>
      <w:r w:rsidR="0064778F" w:rsidRPr="00DD5E82">
        <w:rPr>
          <w:rFonts w:ascii="Times New Roman" w:hAnsi="Times New Roman" w:cs="Times New Roman"/>
          <w:sz w:val="24"/>
          <w:szCs w:val="24"/>
          <w:lang w:val="en-GB"/>
        </w:rPr>
        <w:t xml:space="preserve"> or to manipulate an object.  The</w:t>
      </w:r>
      <w:r w:rsidR="00021E2F" w:rsidRPr="00DD5E82">
        <w:rPr>
          <w:rFonts w:ascii="Times New Roman" w:hAnsi="Times New Roman" w:cs="Times New Roman"/>
          <w:sz w:val="24"/>
          <w:szCs w:val="24"/>
          <w:lang w:val="en-GB"/>
        </w:rPr>
        <w:t xml:space="preserve">y </w:t>
      </w:r>
      <w:r w:rsidR="0064778F" w:rsidRPr="00DD5E82">
        <w:rPr>
          <w:rFonts w:ascii="Times New Roman" w:hAnsi="Times New Roman" w:cs="Times New Roman"/>
          <w:sz w:val="24"/>
          <w:szCs w:val="24"/>
          <w:lang w:val="en-GB"/>
        </w:rPr>
        <w:t>vary in form and do not follow a formal</w:t>
      </w:r>
      <w:r w:rsidR="00A92123" w:rsidRPr="00DD5E82">
        <w:rPr>
          <w:rFonts w:ascii="Times New Roman" w:hAnsi="Times New Roman" w:cs="Times New Roman"/>
          <w:sz w:val="24"/>
          <w:szCs w:val="24"/>
          <w:lang w:val="en-GB"/>
        </w:rPr>
        <w:t xml:space="preserve"> code like sign languages do.  </w:t>
      </w:r>
      <w:r w:rsidR="0064778F" w:rsidRPr="00DD5E82">
        <w:rPr>
          <w:rFonts w:ascii="Times New Roman" w:hAnsi="Times New Roman" w:cs="Times New Roman"/>
          <w:sz w:val="24"/>
          <w:szCs w:val="24"/>
          <w:lang w:val="en-GB"/>
        </w:rPr>
        <w:t>Th</w:t>
      </w:r>
      <w:r w:rsidRPr="00DD5E82">
        <w:rPr>
          <w:rFonts w:ascii="Times New Roman" w:hAnsi="Times New Roman" w:cs="Times New Roman"/>
          <w:sz w:val="24"/>
          <w:szCs w:val="24"/>
          <w:lang w:val="en-GB"/>
        </w:rPr>
        <w:t xml:space="preserve">is thesis focuses on </w:t>
      </w:r>
      <w:r w:rsidR="005E0027" w:rsidRPr="00DD5E82">
        <w:rPr>
          <w:rFonts w:ascii="Times New Roman" w:hAnsi="Times New Roman" w:cs="Times New Roman"/>
          <w:sz w:val="24"/>
          <w:szCs w:val="24"/>
          <w:lang w:val="en-GB"/>
        </w:rPr>
        <w:t>gestures</w:t>
      </w:r>
      <w:r w:rsidR="00352AD2"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that convey meaning</w:t>
      </w:r>
      <w:r w:rsidR="00933531"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00FA19F8" w:rsidRPr="00DD5E82">
        <w:rPr>
          <w:rFonts w:ascii="Times New Roman" w:hAnsi="Times New Roman" w:cs="Times New Roman"/>
          <w:sz w:val="24"/>
          <w:szCs w:val="24"/>
          <w:lang w:val="en-GB"/>
        </w:rPr>
        <w:t xml:space="preserve">which are </w:t>
      </w:r>
      <w:r w:rsidR="00BF266C" w:rsidRPr="00DD5E82">
        <w:rPr>
          <w:rFonts w:ascii="Times New Roman" w:hAnsi="Times New Roman" w:cs="Times New Roman"/>
          <w:sz w:val="24"/>
          <w:szCs w:val="24"/>
          <w:lang w:val="en-GB"/>
        </w:rPr>
        <w:t>termed</w:t>
      </w:r>
      <w:r w:rsidR="00FA19F8" w:rsidRPr="00DD5E82">
        <w:rPr>
          <w:rFonts w:ascii="Times New Roman" w:hAnsi="Times New Roman" w:cs="Times New Roman"/>
          <w:sz w:val="24"/>
          <w:szCs w:val="24"/>
          <w:lang w:val="en-GB"/>
        </w:rPr>
        <w:t xml:space="preserve"> by </w:t>
      </w:r>
      <w:r w:rsidR="0064778F" w:rsidRPr="00DD5E82">
        <w:rPr>
          <w:rFonts w:ascii="Times New Roman" w:hAnsi="Times New Roman" w:cs="Times New Roman"/>
          <w:sz w:val="24"/>
          <w:szCs w:val="24"/>
          <w:lang w:val="en-GB"/>
        </w:rPr>
        <w:t>McNeill (1992) as</w:t>
      </w:r>
      <w:r w:rsidRPr="00DD5E82">
        <w:rPr>
          <w:rFonts w:ascii="Times New Roman" w:hAnsi="Times New Roman" w:cs="Times New Roman"/>
          <w:sz w:val="24"/>
          <w:szCs w:val="24"/>
          <w:lang w:val="en-GB"/>
        </w:rPr>
        <w:t xml:space="preserve"> representational gestures</w:t>
      </w:r>
      <w:r w:rsidR="0064778F" w:rsidRPr="00DD5E82">
        <w:rPr>
          <w:rFonts w:ascii="Times New Roman" w:hAnsi="Times New Roman" w:cs="Times New Roman"/>
          <w:sz w:val="24"/>
          <w:szCs w:val="24"/>
          <w:lang w:val="en-GB"/>
        </w:rPr>
        <w:t xml:space="preserve">; </w:t>
      </w:r>
      <w:r w:rsidR="00BF266C" w:rsidRPr="00DD5E82">
        <w:rPr>
          <w:rFonts w:ascii="Times New Roman" w:hAnsi="Times New Roman" w:cs="Times New Roman"/>
          <w:sz w:val="24"/>
          <w:szCs w:val="24"/>
          <w:lang w:val="en-GB"/>
        </w:rPr>
        <w:t>iconic</w:t>
      </w:r>
      <w:r w:rsidR="0064778F" w:rsidRPr="00DD5E82">
        <w:rPr>
          <w:rFonts w:ascii="Times New Roman" w:hAnsi="Times New Roman" w:cs="Times New Roman"/>
          <w:sz w:val="24"/>
          <w:szCs w:val="24"/>
          <w:lang w:val="en-GB"/>
        </w:rPr>
        <w:t xml:space="preserve">, </w:t>
      </w:r>
      <w:r w:rsidR="00BF266C" w:rsidRPr="00DD5E82">
        <w:rPr>
          <w:rFonts w:ascii="Times New Roman" w:hAnsi="Times New Roman" w:cs="Times New Roman"/>
          <w:sz w:val="24"/>
          <w:szCs w:val="24"/>
          <w:lang w:val="en-GB"/>
        </w:rPr>
        <w:t>metaphoric</w:t>
      </w:r>
      <w:r w:rsidR="0064778F" w:rsidRPr="00DD5E82">
        <w:rPr>
          <w:rFonts w:ascii="Times New Roman" w:hAnsi="Times New Roman" w:cs="Times New Roman"/>
          <w:sz w:val="24"/>
          <w:szCs w:val="24"/>
          <w:lang w:val="en-GB"/>
        </w:rPr>
        <w:t xml:space="preserve">, and </w:t>
      </w:r>
      <w:r w:rsidR="00BF266C" w:rsidRPr="00DD5E82">
        <w:rPr>
          <w:rFonts w:ascii="Times New Roman" w:hAnsi="Times New Roman" w:cs="Times New Roman"/>
          <w:sz w:val="24"/>
          <w:szCs w:val="24"/>
          <w:lang w:val="en-GB"/>
        </w:rPr>
        <w:t>deictic</w:t>
      </w:r>
      <w:r w:rsidR="0064778F" w:rsidRPr="00DD5E82">
        <w:rPr>
          <w:rFonts w:ascii="Times New Roman" w:hAnsi="Times New Roman" w:cs="Times New Roman"/>
          <w:sz w:val="24"/>
          <w:szCs w:val="24"/>
          <w:lang w:val="en-GB"/>
        </w:rPr>
        <w:t xml:space="preserve">.  Iconic gestures </w:t>
      </w:r>
      <w:r w:rsidR="00224B64" w:rsidRPr="00DD5E82">
        <w:rPr>
          <w:rFonts w:ascii="Times New Roman" w:hAnsi="Times New Roman" w:cs="Times New Roman"/>
          <w:sz w:val="24"/>
          <w:szCs w:val="24"/>
          <w:lang w:val="en-GB"/>
        </w:rPr>
        <w:t xml:space="preserve">provide a visual and often </w:t>
      </w:r>
      <w:r w:rsidR="000C54F7" w:rsidRPr="00DD5E82">
        <w:rPr>
          <w:rFonts w:ascii="Times New Roman" w:hAnsi="Times New Roman" w:cs="Times New Roman"/>
          <w:sz w:val="24"/>
          <w:szCs w:val="24"/>
          <w:lang w:val="en-GB"/>
        </w:rPr>
        <w:t>active</w:t>
      </w:r>
      <w:r w:rsidR="00224B64" w:rsidRPr="00DD5E82">
        <w:rPr>
          <w:rFonts w:ascii="Times New Roman" w:hAnsi="Times New Roman" w:cs="Times New Roman"/>
          <w:sz w:val="24"/>
          <w:szCs w:val="24"/>
          <w:lang w:val="en-GB"/>
        </w:rPr>
        <w:t xml:space="preserve"> </w:t>
      </w:r>
      <w:r w:rsidR="00933531" w:rsidRPr="00DD5E82">
        <w:rPr>
          <w:rFonts w:ascii="Times New Roman" w:hAnsi="Times New Roman" w:cs="Times New Roman"/>
          <w:sz w:val="24"/>
          <w:szCs w:val="24"/>
          <w:lang w:val="en-GB"/>
        </w:rPr>
        <w:t>and spatial impression</w:t>
      </w:r>
      <w:r w:rsidR="00224B64" w:rsidRPr="00DD5E82">
        <w:rPr>
          <w:rFonts w:ascii="Times New Roman" w:hAnsi="Times New Roman" w:cs="Times New Roman"/>
          <w:sz w:val="24"/>
          <w:szCs w:val="24"/>
          <w:lang w:val="en-GB"/>
        </w:rPr>
        <w:t xml:space="preserve"> of the concept being conveyed</w:t>
      </w:r>
      <w:r w:rsidR="00712B28" w:rsidRPr="00DD5E82">
        <w:rPr>
          <w:rFonts w:ascii="Times New Roman" w:hAnsi="Times New Roman" w:cs="Times New Roman"/>
          <w:sz w:val="24"/>
          <w:szCs w:val="24"/>
          <w:lang w:val="en-GB"/>
        </w:rPr>
        <w:t xml:space="preserve"> (e</w:t>
      </w:r>
      <w:r w:rsidR="00073A18"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g.,</w:t>
      </w:r>
      <w:r w:rsidR="00224B64" w:rsidRPr="00DD5E82">
        <w:rPr>
          <w:rFonts w:ascii="Times New Roman" w:hAnsi="Times New Roman" w:cs="Times New Roman"/>
          <w:sz w:val="24"/>
          <w:szCs w:val="24"/>
          <w:lang w:val="en-GB"/>
        </w:rPr>
        <w:t xml:space="preserve"> moving the hands in a large arc to describe the path of a thrown ball</w:t>
      </w:r>
      <w:r w:rsidR="00712B28" w:rsidRPr="00DD5E82">
        <w:rPr>
          <w:rFonts w:ascii="Times New Roman" w:hAnsi="Times New Roman" w:cs="Times New Roman"/>
          <w:sz w:val="24"/>
          <w:szCs w:val="24"/>
          <w:lang w:val="en-GB"/>
        </w:rPr>
        <w:t>)</w:t>
      </w:r>
      <w:r w:rsidR="00E41569" w:rsidRPr="00DD5E82">
        <w:rPr>
          <w:rFonts w:ascii="Times New Roman" w:hAnsi="Times New Roman" w:cs="Times New Roman"/>
          <w:sz w:val="24"/>
          <w:szCs w:val="24"/>
          <w:lang w:val="en-GB"/>
        </w:rPr>
        <w:t>.  Metaphoric gestures</w:t>
      </w:r>
      <w:r w:rsidR="0064778F" w:rsidRPr="00DD5E82">
        <w:rPr>
          <w:rFonts w:ascii="Times New Roman" w:hAnsi="Times New Roman" w:cs="Times New Roman"/>
          <w:sz w:val="24"/>
          <w:szCs w:val="24"/>
          <w:lang w:val="en-GB"/>
        </w:rPr>
        <w:t xml:space="preserve"> look like iconic gestures but are a metaphor in comparison to the speech</w:t>
      </w:r>
      <w:r w:rsidR="00712B28" w:rsidRPr="00DD5E82">
        <w:rPr>
          <w:rFonts w:ascii="Times New Roman" w:hAnsi="Times New Roman" w:cs="Times New Roman"/>
          <w:sz w:val="24"/>
          <w:szCs w:val="24"/>
          <w:lang w:val="en-GB"/>
        </w:rPr>
        <w:t xml:space="preserve"> (e</w:t>
      </w:r>
      <w:r w:rsidR="00073A18"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g.,</w:t>
      </w:r>
      <w:r w:rsidR="00A0669A" w:rsidRPr="00DD5E82">
        <w:rPr>
          <w:rFonts w:ascii="Times New Roman" w:hAnsi="Times New Roman" w:cs="Times New Roman"/>
          <w:sz w:val="24"/>
          <w:szCs w:val="24"/>
          <w:lang w:val="en-GB"/>
        </w:rPr>
        <w:t xml:space="preserve"> </w:t>
      </w:r>
      <w:r w:rsidR="00600324" w:rsidRPr="00DD5E82">
        <w:rPr>
          <w:rFonts w:ascii="Times New Roman" w:hAnsi="Times New Roman" w:cs="Times New Roman"/>
          <w:sz w:val="24"/>
          <w:szCs w:val="24"/>
          <w:lang w:val="en-GB"/>
        </w:rPr>
        <w:t>reaching up as if grasping</w:t>
      </w:r>
      <w:r w:rsidR="00A0669A" w:rsidRPr="00DD5E82">
        <w:rPr>
          <w:rFonts w:ascii="Times New Roman" w:hAnsi="Times New Roman" w:cs="Times New Roman"/>
          <w:sz w:val="24"/>
          <w:szCs w:val="24"/>
          <w:lang w:val="en-GB"/>
        </w:rPr>
        <w:t xml:space="preserve"> an object when talking about an idea</w:t>
      </w:r>
      <w:r w:rsidR="00712B28"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00E41569" w:rsidRPr="00DD5E82">
        <w:rPr>
          <w:rFonts w:ascii="Times New Roman" w:hAnsi="Times New Roman" w:cs="Times New Roman"/>
          <w:sz w:val="24"/>
          <w:szCs w:val="24"/>
          <w:lang w:val="en-GB"/>
        </w:rPr>
        <w:t>Deictic gestures</w:t>
      </w:r>
      <w:r w:rsidR="0064778F" w:rsidRPr="00DD5E82">
        <w:rPr>
          <w:rFonts w:ascii="Times New Roman" w:hAnsi="Times New Roman" w:cs="Times New Roman"/>
          <w:sz w:val="24"/>
          <w:szCs w:val="24"/>
          <w:lang w:val="en-GB"/>
        </w:rPr>
        <w:t xml:space="preserve"> are gestures </w:t>
      </w:r>
      <w:r w:rsidR="00A828E8" w:rsidRPr="00DD5E82">
        <w:rPr>
          <w:rFonts w:ascii="Times New Roman" w:hAnsi="Times New Roman" w:cs="Times New Roman"/>
          <w:sz w:val="24"/>
          <w:szCs w:val="24"/>
          <w:lang w:val="en-GB"/>
        </w:rPr>
        <w:t>that refer</w:t>
      </w:r>
      <w:r w:rsidR="00F90893" w:rsidRPr="00DD5E82">
        <w:rPr>
          <w:rFonts w:ascii="Times New Roman" w:hAnsi="Times New Roman" w:cs="Times New Roman"/>
          <w:sz w:val="24"/>
          <w:szCs w:val="24"/>
          <w:lang w:val="en-GB"/>
        </w:rPr>
        <w:t>ence</w:t>
      </w:r>
      <w:r w:rsidR="00A828E8" w:rsidRPr="00DD5E82">
        <w:rPr>
          <w:rFonts w:ascii="Times New Roman" w:hAnsi="Times New Roman" w:cs="Times New Roman"/>
          <w:sz w:val="24"/>
          <w:szCs w:val="24"/>
          <w:lang w:val="en-GB"/>
        </w:rPr>
        <w:t xml:space="preserve"> something physically present such as </w:t>
      </w:r>
      <w:r w:rsidR="0064778F" w:rsidRPr="00DD5E82">
        <w:rPr>
          <w:rFonts w:ascii="Times New Roman" w:hAnsi="Times New Roman" w:cs="Times New Roman"/>
          <w:sz w:val="24"/>
          <w:szCs w:val="24"/>
          <w:lang w:val="en-GB"/>
        </w:rPr>
        <w:t xml:space="preserve">pointing, reaching and holding an object up for show.  </w:t>
      </w:r>
      <w:r w:rsidR="00A828E8" w:rsidRPr="00DD5E82">
        <w:rPr>
          <w:rFonts w:ascii="Times New Roman" w:hAnsi="Times New Roman" w:cs="Times New Roman"/>
          <w:sz w:val="24"/>
          <w:szCs w:val="24"/>
          <w:lang w:val="en-GB"/>
        </w:rPr>
        <w:t>Deictic gestures</w:t>
      </w:r>
      <w:r w:rsidR="0064778F"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do have a relatively fixed and consistent form and so they </w:t>
      </w:r>
      <w:r w:rsidR="0064778F" w:rsidRPr="00DD5E82">
        <w:rPr>
          <w:rFonts w:ascii="Times New Roman" w:hAnsi="Times New Roman" w:cs="Times New Roman"/>
          <w:sz w:val="24"/>
          <w:szCs w:val="24"/>
          <w:lang w:val="en-GB"/>
        </w:rPr>
        <w:t>require more of an understanding of the context or</w:t>
      </w:r>
      <w:r w:rsidR="00A828E8" w:rsidRPr="00DD5E82">
        <w:rPr>
          <w:rFonts w:ascii="Times New Roman" w:hAnsi="Times New Roman" w:cs="Times New Roman"/>
          <w:sz w:val="24"/>
          <w:szCs w:val="24"/>
          <w:lang w:val="en-GB"/>
        </w:rPr>
        <w:t xml:space="preserve"> they need to be accompanied by speech in order for an observer to</w:t>
      </w:r>
      <w:r w:rsidR="0064778F" w:rsidRPr="00DD5E82">
        <w:rPr>
          <w:rFonts w:ascii="Times New Roman" w:hAnsi="Times New Roman" w:cs="Times New Roman"/>
          <w:sz w:val="24"/>
          <w:szCs w:val="24"/>
          <w:lang w:val="en-GB"/>
        </w:rPr>
        <w:t xml:space="preserve"> comprehend the message that is b</w:t>
      </w:r>
      <w:r w:rsidR="005E0027" w:rsidRPr="00DD5E82">
        <w:rPr>
          <w:rFonts w:ascii="Times New Roman" w:hAnsi="Times New Roman" w:cs="Times New Roman"/>
          <w:sz w:val="24"/>
          <w:szCs w:val="24"/>
          <w:lang w:val="en-GB"/>
        </w:rPr>
        <w:t>eing conveyed.</w:t>
      </w:r>
      <w:r w:rsidR="003A0ACB" w:rsidRPr="00DD5E82">
        <w:rPr>
          <w:rFonts w:ascii="Times New Roman" w:hAnsi="Times New Roman" w:cs="Times New Roman"/>
          <w:sz w:val="24"/>
          <w:szCs w:val="24"/>
          <w:lang w:val="en-GB"/>
        </w:rPr>
        <w:t xml:space="preserve">  </w:t>
      </w:r>
      <w:r w:rsidR="005E0027" w:rsidRPr="00DD5E82">
        <w:rPr>
          <w:rFonts w:ascii="Times New Roman" w:hAnsi="Times New Roman" w:cs="Times New Roman"/>
          <w:sz w:val="24"/>
          <w:szCs w:val="24"/>
          <w:lang w:val="en-GB"/>
        </w:rPr>
        <w:t xml:space="preserve">  </w:t>
      </w:r>
      <w:r w:rsidR="00600324" w:rsidRPr="00DD5E82">
        <w:rPr>
          <w:rFonts w:ascii="Times New Roman" w:hAnsi="Times New Roman" w:cs="Times New Roman"/>
          <w:sz w:val="24"/>
          <w:szCs w:val="24"/>
          <w:lang w:val="en-GB"/>
        </w:rPr>
        <w:t xml:space="preserve">McNeill </w:t>
      </w:r>
      <w:r w:rsidR="00712B28" w:rsidRPr="00DD5E82">
        <w:rPr>
          <w:rFonts w:ascii="Times New Roman" w:hAnsi="Times New Roman" w:cs="Times New Roman"/>
          <w:sz w:val="24"/>
          <w:szCs w:val="24"/>
          <w:lang w:val="en-GB"/>
        </w:rPr>
        <w:t xml:space="preserve">(1992) </w:t>
      </w:r>
      <w:r w:rsidR="00600324" w:rsidRPr="00DD5E82">
        <w:rPr>
          <w:rFonts w:ascii="Times New Roman" w:hAnsi="Times New Roman" w:cs="Times New Roman"/>
          <w:sz w:val="24"/>
          <w:szCs w:val="24"/>
          <w:lang w:val="en-GB"/>
        </w:rPr>
        <w:t xml:space="preserve">also identifies a type of deictic gesture he terms ‘absent deictics’ which are deictic gestures that are not produced at a physically present item but are produced in the air at a shared mental referent </w:t>
      </w:r>
      <w:r w:rsidR="00712B28" w:rsidRPr="00DD5E82">
        <w:rPr>
          <w:rFonts w:ascii="Times New Roman" w:hAnsi="Times New Roman" w:cs="Times New Roman"/>
          <w:sz w:val="24"/>
          <w:szCs w:val="24"/>
          <w:lang w:val="en-GB"/>
        </w:rPr>
        <w:t>(e</w:t>
      </w:r>
      <w:r w:rsidR="00073A18"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g.,</w:t>
      </w:r>
      <w:r w:rsidR="00600324" w:rsidRPr="00DD5E82">
        <w:rPr>
          <w:rFonts w:ascii="Times New Roman" w:hAnsi="Times New Roman" w:cs="Times New Roman"/>
          <w:sz w:val="24"/>
          <w:szCs w:val="24"/>
          <w:lang w:val="en-GB"/>
        </w:rPr>
        <w:t xml:space="preserve"> giving directions to someone by pointing in the air to space that has been verbally defined as representing particular locations</w:t>
      </w:r>
      <w:r w:rsidR="00712B28" w:rsidRPr="00DD5E82">
        <w:rPr>
          <w:rFonts w:ascii="Times New Roman" w:hAnsi="Times New Roman" w:cs="Times New Roman"/>
          <w:sz w:val="24"/>
          <w:szCs w:val="24"/>
          <w:lang w:val="en-GB"/>
        </w:rPr>
        <w:t xml:space="preserve">).  </w:t>
      </w:r>
      <w:r w:rsidR="00E41569" w:rsidRPr="00DD5E82">
        <w:rPr>
          <w:rFonts w:ascii="Times New Roman" w:hAnsi="Times New Roman" w:cs="Times New Roman"/>
          <w:sz w:val="24"/>
          <w:szCs w:val="24"/>
          <w:lang w:val="en-GB"/>
        </w:rPr>
        <w:t xml:space="preserve">For the purposes of </w:t>
      </w:r>
      <w:r w:rsidR="00600324" w:rsidRPr="00DD5E82">
        <w:rPr>
          <w:rFonts w:ascii="Times New Roman" w:hAnsi="Times New Roman" w:cs="Times New Roman"/>
          <w:sz w:val="24"/>
          <w:szCs w:val="24"/>
          <w:lang w:val="en-GB"/>
        </w:rPr>
        <w:t>this thesis</w:t>
      </w:r>
      <w:r w:rsidR="00712B28" w:rsidRPr="00DD5E82">
        <w:rPr>
          <w:rFonts w:ascii="Times New Roman" w:hAnsi="Times New Roman" w:cs="Times New Roman"/>
          <w:sz w:val="24"/>
          <w:szCs w:val="24"/>
          <w:lang w:val="en-GB"/>
        </w:rPr>
        <w:t>,</w:t>
      </w:r>
      <w:r w:rsidR="00600324" w:rsidRPr="00DD5E82">
        <w:rPr>
          <w:rFonts w:ascii="Times New Roman" w:hAnsi="Times New Roman" w:cs="Times New Roman"/>
          <w:sz w:val="24"/>
          <w:szCs w:val="24"/>
          <w:lang w:val="en-GB"/>
        </w:rPr>
        <w:t xml:space="preserve"> which focuses on </w:t>
      </w:r>
      <w:r w:rsidR="00E41569" w:rsidRPr="00DD5E82">
        <w:rPr>
          <w:rFonts w:ascii="Times New Roman" w:hAnsi="Times New Roman" w:cs="Times New Roman"/>
          <w:sz w:val="24"/>
          <w:szCs w:val="24"/>
          <w:lang w:val="en-GB"/>
        </w:rPr>
        <w:t xml:space="preserve">analysing gestures for a concrete event these gesture types have been grouped together as representational gestures because they all express meaning and </w:t>
      </w:r>
      <w:r w:rsidR="000C54F7" w:rsidRPr="00DD5E82">
        <w:rPr>
          <w:rFonts w:ascii="Times New Roman" w:hAnsi="Times New Roman" w:cs="Times New Roman"/>
          <w:sz w:val="24"/>
          <w:szCs w:val="24"/>
          <w:lang w:val="en-GB"/>
        </w:rPr>
        <w:t xml:space="preserve">individual </w:t>
      </w:r>
      <w:r w:rsidR="00E41569" w:rsidRPr="00DD5E82">
        <w:rPr>
          <w:rFonts w:ascii="Times New Roman" w:hAnsi="Times New Roman" w:cs="Times New Roman"/>
          <w:sz w:val="24"/>
          <w:szCs w:val="24"/>
          <w:lang w:val="en-GB"/>
        </w:rPr>
        <w:t>gestures can o</w:t>
      </w:r>
      <w:r w:rsidR="003859A5" w:rsidRPr="00DD5E82">
        <w:rPr>
          <w:rFonts w:ascii="Times New Roman" w:hAnsi="Times New Roman" w:cs="Times New Roman"/>
          <w:sz w:val="24"/>
          <w:szCs w:val="24"/>
          <w:lang w:val="en-GB"/>
        </w:rPr>
        <w:t xml:space="preserve">verlap between these categories </w:t>
      </w:r>
      <w:r w:rsidR="00E41569" w:rsidRPr="00DD5E82">
        <w:rPr>
          <w:rFonts w:ascii="Times New Roman" w:hAnsi="Times New Roman" w:cs="Times New Roman"/>
          <w:sz w:val="24"/>
          <w:szCs w:val="24"/>
          <w:lang w:val="en-GB"/>
        </w:rPr>
        <w:t xml:space="preserve">(McNeill, 2005).  </w:t>
      </w:r>
      <w:r w:rsidR="00A835E6" w:rsidRPr="00DD5E82">
        <w:rPr>
          <w:rFonts w:ascii="Times New Roman" w:hAnsi="Times New Roman" w:cs="Times New Roman"/>
          <w:sz w:val="24"/>
          <w:szCs w:val="24"/>
          <w:lang w:val="en-GB"/>
        </w:rPr>
        <w:t xml:space="preserve">The theories and supporting evidence that focus on representational gestures have been reviewed for the </w:t>
      </w:r>
      <w:r w:rsidR="008C079E" w:rsidRPr="00DD5E82">
        <w:rPr>
          <w:rFonts w:ascii="Times New Roman" w:hAnsi="Times New Roman" w:cs="Times New Roman"/>
          <w:sz w:val="24"/>
          <w:szCs w:val="24"/>
          <w:lang w:val="en-GB"/>
        </w:rPr>
        <w:t>explanations and predictions</w:t>
      </w:r>
      <w:r w:rsidR="00A835E6" w:rsidRPr="00DD5E82">
        <w:rPr>
          <w:rFonts w:ascii="Times New Roman" w:hAnsi="Times New Roman" w:cs="Times New Roman"/>
          <w:sz w:val="24"/>
          <w:szCs w:val="24"/>
          <w:lang w:val="en-GB"/>
        </w:rPr>
        <w:t xml:space="preserve"> about the role of the speaker’s own gestures during </w:t>
      </w:r>
      <w:r w:rsidR="003329DA" w:rsidRPr="00DD5E82">
        <w:rPr>
          <w:rFonts w:ascii="Times New Roman" w:hAnsi="Times New Roman" w:cs="Times New Roman"/>
          <w:sz w:val="24"/>
          <w:szCs w:val="24"/>
          <w:lang w:val="en-GB"/>
        </w:rPr>
        <w:t xml:space="preserve">tasks that </w:t>
      </w:r>
      <w:r w:rsidR="003859A5" w:rsidRPr="00DD5E82">
        <w:rPr>
          <w:rFonts w:ascii="Times New Roman" w:hAnsi="Times New Roman" w:cs="Times New Roman"/>
          <w:sz w:val="24"/>
          <w:szCs w:val="24"/>
          <w:lang w:val="en-GB"/>
        </w:rPr>
        <w:t>are relevant to memory retrieval</w:t>
      </w:r>
      <w:r w:rsidR="003329DA" w:rsidRPr="00DD5E82">
        <w:rPr>
          <w:rFonts w:ascii="Times New Roman" w:hAnsi="Times New Roman" w:cs="Times New Roman"/>
          <w:sz w:val="24"/>
          <w:szCs w:val="24"/>
          <w:lang w:val="en-GB"/>
        </w:rPr>
        <w:t xml:space="preserve">.  </w:t>
      </w:r>
      <w:r w:rsidR="003859A5" w:rsidRPr="00DD5E82">
        <w:rPr>
          <w:rFonts w:ascii="Times New Roman" w:hAnsi="Times New Roman" w:cs="Times New Roman"/>
          <w:sz w:val="24"/>
          <w:szCs w:val="24"/>
          <w:lang w:val="en-GB"/>
        </w:rPr>
        <w:t xml:space="preserve"> </w:t>
      </w:r>
    </w:p>
    <w:p w14:paraId="6E9F08EE" w14:textId="77777777" w:rsidR="009B7715" w:rsidRPr="00DD5E82" w:rsidRDefault="009B7715" w:rsidP="00B94F12">
      <w:pPr>
        <w:spacing w:line="480" w:lineRule="auto"/>
        <w:contextualSpacing/>
        <w:rPr>
          <w:rFonts w:ascii="Times New Roman" w:hAnsi="Times New Roman" w:cs="Times New Roman"/>
          <w:sz w:val="24"/>
          <w:szCs w:val="24"/>
          <w:lang w:val="en-GB"/>
        </w:rPr>
      </w:pPr>
    </w:p>
    <w:p w14:paraId="662682B4" w14:textId="77777777" w:rsidR="0091495C" w:rsidRPr="00DD5E82" w:rsidRDefault="0091495C"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Communication</w:t>
      </w:r>
    </w:p>
    <w:p w14:paraId="6E711120" w14:textId="77777777" w:rsidR="001C763C" w:rsidRPr="00DD5E82" w:rsidRDefault="0099607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Although </w:t>
      </w:r>
      <w:r w:rsidR="001C763C" w:rsidRPr="00DD5E82">
        <w:rPr>
          <w:rFonts w:ascii="Times New Roman" w:hAnsi="Times New Roman" w:cs="Times New Roman"/>
          <w:sz w:val="24"/>
          <w:szCs w:val="24"/>
          <w:lang w:val="en-GB"/>
        </w:rPr>
        <w:t>recall</w:t>
      </w:r>
      <w:r w:rsidRPr="00DD5E82">
        <w:rPr>
          <w:rFonts w:ascii="Times New Roman" w:hAnsi="Times New Roman" w:cs="Times New Roman"/>
          <w:sz w:val="24"/>
          <w:szCs w:val="24"/>
          <w:lang w:val="en-GB"/>
        </w:rPr>
        <w:t xml:space="preserve"> is not always measured verbally </w:t>
      </w:r>
      <w:r w:rsidR="00F90893" w:rsidRPr="00DD5E82">
        <w:rPr>
          <w:rFonts w:ascii="Times New Roman" w:hAnsi="Times New Roman" w:cs="Times New Roman"/>
          <w:sz w:val="24"/>
          <w:szCs w:val="24"/>
          <w:lang w:val="en-GB"/>
        </w:rPr>
        <w:t>there is usually still</w:t>
      </w:r>
      <w:r w:rsidR="008C079E" w:rsidRPr="00DD5E82">
        <w:rPr>
          <w:rFonts w:ascii="Times New Roman" w:hAnsi="Times New Roman" w:cs="Times New Roman"/>
          <w:sz w:val="24"/>
          <w:szCs w:val="24"/>
          <w:lang w:val="en-GB"/>
        </w:rPr>
        <w:t xml:space="preserve"> a social-</w:t>
      </w:r>
      <w:r w:rsidR="00F90893" w:rsidRPr="00DD5E82">
        <w:rPr>
          <w:rFonts w:ascii="Times New Roman" w:hAnsi="Times New Roman" w:cs="Times New Roman"/>
          <w:sz w:val="24"/>
          <w:szCs w:val="24"/>
          <w:lang w:val="en-GB"/>
        </w:rPr>
        <w:t xml:space="preserve">communicative </w:t>
      </w:r>
      <w:r w:rsidRPr="00DD5E82">
        <w:rPr>
          <w:rFonts w:ascii="Times New Roman" w:hAnsi="Times New Roman" w:cs="Times New Roman"/>
          <w:sz w:val="24"/>
          <w:szCs w:val="24"/>
          <w:lang w:val="en-GB"/>
        </w:rPr>
        <w:t xml:space="preserve">element to </w:t>
      </w:r>
      <w:r w:rsidR="00317121" w:rsidRPr="00DD5E82">
        <w:rPr>
          <w:rFonts w:ascii="Times New Roman" w:hAnsi="Times New Roman" w:cs="Times New Roman"/>
          <w:sz w:val="24"/>
          <w:szCs w:val="24"/>
          <w:lang w:val="en-GB"/>
        </w:rPr>
        <w:t>the</w:t>
      </w:r>
      <w:r w:rsidRPr="00DD5E82">
        <w:rPr>
          <w:rFonts w:ascii="Times New Roman" w:hAnsi="Times New Roman" w:cs="Times New Roman"/>
          <w:sz w:val="24"/>
          <w:szCs w:val="24"/>
          <w:lang w:val="en-GB"/>
        </w:rPr>
        <w:t xml:space="preserve"> retrieval task, instructions or </w:t>
      </w:r>
      <w:r w:rsidR="00317121" w:rsidRPr="00DD5E82">
        <w:rPr>
          <w:rFonts w:ascii="Times New Roman" w:hAnsi="Times New Roman" w:cs="Times New Roman"/>
          <w:sz w:val="24"/>
          <w:szCs w:val="24"/>
          <w:lang w:val="en-GB"/>
        </w:rPr>
        <w:t>settings that mean</w:t>
      </w:r>
      <w:r w:rsidRPr="00DD5E82">
        <w:rPr>
          <w:rFonts w:ascii="Times New Roman" w:hAnsi="Times New Roman" w:cs="Times New Roman"/>
          <w:sz w:val="24"/>
          <w:szCs w:val="24"/>
          <w:lang w:val="en-GB"/>
        </w:rPr>
        <w:t xml:space="preserve"> that it is important to know whether communicati</w:t>
      </w:r>
      <w:r w:rsidR="00BF266C" w:rsidRPr="00DD5E82">
        <w:rPr>
          <w:rFonts w:ascii="Times New Roman" w:hAnsi="Times New Roman" w:cs="Times New Roman"/>
          <w:sz w:val="24"/>
          <w:szCs w:val="24"/>
          <w:lang w:val="en-GB"/>
        </w:rPr>
        <w:t>on</w:t>
      </w:r>
      <w:r w:rsidRPr="00DD5E82">
        <w:rPr>
          <w:rFonts w:ascii="Times New Roman" w:hAnsi="Times New Roman" w:cs="Times New Roman"/>
          <w:sz w:val="24"/>
          <w:szCs w:val="24"/>
          <w:lang w:val="en-GB"/>
        </w:rPr>
        <w:t xml:space="preserve"> demands affect gesture productio</w:t>
      </w:r>
      <w:r w:rsidR="000651FB" w:rsidRPr="00DD5E82">
        <w:rPr>
          <w:rFonts w:ascii="Times New Roman" w:hAnsi="Times New Roman" w:cs="Times New Roman"/>
          <w:sz w:val="24"/>
          <w:szCs w:val="24"/>
          <w:lang w:val="en-GB"/>
        </w:rPr>
        <w:t xml:space="preserve">n.  </w:t>
      </w:r>
      <w:r w:rsidR="00712B28" w:rsidRPr="00DD5E82">
        <w:rPr>
          <w:rFonts w:ascii="Times New Roman" w:hAnsi="Times New Roman" w:cs="Times New Roman"/>
          <w:sz w:val="24"/>
          <w:szCs w:val="24"/>
          <w:lang w:val="en-GB"/>
        </w:rPr>
        <w:t xml:space="preserve">This thesis considers </w:t>
      </w:r>
      <w:r w:rsidR="00317121" w:rsidRPr="00DD5E82">
        <w:rPr>
          <w:rFonts w:ascii="Times New Roman" w:hAnsi="Times New Roman" w:cs="Times New Roman"/>
          <w:sz w:val="24"/>
          <w:szCs w:val="24"/>
          <w:lang w:val="en-GB"/>
        </w:rPr>
        <w:t xml:space="preserve">whether </w:t>
      </w:r>
      <w:r w:rsidR="000651FB" w:rsidRPr="00DD5E82">
        <w:rPr>
          <w:rFonts w:ascii="Times New Roman" w:hAnsi="Times New Roman" w:cs="Times New Roman"/>
          <w:sz w:val="24"/>
          <w:szCs w:val="24"/>
          <w:lang w:val="en-GB"/>
        </w:rPr>
        <w:t xml:space="preserve">gestures could be used as an additional measure of </w:t>
      </w:r>
      <w:r w:rsidR="00EE44B5" w:rsidRPr="00DD5E82">
        <w:rPr>
          <w:rFonts w:ascii="Times New Roman" w:hAnsi="Times New Roman" w:cs="Times New Roman"/>
          <w:sz w:val="24"/>
          <w:szCs w:val="24"/>
          <w:lang w:val="en-GB"/>
        </w:rPr>
        <w:t xml:space="preserve">preschooler’s </w:t>
      </w:r>
      <w:r w:rsidR="000651FB" w:rsidRPr="00DD5E82">
        <w:rPr>
          <w:rFonts w:ascii="Times New Roman" w:hAnsi="Times New Roman" w:cs="Times New Roman"/>
          <w:sz w:val="24"/>
          <w:szCs w:val="24"/>
          <w:lang w:val="en-GB"/>
        </w:rPr>
        <w:t>recall, based upon research that gestures can be used to obtain information about a speaker’s reasoning (</w:t>
      </w:r>
      <w:r w:rsidR="008C079E" w:rsidRPr="00DD5E82">
        <w:rPr>
          <w:rFonts w:ascii="Times New Roman" w:hAnsi="Times New Roman" w:cs="Times New Roman"/>
          <w:sz w:val="24"/>
          <w:szCs w:val="24"/>
          <w:lang w:val="en-GB"/>
        </w:rPr>
        <w:t xml:space="preserve">for reviews see: </w:t>
      </w:r>
      <w:r w:rsidR="00073A18" w:rsidRPr="00DD5E82">
        <w:rPr>
          <w:rFonts w:ascii="Times New Roman" w:hAnsi="Times New Roman" w:cs="Times New Roman"/>
          <w:sz w:val="24"/>
          <w:szCs w:val="24"/>
          <w:lang w:val="en-GB"/>
        </w:rPr>
        <w:t>Goldin-Meadow, 2003;</w:t>
      </w:r>
      <w:r w:rsidR="0030195A" w:rsidRPr="00DD5E82">
        <w:rPr>
          <w:rFonts w:ascii="Times New Roman" w:hAnsi="Times New Roman" w:cs="Times New Roman"/>
          <w:sz w:val="24"/>
          <w:szCs w:val="24"/>
          <w:lang w:val="en-GB"/>
        </w:rPr>
        <w:t xml:space="preserve"> </w:t>
      </w:r>
      <w:r w:rsidR="000651FB" w:rsidRPr="00DD5E82">
        <w:rPr>
          <w:rFonts w:ascii="Times New Roman" w:hAnsi="Times New Roman" w:cs="Times New Roman"/>
          <w:sz w:val="24"/>
          <w:szCs w:val="24"/>
          <w:lang w:val="en-GB"/>
        </w:rPr>
        <w:t>Goldin-Meadow, Alibali &amp; Church, 1993).  In order to use gestures to obtain recalled information the speaker’s gestures would need to be communicating information that could be reliably recognised and interpreted by observer</w:t>
      </w:r>
      <w:r w:rsidR="00EE44B5" w:rsidRPr="00DD5E82">
        <w:rPr>
          <w:rFonts w:ascii="Times New Roman" w:hAnsi="Times New Roman" w:cs="Times New Roman"/>
          <w:sz w:val="24"/>
          <w:szCs w:val="24"/>
          <w:lang w:val="en-GB"/>
        </w:rPr>
        <w:t xml:space="preserve">s </w:t>
      </w:r>
      <w:r w:rsidR="000651FB" w:rsidRPr="00DD5E82">
        <w:rPr>
          <w:rFonts w:ascii="Times New Roman" w:hAnsi="Times New Roman" w:cs="Times New Roman"/>
          <w:sz w:val="24"/>
          <w:szCs w:val="24"/>
          <w:lang w:val="en-GB"/>
        </w:rPr>
        <w:t xml:space="preserve">even if the speaker was not aware of their gesture production or did not intend their gestures to communicate.  However if the </w:t>
      </w:r>
      <w:r w:rsidR="00317121" w:rsidRPr="00DD5E82">
        <w:rPr>
          <w:rFonts w:ascii="Times New Roman" w:hAnsi="Times New Roman" w:cs="Times New Roman"/>
          <w:sz w:val="24"/>
          <w:szCs w:val="24"/>
          <w:lang w:val="en-GB"/>
        </w:rPr>
        <w:t>speak</w:t>
      </w:r>
      <w:r w:rsidR="000651FB" w:rsidRPr="00DD5E82">
        <w:rPr>
          <w:rFonts w:ascii="Times New Roman" w:hAnsi="Times New Roman" w:cs="Times New Roman"/>
          <w:sz w:val="24"/>
          <w:szCs w:val="24"/>
          <w:lang w:val="en-GB"/>
        </w:rPr>
        <w:t>er was using gestures to intentionally communicate their recall then the communicative demands of the recall session could influence gestures they produced.</w:t>
      </w:r>
      <w:r w:rsidR="001C763C" w:rsidRPr="00DD5E82">
        <w:rPr>
          <w:rFonts w:ascii="Times New Roman" w:hAnsi="Times New Roman" w:cs="Times New Roman"/>
          <w:sz w:val="24"/>
          <w:szCs w:val="24"/>
          <w:lang w:val="en-GB"/>
        </w:rPr>
        <w:t xml:space="preserve">  </w:t>
      </w:r>
    </w:p>
    <w:p w14:paraId="02AADB62" w14:textId="77777777" w:rsidR="005628C1" w:rsidRPr="00DD5E82" w:rsidRDefault="001C763C"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A63EBB" w:rsidRPr="00DD5E82">
        <w:rPr>
          <w:rFonts w:ascii="Times New Roman" w:hAnsi="Times New Roman" w:cs="Times New Roman"/>
          <w:sz w:val="24"/>
          <w:szCs w:val="24"/>
          <w:lang w:val="en-GB"/>
        </w:rPr>
        <w:t xml:space="preserve">The theory that gestures form a part of communication has been </w:t>
      </w:r>
      <w:r w:rsidR="00AE261B" w:rsidRPr="00DD5E82">
        <w:rPr>
          <w:rFonts w:ascii="Times New Roman" w:hAnsi="Times New Roman" w:cs="Times New Roman"/>
          <w:sz w:val="24"/>
          <w:szCs w:val="24"/>
          <w:lang w:val="en-GB"/>
        </w:rPr>
        <w:t>proposed</w:t>
      </w:r>
      <w:r w:rsidR="00A63EBB" w:rsidRPr="00DD5E82">
        <w:rPr>
          <w:rFonts w:ascii="Times New Roman" w:hAnsi="Times New Roman" w:cs="Times New Roman"/>
          <w:sz w:val="24"/>
          <w:szCs w:val="24"/>
          <w:lang w:val="en-GB"/>
        </w:rPr>
        <w:t xml:space="preserve"> </w:t>
      </w:r>
      <w:r w:rsidR="00BF266C" w:rsidRPr="00DD5E82">
        <w:rPr>
          <w:rFonts w:ascii="Times New Roman" w:hAnsi="Times New Roman" w:cs="Times New Roman"/>
          <w:sz w:val="24"/>
          <w:szCs w:val="24"/>
          <w:lang w:val="en-GB"/>
        </w:rPr>
        <w:t xml:space="preserve">by people </w:t>
      </w:r>
      <w:r w:rsidR="00A63EBB" w:rsidRPr="00DD5E82">
        <w:rPr>
          <w:rFonts w:ascii="Times New Roman" w:hAnsi="Times New Roman" w:cs="Times New Roman"/>
          <w:sz w:val="24"/>
          <w:szCs w:val="24"/>
          <w:lang w:val="en-GB"/>
        </w:rPr>
        <w:t xml:space="preserve">throughout </w:t>
      </w:r>
      <w:r w:rsidR="000C54F7" w:rsidRPr="00DD5E82">
        <w:rPr>
          <w:rFonts w:ascii="Times New Roman" w:hAnsi="Times New Roman" w:cs="Times New Roman"/>
          <w:sz w:val="24"/>
          <w:szCs w:val="24"/>
          <w:lang w:val="en-GB"/>
        </w:rPr>
        <w:t xml:space="preserve">human </w:t>
      </w:r>
      <w:r w:rsidR="00A63EBB" w:rsidRPr="00DD5E82">
        <w:rPr>
          <w:rFonts w:ascii="Times New Roman" w:hAnsi="Times New Roman" w:cs="Times New Roman"/>
          <w:sz w:val="24"/>
          <w:szCs w:val="24"/>
          <w:lang w:val="en-GB"/>
        </w:rPr>
        <w:t xml:space="preserve">history </w:t>
      </w:r>
      <w:r w:rsidR="0083159A" w:rsidRPr="00DD5E82">
        <w:rPr>
          <w:rFonts w:ascii="Times New Roman" w:hAnsi="Times New Roman" w:cs="Times New Roman"/>
          <w:sz w:val="24"/>
          <w:szCs w:val="24"/>
          <w:lang w:val="en-GB"/>
        </w:rPr>
        <w:t xml:space="preserve">based upon </w:t>
      </w:r>
      <w:r w:rsidR="008C079E" w:rsidRPr="00DD5E82">
        <w:rPr>
          <w:rFonts w:ascii="Times New Roman" w:hAnsi="Times New Roman" w:cs="Times New Roman"/>
          <w:sz w:val="24"/>
          <w:szCs w:val="24"/>
          <w:lang w:val="en-GB"/>
        </w:rPr>
        <w:t>anecdotal observations of</w:t>
      </w:r>
      <w:r w:rsidR="0083159A" w:rsidRPr="00DD5E82">
        <w:rPr>
          <w:rFonts w:ascii="Times New Roman" w:hAnsi="Times New Roman" w:cs="Times New Roman"/>
          <w:sz w:val="24"/>
          <w:szCs w:val="24"/>
          <w:lang w:val="en-GB"/>
        </w:rPr>
        <w:t xml:space="preserve"> the </w:t>
      </w:r>
      <w:r w:rsidR="00C84246" w:rsidRPr="00DD5E82">
        <w:rPr>
          <w:rFonts w:ascii="Times New Roman" w:hAnsi="Times New Roman" w:cs="Times New Roman"/>
          <w:sz w:val="24"/>
          <w:szCs w:val="24"/>
          <w:lang w:val="en-GB"/>
        </w:rPr>
        <w:t>co-ordinated</w:t>
      </w:r>
      <w:r w:rsidR="0083159A" w:rsidRPr="00DD5E82">
        <w:rPr>
          <w:rFonts w:ascii="Times New Roman" w:hAnsi="Times New Roman" w:cs="Times New Roman"/>
          <w:sz w:val="24"/>
          <w:szCs w:val="24"/>
          <w:lang w:val="en-GB"/>
        </w:rPr>
        <w:t xml:space="preserve"> production of gestures during conversational speech</w:t>
      </w:r>
      <w:r w:rsidR="00A63EBB" w:rsidRPr="00DD5E82">
        <w:rPr>
          <w:rFonts w:ascii="Times New Roman" w:hAnsi="Times New Roman" w:cs="Times New Roman"/>
          <w:sz w:val="24"/>
          <w:szCs w:val="24"/>
          <w:lang w:val="en-GB"/>
        </w:rPr>
        <w:t xml:space="preserve"> (Kendon</w:t>
      </w:r>
      <w:r w:rsidR="007050F7" w:rsidRPr="00DD5E82">
        <w:rPr>
          <w:rFonts w:ascii="Times New Roman" w:hAnsi="Times New Roman" w:cs="Times New Roman"/>
          <w:sz w:val="24"/>
          <w:szCs w:val="24"/>
          <w:lang w:val="en-GB"/>
        </w:rPr>
        <w:t xml:space="preserve">, 1997).  </w:t>
      </w:r>
      <w:r w:rsidR="005628C1" w:rsidRPr="00DD5E82">
        <w:rPr>
          <w:rFonts w:ascii="Times New Roman" w:hAnsi="Times New Roman" w:cs="Times New Roman"/>
          <w:sz w:val="24"/>
          <w:szCs w:val="24"/>
          <w:lang w:val="en-GB"/>
        </w:rPr>
        <w:t>Kendon states that when gesturing speakers “</w:t>
      </w:r>
      <w:r w:rsidR="005628C1" w:rsidRPr="00DD5E82">
        <w:rPr>
          <w:rFonts w:ascii="Times New Roman" w:hAnsi="Times New Roman" w:cs="Times New Roman"/>
          <w:i/>
          <w:sz w:val="24"/>
          <w:szCs w:val="24"/>
          <w:lang w:val="en-GB"/>
        </w:rPr>
        <w:t>render in visible form part of what is meant by the utterance</w:t>
      </w:r>
      <w:r w:rsidR="005628C1" w:rsidRPr="00DD5E82">
        <w:rPr>
          <w:rFonts w:ascii="Times New Roman" w:hAnsi="Times New Roman" w:cs="Times New Roman"/>
          <w:sz w:val="24"/>
          <w:szCs w:val="24"/>
          <w:lang w:val="en-GB"/>
        </w:rPr>
        <w:t xml:space="preserve">” (p112). </w:t>
      </w:r>
      <w:r w:rsidR="00251EA3" w:rsidRPr="00DD5E82">
        <w:rPr>
          <w:rFonts w:ascii="Times New Roman" w:hAnsi="Times New Roman" w:cs="Times New Roman"/>
          <w:sz w:val="24"/>
          <w:szCs w:val="24"/>
          <w:lang w:val="en-GB"/>
        </w:rPr>
        <w:t xml:space="preserve">This implies that whether intentional or not gestures can communicate ideas to the observer.  </w:t>
      </w:r>
      <w:r w:rsidR="005628C1" w:rsidRPr="00DD5E82">
        <w:rPr>
          <w:rFonts w:ascii="Times New Roman" w:hAnsi="Times New Roman" w:cs="Times New Roman"/>
          <w:sz w:val="24"/>
          <w:szCs w:val="24"/>
          <w:lang w:val="en-GB"/>
        </w:rPr>
        <w:t xml:space="preserve"> </w:t>
      </w:r>
      <w:r w:rsidR="0083159A" w:rsidRPr="00DD5E82">
        <w:rPr>
          <w:rFonts w:ascii="Times New Roman" w:hAnsi="Times New Roman" w:cs="Times New Roman"/>
          <w:sz w:val="24"/>
          <w:szCs w:val="24"/>
          <w:lang w:val="en-GB"/>
        </w:rPr>
        <w:t xml:space="preserve">Kendon argues that like speech, gestures may be communicative and serve a function for the speaker, so the two functions do not have to be mutually exclusive.  </w:t>
      </w:r>
      <w:r w:rsidR="005628C1" w:rsidRPr="00DD5E82">
        <w:rPr>
          <w:rFonts w:ascii="Times New Roman" w:hAnsi="Times New Roman" w:cs="Times New Roman"/>
          <w:sz w:val="24"/>
          <w:szCs w:val="24"/>
          <w:lang w:val="en-GB"/>
        </w:rPr>
        <w:t xml:space="preserve">Other researchers have also emphasised the importance of gestures to </w:t>
      </w:r>
      <w:r w:rsidR="00251EA3" w:rsidRPr="00DD5E82">
        <w:rPr>
          <w:rFonts w:ascii="Times New Roman" w:hAnsi="Times New Roman" w:cs="Times New Roman"/>
          <w:sz w:val="24"/>
          <w:szCs w:val="24"/>
          <w:lang w:val="en-GB"/>
        </w:rPr>
        <w:t xml:space="preserve">researchers who are </w:t>
      </w:r>
      <w:r w:rsidR="005628C1" w:rsidRPr="00DD5E82">
        <w:rPr>
          <w:rFonts w:ascii="Times New Roman" w:hAnsi="Times New Roman" w:cs="Times New Roman"/>
          <w:sz w:val="24"/>
          <w:szCs w:val="24"/>
          <w:lang w:val="en-GB"/>
        </w:rPr>
        <w:t>interpreting speech</w:t>
      </w:r>
      <w:r w:rsidR="00251EA3" w:rsidRPr="00DD5E82">
        <w:rPr>
          <w:rFonts w:ascii="Times New Roman" w:hAnsi="Times New Roman" w:cs="Times New Roman"/>
          <w:sz w:val="24"/>
          <w:szCs w:val="24"/>
          <w:lang w:val="en-GB"/>
        </w:rPr>
        <w:t xml:space="preserve"> in order to understand the speaker’s cognition</w:t>
      </w:r>
      <w:r w:rsidR="005628C1" w:rsidRPr="00DD5E82">
        <w:rPr>
          <w:rFonts w:ascii="Times New Roman" w:hAnsi="Times New Roman" w:cs="Times New Roman"/>
          <w:sz w:val="24"/>
          <w:szCs w:val="24"/>
          <w:lang w:val="en-GB"/>
        </w:rPr>
        <w:t xml:space="preserve"> and </w:t>
      </w:r>
      <w:r w:rsidR="00251EA3" w:rsidRPr="00DD5E82">
        <w:rPr>
          <w:rFonts w:ascii="Times New Roman" w:hAnsi="Times New Roman" w:cs="Times New Roman"/>
          <w:sz w:val="24"/>
          <w:szCs w:val="24"/>
          <w:lang w:val="en-GB"/>
        </w:rPr>
        <w:t xml:space="preserve">for </w:t>
      </w:r>
      <w:r w:rsidR="005628C1" w:rsidRPr="00DD5E82">
        <w:rPr>
          <w:rFonts w:ascii="Times New Roman" w:hAnsi="Times New Roman" w:cs="Times New Roman"/>
          <w:sz w:val="24"/>
          <w:szCs w:val="24"/>
          <w:lang w:val="en-GB"/>
        </w:rPr>
        <w:t>obtaining the whole picture that the speaker is trying to convey (</w:t>
      </w:r>
      <w:r w:rsidR="00712B28" w:rsidRPr="00DD5E82">
        <w:rPr>
          <w:rFonts w:ascii="Times New Roman" w:hAnsi="Times New Roman" w:cs="Times New Roman"/>
          <w:sz w:val="24"/>
          <w:szCs w:val="24"/>
          <w:lang w:val="en-GB"/>
        </w:rPr>
        <w:t>e</w:t>
      </w:r>
      <w:r w:rsidR="0030195A" w:rsidRPr="00DD5E82">
        <w:rPr>
          <w:rFonts w:ascii="Times New Roman" w:hAnsi="Times New Roman" w:cs="Times New Roman"/>
          <w:sz w:val="24"/>
          <w:szCs w:val="24"/>
          <w:lang w:val="en-GB"/>
        </w:rPr>
        <w:t>.</w:t>
      </w:r>
      <w:r w:rsidR="00712B28" w:rsidRPr="00DD5E82">
        <w:rPr>
          <w:rFonts w:ascii="Times New Roman" w:hAnsi="Times New Roman" w:cs="Times New Roman"/>
          <w:sz w:val="24"/>
          <w:szCs w:val="24"/>
          <w:lang w:val="en-GB"/>
        </w:rPr>
        <w:t>g.,</w:t>
      </w:r>
      <w:r w:rsidR="008C079E" w:rsidRPr="00DD5E82">
        <w:rPr>
          <w:rFonts w:ascii="Times New Roman" w:hAnsi="Times New Roman" w:cs="Times New Roman"/>
          <w:sz w:val="24"/>
          <w:szCs w:val="24"/>
          <w:lang w:val="en-GB"/>
        </w:rPr>
        <w:t xml:space="preserve"> </w:t>
      </w:r>
      <w:r w:rsidR="004C3A72" w:rsidRPr="00DD5E82">
        <w:rPr>
          <w:rFonts w:ascii="Times New Roman" w:hAnsi="Times New Roman" w:cs="Times New Roman"/>
          <w:sz w:val="24"/>
          <w:szCs w:val="24"/>
          <w:lang w:val="en-GB"/>
        </w:rPr>
        <w:t>Alibali, Bassok, Solomon, Syc, &amp; Goldin-Meadow, 1999</w:t>
      </w:r>
      <w:r w:rsidR="005628C1" w:rsidRPr="00DD5E82">
        <w:rPr>
          <w:rFonts w:ascii="Times New Roman" w:hAnsi="Times New Roman" w:cs="Times New Roman"/>
          <w:sz w:val="24"/>
          <w:szCs w:val="24"/>
          <w:lang w:val="en-GB"/>
        </w:rPr>
        <w:t>; Goldin-Meadow, 2000</w:t>
      </w:r>
      <w:r w:rsidR="0030195A" w:rsidRPr="00DD5E82">
        <w:rPr>
          <w:rFonts w:ascii="Times New Roman" w:hAnsi="Times New Roman" w:cs="Times New Roman"/>
          <w:sz w:val="24"/>
          <w:szCs w:val="24"/>
          <w:lang w:val="en-GB"/>
        </w:rPr>
        <w:t>; McNeill, 1992</w:t>
      </w:r>
      <w:r w:rsidR="005628C1" w:rsidRPr="00DD5E82">
        <w:rPr>
          <w:rFonts w:ascii="Times New Roman" w:hAnsi="Times New Roman" w:cs="Times New Roman"/>
          <w:sz w:val="24"/>
          <w:szCs w:val="24"/>
          <w:lang w:val="en-GB"/>
        </w:rPr>
        <w:t xml:space="preserve">).  </w:t>
      </w:r>
      <w:r w:rsidR="008C079E" w:rsidRPr="00DD5E82">
        <w:rPr>
          <w:rFonts w:ascii="Times New Roman" w:hAnsi="Times New Roman" w:cs="Times New Roman"/>
          <w:sz w:val="24"/>
          <w:szCs w:val="24"/>
          <w:lang w:val="en-GB"/>
        </w:rPr>
        <w:t xml:space="preserve">This indicates that </w:t>
      </w:r>
      <w:r w:rsidR="00251EA3" w:rsidRPr="00DD5E82">
        <w:rPr>
          <w:rFonts w:ascii="Times New Roman" w:hAnsi="Times New Roman" w:cs="Times New Roman"/>
          <w:sz w:val="24"/>
          <w:szCs w:val="24"/>
          <w:lang w:val="en-GB"/>
        </w:rPr>
        <w:t>t</w:t>
      </w:r>
      <w:r w:rsidR="005628C1" w:rsidRPr="00DD5E82">
        <w:rPr>
          <w:rFonts w:ascii="Times New Roman" w:hAnsi="Times New Roman" w:cs="Times New Roman"/>
          <w:sz w:val="24"/>
          <w:szCs w:val="24"/>
          <w:lang w:val="en-GB"/>
        </w:rPr>
        <w:t xml:space="preserve">o ignore gestures when </w:t>
      </w:r>
      <w:r w:rsidR="0083159A" w:rsidRPr="00DD5E82">
        <w:rPr>
          <w:rFonts w:ascii="Times New Roman" w:hAnsi="Times New Roman" w:cs="Times New Roman"/>
          <w:sz w:val="24"/>
          <w:szCs w:val="24"/>
          <w:lang w:val="en-GB"/>
        </w:rPr>
        <w:t>measuring recall verbally</w:t>
      </w:r>
      <w:r w:rsidR="005628C1" w:rsidRPr="00DD5E82">
        <w:rPr>
          <w:rFonts w:ascii="Times New Roman" w:hAnsi="Times New Roman" w:cs="Times New Roman"/>
          <w:sz w:val="24"/>
          <w:szCs w:val="24"/>
          <w:lang w:val="en-GB"/>
        </w:rPr>
        <w:t xml:space="preserve"> is to lose a part of the </w:t>
      </w:r>
      <w:r w:rsidR="00AE261B" w:rsidRPr="00DD5E82">
        <w:rPr>
          <w:rFonts w:ascii="Times New Roman" w:hAnsi="Times New Roman" w:cs="Times New Roman"/>
          <w:sz w:val="24"/>
          <w:szCs w:val="24"/>
          <w:lang w:val="en-GB"/>
        </w:rPr>
        <w:t>information</w:t>
      </w:r>
      <w:r w:rsidR="005628C1" w:rsidRPr="00DD5E82">
        <w:rPr>
          <w:rFonts w:ascii="Times New Roman" w:hAnsi="Times New Roman" w:cs="Times New Roman"/>
          <w:sz w:val="24"/>
          <w:szCs w:val="24"/>
          <w:lang w:val="en-GB"/>
        </w:rPr>
        <w:t xml:space="preserve"> </w:t>
      </w:r>
      <w:r w:rsidR="00F86CE5" w:rsidRPr="00DD5E82">
        <w:rPr>
          <w:rFonts w:ascii="Times New Roman" w:hAnsi="Times New Roman" w:cs="Times New Roman"/>
          <w:sz w:val="24"/>
          <w:szCs w:val="24"/>
          <w:lang w:val="en-GB"/>
        </w:rPr>
        <w:t>the speaker is</w:t>
      </w:r>
      <w:r w:rsidR="004C3A72" w:rsidRPr="00DD5E82">
        <w:rPr>
          <w:rFonts w:ascii="Times New Roman" w:hAnsi="Times New Roman" w:cs="Times New Roman"/>
          <w:sz w:val="24"/>
          <w:szCs w:val="24"/>
          <w:lang w:val="en-GB"/>
        </w:rPr>
        <w:t xml:space="preserve"> communicating-whether that communication is intentional or not</w:t>
      </w:r>
      <w:r w:rsidR="005628C1" w:rsidRPr="00DD5E82">
        <w:rPr>
          <w:rFonts w:ascii="Times New Roman" w:hAnsi="Times New Roman" w:cs="Times New Roman"/>
          <w:sz w:val="24"/>
          <w:szCs w:val="24"/>
          <w:lang w:val="en-GB"/>
        </w:rPr>
        <w:t xml:space="preserve">.   </w:t>
      </w:r>
    </w:p>
    <w:p w14:paraId="6FAF01A9" w14:textId="77777777" w:rsidR="00F7360A" w:rsidRPr="00DD5E82" w:rsidRDefault="00251EA3" w:rsidP="00961AA4">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 recent comprehensive meta-analysis investigated in what circumstances and situations gestures communicate information to a listener</w:t>
      </w:r>
      <w:r w:rsidR="007E102C" w:rsidRPr="00DD5E82">
        <w:rPr>
          <w:rFonts w:ascii="Times New Roman" w:hAnsi="Times New Roman" w:cs="Times New Roman"/>
          <w:sz w:val="24"/>
          <w:szCs w:val="24"/>
          <w:lang w:val="en-GB"/>
        </w:rPr>
        <w:t xml:space="preserve"> (Hostetter, 2011).  </w:t>
      </w:r>
      <w:r w:rsidR="008C079E" w:rsidRPr="00DD5E82">
        <w:rPr>
          <w:rFonts w:ascii="Times New Roman" w:hAnsi="Times New Roman" w:cs="Times New Roman"/>
          <w:sz w:val="24"/>
          <w:szCs w:val="24"/>
          <w:lang w:val="en-GB"/>
        </w:rPr>
        <w:t xml:space="preserve">The reviewed studies (N = 38) </w:t>
      </w:r>
      <w:r w:rsidR="007E102C" w:rsidRPr="00DD5E82">
        <w:rPr>
          <w:rFonts w:ascii="Times New Roman" w:hAnsi="Times New Roman" w:cs="Times New Roman"/>
          <w:sz w:val="24"/>
          <w:szCs w:val="24"/>
          <w:lang w:val="en-GB"/>
        </w:rPr>
        <w:t xml:space="preserve">experimentally manipulated gesture production so that the </w:t>
      </w:r>
      <w:r w:rsidR="00F7360A" w:rsidRPr="00DD5E82">
        <w:rPr>
          <w:rFonts w:ascii="Times New Roman" w:hAnsi="Times New Roman" w:cs="Times New Roman"/>
          <w:sz w:val="24"/>
          <w:szCs w:val="24"/>
          <w:lang w:val="en-GB"/>
        </w:rPr>
        <w:t xml:space="preserve">participants </w:t>
      </w:r>
      <w:r w:rsidR="007E102C" w:rsidRPr="00DD5E82">
        <w:rPr>
          <w:rFonts w:ascii="Times New Roman" w:hAnsi="Times New Roman" w:cs="Times New Roman"/>
          <w:sz w:val="24"/>
          <w:szCs w:val="24"/>
          <w:lang w:val="en-GB"/>
        </w:rPr>
        <w:t>received speech w</w:t>
      </w:r>
      <w:r w:rsidR="0030195A" w:rsidRPr="00DD5E82">
        <w:rPr>
          <w:rFonts w:ascii="Times New Roman" w:hAnsi="Times New Roman" w:cs="Times New Roman"/>
          <w:sz w:val="24"/>
          <w:szCs w:val="24"/>
          <w:lang w:val="en-GB"/>
        </w:rPr>
        <w:t>ithout gesture in one condition</w:t>
      </w:r>
      <w:r w:rsidR="007E102C" w:rsidRPr="00DD5E82">
        <w:rPr>
          <w:rFonts w:ascii="Times New Roman" w:hAnsi="Times New Roman" w:cs="Times New Roman"/>
          <w:sz w:val="24"/>
          <w:szCs w:val="24"/>
          <w:lang w:val="en-GB"/>
        </w:rPr>
        <w:t xml:space="preserve"> and speech in combination with gesture in a separate condition</w:t>
      </w:r>
      <w:r w:rsidR="00712B28" w:rsidRPr="00DD5E82">
        <w:rPr>
          <w:rFonts w:ascii="Times New Roman" w:hAnsi="Times New Roman" w:cs="Times New Roman"/>
          <w:sz w:val="24"/>
          <w:szCs w:val="24"/>
          <w:lang w:val="en-GB"/>
        </w:rPr>
        <w:t>.   T</w:t>
      </w:r>
      <w:r w:rsidR="007E102C" w:rsidRPr="00DD5E82">
        <w:rPr>
          <w:rFonts w:ascii="Times New Roman" w:hAnsi="Times New Roman" w:cs="Times New Roman"/>
          <w:sz w:val="24"/>
          <w:szCs w:val="24"/>
          <w:lang w:val="en-GB"/>
        </w:rPr>
        <w:t>heir comprehension, memory or learning of the information was tested and compared between conditions.  In all of the studies a separate person produced the gestures to the p</w:t>
      </w:r>
      <w:r w:rsidR="00F7360A" w:rsidRPr="00DD5E82">
        <w:rPr>
          <w:rFonts w:ascii="Times New Roman" w:hAnsi="Times New Roman" w:cs="Times New Roman"/>
          <w:sz w:val="24"/>
          <w:szCs w:val="24"/>
          <w:lang w:val="en-GB"/>
        </w:rPr>
        <w:t>articipant who was the listener</w:t>
      </w:r>
      <w:r w:rsidR="007E102C" w:rsidRPr="00DD5E82">
        <w:rPr>
          <w:rFonts w:ascii="Times New Roman" w:hAnsi="Times New Roman" w:cs="Times New Roman"/>
          <w:sz w:val="24"/>
          <w:szCs w:val="24"/>
          <w:lang w:val="en-GB"/>
        </w:rPr>
        <w:t xml:space="preserve"> observing the gestures.</w:t>
      </w:r>
      <w:r w:rsidR="00864517" w:rsidRPr="00DD5E82">
        <w:rPr>
          <w:rFonts w:ascii="Times New Roman" w:hAnsi="Times New Roman" w:cs="Times New Roman"/>
          <w:sz w:val="24"/>
          <w:szCs w:val="24"/>
          <w:lang w:val="en-GB"/>
        </w:rPr>
        <w:t xml:space="preserve">  </w:t>
      </w:r>
      <w:r w:rsidR="007E102C" w:rsidRPr="00DD5E82">
        <w:rPr>
          <w:rFonts w:ascii="Times New Roman" w:hAnsi="Times New Roman" w:cs="Times New Roman"/>
          <w:sz w:val="24"/>
          <w:szCs w:val="24"/>
          <w:lang w:val="en-GB"/>
        </w:rPr>
        <w:t xml:space="preserve">  </w:t>
      </w:r>
      <w:r w:rsidR="00712B28" w:rsidRPr="00DD5E82">
        <w:rPr>
          <w:rFonts w:ascii="Times New Roman" w:hAnsi="Times New Roman" w:cs="Times New Roman"/>
          <w:sz w:val="24"/>
          <w:szCs w:val="24"/>
          <w:lang w:val="en-GB"/>
        </w:rPr>
        <w:t>Hostetter’s</w:t>
      </w:r>
      <w:r w:rsidR="00864517" w:rsidRPr="00DD5E82">
        <w:rPr>
          <w:rFonts w:ascii="Times New Roman" w:hAnsi="Times New Roman" w:cs="Times New Roman"/>
          <w:sz w:val="24"/>
          <w:szCs w:val="24"/>
          <w:lang w:val="en-GB"/>
        </w:rPr>
        <w:t xml:space="preserve"> review</w:t>
      </w:r>
      <w:r w:rsidR="005122B2" w:rsidRPr="00DD5E82">
        <w:rPr>
          <w:rFonts w:ascii="Times New Roman" w:hAnsi="Times New Roman" w:cs="Times New Roman"/>
          <w:sz w:val="24"/>
          <w:szCs w:val="24"/>
          <w:lang w:val="en-GB"/>
        </w:rPr>
        <w:t xml:space="preserve"> identifies that on average gestures did significantly improve the listener’s comprehension of the message, although this was not the case for all of the studies.  Gestures were more likely to be communicative when they were about motor and spatial topics than abstract concepts but it could not be determined from the data descriptions whether this was due to the topic or due to different types</w:t>
      </w:r>
      <w:r w:rsidR="002E6038" w:rsidRPr="00DD5E82">
        <w:rPr>
          <w:rFonts w:ascii="Times New Roman" w:hAnsi="Times New Roman" w:cs="Times New Roman"/>
          <w:sz w:val="24"/>
          <w:szCs w:val="24"/>
          <w:lang w:val="en-GB"/>
        </w:rPr>
        <w:t xml:space="preserve"> or</w:t>
      </w:r>
      <w:r w:rsidR="005122B2" w:rsidRPr="00DD5E82">
        <w:rPr>
          <w:rFonts w:ascii="Times New Roman" w:hAnsi="Times New Roman" w:cs="Times New Roman"/>
          <w:sz w:val="24"/>
          <w:szCs w:val="24"/>
          <w:lang w:val="en-GB"/>
        </w:rPr>
        <w:t xml:space="preserve"> frequencies of gestures being produced when the topic differed.  </w:t>
      </w:r>
      <w:r w:rsidR="00854670" w:rsidRPr="00DD5E82">
        <w:rPr>
          <w:rFonts w:ascii="Times New Roman" w:hAnsi="Times New Roman" w:cs="Times New Roman"/>
          <w:sz w:val="24"/>
          <w:szCs w:val="24"/>
          <w:lang w:val="en-GB"/>
        </w:rPr>
        <w:t>Gestures that conveyed additional information that was relevant to the task, and not conveyed in speech, w</w:t>
      </w:r>
      <w:r w:rsidR="00712B28" w:rsidRPr="00DD5E82">
        <w:rPr>
          <w:rFonts w:ascii="Times New Roman" w:hAnsi="Times New Roman" w:cs="Times New Roman"/>
          <w:sz w:val="24"/>
          <w:szCs w:val="24"/>
          <w:lang w:val="en-GB"/>
        </w:rPr>
        <w:t>ere</w:t>
      </w:r>
      <w:r w:rsidR="00854670" w:rsidRPr="00DD5E82">
        <w:rPr>
          <w:rFonts w:ascii="Times New Roman" w:hAnsi="Times New Roman" w:cs="Times New Roman"/>
          <w:sz w:val="24"/>
          <w:szCs w:val="24"/>
          <w:lang w:val="en-GB"/>
        </w:rPr>
        <w:t xml:space="preserve"> more communicative than gestures that conveyed the same information as speech (or non-task relevant additional information).  Children benefitted significantly more </w:t>
      </w:r>
      <w:r w:rsidR="00712B28" w:rsidRPr="00DD5E82">
        <w:rPr>
          <w:rFonts w:ascii="Times New Roman" w:hAnsi="Times New Roman" w:cs="Times New Roman"/>
          <w:sz w:val="24"/>
          <w:szCs w:val="24"/>
          <w:lang w:val="en-GB"/>
        </w:rPr>
        <w:t xml:space="preserve">than adults </w:t>
      </w:r>
      <w:r w:rsidR="00854670" w:rsidRPr="00DD5E82">
        <w:rPr>
          <w:rFonts w:ascii="Times New Roman" w:hAnsi="Times New Roman" w:cs="Times New Roman"/>
          <w:sz w:val="24"/>
          <w:szCs w:val="24"/>
          <w:lang w:val="en-GB"/>
        </w:rPr>
        <w:t xml:space="preserve">from seeing speech </w:t>
      </w:r>
      <w:r w:rsidR="00712B28" w:rsidRPr="00DD5E82">
        <w:rPr>
          <w:rFonts w:ascii="Times New Roman" w:hAnsi="Times New Roman" w:cs="Times New Roman"/>
          <w:sz w:val="24"/>
          <w:szCs w:val="24"/>
          <w:lang w:val="en-GB"/>
        </w:rPr>
        <w:t>accompanied by</w:t>
      </w:r>
      <w:r w:rsidR="00854670" w:rsidRPr="00DD5E82">
        <w:rPr>
          <w:rFonts w:ascii="Times New Roman" w:hAnsi="Times New Roman" w:cs="Times New Roman"/>
          <w:sz w:val="24"/>
          <w:szCs w:val="24"/>
          <w:lang w:val="en-GB"/>
        </w:rPr>
        <w:t xml:space="preserve"> gestures than just speech, although </w:t>
      </w:r>
      <w:r w:rsidR="00A74A16" w:rsidRPr="00DD5E82">
        <w:rPr>
          <w:rFonts w:ascii="Times New Roman" w:hAnsi="Times New Roman" w:cs="Times New Roman"/>
          <w:sz w:val="24"/>
          <w:szCs w:val="24"/>
          <w:lang w:val="en-GB"/>
        </w:rPr>
        <w:t>it could not be identified why.  I</w:t>
      </w:r>
      <w:r w:rsidR="00854670" w:rsidRPr="00DD5E82">
        <w:rPr>
          <w:rFonts w:ascii="Times New Roman" w:hAnsi="Times New Roman" w:cs="Times New Roman"/>
          <w:sz w:val="24"/>
          <w:szCs w:val="24"/>
          <w:lang w:val="en-GB"/>
        </w:rPr>
        <w:t xml:space="preserve">n particular having a lower verbal proficiency did not </w:t>
      </w:r>
      <w:r w:rsidR="00A74A16" w:rsidRPr="00DD5E82">
        <w:rPr>
          <w:rFonts w:ascii="Times New Roman" w:hAnsi="Times New Roman" w:cs="Times New Roman"/>
          <w:sz w:val="24"/>
          <w:szCs w:val="24"/>
          <w:lang w:val="en-GB"/>
        </w:rPr>
        <w:t>appear to be the reason</w:t>
      </w:r>
      <w:r w:rsidR="00961AA4" w:rsidRPr="00DD5E82">
        <w:rPr>
          <w:rFonts w:ascii="Times New Roman" w:hAnsi="Times New Roman" w:cs="Times New Roman"/>
          <w:sz w:val="24"/>
          <w:szCs w:val="24"/>
          <w:lang w:val="en-GB"/>
        </w:rPr>
        <w:t xml:space="preserve"> children benefitted although Hostetter suggests</w:t>
      </w:r>
      <w:r w:rsidR="00854670" w:rsidRPr="00DD5E82">
        <w:rPr>
          <w:rFonts w:ascii="Times New Roman" w:hAnsi="Times New Roman" w:cs="Times New Roman"/>
          <w:sz w:val="24"/>
          <w:szCs w:val="24"/>
          <w:lang w:val="en-GB"/>
        </w:rPr>
        <w:t xml:space="preserve"> that this could be due to task variations and that gestures may support people with a lower verbal proficiency when the message is more complex.  This review also did not find that the benefits to comprehension were due to an improvement in the speaker’s word retrieval and speech fluency, so seemed to be independent of any benefits that gestures were having for the speaker. </w:t>
      </w:r>
      <w:r w:rsidR="00961AA4" w:rsidRPr="00DD5E82">
        <w:rPr>
          <w:rFonts w:ascii="Times New Roman" w:hAnsi="Times New Roman" w:cs="Times New Roman"/>
          <w:sz w:val="24"/>
          <w:szCs w:val="24"/>
          <w:lang w:val="en-GB"/>
        </w:rPr>
        <w:t xml:space="preserve">In sum Hostetter’s </w:t>
      </w:r>
      <w:r w:rsidR="00854670" w:rsidRPr="00DD5E82">
        <w:rPr>
          <w:rFonts w:ascii="Times New Roman" w:hAnsi="Times New Roman" w:cs="Times New Roman"/>
          <w:sz w:val="24"/>
          <w:szCs w:val="24"/>
          <w:lang w:val="en-GB"/>
        </w:rPr>
        <w:t xml:space="preserve">review demonstrates that gestures can communicate in a range of circumstances and that this is </w:t>
      </w:r>
      <w:r w:rsidR="00B27833" w:rsidRPr="00DD5E82">
        <w:rPr>
          <w:rFonts w:ascii="Times New Roman" w:hAnsi="Times New Roman" w:cs="Times New Roman"/>
          <w:sz w:val="24"/>
          <w:szCs w:val="24"/>
          <w:lang w:val="en-GB"/>
        </w:rPr>
        <w:t>beneficial to the listener.  This is important for the interpretation of gestures that are produced during memory retrieval and for considering variables that may inadvertently affect communicative demands when using gestures as part of the</w:t>
      </w:r>
      <w:r w:rsidR="00F7360A" w:rsidRPr="00DD5E82">
        <w:rPr>
          <w:rFonts w:ascii="Times New Roman" w:hAnsi="Times New Roman" w:cs="Times New Roman"/>
          <w:sz w:val="24"/>
          <w:szCs w:val="24"/>
          <w:lang w:val="en-GB"/>
        </w:rPr>
        <w:t xml:space="preserve"> measures of memory retrieval. </w:t>
      </w:r>
    </w:p>
    <w:p w14:paraId="27DFA00B" w14:textId="77777777" w:rsidR="005122B2" w:rsidRPr="00DD5E82" w:rsidRDefault="00F7360A"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evidence that gestures can be communicative provokes several questions</w:t>
      </w:r>
      <w:r w:rsidR="008B2082" w:rsidRPr="00DD5E82">
        <w:rPr>
          <w:rFonts w:ascii="Times New Roman" w:hAnsi="Times New Roman" w:cs="Times New Roman"/>
          <w:sz w:val="24"/>
          <w:szCs w:val="24"/>
          <w:lang w:val="en-GB"/>
        </w:rPr>
        <w:t>.  D</w:t>
      </w:r>
      <w:r w:rsidRPr="00DD5E82">
        <w:rPr>
          <w:rFonts w:ascii="Times New Roman" w:hAnsi="Times New Roman" w:cs="Times New Roman"/>
          <w:sz w:val="24"/>
          <w:szCs w:val="24"/>
          <w:lang w:val="en-GB"/>
        </w:rPr>
        <w:t>o speakers intentionally form gestures to communicate</w:t>
      </w:r>
      <w:r w:rsidR="008B2082" w:rsidRPr="00DD5E82">
        <w:rPr>
          <w:rFonts w:ascii="Times New Roman" w:hAnsi="Times New Roman" w:cs="Times New Roman"/>
          <w:sz w:val="24"/>
          <w:szCs w:val="24"/>
          <w:lang w:val="en-GB"/>
        </w:rPr>
        <w:t xml:space="preserve"> or </w:t>
      </w:r>
      <w:r w:rsidRPr="00DD5E82">
        <w:rPr>
          <w:rFonts w:ascii="Times New Roman" w:hAnsi="Times New Roman" w:cs="Times New Roman"/>
          <w:sz w:val="24"/>
          <w:szCs w:val="24"/>
          <w:lang w:val="en-GB"/>
        </w:rPr>
        <w:t>are the communicative benefits of gestures coincidental</w:t>
      </w:r>
      <w:r w:rsidR="008B2082" w:rsidRPr="00DD5E82">
        <w:rPr>
          <w:rFonts w:ascii="Times New Roman" w:hAnsi="Times New Roman" w:cs="Times New Roman"/>
          <w:sz w:val="24"/>
          <w:szCs w:val="24"/>
          <w:lang w:val="en-GB"/>
        </w:rPr>
        <w:t>?  If they are coincidental is this because</w:t>
      </w:r>
      <w:r w:rsidRPr="00DD5E82">
        <w:rPr>
          <w:rFonts w:ascii="Times New Roman" w:hAnsi="Times New Roman" w:cs="Times New Roman"/>
          <w:sz w:val="24"/>
          <w:szCs w:val="24"/>
          <w:lang w:val="en-GB"/>
        </w:rPr>
        <w:t xml:space="preserve"> gestures </w:t>
      </w:r>
      <w:r w:rsidR="008B2082" w:rsidRPr="00DD5E82">
        <w:rPr>
          <w:rFonts w:ascii="Times New Roman" w:hAnsi="Times New Roman" w:cs="Times New Roman"/>
          <w:sz w:val="24"/>
          <w:szCs w:val="24"/>
          <w:lang w:val="en-GB"/>
        </w:rPr>
        <w:t>are</w:t>
      </w:r>
      <w:r w:rsidRPr="00DD5E82">
        <w:rPr>
          <w:rFonts w:ascii="Times New Roman" w:hAnsi="Times New Roman" w:cs="Times New Roman"/>
          <w:sz w:val="24"/>
          <w:szCs w:val="24"/>
          <w:lang w:val="en-GB"/>
        </w:rPr>
        <w:t xml:space="preserve"> </w:t>
      </w:r>
      <w:r w:rsidR="008B2082" w:rsidRPr="00DD5E82">
        <w:rPr>
          <w:rFonts w:ascii="Times New Roman" w:hAnsi="Times New Roman" w:cs="Times New Roman"/>
          <w:sz w:val="24"/>
          <w:szCs w:val="24"/>
          <w:lang w:val="en-GB"/>
        </w:rPr>
        <w:t xml:space="preserve">being </w:t>
      </w:r>
      <w:r w:rsidRPr="00DD5E82">
        <w:rPr>
          <w:rFonts w:ascii="Times New Roman" w:hAnsi="Times New Roman" w:cs="Times New Roman"/>
          <w:sz w:val="24"/>
          <w:szCs w:val="24"/>
          <w:lang w:val="en-GB"/>
        </w:rPr>
        <w:t xml:space="preserve">produced to </w:t>
      </w:r>
      <w:r w:rsidR="008B2082" w:rsidRPr="00DD5E82">
        <w:rPr>
          <w:rFonts w:ascii="Times New Roman" w:hAnsi="Times New Roman" w:cs="Times New Roman"/>
          <w:sz w:val="24"/>
          <w:szCs w:val="24"/>
          <w:lang w:val="en-GB"/>
        </w:rPr>
        <w:t>support the speaker’s cognition</w:t>
      </w:r>
      <w:r w:rsidRPr="00DD5E82">
        <w:rPr>
          <w:rFonts w:ascii="Times New Roman" w:hAnsi="Times New Roman" w:cs="Times New Roman"/>
          <w:sz w:val="24"/>
          <w:szCs w:val="24"/>
          <w:lang w:val="en-GB"/>
        </w:rPr>
        <w:t xml:space="preserve"> </w:t>
      </w:r>
      <w:r w:rsidR="008B2082" w:rsidRPr="00DD5E82">
        <w:rPr>
          <w:rFonts w:ascii="Times New Roman" w:hAnsi="Times New Roman" w:cs="Times New Roman"/>
          <w:sz w:val="24"/>
          <w:szCs w:val="24"/>
          <w:lang w:val="en-GB"/>
        </w:rPr>
        <w:t xml:space="preserve">and happen to sometimes also express meaning </w:t>
      </w:r>
      <w:r w:rsidRPr="00DD5E82">
        <w:rPr>
          <w:rFonts w:ascii="Times New Roman" w:hAnsi="Times New Roman" w:cs="Times New Roman"/>
          <w:sz w:val="24"/>
          <w:szCs w:val="24"/>
          <w:lang w:val="en-GB"/>
        </w:rPr>
        <w:t xml:space="preserve">or </w:t>
      </w:r>
      <w:r w:rsidR="008B2082" w:rsidRPr="00DD5E82">
        <w:rPr>
          <w:rFonts w:ascii="Times New Roman" w:hAnsi="Times New Roman" w:cs="Times New Roman"/>
          <w:sz w:val="24"/>
          <w:szCs w:val="24"/>
          <w:lang w:val="en-GB"/>
        </w:rPr>
        <w:t>because gestures occur</w:t>
      </w:r>
      <w:r w:rsidRPr="00DD5E82">
        <w:rPr>
          <w:rFonts w:ascii="Times New Roman" w:hAnsi="Times New Roman" w:cs="Times New Roman"/>
          <w:sz w:val="24"/>
          <w:szCs w:val="24"/>
          <w:lang w:val="en-GB"/>
        </w:rPr>
        <w:t xml:space="preserve"> reflexively </w:t>
      </w:r>
      <w:r w:rsidR="007855F3" w:rsidRPr="00DD5E82">
        <w:rPr>
          <w:rFonts w:ascii="Times New Roman" w:hAnsi="Times New Roman" w:cs="Times New Roman"/>
          <w:sz w:val="24"/>
          <w:szCs w:val="24"/>
          <w:lang w:val="en-GB"/>
        </w:rPr>
        <w:t>as part of thinking about or remembering information</w:t>
      </w:r>
      <w:r w:rsidR="008B2082" w:rsidRPr="00DD5E82">
        <w:rPr>
          <w:rFonts w:ascii="Times New Roman" w:hAnsi="Times New Roman" w:cs="Times New Roman"/>
          <w:sz w:val="24"/>
          <w:szCs w:val="24"/>
          <w:lang w:val="en-GB"/>
        </w:rPr>
        <w:t xml:space="preserve"> without having a specific function for speaker or listener</w:t>
      </w:r>
      <w:r w:rsidRPr="00DD5E82">
        <w:rPr>
          <w:rFonts w:ascii="Times New Roman" w:hAnsi="Times New Roman" w:cs="Times New Roman"/>
          <w:sz w:val="24"/>
          <w:szCs w:val="24"/>
          <w:lang w:val="en-GB"/>
        </w:rPr>
        <w:t xml:space="preserve">?  </w:t>
      </w:r>
      <w:r w:rsidR="003329DA" w:rsidRPr="00DD5E82">
        <w:rPr>
          <w:rFonts w:ascii="Times New Roman" w:hAnsi="Times New Roman" w:cs="Times New Roman"/>
          <w:sz w:val="24"/>
          <w:szCs w:val="24"/>
          <w:lang w:val="en-GB"/>
        </w:rPr>
        <w:t>The evidence that g</w:t>
      </w:r>
      <w:r w:rsidR="00B27833" w:rsidRPr="00DD5E82">
        <w:rPr>
          <w:rFonts w:ascii="Times New Roman" w:hAnsi="Times New Roman" w:cs="Times New Roman"/>
          <w:sz w:val="24"/>
          <w:szCs w:val="24"/>
          <w:lang w:val="en-GB"/>
        </w:rPr>
        <w:t>estures hav</w:t>
      </w:r>
      <w:r w:rsidR="003329DA" w:rsidRPr="00DD5E82">
        <w:rPr>
          <w:rFonts w:ascii="Times New Roman" w:hAnsi="Times New Roman" w:cs="Times New Roman"/>
          <w:sz w:val="24"/>
          <w:szCs w:val="24"/>
          <w:lang w:val="en-GB"/>
        </w:rPr>
        <w:t>e</w:t>
      </w:r>
      <w:r w:rsidR="00B27833" w:rsidRPr="00DD5E82">
        <w:rPr>
          <w:rFonts w:ascii="Times New Roman" w:hAnsi="Times New Roman" w:cs="Times New Roman"/>
          <w:sz w:val="24"/>
          <w:szCs w:val="24"/>
          <w:lang w:val="en-GB"/>
        </w:rPr>
        <w:t xml:space="preserve"> a communicative </w:t>
      </w:r>
      <w:r w:rsidR="003329DA" w:rsidRPr="00DD5E82">
        <w:rPr>
          <w:rFonts w:ascii="Times New Roman" w:hAnsi="Times New Roman" w:cs="Times New Roman"/>
          <w:sz w:val="24"/>
          <w:szCs w:val="24"/>
          <w:lang w:val="en-GB"/>
        </w:rPr>
        <w:t>function</w:t>
      </w:r>
      <w:r w:rsidR="00B27833" w:rsidRPr="00DD5E82">
        <w:rPr>
          <w:rFonts w:ascii="Times New Roman" w:hAnsi="Times New Roman" w:cs="Times New Roman"/>
          <w:sz w:val="24"/>
          <w:szCs w:val="24"/>
          <w:lang w:val="en-GB"/>
        </w:rPr>
        <w:t xml:space="preserve"> does not mean that they do not also serve a function for the speaker (Hostetter, 2011).  The studies in the following sections focus on the function of the speaker’s gestures for their own cog</w:t>
      </w:r>
      <w:r w:rsidR="008B2082" w:rsidRPr="00DD5E82">
        <w:rPr>
          <w:rFonts w:ascii="Times New Roman" w:hAnsi="Times New Roman" w:cs="Times New Roman"/>
          <w:sz w:val="24"/>
          <w:szCs w:val="24"/>
          <w:lang w:val="en-GB"/>
        </w:rPr>
        <w:t>nition</w:t>
      </w:r>
      <w:r w:rsidR="00B27833" w:rsidRPr="00DD5E82">
        <w:rPr>
          <w:rFonts w:ascii="Times New Roman" w:hAnsi="Times New Roman" w:cs="Times New Roman"/>
          <w:sz w:val="24"/>
          <w:szCs w:val="24"/>
          <w:lang w:val="en-GB"/>
        </w:rPr>
        <w:t xml:space="preserve">.   </w:t>
      </w:r>
      <w:r w:rsidR="00854670" w:rsidRPr="00DD5E82">
        <w:rPr>
          <w:rFonts w:ascii="Times New Roman" w:hAnsi="Times New Roman" w:cs="Times New Roman"/>
          <w:sz w:val="24"/>
          <w:szCs w:val="24"/>
          <w:lang w:val="en-GB"/>
        </w:rPr>
        <w:t xml:space="preserve"> </w:t>
      </w:r>
    </w:p>
    <w:p w14:paraId="490B82EA" w14:textId="77777777" w:rsidR="00B94F12" w:rsidRPr="00DD5E82" w:rsidRDefault="00B94F12" w:rsidP="00B94F12">
      <w:pPr>
        <w:spacing w:line="480" w:lineRule="auto"/>
        <w:ind w:firstLine="720"/>
        <w:contextualSpacing/>
        <w:rPr>
          <w:rFonts w:ascii="Times New Roman" w:hAnsi="Times New Roman" w:cs="Times New Roman"/>
          <w:sz w:val="24"/>
          <w:szCs w:val="24"/>
          <w:lang w:val="en-GB"/>
        </w:rPr>
      </w:pPr>
    </w:p>
    <w:p w14:paraId="59AA1855" w14:textId="77777777" w:rsidR="00086F0B" w:rsidRPr="00DD5E82" w:rsidRDefault="004859ED"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Gestures </w:t>
      </w:r>
      <w:r w:rsidR="00086F0B" w:rsidRPr="00DD5E82">
        <w:rPr>
          <w:rFonts w:ascii="Times New Roman" w:hAnsi="Times New Roman" w:cs="Times New Roman"/>
          <w:b/>
          <w:sz w:val="24"/>
          <w:szCs w:val="24"/>
          <w:lang w:val="en-GB"/>
        </w:rPr>
        <w:t xml:space="preserve">reflecting </w:t>
      </w:r>
      <w:r w:rsidRPr="00DD5E82">
        <w:rPr>
          <w:rFonts w:ascii="Times New Roman" w:hAnsi="Times New Roman" w:cs="Times New Roman"/>
          <w:b/>
          <w:sz w:val="24"/>
          <w:szCs w:val="24"/>
          <w:lang w:val="en-GB"/>
        </w:rPr>
        <w:t xml:space="preserve">and shaping </w:t>
      </w:r>
      <w:r w:rsidR="00086F0B" w:rsidRPr="00DD5E82">
        <w:rPr>
          <w:rFonts w:ascii="Times New Roman" w:hAnsi="Times New Roman" w:cs="Times New Roman"/>
          <w:b/>
          <w:sz w:val="24"/>
          <w:szCs w:val="24"/>
          <w:lang w:val="en-GB"/>
        </w:rPr>
        <w:t>thoughts</w:t>
      </w:r>
    </w:p>
    <w:p w14:paraId="6D746019" w14:textId="77777777" w:rsidR="00086F0B" w:rsidRPr="00DD5E82" w:rsidRDefault="00086F0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Grouped within this </w:t>
      </w:r>
      <w:r w:rsidR="007F3A53" w:rsidRPr="00DD5E82">
        <w:rPr>
          <w:rFonts w:ascii="Times New Roman" w:hAnsi="Times New Roman" w:cs="Times New Roman"/>
          <w:sz w:val="24"/>
          <w:szCs w:val="24"/>
          <w:lang w:val="en-GB"/>
        </w:rPr>
        <w:t>section</w:t>
      </w:r>
      <w:r w:rsidRPr="00DD5E82">
        <w:rPr>
          <w:rFonts w:ascii="Times New Roman" w:hAnsi="Times New Roman" w:cs="Times New Roman"/>
          <w:sz w:val="24"/>
          <w:szCs w:val="24"/>
          <w:lang w:val="en-GB"/>
        </w:rPr>
        <w:t xml:space="preserve"> are theories that gestures have their source in the underlying cognitive processes that the gesturer themselves is not consciously aware of and so gestures </w:t>
      </w:r>
      <w:r w:rsidR="004859ED" w:rsidRPr="00DD5E82">
        <w:rPr>
          <w:rFonts w:ascii="Times New Roman" w:hAnsi="Times New Roman" w:cs="Times New Roman"/>
          <w:sz w:val="24"/>
          <w:szCs w:val="24"/>
          <w:lang w:val="en-GB"/>
        </w:rPr>
        <w:t xml:space="preserve">can </w:t>
      </w:r>
      <w:r w:rsidRPr="00DD5E82">
        <w:rPr>
          <w:rFonts w:ascii="Times New Roman" w:hAnsi="Times New Roman" w:cs="Times New Roman"/>
          <w:sz w:val="24"/>
          <w:szCs w:val="24"/>
          <w:lang w:val="en-GB"/>
        </w:rPr>
        <w:t xml:space="preserve">reflect this information without </w:t>
      </w:r>
      <w:r w:rsidR="004859ED" w:rsidRPr="00DD5E82">
        <w:rPr>
          <w:rFonts w:ascii="Times New Roman" w:hAnsi="Times New Roman" w:cs="Times New Roman"/>
          <w:sz w:val="24"/>
          <w:szCs w:val="24"/>
          <w:lang w:val="en-GB"/>
        </w:rPr>
        <w:t>being intentionally communicative</w:t>
      </w:r>
      <w:r w:rsidRPr="00DD5E82">
        <w:rPr>
          <w:rFonts w:ascii="Times New Roman" w:hAnsi="Times New Roman" w:cs="Times New Roman"/>
          <w:sz w:val="24"/>
          <w:szCs w:val="24"/>
          <w:lang w:val="en-GB"/>
        </w:rPr>
        <w:t xml:space="preserve">.  </w:t>
      </w:r>
      <w:r w:rsidR="00D84688" w:rsidRPr="00DD5E82">
        <w:rPr>
          <w:rFonts w:ascii="Times New Roman" w:hAnsi="Times New Roman" w:cs="Times New Roman"/>
          <w:sz w:val="24"/>
          <w:szCs w:val="24"/>
          <w:lang w:val="en-GB"/>
        </w:rPr>
        <w:t xml:space="preserve">It has been argued </w:t>
      </w:r>
      <w:r w:rsidR="00961AA4" w:rsidRPr="00DD5E82">
        <w:rPr>
          <w:rFonts w:ascii="Times New Roman" w:hAnsi="Times New Roman" w:cs="Times New Roman"/>
          <w:sz w:val="24"/>
          <w:szCs w:val="24"/>
          <w:lang w:val="en-GB"/>
        </w:rPr>
        <w:t xml:space="preserve">by Goldin-Meadow and colleagues </w:t>
      </w:r>
      <w:r w:rsidR="00D84688" w:rsidRPr="00DD5E82">
        <w:rPr>
          <w:rFonts w:ascii="Times New Roman" w:hAnsi="Times New Roman" w:cs="Times New Roman"/>
          <w:sz w:val="24"/>
          <w:szCs w:val="24"/>
          <w:lang w:val="en-GB"/>
        </w:rPr>
        <w:t xml:space="preserve">that gestures can convey implicit knowledge that the speaker knows but does not yet fully understand and so cannot consciously express it (Goldin-Meadow, </w:t>
      </w:r>
      <w:r w:rsidR="0030195A" w:rsidRPr="00DD5E82">
        <w:rPr>
          <w:rFonts w:ascii="Times New Roman" w:hAnsi="Times New Roman" w:cs="Times New Roman"/>
          <w:sz w:val="24"/>
          <w:szCs w:val="24"/>
          <w:lang w:val="en-GB"/>
        </w:rPr>
        <w:t>et al.,</w:t>
      </w:r>
      <w:r w:rsidR="00D84688" w:rsidRPr="00DD5E82">
        <w:rPr>
          <w:rFonts w:ascii="Times New Roman" w:hAnsi="Times New Roman" w:cs="Times New Roman"/>
          <w:sz w:val="24"/>
          <w:szCs w:val="24"/>
          <w:lang w:val="en-GB"/>
        </w:rPr>
        <w:t xml:space="preserve"> 1993</w:t>
      </w:r>
      <w:r w:rsidR="007F3A53" w:rsidRPr="00DD5E82">
        <w:rPr>
          <w:rFonts w:ascii="Times New Roman" w:hAnsi="Times New Roman" w:cs="Times New Roman"/>
          <w:sz w:val="24"/>
          <w:szCs w:val="24"/>
          <w:lang w:val="en-GB"/>
        </w:rPr>
        <w:t>).  Implicit knowledge has been defined as knowledge that the speaker can demonstrate knowing by acting upon it, but cannot consciously describe or explain, in contrast to explicit knowledge being facts that the speaker can state</w:t>
      </w:r>
      <w:r w:rsidR="00A06163" w:rsidRPr="00DD5E82">
        <w:rPr>
          <w:rFonts w:ascii="Times New Roman" w:hAnsi="Times New Roman" w:cs="Times New Roman"/>
          <w:sz w:val="24"/>
          <w:szCs w:val="24"/>
          <w:lang w:val="en-GB"/>
        </w:rPr>
        <w:t xml:space="preserve"> (Dienes &amp; Perner, 1999).</w:t>
      </w:r>
      <w:r w:rsidR="007F3A53"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Dienes and Perner suggest that </w:t>
      </w:r>
      <w:r w:rsidR="00C116EA" w:rsidRPr="00DD5E82">
        <w:rPr>
          <w:rFonts w:ascii="Times New Roman" w:hAnsi="Times New Roman" w:cs="Times New Roman"/>
          <w:sz w:val="24"/>
          <w:szCs w:val="24"/>
          <w:lang w:val="en-GB"/>
        </w:rPr>
        <w:t xml:space="preserve">knowledge expressed in gestures </w:t>
      </w:r>
      <w:r w:rsidRPr="00DD5E82">
        <w:rPr>
          <w:rFonts w:ascii="Times New Roman" w:hAnsi="Times New Roman" w:cs="Times New Roman"/>
          <w:sz w:val="24"/>
          <w:szCs w:val="24"/>
          <w:lang w:val="en-GB"/>
        </w:rPr>
        <w:t>is implicit because it is expressed unconsciously, without the speaker seemingly consciously aware of that knowledge.</w:t>
      </w:r>
      <w:r w:rsidR="00C116EA" w:rsidRPr="00DD5E82">
        <w:rPr>
          <w:rFonts w:ascii="Times New Roman" w:hAnsi="Times New Roman" w:cs="Times New Roman"/>
          <w:sz w:val="24"/>
          <w:szCs w:val="24"/>
          <w:lang w:val="en-GB"/>
        </w:rPr>
        <w:t xml:space="preserve"> </w:t>
      </w:r>
      <w:r w:rsidR="000406F6" w:rsidRPr="00DD5E82">
        <w:rPr>
          <w:rFonts w:ascii="Times New Roman" w:hAnsi="Times New Roman" w:cs="Times New Roman"/>
          <w:sz w:val="24"/>
          <w:szCs w:val="24"/>
          <w:lang w:val="en-GB"/>
        </w:rPr>
        <w:t xml:space="preserve">Goldin-Meadow and Alibali (1999) state that although the knowledge expressed through gestures is implicit, </w:t>
      </w:r>
      <w:r w:rsidR="00F93539" w:rsidRPr="00DD5E82">
        <w:rPr>
          <w:rFonts w:ascii="Times New Roman" w:hAnsi="Times New Roman" w:cs="Times New Roman"/>
          <w:sz w:val="24"/>
          <w:szCs w:val="24"/>
          <w:lang w:val="en-GB"/>
        </w:rPr>
        <w:t xml:space="preserve">gestures can express explicit information and </w:t>
      </w:r>
      <w:r w:rsidR="000406F6" w:rsidRPr="00DD5E82">
        <w:rPr>
          <w:rFonts w:ascii="Times New Roman" w:hAnsi="Times New Roman" w:cs="Times New Roman"/>
          <w:sz w:val="24"/>
          <w:szCs w:val="24"/>
          <w:lang w:val="en-GB"/>
        </w:rPr>
        <w:t xml:space="preserve">gestures may also help implicit knowledge to become explicit.  </w:t>
      </w:r>
      <w:r w:rsidR="00961AA4" w:rsidRPr="00DD5E82">
        <w:rPr>
          <w:rFonts w:ascii="Times New Roman" w:hAnsi="Times New Roman" w:cs="Times New Roman"/>
          <w:sz w:val="24"/>
          <w:szCs w:val="24"/>
          <w:lang w:val="en-GB"/>
        </w:rPr>
        <w:t>Thus</w:t>
      </w:r>
      <w:r w:rsidR="007F3A53" w:rsidRPr="00DD5E82">
        <w:rPr>
          <w:rFonts w:ascii="Times New Roman" w:hAnsi="Times New Roman" w:cs="Times New Roman"/>
          <w:sz w:val="24"/>
          <w:szCs w:val="24"/>
          <w:lang w:val="en-GB"/>
        </w:rPr>
        <w:t xml:space="preserve"> gestures can be a way of observing a speaker’s knowledge and thoughts that they themselves may not know they know.</w:t>
      </w:r>
      <w:r w:rsidR="007F3A53" w:rsidRPr="00DD5E82">
        <w:rPr>
          <w:rFonts w:ascii="Times New Roman" w:hAnsi="Times New Roman" w:cs="Times New Roman"/>
          <w:sz w:val="24"/>
          <w:szCs w:val="24"/>
          <w:lang w:val="en-GB"/>
        </w:rPr>
        <w:tab/>
      </w:r>
      <w:r w:rsidRPr="00DD5E82">
        <w:rPr>
          <w:rFonts w:ascii="Times New Roman" w:hAnsi="Times New Roman" w:cs="Times New Roman"/>
          <w:sz w:val="24"/>
          <w:szCs w:val="24"/>
          <w:lang w:val="en-GB"/>
        </w:rPr>
        <w:t xml:space="preserve"> </w:t>
      </w:r>
    </w:p>
    <w:p w14:paraId="24979C84" w14:textId="77777777" w:rsidR="00D75303" w:rsidRPr="00DD5E82" w:rsidRDefault="003E7CA1"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961AA4" w:rsidRPr="00DD5E82">
        <w:rPr>
          <w:rFonts w:ascii="Times New Roman" w:hAnsi="Times New Roman" w:cs="Times New Roman"/>
          <w:sz w:val="24"/>
          <w:szCs w:val="24"/>
          <w:lang w:val="en-GB"/>
        </w:rPr>
        <w:t>A number of studies have shown</w:t>
      </w:r>
      <w:r w:rsidR="00D76A9E" w:rsidRPr="00DD5E82">
        <w:rPr>
          <w:rFonts w:ascii="Times New Roman" w:hAnsi="Times New Roman" w:cs="Times New Roman"/>
          <w:sz w:val="24"/>
          <w:szCs w:val="24"/>
          <w:lang w:val="en-GB"/>
        </w:rPr>
        <w:t xml:space="preserve"> that gestures can convey </w:t>
      </w:r>
      <w:r w:rsidR="00F93539" w:rsidRPr="00DD5E82">
        <w:rPr>
          <w:rFonts w:ascii="Times New Roman" w:hAnsi="Times New Roman" w:cs="Times New Roman"/>
          <w:sz w:val="24"/>
          <w:szCs w:val="24"/>
          <w:lang w:val="en-GB"/>
        </w:rPr>
        <w:t xml:space="preserve">information about the speaker’s knowledge about problem solving strategies </w:t>
      </w:r>
      <w:r w:rsidR="00961AA4" w:rsidRPr="00DD5E82">
        <w:rPr>
          <w:rFonts w:ascii="Times New Roman" w:hAnsi="Times New Roman" w:cs="Times New Roman"/>
          <w:sz w:val="24"/>
          <w:szCs w:val="24"/>
          <w:lang w:val="en-GB"/>
        </w:rPr>
        <w:t xml:space="preserve">prior to them being able to express the strategies in speech </w:t>
      </w:r>
      <w:r w:rsidR="00D76A9E" w:rsidRPr="00DD5E82">
        <w:rPr>
          <w:rFonts w:ascii="Times New Roman" w:hAnsi="Times New Roman" w:cs="Times New Roman"/>
          <w:sz w:val="24"/>
          <w:szCs w:val="24"/>
          <w:lang w:val="en-GB"/>
        </w:rPr>
        <w:t xml:space="preserve">(for reviews see </w:t>
      </w:r>
      <w:r w:rsidR="0030195A" w:rsidRPr="00DD5E82">
        <w:rPr>
          <w:rFonts w:ascii="Times New Roman" w:hAnsi="Times New Roman" w:cs="Times New Roman"/>
          <w:sz w:val="24"/>
          <w:szCs w:val="24"/>
          <w:lang w:val="en-GB"/>
        </w:rPr>
        <w:t xml:space="preserve">Goldin-Meadow, 2003; </w:t>
      </w:r>
      <w:r w:rsidR="00D76A9E" w:rsidRPr="00DD5E82">
        <w:rPr>
          <w:rFonts w:ascii="Times New Roman" w:hAnsi="Times New Roman" w:cs="Times New Roman"/>
          <w:sz w:val="24"/>
          <w:szCs w:val="24"/>
          <w:lang w:val="en-GB"/>
        </w:rPr>
        <w:t xml:space="preserve">Goldin-Meadow, </w:t>
      </w:r>
      <w:r w:rsidR="0030195A" w:rsidRPr="00DD5E82">
        <w:rPr>
          <w:rFonts w:ascii="Times New Roman" w:hAnsi="Times New Roman" w:cs="Times New Roman"/>
          <w:sz w:val="24"/>
          <w:szCs w:val="24"/>
          <w:lang w:val="en-GB"/>
        </w:rPr>
        <w:t>et al.,</w:t>
      </w:r>
      <w:r w:rsidR="00D76A9E" w:rsidRPr="00DD5E82">
        <w:rPr>
          <w:rFonts w:ascii="Times New Roman" w:hAnsi="Times New Roman" w:cs="Times New Roman"/>
          <w:sz w:val="24"/>
          <w:szCs w:val="24"/>
          <w:lang w:val="en-GB"/>
        </w:rPr>
        <w:t xml:space="preserve"> 1993</w:t>
      </w:r>
      <w:r w:rsidR="00F93539" w:rsidRPr="00DD5E82">
        <w:rPr>
          <w:rFonts w:ascii="Times New Roman" w:hAnsi="Times New Roman" w:cs="Times New Roman"/>
          <w:sz w:val="24"/>
          <w:szCs w:val="24"/>
          <w:lang w:val="en-GB"/>
        </w:rPr>
        <w:t>).  The first study to demonstrate this tested young children on Piaget’s conservation of matter problems (</w:t>
      </w:r>
      <w:r w:rsidR="00993F19" w:rsidRPr="00DD5E82">
        <w:rPr>
          <w:rFonts w:ascii="Times New Roman" w:hAnsi="Times New Roman" w:cs="Times New Roman"/>
          <w:sz w:val="24"/>
          <w:szCs w:val="24"/>
          <w:lang w:val="en-GB"/>
        </w:rPr>
        <w:t>Church &amp; Goldin-Meadow</w:t>
      </w:r>
      <w:r w:rsidR="00F93539" w:rsidRPr="00DD5E82">
        <w:rPr>
          <w:rFonts w:ascii="Times New Roman" w:hAnsi="Times New Roman" w:cs="Times New Roman"/>
          <w:sz w:val="24"/>
          <w:szCs w:val="24"/>
          <w:lang w:val="en-GB"/>
        </w:rPr>
        <w:t xml:space="preserve">, 1986).  </w:t>
      </w:r>
      <w:r w:rsidR="00961AA4" w:rsidRPr="00DD5E82">
        <w:rPr>
          <w:rFonts w:ascii="Times New Roman" w:hAnsi="Times New Roman" w:cs="Times New Roman"/>
          <w:sz w:val="24"/>
          <w:szCs w:val="24"/>
          <w:lang w:val="en-GB"/>
        </w:rPr>
        <w:t>In this study</w:t>
      </w:r>
      <w:r w:rsidR="00F93539" w:rsidRPr="00DD5E82">
        <w:rPr>
          <w:rFonts w:ascii="Times New Roman" w:hAnsi="Times New Roman" w:cs="Times New Roman"/>
          <w:sz w:val="24"/>
          <w:szCs w:val="24"/>
          <w:lang w:val="en-GB"/>
        </w:rPr>
        <w:t xml:space="preserve"> children asked to explain their answers, and the gestures they produced whilst speaking were examined.  </w:t>
      </w:r>
      <w:r w:rsidR="00961AA4" w:rsidRPr="00DD5E82">
        <w:rPr>
          <w:rFonts w:ascii="Times New Roman" w:hAnsi="Times New Roman" w:cs="Times New Roman"/>
          <w:sz w:val="24"/>
          <w:szCs w:val="24"/>
          <w:lang w:val="en-GB"/>
        </w:rPr>
        <w:t>C</w:t>
      </w:r>
      <w:r w:rsidR="00D75303" w:rsidRPr="00DD5E82">
        <w:rPr>
          <w:rFonts w:ascii="Times New Roman" w:hAnsi="Times New Roman" w:cs="Times New Roman"/>
          <w:sz w:val="24"/>
          <w:szCs w:val="24"/>
          <w:lang w:val="en-GB"/>
        </w:rPr>
        <w:t>hildren who primarily expressed different info</w:t>
      </w:r>
      <w:r w:rsidR="004C6C77" w:rsidRPr="00DD5E82">
        <w:rPr>
          <w:rFonts w:ascii="Times New Roman" w:hAnsi="Times New Roman" w:cs="Times New Roman"/>
          <w:sz w:val="24"/>
          <w:szCs w:val="24"/>
          <w:lang w:val="en-GB"/>
        </w:rPr>
        <w:t>rmation in their gestures to the</w:t>
      </w:r>
      <w:r w:rsidR="00D75303" w:rsidRPr="00DD5E82">
        <w:rPr>
          <w:rFonts w:ascii="Times New Roman" w:hAnsi="Times New Roman" w:cs="Times New Roman"/>
          <w:sz w:val="24"/>
          <w:szCs w:val="24"/>
          <w:lang w:val="en-GB"/>
        </w:rPr>
        <w:t>ir speech expressed more advanced understanding in their gestures than in their speech, such as giving the incorrect answer to the problem but expressing the correct strategy for solving it in gesture.  Children whose gestures expressed the same information as their speech were at either end of the spectrum, either both of their responses were correct or both were incorrect.  This indicates that gestures provide an insight into thoughts when people are in the transition of acquiring new understanding and are at the point of having grasped some aspects of this implicitly but cannot yet explain it verbally.  Observing gestures allows for a distinction to be made within a group of children who give the wrong answer, between those that do not understand at all, and those that are in the process of understanding (</w:t>
      </w:r>
      <w:r w:rsidR="00993F19" w:rsidRPr="00DD5E82">
        <w:rPr>
          <w:rFonts w:ascii="Times New Roman" w:hAnsi="Times New Roman" w:cs="Times New Roman"/>
          <w:sz w:val="24"/>
          <w:szCs w:val="24"/>
          <w:lang w:val="en-GB"/>
        </w:rPr>
        <w:t>Church &amp; Goldin-Meadow</w:t>
      </w:r>
      <w:r w:rsidR="0091329A" w:rsidRPr="00DD5E82">
        <w:rPr>
          <w:rFonts w:ascii="Times New Roman" w:hAnsi="Times New Roman" w:cs="Times New Roman"/>
          <w:sz w:val="24"/>
          <w:szCs w:val="24"/>
          <w:lang w:val="en-GB"/>
        </w:rPr>
        <w:t>, 1986</w:t>
      </w:r>
      <w:r w:rsidR="00D75303" w:rsidRPr="00DD5E82">
        <w:rPr>
          <w:rFonts w:ascii="Times New Roman" w:hAnsi="Times New Roman" w:cs="Times New Roman"/>
          <w:sz w:val="24"/>
          <w:szCs w:val="24"/>
          <w:lang w:val="en-GB"/>
        </w:rPr>
        <w:t xml:space="preserve">).  </w:t>
      </w:r>
    </w:p>
    <w:p w14:paraId="675C2A20" w14:textId="77777777" w:rsidR="000E3C4D" w:rsidRPr="00DD5E82" w:rsidRDefault="00C116EA" w:rsidP="006F600A">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961AA4" w:rsidRPr="00DD5E82">
        <w:rPr>
          <w:rFonts w:ascii="Times New Roman" w:hAnsi="Times New Roman" w:cs="Times New Roman"/>
          <w:sz w:val="24"/>
          <w:szCs w:val="24"/>
          <w:lang w:val="en-GB"/>
        </w:rPr>
        <w:t>C</w:t>
      </w:r>
      <w:r w:rsidR="00D75303" w:rsidRPr="00DD5E82">
        <w:rPr>
          <w:rFonts w:ascii="Times New Roman" w:hAnsi="Times New Roman" w:cs="Times New Roman"/>
          <w:sz w:val="24"/>
          <w:szCs w:val="24"/>
          <w:lang w:val="en-GB"/>
        </w:rPr>
        <w:t xml:space="preserve">onsistent with </w:t>
      </w:r>
      <w:r w:rsidR="00086F0B" w:rsidRPr="00DD5E82">
        <w:rPr>
          <w:rFonts w:ascii="Times New Roman" w:hAnsi="Times New Roman" w:cs="Times New Roman"/>
          <w:sz w:val="24"/>
          <w:szCs w:val="24"/>
          <w:lang w:val="en-GB"/>
        </w:rPr>
        <w:t>Vygotsky’s developmental theory (1934/2012)</w:t>
      </w:r>
      <w:r w:rsidR="00D75303" w:rsidRPr="00DD5E82">
        <w:rPr>
          <w:rFonts w:ascii="Times New Roman" w:hAnsi="Times New Roman" w:cs="Times New Roman"/>
          <w:sz w:val="24"/>
          <w:szCs w:val="24"/>
          <w:lang w:val="en-GB"/>
        </w:rPr>
        <w:t xml:space="preserve"> information conveyed in gestures about children’s knowledge state may be the cue that allows parents and teachers to tailor their assistance more appropriately allowing them to s</w:t>
      </w:r>
      <w:r w:rsidR="00BC5706" w:rsidRPr="00DD5E82">
        <w:rPr>
          <w:rFonts w:ascii="Times New Roman" w:hAnsi="Times New Roman" w:cs="Times New Roman"/>
          <w:sz w:val="24"/>
          <w:szCs w:val="24"/>
          <w:lang w:val="en-GB"/>
        </w:rPr>
        <w:t xml:space="preserve">upport </w:t>
      </w:r>
      <w:r w:rsidR="00D75303" w:rsidRPr="00DD5E82">
        <w:rPr>
          <w:rFonts w:ascii="Times New Roman" w:hAnsi="Times New Roman" w:cs="Times New Roman"/>
          <w:sz w:val="24"/>
          <w:szCs w:val="24"/>
          <w:lang w:val="en-GB"/>
        </w:rPr>
        <w:t>learning</w:t>
      </w:r>
      <w:r w:rsidR="00086F0B" w:rsidRPr="00DD5E82">
        <w:rPr>
          <w:rFonts w:ascii="Times New Roman" w:hAnsi="Times New Roman" w:cs="Times New Roman"/>
          <w:sz w:val="24"/>
          <w:szCs w:val="24"/>
          <w:lang w:val="en-GB"/>
        </w:rPr>
        <w:t xml:space="preserve">.   </w:t>
      </w:r>
      <w:r w:rsidR="00961AA4" w:rsidRPr="00DD5E82">
        <w:rPr>
          <w:rFonts w:ascii="Times New Roman" w:hAnsi="Times New Roman" w:cs="Times New Roman"/>
          <w:sz w:val="24"/>
          <w:szCs w:val="24"/>
          <w:lang w:val="en-GB"/>
        </w:rPr>
        <w:t xml:space="preserve">Vygotsky </w:t>
      </w:r>
      <w:r w:rsidR="007728EA" w:rsidRPr="00DD5E82">
        <w:rPr>
          <w:rFonts w:ascii="Times New Roman" w:hAnsi="Times New Roman" w:cs="Times New Roman"/>
          <w:sz w:val="24"/>
          <w:szCs w:val="24"/>
          <w:lang w:val="en-GB"/>
        </w:rPr>
        <w:t xml:space="preserve">proposed that what children are capable of learning needs to take into account what they are capable of achieving with the support of an adult to extend their learning.  This means that if a child is trying to solve a problem and the concept is too difficult then they will not be able to solve it even with assistance, but if they have almost grasped it then just a small amount of support could enable the child to solve the problem for themselves and so extend their learning and development.  The point when a child is almost able to understand or solve a problem but needs some extra support </w:t>
      </w:r>
      <w:r w:rsidR="006F600A" w:rsidRPr="00DD5E82">
        <w:rPr>
          <w:rFonts w:ascii="Times New Roman" w:hAnsi="Times New Roman" w:cs="Times New Roman"/>
          <w:sz w:val="24"/>
          <w:szCs w:val="24"/>
          <w:lang w:val="en-GB"/>
        </w:rPr>
        <w:t xml:space="preserve">to fully understand it </w:t>
      </w:r>
      <w:r w:rsidR="007728EA" w:rsidRPr="00DD5E82">
        <w:rPr>
          <w:rFonts w:ascii="Times New Roman" w:hAnsi="Times New Roman" w:cs="Times New Roman"/>
          <w:sz w:val="24"/>
          <w:szCs w:val="24"/>
          <w:lang w:val="en-GB"/>
        </w:rPr>
        <w:t>has been termed the ‘zone of proximal development’</w:t>
      </w:r>
      <w:r w:rsidR="0030195A" w:rsidRPr="00DD5E82">
        <w:rPr>
          <w:rFonts w:ascii="Times New Roman" w:hAnsi="Times New Roman" w:cs="Times New Roman"/>
          <w:sz w:val="24"/>
          <w:szCs w:val="24"/>
          <w:lang w:val="en-GB"/>
        </w:rPr>
        <w:t xml:space="preserve"> (Vygotsky</w:t>
      </w:r>
      <w:r w:rsidR="0091329A" w:rsidRPr="00DD5E82">
        <w:rPr>
          <w:rFonts w:ascii="Times New Roman" w:hAnsi="Times New Roman" w:cs="Times New Roman"/>
          <w:sz w:val="24"/>
          <w:szCs w:val="24"/>
          <w:lang w:val="en-GB"/>
        </w:rPr>
        <w:t>, 1934/2012</w:t>
      </w:r>
      <w:r w:rsidR="0030195A" w:rsidRPr="00DD5E82">
        <w:rPr>
          <w:rFonts w:ascii="Times New Roman" w:hAnsi="Times New Roman" w:cs="Times New Roman"/>
          <w:sz w:val="24"/>
          <w:szCs w:val="24"/>
          <w:lang w:val="en-GB"/>
        </w:rPr>
        <w:t xml:space="preserve">). </w:t>
      </w:r>
      <w:r w:rsidR="00961AA4" w:rsidRPr="00DD5E82">
        <w:rPr>
          <w:rFonts w:ascii="Times New Roman" w:hAnsi="Times New Roman" w:cs="Times New Roman"/>
          <w:sz w:val="24"/>
          <w:szCs w:val="24"/>
          <w:lang w:val="en-GB"/>
        </w:rPr>
        <w:t>Goldin-Meadow proposes</w:t>
      </w:r>
      <w:r w:rsidR="00086F0B" w:rsidRPr="00DD5E82">
        <w:rPr>
          <w:rFonts w:ascii="Times New Roman" w:hAnsi="Times New Roman" w:cs="Times New Roman"/>
          <w:sz w:val="24"/>
          <w:szCs w:val="24"/>
          <w:lang w:val="en-GB"/>
        </w:rPr>
        <w:t xml:space="preserve"> that </w:t>
      </w:r>
      <w:r w:rsidR="007728EA" w:rsidRPr="00DD5E82">
        <w:rPr>
          <w:rFonts w:ascii="Times New Roman" w:hAnsi="Times New Roman" w:cs="Times New Roman"/>
          <w:sz w:val="24"/>
          <w:szCs w:val="24"/>
          <w:lang w:val="en-GB"/>
        </w:rPr>
        <w:t xml:space="preserve">when a child gives an incorrect answer to a problem but conveys the correct strategy for solving the problem in gesture this indicates that their knowledge is in a </w:t>
      </w:r>
      <w:r w:rsidR="00086F0B" w:rsidRPr="00DD5E82">
        <w:rPr>
          <w:rFonts w:ascii="Times New Roman" w:hAnsi="Times New Roman" w:cs="Times New Roman"/>
          <w:sz w:val="24"/>
          <w:szCs w:val="24"/>
          <w:lang w:val="en-GB"/>
        </w:rPr>
        <w:t>transitional state</w:t>
      </w:r>
      <w:r w:rsidR="006F600A" w:rsidRPr="00DD5E82">
        <w:rPr>
          <w:rFonts w:ascii="Times New Roman" w:hAnsi="Times New Roman" w:cs="Times New Roman"/>
          <w:sz w:val="24"/>
          <w:szCs w:val="24"/>
          <w:lang w:val="en-GB"/>
        </w:rPr>
        <w:t xml:space="preserve"> that</w:t>
      </w:r>
      <w:r w:rsidR="00086F0B" w:rsidRPr="00DD5E82">
        <w:rPr>
          <w:rFonts w:ascii="Times New Roman" w:hAnsi="Times New Roman" w:cs="Times New Roman"/>
          <w:sz w:val="24"/>
          <w:szCs w:val="24"/>
          <w:lang w:val="en-GB"/>
        </w:rPr>
        <w:t xml:space="preserve"> represents Vygotsky’s zone of proximal development</w:t>
      </w:r>
      <w:r w:rsidR="00BC5706" w:rsidRPr="00DD5E82">
        <w:rPr>
          <w:rFonts w:ascii="Times New Roman" w:hAnsi="Times New Roman" w:cs="Times New Roman"/>
          <w:sz w:val="24"/>
          <w:szCs w:val="24"/>
          <w:lang w:val="en-GB"/>
        </w:rPr>
        <w:t xml:space="preserve"> (Goldin-Meadow et al., 1993).  Goldin-Meadow suggests that</w:t>
      </w:r>
      <w:r w:rsidR="00086F0B" w:rsidRPr="00DD5E82">
        <w:rPr>
          <w:rFonts w:ascii="Times New Roman" w:hAnsi="Times New Roman" w:cs="Times New Roman"/>
          <w:sz w:val="24"/>
          <w:szCs w:val="24"/>
          <w:lang w:val="en-GB"/>
        </w:rPr>
        <w:t xml:space="preserve"> it is through gestures that parents and teachers are alerted to a child being in this zone.  </w:t>
      </w:r>
      <w:r w:rsidR="00D75303" w:rsidRPr="00DD5E82">
        <w:rPr>
          <w:rFonts w:ascii="Times New Roman" w:hAnsi="Times New Roman" w:cs="Times New Roman"/>
          <w:sz w:val="24"/>
          <w:szCs w:val="24"/>
          <w:lang w:val="en-GB"/>
        </w:rPr>
        <w:t>I</w:t>
      </w:r>
      <w:r w:rsidR="00086F0B" w:rsidRPr="00DD5E82">
        <w:rPr>
          <w:rFonts w:ascii="Times New Roman" w:hAnsi="Times New Roman" w:cs="Times New Roman"/>
          <w:sz w:val="24"/>
          <w:szCs w:val="24"/>
          <w:lang w:val="en-GB"/>
        </w:rPr>
        <w:t xml:space="preserve">f this is the case </w:t>
      </w:r>
      <w:r w:rsidR="00D75303" w:rsidRPr="00DD5E82">
        <w:rPr>
          <w:rFonts w:ascii="Times New Roman" w:hAnsi="Times New Roman" w:cs="Times New Roman"/>
          <w:sz w:val="24"/>
          <w:szCs w:val="24"/>
          <w:lang w:val="en-GB"/>
        </w:rPr>
        <w:t xml:space="preserve">then </w:t>
      </w:r>
      <w:r w:rsidR="00086F0B" w:rsidRPr="00DD5E82">
        <w:rPr>
          <w:rFonts w:ascii="Times New Roman" w:hAnsi="Times New Roman" w:cs="Times New Roman"/>
          <w:sz w:val="24"/>
          <w:szCs w:val="24"/>
          <w:lang w:val="en-GB"/>
        </w:rPr>
        <w:t xml:space="preserve">gestures play a vital role in </w:t>
      </w:r>
      <w:r w:rsidR="00D75303" w:rsidRPr="00DD5E82">
        <w:rPr>
          <w:rFonts w:ascii="Times New Roman" w:hAnsi="Times New Roman" w:cs="Times New Roman"/>
          <w:sz w:val="24"/>
          <w:szCs w:val="24"/>
          <w:lang w:val="en-GB"/>
        </w:rPr>
        <w:t xml:space="preserve">children’s </w:t>
      </w:r>
      <w:r w:rsidR="00086F0B" w:rsidRPr="00DD5E82">
        <w:rPr>
          <w:rFonts w:ascii="Times New Roman" w:hAnsi="Times New Roman" w:cs="Times New Roman"/>
          <w:sz w:val="24"/>
          <w:szCs w:val="24"/>
          <w:lang w:val="en-GB"/>
        </w:rPr>
        <w:t>learning and memory development</w:t>
      </w:r>
      <w:r w:rsidR="00D75303" w:rsidRPr="00DD5E82">
        <w:rPr>
          <w:rFonts w:ascii="Times New Roman" w:hAnsi="Times New Roman" w:cs="Times New Roman"/>
          <w:sz w:val="24"/>
          <w:szCs w:val="24"/>
          <w:lang w:val="en-GB"/>
        </w:rPr>
        <w:t xml:space="preserve"> when supported by an observant and responsive adult</w:t>
      </w:r>
      <w:r w:rsidR="000E3C4D" w:rsidRPr="00DD5E82">
        <w:rPr>
          <w:rFonts w:ascii="Times New Roman" w:hAnsi="Times New Roman" w:cs="Times New Roman"/>
          <w:sz w:val="24"/>
          <w:szCs w:val="24"/>
          <w:lang w:val="en-GB"/>
        </w:rPr>
        <w:t xml:space="preserve"> (Goldin-Meadow</w:t>
      </w:r>
      <w:r w:rsidR="00DF28A1" w:rsidRPr="00DD5E82">
        <w:rPr>
          <w:rFonts w:ascii="Times New Roman" w:hAnsi="Times New Roman" w:cs="Times New Roman"/>
          <w:sz w:val="24"/>
          <w:szCs w:val="24"/>
          <w:lang w:val="en-GB"/>
        </w:rPr>
        <w:t xml:space="preserve"> et al.</w:t>
      </w:r>
      <w:r w:rsidR="000E3C4D" w:rsidRPr="00DD5E82">
        <w:rPr>
          <w:rFonts w:ascii="Times New Roman" w:hAnsi="Times New Roman" w:cs="Times New Roman"/>
          <w:sz w:val="24"/>
          <w:szCs w:val="24"/>
          <w:lang w:val="en-GB"/>
        </w:rPr>
        <w:t>, 1993)</w:t>
      </w:r>
      <w:r w:rsidR="00086F0B" w:rsidRPr="00DD5E82">
        <w:rPr>
          <w:rFonts w:ascii="Times New Roman" w:hAnsi="Times New Roman" w:cs="Times New Roman"/>
          <w:sz w:val="24"/>
          <w:szCs w:val="24"/>
          <w:lang w:val="en-GB"/>
        </w:rPr>
        <w:t>.</w:t>
      </w:r>
      <w:r w:rsidR="000E3C4D" w:rsidRPr="00DD5E82">
        <w:rPr>
          <w:rFonts w:ascii="Times New Roman" w:hAnsi="Times New Roman" w:cs="Times New Roman"/>
          <w:sz w:val="24"/>
          <w:szCs w:val="24"/>
          <w:lang w:val="en-GB"/>
        </w:rPr>
        <w:tab/>
      </w:r>
    </w:p>
    <w:p w14:paraId="55C8F3FA" w14:textId="77777777" w:rsidR="001371D3" w:rsidRPr="00DD5E82" w:rsidRDefault="00086F0B" w:rsidP="001371D3">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1371D3" w:rsidRPr="00DD5E82">
        <w:rPr>
          <w:rFonts w:ascii="Times New Roman" w:hAnsi="Times New Roman" w:cs="Times New Roman"/>
          <w:sz w:val="24"/>
          <w:szCs w:val="24"/>
          <w:lang w:val="en-GB"/>
        </w:rPr>
        <w:t>Whether gesturing can reveal information about children’s knowledge that predicts whether they will learn from additional training has been examined experimentally (</w:t>
      </w:r>
      <w:r w:rsidR="001371D3" w:rsidRPr="00DD5E82">
        <w:rPr>
          <w:rFonts w:ascii="Times New Roman" w:hAnsi="Times New Roman" w:cs="Times New Roman"/>
          <w:sz w:val="24"/>
          <w:szCs w:val="24"/>
        </w:rPr>
        <w:t>Broaders, Cook, Mitchell &amp; Goldin-Meadow, 2007). In this study, school aged children were asked to solve mathematical equations and explain the strategy they used.  The children were then allocated into one of three conditions that manipulated the children’s gesturing during their explanations of the strategies they used; told to gesture, told not to gesture, and no gesture instructions. The children then solved and explained more of the equations. The manipulation did not affect the children’s verbal explanations, however the children who were told to gesture generated significantly more strategies for finding the answer than the other conditions, and they expressed these strategies uniquely in gestures.  Additionally when, in a second experiment, the children were given training in how to solve the problems the children who had been told to gesture subsequently solved significantly more of the problems than those told not to gesture.  Specifically it was just the children who were told to gesture and came up with new strategies that then benefitted from the teaching instructions.  The authors conclude that this is evidence that gestures help the expression of implicit knowledge that in turn helps children to benefit from tuition (Broaders</w:t>
      </w:r>
      <w:r w:rsidR="00DB04B0" w:rsidRPr="00DD5E82">
        <w:rPr>
          <w:rFonts w:ascii="Times New Roman" w:hAnsi="Times New Roman" w:cs="Times New Roman"/>
          <w:sz w:val="24"/>
          <w:szCs w:val="24"/>
        </w:rPr>
        <w:t xml:space="preserve"> et al</w:t>
      </w:r>
      <w:r w:rsidR="0091329A" w:rsidRPr="00DD5E82">
        <w:rPr>
          <w:rFonts w:ascii="Times New Roman" w:hAnsi="Times New Roman" w:cs="Times New Roman"/>
          <w:sz w:val="24"/>
          <w:szCs w:val="24"/>
        </w:rPr>
        <w:t>, 2007</w:t>
      </w:r>
      <w:r w:rsidR="001371D3" w:rsidRPr="00DD5E82">
        <w:rPr>
          <w:rFonts w:ascii="Times New Roman" w:hAnsi="Times New Roman" w:cs="Times New Roman"/>
          <w:sz w:val="24"/>
          <w:szCs w:val="24"/>
        </w:rPr>
        <w:t>).  This supports Goldin-Meadow et al.’s (1993) argument that gestures also play a role in learning using Vygotsky’s proximal development theory</w:t>
      </w:r>
      <w:r w:rsidR="001371D3" w:rsidRPr="00DD5E82">
        <w:rPr>
          <w:rFonts w:ascii="Times New Roman" w:hAnsi="Times New Roman" w:cs="Times New Roman"/>
          <w:sz w:val="24"/>
          <w:szCs w:val="24"/>
          <w:lang w:val="en-GB"/>
        </w:rPr>
        <w:t xml:space="preserve">.  It also indicates that the information that is reflected in gesture can be unique compared to speech and it is therefore an important aspect to observe for gaining an insight into the speaker’s knowledge. </w:t>
      </w:r>
    </w:p>
    <w:p w14:paraId="19449C4F" w14:textId="77777777" w:rsidR="001371D3" w:rsidRPr="00DD5E82" w:rsidRDefault="001371D3" w:rsidP="001371D3">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Building on this research that gestures reflect the speaker’s knowledge, it has also been demonstrated that gestures can support the learning of new knowledge. In Cook, Mitchell and Goldin-Meadow (2008), school aged children were asked to solve mathematical equations and then explain how they solved them.  The children were then asked to copy an experimenter solving equations, either just in speech, just in gesture or using speech and gestures.  All of the children were then taught how to solve the equations using one strategy and the teacher used speech and gestures to explain.  Then they were asked to solve and explain more equations, with the teacher instructing them to either use speech only, gestures only or speech and gestures (depending on experimental condition) to explain their solu</w:t>
      </w:r>
      <w:r w:rsidR="00DB04B0" w:rsidRPr="00DD5E82">
        <w:rPr>
          <w:rFonts w:ascii="Times New Roman" w:hAnsi="Times New Roman" w:cs="Times New Roman"/>
          <w:sz w:val="24"/>
          <w:szCs w:val="24"/>
          <w:lang w:val="en-GB"/>
        </w:rPr>
        <w:t xml:space="preserve">tions after each one. Finally, </w:t>
      </w:r>
      <w:r w:rsidRPr="00DD5E82">
        <w:rPr>
          <w:rFonts w:ascii="Times New Roman" w:hAnsi="Times New Roman" w:cs="Times New Roman"/>
          <w:sz w:val="24"/>
          <w:szCs w:val="24"/>
          <w:lang w:val="en-GB"/>
        </w:rPr>
        <w:t xml:space="preserve">children solved and explained more equations on their own.  Four weeks later the children were given the same type of equations by their classroom teacher and were asked to solve them and explain their answers.  Although all of the groups improved equally immediately after training only the two conditions that included gesture training maintained this learning four weeks later.  This demonstrates that gestures do not just reflect knowledge, but can also support the learning of new knowledge.  </w:t>
      </w:r>
    </w:p>
    <w:p w14:paraId="782D380C" w14:textId="77777777" w:rsidR="001371D3" w:rsidRPr="00DD5E82" w:rsidRDefault="001371D3" w:rsidP="001371D3">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Although adults are not in the same kinds of learner-teacher relationships that children experience one possibility is that adults may develop their understanding and learning in social contexts with other adults, and so gestures continue to indirectly support cognition throughout the lifespan.  Alibali, Bassok, Solomon, Syc, and Goldin-Meadow (1999) investigated whether adults, when they were describing how they would solve mathematical word problems, would produce gestures that conveyed the way they conceptualised the problems.  The problems either involved changes that were continuous, or discrete, or a combination of both.  The participants solved the problems and then had to describe the problem to another participant and explain how the problem could be solved.  It was found that gesture and speech were equally able to portray the participants’ conceptualisation of the problem, discrete or continuous, when looked at separately.  When a participant’s gestures and speech conflicted they were more likely to actually solve the problem using the method conveyed in gesture.  Alibali et al. (1999) propose that this supports the theory that gestures reflect a person’s underlying mental representations and that considering gesture as well as speech provides additional information about cognition that would not be found by just analysing speech alone.  The fact that this information reflected in gesture was not always articulated in speech provides support for the theory that gestures reflect implicit information about cognition that is not accessible to the speaker verbally, but can be observed and be particularly useful to researchers to gain a deeper insight into the underlying cognitive process than even the speaker themselves is aware of.  </w:t>
      </w:r>
    </w:p>
    <w:p w14:paraId="79CC0AC8" w14:textId="77777777" w:rsidR="001371D3" w:rsidRPr="00DD5E82" w:rsidRDefault="001371D3" w:rsidP="001371D3">
      <w:pPr>
        <w:spacing w:line="480" w:lineRule="auto"/>
        <w:rPr>
          <w:rFonts w:ascii="Times New Roman" w:eastAsia="TimesNewRomanPSMT" w:hAnsi="Times New Roman" w:cs="Times New Roman"/>
          <w:sz w:val="24"/>
          <w:szCs w:val="24"/>
          <w:lang w:val="en-GB"/>
        </w:rPr>
      </w:pPr>
      <w:r w:rsidRPr="00DD5E82">
        <w:rPr>
          <w:rFonts w:ascii="Times New Roman" w:hAnsi="Times New Roman" w:cs="Times New Roman"/>
          <w:sz w:val="24"/>
          <w:szCs w:val="24"/>
          <w:lang w:val="en-GB"/>
        </w:rPr>
        <w:tab/>
        <w:t xml:space="preserve">Additionally it has also been tested whether the gestures adults’ produce during their recall of a task shapes their learning of the task. In Beilock and Goldin-Meadow (2010), adults participated in the ‘Tower of Hanoi’ task which involves a stack of discs arranged largest to smallest where each one is a proportional increase or decrease in size and weight so that the smallest disc is also the lightest.  The participants were asked to move the discs using 3 pegs and not to put a larger disc on top of a smaller disc.  They were then asked to verbally describe how they completed the task, and their gesturing was also recorded. In the second part of the experiment, the participants were asked to solve the task again but this time half of the group were given the same discs as before whilst the other half had a new set of discs with the weight to disc size reversed.  When the participants described the event, the authors report that disc weight was reflected in gesture but was not mentioned in speech.  In the first part of the experiment some participants indicated that they could move the smallest disc with one hand, suggesting they had formed a mental representation of the disc weights.  These participants performed worse on the second part of the experiment if they were in the condition where the weights were reversed, even though weight was not relevant to the task.  This effect was only found when participants were asked to verbally describe, and therefore gestured, about their experience, after completing the first task. Consistent with Cook </w:t>
      </w:r>
      <w:r w:rsidR="00DB04B0"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(2008) research, this suggests that gestures not only reflect learning but also play a role in the forming of new mental representations.  Beilock &amp; Goldin-Meadow (2010) propose that this evidence supports the embodied cognition paradigm, since it that the participant’s actions, produced by gesturing, shaped their mental representation of the event.</w:t>
      </w:r>
    </w:p>
    <w:p w14:paraId="23C6A68D" w14:textId="77777777" w:rsidR="006712B4" w:rsidRPr="00DD5E82" w:rsidRDefault="00580FC6" w:rsidP="001371D3">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sz w:val="24"/>
          <w:szCs w:val="24"/>
          <w:lang w:val="en-GB"/>
        </w:rPr>
        <w:tab/>
        <w:t xml:space="preserve">Overall these studies indicate that gestures can provide information to a listener that the speaker themselves is not consciously aware of and does not refer to in speech.  This can supplement the information conveyed in the verbal message and also provide an insight into the speaker’s knowledge.  </w:t>
      </w:r>
      <w:r w:rsidR="000908F7" w:rsidRPr="00DD5E82">
        <w:rPr>
          <w:rFonts w:ascii="Times New Roman" w:eastAsia="TimesNewRomanPSMT" w:hAnsi="Times New Roman" w:cs="Times New Roman"/>
          <w:sz w:val="24"/>
          <w:szCs w:val="24"/>
          <w:lang w:val="en-GB"/>
        </w:rPr>
        <w:t>In the next sections theories are discussed that relate to gestures supporting cognition on-line as speech or working memory is being used.</w:t>
      </w:r>
    </w:p>
    <w:p w14:paraId="16F0277F" w14:textId="77777777" w:rsidR="000908F7" w:rsidRPr="00DD5E82" w:rsidRDefault="000908F7" w:rsidP="00B94F12">
      <w:pPr>
        <w:spacing w:line="480" w:lineRule="auto"/>
        <w:contextualSpacing/>
        <w:rPr>
          <w:rFonts w:ascii="Times New Roman" w:eastAsia="TimesNewRomanPSMT" w:hAnsi="Times New Roman" w:cs="Times New Roman"/>
          <w:sz w:val="24"/>
          <w:szCs w:val="24"/>
          <w:lang w:val="en-GB"/>
        </w:rPr>
      </w:pPr>
    </w:p>
    <w:p w14:paraId="1627F66D" w14:textId="77777777" w:rsidR="005C1887" w:rsidRPr="00DD5E82" w:rsidRDefault="005C1887"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Working Memory </w:t>
      </w:r>
    </w:p>
    <w:p w14:paraId="16256B6C" w14:textId="77777777" w:rsidR="005C1887" w:rsidRPr="00DD5E82" w:rsidRDefault="005C1887"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Working memory can be described as the information that is recalled and temporarily held in the current thought processes in order to be used for a cognitive task (Cowan &amp; Alloway, 2009).  Cowan and Alloway emphasise that working memory is different to other cognitive processes because it is limited in the amount of information it can hold and the length of time it can hold it for.  Information that is brought to the working memory will rapidly be forgotten, in a process termed decay, unless it is repeated or there is some form of</w:t>
      </w:r>
      <w:r w:rsidR="0005005B" w:rsidRPr="00DD5E82">
        <w:rPr>
          <w:rFonts w:ascii="Times New Roman" w:hAnsi="Times New Roman" w:cs="Times New Roman"/>
          <w:sz w:val="24"/>
          <w:szCs w:val="24"/>
          <w:lang w:val="en-GB"/>
        </w:rPr>
        <w:t xml:space="preserve"> reminder (Cowan &amp; Alloway</w:t>
      </w:r>
      <w:r w:rsidR="00607334" w:rsidRPr="00DD5E82">
        <w:rPr>
          <w:rFonts w:ascii="Times New Roman" w:hAnsi="Times New Roman" w:cs="Times New Roman"/>
          <w:sz w:val="24"/>
          <w:szCs w:val="24"/>
          <w:lang w:val="en-GB"/>
        </w:rPr>
        <w:t>, 2009</w:t>
      </w:r>
      <w:r w:rsidRPr="00DD5E82">
        <w:rPr>
          <w:rFonts w:ascii="Times New Roman" w:hAnsi="Times New Roman" w:cs="Times New Roman"/>
          <w:sz w:val="24"/>
          <w:szCs w:val="24"/>
          <w:lang w:val="en-GB"/>
        </w:rPr>
        <w:t>).  There appears to be limited space in working memory and it has been  predicted that an adult can hold only 7 items in working memory, although these items can be information that is grouped together into 7 ‘chunks’ (Miller, 1956</w:t>
      </w:r>
      <w:r w:rsidR="0005005B" w:rsidRPr="00DD5E82">
        <w:rPr>
          <w:rFonts w:ascii="Times New Roman" w:hAnsi="Times New Roman" w:cs="Times New Roman"/>
          <w:sz w:val="24"/>
          <w:szCs w:val="24"/>
          <w:lang w:val="en-GB"/>
        </w:rPr>
        <w:t>; cited in Cowan &amp; Alloway</w:t>
      </w:r>
      <w:r w:rsidR="00607334" w:rsidRPr="00DD5E82">
        <w:rPr>
          <w:rFonts w:ascii="Times New Roman" w:hAnsi="Times New Roman" w:cs="Times New Roman"/>
          <w:sz w:val="24"/>
          <w:szCs w:val="24"/>
          <w:lang w:val="en-GB"/>
        </w:rPr>
        <w:t>, 2009</w:t>
      </w:r>
      <w:r w:rsidRPr="00DD5E82">
        <w:rPr>
          <w:rFonts w:ascii="Times New Roman" w:hAnsi="Times New Roman" w:cs="Times New Roman"/>
          <w:sz w:val="24"/>
          <w:szCs w:val="24"/>
          <w:lang w:val="en-GB"/>
        </w:rPr>
        <w:t>).  Working memory has also been suggested to have limited energy, leading to a limited attention span and forgetting occurring once this attention span ha</w:t>
      </w:r>
      <w:r w:rsidR="0005005B" w:rsidRPr="00DD5E82">
        <w:rPr>
          <w:rFonts w:ascii="Times New Roman" w:hAnsi="Times New Roman" w:cs="Times New Roman"/>
          <w:sz w:val="24"/>
          <w:szCs w:val="24"/>
          <w:lang w:val="en-GB"/>
        </w:rPr>
        <w:t>s run out (Cowan &amp; Alloway</w:t>
      </w:r>
      <w:r w:rsidR="00607334" w:rsidRPr="00DD5E82">
        <w:rPr>
          <w:rFonts w:ascii="Times New Roman" w:hAnsi="Times New Roman" w:cs="Times New Roman"/>
          <w:sz w:val="24"/>
          <w:szCs w:val="24"/>
          <w:lang w:val="en-GB"/>
        </w:rPr>
        <w:t>, 2009</w:t>
      </w:r>
      <w:r w:rsidRPr="00DD5E82">
        <w:rPr>
          <w:rFonts w:ascii="Times New Roman" w:hAnsi="Times New Roman" w:cs="Times New Roman"/>
          <w:sz w:val="24"/>
          <w:szCs w:val="24"/>
          <w:lang w:val="en-GB"/>
        </w:rPr>
        <w:t xml:space="preserve">).   </w:t>
      </w:r>
    </w:p>
    <w:p w14:paraId="3496CE13" w14:textId="77777777" w:rsidR="005C1887" w:rsidRPr="00DD5E82" w:rsidRDefault="005C1887"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Goldin-Meadow (2000) proposes that gestures may directly support cognition using </w:t>
      </w:r>
      <w:r w:rsidR="009B3B84" w:rsidRPr="00DD5E82">
        <w:rPr>
          <w:rFonts w:ascii="Times New Roman" w:hAnsi="Times New Roman" w:cs="Times New Roman"/>
          <w:sz w:val="24"/>
          <w:szCs w:val="24"/>
          <w:lang w:val="en-GB"/>
        </w:rPr>
        <w:t xml:space="preserve">the model of working memory proposed by Baddeley and Hitch (1974; cited in Goldin-Meadow, 2000).  This model involves a central processor, the </w:t>
      </w:r>
      <w:r w:rsidR="009B3B84" w:rsidRPr="00DD5E82">
        <w:rPr>
          <w:rFonts w:ascii="Times New Roman" w:hAnsi="Times New Roman" w:cs="Times New Roman"/>
          <w:i/>
          <w:sz w:val="24"/>
          <w:szCs w:val="24"/>
          <w:lang w:val="en-GB"/>
        </w:rPr>
        <w:t>‘central executive’</w:t>
      </w:r>
      <w:r w:rsidR="009B3B84" w:rsidRPr="00DD5E82">
        <w:rPr>
          <w:rFonts w:ascii="Times New Roman" w:hAnsi="Times New Roman" w:cs="Times New Roman"/>
          <w:sz w:val="24"/>
          <w:szCs w:val="24"/>
          <w:lang w:val="en-GB"/>
        </w:rPr>
        <w:t xml:space="preserve"> which is where the information is held and manipulated, and is assisted by a </w:t>
      </w:r>
      <w:r w:rsidR="009B3B84" w:rsidRPr="00DD5E82">
        <w:rPr>
          <w:rFonts w:ascii="Times New Roman" w:hAnsi="Times New Roman" w:cs="Times New Roman"/>
          <w:i/>
          <w:sz w:val="24"/>
          <w:szCs w:val="24"/>
          <w:lang w:val="en-GB"/>
        </w:rPr>
        <w:t>‘visio-spatial scratchpad’</w:t>
      </w:r>
      <w:r w:rsidR="009B3B84" w:rsidRPr="00DD5E82">
        <w:rPr>
          <w:rFonts w:ascii="Times New Roman" w:hAnsi="Times New Roman" w:cs="Times New Roman"/>
          <w:sz w:val="24"/>
          <w:szCs w:val="24"/>
          <w:lang w:val="en-GB"/>
        </w:rPr>
        <w:t xml:space="preserve"> and a </w:t>
      </w:r>
      <w:r w:rsidR="009B3B84" w:rsidRPr="00DD5E82">
        <w:rPr>
          <w:rFonts w:ascii="Times New Roman" w:hAnsi="Times New Roman" w:cs="Times New Roman"/>
          <w:i/>
          <w:sz w:val="24"/>
          <w:szCs w:val="24"/>
          <w:lang w:val="en-GB"/>
        </w:rPr>
        <w:t>‘phonological loop’</w:t>
      </w:r>
      <w:r w:rsidR="009B3B84" w:rsidRPr="00DD5E82">
        <w:rPr>
          <w:rFonts w:ascii="Times New Roman" w:hAnsi="Times New Roman" w:cs="Times New Roman"/>
          <w:sz w:val="24"/>
          <w:szCs w:val="24"/>
          <w:lang w:val="en-GB"/>
        </w:rPr>
        <w:t xml:space="preserve"> which temporarily hold recently seen or heard information </w:t>
      </w:r>
      <w:r w:rsidRPr="00DD5E82">
        <w:rPr>
          <w:rFonts w:ascii="Times New Roman" w:hAnsi="Times New Roman" w:cs="Times New Roman"/>
          <w:sz w:val="24"/>
          <w:szCs w:val="24"/>
          <w:lang w:val="en-GB"/>
        </w:rPr>
        <w:t>(Baddeley &amp; Hitch, 1974</w:t>
      </w:r>
      <w:r w:rsidR="009B3B84" w:rsidRPr="00DD5E82">
        <w:rPr>
          <w:rFonts w:ascii="Times New Roman" w:hAnsi="Times New Roman" w:cs="Times New Roman"/>
          <w:sz w:val="24"/>
          <w:szCs w:val="24"/>
          <w:lang w:val="en-GB"/>
        </w:rPr>
        <w:t xml:space="preserve"> cited in Goldin-Meadow, 2000</w:t>
      </w:r>
      <w:r w:rsidRPr="00DD5E82">
        <w:rPr>
          <w:rFonts w:ascii="Times New Roman" w:hAnsi="Times New Roman" w:cs="Times New Roman"/>
          <w:sz w:val="24"/>
          <w:szCs w:val="24"/>
          <w:lang w:val="en-GB"/>
        </w:rPr>
        <w:t>).  Goldin-Meadow proposes that because gestures are visio-spatial they may transfer information to the visio-spatial s</w:t>
      </w:r>
      <w:r w:rsidR="007730A4" w:rsidRPr="00DD5E82">
        <w:rPr>
          <w:rFonts w:ascii="Times New Roman" w:hAnsi="Times New Roman" w:cs="Times New Roman"/>
          <w:sz w:val="24"/>
          <w:szCs w:val="24"/>
          <w:lang w:val="en-GB"/>
        </w:rPr>
        <w:t>cratch</w:t>
      </w:r>
      <w:r w:rsidRPr="00DD5E82">
        <w:rPr>
          <w:rFonts w:ascii="Times New Roman" w:hAnsi="Times New Roman" w:cs="Times New Roman"/>
          <w:sz w:val="24"/>
          <w:szCs w:val="24"/>
          <w:lang w:val="en-GB"/>
        </w:rPr>
        <w:t xml:space="preserve">pad, therefore freeing up processing for the central executive to use to solve the problem more effectively.  It is also proposed that because gestures are </w:t>
      </w:r>
      <w:r w:rsidR="007730A4" w:rsidRPr="00DD5E82">
        <w:rPr>
          <w:rFonts w:ascii="Times New Roman" w:hAnsi="Times New Roman" w:cs="Times New Roman"/>
          <w:sz w:val="24"/>
          <w:szCs w:val="24"/>
          <w:lang w:val="en-GB"/>
        </w:rPr>
        <w:t>not restricted to conveying information according to a linguistic code</w:t>
      </w:r>
      <w:r w:rsidRPr="00DD5E82">
        <w:rPr>
          <w:rFonts w:ascii="Times New Roman" w:hAnsi="Times New Roman" w:cs="Times New Roman"/>
          <w:sz w:val="24"/>
          <w:szCs w:val="24"/>
          <w:lang w:val="en-GB"/>
        </w:rPr>
        <w:t xml:space="preserve"> they may support the learning of new ideas by providing a medium that can express space, motion and action far easier than words can, particularly for new concepts that are not yet tangible enough to fit into being expressed in speech (Goldin-Meadow, 2000).  Wesp, Hesse, Kneutman, &amp; Wheaton (2001) also suggest that gestures </w:t>
      </w:r>
      <w:r w:rsidR="009B3B84" w:rsidRPr="00DD5E82">
        <w:rPr>
          <w:rFonts w:ascii="Times New Roman" w:hAnsi="Times New Roman" w:cs="Times New Roman"/>
          <w:sz w:val="24"/>
          <w:szCs w:val="24"/>
          <w:lang w:val="en-GB"/>
        </w:rPr>
        <w:t xml:space="preserve">are part of holding visio-spatial information for working memory.  </w:t>
      </w:r>
      <w:r w:rsidRPr="00DD5E82">
        <w:rPr>
          <w:rFonts w:ascii="Times New Roman" w:hAnsi="Times New Roman" w:cs="Times New Roman"/>
          <w:sz w:val="24"/>
          <w:szCs w:val="24"/>
          <w:lang w:val="en-GB"/>
        </w:rPr>
        <w:t>However their theory is built on Rauscher, Krauss &amp; Chen’s (1996) theory that gestures assist with lexical access, rather than with general cognition.  In contrast to Rauscher et al</w:t>
      </w:r>
      <w:r w:rsidR="00DB04B0"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they state that rather than gestures assisting with the cross modal priming of words, gestures hold the mental image of the word being searched for in the memory</w:t>
      </w:r>
      <w:r w:rsidR="004C7D7A"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and this is how they assist with word retrieval. </w:t>
      </w:r>
    </w:p>
    <w:p w14:paraId="186C7F74" w14:textId="77777777" w:rsidR="001371D3" w:rsidRPr="00DD5E82" w:rsidRDefault="005C1887" w:rsidP="001371D3">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1371D3" w:rsidRPr="00DD5E82">
        <w:rPr>
          <w:rFonts w:ascii="Times New Roman" w:hAnsi="Times New Roman" w:cs="Times New Roman"/>
          <w:sz w:val="24"/>
          <w:szCs w:val="24"/>
          <w:lang w:val="en-GB"/>
        </w:rPr>
        <w:t>To investigate whether gestures support working memory, Wesp et al. (2001) asked adult speakers to view and describe a painting. The gestures the adults produced when describing the image were compared depending on whether the painting was still in view or hidden during the describing phase.  Within these conditions for half of the participants the observer closed or averted their eyes while the participant was speaking, and for the other half they maintained normal eye contact.  A significant reduction was observed in gesturing when the participants could see the picture in comparison to when they had to describe the picture from memory.  Eye contact between the listener and the speaker had no effect on speaker’s recall or gesture production which suggests that the gestures were being produced to support memory rather than interpersonal communication.  The authors therefore argue that gestures are formed as part of a pre-linguistic representation of the spatial image held in working memory</w:t>
      </w:r>
      <w:r w:rsidR="003F1384" w:rsidRPr="00DD5E82">
        <w:rPr>
          <w:rFonts w:ascii="Times New Roman" w:hAnsi="Times New Roman" w:cs="Times New Roman"/>
          <w:sz w:val="24"/>
          <w:szCs w:val="24"/>
          <w:lang w:val="en-GB"/>
        </w:rPr>
        <w:t xml:space="preserve"> (Image Maintenance Hypothesis)</w:t>
      </w:r>
      <w:r w:rsidR="001371D3" w:rsidRPr="00DD5E82">
        <w:rPr>
          <w:rFonts w:ascii="Times New Roman" w:hAnsi="Times New Roman" w:cs="Times New Roman"/>
          <w:sz w:val="24"/>
          <w:szCs w:val="24"/>
          <w:lang w:val="en-GB"/>
        </w:rPr>
        <w:t xml:space="preserve">.  That is, gestures directly support cognition by maintaining this imagery in working memory.  </w:t>
      </w:r>
    </w:p>
    <w:p w14:paraId="156242BC" w14:textId="77777777" w:rsidR="001371D3" w:rsidRPr="00DD5E82" w:rsidRDefault="00E519F8"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Building on this evidence that gestures support the holding of visio-spatial information in working memory </w:t>
      </w:r>
      <w:r w:rsidR="005C1887" w:rsidRPr="00DD5E82">
        <w:rPr>
          <w:rFonts w:ascii="Times New Roman" w:hAnsi="Times New Roman" w:cs="Times New Roman"/>
          <w:sz w:val="24"/>
          <w:szCs w:val="24"/>
          <w:lang w:val="en-GB"/>
        </w:rPr>
        <w:t xml:space="preserve">Wagner, Nusbaum and Goldin-Meadow (2004) aimed to investigate whether gestures can also support working memory for verbal information.  </w:t>
      </w:r>
      <w:r w:rsidRPr="00DD5E82">
        <w:rPr>
          <w:rFonts w:ascii="Times New Roman" w:hAnsi="Times New Roman" w:cs="Times New Roman"/>
          <w:sz w:val="24"/>
          <w:szCs w:val="24"/>
          <w:lang w:val="en-GB"/>
        </w:rPr>
        <w:t xml:space="preserve">In a series of trials </w:t>
      </w:r>
      <w:r w:rsidR="000F2519" w:rsidRPr="00DD5E82">
        <w:rPr>
          <w:rFonts w:ascii="Times New Roman" w:hAnsi="Times New Roman" w:cs="Times New Roman"/>
          <w:sz w:val="24"/>
          <w:szCs w:val="24"/>
          <w:lang w:val="en-GB"/>
        </w:rPr>
        <w:t>adult’s</w:t>
      </w:r>
      <w:r w:rsidR="005C1887" w:rsidRPr="00DD5E82">
        <w:rPr>
          <w:rFonts w:ascii="Times New Roman" w:hAnsi="Times New Roman" w:cs="Times New Roman"/>
          <w:sz w:val="24"/>
          <w:szCs w:val="24"/>
          <w:lang w:val="en-GB"/>
        </w:rPr>
        <w:t xml:space="preserve"> had to solve a maths problem, </w:t>
      </w:r>
      <w:r w:rsidR="000F2519" w:rsidRPr="00DD5E82">
        <w:rPr>
          <w:rFonts w:ascii="Times New Roman" w:hAnsi="Times New Roman" w:cs="Times New Roman"/>
          <w:sz w:val="24"/>
          <w:szCs w:val="24"/>
          <w:lang w:val="en-GB"/>
        </w:rPr>
        <w:t>memorise an item</w:t>
      </w:r>
      <w:r w:rsidR="005C1887" w:rsidRPr="00DD5E82">
        <w:rPr>
          <w:rFonts w:ascii="Times New Roman" w:hAnsi="Times New Roman" w:cs="Times New Roman"/>
          <w:sz w:val="24"/>
          <w:szCs w:val="24"/>
          <w:lang w:val="en-GB"/>
        </w:rPr>
        <w:t xml:space="preserve">, explain to the experimenter how they solved the maths problem, and then recall the item.  Half of the participants were in the verbal working memory condition and the items they had to remember were three consonant pairs whilst the other half of the group was in the visio-spatial condition and had to remember a pattern of four dots arranged within a grid.  </w:t>
      </w:r>
      <w:r w:rsidRPr="00DD5E82">
        <w:rPr>
          <w:rFonts w:ascii="Times New Roman" w:hAnsi="Times New Roman" w:cs="Times New Roman"/>
          <w:sz w:val="24"/>
          <w:szCs w:val="24"/>
          <w:lang w:val="en-GB"/>
        </w:rPr>
        <w:t>Gesturing was compared within participants by allowing spontaneous hand movements on some of the trials (20) and asking participants to keep their hands still on the table on other trials (10)</w:t>
      </w:r>
      <w:r w:rsidR="005C1887" w:rsidRPr="00DD5E82">
        <w:rPr>
          <w:rFonts w:ascii="Times New Roman" w:hAnsi="Times New Roman" w:cs="Times New Roman"/>
          <w:sz w:val="24"/>
          <w:szCs w:val="24"/>
          <w:lang w:val="en-GB"/>
        </w:rPr>
        <w:t>.  It was found that participants recalled significantly more items, both verbal and visio-spatial, when they had gestured during their explanation than when</w:t>
      </w:r>
      <w:r w:rsidR="001371D3" w:rsidRPr="00DD5E82">
        <w:rPr>
          <w:rFonts w:ascii="Times New Roman" w:hAnsi="Times New Roman" w:cs="Times New Roman"/>
          <w:sz w:val="24"/>
          <w:szCs w:val="24"/>
          <w:lang w:val="en-GB"/>
        </w:rPr>
        <w:t xml:space="preserve"> they had not, and whether they had been told to gesture or had gestured spontaneously did not affect this.</w:t>
      </w:r>
    </w:p>
    <w:p w14:paraId="75A6E59C" w14:textId="77777777" w:rsidR="004A4F76" w:rsidRPr="00DD5E82" w:rsidRDefault="004A4F76" w:rsidP="004A4F76">
      <w:pPr>
        <w:spacing w:line="480" w:lineRule="auto"/>
        <w:ind w:firstLine="72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Wagner et al. (2004) argue that because gesturing did not interfere with recall for either verbal or visio-spatial recall, and in fact supported this recall, it indicates that gestures are not reflections of underlying spatial representations, and that they may instead be propositional representations.  Propositional representations are abstract symbols like words </w:t>
      </w:r>
      <w:r w:rsidR="00BC5706" w:rsidRPr="00DD5E82">
        <w:rPr>
          <w:rFonts w:ascii="Times New Roman" w:hAnsi="Times New Roman" w:cs="Times New Roman"/>
          <w:sz w:val="24"/>
          <w:szCs w:val="24"/>
          <w:lang w:val="en-GB"/>
        </w:rPr>
        <w:t>rather than</w:t>
      </w:r>
      <w:r w:rsidRPr="00DD5E82">
        <w:rPr>
          <w:rFonts w:ascii="Times New Roman" w:hAnsi="Times New Roman" w:cs="Times New Roman"/>
          <w:sz w:val="24"/>
          <w:szCs w:val="24"/>
          <w:lang w:val="en-GB"/>
        </w:rPr>
        <w:t xml:space="preserve"> imagery or visio-spatial representations of spok</w:t>
      </w:r>
      <w:r w:rsidR="0005005B" w:rsidRPr="00DD5E82">
        <w:rPr>
          <w:rFonts w:ascii="Times New Roman" w:hAnsi="Times New Roman" w:cs="Times New Roman"/>
          <w:sz w:val="24"/>
          <w:szCs w:val="24"/>
          <w:lang w:val="en-GB"/>
        </w:rPr>
        <w:t>en concepts (Wagner et al.</w:t>
      </w:r>
      <w:r w:rsidR="00607334" w:rsidRPr="00DD5E82">
        <w:rPr>
          <w:rFonts w:ascii="Times New Roman" w:hAnsi="Times New Roman" w:cs="Times New Roman"/>
          <w:sz w:val="24"/>
          <w:szCs w:val="24"/>
          <w:lang w:val="en-GB"/>
        </w:rPr>
        <w:t xml:space="preserve"> 2004</w:t>
      </w:r>
      <w:r w:rsidRPr="00DD5E82">
        <w:rPr>
          <w:rFonts w:ascii="Times New Roman" w:hAnsi="Times New Roman" w:cs="Times New Roman"/>
          <w:sz w:val="24"/>
          <w:szCs w:val="24"/>
          <w:lang w:val="en-GB"/>
        </w:rPr>
        <w:t>).  To investigate the possibility that gestures are propositional, Wagner et al. went on to investigate the gesture-speech matches and mismatches produced.  They argue that matches should support cognitive load because the same message is being reinforced in two modalities, whereas mismatches should increase cognitive load because two different messages are being expressed.  They found that the participants recalled significantly more items when their gestures and speech matched than when they were mismatched.  Wagner et a</w:t>
      </w:r>
      <w:r w:rsidR="00DB04B0" w:rsidRPr="00DD5E82">
        <w:rPr>
          <w:rFonts w:ascii="Times New Roman" w:hAnsi="Times New Roman" w:cs="Times New Roman"/>
          <w:sz w:val="24"/>
          <w:szCs w:val="24"/>
          <w:lang w:val="en-GB"/>
        </w:rPr>
        <w:t>l</w:t>
      </w:r>
      <w:r w:rsidRPr="00DD5E82">
        <w:rPr>
          <w:rFonts w:ascii="Times New Roman" w:hAnsi="Times New Roman" w:cs="Times New Roman"/>
          <w:sz w:val="24"/>
          <w:szCs w:val="24"/>
          <w:lang w:val="en-GB"/>
        </w:rPr>
        <w:t>. conclude that gestures do play a supportive role to working memory, and that this is the case for verbal as well as visio-spatial memory.  They argue that their evidence does not support theories that gestures result from underlying visio-spatial representations as this evidence indicates that this is not always the case.  However they also point out that in their study the maths problem being described was present on the screen and not visio-spatial in format, whereas gestures may become more visio-spatial if the item being described needed reproducing in space in order to refer to it, and was a visio-spatial task.  Overall this study lends support to the theory that gestures support working memory, but the authors conclude that this is through demands relating to the statements meaning rather than visio-spatial dimensions.</w:t>
      </w:r>
    </w:p>
    <w:p w14:paraId="1EC37E2C" w14:textId="77777777" w:rsidR="004A4F76" w:rsidRPr="00DD5E82" w:rsidRDefault="004A4F76" w:rsidP="004A4F76">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Further evidence that gestures play role in working memory has accumulated from studies investigating the function of gestures during counting and numerical tasks (e.g., Alibali &amp; DiRusso, 1999; Carlson, Avraamides, Cary &amp; Strasberg, 2007; Crollen, Mahe, Collignon &amp; Seron, 2011; Marstaller &amp; Burianová, 2013).  When children are learning to count they point at the objects they are counting (Alibali &amp; DeRusso, 1999).  The same study also found that children count more accurately when they point at, or touch, the objects they are counting than if their gesturing is restricted.  This was the case regardless of whether the child or a puppet counted, indicating that gestures help children to remember what they have counted and what is left to count.  However this study also showed that the children’s matching of number words to items was more accurate when they counted than when a puppet counted, indicating that gesturing also supports the child to co-ordinate words and items.  Alibali and DiRusso’s evidence indicates that gestures are supporting children’s working memory and the authors suggest this is achieved through gestures providing a physical, visual, place holder for the information, freeing up cognitive load on working memory.  </w:t>
      </w:r>
    </w:p>
    <w:p w14:paraId="4CCC120F" w14:textId="77777777" w:rsidR="004A4F76" w:rsidRPr="00DD5E82" w:rsidRDefault="004A4F76" w:rsidP="00BC5706">
      <w:pPr>
        <w:spacing w:line="480" w:lineRule="auto"/>
        <w:ind w:firstLine="720"/>
        <w:rPr>
          <w:rFonts w:ascii="Times New Roman" w:hAnsi="Times New Roman" w:cs="Times New Roman"/>
          <w:sz w:val="24"/>
          <w:szCs w:val="24"/>
          <w:lang w:val="en-GB"/>
        </w:rPr>
      </w:pPr>
      <w:r w:rsidRPr="00DD5E82">
        <w:rPr>
          <w:rFonts w:ascii="Times New Roman" w:hAnsi="Times New Roman" w:cs="Times New Roman"/>
          <w:sz w:val="24"/>
          <w:szCs w:val="24"/>
          <w:lang w:val="en-GB"/>
        </w:rPr>
        <w:t>This evidence for gestures supporting working memory was supported in a series of experiments by Carlson et al. (2007) in which adults use of gesture was manipula</w:t>
      </w:r>
      <w:r w:rsidR="00BC5706" w:rsidRPr="00DD5E82">
        <w:rPr>
          <w:rFonts w:ascii="Times New Roman" w:hAnsi="Times New Roman" w:cs="Times New Roman"/>
          <w:sz w:val="24"/>
          <w:szCs w:val="24"/>
          <w:lang w:val="en-GB"/>
        </w:rPr>
        <w:t xml:space="preserve">ted. However when these adults </w:t>
      </w:r>
      <w:r w:rsidRPr="00DD5E82">
        <w:rPr>
          <w:rFonts w:ascii="Times New Roman" w:hAnsi="Times New Roman" w:cs="Times New Roman"/>
          <w:sz w:val="24"/>
          <w:szCs w:val="24"/>
          <w:lang w:val="en-GB"/>
        </w:rPr>
        <w:t>were restricted from gesturing they nodded their heads, which suggests that the mechanism for gestures supporting counting does not rely on gestures providing an external visual support.  Whether gestures are specifically a visual strategy to support working memory was tested by comparing the performance of blind and sighted children on a battery of arithmetic, verbal and working memory tests (Crollen et al., 2011).  Although the blind children did gesture they produced significantly fewer gestures than the sighted children.  Blind and sighted children performed equally well on the counting tests although the blind children’s performance was reduced during tasks where their verbal working memory was disrupted by asking them to repeat non-words. This supports the theory that gestures are a strategy that provides a visual support to working memory but that in the absence of visual development other strategies (such as auditory working memory) can be used to s</w:t>
      </w:r>
      <w:r w:rsidR="00607334" w:rsidRPr="00DD5E82">
        <w:rPr>
          <w:rFonts w:ascii="Times New Roman" w:hAnsi="Times New Roman" w:cs="Times New Roman"/>
          <w:sz w:val="24"/>
          <w:szCs w:val="24"/>
          <w:lang w:val="en-GB"/>
        </w:rPr>
        <w:t>upport counting (Crollen et al, 2011</w:t>
      </w:r>
      <w:r w:rsidRPr="00DD5E82">
        <w:rPr>
          <w:rFonts w:ascii="Times New Roman" w:hAnsi="Times New Roman" w:cs="Times New Roman"/>
          <w:sz w:val="24"/>
          <w:szCs w:val="24"/>
          <w:lang w:val="en-GB"/>
        </w:rPr>
        <w:t>).  Evidence also indicates that gestures specifically support the working memory of individuals with a low working memory capacity (Marstaller &amp; Burianová, 2013).  These studies indicate that not only are gestures supportive of the speaker’s working memory they also provide evidence for how the body is used to develop arithmetic and working memory strategies that support the embodied cognition paradigm and is consistent with the gestures as simulated actions framework (Hostetter &amp; Alibali, 2008; Marstaller &amp; Burianová</w:t>
      </w:r>
      <w:r w:rsidR="00607334" w:rsidRPr="00DD5E82">
        <w:rPr>
          <w:rFonts w:ascii="Times New Roman" w:hAnsi="Times New Roman" w:cs="Times New Roman"/>
          <w:sz w:val="24"/>
          <w:szCs w:val="24"/>
          <w:lang w:val="en-GB"/>
        </w:rPr>
        <w:t>, 2013</w:t>
      </w:r>
      <w:r w:rsidRPr="00DD5E82">
        <w:rPr>
          <w:rFonts w:ascii="Times New Roman" w:hAnsi="Times New Roman" w:cs="Times New Roman"/>
          <w:sz w:val="24"/>
          <w:szCs w:val="24"/>
          <w:lang w:val="en-GB"/>
        </w:rPr>
        <w:t>).</w:t>
      </w:r>
    </w:p>
    <w:p w14:paraId="4BDDAC81" w14:textId="77777777" w:rsidR="004A4F76" w:rsidRPr="00DD5E82" w:rsidRDefault="004A4F76" w:rsidP="004A4F76">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In conclusion these studies indicate that gestures do support working memory during verbal, visio-spatial and numerical tasks.  The evidence indicates that gesturing is a strategy to support working memory that is particularly utilised when working memory capacity is taxed.  Gestures appear to reduce working memory load during counting tasks specifically by providing a visual marker or visual externalisation of information. All of these studies involved a verbal element, such as counting out loud or verbally recalling or explaining information.  The following section focuses on the theories that gestures specifically serve a function for the speaker’s speech and language production.   </w:t>
      </w:r>
    </w:p>
    <w:p w14:paraId="122FAFA7" w14:textId="77777777" w:rsidR="0064778F" w:rsidRPr="00DD5E82" w:rsidRDefault="0064778F"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Language Production</w:t>
      </w:r>
    </w:p>
    <w:p w14:paraId="4A724487" w14:textId="77777777" w:rsidR="0064778F" w:rsidRPr="00DD5E82" w:rsidRDefault="0044249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B0441B" w:rsidRPr="00DD5E82">
        <w:rPr>
          <w:rFonts w:ascii="Times New Roman" w:hAnsi="Times New Roman" w:cs="Times New Roman"/>
          <w:sz w:val="24"/>
          <w:szCs w:val="24"/>
          <w:lang w:val="en-GB"/>
        </w:rPr>
        <w:t>Th</w:t>
      </w:r>
      <w:r w:rsidR="00BC5706" w:rsidRPr="00DD5E82">
        <w:rPr>
          <w:rFonts w:ascii="Times New Roman" w:hAnsi="Times New Roman" w:cs="Times New Roman"/>
          <w:sz w:val="24"/>
          <w:szCs w:val="24"/>
          <w:lang w:val="en-GB"/>
        </w:rPr>
        <w:t>is section considers</w:t>
      </w:r>
      <w:r w:rsidR="00B0441B" w:rsidRPr="00DD5E82">
        <w:rPr>
          <w:rFonts w:ascii="Times New Roman" w:hAnsi="Times New Roman" w:cs="Times New Roman"/>
          <w:sz w:val="24"/>
          <w:szCs w:val="24"/>
          <w:lang w:val="en-GB"/>
        </w:rPr>
        <w:t xml:space="preserve"> theories have been grouped based upon </w:t>
      </w:r>
      <w:r w:rsidR="00A828E8" w:rsidRPr="00DD5E82">
        <w:rPr>
          <w:rFonts w:ascii="Times New Roman" w:hAnsi="Times New Roman" w:cs="Times New Roman"/>
          <w:sz w:val="24"/>
          <w:szCs w:val="24"/>
          <w:lang w:val="en-GB"/>
        </w:rPr>
        <w:t xml:space="preserve">the </w:t>
      </w:r>
      <w:r w:rsidR="00B0441B" w:rsidRPr="00DD5E82">
        <w:rPr>
          <w:rFonts w:ascii="Times New Roman" w:hAnsi="Times New Roman" w:cs="Times New Roman"/>
          <w:sz w:val="24"/>
          <w:szCs w:val="24"/>
          <w:lang w:val="en-GB"/>
        </w:rPr>
        <w:t xml:space="preserve">hypothesis </w:t>
      </w:r>
      <w:r w:rsidR="0064778F" w:rsidRPr="00DD5E82">
        <w:rPr>
          <w:rFonts w:ascii="Times New Roman" w:hAnsi="Times New Roman" w:cs="Times New Roman"/>
          <w:sz w:val="24"/>
          <w:szCs w:val="24"/>
          <w:lang w:val="en-GB"/>
        </w:rPr>
        <w:t xml:space="preserve">that </w:t>
      </w:r>
      <w:r w:rsidR="004559F3" w:rsidRPr="00DD5E82">
        <w:rPr>
          <w:rFonts w:ascii="Times New Roman" w:hAnsi="Times New Roman" w:cs="Times New Roman"/>
          <w:sz w:val="24"/>
          <w:szCs w:val="24"/>
          <w:lang w:val="en-GB"/>
        </w:rPr>
        <w:t xml:space="preserve">the primary function of </w:t>
      </w:r>
      <w:r w:rsidR="0064778F" w:rsidRPr="00DD5E82">
        <w:rPr>
          <w:rFonts w:ascii="Times New Roman" w:hAnsi="Times New Roman" w:cs="Times New Roman"/>
          <w:sz w:val="24"/>
          <w:szCs w:val="24"/>
          <w:lang w:val="en-GB"/>
        </w:rPr>
        <w:t xml:space="preserve">gesture production is to assist </w:t>
      </w:r>
      <w:r w:rsidR="00EC39DB" w:rsidRPr="00DD5E82">
        <w:rPr>
          <w:rFonts w:ascii="Times New Roman" w:hAnsi="Times New Roman" w:cs="Times New Roman"/>
          <w:sz w:val="24"/>
          <w:szCs w:val="24"/>
          <w:lang w:val="en-GB"/>
        </w:rPr>
        <w:t>the gesturer with their</w:t>
      </w:r>
      <w:r w:rsidR="0064778F" w:rsidRPr="00DD5E82">
        <w:rPr>
          <w:rFonts w:ascii="Times New Roman" w:hAnsi="Times New Roman" w:cs="Times New Roman"/>
          <w:sz w:val="24"/>
          <w:szCs w:val="24"/>
          <w:lang w:val="en-GB"/>
        </w:rPr>
        <w:t xml:space="preserve"> </w:t>
      </w:r>
      <w:r w:rsidR="00EC39DB" w:rsidRPr="00DD5E82">
        <w:rPr>
          <w:rFonts w:ascii="Times New Roman" w:hAnsi="Times New Roman" w:cs="Times New Roman"/>
          <w:sz w:val="24"/>
          <w:szCs w:val="24"/>
          <w:lang w:val="en-GB"/>
        </w:rPr>
        <w:t>speech</w:t>
      </w:r>
      <w:r w:rsidR="0064778F" w:rsidRPr="00DD5E82">
        <w:rPr>
          <w:rFonts w:ascii="Times New Roman" w:hAnsi="Times New Roman" w:cs="Times New Roman"/>
          <w:sz w:val="24"/>
          <w:szCs w:val="24"/>
          <w:lang w:val="en-GB"/>
        </w:rPr>
        <w:t xml:space="preserve"> production.  </w:t>
      </w:r>
      <w:r w:rsidR="00B0441B" w:rsidRPr="00DD5E82">
        <w:rPr>
          <w:rFonts w:ascii="Times New Roman" w:hAnsi="Times New Roman" w:cs="Times New Roman"/>
          <w:sz w:val="24"/>
          <w:szCs w:val="24"/>
          <w:lang w:val="en-GB"/>
        </w:rPr>
        <w:t xml:space="preserve">This includes the theories that have been termed: </w:t>
      </w:r>
      <w:r w:rsidR="00205A22" w:rsidRPr="00DD5E82">
        <w:rPr>
          <w:rFonts w:ascii="Times New Roman" w:hAnsi="Times New Roman" w:cs="Times New Roman"/>
          <w:i/>
          <w:sz w:val="24"/>
          <w:szCs w:val="24"/>
          <w:lang w:val="en-GB"/>
        </w:rPr>
        <w:t>l</w:t>
      </w:r>
      <w:r w:rsidR="009374EC" w:rsidRPr="00DD5E82">
        <w:rPr>
          <w:rFonts w:ascii="Times New Roman" w:hAnsi="Times New Roman" w:cs="Times New Roman"/>
          <w:i/>
          <w:sz w:val="24"/>
          <w:szCs w:val="24"/>
          <w:lang w:val="en-GB"/>
        </w:rPr>
        <w:t xml:space="preserve">exical </w:t>
      </w:r>
      <w:r w:rsidR="00205A22" w:rsidRPr="00DD5E82">
        <w:rPr>
          <w:rFonts w:ascii="Times New Roman" w:hAnsi="Times New Roman" w:cs="Times New Roman"/>
          <w:i/>
          <w:sz w:val="24"/>
          <w:szCs w:val="24"/>
          <w:lang w:val="en-GB"/>
        </w:rPr>
        <w:t>r</w:t>
      </w:r>
      <w:r w:rsidR="009374EC" w:rsidRPr="00DD5E82">
        <w:rPr>
          <w:rFonts w:ascii="Times New Roman" w:hAnsi="Times New Roman" w:cs="Times New Roman"/>
          <w:i/>
          <w:sz w:val="24"/>
          <w:szCs w:val="24"/>
          <w:lang w:val="en-GB"/>
        </w:rPr>
        <w:t xml:space="preserve">etrieval </w:t>
      </w:r>
      <w:r w:rsidR="00205A22" w:rsidRPr="00DD5E82">
        <w:rPr>
          <w:rFonts w:ascii="Times New Roman" w:hAnsi="Times New Roman" w:cs="Times New Roman"/>
          <w:i/>
          <w:sz w:val="24"/>
          <w:szCs w:val="24"/>
          <w:lang w:val="en-GB"/>
        </w:rPr>
        <w:t>h</w:t>
      </w:r>
      <w:r w:rsidR="009374EC" w:rsidRPr="00DD5E82">
        <w:rPr>
          <w:rFonts w:ascii="Times New Roman" w:hAnsi="Times New Roman" w:cs="Times New Roman"/>
          <w:i/>
          <w:sz w:val="24"/>
          <w:szCs w:val="24"/>
          <w:lang w:val="en-GB"/>
        </w:rPr>
        <w:t>ypothesis</w:t>
      </w:r>
      <w:r w:rsidR="009374EC" w:rsidRPr="00DD5E82">
        <w:rPr>
          <w:rFonts w:ascii="Times New Roman" w:hAnsi="Times New Roman" w:cs="Times New Roman"/>
          <w:sz w:val="24"/>
          <w:szCs w:val="24"/>
          <w:lang w:val="en-GB"/>
        </w:rPr>
        <w:t xml:space="preserve"> </w:t>
      </w:r>
      <w:r w:rsidR="003F1384" w:rsidRPr="00DD5E82">
        <w:rPr>
          <w:rFonts w:ascii="Times New Roman" w:hAnsi="Times New Roman" w:cs="Times New Roman"/>
          <w:sz w:val="24"/>
          <w:szCs w:val="24"/>
          <w:lang w:val="en-GB"/>
        </w:rPr>
        <w:t xml:space="preserve">(Rauscher, et al., 1996) </w:t>
      </w:r>
      <w:r w:rsidR="009374EC" w:rsidRPr="00DD5E82">
        <w:rPr>
          <w:rFonts w:ascii="Times New Roman" w:hAnsi="Times New Roman" w:cs="Times New Roman"/>
          <w:sz w:val="24"/>
          <w:szCs w:val="24"/>
          <w:lang w:val="en-GB"/>
        </w:rPr>
        <w:t xml:space="preserve">and the </w:t>
      </w:r>
      <w:r w:rsidR="00205A22" w:rsidRPr="00DD5E82">
        <w:rPr>
          <w:rFonts w:ascii="Times New Roman" w:hAnsi="Times New Roman" w:cs="Times New Roman"/>
          <w:i/>
          <w:sz w:val="24"/>
          <w:szCs w:val="24"/>
          <w:lang w:val="en-GB"/>
        </w:rPr>
        <w:t>s</w:t>
      </w:r>
      <w:r w:rsidR="009374EC" w:rsidRPr="00DD5E82">
        <w:rPr>
          <w:rFonts w:ascii="Times New Roman" w:hAnsi="Times New Roman" w:cs="Times New Roman"/>
          <w:i/>
          <w:sz w:val="24"/>
          <w:szCs w:val="24"/>
          <w:lang w:val="en-GB"/>
        </w:rPr>
        <w:t xml:space="preserve">emantic </w:t>
      </w:r>
      <w:r w:rsidR="00205A22" w:rsidRPr="00DD5E82">
        <w:rPr>
          <w:rFonts w:ascii="Times New Roman" w:hAnsi="Times New Roman" w:cs="Times New Roman"/>
          <w:i/>
          <w:sz w:val="24"/>
          <w:szCs w:val="24"/>
          <w:lang w:val="en-GB"/>
        </w:rPr>
        <w:t>s</w:t>
      </w:r>
      <w:r w:rsidR="009374EC" w:rsidRPr="00DD5E82">
        <w:rPr>
          <w:rFonts w:ascii="Times New Roman" w:hAnsi="Times New Roman" w:cs="Times New Roman"/>
          <w:i/>
          <w:sz w:val="24"/>
          <w:szCs w:val="24"/>
          <w:lang w:val="en-GB"/>
        </w:rPr>
        <w:t xml:space="preserve">pecificity </w:t>
      </w:r>
      <w:r w:rsidR="00205A22" w:rsidRPr="00DD5E82">
        <w:rPr>
          <w:rFonts w:ascii="Times New Roman" w:hAnsi="Times New Roman" w:cs="Times New Roman"/>
          <w:i/>
          <w:sz w:val="24"/>
          <w:szCs w:val="24"/>
          <w:lang w:val="en-GB"/>
        </w:rPr>
        <w:t>h</w:t>
      </w:r>
      <w:r w:rsidR="009374EC" w:rsidRPr="00DD5E82">
        <w:rPr>
          <w:rFonts w:ascii="Times New Roman" w:hAnsi="Times New Roman" w:cs="Times New Roman"/>
          <w:i/>
          <w:sz w:val="24"/>
          <w:szCs w:val="24"/>
          <w:lang w:val="en-GB"/>
        </w:rPr>
        <w:t>ypothesis</w:t>
      </w:r>
      <w:r w:rsidR="003F1384" w:rsidRPr="00DD5E82">
        <w:rPr>
          <w:rFonts w:ascii="Times New Roman" w:hAnsi="Times New Roman" w:cs="Times New Roman"/>
          <w:sz w:val="24"/>
          <w:szCs w:val="24"/>
          <w:lang w:val="en-GB"/>
        </w:rPr>
        <w:t xml:space="preserve"> (Pine, Gurney &amp; Fletcher, 2010).</w:t>
      </w:r>
      <w:r w:rsidR="009374EC" w:rsidRPr="00DD5E82">
        <w:rPr>
          <w:rFonts w:ascii="Times New Roman" w:hAnsi="Times New Roman" w:cs="Times New Roman"/>
          <w:sz w:val="24"/>
          <w:szCs w:val="24"/>
          <w:lang w:val="en-GB"/>
        </w:rPr>
        <w:t xml:space="preserve">  </w:t>
      </w:r>
      <w:r w:rsidR="00BC5706" w:rsidRPr="00DD5E82">
        <w:rPr>
          <w:rFonts w:ascii="Times New Roman" w:hAnsi="Times New Roman" w:cs="Times New Roman"/>
          <w:sz w:val="24"/>
          <w:szCs w:val="24"/>
          <w:lang w:val="en-GB"/>
        </w:rPr>
        <w:t>Also discussed are t</w:t>
      </w:r>
      <w:r w:rsidR="009374EC" w:rsidRPr="00DD5E82">
        <w:rPr>
          <w:rFonts w:ascii="Times New Roman" w:hAnsi="Times New Roman" w:cs="Times New Roman"/>
          <w:sz w:val="24"/>
          <w:szCs w:val="24"/>
          <w:lang w:val="en-GB"/>
        </w:rPr>
        <w:t xml:space="preserve">he </w:t>
      </w:r>
      <w:r w:rsidR="00205A22" w:rsidRPr="00DD5E82">
        <w:rPr>
          <w:rFonts w:ascii="Times New Roman" w:hAnsi="Times New Roman" w:cs="Times New Roman"/>
          <w:i/>
          <w:sz w:val="24"/>
          <w:szCs w:val="24"/>
          <w:lang w:val="en-GB"/>
        </w:rPr>
        <w:t>i</w:t>
      </w:r>
      <w:r w:rsidR="004559F3" w:rsidRPr="00DD5E82">
        <w:rPr>
          <w:rFonts w:ascii="Times New Roman" w:hAnsi="Times New Roman" w:cs="Times New Roman"/>
          <w:i/>
          <w:sz w:val="24"/>
          <w:szCs w:val="24"/>
          <w:lang w:val="en-GB"/>
        </w:rPr>
        <w:t xml:space="preserve">nterface </w:t>
      </w:r>
      <w:r w:rsidR="00205A22" w:rsidRPr="00DD5E82">
        <w:rPr>
          <w:rFonts w:ascii="Times New Roman" w:hAnsi="Times New Roman" w:cs="Times New Roman"/>
          <w:i/>
          <w:sz w:val="24"/>
          <w:szCs w:val="24"/>
          <w:lang w:val="en-GB"/>
        </w:rPr>
        <w:t>h</w:t>
      </w:r>
      <w:r w:rsidR="004559F3" w:rsidRPr="00DD5E82">
        <w:rPr>
          <w:rFonts w:ascii="Times New Roman" w:hAnsi="Times New Roman" w:cs="Times New Roman"/>
          <w:i/>
          <w:sz w:val="24"/>
          <w:szCs w:val="24"/>
          <w:lang w:val="en-GB"/>
        </w:rPr>
        <w:t>ypothesis</w:t>
      </w:r>
      <w:r w:rsidR="004559F3" w:rsidRPr="00DD5E82">
        <w:rPr>
          <w:rFonts w:ascii="Times New Roman" w:hAnsi="Times New Roman" w:cs="Times New Roman"/>
          <w:sz w:val="24"/>
          <w:szCs w:val="24"/>
          <w:lang w:val="en-GB"/>
        </w:rPr>
        <w:t xml:space="preserve"> </w:t>
      </w:r>
      <w:r w:rsidR="003F1384" w:rsidRPr="00DD5E82">
        <w:rPr>
          <w:rFonts w:ascii="Times New Roman" w:hAnsi="Times New Roman" w:cs="Times New Roman"/>
          <w:sz w:val="24"/>
          <w:szCs w:val="24"/>
          <w:lang w:val="en-GB"/>
        </w:rPr>
        <w:t xml:space="preserve">(Kita and Özyürek, 2003) </w:t>
      </w:r>
      <w:r w:rsidR="004559F3" w:rsidRPr="00DD5E82">
        <w:rPr>
          <w:rFonts w:ascii="Times New Roman" w:hAnsi="Times New Roman" w:cs="Times New Roman"/>
          <w:sz w:val="24"/>
          <w:szCs w:val="24"/>
          <w:lang w:val="en-GB"/>
        </w:rPr>
        <w:t xml:space="preserve">and the </w:t>
      </w:r>
      <w:r w:rsidR="00205A22" w:rsidRPr="00DD5E82">
        <w:rPr>
          <w:rFonts w:ascii="Times New Roman" w:hAnsi="Times New Roman" w:cs="Times New Roman"/>
          <w:i/>
          <w:sz w:val="24"/>
          <w:szCs w:val="24"/>
          <w:lang w:val="en-GB"/>
        </w:rPr>
        <w:t>i</w:t>
      </w:r>
      <w:r w:rsidR="004559F3" w:rsidRPr="00DD5E82">
        <w:rPr>
          <w:rFonts w:ascii="Times New Roman" w:hAnsi="Times New Roman" w:cs="Times New Roman"/>
          <w:i/>
          <w:sz w:val="24"/>
          <w:szCs w:val="24"/>
          <w:lang w:val="en-GB"/>
        </w:rPr>
        <w:t xml:space="preserve">nformation </w:t>
      </w:r>
      <w:r w:rsidR="00205A22" w:rsidRPr="00DD5E82">
        <w:rPr>
          <w:rFonts w:ascii="Times New Roman" w:hAnsi="Times New Roman" w:cs="Times New Roman"/>
          <w:i/>
          <w:sz w:val="24"/>
          <w:szCs w:val="24"/>
          <w:lang w:val="en-GB"/>
        </w:rPr>
        <w:t>p</w:t>
      </w:r>
      <w:r w:rsidR="004559F3" w:rsidRPr="00DD5E82">
        <w:rPr>
          <w:rFonts w:ascii="Times New Roman" w:hAnsi="Times New Roman" w:cs="Times New Roman"/>
          <w:i/>
          <w:sz w:val="24"/>
          <w:szCs w:val="24"/>
          <w:lang w:val="en-GB"/>
        </w:rPr>
        <w:t xml:space="preserve">ackaging </w:t>
      </w:r>
      <w:r w:rsidR="00205A22" w:rsidRPr="00DD5E82">
        <w:rPr>
          <w:rFonts w:ascii="Times New Roman" w:hAnsi="Times New Roman" w:cs="Times New Roman"/>
          <w:i/>
          <w:sz w:val="24"/>
          <w:szCs w:val="24"/>
          <w:lang w:val="en-GB"/>
        </w:rPr>
        <w:t>h</w:t>
      </w:r>
      <w:r w:rsidR="004559F3" w:rsidRPr="00DD5E82">
        <w:rPr>
          <w:rFonts w:ascii="Times New Roman" w:hAnsi="Times New Roman" w:cs="Times New Roman"/>
          <w:i/>
          <w:sz w:val="24"/>
          <w:szCs w:val="24"/>
          <w:lang w:val="en-GB"/>
        </w:rPr>
        <w:t>ypothesis</w:t>
      </w:r>
      <w:r w:rsidR="009374EC" w:rsidRPr="00DD5E82">
        <w:rPr>
          <w:rFonts w:ascii="Times New Roman" w:hAnsi="Times New Roman" w:cs="Times New Roman"/>
          <w:sz w:val="24"/>
          <w:szCs w:val="24"/>
          <w:lang w:val="en-GB"/>
        </w:rPr>
        <w:t xml:space="preserve"> </w:t>
      </w:r>
      <w:r w:rsidR="003F1384" w:rsidRPr="00DD5E82">
        <w:rPr>
          <w:rFonts w:ascii="Times New Roman" w:hAnsi="Times New Roman" w:cs="Times New Roman"/>
          <w:sz w:val="24"/>
          <w:szCs w:val="24"/>
          <w:lang w:val="en-GB"/>
        </w:rPr>
        <w:t xml:space="preserve">(Kita, 2000) </w:t>
      </w:r>
      <w:r w:rsidR="00BC5706" w:rsidRPr="00DD5E82">
        <w:rPr>
          <w:rFonts w:ascii="Times New Roman" w:hAnsi="Times New Roman" w:cs="Times New Roman"/>
          <w:sz w:val="24"/>
          <w:szCs w:val="24"/>
          <w:lang w:val="en-GB"/>
        </w:rPr>
        <w:t xml:space="preserve">which </w:t>
      </w:r>
      <w:r w:rsidR="009374EC" w:rsidRPr="00DD5E82">
        <w:rPr>
          <w:rFonts w:ascii="Times New Roman" w:hAnsi="Times New Roman" w:cs="Times New Roman"/>
          <w:sz w:val="24"/>
          <w:szCs w:val="24"/>
          <w:lang w:val="en-GB"/>
        </w:rPr>
        <w:t xml:space="preserve">emphasise the source </w:t>
      </w:r>
      <w:r w:rsidR="00A828E8" w:rsidRPr="00DD5E82">
        <w:rPr>
          <w:rFonts w:ascii="Times New Roman" w:hAnsi="Times New Roman" w:cs="Times New Roman"/>
          <w:sz w:val="24"/>
          <w:szCs w:val="24"/>
          <w:lang w:val="en-GB"/>
        </w:rPr>
        <w:t xml:space="preserve">rather than the function </w:t>
      </w:r>
      <w:r w:rsidR="009374EC" w:rsidRPr="00DD5E82">
        <w:rPr>
          <w:rFonts w:ascii="Times New Roman" w:hAnsi="Times New Roman" w:cs="Times New Roman"/>
          <w:sz w:val="24"/>
          <w:szCs w:val="24"/>
          <w:lang w:val="en-GB"/>
        </w:rPr>
        <w:t>of the gestures</w:t>
      </w:r>
      <w:r w:rsidR="00A74A16" w:rsidRPr="00DD5E82">
        <w:rPr>
          <w:rFonts w:ascii="Times New Roman" w:hAnsi="Times New Roman" w:cs="Times New Roman"/>
          <w:sz w:val="24"/>
          <w:szCs w:val="24"/>
          <w:lang w:val="en-GB"/>
        </w:rPr>
        <w:t xml:space="preserve"> but also focus on the speaker’s own gestures playing an important role in speech production</w:t>
      </w:r>
      <w:r w:rsidR="004559F3" w:rsidRPr="00DD5E82">
        <w:rPr>
          <w:rFonts w:ascii="Times New Roman" w:hAnsi="Times New Roman" w:cs="Times New Roman"/>
          <w:sz w:val="24"/>
          <w:szCs w:val="24"/>
          <w:lang w:val="en-GB"/>
        </w:rPr>
        <w:t xml:space="preserve">.  </w:t>
      </w:r>
    </w:p>
    <w:p w14:paraId="1CBBC4FD" w14:textId="77777777" w:rsidR="00107197" w:rsidRPr="00DD5E82" w:rsidRDefault="0044249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541470" w:rsidRPr="00DD5E82">
        <w:rPr>
          <w:rFonts w:ascii="Times New Roman" w:hAnsi="Times New Roman" w:cs="Times New Roman"/>
          <w:sz w:val="24"/>
          <w:szCs w:val="24"/>
          <w:lang w:val="en-GB"/>
        </w:rPr>
        <w:t xml:space="preserve">Gestures </w:t>
      </w:r>
      <w:r w:rsidRPr="00DD5E82">
        <w:rPr>
          <w:rFonts w:ascii="Times New Roman" w:hAnsi="Times New Roman" w:cs="Times New Roman"/>
          <w:sz w:val="24"/>
          <w:szCs w:val="24"/>
          <w:lang w:val="en-GB"/>
        </w:rPr>
        <w:t xml:space="preserve">are </w:t>
      </w:r>
      <w:r w:rsidR="00EC39DB" w:rsidRPr="00DD5E82">
        <w:rPr>
          <w:rFonts w:ascii="Times New Roman" w:hAnsi="Times New Roman" w:cs="Times New Roman"/>
          <w:sz w:val="24"/>
          <w:szCs w:val="24"/>
          <w:lang w:val="en-GB"/>
        </w:rPr>
        <w:t>primarily</w:t>
      </w:r>
      <w:r w:rsidR="00541470" w:rsidRPr="00DD5E82">
        <w:rPr>
          <w:rFonts w:ascii="Times New Roman" w:hAnsi="Times New Roman" w:cs="Times New Roman"/>
          <w:sz w:val="24"/>
          <w:szCs w:val="24"/>
          <w:lang w:val="en-GB"/>
        </w:rPr>
        <w:t xml:space="preserve"> produced when we speak </w:t>
      </w:r>
      <w:r w:rsidR="0099499E" w:rsidRPr="00DD5E82">
        <w:rPr>
          <w:rFonts w:ascii="Times New Roman" w:hAnsi="Times New Roman" w:cs="Times New Roman"/>
          <w:sz w:val="24"/>
          <w:szCs w:val="24"/>
          <w:lang w:val="en-GB"/>
        </w:rPr>
        <w:t>which leads to the</w:t>
      </w:r>
      <w:r w:rsidR="00541470" w:rsidRPr="00DD5E82">
        <w:rPr>
          <w:rFonts w:ascii="Times New Roman" w:hAnsi="Times New Roman" w:cs="Times New Roman"/>
          <w:sz w:val="24"/>
          <w:szCs w:val="24"/>
          <w:lang w:val="en-GB"/>
        </w:rPr>
        <w:t xml:space="preserve"> theory that gestures are being produced in order to assist with the production of speech</w:t>
      </w:r>
      <w:r w:rsidR="00BC5706" w:rsidRPr="00DD5E82">
        <w:rPr>
          <w:rFonts w:ascii="Times New Roman" w:hAnsi="Times New Roman" w:cs="Times New Roman"/>
          <w:sz w:val="24"/>
          <w:szCs w:val="24"/>
          <w:lang w:val="en-GB"/>
        </w:rPr>
        <w:t xml:space="preserve">, termed the </w:t>
      </w:r>
      <w:r w:rsidR="00205A22" w:rsidRPr="00DD5E82">
        <w:rPr>
          <w:rFonts w:ascii="Times New Roman" w:hAnsi="Times New Roman" w:cs="Times New Roman"/>
          <w:sz w:val="24"/>
          <w:szCs w:val="24"/>
          <w:lang w:val="en-GB"/>
        </w:rPr>
        <w:t>l</w:t>
      </w:r>
      <w:r w:rsidR="00BC5706" w:rsidRPr="00DD5E82">
        <w:rPr>
          <w:rFonts w:ascii="Times New Roman" w:hAnsi="Times New Roman" w:cs="Times New Roman"/>
          <w:sz w:val="24"/>
          <w:szCs w:val="24"/>
          <w:lang w:val="en-GB"/>
        </w:rPr>
        <w:t xml:space="preserve">exical </w:t>
      </w:r>
      <w:r w:rsidR="00205A22" w:rsidRPr="00DD5E82">
        <w:rPr>
          <w:rFonts w:ascii="Times New Roman" w:hAnsi="Times New Roman" w:cs="Times New Roman"/>
          <w:sz w:val="24"/>
          <w:szCs w:val="24"/>
          <w:lang w:val="en-GB"/>
        </w:rPr>
        <w:t>r</w:t>
      </w:r>
      <w:r w:rsidR="00BC5706" w:rsidRPr="00DD5E82">
        <w:rPr>
          <w:rFonts w:ascii="Times New Roman" w:hAnsi="Times New Roman" w:cs="Times New Roman"/>
          <w:sz w:val="24"/>
          <w:szCs w:val="24"/>
          <w:lang w:val="en-GB"/>
        </w:rPr>
        <w:t xml:space="preserve">etrieval </w:t>
      </w:r>
      <w:r w:rsidR="00205A22" w:rsidRPr="00DD5E82">
        <w:rPr>
          <w:rFonts w:ascii="Times New Roman" w:hAnsi="Times New Roman" w:cs="Times New Roman"/>
          <w:sz w:val="24"/>
          <w:szCs w:val="24"/>
          <w:lang w:val="en-GB"/>
        </w:rPr>
        <w:t>h</w:t>
      </w:r>
      <w:r w:rsidR="00BC5706" w:rsidRPr="00DD5E82">
        <w:rPr>
          <w:rFonts w:ascii="Times New Roman" w:hAnsi="Times New Roman" w:cs="Times New Roman"/>
          <w:sz w:val="24"/>
          <w:szCs w:val="24"/>
          <w:lang w:val="en-GB"/>
        </w:rPr>
        <w:t>ypothesis</w:t>
      </w:r>
      <w:r w:rsidR="00541470" w:rsidRPr="00DD5E82">
        <w:rPr>
          <w:rFonts w:ascii="Times New Roman" w:hAnsi="Times New Roman" w:cs="Times New Roman"/>
          <w:sz w:val="24"/>
          <w:szCs w:val="24"/>
          <w:lang w:val="en-GB"/>
        </w:rPr>
        <w:t xml:space="preserve"> (Rauscher, </w:t>
      </w:r>
      <w:r w:rsidR="0005005B" w:rsidRPr="00DD5E82">
        <w:rPr>
          <w:rFonts w:ascii="Times New Roman" w:hAnsi="Times New Roman" w:cs="Times New Roman"/>
          <w:sz w:val="24"/>
          <w:szCs w:val="24"/>
          <w:lang w:val="en-GB"/>
        </w:rPr>
        <w:t>et</w:t>
      </w:r>
      <w:r w:rsidR="003F1384" w:rsidRPr="00DD5E82">
        <w:rPr>
          <w:rFonts w:ascii="Times New Roman" w:hAnsi="Times New Roman" w:cs="Times New Roman"/>
          <w:sz w:val="24"/>
          <w:szCs w:val="24"/>
          <w:lang w:val="en-GB"/>
        </w:rPr>
        <w:t xml:space="preserve"> </w:t>
      </w:r>
      <w:r w:rsidR="0005005B" w:rsidRPr="00DD5E82">
        <w:rPr>
          <w:rFonts w:ascii="Times New Roman" w:hAnsi="Times New Roman" w:cs="Times New Roman"/>
          <w:sz w:val="24"/>
          <w:szCs w:val="24"/>
          <w:lang w:val="en-GB"/>
        </w:rPr>
        <w:t xml:space="preserve">al., </w:t>
      </w:r>
      <w:r w:rsidR="00541470" w:rsidRPr="00DD5E82">
        <w:rPr>
          <w:rFonts w:ascii="Times New Roman" w:hAnsi="Times New Roman" w:cs="Times New Roman"/>
          <w:sz w:val="24"/>
          <w:szCs w:val="24"/>
          <w:lang w:val="en-GB"/>
        </w:rPr>
        <w:t xml:space="preserve">1996).  </w:t>
      </w:r>
      <w:r w:rsidR="0099499E" w:rsidRPr="00DD5E82">
        <w:rPr>
          <w:rFonts w:ascii="Times New Roman" w:hAnsi="Times New Roman" w:cs="Times New Roman"/>
          <w:sz w:val="24"/>
          <w:szCs w:val="24"/>
          <w:lang w:val="en-GB"/>
        </w:rPr>
        <w:t>In this theory i</w:t>
      </w:r>
      <w:r w:rsidR="00541470" w:rsidRPr="00DD5E82">
        <w:rPr>
          <w:rFonts w:ascii="Times New Roman" w:hAnsi="Times New Roman" w:cs="Times New Roman"/>
          <w:sz w:val="24"/>
          <w:szCs w:val="24"/>
          <w:lang w:val="en-GB"/>
        </w:rPr>
        <w:t xml:space="preserve">t is hypothesised that gestures </w:t>
      </w:r>
      <w:r w:rsidR="00E747FE" w:rsidRPr="00DD5E82">
        <w:rPr>
          <w:rFonts w:ascii="Times New Roman" w:hAnsi="Times New Roman" w:cs="Times New Roman"/>
          <w:sz w:val="24"/>
          <w:szCs w:val="24"/>
          <w:lang w:val="en-GB"/>
        </w:rPr>
        <w:t xml:space="preserve">are part of the memory of a concept and </w:t>
      </w:r>
      <w:r w:rsidR="00541470" w:rsidRPr="00DD5E82">
        <w:rPr>
          <w:rFonts w:ascii="Times New Roman" w:hAnsi="Times New Roman" w:cs="Times New Roman"/>
          <w:sz w:val="24"/>
          <w:szCs w:val="24"/>
          <w:lang w:val="en-GB"/>
        </w:rPr>
        <w:t xml:space="preserve">could provide an extra way to reach a word </w:t>
      </w:r>
      <w:r w:rsidR="000C092A" w:rsidRPr="00DD5E82">
        <w:rPr>
          <w:rFonts w:ascii="Times New Roman" w:hAnsi="Times New Roman" w:cs="Times New Roman"/>
          <w:sz w:val="24"/>
          <w:szCs w:val="24"/>
          <w:lang w:val="en-GB"/>
        </w:rPr>
        <w:t>in</w:t>
      </w:r>
      <w:r w:rsidR="00541470" w:rsidRPr="00DD5E82">
        <w:rPr>
          <w:rFonts w:ascii="Times New Roman" w:hAnsi="Times New Roman" w:cs="Times New Roman"/>
          <w:sz w:val="24"/>
          <w:szCs w:val="24"/>
          <w:lang w:val="en-GB"/>
        </w:rPr>
        <w:t xml:space="preserve"> our memory, particularly when the word is infrequently used making it harder to recall quickly whilst speaking (</w:t>
      </w:r>
      <w:r w:rsidR="0005005B" w:rsidRPr="00DD5E82">
        <w:rPr>
          <w:rFonts w:ascii="Times New Roman" w:hAnsi="Times New Roman" w:cs="Times New Roman"/>
          <w:sz w:val="24"/>
          <w:szCs w:val="24"/>
          <w:lang w:val="en-GB"/>
        </w:rPr>
        <w:t>Frick-Horbury &amp; Guttentag, 1998; Krauss, 1998; Rauscher et al.</w:t>
      </w:r>
      <w:r w:rsidR="00541470" w:rsidRPr="00DD5E82">
        <w:rPr>
          <w:rFonts w:ascii="Times New Roman" w:hAnsi="Times New Roman" w:cs="Times New Roman"/>
          <w:sz w:val="24"/>
          <w:szCs w:val="24"/>
          <w:lang w:val="en-GB"/>
        </w:rPr>
        <w:t xml:space="preserve">).  </w:t>
      </w:r>
      <w:r w:rsidR="0064778F" w:rsidRPr="00DD5E82">
        <w:rPr>
          <w:rFonts w:ascii="Times New Roman" w:hAnsi="Times New Roman" w:cs="Times New Roman"/>
          <w:sz w:val="24"/>
          <w:szCs w:val="24"/>
          <w:lang w:val="en-GB"/>
        </w:rPr>
        <w:t>Krauss argues that because a concept is stored in different formats in memory</w:t>
      </w:r>
      <w:r w:rsidR="000C092A" w:rsidRPr="00DD5E82">
        <w:rPr>
          <w:rFonts w:ascii="Times New Roman" w:hAnsi="Times New Roman" w:cs="Times New Roman"/>
          <w:sz w:val="24"/>
          <w:szCs w:val="24"/>
          <w:lang w:val="en-GB"/>
        </w:rPr>
        <w:t xml:space="preserve"> </w:t>
      </w:r>
      <w:r w:rsidR="0064778F" w:rsidRPr="00DD5E82">
        <w:rPr>
          <w:rFonts w:ascii="Times New Roman" w:hAnsi="Times New Roman" w:cs="Times New Roman"/>
          <w:sz w:val="24"/>
          <w:szCs w:val="24"/>
          <w:lang w:val="en-GB"/>
        </w:rPr>
        <w:t xml:space="preserve">when a word is being retrieved it simultaneously activates the other formats it is stored in.  </w:t>
      </w:r>
      <w:r w:rsidR="000C092A" w:rsidRPr="00DD5E82">
        <w:rPr>
          <w:rFonts w:ascii="Times New Roman" w:hAnsi="Times New Roman" w:cs="Times New Roman"/>
          <w:sz w:val="24"/>
          <w:szCs w:val="24"/>
          <w:lang w:val="en-GB"/>
        </w:rPr>
        <w:t>W</w:t>
      </w:r>
      <w:r w:rsidR="0064778F" w:rsidRPr="00DD5E82">
        <w:rPr>
          <w:rFonts w:ascii="Times New Roman" w:hAnsi="Times New Roman" w:cs="Times New Roman"/>
          <w:sz w:val="24"/>
          <w:szCs w:val="24"/>
          <w:lang w:val="en-GB"/>
        </w:rPr>
        <w:t xml:space="preserve">hen a speaker is temporarily unable to retrieve a word phonologically a gesture will be </w:t>
      </w:r>
      <w:r w:rsidR="00C065F0" w:rsidRPr="00DD5E82">
        <w:rPr>
          <w:rFonts w:ascii="Times New Roman" w:hAnsi="Times New Roman" w:cs="Times New Roman"/>
          <w:sz w:val="24"/>
          <w:szCs w:val="24"/>
          <w:lang w:val="en-GB"/>
        </w:rPr>
        <w:t>produced</w:t>
      </w:r>
      <w:r w:rsidR="0064778F" w:rsidRPr="00DD5E82">
        <w:rPr>
          <w:rFonts w:ascii="Times New Roman" w:hAnsi="Times New Roman" w:cs="Times New Roman"/>
          <w:sz w:val="24"/>
          <w:szCs w:val="24"/>
          <w:lang w:val="en-GB"/>
        </w:rPr>
        <w:t xml:space="preserve"> that also activates the phonological stored version helping the speaker to produce the wor</w:t>
      </w:r>
      <w:r w:rsidR="0005005B" w:rsidRPr="00DD5E82">
        <w:rPr>
          <w:rFonts w:ascii="Times New Roman" w:hAnsi="Times New Roman" w:cs="Times New Roman"/>
          <w:sz w:val="24"/>
          <w:szCs w:val="24"/>
          <w:lang w:val="en-GB"/>
        </w:rPr>
        <w:t>d (Krauss</w:t>
      </w:r>
      <w:r w:rsidR="0091329A" w:rsidRPr="00DD5E82">
        <w:rPr>
          <w:rFonts w:ascii="Times New Roman" w:hAnsi="Times New Roman" w:cs="Times New Roman"/>
          <w:sz w:val="24"/>
          <w:szCs w:val="24"/>
          <w:lang w:val="en-GB"/>
        </w:rPr>
        <w:t>, 1998</w:t>
      </w:r>
      <w:r w:rsidR="0064778F" w:rsidRPr="00DD5E82">
        <w:rPr>
          <w:rFonts w:ascii="Times New Roman" w:hAnsi="Times New Roman" w:cs="Times New Roman"/>
          <w:sz w:val="24"/>
          <w:szCs w:val="24"/>
          <w:lang w:val="en-GB"/>
        </w:rPr>
        <w:t xml:space="preserve">).  </w:t>
      </w:r>
    </w:p>
    <w:p w14:paraId="6A80DE7F" w14:textId="77777777" w:rsidR="0099499E" w:rsidRPr="00DD5E82" w:rsidRDefault="0099499E" w:rsidP="00205A22">
      <w:pPr>
        <w:spacing w:line="480" w:lineRule="auto"/>
        <w:ind w:firstLine="720"/>
        <w:rPr>
          <w:rFonts w:ascii="Times New Roman" w:hAnsi="Times New Roman" w:cs="Times New Roman"/>
          <w:sz w:val="24"/>
          <w:szCs w:val="24"/>
        </w:rPr>
      </w:pPr>
      <w:r w:rsidRPr="00DD5E82">
        <w:rPr>
          <w:rFonts w:ascii="Times New Roman" w:hAnsi="Times New Roman" w:cs="Times New Roman"/>
          <w:sz w:val="24"/>
          <w:szCs w:val="24"/>
        </w:rPr>
        <w:t>The main prediction of the lexical retrieval hypothesis is that if gestures support lexical retrieval then restricting participants’ ability to gesture will decrease their verbal fluency.   This prediction was tested by Rauscher et al. (1996) who asked adults to watch cartoon video clips and then verbally recall the clip. Gesturing was manipulated within participants by allowing hand movements on half of the trials and restricting hand movements on the other half.   Speakers gestured three times more often when they used spatial words than when they did not, and speech was slower when gestures were restricted, but only when the content was spatial.  When participants were prevented from gesturing, their speech for spatial words contained more disruptions and pauses in the middle of sentences, which the authors’ propose is associated with word finding dif</w:t>
      </w:r>
      <w:r w:rsidR="0005005B" w:rsidRPr="00DD5E82">
        <w:rPr>
          <w:rFonts w:ascii="Times New Roman" w:hAnsi="Times New Roman" w:cs="Times New Roman"/>
          <w:sz w:val="24"/>
          <w:szCs w:val="24"/>
        </w:rPr>
        <w:t>ficulties (Rauscher et al.</w:t>
      </w:r>
      <w:r w:rsidR="0091329A" w:rsidRPr="00DD5E82">
        <w:rPr>
          <w:rFonts w:ascii="Times New Roman" w:hAnsi="Times New Roman" w:cs="Times New Roman"/>
          <w:sz w:val="24"/>
          <w:szCs w:val="24"/>
        </w:rPr>
        <w:t xml:space="preserve"> 1996</w:t>
      </w:r>
      <w:r w:rsidRPr="00DD5E82">
        <w:rPr>
          <w:rFonts w:ascii="Times New Roman" w:hAnsi="Times New Roman" w:cs="Times New Roman"/>
          <w:sz w:val="24"/>
          <w:szCs w:val="24"/>
        </w:rPr>
        <w:t xml:space="preserve">).  This evidence supports the lexical retrieval hypothesis because restricting gesturing did have a significant negative impact on speech production.  </w:t>
      </w:r>
      <w:r w:rsidR="0005005B" w:rsidRPr="00DD5E82">
        <w:rPr>
          <w:rFonts w:ascii="Times New Roman" w:hAnsi="Times New Roman" w:cs="Times New Roman"/>
          <w:sz w:val="24"/>
          <w:szCs w:val="24"/>
        </w:rPr>
        <w:t xml:space="preserve">Rauscher et al. </w:t>
      </w:r>
      <w:r w:rsidRPr="00DD5E82">
        <w:rPr>
          <w:rFonts w:ascii="Times New Roman" w:hAnsi="Times New Roman" w:cs="Times New Roman"/>
          <w:sz w:val="24"/>
          <w:szCs w:val="24"/>
        </w:rPr>
        <w:t xml:space="preserve">do consider the  possibility that restricting normal behaviour interfered with cognitive processing but this does not account for why only spatial speech was impeded.  </w:t>
      </w:r>
    </w:p>
    <w:p w14:paraId="6CE49E01" w14:textId="77777777" w:rsidR="0099499E" w:rsidRPr="00DD5E82" w:rsidRDefault="0099499E" w:rsidP="0099499E">
      <w:pPr>
        <w:spacing w:line="480" w:lineRule="auto"/>
        <w:rPr>
          <w:rFonts w:ascii="Times New Roman" w:hAnsi="Times New Roman" w:cs="Times New Roman"/>
          <w:sz w:val="24"/>
          <w:szCs w:val="24"/>
        </w:rPr>
      </w:pPr>
      <w:r w:rsidRPr="00DD5E82">
        <w:rPr>
          <w:rFonts w:ascii="Times New Roman" w:hAnsi="Times New Roman" w:cs="Times New Roman"/>
          <w:sz w:val="24"/>
          <w:szCs w:val="24"/>
        </w:rPr>
        <w:tab/>
        <w:t xml:space="preserve">Although Rauscher </w:t>
      </w:r>
      <w:r w:rsidR="00B82ACF" w:rsidRPr="00DD5E82">
        <w:rPr>
          <w:rFonts w:ascii="Times New Roman" w:hAnsi="Times New Roman" w:cs="Times New Roman"/>
          <w:sz w:val="24"/>
          <w:szCs w:val="24"/>
        </w:rPr>
        <w:t xml:space="preserve">et al.’s </w:t>
      </w:r>
      <w:r w:rsidR="0005005B" w:rsidRPr="00DD5E82">
        <w:rPr>
          <w:rFonts w:ascii="Times New Roman" w:hAnsi="Times New Roman" w:cs="Times New Roman"/>
          <w:sz w:val="24"/>
          <w:szCs w:val="24"/>
        </w:rPr>
        <w:t xml:space="preserve">(1996) </w:t>
      </w:r>
      <w:r w:rsidRPr="00DD5E82">
        <w:rPr>
          <w:rFonts w:ascii="Times New Roman" w:hAnsi="Times New Roman" w:cs="Times New Roman"/>
          <w:sz w:val="24"/>
          <w:szCs w:val="24"/>
        </w:rPr>
        <w:t xml:space="preserve">study does indicate that gestures play a role in speech production, the lexical retrieval hypothesis does not explain why only spatial words were affected.  Additionally a similar experiment by Frick-Horbury and Guttentag (1998), that also compared word retrieval when gesturing was allowed or restricted, did not find evidence that directly supported this theory.  In that study, more words were retrieved when the hands were unrestricted compared to when they were restricted but this was not related to gesture production.  And although more gestures were produced when the adults were struggling to retrieve a word, this was not related to actually retrieving the word.  This finding is more consistent with theories that gesture were reflecting the underlying motor representation of the word without serving a direct function for word retrieval.  Alternatively gesturing could have been serving a communicative function to alert the speaker that they were trying to retrieve a word rather than that they had finished speaking.  How this relates to better overall word retrieval in the unrestricted condition is, however, not clear from Frick-Horbury and Guttentag’s study.  The evidence indicates that the role gestures have during speech production may be more complex than just supporting speech at a surface level of word retrieval during access difficulties.   </w:t>
      </w:r>
    </w:p>
    <w:p w14:paraId="198E6D79" w14:textId="77777777" w:rsidR="0099499E" w:rsidRPr="00DD5E82" w:rsidRDefault="0099499E" w:rsidP="0099499E">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basis of the lexical retrieval hypothesis is that gestures may support speech production because either modality can be used to retrieve a word from memory.  Yap, So, Yap, Tan and Teoh (2010) aimed to test this to see whether presenting adults with an iconic gesture would also retrieve a semantically related word. Adults watched a sequence of an iconic gesture video clip, followed by a word that was either semantically related, unrelated, or a non-word. The participants had to respond by pressing a key after the word was shown to indicate whether it was a real word or a non-word.  Participants responded faster to related words than unrelated words.  The authors conclude that this demonstrates that iconic gestures prime semantically related words and that this is the case for the different lexical tasks of speed as well as accuracy.  This study indicates that gestures and words may stem from the same underlying content so that a gesture can be used to retrieve a word from memory as predicted by the </w:t>
      </w:r>
      <w:r w:rsidR="00205A22" w:rsidRPr="00DD5E82">
        <w:rPr>
          <w:rFonts w:ascii="Times New Roman" w:hAnsi="Times New Roman" w:cs="Times New Roman"/>
          <w:sz w:val="24"/>
          <w:szCs w:val="24"/>
          <w:lang w:val="en-GB"/>
        </w:rPr>
        <w:t>l</w:t>
      </w:r>
      <w:r w:rsidRPr="00DD5E82">
        <w:rPr>
          <w:rFonts w:ascii="Times New Roman" w:hAnsi="Times New Roman" w:cs="Times New Roman"/>
          <w:sz w:val="24"/>
          <w:szCs w:val="24"/>
          <w:lang w:val="en-GB"/>
        </w:rPr>
        <w:t xml:space="preserve">exical </w:t>
      </w:r>
      <w:r w:rsidR="00205A22" w:rsidRPr="00DD5E82">
        <w:rPr>
          <w:rFonts w:ascii="Times New Roman" w:hAnsi="Times New Roman" w:cs="Times New Roman"/>
          <w:sz w:val="24"/>
          <w:szCs w:val="24"/>
          <w:lang w:val="en-GB"/>
        </w:rPr>
        <w:t>r</w:t>
      </w:r>
      <w:r w:rsidRPr="00DD5E82">
        <w:rPr>
          <w:rFonts w:ascii="Times New Roman" w:hAnsi="Times New Roman" w:cs="Times New Roman"/>
          <w:sz w:val="24"/>
          <w:szCs w:val="24"/>
          <w:lang w:val="en-GB"/>
        </w:rPr>
        <w:t xml:space="preserve">etrieval </w:t>
      </w:r>
      <w:r w:rsidR="00205A22" w:rsidRPr="00DD5E82">
        <w:rPr>
          <w:rFonts w:ascii="Times New Roman" w:hAnsi="Times New Roman" w:cs="Times New Roman"/>
          <w:sz w:val="24"/>
          <w:szCs w:val="24"/>
          <w:lang w:val="en-GB"/>
        </w:rPr>
        <w:t>h</w:t>
      </w:r>
      <w:r w:rsidRPr="00DD5E82">
        <w:rPr>
          <w:rFonts w:ascii="Times New Roman" w:hAnsi="Times New Roman" w:cs="Times New Roman"/>
          <w:sz w:val="24"/>
          <w:szCs w:val="24"/>
          <w:lang w:val="en-GB"/>
        </w:rPr>
        <w:t xml:space="preserve">ypothesis.  </w:t>
      </w:r>
    </w:p>
    <w:p w14:paraId="080A7E06" w14:textId="77777777" w:rsidR="00890B9A" w:rsidRPr="00DD5E82" w:rsidRDefault="00F86CE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890B9A" w:rsidRPr="00DD5E82">
        <w:rPr>
          <w:rFonts w:ascii="Times New Roman" w:hAnsi="Times New Roman" w:cs="Times New Roman"/>
          <w:sz w:val="24"/>
          <w:szCs w:val="24"/>
          <w:lang w:val="en-GB"/>
        </w:rPr>
        <w:t xml:space="preserve">An interesting finding </w:t>
      </w:r>
      <w:r w:rsidR="0099499E" w:rsidRPr="00DD5E82">
        <w:rPr>
          <w:rFonts w:ascii="Times New Roman" w:hAnsi="Times New Roman" w:cs="Times New Roman"/>
          <w:sz w:val="24"/>
          <w:szCs w:val="24"/>
          <w:lang w:val="en-GB"/>
        </w:rPr>
        <w:t xml:space="preserve">during the testing of the </w:t>
      </w:r>
      <w:r w:rsidR="00205A22" w:rsidRPr="00DD5E82">
        <w:rPr>
          <w:rFonts w:ascii="Times New Roman" w:hAnsi="Times New Roman" w:cs="Times New Roman"/>
          <w:sz w:val="24"/>
          <w:szCs w:val="24"/>
          <w:lang w:val="en-GB"/>
        </w:rPr>
        <w:t>l</w:t>
      </w:r>
      <w:r w:rsidR="0099499E" w:rsidRPr="00DD5E82">
        <w:rPr>
          <w:rFonts w:ascii="Times New Roman" w:hAnsi="Times New Roman" w:cs="Times New Roman"/>
          <w:sz w:val="24"/>
          <w:szCs w:val="24"/>
          <w:lang w:val="en-GB"/>
        </w:rPr>
        <w:t xml:space="preserve">exical </w:t>
      </w:r>
      <w:r w:rsidR="00205A22" w:rsidRPr="00DD5E82">
        <w:rPr>
          <w:rFonts w:ascii="Times New Roman" w:hAnsi="Times New Roman" w:cs="Times New Roman"/>
          <w:sz w:val="24"/>
          <w:szCs w:val="24"/>
          <w:lang w:val="en-GB"/>
        </w:rPr>
        <w:t>r</w:t>
      </w:r>
      <w:r w:rsidR="0099499E" w:rsidRPr="00DD5E82">
        <w:rPr>
          <w:rFonts w:ascii="Times New Roman" w:hAnsi="Times New Roman" w:cs="Times New Roman"/>
          <w:sz w:val="24"/>
          <w:szCs w:val="24"/>
          <w:lang w:val="en-GB"/>
        </w:rPr>
        <w:t xml:space="preserve">etrieval </w:t>
      </w:r>
      <w:r w:rsidR="00205A22" w:rsidRPr="00DD5E82">
        <w:rPr>
          <w:rFonts w:ascii="Times New Roman" w:hAnsi="Times New Roman" w:cs="Times New Roman"/>
          <w:sz w:val="24"/>
          <w:szCs w:val="24"/>
          <w:lang w:val="en-GB"/>
        </w:rPr>
        <w:t>h</w:t>
      </w:r>
      <w:r w:rsidR="0099499E" w:rsidRPr="00DD5E82">
        <w:rPr>
          <w:rFonts w:ascii="Times New Roman" w:hAnsi="Times New Roman" w:cs="Times New Roman"/>
          <w:sz w:val="24"/>
          <w:szCs w:val="24"/>
          <w:lang w:val="en-GB"/>
        </w:rPr>
        <w:t xml:space="preserve">ypothesis </w:t>
      </w:r>
      <w:r w:rsidR="00890B9A" w:rsidRPr="00DD5E82">
        <w:rPr>
          <w:rFonts w:ascii="Times New Roman" w:hAnsi="Times New Roman" w:cs="Times New Roman"/>
          <w:sz w:val="24"/>
          <w:szCs w:val="24"/>
          <w:lang w:val="en-GB"/>
        </w:rPr>
        <w:t xml:space="preserve">was that </w:t>
      </w:r>
      <w:r w:rsidRPr="00DD5E82">
        <w:rPr>
          <w:rFonts w:ascii="Times New Roman" w:hAnsi="Times New Roman" w:cs="Times New Roman"/>
          <w:sz w:val="24"/>
          <w:szCs w:val="24"/>
          <w:lang w:val="en-GB"/>
        </w:rPr>
        <w:t>re</w:t>
      </w:r>
      <w:r w:rsidR="00890B9A" w:rsidRPr="00DD5E82">
        <w:rPr>
          <w:rFonts w:ascii="Times New Roman" w:hAnsi="Times New Roman" w:cs="Times New Roman"/>
          <w:sz w:val="24"/>
          <w:szCs w:val="24"/>
          <w:lang w:val="en-GB"/>
        </w:rPr>
        <w:t>stricting gesture production impaired speech production</w:t>
      </w:r>
      <w:r w:rsidR="00FD5264" w:rsidRPr="00DD5E82">
        <w:rPr>
          <w:rFonts w:ascii="Times New Roman" w:hAnsi="Times New Roman" w:cs="Times New Roman"/>
          <w:sz w:val="24"/>
          <w:szCs w:val="24"/>
          <w:lang w:val="en-GB"/>
        </w:rPr>
        <w:t xml:space="preserve"> specifically</w:t>
      </w:r>
      <w:r w:rsidR="00890B9A" w:rsidRPr="00DD5E82">
        <w:rPr>
          <w:rFonts w:ascii="Times New Roman" w:hAnsi="Times New Roman" w:cs="Times New Roman"/>
          <w:sz w:val="24"/>
          <w:szCs w:val="24"/>
          <w:lang w:val="en-GB"/>
        </w:rPr>
        <w:t xml:space="preserve"> </w:t>
      </w:r>
      <w:r w:rsidR="0099499E" w:rsidRPr="00DD5E82">
        <w:rPr>
          <w:rFonts w:ascii="Times New Roman" w:hAnsi="Times New Roman" w:cs="Times New Roman"/>
          <w:sz w:val="24"/>
          <w:szCs w:val="24"/>
          <w:lang w:val="en-GB"/>
        </w:rPr>
        <w:t xml:space="preserve">for </w:t>
      </w:r>
      <w:r w:rsidR="00890B9A" w:rsidRPr="00DD5E82">
        <w:rPr>
          <w:rFonts w:ascii="Times New Roman" w:hAnsi="Times New Roman" w:cs="Times New Roman"/>
          <w:sz w:val="24"/>
          <w:szCs w:val="24"/>
          <w:lang w:val="en-GB"/>
        </w:rPr>
        <w:t>spatial words</w:t>
      </w:r>
      <w:r w:rsidR="0099499E" w:rsidRPr="00DD5E82">
        <w:rPr>
          <w:rFonts w:ascii="Times New Roman" w:hAnsi="Times New Roman" w:cs="Times New Roman"/>
          <w:sz w:val="24"/>
          <w:szCs w:val="24"/>
          <w:lang w:val="en-GB"/>
        </w:rPr>
        <w:t xml:space="preserve"> </w:t>
      </w:r>
      <w:r w:rsidR="003F1384" w:rsidRPr="00DD5E82">
        <w:rPr>
          <w:rFonts w:ascii="Times New Roman" w:hAnsi="Times New Roman" w:cs="Times New Roman"/>
          <w:sz w:val="24"/>
          <w:szCs w:val="24"/>
          <w:lang w:val="en-GB"/>
        </w:rPr>
        <w:t>(Rauscher et al</w:t>
      </w:r>
      <w:r w:rsidR="0099499E" w:rsidRPr="00DD5E82">
        <w:rPr>
          <w:rFonts w:ascii="Times New Roman" w:hAnsi="Times New Roman" w:cs="Times New Roman"/>
          <w:sz w:val="24"/>
          <w:szCs w:val="24"/>
          <w:lang w:val="en-GB"/>
        </w:rPr>
        <w:t>, 1996)</w:t>
      </w:r>
      <w:r w:rsidR="00890B9A" w:rsidRPr="00DD5E82">
        <w:rPr>
          <w:rFonts w:ascii="Times New Roman" w:hAnsi="Times New Roman" w:cs="Times New Roman"/>
          <w:sz w:val="24"/>
          <w:szCs w:val="24"/>
          <w:lang w:val="en-GB"/>
        </w:rPr>
        <w:t xml:space="preserve">.  An explanation for this has been proposed </w:t>
      </w:r>
      <w:r w:rsidR="00205A22" w:rsidRPr="00DD5E82">
        <w:rPr>
          <w:rFonts w:ascii="Times New Roman" w:hAnsi="Times New Roman" w:cs="Times New Roman"/>
          <w:sz w:val="24"/>
          <w:szCs w:val="24"/>
          <w:lang w:val="en-GB"/>
        </w:rPr>
        <w:t>in</w:t>
      </w:r>
      <w:r w:rsidR="00890B9A" w:rsidRPr="00DD5E82">
        <w:rPr>
          <w:rFonts w:ascii="Times New Roman" w:hAnsi="Times New Roman" w:cs="Times New Roman"/>
          <w:sz w:val="24"/>
          <w:szCs w:val="24"/>
          <w:lang w:val="en-GB"/>
        </w:rPr>
        <w:t xml:space="preserve"> the </w:t>
      </w:r>
      <w:r w:rsidR="00205A22" w:rsidRPr="00DD5E82">
        <w:rPr>
          <w:rFonts w:ascii="Times New Roman" w:hAnsi="Times New Roman" w:cs="Times New Roman"/>
          <w:sz w:val="24"/>
          <w:szCs w:val="24"/>
          <w:lang w:val="en-GB"/>
        </w:rPr>
        <w:t>s</w:t>
      </w:r>
      <w:r w:rsidR="00890B9A" w:rsidRPr="00DD5E82">
        <w:rPr>
          <w:rFonts w:ascii="Times New Roman" w:hAnsi="Times New Roman" w:cs="Times New Roman"/>
          <w:sz w:val="24"/>
          <w:szCs w:val="24"/>
          <w:lang w:val="en-GB"/>
        </w:rPr>
        <w:t xml:space="preserve">emantic </w:t>
      </w:r>
      <w:r w:rsidR="00205A22" w:rsidRPr="00DD5E82">
        <w:rPr>
          <w:rFonts w:ascii="Times New Roman" w:hAnsi="Times New Roman" w:cs="Times New Roman"/>
          <w:sz w:val="24"/>
          <w:szCs w:val="24"/>
          <w:lang w:val="en-GB"/>
        </w:rPr>
        <w:t>s</w:t>
      </w:r>
      <w:r w:rsidR="00890B9A" w:rsidRPr="00DD5E82">
        <w:rPr>
          <w:rFonts w:ascii="Times New Roman" w:hAnsi="Times New Roman" w:cs="Times New Roman"/>
          <w:sz w:val="24"/>
          <w:szCs w:val="24"/>
          <w:lang w:val="en-GB"/>
        </w:rPr>
        <w:t xml:space="preserve">pecificity </w:t>
      </w:r>
      <w:r w:rsidR="00205A22" w:rsidRPr="00DD5E82">
        <w:rPr>
          <w:rFonts w:ascii="Times New Roman" w:hAnsi="Times New Roman" w:cs="Times New Roman"/>
          <w:sz w:val="24"/>
          <w:szCs w:val="24"/>
          <w:lang w:val="en-GB"/>
        </w:rPr>
        <w:t>h</w:t>
      </w:r>
      <w:r w:rsidR="00890B9A" w:rsidRPr="00DD5E82">
        <w:rPr>
          <w:rFonts w:ascii="Times New Roman" w:hAnsi="Times New Roman" w:cs="Times New Roman"/>
          <w:sz w:val="24"/>
          <w:szCs w:val="24"/>
          <w:lang w:val="en-GB"/>
        </w:rPr>
        <w:t xml:space="preserve">ypothesis </w:t>
      </w:r>
      <w:r w:rsidR="0099499E" w:rsidRPr="00DD5E82">
        <w:rPr>
          <w:rFonts w:ascii="Times New Roman" w:hAnsi="Times New Roman" w:cs="Times New Roman"/>
          <w:sz w:val="24"/>
          <w:szCs w:val="24"/>
          <w:lang w:val="en-GB"/>
        </w:rPr>
        <w:t xml:space="preserve">(Pine, </w:t>
      </w:r>
      <w:r w:rsidR="003F1384" w:rsidRPr="00DD5E82">
        <w:rPr>
          <w:rFonts w:ascii="Times New Roman" w:hAnsi="Times New Roman" w:cs="Times New Roman"/>
          <w:sz w:val="24"/>
          <w:szCs w:val="24"/>
          <w:lang w:val="en-GB"/>
        </w:rPr>
        <w:t>et al,</w:t>
      </w:r>
      <w:r w:rsidR="0099499E" w:rsidRPr="00DD5E82">
        <w:rPr>
          <w:rFonts w:ascii="Times New Roman" w:hAnsi="Times New Roman" w:cs="Times New Roman"/>
          <w:sz w:val="24"/>
          <w:szCs w:val="24"/>
          <w:lang w:val="en-GB"/>
        </w:rPr>
        <w:t xml:space="preserve"> 2010) </w:t>
      </w:r>
      <w:r w:rsidR="00890B9A" w:rsidRPr="00DD5E82">
        <w:rPr>
          <w:rFonts w:ascii="Times New Roman" w:hAnsi="Times New Roman" w:cs="Times New Roman"/>
          <w:sz w:val="24"/>
          <w:szCs w:val="24"/>
          <w:lang w:val="en-GB"/>
        </w:rPr>
        <w:t xml:space="preserve">which states </w:t>
      </w:r>
      <w:r w:rsidR="00122AF1" w:rsidRPr="00DD5E82">
        <w:rPr>
          <w:rFonts w:ascii="Times New Roman" w:hAnsi="Times New Roman" w:cs="Times New Roman"/>
          <w:sz w:val="24"/>
          <w:szCs w:val="24"/>
          <w:lang w:val="en-GB"/>
        </w:rPr>
        <w:t>that different types of gestures serve different purposes, some being communicative and some being for the speaker’s cognitive benefit</w:t>
      </w:r>
      <w:r w:rsidR="00890B9A" w:rsidRPr="00DD5E82">
        <w:rPr>
          <w:rFonts w:ascii="Times New Roman" w:hAnsi="Times New Roman" w:cs="Times New Roman"/>
          <w:sz w:val="24"/>
          <w:szCs w:val="24"/>
          <w:lang w:val="en-GB"/>
        </w:rPr>
        <w:t>.</w:t>
      </w:r>
      <w:r w:rsidR="00122AF1" w:rsidRPr="00DD5E82">
        <w:rPr>
          <w:rFonts w:ascii="Times New Roman" w:hAnsi="Times New Roman" w:cs="Times New Roman"/>
          <w:sz w:val="24"/>
          <w:szCs w:val="24"/>
          <w:lang w:val="en-GB"/>
        </w:rPr>
        <w:t xml:space="preserve">  According to the </w:t>
      </w:r>
      <w:r w:rsidR="00205A22" w:rsidRPr="00DD5E82">
        <w:rPr>
          <w:rFonts w:ascii="Times New Roman" w:hAnsi="Times New Roman" w:cs="Times New Roman"/>
          <w:sz w:val="24"/>
          <w:szCs w:val="24"/>
          <w:lang w:val="en-GB"/>
        </w:rPr>
        <w:t>s</w:t>
      </w:r>
      <w:r w:rsidR="00122AF1" w:rsidRPr="00DD5E82">
        <w:rPr>
          <w:rFonts w:ascii="Times New Roman" w:hAnsi="Times New Roman" w:cs="Times New Roman"/>
          <w:sz w:val="24"/>
          <w:szCs w:val="24"/>
          <w:lang w:val="en-GB"/>
        </w:rPr>
        <w:t xml:space="preserve">emantic </w:t>
      </w:r>
      <w:r w:rsidR="00205A22" w:rsidRPr="00DD5E82">
        <w:rPr>
          <w:rFonts w:ascii="Times New Roman" w:hAnsi="Times New Roman" w:cs="Times New Roman"/>
          <w:sz w:val="24"/>
          <w:szCs w:val="24"/>
          <w:lang w:val="en-GB"/>
        </w:rPr>
        <w:t>s</w:t>
      </w:r>
      <w:r w:rsidR="00122AF1" w:rsidRPr="00DD5E82">
        <w:rPr>
          <w:rFonts w:ascii="Times New Roman" w:hAnsi="Times New Roman" w:cs="Times New Roman"/>
          <w:sz w:val="24"/>
          <w:szCs w:val="24"/>
          <w:lang w:val="en-GB"/>
        </w:rPr>
        <w:t xml:space="preserve">pecificity </w:t>
      </w:r>
      <w:r w:rsidR="00205A22" w:rsidRPr="00DD5E82">
        <w:rPr>
          <w:rFonts w:ascii="Times New Roman" w:hAnsi="Times New Roman" w:cs="Times New Roman"/>
          <w:sz w:val="24"/>
          <w:szCs w:val="24"/>
          <w:lang w:val="en-GB"/>
        </w:rPr>
        <w:t>h</w:t>
      </w:r>
      <w:r w:rsidR="00122AF1" w:rsidRPr="00DD5E82">
        <w:rPr>
          <w:rFonts w:ascii="Times New Roman" w:hAnsi="Times New Roman" w:cs="Times New Roman"/>
          <w:sz w:val="24"/>
          <w:szCs w:val="24"/>
          <w:lang w:val="en-GB"/>
        </w:rPr>
        <w:t>ypothesis</w:t>
      </w:r>
      <w:r w:rsidR="0099499E" w:rsidRPr="00DD5E82">
        <w:rPr>
          <w:rFonts w:ascii="Times New Roman" w:hAnsi="Times New Roman" w:cs="Times New Roman"/>
          <w:sz w:val="24"/>
          <w:szCs w:val="24"/>
          <w:lang w:val="en-GB"/>
        </w:rPr>
        <w:t xml:space="preserve">, </w:t>
      </w:r>
      <w:r w:rsidR="00122AF1" w:rsidRPr="00DD5E82">
        <w:rPr>
          <w:rFonts w:ascii="Times New Roman" w:hAnsi="Times New Roman" w:cs="Times New Roman"/>
          <w:sz w:val="24"/>
          <w:szCs w:val="24"/>
          <w:lang w:val="en-GB"/>
        </w:rPr>
        <w:t xml:space="preserve">iconic gestures are intrinsically connected to the underlying meaning of the concept, they are more likely to be produced for the speaker rather than for the listener, and are more likely to be produced when the underlying meaning is a spatial or motor concept.   </w:t>
      </w:r>
    </w:p>
    <w:p w14:paraId="15914F19" w14:textId="77777777" w:rsidR="002519B2" w:rsidRPr="00DD5E82" w:rsidRDefault="00F86CE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890B9A" w:rsidRPr="00DD5E82">
        <w:rPr>
          <w:rFonts w:ascii="Times New Roman" w:hAnsi="Times New Roman" w:cs="Times New Roman"/>
          <w:sz w:val="24"/>
          <w:szCs w:val="24"/>
          <w:lang w:val="en-GB"/>
        </w:rPr>
        <w:t xml:space="preserve">The </w:t>
      </w:r>
      <w:r w:rsidR="00205A22" w:rsidRPr="00DD5E82">
        <w:rPr>
          <w:rFonts w:ascii="Times New Roman" w:hAnsi="Times New Roman" w:cs="Times New Roman"/>
          <w:sz w:val="24"/>
          <w:szCs w:val="24"/>
          <w:lang w:val="en-GB"/>
        </w:rPr>
        <w:t>s</w:t>
      </w:r>
      <w:r w:rsidR="00890B9A" w:rsidRPr="00DD5E82">
        <w:rPr>
          <w:rFonts w:ascii="Times New Roman" w:hAnsi="Times New Roman" w:cs="Times New Roman"/>
          <w:sz w:val="24"/>
          <w:szCs w:val="24"/>
          <w:lang w:val="en-GB"/>
        </w:rPr>
        <w:t xml:space="preserve">emantic </w:t>
      </w:r>
      <w:r w:rsidR="00205A22" w:rsidRPr="00DD5E82">
        <w:rPr>
          <w:rFonts w:ascii="Times New Roman" w:hAnsi="Times New Roman" w:cs="Times New Roman"/>
          <w:sz w:val="24"/>
          <w:szCs w:val="24"/>
          <w:lang w:val="en-GB"/>
        </w:rPr>
        <w:t>s</w:t>
      </w:r>
      <w:r w:rsidR="00890B9A" w:rsidRPr="00DD5E82">
        <w:rPr>
          <w:rFonts w:ascii="Times New Roman" w:hAnsi="Times New Roman" w:cs="Times New Roman"/>
          <w:sz w:val="24"/>
          <w:szCs w:val="24"/>
          <w:lang w:val="en-GB"/>
        </w:rPr>
        <w:t xml:space="preserve">pecificity </w:t>
      </w:r>
      <w:r w:rsidR="00205A22" w:rsidRPr="00DD5E82">
        <w:rPr>
          <w:rFonts w:ascii="Times New Roman" w:hAnsi="Times New Roman" w:cs="Times New Roman"/>
          <w:sz w:val="24"/>
          <w:szCs w:val="24"/>
          <w:lang w:val="en-GB"/>
        </w:rPr>
        <w:t>h</w:t>
      </w:r>
      <w:r w:rsidR="00890B9A" w:rsidRPr="00DD5E82">
        <w:rPr>
          <w:rFonts w:ascii="Times New Roman" w:hAnsi="Times New Roman" w:cs="Times New Roman"/>
          <w:sz w:val="24"/>
          <w:szCs w:val="24"/>
          <w:lang w:val="en-GB"/>
        </w:rPr>
        <w:t xml:space="preserve">ypothesis was tested against </w:t>
      </w:r>
      <w:r w:rsidR="008165D7" w:rsidRPr="00DD5E82">
        <w:rPr>
          <w:rFonts w:ascii="Times New Roman" w:hAnsi="Times New Roman" w:cs="Times New Roman"/>
          <w:sz w:val="24"/>
          <w:szCs w:val="24"/>
          <w:lang w:val="en-GB"/>
        </w:rPr>
        <w:t xml:space="preserve">the hypothesis </w:t>
      </w:r>
      <w:r w:rsidR="00890B9A" w:rsidRPr="00DD5E82">
        <w:rPr>
          <w:rFonts w:ascii="Times New Roman" w:hAnsi="Times New Roman" w:cs="Times New Roman"/>
          <w:sz w:val="24"/>
          <w:szCs w:val="24"/>
          <w:lang w:val="en-GB"/>
        </w:rPr>
        <w:t>that gestures a</w:t>
      </w:r>
      <w:r w:rsidR="0099499E" w:rsidRPr="00DD5E82">
        <w:rPr>
          <w:rFonts w:ascii="Times New Roman" w:hAnsi="Times New Roman" w:cs="Times New Roman"/>
          <w:sz w:val="24"/>
          <w:szCs w:val="24"/>
          <w:lang w:val="en-GB"/>
        </w:rPr>
        <w:t xml:space="preserve">re primarily for communication by Pine </w:t>
      </w:r>
      <w:r w:rsidR="0005005B" w:rsidRPr="00DD5E82">
        <w:rPr>
          <w:rFonts w:ascii="Times New Roman" w:hAnsi="Times New Roman" w:cs="Times New Roman"/>
          <w:sz w:val="24"/>
          <w:szCs w:val="24"/>
          <w:lang w:val="en-GB"/>
        </w:rPr>
        <w:t>et al.</w:t>
      </w:r>
      <w:r w:rsidR="0099499E" w:rsidRPr="00DD5E82">
        <w:rPr>
          <w:rFonts w:ascii="Times New Roman" w:hAnsi="Times New Roman" w:cs="Times New Roman"/>
          <w:sz w:val="24"/>
          <w:szCs w:val="24"/>
          <w:lang w:val="en-GB"/>
        </w:rPr>
        <w:t xml:space="preserve"> (</w:t>
      </w:r>
      <w:r w:rsidR="00890B9A" w:rsidRPr="00DD5E82">
        <w:rPr>
          <w:rFonts w:ascii="Times New Roman" w:hAnsi="Times New Roman" w:cs="Times New Roman"/>
          <w:sz w:val="24"/>
          <w:szCs w:val="24"/>
          <w:lang w:val="en-GB"/>
        </w:rPr>
        <w:t xml:space="preserve">2010).  </w:t>
      </w:r>
      <w:r w:rsidR="0099499E" w:rsidRPr="00DD5E82">
        <w:rPr>
          <w:rFonts w:ascii="Times New Roman" w:hAnsi="Times New Roman" w:cs="Times New Roman"/>
          <w:sz w:val="24"/>
          <w:szCs w:val="24"/>
          <w:lang w:val="en-GB"/>
        </w:rPr>
        <w:t>In this study a</w:t>
      </w:r>
      <w:r w:rsidR="008165D7" w:rsidRPr="00DD5E82">
        <w:rPr>
          <w:rFonts w:ascii="Times New Roman" w:hAnsi="Times New Roman" w:cs="Times New Roman"/>
          <w:sz w:val="24"/>
          <w:szCs w:val="24"/>
          <w:lang w:val="en-GB"/>
        </w:rPr>
        <w:t>dult</w:t>
      </w:r>
      <w:r w:rsidR="0099499E" w:rsidRPr="00DD5E82">
        <w:rPr>
          <w:rFonts w:ascii="Times New Roman" w:hAnsi="Times New Roman" w:cs="Times New Roman"/>
          <w:sz w:val="24"/>
          <w:szCs w:val="24"/>
          <w:lang w:val="en-GB"/>
        </w:rPr>
        <w:t>s</w:t>
      </w:r>
      <w:r w:rsidR="008165D7" w:rsidRPr="00DD5E82">
        <w:rPr>
          <w:rFonts w:ascii="Times New Roman" w:hAnsi="Times New Roman" w:cs="Times New Roman"/>
          <w:sz w:val="24"/>
          <w:szCs w:val="24"/>
          <w:lang w:val="en-GB"/>
        </w:rPr>
        <w:t xml:space="preserve"> were given pictures of objects that had either been rated as high or low for being easily manipulated. The speaker had to describe to the listener what was in the picture without naming the item.  To manipulate communicative demands for half of the trials there was a screen blocking the speaker and listeners view of each other.  If gesturing was communicative then gesturing was predicted to decrease when the screen was up.  If gesturing was being produced to support the speaker’s cognition for spatial-motor concepts then gesturing was predicted to increase when the picture was an object that could be manipulated, without being affected by communicative demands.</w:t>
      </w:r>
      <w:r w:rsidR="00AF5CA7" w:rsidRPr="00DD5E82">
        <w:rPr>
          <w:rFonts w:ascii="Times New Roman" w:hAnsi="Times New Roman" w:cs="Times New Roman"/>
          <w:sz w:val="24"/>
          <w:szCs w:val="24"/>
          <w:lang w:val="en-GB"/>
        </w:rPr>
        <w:t xml:space="preserve"> </w:t>
      </w:r>
      <w:r w:rsidR="000C6548" w:rsidRPr="00DD5E82">
        <w:rPr>
          <w:rFonts w:ascii="Times New Roman" w:hAnsi="Times New Roman" w:cs="Times New Roman"/>
          <w:sz w:val="24"/>
          <w:szCs w:val="24"/>
          <w:lang w:val="en-GB"/>
        </w:rPr>
        <w:t>Iconic g</w:t>
      </w:r>
      <w:r w:rsidR="002519B2" w:rsidRPr="00DD5E82">
        <w:rPr>
          <w:rFonts w:ascii="Times New Roman" w:hAnsi="Times New Roman" w:cs="Times New Roman"/>
          <w:sz w:val="24"/>
          <w:szCs w:val="24"/>
          <w:lang w:val="en-GB"/>
        </w:rPr>
        <w:t xml:space="preserve">estures were </w:t>
      </w:r>
      <w:r w:rsidR="008165D7" w:rsidRPr="00DD5E82">
        <w:rPr>
          <w:rFonts w:ascii="Times New Roman" w:hAnsi="Times New Roman" w:cs="Times New Roman"/>
          <w:sz w:val="24"/>
          <w:szCs w:val="24"/>
          <w:lang w:val="en-GB"/>
        </w:rPr>
        <w:t xml:space="preserve">significantly </w:t>
      </w:r>
      <w:r w:rsidR="002519B2" w:rsidRPr="00DD5E82">
        <w:rPr>
          <w:rFonts w:ascii="Times New Roman" w:hAnsi="Times New Roman" w:cs="Times New Roman"/>
          <w:sz w:val="24"/>
          <w:szCs w:val="24"/>
          <w:lang w:val="en-GB"/>
        </w:rPr>
        <w:t>more likely to be produced when the picture showed an object that could be manipulated than when it did not, regardless of visibility</w:t>
      </w:r>
      <w:r w:rsidR="008165D7" w:rsidRPr="00DD5E82">
        <w:rPr>
          <w:rFonts w:ascii="Times New Roman" w:hAnsi="Times New Roman" w:cs="Times New Roman"/>
          <w:sz w:val="24"/>
          <w:szCs w:val="24"/>
          <w:lang w:val="en-GB"/>
        </w:rPr>
        <w:t>, although other gesture types were reduced when the speaker could not see the listener</w:t>
      </w:r>
      <w:r w:rsidR="0099499E" w:rsidRPr="00DD5E82">
        <w:rPr>
          <w:rFonts w:ascii="Times New Roman" w:hAnsi="Times New Roman" w:cs="Times New Roman"/>
          <w:sz w:val="24"/>
          <w:szCs w:val="24"/>
          <w:lang w:val="en-GB"/>
        </w:rPr>
        <w:t>.  These findings</w:t>
      </w:r>
      <w:r w:rsidR="002519B2" w:rsidRPr="00DD5E82">
        <w:rPr>
          <w:rFonts w:ascii="Times New Roman" w:hAnsi="Times New Roman" w:cs="Times New Roman"/>
          <w:sz w:val="24"/>
          <w:szCs w:val="24"/>
          <w:lang w:val="en-GB"/>
        </w:rPr>
        <w:t xml:space="preserve"> provides support for the </w:t>
      </w:r>
      <w:r w:rsidR="00205A22" w:rsidRPr="00DD5E82">
        <w:rPr>
          <w:rFonts w:ascii="Times New Roman" w:hAnsi="Times New Roman" w:cs="Times New Roman"/>
          <w:sz w:val="24"/>
          <w:szCs w:val="24"/>
          <w:lang w:val="en-GB"/>
        </w:rPr>
        <w:t>s</w:t>
      </w:r>
      <w:r w:rsidR="002519B2" w:rsidRPr="00DD5E82">
        <w:rPr>
          <w:rFonts w:ascii="Times New Roman" w:hAnsi="Times New Roman" w:cs="Times New Roman"/>
          <w:sz w:val="24"/>
          <w:szCs w:val="24"/>
          <w:lang w:val="en-GB"/>
        </w:rPr>
        <w:t xml:space="preserve">emantic </w:t>
      </w:r>
      <w:r w:rsidR="00205A22" w:rsidRPr="00DD5E82">
        <w:rPr>
          <w:rFonts w:ascii="Times New Roman" w:hAnsi="Times New Roman" w:cs="Times New Roman"/>
          <w:sz w:val="24"/>
          <w:szCs w:val="24"/>
          <w:lang w:val="en-GB"/>
        </w:rPr>
        <w:t>s</w:t>
      </w:r>
      <w:r w:rsidR="002519B2" w:rsidRPr="00DD5E82">
        <w:rPr>
          <w:rFonts w:ascii="Times New Roman" w:hAnsi="Times New Roman" w:cs="Times New Roman"/>
          <w:sz w:val="24"/>
          <w:szCs w:val="24"/>
          <w:lang w:val="en-GB"/>
        </w:rPr>
        <w:t xml:space="preserve">pecificity </w:t>
      </w:r>
      <w:r w:rsidR="00205A22" w:rsidRPr="00DD5E82">
        <w:rPr>
          <w:rFonts w:ascii="Times New Roman" w:hAnsi="Times New Roman" w:cs="Times New Roman"/>
          <w:sz w:val="24"/>
          <w:szCs w:val="24"/>
          <w:lang w:val="en-GB"/>
        </w:rPr>
        <w:t>h</w:t>
      </w:r>
      <w:r w:rsidR="002519B2" w:rsidRPr="00DD5E82">
        <w:rPr>
          <w:rFonts w:ascii="Times New Roman" w:hAnsi="Times New Roman" w:cs="Times New Roman"/>
          <w:sz w:val="24"/>
          <w:szCs w:val="24"/>
          <w:lang w:val="en-GB"/>
        </w:rPr>
        <w:t>ypothesis</w:t>
      </w:r>
      <w:r w:rsidR="008165D7" w:rsidRPr="00DD5E82">
        <w:rPr>
          <w:rFonts w:ascii="Times New Roman" w:hAnsi="Times New Roman" w:cs="Times New Roman"/>
          <w:sz w:val="24"/>
          <w:szCs w:val="24"/>
          <w:lang w:val="en-GB"/>
        </w:rPr>
        <w:t xml:space="preserve"> and</w:t>
      </w:r>
      <w:r w:rsidR="002519B2" w:rsidRPr="00DD5E82">
        <w:rPr>
          <w:rFonts w:ascii="Times New Roman" w:hAnsi="Times New Roman" w:cs="Times New Roman"/>
          <w:sz w:val="24"/>
          <w:szCs w:val="24"/>
          <w:lang w:val="en-GB"/>
        </w:rPr>
        <w:t xml:space="preserve"> indicates that although some gestures play a role in communication, </w:t>
      </w:r>
      <w:r w:rsidR="000C6548" w:rsidRPr="00DD5E82">
        <w:rPr>
          <w:rFonts w:ascii="Times New Roman" w:hAnsi="Times New Roman" w:cs="Times New Roman"/>
          <w:sz w:val="24"/>
          <w:szCs w:val="24"/>
          <w:lang w:val="en-GB"/>
        </w:rPr>
        <w:t>iconic gestures</w:t>
      </w:r>
      <w:r w:rsidR="002519B2" w:rsidRPr="00DD5E82">
        <w:rPr>
          <w:rFonts w:ascii="Times New Roman" w:hAnsi="Times New Roman" w:cs="Times New Roman"/>
          <w:sz w:val="24"/>
          <w:szCs w:val="24"/>
          <w:lang w:val="en-GB"/>
        </w:rPr>
        <w:t xml:space="preserve"> </w:t>
      </w:r>
      <w:r w:rsidR="008165D7" w:rsidRPr="00DD5E82">
        <w:rPr>
          <w:rFonts w:ascii="Times New Roman" w:hAnsi="Times New Roman" w:cs="Times New Roman"/>
          <w:sz w:val="24"/>
          <w:szCs w:val="24"/>
          <w:lang w:val="en-GB"/>
        </w:rPr>
        <w:t>that convey spatial and motor concepts</w:t>
      </w:r>
      <w:r w:rsidR="002519B2" w:rsidRPr="00DD5E82">
        <w:rPr>
          <w:rFonts w:ascii="Times New Roman" w:hAnsi="Times New Roman" w:cs="Times New Roman"/>
          <w:sz w:val="24"/>
          <w:szCs w:val="24"/>
          <w:lang w:val="en-GB"/>
        </w:rPr>
        <w:t xml:space="preserve"> </w:t>
      </w:r>
      <w:r w:rsidR="008165D7" w:rsidRPr="00DD5E82">
        <w:rPr>
          <w:rFonts w:ascii="Times New Roman" w:hAnsi="Times New Roman" w:cs="Times New Roman"/>
          <w:sz w:val="24"/>
          <w:szCs w:val="24"/>
          <w:lang w:val="en-GB"/>
        </w:rPr>
        <w:t>are</w:t>
      </w:r>
      <w:r w:rsidR="00D104BA" w:rsidRPr="00DD5E82">
        <w:rPr>
          <w:rFonts w:ascii="Times New Roman" w:hAnsi="Times New Roman" w:cs="Times New Roman"/>
          <w:sz w:val="24"/>
          <w:szCs w:val="24"/>
          <w:lang w:val="en-GB"/>
        </w:rPr>
        <w:t xml:space="preserve"> related to the speaker’s </w:t>
      </w:r>
      <w:r w:rsidR="002519B2" w:rsidRPr="00DD5E82">
        <w:rPr>
          <w:rFonts w:ascii="Times New Roman" w:hAnsi="Times New Roman" w:cs="Times New Roman"/>
          <w:sz w:val="24"/>
          <w:szCs w:val="24"/>
          <w:lang w:val="en-GB"/>
        </w:rPr>
        <w:t>cognition</w:t>
      </w:r>
      <w:r w:rsidR="008165D7" w:rsidRPr="00DD5E82">
        <w:rPr>
          <w:rFonts w:ascii="Times New Roman" w:hAnsi="Times New Roman" w:cs="Times New Roman"/>
          <w:sz w:val="24"/>
          <w:szCs w:val="24"/>
          <w:lang w:val="en-GB"/>
        </w:rPr>
        <w:t xml:space="preserve"> and not for communication</w:t>
      </w:r>
      <w:r w:rsidR="002519B2" w:rsidRPr="00DD5E82">
        <w:rPr>
          <w:rFonts w:ascii="Times New Roman" w:hAnsi="Times New Roman" w:cs="Times New Roman"/>
          <w:sz w:val="24"/>
          <w:szCs w:val="24"/>
          <w:lang w:val="en-GB"/>
        </w:rPr>
        <w:t>.</w:t>
      </w:r>
      <w:r w:rsidR="00DF1560" w:rsidRPr="00DD5E82">
        <w:rPr>
          <w:rFonts w:ascii="Times New Roman" w:hAnsi="Times New Roman" w:cs="Times New Roman"/>
          <w:sz w:val="24"/>
          <w:szCs w:val="24"/>
          <w:lang w:val="en-GB"/>
        </w:rPr>
        <w:t xml:space="preserve">  </w:t>
      </w:r>
      <w:r w:rsidR="002519B2" w:rsidRPr="00DD5E82">
        <w:rPr>
          <w:rFonts w:ascii="Times New Roman" w:hAnsi="Times New Roman" w:cs="Times New Roman"/>
          <w:sz w:val="24"/>
          <w:szCs w:val="24"/>
          <w:lang w:val="en-GB"/>
        </w:rPr>
        <w:t xml:space="preserve">The authors state that this study also provides evidence for other theories that gestures support lexical access such as the </w:t>
      </w:r>
      <w:r w:rsidR="00205A22" w:rsidRPr="00DD5E82">
        <w:rPr>
          <w:rFonts w:ascii="Times New Roman" w:hAnsi="Times New Roman" w:cs="Times New Roman"/>
          <w:sz w:val="24"/>
          <w:szCs w:val="24"/>
          <w:lang w:val="en-GB"/>
        </w:rPr>
        <w:t>l</w:t>
      </w:r>
      <w:r w:rsidR="002519B2" w:rsidRPr="00DD5E82">
        <w:rPr>
          <w:rFonts w:ascii="Times New Roman" w:hAnsi="Times New Roman" w:cs="Times New Roman"/>
          <w:sz w:val="24"/>
          <w:szCs w:val="24"/>
          <w:lang w:val="en-GB"/>
        </w:rPr>
        <w:t xml:space="preserve">exical </w:t>
      </w:r>
      <w:r w:rsidR="00205A22" w:rsidRPr="00DD5E82">
        <w:rPr>
          <w:rFonts w:ascii="Times New Roman" w:hAnsi="Times New Roman" w:cs="Times New Roman"/>
          <w:sz w:val="24"/>
          <w:szCs w:val="24"/>
          <w:lang w:val="en-GB"/>
        </w:rPr>
        <w:t>r</w:t>
      </w:r>
      <w:r w:rsidR="002519B2" w:rsidRPr="00DD5E82">
        <w:rPr>
          <w:rFonts w:ascii="Times New Roman" w:hAnsi="Times New Roman" w:cs="Times New Roman"/>
          <w:sz w:val="24"/>
          <w:szCs w:val="24"/>
          <w:lang w:val="en-GB"/>
        </w:rPr>
        <w:t xml:space="preserve">etrieval </w:t>
      </w:r>
      <w:r w:rsidR="00205A22" w:rsidRPr="00DD5E82">
        <w:rPr>
          <w:rFonts w:ascii="Times New Roman" w:hAnsi="Times New Roman" w:cs="Times New Roman"/>
          <w:sz w:val="24"/>
          <w:szCs w:val="24"/>
          <w:lang w:val="en-GB"/>
        </w:rPr>
        <w:t>h</w:t>
      </w:r>
      <w:r w:rsidR="002519B2" w:rsidRPr="00DD5E82">
        <w:rPr>
          <w:rFonts w:ascii="Times New Roman" w:hAnsi="Times New Roman" w:cs="Times New Roman"/>
          <w:sz w:val="24"/>
          <w:szCs w:val="24"/>
          <w:lang w:val="en-GB"/>
        </w:rPr>
        <w:t xml:space="preserve">ypothesis (Rauscher, et al, 1996) and the </w:t>
      </w:r>
      <w:r w:rsidR="00FD5264" w:rsidRPr="00DD5E82">
        <w:rPr>
          <w:rFonts w:ascii="Times New Roman" w:hAnsi="Times New Roman" w:cs="Times New Roman"/>
          <w:i/>
          <w:sz w:val="24"/>
          <w:szCs w:val="24"/>
          <w:lang w:val="en-GB"/>
        </w:rPr>
        <w:t>g</w:t>
      </w:r>
      <w:r w:rsidR="002519B2" w:rsidRPr="00DD5E82">
        <w:rPr>
          <w:rFonts w:ascii="Times New Roman" w:hAnsi="Times New Roman" w:cs="Times New Roman"/>
          <w:i/>
          <w:sz w:val="24"/>
          <w:szCs w:val="24"/>
          <w:lang w:val="en-GB"/>
        </w:rPr>
        <w:t xml:space="preserve">estural </w:t>
      </w:r>
      <w:r w:rsidR="00FD5264" w:rsidRPr="00DD5E82">
        <w:rPr>
          <w:rFonts w:ascii="Times New Roman" w:hAnsi="Times New Roman" w:cs="Times New Roman"/>
          <w:i/>
          <w:sz w:val="24"/>
          <w:szCs w:val="24"/>
          <w:lang w:val="en-GB"/>
        </w:rPr>
        <w:t>f</w:t>
      </w:r>
      <w:r w:rsidR="002519B2" w:rsidRPr="00DD5E82">
        <w:rPr>
          <w:rFonts w:ascii="Times New Roman" w:hAnsi="Times New Roman" w:cs="Times New Roman"/>
          <w:i/>
          <w:sz w:val="24"/>
          <w:szCs w:val="24"/>
          <w:lang w:val="en-GB"/>
        </w:rPr>
        <w:t xml:space="preserve">eedback </w:t>
      </w:r>
      <w:r w:rsidR="00FD5264" w:rsidRPr="00DD5E82">
        <w:rPr>
          <w:rFonts w:ascii="Times New Roman" w:hAnsi="Times New Roman" w:cs="Times New Roman"/>
          <w:i/>
          <w:sz w:val="24"/>
          <w:szCs w:val="24"/>
          <w:lang w:val="en-GB"/>
        </w:rPr>
        <w:t>m</w:t>
      </w:r>
      <w:r w:rsidR="002519B2" w:rsidRPr="00DD5E82">
        <w:rPr>
          <w:rFonts w:ascii="Times New Roman" w:hAnsi="Times New Roman" w:cs="Times New Roman"/>
          <w:i/>
          <w:sz w:val="24"/>
          <w:szCs w:val="24"/>
          <w:lang w:val="en-GB"/>
        </w:rPr>
        <w:t>odel</w:t>
      </w:r>
      <w:r w:rsidR="002519B2" w:rsidRPr="00DD5E82">
        <w:rPr>
          <w:rFonts w:ascii="Times New Roman" w:hAnsi="Times New Roman" w:cs="Times New Roman"/>
          <w:sz w:val="24"/>
          <w:szCs w:val="24"/>
          <w:lang w:val="en-GB"/>
        </w:rPr>
        <w:t xml:space="preserve"> (Morsella &amp; Krauss, 2004).  This study does not distinguish between the different theories of gestures providing lexical access, but it does provide the additional information that gestures are also related to whether an object can be manipulated as well as spatial words which were identified by Rauscher et al. (1996).  </w:t>
      </w:r>
      <w:r w:rsidR="008165D7" w:rsidRPr="00DD5E82">
        <w:rPr>
          <w:rFonts w:ascii="Times New Roman" w:hAnsi="Times New Roman" w:cs="Times New Roman"/>
          <w:sz w:val="24"/>
          <w:szCs w:val="24"/>
          <w:lang w:val="en-GB"/>
        </w:rPr>
        <w:t>This evidence also</w:t>
      </w:r>
      <w:r w:rsidR="002519B2" w:rsidRPr="00DD5E82">
        <w:rPr>
          <w:rFonts w:ascii="Times New Roman" w:hAnsi="Times New Roman" w:cs="Times New Roman"/>
          <w:sz w:val="24"/>
          <w:szCs w:val="24"/>
          <w:lang w:val="en-GB"/>
        </w:rPr>
        <w:t xml:space="preserve"> support</w:t>
      </w:r>
      <w:r w:rsidR="008165D7" w:rsidRPr="00DD5E82">
        <w:rPr>
          <w:rFonts w:ascii="Times New Roman" w:hAnsi="Times New Roman" w:cs="Times New Roman"/>
          <w:sz w:val="24"/>
          <w:szCs w:val="24"/>
          <w:lang w:val="en-GB"/>
        </w:rPr>
        <w:t>s</w:t>
      </w:r>
      <w:r w:rsidR="002519B2" w:rsidRPr="00DD5E82">
        <w:rPr>
          <w:rFonts w:ascii="Times New Roman" w:hAnsi="Times New Roman" w:cs="Times New Roman"/>
          <w:sz w:val="24"/>
          <w:szCs w:val="24"/>
          <w:lang w:val="en-GB"/>
        </w:rPr>
        <w:t xml:space="preserve"> the </w:t>
      </w:r>
      <w:r w:rsidR="00205A22" w:rsidRPr="00DD5E82">
        <w:rPr>
          <w:rFonts w:ascii="Times New Roman" w:hAnsi="Times New Roman" w:cs="Times New Roman"/>
          <w:i/>
          <w:sz w:val="24"/>
          <w:szCs w:val="24"/>
          <w:lang w:val="en-GB"/>
        </w:rPr>
        <w:t>g</w:t>
      </w:r>
      <w:r w:rsidR="002519B2" w:rsidRPr="00DD5E82">
        <w:rPr>
          <w:rFonts w:ascii="Times New Roman" w:hAnsi="Times New Roman" w:cs="Times New Roman"/>
          <w:i/>
          <w:sz w:val="24"/>
          <w:szCs w:val="24"/>
          <w:lang w:val="en-GB"/>
        </w:rPr>
        <w:t xml:space="preserve">estures as </w:t>
      </w:r>
      <w:r w:rsidR="00205A22" w:rsidRPr="00DD5E82">
        <w:rPr>
          <w:rFonts w:ascii="Times New Roman" w:hAnsi="Times New Roman" w:cs="Times New Roman"/>
          <w:i/>
          <w:sz w:val="24"/>
          <w:szCs w:val="24"/>
          <w:lang w:val="en-GB"/>
        </w:rPr>
        <w:t>s</w:t>
      </w:r>
      <w:r w:rsidR="002519B2" w:rsidRPr="00DD5E82">
        <w:rPr>
          <w:rFonts w:ascii="Times New Roman" w:hAnsi="Times New Roman" w:cs="Times New Roman"/>
          <w:i/>
          <w:sz w:val="24"/>
          <w:szCs w:val="24"/>
          <w:lang w:val="en-GB"/>
        </w:rPr>
        <w:t xml:space="preserve">imulated </w:t>
      </w:r>
      <w:r w:rsidR="00205A22" w:rsidRPr="00DD5E82">
        <w:rPr>
          <w:rFonts w:ascii="Times New Roman" w:hAnsi="Times New Roman" w:cs="Times New Roman"/>
          <w:i/>
          <w:sz w:val="24"/>
          <w:szCs w:val="24"/>
          <w:lang w:val="en-GB"/>
        </w:rPr>
        <w:t>a</w:t>
      </w:r>
      <w:r w:rsidR="002519B2" w:rsidRPr="00DD5E82">
        <w:rPr>
          <w:rFonts w:ascii="Times New Roman" w:hAnsi="Times New Roman" w:cs="Times New Roman"/>
          <w:i/>
          <w:sz w:val="24"/>
          <w:szCs w:val="24"/>
          <w:lang w:val="en-GB"/>
        </w:rPr>
        <w:t>cti</w:t>
      </w:r>
      <w:r w:rsidR="00205A22" w:rsidRPr="00DD5E82">
        <w:rPr>
          <w:rFonts w:ascii="Times New Roman" w:hAnsi="Times New Roman" w:cs="Times New Roman"/>
          <w:i/>
          <w:sz w:val="24"/>
          <w:szCs w:val="24"/>
          <w:lang w:val="en-GB"/>
        </w:rPr>
        <w:t>on f</w:t>
      </w:r>
      <w:r w:rsidR="0099499E" w:rsidRPr="00DD5E82">
        <w:rPr>
          <w:rFonts w:ascii="Times New Roman" w:hAnsi="Times New Roman" w:cs="Times New Roman"/>
          <w:i/>
          <w:sz w:val="24"/>
          <w:szCs w:val="24"/>
          <w:lang w:val="en-GB"/>
        </w:rPr>
        <w:t>ramework</w:t>
      </w:r>
      <w:r w:rsidR="0099499E" w:rsidRPr="00DD5E82">
        <w:rPr>
          <w:rFonts w:ascii="Times New Roman" w:hAnsi="Times New Roman" w:cs="Times New Roman"/>
          <w:sz w:val="24"/>
          <w:szCs w:val="24"/>
          <w:lang w:val="en-GB"/>
        </w:rPr>
        <w:t xml:space="preserve"> (Hostetter &amp; Aliba</w:t>
      </w:r>
      <w:r w:rsidR="002519B2" w:rsidRPr="00DD5E82">
        <w:rPr>
          <w:rFonts w:ascii="Times New Roman" w:hAnsi="Times New Roman" w:cs="Times New Roman"/>
          <w:sz w:val="24"/>
          <w:szCs w:val="24"/>
          <w:lang w:val="en-GB"/>
        </w:rPr>
        <w:t>li, 2008).  Th</w:t>
      </w:r>
      <w:r w:rsidR="00205A22" w:rsidRPr="00DD5E82">
        <w:rPr>
          <w:rFonts w:ascii="Times New Roman" w:hAnsi="Times New Roman" w:cs="Times New Roman"/>
          <w:sz w:val="24"/>
          <w:szCs w:val="24"/>
          <w:lang w:val="en-GB"/>
        </w:rPr>
        <w:t>e gestures as simulated action f</w:t>
      </w:r>
      <w:r w:rsidR="002519B2" w:rsidRPr="00DD5E82">
        <w:rPr>
          <w:rFonts w:ascii="Times New Roman" w:hAnsi="Times New Roman" w:cs="Times New Roman"/>
          <w:sz w:val="24"/>
          <w:szCs w:val="24"/>
          <w:lang w:val="en-GB"/>
        </w:rPr>
        <w:t xml:space="preserve">ramework predicts that gestures are more likely to be produced with action words because they will have a lower threshold due to have a richer mental representation.  This would explain why gestures were produced with motor words, irrespective of whether someone was observing them.  </w:t>
      </w:r>
    </w:p>
    <w:p w14:paraId="02943E4A" w14:textId="77777777" w:rsidR="00FD088E" w:rsidRPr="00DD5E82" w:rsidRDefault="00F86CE5"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BE64E3" w:rsidRPr="00DD5E82">
        <w:rPr>
          <w:rFonts w:ascii="Times New Roman" w:hAnsi="Times New Roman" w:cs="Times New Roman"/>
          <w:sz w:val="24"/>
          <w:szCs w:val="24"/>
        </w:rPr>
        <w:t xml:space="preserve">The mechanism and function for </w:t>
      </w:r>
      <w:r w:rsidR="000025B8" w:rsidRPr="00DD5E82">
        <w:rPr>
          <w:rFonts w:ascii="Times New Roman" w:hAnsi="Times New Roman" w:cs="Times New Roman"/>
          <w:sz w:val="24"/>
          <w:szCs w:val="24"/>
        </w:rPr>
        <w:t xml:space="preserve">representational </w:t>
      </w:r>
      <w:r w:rsidR="00BE64E3" w:rsidRPr="00DD5E82">
        <w:rPr>
          <w:rFonts w:ascii="Times New Roman" w:hAnsi="Times New Roman" w:cs="Times New Roman"/>
          <w:sz w:val="24"/>
          <w:szCs w:val="24"/>
        </w:rPr>
        <w:t xml:space="preserve">gestures playing a role in speech production has been proposed </w:t>
      </w:r>
      <w:r w:rsidR="00FD5264" w:rsidRPr="00DD5E82">
        <w:rPr>
          <w:rFonts w:ascii="Times New Roman" w:hAnsi="Times New Roman" w:cs="Times New Roman"/>
          <w:sz w:val="24"/>
          <w:szCs w:val="24"/>
        </w:rPr>
        <w:t>in</w:t>
      </w:r>
      <w:r w:rsidR="00BE64E3" w:rsidRPr="00DD5E82">
        <w:rPr>
          <w:rFonts w:ascii="Times New Roman" w:hAnsi="Times New Roman" w:cs="Times New Roman"/>
          <w:sz w:val="24"/>
          <w:szCs w:val="24"/>
        </w:rPr>
        <w:t xml:space="preserve"> the </w:t>
      </w:r>
      <w:r w:rsidR="00FD5264" w:rsidRPr="00DD5E82">
        <w:rPr>
          <w:rFonts w:ascii="Times New Roman" w:hAnsi="Times New Roman" w:cs="Times New Roman"/>
          <w:sz w:val="24"/>
          <w:szCs w:val="24"/>
        </w:rPr>
        <w:t>i</w:t>
      </w:r>
      <w:r w:rsidR="00BE64E3" w:rsidRPr="00DD5E82">
        <w:rPr>
          <w:rFonts w:ascii="Times New Roman" w:hAnsi="Times New Roman" w:cs="Times New Roman"/>
          <w:sz w:val="24"/>
          <w:szCs w:val="24"/>
        </w:rPr>
        <w:t>nformation Packaging Hypothesis (Kita, 2000).</w:t>
      </w:r>
      <w:r w:rsidR="000025B8" w:rsidRPr="00DD5E82">
        <w:rPr>
          <w:rFonts w:ascii="Times New Roman" w:hAnsi="Times New Roman" w:cs="Times New Roman"/>
          <w:sz w:val="24"/>
          <w:szCs w:val="24"/>
        </w:rPr>
        <w:t xml:space="preserve">  This theory aims to explain why and how representational gestures appear to be related to the underlying semantic content and are specifically related to spatial and action words.  </w:t>
      </w:r>
      <w:r w:rsidR="00BE64E3" w:rsidRPr="00DD5E82">
        <w:rPr>
          <w:rFonts w:ascii="Times New Roman" w:hAnsi="Times New Roman" w:cs="Times New Roman"/>
          <w:sz w:val="24"/>
          <w:szCs w:val="24"/>
        </w:rPr>
        <w:t xml:space="preserve">  </w:t>
      </w:r>
      <w:r w:rsidR="00FD088E" w:rsidRPr="00DD5E82">
        <w:rPr>
          <w:rFonts w:ascii="Times New Roman" w:hAnsi="Times New Roman" w:cs="Times New Roman"/>
          <w:sz w:val="24"/>
          <w:szCs w:val="24"/>
        </w:rPr>
        <w:t xml:space="preserve">The main premise of the </w:t>
      </w:r>
      <w:r w:rsidR="00FD5264" w:rsidRPr="00DD5E82">
        <w:rPr>
          <w:rFonts w:ascii="Times New Roman" w:hAnsi="Times New Roman" w:cs="Times New Roman"/>
          <w:sz w:val="24"/>
          <w:szCs w:val="24"/>
        </w:rPr>
        <w:t>i</w:t>
      </w:r>
      <w:r w:rsidR="00FD088E" w:rsidRPr="00DD5E82">
        <w:rPr>
          <w:rFonts w:ascii="Times New Roman" w:hAnsi="Times New Roman" w:cs="Times New Roman"/>
          <w:sz w:val="24"/>
          <w:szCs w:val="24"/>
        </w:rPr>
        <w:t xml:space="preserve">nformation </w:t>
      </w:r>
      <w:r w:rsidR="00FD5264" w:rsidRPr="00DD5E82">
        <w:rPr>
          <w:rFonts w:ascii="Times New Roman" w:hAnsi="Times New Roman" w:cs="Times New Roman"/>
          <w:sz w:val="24"/>
          <w:szCs w:val="24"/>
        </w:rPr>
        <w:t>p</w:t>
      </w:r>
      <w:r w:rsidR="00FD088E" w:rsidRPr="00DD5E82">
        <w:rPr>
          <w:rFonts w:ascii="Times New Roman" w:hAnsi="Times New Roman" w:cs="Times New Roman"/>
          <w:sz w:val="24"/>
          <w:szCs w:val="24"/>
        </w:rPr>
        <w:t xml:space="preserve">ackaging </w:t>
      </w:r>
      <w:r w:rsidR="00FD5264" w:rsidRPr="00DD5E82">
        <w:rPr>
          <w:rFonts w:ascii="Times New Roman" w:hAnsi="Times New Roman" w:cs="Times New Roman"/>
          <w:sz w:val="24"/>
          <w:szCs w:val="24"/>
        </w:rPr>
        <w:t>h</w:t>
      </w:r>
      <w:r w:rsidR="00FD088E" w:rsidRPr="00DD5E82">
        <w:rPr>
          <w:rFonts w:ascii="Times New Roman" w:hAnsi="Times New Roman" w:cs="Times New Roman"/>
          <w:sz w:val="24"/>
          <w:szCs w:val="24"/>
        </w:rPr>
        <w:t>ypothesis is that stored mental concepts contain complex and detailed spatial and motor information that has to be organized into packages in order to translate them into speech; producing representational gestures supports this process.  Kita states that there are two types of thinking</w:t>
      </w:r>
      <w:r w:rsidR="00FD5264" w:rsidRPr="00DD5E82">
        <w:rPr>
          <w:rFonts w:ascii="Times New Roman" w:hAnsi="Times New Roman" w:cs="Times New Roman"/>
          <w:sz w:val="24"/>
          <w:szCs w:val="24"/>
        </w:rPr>
        <w:t>; he</w:t>
      </w:r>
      <w:r w:rsidR="00FD088E" w:rsidRPr="00DD5E82">
        <w:rPr>
          <w:rFonts w:ascii="Times New Roman" w:hAnsi="Times New Roman" w:cs="Times New Roman"/>
          <w:sz w:val="24"/>
          <w:szCs w:val="24"/>
        </w:rPr>
        <w:t xml:space="preserve"> terms </w:t>
      </w:r>
      <w:r w:rsidR="00FD5264" w:rsidRPr="00DD5E82">
        <w:rPr>
          <w:rFonts w:ascii="Times New Roman" w:hAnsi="Times New Roman" w:cs="Times New Roman"/>
          <w:sz w:val="24"/>
          <w:szCs w:val="24"/>
        </w:rPr>
        <w:t xml:space="preserve">these </w:t>
      </w:r>
      <w:r w:rsidR="00FD088E" w:rsidRPr="00DD5E82">
        <w:rPr>
          <w:rFonts w:ascii="Times New Roman" w:hAnsi="Times New Roman" w:cs="Times New Roman"/>
          <w:sz w:val="24"/>
          <w:szCs w:val="24"/>
        </w:rPr>
        <w:t xml:space="preserve">spatio-motoric and analytic.  Spatio-motoric thinking organizes information based upon physical and perceptual actions generated through the body performing actions.  Analytic thinking is abstract information that has been separated from physical experience and is stored hierarchically.  Kita argues that gestures enable the spatio-motoric information to be divided up and translated into speech.  Therefore the </w:t>
      </w:r>
      <w:r w:rsidR="00FD5264" w:rsidRPr="00DD5E82">
        <w:rPr>
          <w:rFonts w:ascii="Times New Roman" w:hAnsi="Times New Roman" w:cs="Times New Roman"/>
          <w:sz w:val="24"/>
          <w:szCs w:val="24"/>
        </w:rPr>
        <w:t>i</w:t>
      </w:r>
      <w:r w:rsidR="00FD088E" w:rsidRPr="00DD5E82">
        <w:rPr>
          <w:rFonts w:ascii="Times New Roman" w:hAnsi="Times New Roman" w:cs="Times New Roman"/>
          <w:sz w:val="24"/>
          <w:szCs w:val="24"/>
        </w:rPr>
        <w:t xml:space="preserve">nformation </w:t>
      </w:r>
      <w:r w:rsidR="00FD5264" w:rsidRPr="00DD5E82">
        <w:rPr>
          <w:rFonts w:ascii="Times New Roman" w:hAnsi="Times New Roman" w:cs="Times New Roman"/>
          <w:sz w:val="24"/>
          <w:szCs w:val="24"/>
        </w:rPr>
        <w:t>p</w:t>
      </w:r>
      <w:r w:rsidR="00FD088E" w:rsidRPr="00DD5E82">
        <w:rPr>
          <w:rFonts w:ascii="Times New Roman" w:hAnsi="Times New Roman" w:cs="Times New Roman"/>
          <w:sz w:val="24"/>
          <w:szCs w:val="24"/>
        </w:rPr>
        <w:t xml:space="preserve">ackaging </w:t>
      </w:r>
      <w:r w:rsidR="00FD5264" w:rsidRPr="00DD5E82">
        <w:rPr>
          <w:rFonts w:ascii="Times New Roman" w:hAnsi="Times New Roman" w:cs="Times New Roman"/>
          <w:sz w:val="24"/>
          <w:szCs w:val="24"/>
        </w:rPr>
        <w:t>h</w:t>
      </w:r>
      <w:r w:rsidR="00FD088E" w:rsidRPr="00DD5E82">
        <w:rPr>
          <w:rFonts w:ascii="Times New Roman" w:hAnsi="Times New Roman" w:cs="Times New Roman"/>
          <w:sz w:val="24"/>
          <w:szCs w:val="24"/>
        </w:rPr>
        <w:t>ypothesis predicts that more gestures will be produced when the underlying spatio-motoric concepts are complex and difficult to translate into speech, and the rate of gesturing will not vary if the difficulty of translating the lexical concept into a word is kept constant even if the difficulty of retrieving the word is varied</w:t>
      </w:r>
      <w:r w:rsidR="00361312" w:rsidRPr="00DD5E82">
        <w:rPr>
          <w:rFonts w:ascii="Times New Roman" w:hAnsi="Times New Roman" w:cs="Times New Roman"/>
          <w:sz w:val="24"/>
          <w:szCs w:val="24"/>
        </w:rPr>
        <w:t>.</w:t>
      </w:r>
    </w:p>
    <w:p w14:paraId="0C2645F2" w14:textId="77777777" w:rsidR="00FD5264" w:rsidRPr="00DD5E82" w:rsidRDefault="00F86CE5" w:rsidP="00FD5264">
      <w:pPr>
        <w:autoSpaceDE w:val="0"/>
        <w:autoSpaceDN w:val="0"/>
        <w:adjustRightInd w:val="0"/>
        <w:spacing w:after="0" w:line="480" w:lineRule="auto"/>
        <w:rPr>
          <w:rFonts w:ascii="Times New Roman" w:hAnsi="Times New Roman" w:cs="Times New Roman"/>
          <w:sz w:val="24"/>
          <w:szCs w:val="24"/>
        </w:rPr>
      </w:pPr>
      <w:r w:rsidRPr="00DD5E82">
        <w:rPr>
          <w:rFonts w:ascii="Times New Roman" w:hAnsi="Times New Roman" w:cs="Times New Roman"/>
          <w:sz w:val="24"/>
          <w:szCs w:val="24"/>
        </w:rPr>
        <w:tab/>
      </w:r>
      <w:r w:rsidR="00361312" w:rsidRPr="00DD5E82">
        <w:rPr>
          <w:rFonts w:ascii="Times New Roman" w:hAnsi="Times New Roman" w:cs="Times New Roman"/>
          <w:sz w:val="24"/>
          <w:szCs w:val="24"/>
        </w:rPr>
        <w:t xml:space="preserve">The lexical retrieval hypothesis and information packaging hypothesis have been </w:t>
      </w:r>
      <w:r w:rsidR="00FD5264" w:rsidRPr="00DD5E82">
        <w:rPr>
          <w:rFonts w:ascii="Times New Roman" w:hAnsi="Times New Roman" w:cs="Times New Roman"/>
          <w:sz w:val="24"/>
          <w:szCs w:val="24"/>
        </w:rPr>
        <w:t xml:space="preserve">compared  by testing children’s gestures during their explanations and descriptions of their logical reasoning In Alibali, Kita and Young (2000), 5-year-old children were asked to observe tasks based upon Piaget’s conservation tasks.  They were then asked to either explain their judgments of why the amounts were the same or different, or they were asked to describe how they looked different. It was hypothesized that both questions would result in the same level of difficulty in word finding and speaking because the spatial words used were the same so if the Lexical Retrieval Hypothesis was correct then the participants should use comparable amounts and types of gestures in both tasks.  However because children typically do not solve this task until they are 7-years-old, explaining why they think the amounts are the same or different ought to be cognitively more difficult than simply describing the differences. Therefore in accordance with the </w:t>
      </w:r>
      <w:r w:rsidR="0005005B" w:rsidRPr="00DD5E82">
        <w:rPr>
          <w:rFonts w:ascii="Times New Roman" w:hAnsi="Times New Roman" w:cs="Times New Roman"/>
          <w:sz w:val="24"/>
          <w:szCs w:val="24"/>
        </w:rPr>
        <w:t>i</w:t>
      </w:r>
      <w:r w:rsidR="00FD5264" w:rsidRPr="00DD5E82">
        <w:rPr>
          <w:rFonts w:ascii="Times New Roman" w:hAnsi="Times New Roman" w:cs="Times New Roman"/>
          <w:sz w:val="24"/>
          <w:szCs w:val="24"/>
        </w:rPr>
        <w:t xml:space="preserve">nformation </w:t>
      </w:r>
      <w:r w:rsidR="0005005B" w:rsidRPr="00DD5E82">
        <w:rPr>
          <w:rFonts w:ascii="Times New Roman" w:hAnsi="Times New Roman" w:cs="Times New Roman"/>
          <w:sz w:val="24"/>
          <w:szCs w:val="24"/>
        </w:rPr>
        <w:t>p</w:t>
      </w:r>
      <w:r w:rsidR="00FD5264" w:rsidRPr="00DD5E82">
        <w:rPr>
          <w:rFonts w:ascii="Times New Roman" w:hAnsi="Times New Roman" w:cs="Times New Roman"/>
          <w:sz w:val="24"/>
          <w:szCs w:val="24"/>
        </w:rPr>
        <w:t xml:space="preserve">ackaging </w:t>
      </w:r>
      <w:r w:rsidR="0005005B" w:rsidRPr="00DD5E82">
        <w:rPr>
          <w:rFonts w:ascii="Times New Roman" w:hAnsi="Times New Roman" w:cs="Times New Roman"/>
          <w:sz w:val="24"/>
          <w:szCs w:val="24"/>
        </w:rPr>
        <w:t>h</w:t>
      </w:r>
      <w:r w:rsidR="00FD5264" w:rsidRPr="00DD5E82">
        <w:rPr>
          <w:rFonts w:ascii="Times New Roman" w:hAnsi="Times New Roman" w:cs="Times New Roman"/>
          <w:sz w:val="24"/>
          <w:szCs w:val="24"/>
        </w:rPr>
        <w:t>ypothesis, children should use more gestures when they have to explain their judgment, and more of the concepts should be produced only in gesture and not in speech. This is predicted because the children would think things through using the gestures before deciding on the explanation they would say.  As predicted by the information packaging hypothesis, more children produced gestures in the explaining condition, and more of the gestures expressed concepts that were not in speech.  The authors state that although gestures may play a role in word finding this evidence suggests that gestures also play a role in thinking.  This perspective argues that gestures may directly support cognition, but primarily cognition used to produce spatial language and reason about spatial concepts.</w:t>
      </w:r>
    </w:p>
    <w:p w14:paraId="33561D13" w14:textId="77777777" w:rsidR="00FD5264" w:rsidRPr="00DD5E82" w:rsidRDefault="00FD5264" w:rsidP="00FD5264">
      <w:pPr>
        <w:autoSpaceDE w:val="0"/>
        <w:autoSpaceDN w:val="0"/>
        <w:adjustRightInd w:val="0"/>
        <w:spacing w:after="0" w:line="480" w:lineRule="auto"/>
        <w:rPr>
          <w:rFonts w:ascii="Times New Roman" w:hAnsi="Times New Roman" w:cs="Times New Roman"/>
          <w:sz w:val="24"/>
          <w:szCs w:val="24"/>
        </w:rPr>
      </w:pPr>
      <w:r w:rsidRPr="00DD5E82">
        <w:rPr>
          <w:rFonts w:ascii="Times New Roman" w:hAnsi="Times New Roman" w:cs="Times New Roman"/>
          <w:sz w:val="24"/>
          <w:szCs w:val="24"/>
        </w:rPr>
        <w:tab/>
        <w:t xml:space="preserve">Hostetter, Kita and Alibali (2007) then aimed to test whether it was representational gestures specifically, as the information packaging hypothesis predicts, that increased when items containing spatial information were harder to conceptualise.  Adults took part in a series of trials where they saw dot patterns that could be conceptualized in multiple ways (difficult to conceptualise), and similar dot patterns with lines drawn through them to create shapes (easier to conceptualise).  The patterns did not differ in linguistic difficulty or memory demands and spatial and shape words were primed before the task to minimize word retrieval difficulties.  The adults saw the patterns on a computer screen and then had to remember and describe them into an audio recorder which they were told another participant would use to draw the dot patterns.  The participants generated more low frequency words in the dots with shapes condition, but in contrast to the lexical retrieval hypothesis they did not produce more gestures in this condition.  More representational gestures were produced in the dots only condition, providing support for the information packaging hypothesis.  Hostetter et al. state that this evidence also supports the hypothesis that more gestures are produced when the task is difficult and that gestures are supporting cognitive load, specifically that representational gestures support the conceptualization of spatial information.       </w:t>
      </w:r>
    </w:p>
    <w:p w14:paraId="09A6294E" w14:textId="77777777" w:rsidR="00FD5264" w:rsidRPr="00DD5E82" w:rsidRDefault="00F86CE5" w:rsidP="00FD5264">
      <w:pPr>
        <w:autoSpaceDE w:val="0"/>
        <w:autoSpaceDN w:val="0"/>
        <w:adjustRightInd w:val="0"/>
        <w:spacing w:after="0"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0043753D" w:rsidRPr="00DD5E82">
        <w:rPr>
          <w:rFonts w:ascii="Times New Roman" w:hAnsi="Times New Roman" w:cs="Times New Roman"/>
          <w:sz w:val="24"/>
          <w:szCs w:val="24"/>
        </w:rPr>
        <w:t xml:space="preserve">One question that arises from </w:t>
      </w:r>
      <w:r w:rsidR="00DF28A1" w:rsidRPr="00DD5E82">
        <w:rPr>
          <w:rFonts w:ascii="Times New Roman" w:hAnsi="Times New Roman" w:cs="Times New Roman"/>
          <w:sz w:val="24"/>
          <w:szCs w:val="24"/>
        </w:rPr>
        <w:t xml:space="preserve">Alibali, </w:t>
      </w:r>
      <w:r w:rsidR="0005005B" w:rsidRPr="00DD5E82">
        <w:rPr>
          <w:rFonts w:ascii="Times New Roman" w:hAnsi="Times New Roman" w:cs="Times New Roman"/>
          <w:sz w:val="24"/>
          <w:szCs w:val="24"/>
        </w:rPr>
        <w:t>et al.</w:t>
      </w:r>
      <w:r w:rsidR="0043753D" w:rsidRPr="00DD5E82">
        <w:rPr>
          <w:rFonts w:ascii="Times New Roman" w:hAnsi="Times New Roman" w:cs="Times New Roman"/>
          <w:sz w:val="24"/>
          <w:szCs w:val="24"/>
        </w:rPr>
        <w:t xml:space="preserve"> </w:t>
      </w:r>
      <w:r w:rsidR="00DF28A1" w:rsidRPr="00DD5E82">
        <w:rPr>
          <w:rFonts w:ascii="Times New Roman" w:hAnsi="Times New Roman" w:cs="Times New Roman"/>
          <w:sz w:val="24"/>
          <w:szCs w:val="24"/>
        </w:rPr>
        <w:t>(</w:t>
      </w:r>
      <w:r w:rsidR="0043753D" w:rsidRPr="00DD5E82">
        <w:rPr>
          <w:rFonts w:ascii="Times New Roman" w:hAnsi="Times New Roman" w:cs="Times New Roman"/>
          <w:sz w:val="24"/>
          <w:szCs w:val="24"/>
        </w:rPr>
        <w:t xml:space="preserve">2000) </w:t>
      </w:r>
      <w:r w:rsidR="009F53FF" w:rsidRPr="00DD5E82">
        <w:rPr>
          <w:rFonts w:ascii="Times New Roman" w:hAnsi="Times New Roman" w:cs="Times New Roman"/>
          <w:sz w:val="24"/>
          <w:szCs w:val="24"/>
        </w:rPr>
        <w:t xml:space="preserve">is whether the stored concepts are dependent </w:t>
      </w:r>
      <w:r w:rsidR="00FD5264" w:rsidRPr="00DD5E82">
        <w:rPr>
          <w:rFonts w:ascii="Times New Roman" w:hAnsi="Times New Roman" w:cs="Times New Roman"/>
          <w:sz w:val="24"/>
          <w:szCs w:val="24"/>
        </w:rPr>
        <w:t xml:space="preserve">on </w:t>
      </w:r>
      <w:r w:rsidR="009F53FF" w:rsidRPr="00DD5E82">
        <w:rPr>
          <w:rFonts w:ascii="Times New Roman" w:hAnsi="Times New Roman" w:cs="Times New Roman"/>
          <w:sz w:val="24"/>
          <w:szCs w:val="24"/>
        </w:rPr>
        <w:t xml:space="preserve">or independent of language. </w:t>
      </w:r>
      <w:r w:rsidR="009F53FF" w:rsidRPr="00DD5E82">
        <w:rPr>
          <w:rFonts w:ascii="Times New Roman" w:hAnsi="Times New Roman" w:cs="Times New Roman"/>
          <w:sz w:val="24"/>
          <w:szCs w:val="24"/>
          <w:lang w:val="en-GB"/>
        </w:rPr>
        <w:t xml:space="preserve">Kita and Özyürek (2003) aimed to investigate this question cross linguistically in order to better identify if there are gestures that are consistent to a concept regardless of language or whether gestures vary depending on language and regardless of a unifying concept.  Three different theories were compared.  The </w:t>
      </w:r>
      <w:r w:rsidR="00FD5264" w:rsidRPr="00DD5E82">
        <w:rPr>
          <w:rFonts w:ascii="Times New Roman" w:hAnsi="Times New Roman" w:cs="Times New Roman"/>
          <w:sz w:val="24"/>
          <w:szCs w:val="24"/>
          <w:lang w:val="en-GB"/>
        </w:rPr>
        <w:t>l</w:t>
      </w:r>
      <w:r w:rsidR="009F53FF" w:rsidRPr="00DD5E82">
        <w:rPr>
          <w:rFonts w:ascii="Times New Roman" w:hAnsi="Times New Roman" w:cs="Times New Roman"/>
          <w:sz w:val="24"/>
          <w:szCs w:val="24"/>
          <w:lang w:val="en-GB"/>
        </w:rPr>
        <w:t xml:space="preserve">exical </w:t>
      </w:r>
      <w:r w:rsidR="00FD5264" w:rsidRPr="00DD5E82">
        <w:rPr>
          <w:rFonts w:ascii="Times New Roman" w:hAnsi="Times New Roman" w:cs="Times New Roman"/>
          <w:sz w:val="24"/>
          <w:szCs w:val="24"/>
          <w:lang w:val="en-GB"/>
        </w:rPr>
        <w:t>r</w:t>
      </w:r>
      <w:r w:rsidR="009F53FF" w:rsidRPr="00DD5E82">
        <w:rPr>
          <w:rFonts w:ascii="Times New Roman" w:hAnsi="Times New Roman" w:cs="Times New Roman"/>
          <w:sz w:val="24"/>
          <w:szCs w:val="24"/>
          <w:lang w:val="en-GB"/>
        </w:rPr>
        <w:t xml:space="preserve">etrieval </w:t>
      </w:r>
      <w:r w:rsidR="00FD5264" w:rsidRPr="00DD5E82">
        <w:rPr>
          <w:rFonts w:ascii="Times New Roman" w:hAnsi="Times New Roman" w:cs="Times New Roman"/>
          <w:sz w:val="24"/>
          <w:szCs w:val="24"/>
          <w:lang w:val="en-GB"/>
        </w:rPr>
        <w:t>h</w:t>
      </w:r>
      <w:r w:rsidR="009F53FF" w:rsidRPr="00DD5E82">
        <w:rPr>
          <w:rFonts w:ascii="Times New Roman" w:hAnsi="Times New Roman" w:cs="Times New Roman"/>
          <w:sz w:val="24"/>
          <w:szCs w:val="24"/>
          <w:lang w:val="en-GB"/>
        </w:rPr>
        <w:t xml:space="preserve">ypothesis (Rauscher et al., 1996; Krauss, 1998),   the </w:t>
      </w:r>
      <w:r w:rsidR="00097898" w:rsidRPr="00DD5E82">
        <w:rPr>
          <w:rFonts w:ascii="Times New Roman" w:hAnsi="Times New Roman" w:cs="Times New Roman"/>
          <w:sz w:val="24"/>
          <w:szCs w:val="24"/>
          <w:lang w:val="en-GB"/>
        </w:rPr>
        <w:t xml:space="preserve">theory that </w:t>
      </w:r>
      <w:r w:rsidR="00FD088E" w:rsidRPr="00DD5E82">
        <w:rPr>
          <w:rFonts w:ascii="Times New Roman" w:hAnsi="Times New Roman" w:cs="Times New Roman"/>
          <w:sz w:val="24"/>
          <w:szCs w:val="24"/>
          <w:lang w:val="en-GB"/>
        </w:rPr>
        <w:t>gestures arise from images stored in long term memory independently of language (</w:t>
      </w:r>
      <w:r w:rsidR="00DF28A1" w:rsidRPr="00DD5E82">
        <w:rPr>
          <w:rFonts w:ascii="Times New Roman" w:hAnsi="Times New Roman" w:cs="Times New Roman"/>
          <w:sz w:val="24"/>
          <w:szCs w:val="24"/>
          <w:lang w:val="en-GB"/>
        </w:rPr>
        <w:t>D</w:t>
      </w:r>
      <w:r w:rsidR="00FD088E" w:rsidRPr="00DD5E82">
        <w:rPr>
          <w:rFonts w:ascii="Times New Roman" w:hAnsi="Times New Roman" w:cs="Times New Roman"/>
          <w:sz w:val="24"/>
          <w:szCs w:val="24"/>
          <w:lang w:val="en-GB"/>
        </w:rPr>
        <w:t>eRuiter 20</w:t>
      </w:r>
      <w:r w:rsidR="009F53FF" w:rsidRPr="00DD5E82">
        <w:rPr>
          <w:rFonts w:ascii="Times New Roman" w:hAnsi="Times New Roman" w:cs="Times New Roman"/>
          <w:sz w:val="24"/>
          <w:szCs w:val="24"/>
          <w:lang w:val="en-GB"/>
        </w:rPr>
        <w:t xml:space="preserve">00; Krauss, Chen &amp; Chawla 1996 </w:t>
      </w:r>
      <w:r w:rsidR="00FD088E" w:rsidRPr="00DD5E82">
        <w:rPr>
          <w:rFonts w:ascii="Times New Roman" w:hAnsi="Times New Roman" w:cs="Times New Roman"/>
          <w:sz w:val="24"/>
          <w:szCs w:val="24"/>
          <w:lang w:val="en-GB"/>
        </w:rPr>
        <w:t>cited in Kita &amp; Özyürek</w:t>
      </w:r>
      <w:r w:rsidR="009F53FF" w:rsidRPr="00DD5E82">
        <w:rPr>
          <w:rFonts w:ascii="Times New Roman" w:hAnsi="Times New Roman" w:cs="Times New Roman"/>
          <w:sz w:val="24"/>
          <w:szCs w:val="24"/>
          <w:lang w:val="en-GB"/>
        </w:rPr>
        <w:t xml:space="preserve">, 2003) and a new theory termed </w:t>
      </w:r>
      <w:r w:rsidR="00FD5264" w:rsidRPr="00DD5E82">
        <w:rPr>
          <w:rFonts w:ascii="Times New Roman" w:hAnsi="Times New Roman" w:cs="Times New Roman"/>
          <w:i/>
          <w:sz w:val="24"/>
          <w:szCs w:val="24"/>
          <w:lang w:val="en-GB"/>
        </w:rPr>
        <w:t>t</w:t>
      </w:r>
      <w:r w:rsidR="00FD088E" w:rsidRPr="00DD5E82">
        <w:rPr>
          <w:rFonts w:ascii="Times New Roman" w:hAnsi="Times New Roman" w:cs="Times New Roman"/>
          <w:i/>
          <w:sz w:val="24"/>
          <w:szCs w:val="24"/>
          <w:lang w:val="en-GB"/>
        </w:rPr>
        <w:t xml:space="preserve">he </w:t>
      </w:r>
      <w:r w:rsidR="00FD5264" w:rsidRPr="00DD5E82">
        <w:rPr>
          <w:rFonts w:ascii="Times New Roman" w:hAnsi="Times New Roman" w:cs="Times New Roman"/>
          <w:i/>
          <w:sz w:val="24"/>
          <w:szCs w:val="24"/>
          <w:lang w:val="en-GB"/>
        </w:rPr>
        <w:t>i</w:t>
      </w:r>
      <w:r w:rsidR="00FD088E" w:rsidRPr="00DD5E82">
        <w:rPr>
          <w:rFonts w:ascii="Times New Roman" w:hAnsi="Times New Roman" w:cs="Times New Roman"/>
          <w:i/>
          <w:sz w:val="24"/>
          <w:szCs w:val="24"/>
          <w:lang w:val="en-GB"/>
        </w:rPr>
        <w:t xml:space="preserve">nterface </w:t>
      </w:r>
      <w:r w:rsidR="00FD5264" w:rsidRPr="00DD5E82">
        <w:rPr>
          <w:rFonts w:ascii="Times New Roman" w:hAnsi="Times New Roman" w:cs="Times New Roman"/>
          <w:i/>
          <w:sz w:val="24"/>
          <w:szCs w:val="24"/>
          <w:lang w:val="en-GB"/>
        </w:rPr>
        <w:t>h</w:t>
      </w:r>
      <w:r w:rsidR="00FD088E" w:rsidRPr="00DD5E82">
        <w:rPr>
          <w:rFonts w:ascii="Times New Roman" w:hAnsi="Times New Roman" w:cs="Times New Roman"/>
          <w:i/>
          <w:sz w:val="24"/>
          <w:szCs w:val="24"/>
          <w:lang w:val="en-GB"/>
        </w:rPr>
        <w:t>ypothesis</w:t>
      </w:r>
      <w:r w:rsidR="00FD088E" w:rsidRPr="00DD5E82">
        <w:rPr>
          <w:rFonts w:ascii="Times New Roman" w:hAnsi="Times New Roman" w:cs="Times New Roman"/>
          <w:sz w:val="24"/>
          <w:szCs w:val="24"/>
          <w:lang w:val="en-GB"/>
        </w:rPr>
        <w:t xml:space="preserve"> </w:t>
      </w:r>
      <w:r w:rsidR="009F53FF" w:rsidRPr="00DD5E82">
        <w:rPr>
          <w:rFonts w:ascii="Times New Roman" w:hAnsi="Times New Roman" w:cs="Times New Roman"/>
          <w:sz w:val="24"/>
          <w:szCs w:val="24"/>
          <w:lang w:val="en-GB"/>
        </w:rPr>
        <w:t xml:space="preserve">(Kita and Özyürek, 2003).  The </w:t>
      </w:r>
      <w:r w:rsidR="00FD5264" w:rsidRPr="00DD5E82">
        <w:rPr>
          <w:rFonts w:ascii="Times New Roman" w:hAnsi="Times New Roman" w:cs="Times New Roman"/>
          <w:sz w:val="24"/>
          <w:szCs w:val="24"/>
          <w:lang w:val="en-GB"/>
        </w:rPr>
        <w:t>i</w:t>
      </w:r>
      <w:r w:rsidR="009F53FF" w:rsidRPr="00DD5E82">
        <w:rPr>
          <w:rFonts w:ascii="Times New Roman" w:hAnsi="Times New Roman" w:cs="Times New Roman"/>
          <w:sz w:val="24"/>
          <w:szCs w:val="24"/>
          <w:lang w:val="en-GB"/>
        </w:rPr>
        <w:t xml:space="preserve">nterface </w:t>
      </w:r>
      <w:r w:rsidR="00FD5264" w:rsidRPr="00DD5E82">
        <w:rPr>
          <w:rFonts w:ascii="Times New Roman" w:hAnsi="Times New Roman" w:cs="Times New Roman"/>
          <w:sz w:val="24"/>
          <w:szCs w:val="24"/>
          <w:lang w:val="en-GB"/>
        </w:rPr>
        <w:t>h</w:t>
      </w:r>
      <w:r w:rsidR="009F53FF" w:rsidRPr="00DD5E82">
        <w:rPr>
          <w:rFonts w:ascii="Times New Roman" w:hAnsi="Times New Roman" w:cs="Times New Roman"/>
          <w:sz w:val="24"/>
          <w:szCs w:val="24"/>
          <w:lang w:val="en-GB"/>
        </w:rPr>
        <w:t xml:space="preserve">ypothesis is a blend between the two extremes which argues </w:t>
      </w:r>
      <w:r w:rsidR="00FD088E" w:rsidRPr="00DD5E82">
        <w:rPr>
          <w:rFonts w:ascii="Times New Roman" w:hAnsi="Times New Roman" w:cs="Times New Roman"/>
          <w:sz w:val="24"/>
          <w:szCs w:val="24"/>
          <w:lang w:val="en-GB"/>
        </w:rPr>
        <w:t>that gestures arise from a spatial-motoric representation that is formed to interact between</w:t>
      </w:r>
      <w:r w:rsidR="009F53FF" w:rsidRPr="00DD5E82">
        <w:rPr>
          <w:rFonts w:ascii="Times New Roman" w:hAnsi="Times New Roman" w:cs="Times New Roman"/>
          <w:sz w:val="24"/>
          <w:szCs w:val="24"/>
          <w:lang w:val="en-GB"/>
        </w:rPr>
        <w:t xml:space="preserve"> spatial thinking and speech and t</w:t>
      </w:r>
      <w:r w:rsidR="00FD088E" w:rsidRPr="00DD5E82">
        <w:rPr>
          <w:rFonts w:ascii="Times New Roman" w:hAnsi="Times New Roman" w:cs="Times New Roman"/>
          <w:sz w:val="24"/>
          <w:szCs w:val="24"/>
          <w:lang w:val="en-GB"/>
        </w:rPr>
        <w:t>herefore gestures contain non-linguistic information but they also prepare information to be compatible with language production</w:t>
      </w:r>
      <w:r w:rsidR="009F53FF" w:rsidRPr="00DD5E82">
        <w:rPr>
          <w:rFonts w:ascii="Times New Roman" w:hAnsi="Times New Roman" w:cs="Times New Roman"/>
          <w:sz w:val="24"/>
          <w:szCs w:val="24"/>
          <w:lang w:val="en-GB"/>
        </w:rPr>
        <w:t xml:space="preserve"> (Kita &amp; Özyürek</w:t>
      </w:r>
      <w:r w:rsidR="0091329A" w:rsidRPr="00DD5E82">
        <w:rPr>
          <w:rFonts w:ascii="Times New Roman" w:hAnsi="Times New Roman" w:cs="Times New Roman"/>
          <w:sz w:val="24"/>
          <w:szCs w:val="24"/>
          <w:lang w:val="en-GB"/>
        </w:rPr>
        <w:t>, 2003</w:t>
      </w:r>
      <w:r w:rsidR="009F53FF" w:rsidRPr="00DD5E82">
        <w:rPr>
          <w:rFonts w:ascii="Times New Roman" w:hAnsi="Times New Roman" w:cs="Times New Roman"/>
          <w:sz w:val="24"/>
          <w:szCs w:val="24"/>
          <w:lang w:val="en-GB"/>
        </w:rPr>
        <w:t>)</w:t>
      </w:r>
      <w:r w:rsidR="00FD088E" w:rsidRPr="00DD5E82">
        <w:rPr>
          <w:rFonts w:ascii="Times New Roman" w:hAnsi="Times New Roman" w:cs="Times New Roman"/>
          <w:sz w:val="24"/>
          <w:szCs w:val="24"/>
          <w:lang w:val="en-GB"/>
        </w:rPr>
        <w:t xml:space="preserve">. </w:t>
      </w:r>
    </w:p>
    <w:p w14:paraId="468B3D89" w14:textId="77777777" w:rsidR="00FD5264" w:rsidRPr="00DD5E82" w:rsidRDefault="00FD5264" w:rsidP="00FD5264">
      <w:pPr>
        <w:autoSpaceDE w:val="0"/>
        <w:autoSpaceDN w:val="0"/>
        <w:adjustRightInd w:val="0"/>
        <w:spacing w:after="0" w:line="480" w:lineRule="auto"/>
        <w:ind w:firstLine="720"/>
        <w:rPr>
          <w:rFonts w:ascii="Times New Roman" w:hAnsi="Times New Roman" w:cs="Times New Roman"/>
          <w:sz w:val="24"/>
          <w:szCs w:val="24"/>
          <w:lang w:val="en-GB"/>
        </w:rPr>
      </w:pPr>
      <w:r w:rsidRPr="00DD5E82">
        <w:rPr>
          <w:rFonts w:ascii="Times New Roman" w:hAnsi="Times New Roman" w:cs="Times New Roman"/>
          <w:sz w:val="24"/>
          <w:szCs w:val="24"/>
          <w:lang w:val="en-GB"/>
        </w:rPr>
        <w:t>In order to test these theories, Kita and Özyürek</w:t>
      </w:r>
      <w:r w:rsidR="00842A77" w:rsidRPr="00DD5E82">
        <w:rPr>
          <w:rFonts w:ascii="Times New Roman" w:hAnsi="Times New Roman" w:cs="Times New Roman"/>
          <w:sz w:val="24"/>
          <w:szCs w:val="24"/>
          <w:lang w:val="en-GB"/>
        </w:rPr>
        <w:t xml:space="preserve"> (2003) </w:t>
      </w:r>
      <w:r w:rsidRPr="00DD5E82">
        <w:rPr>
          <w:rFonts w:ascii="Times New Roman" w:hAnsi="Times New Roman" w:cs="Times New Roman"/>
          <w:sz w:val="24"/>
          <w:szCs w:val="24"/>
          <w:lang w:val="en-GB"/>
        </w:rPr>
        <w:t xml:space="preserve">examined the gestures of native adult speakers of Japanese, Turkish and English, languages which express spatial motoric information in different ways. The participants were asked to watch cartoon clips and to remember and then re-tell the story in exact detail to a second person.  Differences in gestures were found depending on how the concepts were verbally described in each language. For example, when the clip was of a cat swinging with an arcing path, in languages where there is not a specific word for swinging the participants only conveyed that the cat had moved in gesture. In contrast, in languages where there is a word for swing, the participants produced an arcing path gesture matching the action.  </w:t>
      </w:r>
    </w:p>
    <w:p w14:paraId="66C488B2" w14:textId="77777777" w:rsidR="00FD5264" w:rsidRPr="00DD5E82" w:rsidRDefault="00FD5264" w:rsidP="00FD5264">
      <w:pPr>
        <w:autoSpaceDE w:val="0"/>
        <w:autoSpaceDN w:val="0"/>
        <w:adjustRightInd w:val="0"/>
        <w:spacing w:after="0" w:line="480" w:lineRule="auto"/>
        <w:ind w:firstLine="720"/>
        <w:rPr>
          <w:rFonts w:ascii="Times New Roman" w:hAnsi="Times New Roman" w:cs="Times New Roman"/>
          <w:sz w:val="24"/>
          <w:szCs w:val="24"/>
          <w:lang w:val="en-GB"/>
        </w:rPr>
      </w:pPr>
      <w:r w:rsidRPr="00DD5E82">
        <w:rPr>
          <w:rFonts w:ascii="Times New Roman" w:hAnsi="Times New Roman" w:cs="Times New Roman"/>
          <w:sz w:val="24"/>
          <w:szCs w:val="24"/>
          <w:lang w:val="en-GB"/>
        </w:rPr>
        <w:t>The findings above support the Lexical Retrieval and Interface Hypothesis, but not the theory that gestures are produced independently from language.  However this could be interpreted that language can shape the way one experiences the world and so the gestures relating to motion and spatial information could still be coming from a source embodied in experience but modified by that individuals linguistic constraints on that experience when they recall it.   Kita and Özyürek (2003) also found that all speakers indicated in gesture that the cat moved on a right to left trajectory, which was information that they did not convey in speech.  All of the speakers also conveyed in gesture that the movement was on the vertical plane, which they did not convey in speech.  The authors propose that this provides evidence for the</w:t>
      </w:r>
      <w:r w:rsidR="0005005B" w:rsidRPr="00DD5E82">
        <w:rPr>
          <w:rFonts w:ascii="Times New Roman" w:hAnsi="Times New Roman" w:cs="Times New Roman"/>
          <w:sz w:val="24"/>
          <w:szCs w:val="24"/>
          <w:lang w:val="en-GB"/>
        </w:rPr>
        <w:t xml:space="preserve"> interface h</w:t>
      </w:r>
      <w:r w:rsidRPr="00DD5E82">
        <w:rPr>
          <w:rFonts w:ascii="Times New Roman" w:hAnsi="Times New Roman" w:cs="Times New Roman"/>
          <w:sz w:val="24"/>
          <w:szCs w:val="24"/>
          <w:lang w:val="en-GB"/>
        </w:rPr>
        <w:t xml:space="preserve">ypothesis rather than </w:t>
      </w:r>
      <w:r w:rsidR="0005005B" w:rsidRPr="00DD5E82">
        <w:rPr>
          <w:rFonts w:ascii="Times New Roman" w:hAnsi="Times New Roman" w:cs="Times New Roman"/>
          <w:sz w:val="24"/>
          <w:szCs w:val="24"/>
          <w:lang w:val="en-GB"/>
        </w:rPr>
        <w:t>lexical r</w:t>
      </w:r>
      <w:r w:rsidRPr="00DD5E82">
        <w:rPr>
          <w:rFonts w:ascii="Times New Roman" w:hAnsi="Times New Roman" w:cs="Times New Roman"/>
          <w:sz w:val="24"/>
          <w:szCs w:val="24"/>
          <w:lang w:val="en-GB"/>
        </w:rPr>
        <w:t xml:space="preserve">etrieval because additional spatial information is being conveyed that is not part of the words produced.  This study seems to indicate that language can work both ways with gesture; so that as gesture may support language to be produced the individuals language may also shape the way gestures are produced.  It also appears to suggest that while some of the gestures expressed universal concepts across the languages examined, indicating that the gestures were formed pre-linguistically, other gestures were influenced by the way concepts are expressed in the languages used.  </w:t>
      </w:r>
    </w:p>
    <w:p w14:paraId="1CBD079B" w14:textId="77777777" w:rsidR="00580FC6" w:rsidRPr="00DD5E82" w:rsidRDefault="00580FC6"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1AD99137" w14:textId="77777777" w:rsidR="00580FC6" w:rsidRPr="00DD5E82" w:rsidRDefault="00580FC6"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Embodied Cognition: memory and gestures</w:t>
      </w:r>
    </w:p>
    <w:p w14:paraId="27A49E88" w14:textId="77777777" w:rsidR="00580FC6" w:rsidRPr="00DD5E82" w:rsidRDefault="00580FC6"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These theories </w:t>
      </w:r>
      <w:r w:rsidR="00FD5264" w:rsidRPr="00DD5E82">
        <w:rPr>
          <w:rFonts w:ascii="Times New Roman" w:hAnsi="Times New Roman" w:cs="Times New Roman"/>
          <w:sz w:val="24"/>
          <w:szCs w:val="24"/>
          <w:lang w:val="en-GB"/>
        </w:rPr>
        <w:t xml:space="preserve">involving embodied cognition </w:t>
      </w:r>
      <w:r w:rsidRPr="00DD5E82">
        <w:rPr>
          <w:rFonts w:ascii="Times New Roman" w:hAnsi="Times New Roman" w:cs="Times New Roman"/>
          <w:sz w:val="24"/>
          <w:szCs w:val="24"/>
          <w:lang w:val="en-GB"/>
        </w:rPr>
        <w:t xml:space="preserve">focus primarily on the source of gestures from the point our minds interact with the world and internally process experiences, prior to translating that information into speech.  In this category I have included the </w:t>
      </w:r>
      <w:r w:rsidR="00FD5264" w:rsidRPr="00DD5E82">
        <w:rPr>
          <w:rFonts w:ascii="Times New Roman" w:hAnsi="Times New Roman" w:cs="Times New Roman"/>
          <w:i/>
          <w:sz w:val="24"/>
          <w:szCs w:val="24"/>
          <w:lang w:val="en-GB"/>
        </w:rPr>
        <w:t>gestural feedback model</w:t>
      </w:r>
      <w:r w:rsidR="00FD5264" w:rsidRPr="00DD5E82">
        <w:rPr>
          <w:rFonts w:ascii="Times New Roman" w:hAnsi="Times New Roman" w:cs="Times New Roman"/>
          <w:sz w:val="24"/>
          <w:szCs w:val="24"/>
          <w:lang w:val="en-GB"/>
        </w:rPr>
        <w:t xml:space="preserve"> and the g</w:t>
      </w:r>
      <w:r w:rsidRPr="00DD5E82">
        <w:rPr>
          <w:rFonts w:ascii="Times New Roman" w:hAnsi="Times New Roman" w:cs="Times New Roman"/>
          <w:sz w:val="24"/>
          <w:szCs w:val="24"/>
          <w:lang w:val="en-GB"/>
        </w:rPr>
        <w:t xml:space="preserve">estures as </w:t>
      </w:r>
      <w:r w:rsidR="00FD5264" w:rsidRPr="00DD5E82">
        <w:rPr>
          <w:rFonts w:ascii="Times New Roman" w:hAnsi="Times New Roman" w:cs="Times New Roman"/>
          <w:sz w:val="24"/>
          <w:szCs w:val="24"/>
          <w:lang w:val="en-GB"/>
        </w:rPr>
        <w:t>s</w:t>
      </w:r>
      <w:r w:rsidRPr="00DD5E82">
        <w:rPr>
          <w:rFonts w:ascii="Times New Roman" w:hAnsi="Times New Roman" w:cs="Times New Roman"/>
          <w:sz w:val="24"/>
          <w:szCs w:val="24"/>
          <w:lang w:val="en-GB"/>
        </w:rPr>
        <w:t xml:space="preserve">imulated </w:t>
      </w:r>
      <w:r w:rsidR="00FD5264" w:rsidRPr="00DD5E82">
        <w:rPr>
          <w:rFonts w:ascii="Times New Roman" w:hAnsi="Times New Roman" w:cs="Times New Roman"/>
          <w:sz w:val="24"/>
          <w:szCs w:val="24"/>
          <w:lang w:val="en-GB"/>
        </w:rPr>
        <w:t>a</w:t>
      </w:r>
      <w:r w:rsidRPr="00DD5E82">
        <w:rPr>
          <w:rFonts w:ascii="Times New Roman" w:hAnsi="Times New Roman" w:cs="Times New Roman"/>
          <w:sz w:val="24"/>
          <w:szCs w:val="24"/>
          <w:lang w:val="en-GB"/>
        </w:rPr>
        <w:t>ctions framework</w:t>
      </w:r>
      <w:r w:rsidR="00FD5264"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If the source of gestures is embodied physical experiences then this would have a bearing on how gestures convey information during the recall and also on the context and experiences during encoding that could affect gesture production during recall.  </w:t>
      </w:r>
    </w:p>
    <w:p w14:paraId="7162A00B" w14:textId="77777777" w:rsidR="00580FC6" w:rsidRPr="00DD5E82" w:rsidRDefault="00580FC6"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9217D7" w:rsidRPr="00DD5E82">
        <w:rPr>
          <w:rFonts w:ascii="Times New Roman" w:hAnsi="Times New Roman" w:cs="Times New Roman"/>
          <w:sz w:val="24"/>
          <w:szCs w:val="24"/>
          <w:lang w:val="en-GB"/>
        </w:rPr>
        <w:t>In the gestural feedback model</w:t>
      </w:r>
      <w:r w:rsidR="00FD5264" w:rsidRPr="00DD5E82">
        <w:rPr>
          <w:rFonts w:ascii="Times New Roman" w:hAnsi="Times New Roman" w:cs="Times New Roman"/>
          <w:sz w:val="24"/>
          <w:szCs w:val="24"/>
          <w:lang w:val="en-GB"/>
        </w:rPr>
        <w:t xml:space="preserve"> (Morsella &amp; Krauss, 2004)</w:t>
      </w:r>
      <w:r w:rsidR="009217D7" w:rsidRPr="00DD5E82">
        <w:rPr>
          <w:rFonts w:ascii="Times New Roman" w:hAnsi="Times New Roman" w:cs="Times New Roman"/>
          <w:sz w:val="24"/>
          <w:szCs w:val="24"/>
          <w:lang w:val="en-GB"/>
        </w:rPr>
        <w:t xml:space="preserve"> it is argued that gestures activate the underlying sensory and kinaesthetic representation to word meanings and this supports the activation of the phonological representation.  As long as the gesture is produced this continues in a feedback loop allowing a concept to be held in working memory until the word is found.  This theory was developed from</w:t>
      </w:r>
      <w:r w:rsidR="005165A9" w:rsidRPr="00DD5E82">
        <w:rPr>
          <w:rFonts w:ascii="Times New Roman" w:hAnsi="Times New Roman" w:cs="Times New Roman"/>
          <w:sz w:val="24"/>
          <w:szCs w:val="24"/>
          <w:lang w:val="en-GB"/>
        </w:rPr>
        <w:t xml:space="preserve"> the lexical retrieval hypothesis after the evidence found that gestures specifically supported the retrieval of spatial words.  The gestural feedback model was also proposed in response to the evidence collected by Wesp </w:t>
      </w:r>
      <w:r w:rsidR="0005005B" w:rsidRPr="00DD5E82">
        <w:rPr>
          <w:rFonts w:ascii="Times New Roman" w:hAnsi="Times New Roman" w:cs="Times New Roman"/>
          <w:sz w:val="24"/>
          <w:szCs w:val="24"/>
          <w:lang w:val="en-GB"/>
        </w:rPr>
        <w:t>et al.</w:t>
      </w:r>
      <w:r w:rsidR="005165A9" w:rsidRPr="00DD5E82">
        <w:rPr>
          <w:rFonts w:ascii="Times New Roman" w:hAnsi="Times New Roman" w:cs="Times New Roman"/>
          <w:sz w:val="24"/>
          <w:szCs w:val="24"/>
          <w:lang w:val="en-GB"/>
        </w:rPr>
        <w:t xml:space="preserve"> (2001) that gestures support working memory, and their theory that gestures support word retrieval by holding a concept in working memory whilst the word is retrieved.  </w:t>
      </w:r>
      <w:r w:rsidRPr="00DD5E82">
        <w:rPr>
          <w:rFonts w:ascii="Times New Roman" w:hAnsi="Times New Roman" w:cs="Times New Roman"/>
          <w:sz w:val="24"/>
          <w:szCs w:val="24"/>
          <w:lang w:val="en-GB"/>
        </w:rPr>
        <w:t xml:space="preserve">Morsella </w:t>
      </w:r>
      <w:r w:rsidR="00FD5264" w:rsidRPr="00DD5E82">
        <w:rPr>
          <w:rFonts w:ascii="Times New Roman" w:hAnsi="Times New Roman" w:cs="Times New Roman"/>
          <w:sz w:val="24"/>
          <w:szCs w:val="24"/>
          <w:lang w:val="en-GB"/>
        </w:rPr>
        <w:t>and</w:t>
      </w:r>
      <w:r w:rsidRPr="00DD5E82">
        <w:rPr>
          <w:rFonts w:ascii="Times New Roman" w:hAnsi="Times New Roman" w:cs="Times New Roman"/>
          <w:sz w:val="24"/>
          <w:szCs w:val="24"/>
          <w:lang w:val="en-GB"/>
        </w:rPr>
        <w:t xml:space="preserve"> Krauss (2004) agree with Wesp </w:t>
      </w:r>
      <w:r w:rsidR="0005005B" w:rsidRPr="00DD5E82">
        <w:rPr>
          <w:rFonts w:ascii="Times New Roman" w:hAnsi="Times New Roman" w:cs="Times New Roman"/>
          <w:sz w:val="24"/>
          <w:szCs w:val="24"/>
          <w:lang w:val="en-GB"/>
        </w:rPr>
        <w:t>et al.</w:t>
      </w:r>
      <w:r w:rsidR="00FD5264"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that gestures are used when visio-spatial working memory is being used and so this suggests that gestures assist in the recall of this type of memory.  However they disagree that this is the main function of gestures, because Wesp </w:t>
      </w:r>
      <w:r w:rsidR="0005005B" w:rsidRPr="00DD5E82">
        <w:rPr>
          <w:rFonts w:ascii="Times New Roman" w:hAnsi="Times New Roman" w:cs="Times New Roman"/>
          <w:sz w:val="24"/>
          <w:szCs w:val="24"/>
          <w:lang w:val="en-GB"/>
        </w:rPr>
        <w:t>et al.</w:t>
      </w:r>
      <w:r w:rsidR="00FD5264"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still found that people gesture when describing an object that is still present (even though it was significantly reduced compared to the object not being present) which does not require working memory.  </w:t>
      </w:r>
    </w:p>
    <w:p w14:paraId="6FA2C1A0" w14:textId="77777777" w:rsidR="00812252" w:rsidRPr="00DD5E82" w:rsidRDefault="00580FC6" w:rsidP="00812252">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w:t>
      </w:r>
      <w:r w:rsidR="00217B11" w:rsidRPr="00DD5E82">
        <w:rPr>
          <w:rFonts w:ascii="Times New Roman" w:hAnsi="Times New Roman" w:cs="Times New Roman"/>
          <w:sz w:val="24"/>
          <w:szCs w:val="24"/>
          <w:lang w:val="en-GB"/>
        </w:rPr>
        <w:t>g</w:t>
      </w:r>
      <w:r w:rsidRPr="00DD5E82">
        <w:rPr>
          <w:rFonts w:ascii="Times New Roman" w:hAnsi="Times New Roman" w:cs="Times New Roman"/>
          <w:sz w:val="24"/>
          <w:szCs w:val="24"/>
          <w:lang w:val="en-GB"/>
        </w:rPr>
        <w:t xml:space="preserve">estural </w:t>
      </w:r>
      <w:r w:rsidR="00217B11" w:rsidRPr="00DD5E82">
        <w:rPr>
          <w:rFonts w:ascii="Times New Roman" w:hAnsi="Times New Roman" w:cs="Times New Roman"/>
          <w:sz w:val="24"/>
          <w:szCs w:val="24"/>
          <w:lang w:val="en-GB"/>
        </w:rPr>
        <w:t>f</w:t>
      </w:r>
      <w:r w:rsidRPr="00DD5E82">
        <w:rPr>
          <w:rFonts w:ascii="Times New Roman" w:hAnsi="Times New Roman" w:cs="Times New Roman"/>
          <w:sz w:val="24"/>
          <w:szCs w:val="24"/>
          <w:lang w:val="en-GB"/>
        </w:rPr>
        <w:t xml:space="preserve">eedback </w:t>
      </w:r>
      <w:r w:rsidR="00217B11" w:rsidRPr="00DD5E82">
        <w:rPr>
          <w:rFonts w:ascii="Times New Roman" w:hAnsi="Times New Roman" w:cs="Times New Roman"/>
          <w:sz w:val="24"/>
          <w:szCs w:val="24"/>
          <w:lang w:val="en-GB"/>
        </w:rPr>
        <w:t>m</w:t>
      </w:r>
      <w:r w:rsidRPr="00DD5E82">
        <w:rPr>
          <w:rFonts w:ascii="Times New Roman" w:hAnsi="Times New Roman" w:cs="Times New Roman"/>
          <w:sz w:val="24"/>
          <w:szCs w:val="24"/>
          <w:lang w:val="en-GB"/>
        </w:rPr>
        <w:t xml:space="preserve">odel was tested </w:t>
      </w:r>
      <w:r w:rsidR="00FD5264" w:rsidRPr="00DD5E82">
        <w:rPr>
          <w:rFonts w:ascii="Times New Roman" w:hAnsi="Times New Roman" w:cs="Times New Roman"/>
          <w:sz w:val="24"/>
          <w:szCs w:val="24"/>
          <w:lang w:val="en-GB"/>
        </w:rPr>
        <w:t xml:space="preserve">by Morsella and Krauss (2004) </w:t>
      </w:r>
      <w:r w:rsidR="00217B11" w:rsidRPr="00DD5E82">
        <w:rPr>
          <w:rFonts w:ascii="Times New Roman" w:hAnsi="Times New Roman" w:cs="Times New Roman"/>
          <w:sz w:val="24"/>
          <w:szCs w:val="24"/>
          <w:lang w:val="en-GB"/>
        </w:rPr>
        <w:t xml:space="preserve">in comparison to the theory proposed by Wesp </w:t>
      </w:r>
      <w:r w:rsidR="00842A77" w:rsidRPr="00DD5E82">
        <w:rPr>
          <w:rFonts w:ascii="Times New Roman" w:hAnsi="Times New Roman" w:cs="Times New Roman"/>
          <w:sz w:val="24"/>
          <w:szCs w:val="24"/>
          <w:lang w:val="en-GB"/>
        </w:rPr>
        <w:t xml:space="preserve">et al. </w:t>
      </w:r>
      <w:r w:rsidR="00217B11" w:rsidRPr="00DD5E82">
        <w:rPr>
          <w:rFonts w:ascii="Times New Roman" w:hAnsi="Times New Roman" w:cs="Times New Roman"/>
          <w:sz w:val="24"/>
          <w:szCs w:val="24"/>
          <w:lang w:val="en-GB"/>
        </w:rPr>
        <w:t>(2001) that gestures support word retrieval indirectly by holding the concept in working memory while the word is searched for</w:t>
      </w:r>
      <w:r w:rsidR="00FD5264" w:rsidRPr="00DD5E82">
        <w:rPr>
          <w:rFonts w:ascii="Times New Roman" w:hAnsi="Times New Roman" w:cs="Times New Roman"/>
          <w:sz w:val="24"/>
          <w:szCs w:val="24"/>
          <w:lang w:val="en-GB"/>
        </w:rPr>
        <w:t xml:space="preserve">.  In Morsella and Krauss </w:t>
      </w:r>
      <w:r w:rsidR="0005005B" w:rsidRPr="00DD5E82">
        <w:rPr>
          <w:rFonts w:ascii="Times New Roman" w:hAnsi="Times New Roman" w:cs="Times New Roman"/>
          <w:sz w:val="24"/>
          <w:szCs w:val="24"/>
          <w:lang w:val="en-GB"/>
        </w:rPr>
        <w:t xml:space="preserve">participants </w:t>
      </w:r>
      <w:r w:rsidRPr="00DD5E82">
        <w:rPr>
          <w:rFonts w:ascii="Times New Roman" w:hAnsi="Times New Roman" w:cs="Times New Roman"/>
          <w:sz w:val="24"/>
          <w:szCs w:val="24"/>
          <w:lang w:val="en-GB"/>
        </w:rPr>
        <w:t xml:space="preserve">were either allowed to gesture or restricted from gesturing.  </w:t>
      </w:r>
      <w:r w:rsidR="00FD5264" w:rsidRPr="00DD5E82">
        <w:rPr>
          <w:rFonts w:ascii="Times New Roman" w:hAnsi="Times New Roman" w:cs="Times New Roman"/>
          <w:sz w:val="24"/>
          <w:szCs w:val="24"/>
          <w:lang w:val="en-GB"/>
        </w:rPr>
        <w:t>H</w:t>
      </w:r>
      <w:r w:rsidRPr="00DD5E82">
        <w:rPr>
          <w:rFonts w:ascii="Times New Roman" w:hAnsi="Times New Roman" w:cs="Times New Roman"/>
          <w:sz w:val="24"/>
          <w:szCs w:val="24"/>
          <w:lang w:val="en-GB"/>
        </w:rPr>
        <w:t>alf</w:t>
      </w:r>
      <w:r w:rsidR="00FD5264" w:rsidRPr="00DD5E82">
        <w:rPr>
          <w:rFonts w:ascii="Times New Roman" w:hAnsi="Times New Roman" w:cs="Times New Roman"/>
          <w:sz w:val="24"/>
          <w:szCs w:val="24"/>
          <w:lang w:val="en-GB"/>
        </w:rPr>
        <w:t xml:space="preserve"> of the participants </w:t>
      </w:r>
      <w:r w:rsidRPr="00DD5E82">
        <w:rPr>
          <w:rFonts w:ascii="Times New Roman" w:hAnsi="Times New Roman" w:cs="Times New Roman"/>
          <w:sz w:val="24"/>
          <w:szCs w:val="24"/>
          <w:lang w:val="en-GB"/>
        </w:rPr>
        <w:t xml:space="preserve">had to describe pictures when they were in front of them, whilst the other half viewed the pictures and then described them from memory.  The pictures were presented on a computer screen and included easily describable objects and abstract line drawings.  To limit gestures being produced for communicative purposes participants spoke their descriptions into a tape recorder.  Significantly more gestures were produced when the picture was absent than when it was present and when the picture was of an abstract line drawing than when it was of a concrete object.  These findings are consistent with Wesp’s </w:t>
      </w:r>
      <w:r w:rsidR="0005005B" w:rsidRPr="00DD5E82">
        <w:rPr>
          <w:rFonts w:ascii="Times New Roman" w:hAnsi="Times New Roman" w:cs="Times New Roman"/>
          <w:sz w:val="24"/>
          <w:szCs w:val="24"/>
          <w:lang w:val="en-GB"/>
        </w:rPr>
        <w:t xml:space="preserve">et al.’s </w:t>
      </w:r>
      <w:r w:rsidRPr="00DD5E82">
        <w:rPr>
          <w:rFonts w:ascii="Times New Roman" w:hAnsi="Times New Roman" w:cs="Times New Roman"/>
          <w:sz w:val="24"/>
          <w:szCs w:val="24"/>
          <w:lang w:val="en-GB"/>
        </w:rPr>
        <w:t xml:space="preserve">evidence that gestures play a role in supporting working memory.  </w:t>
      </w:r>
      <w:r w:rsidR="00812252" w:rsidRPr="00DD5E82">
        <w:rPr>
          <w:rFonts w:ascii="Times New Roman" w:hAnsi="Times New Roman" w:cs="Times New Roman"/>
          <w:sz w:val="24"/>
          <w:szCs w:val="24"/>
          <w:lang w:val="en-GB"/>
        </w:rPr>
        <w:t xml:space="preserve">However high rates of gesturing were found when the pictures were present and so Morsella and Krauss argue that this supports the theory that gestures are supporting word retrieval in accordance with the </w:t>
      </w:r>
      <w:r w:rsidR="0005005B" w:rsidRPr="00DD5E82">
        <w:rPr>
          <w:rFonts w:ascii="Times New Roman" w:hAnsi="Times New Roman" w:cs="Times New Roman"/>
          <w:sz w:val="24"/>
          <w:szCs w:val="24"/>
          <w:lang w:val="en-GB"/>
        </w:rPr>
        <w:t>g</w:t>
      </w:r>
      <w:r w:rsidR="00812252" w:rsidRPr="00DD5E82">
        <w:rPr>
          <w:rFonts w:ascii="Times New Roman" w:hAnsi="Times New Roman" w:cs="Times New Roman"/>
          <w:sz w:val="24"/>
          <w:szCs w:val="24"/>
          <w:lang w:val="en-GB"/>
        </w:rPr>
        <w:t xml:space="preserve">estural </w:t>
      </w:r>
      <w:r w:rsidR="0005005B" w:rsidRPr="00DD5E82">
        <w:rPr>
          <w:rFonts w:ascii="Times New Roman" w:hAnsi="Times New Roman" w:cs="Times New Roman"/>
          <w:sz w:val="24"/>
          <w:szCs w:val="24"/>
          <w:lang w:val="en-GB"/>
        </w:rPr>
        <w:t>f</w:t>
      </w:r>
      <w:r w:rsidR="00812252" w:rsidRPr="00DD5E82">
        <w:rPr>
          <w:rFonts w:ascii="Times New Roman" w:hAnsi="Times New Roman" w:cs="Times New Roman"/>
          <w:sz w:val="24"/>
          <w:szCs w:val="24"/>
          <w:lang w:val="en-GB"/>
        </w:rPr>
        <w:t xml:space="preserve">eedback </w:t>
      </w:r>
      <w:r w:rsidR="0005005B" w:rsidRPr="00DD5E82">
        <w:rPr>
          <w:rFonts w:ascii="Times New Roman" w:hAnsi="Times New Roman" w:cs="Times New Roman"/>
          <w:sz w:val="24"/>
          <w:szCs w:val="24"/>
          <w:lang w:val="en-GB"/>
        </w:rPr>
        <w:t>m</w:t>
      </w:r>
      <w:r w:rsidR="00812252" w:rsidRPr="00DD5E82">
        <w:rPr>
          <w:rFonts w:ascii="Times New Roman" w:hAnsi="Times New Roman" w:cs="Times New Roman"/>
          <w:sz w:val="24"/>
          <w:szCs w:val="24"/>
          <w:lang w:val="en-GB"/>
        </w:rPr>
        <w:t xml:space="preserve">odel. Furthermore, there was more gesturing for the abstract line drawings, which were harder to find an appropriate word for, than for the easily nameable pictures.  Finally, restricting gesturing was found to decrease the rate of speech in both present and absent conditions. If gestures were supporting working memory then speech should only have been affected in the absent condition, so this also indicates that the gestures were supporting speech production and working memory.    </w:t>
      </w:r>
    </w:p>
    <w:p w14:paraId="51EB0C3D" w14:textId="77777777" w:rsidR="00812252" w:rsidRPr="00DD5E82" w:rsidRDefault="00812252" w:rsidP="00812252">
      <w:pPr>
        <w:autoSpaceDE w:val="0"/>
        <w:autoSpaceDN w:val="0"/>
        <w:adjustRightInd w:val="0"/>
        <w:spacing w:after="0"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Further evidence for the gestural feedback model, in particular the hypothesis that gestures stem from embodied actions that are linked to the memory of a word, was provided by Morsella and Krauss (2005) who measured muscular activity in adults arms during the retrieval of different types of word.  In this study a definition of a word come up on a computer screen and the participant had 60 seconds to produce the word that was being described.  Low frequency words were used to increase the trial length and elicit muscular activity if gesturing was related to word production.  It was found that concrete words were more likely to elicit muscle activity than abstract words.  A high muscular activity was most highly correlated with concrete words that had been rated as easy to draw, manipulate and spatial concepts.  These findings support the gestural feedback model and provides evidence that gesturing is related to embodied actions.  </w:t>
      </w:r>
    </w:p>
    <w:p w14:paraId="41415667" w14:textId="77777777" w:rsidR="00812252" w:rsidRPr="00DD5E82" w:rsidRDefault="00812252" w:rsidP="00812252">
      <w:pPr>
        <w:autoSpaceDE w:val="0"/>
        <w:autoSpaceDN w:val="0"/>
        <w:adjustRightInd w:val="0"/>
        <w:spacing w:after="0"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Many of the above studies (e.g., </w:t>
      </w:r>
      <w:r w:rsidR="00483139" w:rsidRPr="00DD5E82">
        <w:rPr>
          <w:rFonts w:ascii="Times New Roman" w:hAnsi="Times New Roman" w:cs="Times New Roman"/>
          <w:sz w:val="24"/>
          <w:szCs w:val="24"/>
          <w:lang w:val="en-GB"/>
        </w:rPr>
        <w:t xml:space="preserve">Kita &amp; Ozyurek 2003; Morsella &amp; Krauss, 2005; </w:t>
      </w:r>
      <w:r w:rsidRPr="00DD5E82">
        <w:rPr>
          <w:rFonts w:ascii="Times New Roman" w:hAnsi="Times New Roman" w:cs="Times New Roman"/>
          <w:sz w:val="24"/>
          <w:szCs w:val="24"/>
          <w:lang w:val="en-GB"/>
        </w:rPr>
        <w:t>Rausher, et al., 1996; Wesp</w:t>
      </w:r>
      <w:r w:rsidR="00483139" w:rsidRPr="00DD5E82">
        <w:rPr>
          <w:rFonts w:ascii="Times New Roman" w:hAnsi="Times New Roman" w:cs="Times New Roman"/>
          <w:sz w:val="24"/>
          <w:szCs w:val="24"/>
          <w:lang w:val="en-GB"/>
        </w:rPr>
        <w:t xml:space="preserve"> et al., 2001</w:t>
      </w:r>
      <w:r w:rsidRPr="00DD5E82">
        <w:rPr>
          <w:rFonts w:ascii="Times New Roman" w:hAnsi="Times New Roman" w:cs="Times New Roman"/>
          <w:sz w:val="24"/>
          <w:szCs w:val="24"/>
          <w:lang w:val="en-GB"/>
        </w:rPr>
        <w:t>) have found that gestures particularly tend to represent spatial information. Miller and Franz (2005) conducted a study to specifically investigate the relationship between gestures and the spatial cognition underlying speech.  Using adults who gestured on a pre-test, the participants were then asked to verbally describe five scenarios to an experimenter. The scenarios were designed to include varying amounts of spatial cognition and memory and included describing the house they had lived in as a child, the house they lived in now, the house they imagined themselves living in, in 15-20 years time, their current lounge, and their typical daily routine.  Significantly more gestures were produced in the lounge description task in comparison to the other tasks and significantly fewer gestures were produced in the daily routine description task compared to the other tasks. The majority (75%) of the representational gestures produced were concrete iconic gestures.  More concrete representational gestures were produced in the lounge description task than in the other tasks.  More spatial language was produced in the lounge and house description tasks than in the daily routine tasks.  These findings indicate that there is a positive relationship between tasks with increasing demands on spatial cognition and increased gesture production.  Although all of the theories indicate that gestures have a relationship with spatial language, this study’s finding that gesturing increased with increased demands on spatial cognition particularly</w:t>
      </w:r>
      <w:r w:rsidR="00483139" w:rsidRPr="00DD5E82">
        <w:rPr>
          <w:rFonts w:ascii="Times New Roman" w:hAnsi="Times New Roman" w:cs="Times New Roman"/>
          <w:sz w:val="24"/>
          <w:szCs w:val="24"/>
          <w:lang w:val="en-GB"/>
        </w:rPr>
        <w:t xml:space="preserve"> supports theories such as the information packaging hypothesis (Kita, 2000) and the gestures as simulated a</w:t>
      </w:r>
      <w:r w:rsidRPr="00DD5E82">
        <w:rPr>
          <w:rFonts w:ascii="Times New Roman" w:hAnsi="Times New Roman" w:cs="Times New Roman"/>
          <w:sz w:val="24"/>
          <w:szCs w:val="24"/>
          <w:lang w:val="en-GB"/>
        </w:rPr>
        <w:t>ctions framework (Hostetter &amp; Alibali, 2008).  This is because these theories predict that increased spatial concepts in the original memory of the event will then either require more gesture support to translate thi</w:t>
      </w:r>
      <w:r w:rsidR="00483139" w:rsidRPr="00DD5E82">
        <w:rPr>
          <w:rFonts w:ascii="Times New Roman" w:hAnsi="Times New Roman" w:cs="Times New Roman"/>
          <w:sz w:val="24"/>
          <w:szCs w:val="24"/>
          <w:lang w:val="en-GB"/>
        </w:rPr>
        <w:t>s into words (according to the information packaging h</w:t>
      </w:r>
      <w:r w:rsidRPr="00DD5E82">
        <w:rPr>
          <w:rFonts w:ascii="Times New Roman" w:hAnsi="Times New Roman" w:cs="Times New Roman"/>
          <w:sz w:val="24"/>
          <w:szCs w:val="24"/>
          <w:lang w:val="en-GB"/>
        </w:rPr>
        <w:t>ypothesis), or increase the re-enactment of the events spatial activit</w:t>
      </w:r>
      <w:r w:rsidR="00483139" w:rsidRPr="00DD5E82">
        <w:rPr>
          <w:rFonts w:ascii="Times New Roman" w:hAnsi="Times New Roman" w:cs="Times New Roman"/>
          <w:sz w:val="24"/>
          <w:szCs w:val="24"/>
          <w:lang w:val="en-GB"/>
        </w:rPr>
        <w:t>y in gesture (according to the gestures as simulated a</w:t>
      </w:r>
      <w:r w:rsidRPr="00DD5E82">
        <w:rPr>
          <w:rFonts w:ascii="Times New Roman" w:hAnsi="Times New Roman" w:cs="Times New Roman"/>
          <w:sz w:val="24"/>
          <w:szCs w:val="24"/>
          <w:lang w:val="en-GB"/>
        </w:rPr>
        <w:t xml:space="preserve">ction framework).  </w:t>
      </w:r>
    </w:p>
    <w:p w14:paraId="029C89E2" w14:textId="77777777" w:rsidR="00812252" w:rsidRPr="00DD5E82" w:rsidRDefault="00812252" w:rsidP="00812252">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According to the perspective of embodied cognition, cognition does not operate according to an abstract symbolic system nor is it a computational system of networks; cognition occurs through the activation of mental imagery that is created from stored perceptual and kinaesthetic experiences of the physical world (Gibbs, 2006).  The term mental imagery used in embodiment does not just mean visual imagery but the entire stored experience (Gibbs</w:t>
      </w:r>
      <w:r w:rsidR="0091329A" w:rsidRPr="00DD5E82">
        <w:rPr>
          <w:rFonts w:ascii="Times New Roman" w:hAnsi="Times New Roman" w:cs="Times New Roman"/>
          <w:sz w:val="24"/>
          <w:szCs w:val="24"/>
          <w:lang w:val="en-GB"/>
        </w:rPr>
        <w:t>, 2006</w:t>
      </w:r>
      <w:r w:rsidRPr="00DD5E82">
        <w:rPr>
          <w:rFonts w:ascii="Times New Roman" w:hAnsi="Times New Roman" w:cs="Times New Roman"/>
          <w:sz w:val="24"/>
          <w:szCs w:val="24"/>
          <w:lang w:val="en-GB"/>
        </w:rPr>
        <w:t xml:space="preserve">).  This includes the physical sensations of movement, touch, texture, pressure, balance, taste, smell etc., and the personal way the individual felt during the time and how it related to their other stored mental imagery, etc., so that the whole event as the person’s mind experienced it, is stored in the mind, and can then be activated re-experienced by simulating the perceptions and actions.  </w:t>
      </w:r>
      <w:r w:rsidR="00483139" w:rsidRPr="00DD5E82">
        <w:rPr>
          <w:rFonts w:ascii="Times New Roman" w:hAnsi="Times New Roman" w:cs="Times New Roman"/>
          <w:sz w:val="24"/>
          <w:szCs w:val="24"/>
          <w:lang w:val="en-GB"/>
        </w:rPr>
        <w:t xml:space="preserve">According to Gibbs, </w:t>
      </w:r>
      <w:r w:rsidRPr="00DD5E82">
        <w:rPr>
          <w:rFonts w:ascii="Times New Roman" w:hAnsi="Times New Roman" w:cs="Times New Roman"/>
          <w:sz w:val="24"/>
          <w:szCs w:val="24"/>
          <w:lang w:val="en-GB"/>
        </w:rPr>
        <w:t xml:space="preserve">this forms the basis for knowledge, learning and thinking about the world.  </w:t>
      </w:r>
    </w:p>
    <w:p w14:paraId="4A625C1F" w14:textId="77777777" w:rsidR="00580FC6" w:rsidRPr="00DD5E82" w:rsidRDefault="00812252" w:rsidP="0081225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There is evidence from a study by Glenburg and Kaschak (2002) supporting the theory of embodied cognition for language and gesture.   This study was conducted to investigate whether producing physical actions could affect the comprehension of a sentence.  Participants were presented with sentences that involved a transfer of an object towards or away from the subject.  The participant had to move a button either further away from themselves to indicate that the sentence made sense or move the button closer towards themselves to indicate that it did not make sense (direction counterbalanced across condition).  It was found that the participants could comprehend the sentences better when they had to make an action that was compatible with the sense of the sentence than if it contradicted the action.  The authors propose that these results indicate that physical actions underlie the linguistic concepts of actions and this is explained by the theory of embodied cognition.  </w:t>
      </w:r>
      <w:r w:rsidR="00580FC6" w:rsidRPr="00DD5E82">
        <w:rPr>
          <w:rFonts w:ascii="Times New Roman" w:hAnsi="Times New Roman" w:cs="Times New Roman"/>
          <w:sz w:val="24"/>
          <w:szCs w:val="24"/>
          <w:lang w:val="en-GB"/>
        </w:rPr>
        <w:t>The actions used in this study were similar to representational gestures</w:t>
      </w:r>
      <w:r w:rsidRPr="00DD5E82">
        <w:rPr>
          <w:rFonts w:ascii="Times New Roman" w:hAnsi="Times New Roman" w:cs="Times New Roman"/>
          <w:sz w:val="24"/>
          <w:szCs w:val="24"/>
          <w:lang w:val="en-GB"/>
        </w:rPr>
        <w:t xml:space="preserve"> so these findings</w:t>
      </w:r>
      <w:r w:rsidR="00580FC6" w:rsidRPr="00DD5E82">
        <w:rPr>
          <w:rFonts w:ascii="Times New Roman" w:hAnsi="Times New Roman" w:cs="Times New Roman"/>
          <w:sz w:val="24"/>
          <w:szCs w:val="24"/>
          <w:lang w:val="en-GB"/>
        </w:rPr>
        <w:t xml:space="preserve"> suggests that gesture production may also be specifically explained by the embodied cognition theory.</w:t>
      </w:r>
    </w:p>
    <w:p w14:paraId="3A74F3DF" w14:textId="77777777" w:rsidR="00812252" w:rsidRPr="00DD5E82" w:rsidRDefault="00580FC6" w:rsidP="00812252">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812252" w:rsidRPr="00DD5E82">
        <w:rPr>
          <w:rFonts w:ascii="Times New Roman" w:hAnsi="Times New Roman" w:cs="Times New Roman"/>
          <w:sz w:val="24"/>
          <w:szCs w:val="24"/>
          <w:lang w:val="en-GB"/>
        </w:rPr>
        <w:t>According to the</w:t>
      </w:r>
      <w:r w:rsidRPr="00DD5E82">
        <w:rPr>
          <w:rFonts w:ascii="Times New Roman" w:hAnsi="Times New Roman" w:cs="Times New Roman"/>
          <w:sz w:val="24"/>
          <w:szCs w:val="24"/>
          <w:lang w:val="en-GB"/>
        </w:rPr>
        <w:t xml:space="preserve"> embodi</w:t>
      </w:r>
      <w:r w:rsidR="00812252" w:rsidRPr="00DD5E82">
        <w:rPr>
          <w:rFonts w:ascii="Times New Roman" w:hAnsi="Times New Roman" w:cs="Times New Roman"/>
          <w:sz w:val="24"/>
          <w:szCs w:val="24"/>
          <w:lang w:val="en-GB"/>
        </w:rPr>
        <w:t>ed cognition</w:t>
      </w:r>
      <w:r w:rsidRPr="00DD5E82">
        <w:rPr>
          <w:rFonts w:ascii="Times New Roman" w:hAnsi="Times New Roman" w:cs="Times New Roman"/>
          <w:sz w:val="24"/>
          <w:szCs w:val="24"/>
          <w:lang w:val="en-GB"/>
        </w:rPr>
        <w:t xml:space="preserve"> </w:t>
      </w:r>
      <w:r w:rsidR="00812252" w:rsidRPr="00DD5E82">
        <w:rPr>
          <w:rFonts w:ascii="Times New Roman" w:hAnsi="Times New Roman" w:cs="Times New Roman"/>
          <w:sz w:val="24"/>
          <w:szCs w:val="24"/>
          <w:lang w:val="en-GB"/>
        </w:rPr>
        <w:t xml:space="preserve">paradigm </w:t>
      </w:r>
      <w:r w:rsidRPr="00DD5E82">
        <w:rPr>
          <w:rFonts w:ascii="Times New Roman" w:hAnsi="Times New Roman" w:cs="Times New Roman"/>
          <w:sz w:val="24"/>
          <w:szCs w:val="24"/>
          <w:lang w:val="en-GB"/>
        </w:rPr>
        <w:t>memory does not involve an experience being separated and encoded as an abstract piece of information which is then stored separately, retrieved and decoded, but remembering something involves the reactivation of the stored mental repre</w:t>
      </w:r>
      <w:r w:rsidR="00220D8D" w:rsidRPr="00DD5E82">
        <w:rPr>
          <w:rFonts w:ascii="Times New Roman" w:hAnsi="Times New Roman" w:cs="Times New Roman"/>
          <w:sz w:val="24"/>
          <w:szCs w:val="24"/>
          <w:lang w:val="en-GB"/>
        </w:rPr>
        <w:t xml:space="preserve">sentation (Gibbs, 2006).  </w:t>
      </w:r>
      <w:r w:rsidR="00812252" w:rsidRPr="00DD5E82">
        <w:rPr>
          <w:rFonts w:ascii="Times New Roman" w:hAnsi="Times New Roman" w:cs="Times New Roman"/>
          <w:sz w:val="24"/>
          <w:szCs w:val="24"/>
          <w:lang w:val="en-GB"/>
        </w:rPr>
        <w:t>Glenburg (1997) states that the memory system is not a tool that we use to intentionally store and recall information but it is for the benefit of the individuals’ ability to perceive and act within the world.  Memory is necessary to deal with a world that includes obvious perceptual things and also non-obvious concepts that have to be remembered. For example Glenburg (1997, p4) discusses how “turn left to go home” involves the spatial direction of the left turn that can be physically experienced, but also the concept of home that has to be remembered.  Memories are then updated based on new experiences.  This perspective argues that when information is recalled the whole experience and all of its associated mental imagery is re-experienced at the same time.</w:t>
      </w:r>
    </w:p>
    <w:p w14:paraId="33BC7DFD" w14:textId="77777777" w:rsidR="00812252" w:rsidRPr="00DD5E82" w:rsidRDefault="00812252" w:rsidP="00812252">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If memory is embodied then producing gestures of motor actions during the encoding of an event could be predicted to have an effect on the later recall of the event.  Cook, Yip and Goldin-Meadow (2010) conducted a series of studies with adults to investigate whether gestures produced at encoding have an effect on the recall of that event.  Adults were shown animations of actions which they were asked to verbally recall immediately and after a delay.  Gesturing producing during immediate verbal recall was classed as gesturing during encoding whilst gesturing during verbal recall after a delay was classed as recall.  When the participants were able to gesture spontaneously, they gestured when describing about half of the animations (47%) during encoding and they recalled more items verbally,</w:t>
      </w:r>
      <w:r w:rsidR="00842A77" w:rsidRPr="00DD5E82">
        <w:rPr>
          <w:rFonts w:ascii="Times New Roman" w:hAnsi="Times New Roman" w:cs="Times New Roman"/>
          <w:sz w:val="24"/>
          <w:szCs w:val="24"/>
          <w:lang w:val="en-GB"/>
        </w:rPr>
        <w:t xml:space="preserve"> and spoke more.  A second study </w:t>
      </w:r>
      <w:r w:rsidRPr="00DD5E82">
        <w:rPr>
          <w:rFonts w:ascii="Times New Roman" w:hAnsi="Times New Roman" w:cs="Times New Roman"/>
          <w:sz w:val="24"/>
          <w:szCs w:val="24"/>
          <w:lang w:val="en-GB"/>
        </w:rPr>
        <w:t>confirmed that when adults were instructed to gesture during encoding they recalled more items verbally in comparison to when they were restricted from gesturing during encoding. Taken together these findings indicate that gesturing during the encoding of an event then improves recall for the events.  The authors argue that these findings support the embodied theory of memory stated by Glenburg (1997) that memory supports motor actions and so gesturing the motor actions supports the encoding and retrieval of the memory more than the visual enco</w:t>
      </w:r>
      <w:r w:rsidR="00C03003" w:rsidRPr="00DD5E82">
        <w:rPr>
          <w:rFonts w:ascii="Times New Roman" w:hAnsi="Times New Roman" w:cs="Times New Roman"/>
          <w:sz w:val="24"/>
          <w:szCs w:val="24"/>
          <w:lang w:val="en-GB"/>
        </w:rPr>
        <w:t xml:space="preserve">ding.  </w:t>
      </w:r>
      <w:r w:rsidRPr="00DD5E82">
        <w:rPr>
          <w:rFonts w:ascii="Times New Roman" w:hAnsi="Times New Roman" w:cs="Times New Roman"/>
          <w:sz w:val="24"/>
          <w:szCs w:val="24"/>
          <w:lang w:val="en-GB"/>
        </w:rPr>
        <w:t xml:space="preserve">Cook et al. further propose that gestures improve the storage of information in memory, which supplements previous studies that have found that gesture production improves the retrieval of information. </w:t>
      </w:r>
    </w:p>
    <w:p w14:paraId="613A33CA" w14:textId="77777777" w:rsidR="00580FC6" w:rsidRPr="00DD5E82" w:rsidRDefault="00812252" w:rsidP="0081225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How gestures may arise from embodied cognition has been set out in the gestures as simulated action framework (Hostetter &amp; Alibali, 2008).  It is stated that as speakers talk they retrieve the mental imagery from the original experience and the actions and visio-spatial information is simulated through gestures.  A range of predictions are specified about when gestures are likely to be produced.  When the original experience involves the motor system, rather than just the perceptual system, a gesture representing the action is likely to occur.  Perceptual imagery that is associated with imagery can result in gesturing whereas perceptual imagery that is not, such as a smell, would not trigger a gesture.  Recalling an event from the active perspective of the character is going to simulate motor imagery and be more likely to produce gestures than someone who describes it from their passive viewpoint as an observer. Gestures are more likely to be produced when the words being produced relate to physical objects, whether these are actually physical or used in a metaphoric sense (for example, phrases like “</w:t>
      </w:r>
      <w:r w:rsidRPr="00DD5E82">
        <w:rPr>
          <w:rFonts w:ascii="Times New Roman" w:hAnsi="Times New Roman" w:cs="Times New Roman"/>
          <w:i/>
          <w:sz w:val="24"/>
          <w:szCs w:val="24"/>
          <w:lang w:val="en-GB"/>
        </w:rPr>
        <w:t>put aside</w:t>
      </w:r>
      <w:r w:rsidRPr="00DD5E82">
        <w:rPr>
          <w:rFonts w:ascii="Times New Roman" w:hAnsi="Times New Roman" w:cs="Times New Roman"/>
          <w:sz w:val="24"/>
          <w:szCs w:val="24"/>
          <w:lang w:val="en-GB"/>
        </w:rPr>
        <w:t xml:space="preserve"> some time” and “let’s </w:t>
      </w:r>
      <w:r w:rsidRPr="00DD5E82">
        <w:rPr>
          <w:rFonts w:ascii="Times New Roman" w:hAnsi="Times New Roman" w:cs="Times New Roman"/>
          <w:i/>
          <w:sz w:val="24"/>
          <w:szCs w:val="24"/>
          <w:lang w:val="en-GB"/>
        </w:rPr>
        <w:t>share</w:t>
      </w:r>
      <w:r w:rsidRPr="00DD5E82">
        <w:rPr>
          <w:rFonts w:ascii="Times New Roman" w:hAnsi="Times New Roman" w:cs="Times New Roman"/>
          <w:sz w:val="24"/>
          <w:szCs w:val="24"/>
          <w:lang w:val="en-GB"/>
        </w:rPr>
        <w:t xml:space="preserve"> our ideas” which imply that the abstract concepts of time and ideas are physical objects that can be manipulated).  It is pro</w:t>
      </w:r>
      <w:r w:rsidR="00483139" w:rsidRPr="00DD5E82">
        <w:rPr>
          <w:rFonts w:ascii="Times New Roman" w:hAnsi="Times New Roman" w:cs="Times New Roman"/>
          <w:sz w:val="24"/>
          <w:szCs w:val="24"/>
          <w:lang w:val="en-GB"/>
        </w:rPr>
        <w:t xml:space="preserve">posed by Hostetter and Alibali </w:t>
      </w:r>
      <w:r w:rsidRPr="00DD5E82">
        <w:rPr>
          <w:rFonts w:ascii="Times New Roman" w:hAnsi="Times New Roman" w:cs="Times New Roman"/>
          <w:sz w:val="24"/>
          <w:szCs w:val="24"/>
          <w:lang w:val="en-GB"/>
        </w:rPr>
        <w:t>that gestures are primarily produced during speech production because, due to the fast motor and cognitive co-ordination required for speech production, it is necessary for pre-motor simulations to be used, which in turn increase the activation of simulated actions.  Thus, an increased need to communicate will result in increased gesturing.  Hostetter and Alibali therefore argue that each person is capable of inhibiting their gestures, this is the gesture threshold, and varies based upon every individual’s neurology, experiences, and the context they are speaking in.  The gestures as simulated actions framework states that increasing the gesture threshold so that gestures are not produced uses up cognitive resources so that a person will be less able to do other cognitive tasks. It is predicted</w:t>
      </w:r>
      <w:r w:rsidR="00580FC6" w:rsidRPr="00DD5E82">
        <w:rPr>
          <w:rFonts w:ascii="Times New Roman" w:hAnsi="Times New Roman" w:cs="Times New Roman"/>
          <w:sz w:val="24"/>
          <w:szCs w:val="24"/>
          <w:lang w:val="en-GB"/>
        </w:rPr>
        <w:t xml:space="preserve"> based upon the </w:t>
      </w:r>
      <w:r w:rsidRPr="00DD5E82">
        <w:rPr>
          <w:rFonts w:ascii="Times New Roman" w:hAnsi="Times New Roman" w:cs="Times New Roman"/>
          <w:sz w:val="24"/>
          <w:szCs w:val="24"/>
          <w:lang w:val="en-GB"/>
        </w:rPr>
        <w:t>gestures as simulated actions framework</w:t>
      </w:r>
      <w:r w:rsidR="00580FC6" w:rsidRPr="00DD5E82">
        <w:rPr>
          <w:rFonts w:ascii="Times New Roman" w:hAnsi="Times New Roman" w:cs="Times New Roman"/>
          <w:sz w:val="24"/>
          <w:szCs w:val="24"/>
          <w:lang w:val="en-GB"/>
        </w:rPr>
        <w:t xml:space="preserve"> that gestures will reflect memories because they are simulations of the stored mental representations</w:t>
      </w:r>
      <w:r w:rsidRPr="00DD5E82">
        <w:rPr>
          <w:rFonts w:ascii="Times New Roman" w:hAnsi="Times New Roman" w:cs="Times New Roman"/>
          <w:sz w:val="24"/>
          <w:szCs w:val="24"/>
          <w:lang w:val="en-GB"/>
        </w:rPr>
        <w:t xml:space="preserve">.  It is also predicted that </w:t>
      </w:r>
      <w:r w:rsidR="00580FC6" w:rsidRPr="00DD5E82">
        <w:rPr>
          <w:rFonts w:ascii="Times New Roman" w:hAnsi="Times New Roman" w:cs="Times New Roman"/>
          <w:sz w:val="24"/>
          <w:szCs w:val="24"/>
          <w:lang w:val="en-GB"/>
        </w:rPr>
        <w:t xml:space="preserve">encouraging gesture production, and therefore the lowering of the gesture threshold, may free up cognitive resources, improving </w:t>
      </w:r>
      <w:r w:rsidRPr="00DD5E82">
        <w:rPr>
          <w:rFonts w:ascii="Times New Roman" w:hAnsi="Times New Roman" w:cs="Times New Roman"/>
          <w:sz w:val="24"/>
          <w:szCs w:val="24"/>
          <w:lang w:val="en-GB"/>
        </w:rPr>
        <w:t xml:space="preserve">memory recall.  Additionally it is predicted that </w:t>
      </w:r>
      <w:r w:rsidR="00580FC6" w:rsidRPr="00DD5E82">
        <w:rPr>
          <w:rFonts w:ascii="Times New Roman" w:hAnsi="Times New Roman" w:cs="Times New Roman"/>
          <w:sz w:val="24"/>
          <w:szCs w:val="24"/>
          <w:lang w:val="en-GB"/>
        </w:rPr>
        <w:t>tasks that involve physical action in the encoding or require mental activity, such as mentally rotating a shape, during retrieval will result in more gestures being produced than tasks that involve static visual imagery and passive r</w:t>
      </w:r>
      <w:r w:rsidR="00483139" w:rsidRPr="00DD5E82">
        <w:rPr>
          <w:rFonts w:ascii="Times New Roman" w:hAnsi="Times New Roman" w:cs="Times New Roman"/>
          <w:sz w:val="24"/>
          <w:szCs w:val="24"/>
          <w:lang w:val="en-GB"/>
        </w:rPr>
        <w:t>ecall (Hostetter &amp; Alibali</w:t>
      </w:r>
      <w:r w:rsidR="0091329A" w:rsidRPr="00DD5E82">
        <w:rPr>
          <w:rFonts w:ascii="Times New Roman" w:hAnsi="Times New Roman" w:cs="Times New Roman"/>
          <w:sz w:val="24"/>
          <w:szCs w:val="24"/>
          <w:lang w:val="en-GB"/>
        </w:rPr>
        <w:t>, 2008</w:t>
      </w:r>
      <w:r w:rsidR="00580FC6" w:rsidRPr="00DD5E82">
        <w:rPr>
          <w:rFonts w:ascii="Times New Roman" w:hAnsi="Times New Roman" w:cs="Times New Roman"/>
          <w:sz w:val="24"/>
          <w:szCs w:val="24"/>
          <w:lang w:val="en-GB"/>
        </w:rPr>
        <w:t>).</w:t>
      </w:r>
    </w:p>
    <w:p w14:paraId="10E1C745" w14:textId="77777777" w:rsidR="00580FC6" w:rsidRPr="00DD5E82" w:rsidRDefault="00580FC6"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main prediction from the </w:t>
      </w:r>
      <w:r w:rsidR="00812252" w:rsidRPr="00DD5E82">
        <w:rPr>
          <w:rFonts w:ascii="Times New Roman" w:hAnsi="Times New Roman" w:cs="Times New Roman"/>
          <w:sz w:val="24"/>
          <w:szCs w:val="24"/>
          <w:lang w:val="en-GB"/>
        </w:rPr>
        <w:t>gestures as simulated actions framework</w:t>
      </w:r>
      <w:r w:rsidRPr="00DD5E82">
        <w:rPr>
          <w:rFonts w:ascii="Times New Roman" w:hAnsi="Times New Roman" w:cs="Times New Roman"/>
          <w:sz w:val="24"/>
          <w:szCs w:val="24"/>
          <w:lang w:val="en-GB"/>
        </w:rPr>
        <w:t xml:space="preserve"> is that motor activity, in comparison to visual imagery, during the encoding of an event will result in more gestures produced during recall because gestures are acting out the embodied motor experience</w:t>
      </w:r>
      <w:r w:rsidR="00812252"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To test this </w:t>
      </w:r>
      <w:r w:rsidR="00812252" w:rsidRPr="00DD5E82">
        <w:rPr>
          <w:rFonts w:ascii="Times New Roman" w:hAnsi="Times New Roman" w:cs="Times New Roman"/>
          <w:sz w:val="24"/>
          <w:szCs w:val="24"/>
          <w:lang w:val="en-GB"/>
        </w:rPr>
        <w:t>prediction Hostetter and Alibali (2008) had adults view</w:t>
      </w:r>
      <w:r w:rsidRPr="00DD5E82">
        <w:rPr>
          <w:rFonts w:ascii="Times New Roman" w:hAnsi="Times New Roman" w:cs="Times New Roman"/>
          <w:sz w:val="24"/>
          <w:szCs w:val="24"/>
          <w:lang w:val="en-GB"/>
        </w:rPr>
        <w:t xml:space="preserve"> geometric patterns of dots connected by lines on a computer and </w:t>
      </w:r>
      <w:r w:rsidR="00812252" w:rsidRPr="00DD5E82">
        <w:rPr>
          <w:rFonts w:ascii="Times New Roman" w:hAnsi="Times New Roman" w:cs="Times New Roman"/>
          <w:sz w:val="24"/>
          <w:szCs w:val="24"/>
          <w:lang w:val="en-GB"/>
        </w:rPr>
        <w:t>then asked them</w:t>
      </w:r>
      <w:r w:rsidRPr="00DD5E82">
        <w:rPr>
          <w:rFonts w:ascii="Times New Roman" w:hAnsi="Times New Roman" w:cs="Times New Roman"/>
          <w:sz w:val="24"/>
          <w:szCs w:val="24"/>
          <w:lang w:val="en-GB"/>
        </w:rPr>
        <w:t xml:space="preserve"> to verbally recall the patterns without the pattern in view.  On half of the trials the participants could manipulate wooden versions of the patterns after viewing them on the screen.   There was a significant increase in gesturing when the participants described the patterns they had physically manipulated in comparison to when they described the patterns they had just viewed, in support of the </w:t>
      </w:r>
      <w:r w:rsidR="00812252" w:rsidRPr="00DD5E82">
        <w:rPr>
          <w:rFonts w:ascii="Times New Roman" w:hAnsi="Times New Roman" w:cs="Times New Roman"/>
          <w:sz w:val="24"/>
          <w:szCs w:val="24"/>
          <w:lang w:val="en-GB"/>
        </w:rPr>
        <w:t>gestures as simulated actions</w:t>
      </w:r>
      <w:r w:rsidRPr="00DD5E82">
        <w:rPr>
          <w:rFonts w:ascii="Times New Roman" w:hAnsi="Times New Roman" w:cs="Times New Roman"/>
          <w:sz w:val="24"/>
          <w:szCs w:val="24"/>
          <w:lang w:val="en-GB"/>
        </w:rPr>
        <w:t xml:space="preserve"> framework.  </w:t>
      </w:r>
    </w:p>
    <w:p w14:paraId="40A65159" w14:textId="77777777" w:rsidR="00442495" w:rsidRPr="00DD5E82" w:rsidRDefault="00580FC6" w:rsidP="00B94F12">
      <w:pPr>
        <w:spacing w:line="480" w:lineRule="auto"/>
        <w:rPr>
          <w:rFonts w:ascii="Times New Roman" w:eastAsia="TimesNewRomanPSMT" w:hAnsi="Times New Roman" w:cs="Times New Roman"/>
          <w:sz w:val="24"/>
          <w:szCs w:val="24"/>
          <w:lang w:val="en-GB"/>
        </w:rPr>
      </w:pPr>
      <w:r w:rsidRPr="00DD5E82">
        <w:rPr>
          <w:rFonts w:ascii="Times New Roman" w:hAnsi="Times New Roman" w:cs="Times New Roman"/>
          <w:sz w:val="24"/>
          <w:szCs w:val="24"/>
          <w:lang w:val="en-GB"/>
        </w:rPr>
        <w:tab/>
      </w:r>
      <w:r w:rsidR="00812252" w:rsidRPr="00DD5E82">
        <w:rPr>
          <w:rFonts w:ascii="Times New Roman" w:hAnsi="Times New Roman" w:cs="Times New Roman"/>
          <w:sz w:val="24"/>
          <w:szCs w:val="24"/>
          <w:lang w:val="en-GB"/>
        </w:rPr>
        <w:t xml:space="preserve">However it is possible </w:t>
      </w:r>
      <w:r w:rsidR="00812252" w:rsidRPr="00DD5E82">
        <w:rPr>
          <w:rFonts w:ascii="Times New Roman" w:eastAsia="TimesNewRomanPSMT" w:hAnsi="Times New Roman" w:cs="Times New Roman"/>
          <w:sz w:val="24"/>
          <w:szCs w:val="24"/>
          <w:lang w:val="en-GB"/>
        </w:rPr>
        <w:t xml:space="preserve">that more gestures were produced after motor activity in the study by Hostetter and Alibali (2008) not because they were re-enacting the actions but because the information to recall was more complex, as there was more physical and perceptual detail involved in the memory, and so gestures were produced to support this increase in cognitive demands. This interpretation was tested by Sassenberg and Van-Der Meer (2010) who asked adult speakers to describe routes and spatial locations to a listener from the perspective of walking on it, rather than as if they were looking at it.  Difficulty was manipulated by having speakers describe new routes and repeat parts of the route.  This procedure aimed to test whether speakers were more likely to produce gestures when describing a new step (indicating the gestures were supporting speech when it was more difficult) or whether gestures were more likely to be used when the step was repeated (indicating that gestures were produced with an activation of the stored mental representation which the gestures as simulated actions framework predicts would be stronger if it had been reinforced through repetition). It was found that gestures are more likely to be produced when the speaker was repeating a step, not when a new step is being described, and this was independent of whether the listener had asked for the step to be repeated because they had not understood it or whether it was a junction.  This finding indicates that gestures are being produced when the speaker has a stronger activation for the concept, rather than when speech is difficult, which provides further support for the gestures as simulated actions framework.  </w:t>
      </w:r>
      <w:r w:rsidR="00442495" w:rsidRPr="00DD5E82">
        <w:rPr>
          <w:rFonts w:ascii="Times New Roman" w:hAnsi="Times New Roman" w:cs="Times New Roman"/>
          <w:sz w:val="24"/>
          <w:szCs w:val="24"/>
          <w:lang w:val="en-GB"/>
        </w:rPr>
        <w:tab/>
      </w:r>
    </w:p>
    <w:p w14:paraId="478B8E69" w14:textId="77777777" w:rsidR="00C24C2A" w:rsidRPr="00DD5E82" w:rsidRDefault="00071AD0" w:rsidP="00C24C2A">
      <w:pPr>
        <w:autoSpaceDE w:val="0"/>
        <w:autoSpaceDN w:val="0"/>
        <w:adjustRightInd w:val="0"/>
        <w:spacing w:after="0"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C24C2A" w:rsidRPr="00DD5E82">
        <w:rPr>
          <w:rFonts w:ascii="Times New Roman" w:hAnsi="Times New Roman" w:cs="Times New Roman"/>
          <w:sz w:val="24"/>
          <w:szCs w:val="24"/>
          <w:lang w:val="en-GB"/>
        </w:rPr>
        <w:t>The above study demonstrates that gestures are produced when spatial infor</w:t>
      </w:r>
      <w:r w:rsidR="00842A77" w:rsidRPr="00DD5E82">
        <w:rPr>
          <w:rFonts w:ascii="Times New Roman" w:hAnsi="Times New Roman" w:cs="Times New Roman"/>
          <w:sz w:val="24"/>
          <w:szCs w:val="24"/>
          <w:lang w:val="en-GB"/>
        </w:rPr>
        <w:t xml:space="preserve">mation is verbally described.  </w:t>
      </w:r>
      <w:r w:rsidR="00C24C2A" w:rsidRPr="00DD5E82">
        <w:rPr>
          <w:rFonts w:ascii="Times New Roman" w:hAnsi="Times New Roman" w:cs="Times New Roman"/>
          <w:sz w:val="24"/>
          <w:szCs w:val="24"/>
          <w:lang w:val="en-GB"/>
        </w:rPr>
        <w:t>However there is also evidence to suggest that</w:t>
      </w:r>
      <w:r w:rsidR="00842A77" w:rsidRPr="00DD5E82">
        <w:rPr>
          <w:rFonts w:ascii="Times New Roman" w:hAnsi="Times New Roman" w:cs="Times New Roman"/>
          <w:sz w:val="24"/>
          <w:szCs w:val="24"/>
          <w:lang w:val="en-GB"/>
        </w:rPr>
        <w:t xml:space="preserve"> </w:t>
      </w:r>
      <w:r w:rsidR="00C24C2A" w:rsidRPr="00DD5E82">
        <w:rPr>
          <w:rFonts w:ascii="Times New Roman" w:hAnsi="Times New Roman" w:cs="Times New Roman"/>
          <w:sz w:val="24"/>
          <w:szCs w:val="24"/>
          <w:lang w:val="en-GB"/>
        </w:rPr>
        <w:t>gestures are also produced in and serve a function for non-verbal spatial processing.  In Chu and Kita (2011) adult’s gesture production was observed when they had to mentally rotate a shape to determine whether it was the same as another shape.  There were no verbal or social-communicative demands to the task as the participant was alone in a room and unaware their behaviour was being recorded.  Despite the absence of soc</w:t>
      </w:r>
      <w:r w:rsidR="00483139" w:rsidRPr="00DD5E82">
        <w:rPr>
          <w:rFonts w:ascii="Times New Roman" w:hAnsi="Times New Roman" w:cs="Times New Roman"/>
          <w:sz w:val="24"/>
          <w:szCs w:val="24"/>
          <w:lang w:val="en-GB"/>
        </w:rPr>
        <w:t xml:space="preserve">ial and communicative demands, </w:t>
      </w:r>
      <w:r w:rsidR="00C24C2A" w:rsidRPr="00DD5E82">
        <w:rPr>
          <w:rFonts w:ascii="Times New Roman" w:hAnsi="Times New Roman" w:cs="Times New Roman"/>
          <w:sz w:val="24"/>
          <w:szCs w:val="24"/>
          <w:lang w:val="en-GB"/>
        </w:rPr>
        <w:t xml:space="preserve">participants still produced gestures, and they gestured significantly more on complex shapes than simpler shapes.  In a second experiment using the same task gesture production was manipulated in three ways: told to gesture, told to sit on their hands to prevent gesturing, and spontaneous gesturing. Significantly more gestures were produced when participants were told to gesture than when gesturing was spontaneous.  The </w:t>
      </w:r>
      <w:r w:rsidR="00C24C2A" w:rsidRPr="00DD5E82">
        <w:rPr>
          <w:rFonts w:ascii="Times New Roman" w:hAnsi="Times New Roman" w:cs="Times New Roman"/>
          <w:i/>
          <w:sz w:val="24"/>
          <w:szCs w:val="24"/>
          <w:lang w:val="en-GB"/>
        </w:rPr>
        <w:t>told to gesture</w:t>
      </w:r>
      <w:r w:rsidR="00C24C2A" w:rsidRPr="00DD5E82">
        <w:rPr>
          <w:rFonts w:ascii="Times New Roman" w:hAnsi="Times New Roman" w:cs="Times New Roman"/>
          <w:sz w:val="24"/>
          <w:szCs w:val="24"/>
          <w:lang w:val="en-GB"/>
        </w:rPr>
        <w:t xml:space="preserve"> group also correctly mentally rotated more shapes than the other two groups, without a significant difference between the spontaneous gesturing and restricted gesturing groups.  Again participants also gestured more when the mental rotation was more challenging.  Overall, gesturing decreased over trials, whilst accuracy increased, supporting the authors prediction that gestures had been supporting thought when it was difficult and that as the task became more familiar this was not necessary.  These findings support the hypothesis that gesturing can directly support cognition, specifically that gesturing can support mental spatial visualisation, and that the source of gestures stems from embodied cognition.  </w:t>
      </w:r>
    </w:p>
    <w:p w14:paraId="4FE32C22" w14:textId="77777777" w:rsidR="00C24C2A" w:rsidRPr="00DD5E82" w:rsidRDefault="00C24C2A" w:rsidP="00C24C2A">
      <w:pPr>
        <w:spacing w:line="480" w:lineRule="auto"/>
        <w:rPr>
          <w:rFonts w:ascii="Times New Roman" w:hAnsi="Times New Roman" w:cs="Times New Roman"/>
          <w:b/>
          <w:sz w:val="24"/>
          <w:szCs w:val="24"/>
          <w:lang w:val="en-GB"/>
        </w:rPr>
      </w:pPr>
      <w:r w:rsidRPr="00DD5E82">
        <w:rPr>
          <w:rFonts w:ascii="Times New Roman" w:hAnsi="Times New Roman" w:cs="Times New Roman"/>
          <w:b/>
          <w:sz w:val="24"/>
          <w:szCs w:val="24"/>
          <w:lang w:val="en-GB"/>
        </w:rPr>
        <w:t>Conclusion</w:t>
      </w:r>
      <w:r w:rsidRPr="00DD5E82">
        <w:rPr>
          <w:rFonts w:ascii="Times New Roman" w:hAnsi="Times New Roman" w:cs="Times New Roman"/>
          <w:b/>
          <w:sz w:val="24"/>
          <w:szCs w:val="24"/>
          <w:lang w:val="en-GB"/>
        </w:rPr>
        <w:tab/>
      </w:r>
    </w:p>
    <w:p w14:paraId="5920F3F5" w14:textId="77777777" w:rsidR="00C24C2A" w:rsidRPr="00DD5E82" w:rsidRDefault="00C24C2A" w:rsidP="00C24C2A">
      <w:pPr>
        <w:spacing w:line="480" w:lineRule="auto"/>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In summary, the theories about the function of gestures fit into three broad categories; gestures serve a direct function for the gesturer’s speech, gestures serve a direct function for the gesturer’s cognition and gestures are primarily to communicate with a listener so they convey thoughts and memories but do not necessarily have a specific function for the speaker. These functions are not mutually exclusive, and the evidence suggests that gestures may serve a broad supportive role for the speaker’s cognition, particularly for tasks that involve both speech and working memory.  Whilst the way gestures support cognition (by re-producing actions and spatial information) also means that information is communicated to listeners (which may or may not be intentionally communicated) depending on the context.  All of the theories and evidence, particularly from the last decade, indicate that the source of gestures is physical action consistent with the embodied cognition paradigm. The theories reviewed in this chapter were primarily developed from studies that tested adult participants, with the exception of the studies by Goldin-Meadow and colleagues who tested school-aged children (8-to-11-year-olds).  Since everyone </w:t>
      </w:r>
      <w:r w:rsidR="00842A77" w:rsidRPr="00DD5E82">
        <w:rPr>
          <w:rFonts w:ascii="Times New Roman" w:hAnsi="Times New Roman" w:cs="Times New Roman"/>
          <w:sz w:val="24"/>
          <w:szCs w:val="24"/>
          <w:lang w:val="en-GB"/>
        </w:rPr>
        <w:t xml:space="preserve">produces </w:t>
      </w:r>
      <w:r w:rsidRPr="00DD5E82">
        <w:rPr>
          <w:rFonts w:ascii="Times New Roman" w:hAnsi="Times New Roman" w:cs="Times New Roman"/>
          <w:sz w:val="24"/>
          <w:szCs w:val="24"/>
          <w:lang w:val="en-GB"/>
        </w:rPr>
        <w:t xml:space="preserve">gestures these theories apply to children as well as adults but the source and function of gestures may change during early development, particularly at the start of fluent language and gesture production.   The focus of this thesis is on the use of gestures to obtain an insight into </w:t>
      </w:r>
      <w:r w:rsidR="00982EC1" w:rsidRPr="00DD5E82">
        <w:rPr>
          <w:rFonts w:ascii="Times New Roman" w:hAnsi="Times New Roman" w:cs="Times New Roman"/>
          <w:sz w:val="24"/>
          <w:szCs w:val="24"/>
          <w:lang w:val="en-GB"/>
        </w:rPr>
        <w:t>preschool</w:t>
      </w:r>
      <w:r w:rsidRPr="00DD5E82">
        <w:rPr>
          <w:rFonts w:ascii="Times New Roman" w:hAnsi="Times New Roman" w:cs="Times New Roman"/>
          <w:sz w:val="24"/>
          <w:szCs w:val="24"/>
          <w:lang w:val="en-GB"/>
        </w:rPr>
        <w:t xml:space="preserve"> children’s memories, as well as identifying whether there is a function of preschooler’s gesture production during recall.  Just as observing physical and verbal behaviour is used to obtain information about children’s memory, the aim of this thesis is to test the use of observing gesture behaviour to obtain recalled information.  In chapter 2 the evidence is reviewed from studies that specifically examined children’s own gestures during their memory retrieval and the implications of this evidence for the source and function of gestures is discussed.</w:t>
      </w:r>
    </w:p>
    <w:p w14:paraId="603BF583" w14:textId="77777777" w:rsidR="00C24C2A" w:rsidRPr="00DD5E82" w:rsidRDefault="00C24C2A" w:rsidP="00C24C2A">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774697ED" w14:textId="77777777" w:rsidR="0003238D" w:rsidRPr="00DD5E82" w:rsidRDefault="00B83D6B" w:rsidP="00C24C2A">
      <w:pPr>
        <w:autoSpaceDE w:val="0"/>
        <w:autoSpaceDN w:val="0"/>
        <w:adjustRightInd w:val="0"/>
        <w:spacing w:after="0"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Chapter 2</w:t>
      </w:r>
    </w:p>
    <w:p w14:paraId="6A3F4A2B" w14:textId="77777777" w:rsidR="006714DC" w:rsidRPr="00DD5E82" w:rsidRDefault="0003238D"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The role of children’s </w:t>
      </w:r>
      <w:r w:rsidR="000C5052" w:rsidRPr="00DD5E82">
        <w:rPr>
          <w:rFonts w:ascii="Times New Roman" w:hAnsi="Times New Roman" w:cs="Times New Roman"/>
          <w:b/>
          <w:sz w:val="24"/>
          <w:szCs w:val="24"/>
          <w:lang w:val="en-GB"/>
        </w:rPr>
        <w:t xml:space="preserve">own </w:t>
      </w:r>
      <w:r w:rsidRPr="00DD5E82">
        <w:rPr>
          <w:rFonts w:ascii="Times New Roman" w:hAnsi="Times New Roman" w:cs="Times New Roman"/>
          <w:b/>
          <w:sz w:val="24"/>
          <w:szCs w:val="24"/>
          <w:lang w:val="en-GB"/>
        </w:rPr>
        <w:t xml:space="preserve">gestures in reflecting and </w:t>
      </w:r>
    </w:p>
    <w:p w14:paraId="190D4331" w14:textId="77777777" w:rsidR="00D858A5" w:rsidRPr="00DD5E82" w:rsidRDefault="0003238D"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supporting their </w:t>
      </w:r>
      <w:r w:rsidR="00130DC3" w:rsidRPr="00DD5E82">
        <w:rPr>
          <w:rFonts w:ascii="Times New Roman" w:hAnsi="Times New Roman" w:cs="Times New Roman"/>
          <w:b/>
          <w:sz w:val="24"/>
          <w:szCs w:val="24"/>
          <w:lang w:val="en-GB"/>
        </w:rPr>
        <w:t>memory</w:t>
      </w:r>
      <w:r w:rsidR="000C5052" w:rsidRPr="00DD5E82">
        <w:rPr>
          <w:rFonts w:ascii="Times New Roman" w:hAnsi="Times New Roman" w:cs="Times New Roman"/>
          <w:b/>
          <w:sz w:val="24"/>
          <w:szCs w:val="24"/>
          <w:lang w:val="en-GB"/>
        </w:rPr>
        <w:t xml:space="preserve"> retrieval</w:t>
      </w:r>
    </w:p>
    <w:p w14:paraId="2CD77409" w14:textId="77777777" w:rsidR="000631BB" w:rsidRPr="00DD5E82" w:rsidRDefault="008F64C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FB471E" w:rsidRPr="00DD5E82">
        <w:rPr>
          <w:rFonts w:ascii="Times New Roman" w:hAnsi="Times New Roman" w:cs="Times New Roman"/>
          <w:sz w:val="24"/>
          <w:szCs w:val="24"/>
          <w:lang w:val="en-GB"/>
        </w:rPr>
        <w:t xml:space="preserve">The theories discussed in chapter 1 </w:t>
      </w:r>
      <w:r w:rsidR="00C74658" w:rsidRPr="00DD5E82">
        <w:rPr>
          <w:rFonts w:ascii="Times New Roman" w:hAnsi="Times New Roman" w:cs="Times New Roman"/>
          <w:sz w:val="24"/>
          <w:szCs w:val="24"/>
          <w:lang w:val="en-GB"/>
        </w:rPr>
        <w:t>provide</w:t>
      </w:r>
      <w:r w:rsidR="00FB471E" w:rsidRPr="00DD5E82">
        <w:rPr>
          <w:rFonts w:ascii="Times New Roman" w:hAnsi="Times New Roman" w:cs="Times New Roman"/>
          <w:sz w:val="24"/>
          <w:szCs w:val="24"/>
          <w:lang w:val="en-GB"/>
        </w:rPr>
        <w:t xml:space="preserve"> broad predictions that gestures do serve a function for the speaker’s cognition and </w:t>
      </w:r>
      <w:r w:rsidR="00C74658" w:rsidRPr="00DD5E82">
        <w:rPr>
          <w:rFonts w:ascii="Times New Roman" w:hAnsi="Times New Roman" w:cs="Times New Roman"/>
          <w:sz w:val="24"/>
          <w:szCs w:val="24"/>
          <w:lang w:val="en-GB"/>
        </w:rPr>
        <w:t xml:space="preserve">are </w:t>
      </w:r>
      <w:r w:rsidR="00FA31AA" w:rsidRPr="00DD5E82">
        <w:rPr>
          <w:rFonts w:ascii="Times New Roman" w:hAnsi="Times New Roman" w:cs="Times New Roman"/>
          <w:sz w:val="24"/>
          <w:szCs w:val="24"/>
          <w:lang w:val="en-GB"/>
        </w:rPr>
        <w:t xml:space="preserve">also </w:t>
      </w:r>
      <w:r w:rsidR="00C74658" w:rsidRPr="00DD5E82">
        <w:rPr>
          <w:rFonts w:ascii="Times New Roman" w:hAnsi="Times New Roman" w:cs="Times New Roman"/>
          <w:sz w:val="24"/>
          <w:szCs w:val="24"/>
          <w:lang w:val="en-GB"/>
        </w:rPr>
        <w:t>part of</w:t>
      </w:r>
      <w:r w:rsidR="00FB471E" w:rsidRPr="00DD5E82">
        <w:rPr>
          <w:rFonts w:ascii="Times New Roman" w:hAnsi="Times New Roman" w:cs="Times New Roman"/>
          <w:sz w:val="24"/>
          <w:szCs w:val="24"/>
          <w:lang w:val="en-GB"/>
        </w:rPr>
        <w:t xml:space="preserve"> communication</w:t>
      </w:r>
      <w:r w:rsidR="00B83D6B" w:rsidRPr="00DD5E82">
        <w:rPr>
          <w:rFonts w:ascii="Times New Roman" w:hAnsi="Times New Roman" w:cs="Times New Roman"/>
          <w:sz w:val="24"/>
          <w:szCs w:val="24"/>
          <w:lang w:val="en-GB"/>
        </w:rPr>
        <w:t>.</w:t>
      </w:r>
      <w:r w:rsidR="00FB471E" w:rsidRPr="00DD5E82">
        <w:rPr>
          <w:rFonts w:ascii="Times New Roman" w:hAnsi="Times New Roman" w:cs="Times New Roman"/>
          <w:sz w:val="24"/>
          <w:szCs w:val="24"/>
          <w:lang w:val="en-GB"/>
        </w:rPr>
        <w:t xml:space="preserve"> </w:t>
      </w:r>
      <w:r w:rsidR="004C03F5" w:rsidRPr="00DD5E82">
        <w:rPr>
          <w:rFonts w:ascii="Times New Roman" w:hAnsi="Times New Roman" w:cs="Times New Roman"/>
          <w:sz w:val="24"/>
          <w:szCs w:val="24"/>
        </w:rPr>
        <w:t xml:space="preserve">Goldin-Meadow (2000) theorized that gestures can provide </w:t>
      </w:r>
      <w:r w:rsidR="004C03F5" w:rsidRPr="00DD5E82">
        <w:rPr>
          <w:rFonts w:ascii="Times New Roman" w:hAnsi="Times New Roman" w:cs="Times New Roman"/>
          <w:i/>
          <w:sz w:val="24"/>
          <w:szCs w:val="24"/>
        </w:rPr>
        <w:t xml:space="preserve">“an additional window to the mind of the developing child” </w:t>
      </w:r>
      <w:r w:rsidR="004C03F5" w:rsidRPr="00DD5E82">
        <w:rPr>
          <w:rFonts w:ascii="Times New Roman" w:hAnsi="Times New Roman" w:cs="Times New Roman"/>
          <w:sz w:val="24"/>
          <w:szCs w:val="24"/>
        </w:rPr>
        <w:t xml:space="preserve">(p231).  </w:t>
      </w:r>
      <w:r w:rsidR="00B92188" w:rsidRPr="00DD5E82">
        <w:rPr>
          <w:rFonts w:ascii="Times New Roman" w:hAnsi="Times New Roman" w:cs="Times New Roman"/>
          <w:sz w:val="24"/>
          <w:szCs w:val="24"/>
        </w:rPr>
        <w:t xml:space="preserve">In </w:t>
      </w:r>
      <w:r w:rsidR="00B92188" w:rsidRPr="00DD5E82">
        <w:rPr>
          <w:rFonts w:ascii="Times New Roman" w:hAnsi="Times New Roman" w:cs="Times New Roman"/>
          <w:sz w:val="24"/>
          <w:szCs w:val="24"/>
          <w:lang w:val="en-GB"/>
        </w:rPr>
        <w:t>t</w:t>
      </w:r>
      <w:r w:rsidR="004C03F5" w:rsidRPr="00DD5E82">
        <w:rPr>
          <w:rFonts w:ascii="Times New Roman" w:hAnsi="Times New Roman" w:cs="Times New Roman"/>
          <w:sz w:val="24"/>
          <w:szCs w:val="24"/>
          <w:lang w:val="en-GB"/>
        </w:rPr>
        <w:t xml:space="preserve">his </w:t>
      </w:r>
      <w:r w:rsidR="00313ABF" w:rsidRPr="00DD5E82">
        <w:rPr>
          <w:rFonts w:ascii="Times New Roman" w:hAnsi="Times New Roman" w:cs="Times New Roman"/>
          <w:sz w:val="24"/>
          <w:szCs w:val="24"/>
          <w:lang w:val="en-GB"/>
        </w:rPr>
        <w:t>chapter</w:t>
      </w:r>
      <w:r w:rsidR="004C03F5" w:rsidRPr="00DD5E82">
        <w:rPr>
          <w:rFonts w:ascii="Times New Roman" w:hAnsi="Times New Roman" w:cs="Times New Roman"/>
          <w:sz w:val="24"/>
          <w:szCs w:val="24"/>
          <w:lang w:val="en-GB"/>
        </w:rPr>
        <w:t xml:space="preserve"> </w:t>
      </w:r>
      <w:r w:rsidR="00B92188" w:rsidRPr="00DD5E82">
        <w:rPr>
          <w:rFonts w:ascii="Times New Roman" w:hAnsi="Times New Roman" w:cs="Times New Roman"/>
          <w:sz w:val="24"/>
          <w:szCs w:val="24"/>
          <w:lang w:val="en-GB"/>
        </w:rPr>
        <w:t xml:space="preserve">the </w:t>
      </w:r>
      <w:r w:rsidR="00313ABF" w:rsidRPr="00DD5E82">
        <w:rPr>
          <w:rFonts w:ascii="Times New Roman" w:hAnsi="Times New Roman" w:cs="Times New Roman"/>
          <w:sz w:val="24"/>
          <w:szCs w:val="24"/>
          <w:lang w:val="en-GB"/>
        </w:rPr>
        <w:t>focus is specifically on children’s memory to identify</w:t>
      </w:r>
      <w:r w:rsidR="00B92188" w:rsidRPr="00DD5E82">
        <w:rPr>
          <w:rFonts w:ascii="Times New Roman" w:hAnsi="Times New Roman" w:cs="Times New Roman"/>
          <w:sz w:val="24"/>
          <w:szCs w:val="24"/>
          <w:lang w:val="en-GB"/>
        </w:rPr>
        <w:t xml:space="preserve"> whether </w:t>
      </w:r>
      <w:r w:rsidR="00313ABF" w:rsidRPr="00DD5E82">
        <w:rPr>
          <w:rFonts w:ascii="Times New Roman" w:hAnsi="Times New Roman" w:cs="Times New Roman"/>
          <w:sz w:val="24"/>
          <w:szCs w:val="24"/>
          <w:lang w:val="en-GB"/>
        </w:rPr>
        <w:t>the representational gestures children produce</w:t>
      </w:r>
      <w:r w:rsidR="00B92188" w:rsidRPr="00DD5E82">
        <w:rPr>
          <w:rFonts w:ascii="Times New Roman" w:hAnsi="Times New Roman" w:cs="Times New Roman"/>
          <w:sz w:val="24"/>
          <w:szCs w:val="24"/>
          <w:lang w:val="en-GB"/>
        </w:rPr>
        <w:t xml:space="preserve"> during retrieval provide a reliable insight into their recall</w:t>
      </w:r>
      <w:r w:rsidR="00313ABF" w:rsidRPr="00DD5E82">
        <w:rPr>
          <w:rFonts w:ascii="Times New Roman" w:hAnsi="Times New Roman" w:cs="Times New Roman"/>
          <w:sz w:val="24"/>
          <w:szCs w:val="24"/>
          <w:lang w:val="en-GB"/>
        </w:rPr>
        <w:t xml:space="preserve"> </w:t>
      </w:r>
      <w:r w:rsidR="008E501D" w:rsidRPr="00DD5E82">
        <w:rPr>
          <w:rFonts w:ascii="Times New Roman" w:hAnsi="Times New Roman" w:cs="Times New Roman"/>
          <w:sz w:val="24"/>
          <w:szCs w:val="24"/>
          <w:lang w:val="en-GB"/>
        </w:rPr>
        <w:t>and</w:t>
      </w:r>
      <w:r w:rsidR="00313ABF" w:rsidRPr="00DD5E82">
        <w:rPr>
          <w:rFonts w:ascii="Times New Roman" w:hAnsi="Times New Roman" w:cs="Times New Roman"/>
          <w:sz w:val="24"/>
          <w:szCs w:val="24"/>
          <w:lang w:val="en-GB"/>
        </w:rPr>
        <w:t xml:space="preserve"> memory system</w:t>
      </w:r>
      <w:r w:rsidR="00B92188" w:rsidRPr="00DD5E82">
        <w:rPr>
          <w:rFonts w:ascii="Times New Roman" w:hAnsi="Times New Roman" w:cs="Times New Roman"/>
          <w:sz w:val="24"/>
          <w:szCs w:val="24"/>
          <w:lang w:val="en-GB"/>
        </w:rPr>
        <w:t>.</w:t>
      </w:r>
      <w:r w:rsidR="00FB471E" w:rsidRPr="00DD5E82">
        <w:rPr>
          <w:rFonts w:ascii="Times New Roman" w:hAnsi="Times New Roman" w:cs="Times New Roman"/>
          <w:sz w:val="24"/>
          <w:szCs w:val="24"/>
          <w:lang w:val="en-GB"/>
        </w:rPr>
        <w:t xml:space="preserve">  </w:t>
      </w:r>
      <w:r w:rsidR="00266576" w:rsidRPr="00DD5E82">
        <w:rPr>
          <w:rFonts w:ascii="Times New Roman" w:hAnsi="Times New Roman" w:cs="Times New Roman"/>
          <w:sz w:val="24"/>
          <w:szCs w:val="24"/>
          <w:lang w:val="en-GB"/>
        </w:rPr>
        <w:t>Given that much</w:t>
      </w:r>
      <w:r w:rsidR="00FB471E" w:rsidRPr="00DD5E82">
        <w:rPr>
          <w:rFonts w:ascii="Times New Roman" w:hAnsi="Times New Roman" w:cs="Times New Roman"/>
          <w:sz w:val="24"/>
          <w:szCs w:val="24"/>
          <w:lang w:val="en-GB"/>
        </w:rPr>
        <w:t xml:space="preserve"> of the evidence for the main theories ha</w:t>
      </w:r>
      <w:r w:rsidR="00AA1725" w:rsidRPr="00DD5E82">
        <w:rPr>
          <w:rFonts w:ascii="Times New Roman" w:hAnsi="Times New Roman" w:cs="Times New Roman"/>
          <w:sz w:val="24"/>
          <w:szCs w:val="24"/>
          <w:lang w:val="en-GB"/>
        </w:rPr>
        <w:t>s</w:t>
      </w:r>
      <w:r w:rsidR="00FB471E" w:rsidRPr="00DD5E82">
        <w:rPr>
          <w:rFonts w:ascii="Times New Roman" w:hAnsi="Times New Roman" w:cs="Times New Roman"/>
          <w:sz w:val="24"/>
          <w:szCs w:val="24"/>
          <w:lang w:val="en-GB"/>
        </w:rPr>
        <w:t xml:space="preserve"> been developed through studies with adults </w:t>
      </w:r>
      <w:r w:rsidR="00266576" w:rsidRPr="00DD5E82">
        <w:rPr>
          <w:rFonts w:ascii="Times New Roman" w:hAnsi="Times New Roman" w:cs="Times New Roman"/>
          <w:sz w:val="24"/>
          <w:szCs w:val="24"/>
          <w:lang w:val="en-GB"/>
        </w:rPr>
        <w:t xml:space="preserve">it is </w:t>
      </w:r>
      <w:r w:rsidR="00B92188" w:rsidRPr="00DD5E82">
        <w:rPr>
          <w:rFonts w:ascii="Times New Roman" w:hAnsi="Times New Roman" w:cs="Times New Roman"/>
          <w:sz w:val="24"/>
          <w:szCs w:val="24"/>
          <w:lang w:val="en-GB"/>
        </w:rPr>
        <w:t xml:space="preserve">also </w:t>
      </w:r>
      <w:r w:rsidR="00266576" w:rsidRPr="00DD5E82">
        <w:rPr>
          <w:rFonts w:ascii="Times New Roman" w:hAnsi="Times New Roman" w:cs="Times New Roman"/>
          <w:sz w:val="24"/>
          <w:szCs w:val="24"/>
          <w:lang w:val="en-GB"/>
        </w:rPr>
        <w:t>important to consider</w:t>
      </w:r>
      <w:r w:rsidR="00FB471E" w:rsidRPr="00DD5E82">
        <w:rPr>
          <w:rFonts w:ascii="Times New Roman" w:hAnsi="Times New Roman" w:cs="Times New Roman"/>
          <w:sz w:val="24"/>
          <w:szCs w:val="24"/>
          <w:lang w:val="en-GB"/>
        </w:rPr>
        <w:t xml:space="preserve"> whether gestures serve the same function </w:t>
      </w:r>
      <w:r w:rsidR="00ED1EA8" w:rsidRPr="00DD5E82">
        <w:rPr>
          <w:rFonts w:ascii="Times New Roman" w:hAnsi="Times New Roman" w:cs="Times New Roman"/>
          <w:sz w:val="24"/>
          <w:szCs w:val="24"/>
          <w:lang w:val="en-GB"/>
        </w:rPr>
        <w:t>for</w:t>
      </w:r>
      <w:r w:rsidR="00FB471E" w:rsidRPr="00DD5E82">
        <w:rPr>
          <w:rFonts w:ascii="Times New Roman" w:hAnsi="Times New Roman" w:cs="Times New Roman"/>
          <w:sz w:val="24"/>
          <w:szCs w:val="24"/>
          <w:lang w:val="en-GB"/>
        </w:rPr>
        <w:t xml:space="preserve"> </w:t>
      </w:r>
      <w:r w:rsidR="006F3795" w:rsidRPr="00DD5E82">
        <w:rPr>
          <w:rFonts w:ascii="Times New Roman" w:hAnsi="Times New Roman" w:cs="Times New Roman"/>
          <w:sz w:val="24"/>
          <w:szCs w:val="24"/>
          <w:lang w:val="en-GB"/>
        </w:rPr>
        <w:t xml:space="preserve">children’s </w:t>
      </w:r>
      <w:r w:rsidR="00FB471E" w:rsidRPr="00DD5E82">
        <w:rPr>
          <w:rFonts w:ascii="Times New Roman" w:hAnsi="Times New Roman" w:cs="Times New Roman"/>
          <w:sz w:val="24"/>
          <w:szCs w:val="24"/>
          <w:lang w:val="en-GB"/>
        </w:rPr>
        <w:t>memory</w:t>
      </w:r>
      <w:r w:rsidR="002B7205" w:rsidRPr="00DD5E82">
        <w:rPr>
          <w:rFonts w:ascii="Times New Roman" w:hAnsi="Times New Roman" w:cs="Times New Roman"/>
          <w:sz w:val="24"/>
          <w:szCs w:val="24"/>
          <w:lang w:val="en-GB"/>
        </w:rPr>
        <w:t xml:space="preserve"> recall</w:t>
      </w:r>
      <w:r w:rsidR="006E7469" w:rsidRPr="00DD5E82">
        <w:rPr>
          <w:rFonts w:ascii="Times New Roman" w:hAnsi="Times New Roman" w:cs="Times New Roman"/>
          <w:sz w:val="24"/>
          <w:szCs w:val="24"/>
          <w:lang w:val="en-GB"/>
        </w:rPr>
        <w:t xml:space="preserve"> </w:t>
      </w:r>
      <w:r w:rsidR="00FB471E" w:rsidRPr="00DD5E82">
        <w:rPr>
          <w:rFonts w:ascii="Times New Roman" w:hAnsi="Times New Roman" w:cs="Times New Roman"/>
          <w:sz w:val="24"/>
          <w:szCs w:val="24"/>
          <w:lang w:val="en-GB"/>
        </w:rPr>
        <w:t>as they do for adults.</w:t>
      </w:r>
      <w:r w:rsidR="00B83D6B" w:rsidRPr="00DD5E82">
        <w:rPr>
          <w:rFonts w:ascii="Times New Roman" w:hAnsi="Times New Roman" w:cs="Times New Roman"/>
          <w:sz w:val="24"/>
          <w:szCs w:val="24"/>
          <w:lang w:val="en-GB"/>
        </w:rPr>
        <w:t xml:space="preserve">  This chapter is a review of research that has examined the relationship between the gestures children pro</w:t>
      </w:r>
      <w:r w:rsidR="004C03F5" w:rsidRPr="00DD5E82">
        <w:rPr>
          <w:rFonts w:ascii="Times New Roman" w:hAnsi="Times New Roman" w:cs="Times New Roman"/>
          <w:sz w:val="24"/>
          <w:szCs w:val="24"/>
          <w:lang w:val="en-GB"/>
        </w:rPr>
        <w:t>duce and their memory retrieval</w:t>
      </w:r>
      <w:r w:rsidR="00B92188" w:rsidRPr="00DD5E82">
        <w:rPr>
          <w:rFonts w:ascii="Times New Roman" w:hAnsi="Times New Roman" w:cs="Times New Roman"/>
          <w:sz w:val="24"/>
          <w:szCs w:val="24"/>
          <w:lang w:val="en-GB"/>
        </w:rPr>
        <w:t xml:space="preserve">.  </w:t>
      </w:r>
    </w:p>
    <w:p w14:paraId="608B50D0" w14:textId="77777777" w:rsidR="002519DC" w:rsidRPr="00DD5E82" w:rsidRDefault="001428AE" w:rsidP="00B3542C">
      <w:pPr>
        <w:spacing w:line="480" w:lineRule="auto"/>
        <w:ind w:firstLine="720"/>
        <w:contextualSpacing/>
        <w:rPr>
          <w:rFonts w:ascii="Times New Roman" w:hAnsi="Times New Roman" w:cs="Times New Roman"/>
          <w:sz w:val="24"/>
          <w:szCs w:val="24"/>
        </w:rPr>
      </w:pPr>
      <w:r w:rsidRPr="00DD5E82">
        <w:rPr>
          <w:rFonts w:ascii="Times New Roman" w:eastAsia="Times New Roman" w:hAnsi="Times New Roman"/>
          <w:color w:val="000000"/>
          <w:sz w:val="24"/>
          <w:szCs w:val="24"/>
          <w:lang w:eastAsia="en-GB"/>
        </w:rPr>
        <w:tab/>
      </w:r>
      <w:r w:rsidR="004C39D4" w:rsidRPr="00DD5E82">
        <w:rPr>
          <w:rFonts w:ascii="Times New Roman" w:hAnsi="Times New Roman" w:cs="Times New Roman"/>
          <w:sz w:val="24"/>
          <w:szCs w:val="24"/>
        </w:rPr>
        <w:t xml:space="preserve">In the adult literature, memory research </w:t>
      </w:r>
      <w:r w:rsidR="002519DC" w:rsidRPr="00DD5E82">
        <w:rPr>
          <w:rFonts w:ascii="Times New Roman" w:hAnsi="Times New Roman" w:cs="Times New Roman"/>
          <w:sz w:val="24"/>
          <w:szCs w:val="24"/>
        </w:rPr>
        <w:t>focuses on the theory of the episodic memory system (Tulving, 2002).  Tulving defines the episodic memory system as a specific neural system of explicit memory</w:t>
      </w:r>
      <w:r w:rsidR="00A01EE0" w:rsidRPr="00DD5E82">
        <w:rPr>
          <w:rFonts w:ascii="Times New Roman" w:hAnsi="Times New Roman" w:cs="Times New Roman"/>
          <w:sz w:val="24"/>
          <w:szCs w:val="24"/>
        </w:rPr>
        <w:t>,</w:t>
      </w:r>
      <w:r w:rsidR="002519DC" w:rsidRPr="00DD5E82">
        <w:rPr>
          <w:rFonts w:ascii="Times New Roman" w:hAnsi="Times New Roman" w:cs="Times New Roman"/>
          <w:sz w:val="24"/>
          <w:szCs w:val="24"/>
        </w:rPr>
        <w:t xml:space="preserve"> </w:t>
      </w:r>
      <w:r w:rsidR="00A01EE0" w:rsidRPr="00DD5E82">
        <w:rPr>
          <w:rFonts w:ascii="Times New Roman" w:hAnsi="Times New Roman" w:cs="Times New Roman"/>
          <w:sz w:val="24"/>
          <w:szCs w:val="24"/>
        </w:rPr>
        <w:t xml:space="preserve">which is a component of </w:t>
      </w:r>
      <w:r w:rsidR="002519DC" w:rsidRPr="00DD5E82">
        <w:rPr>
          <w:rFonts w:ascii="Times New Roman" w:hAnsi="Times New Roman" w:cs="Times New Roman"/>
          <w:sz w:val="24"/>
          <w:szCs w:val="24"/>
        </w:rPr>
        <w:t>semantic memory (knowledge of facts</w:t>
      </w:r>
      <w:r w:rsidR="00A01EE0" w:rsidRPr="00DD5E82">
        <w:rPr>
          <w:rFonts w:ascii="Times New Roman" w:hAnsi="Times New Roman" w:cs="Times New Roman"/>
          <w:sz w:val="24"/>
          <w:szCs w:val="24"/>
        </w:rPr>
        <w:t xml:space="preserve">, such as knowing what </w:t>
      </w:r>
      <w:r w:rsidR="00B3542C" w:rsidRPr="00DD5E82">
        <w:rPr>
          <w:rFonts w:ascii="Times New Roman" w:hAnsi="Times New Roman" w:cs="Times New Roman"/>
          <w:sz w:val="24"/>
          <w:szCs w:val="24"/>
        </w:rPr>
        <w:t>currency is used in Japan</w:t>
      </w:r>
      <w:r w:rsidR="002519DC" w:rsidRPr="00DD5E82">
        <w:rPr>
          <w:rFonts w:ascii="Times New Roman" w:hAnsi="Times New Roman" w:cs="Times New Roman"/>
          <w:sz w:val="24"/>
          <w:szCs w:val="24"/>
        </w:rPr>
        <w:t>).  Episodic memory gives us the ability to re-experience a previous event as if one is back in that moment, but with the self awareness that they are not</w:t>
      </w:r>
      <w:r w:rsidR="00A01EE0" w:rsidRPr="00DD5E82">
        <w:rPr>
          <w:rFonts w:ascii="Times New Roman" w:hAnsi="Times New Roman" w:cs="Times New Roman"/>
          <w:sz w:val="24"/>
          <w:szCs w:val="24"/>
        </w:rPr>
        <w:t xml:space="preserve">, for example, remembering the time when you </w:t>
      </w:r>
      <w:r w:rsidR="00B3542C" w:rsidRPr="00DD5E82">
        <w:rPr>
          <w:rFonts w:ascii="Times New Roman" w:hAnsi="Times New Roman" w:cs="Times New Roman"/>
          <w:sz w:val="24"/>
          <w:szCs w:val="24"/>
        </w:rPr>
        <w:t>learnt about world currency at school</w:t>
      </w:r>
      <w:r w:rsidR="002519DC" w:rsidRPr="00DD5E82">
        <w:rPr>
          <w:rFonts w:ascii="Times New Roman" w:hAnsi="Times New Roman" w:cs="Times New Roman"/>
          <w:sz w:val="24"/>
          <w:szCs w:val="24"/>
        </w:rPr>
        <w:t xml:space="preserve">.  </w:t>
      </w:r>
      <w:r w:rsidR="00B3542C" w:rsidRPr="00DD5E82">
        <w:rPr>
          <w:rFonts w:ascii="Times New Roman" w:hAnsi="Times New Roman" w:cs="Times New Roman"/>
          <w:sz w:val="24"/>
          <w:szCs w:val="24"/>
        </w:rPr>
        <w:t>Tulving</w:t>
      </w:r>
      <w:r w:rsidR="002519DC" w:rsidRPr="00DD5E82">
        <w:rPr>
          <w:rFonts w:ascii="Times New Roman" w:hAnsi="Times New Roman" w:cs="Times New Roman"/>
          <w:sz w:val="24"/>
          <w:szCs w:val="24"/>
        </w:rPr>
        <w:t xml:space="preserve"> specifies that in order to demonstrate a memory is episodic then the “</w:t>
      </w:r>
      <w:r w:rsidR="002519DC" w:rsidRPr="00DD5E82">
        <w:rPr>
          <w:rFonts w:ascii="Times New Roman" w:hAnsi="Times New Roman" w:cs="Times New Roman"/>
          <w:i/>
          <w:sz w:val="24"/>
          <w:szCs w:val="24"/>
        </w:rPr>
        <w:t>what, where and when</w:t>
      </w:r>
      <w:r w:rsidR="002519DC" w:rsidRPr="00DD5E82">
        <w:rPr>
          <w:rFonts w:ascii="Times New Roman" w:hAnsi="Times New Roman" w:cs="Times New Roman"/>
          <w:sz w:val="24"/>
          <w:szCs w:val="24"/>
        </w:rPr>
        <w:t xml:space="preserve">” (p3, 2002) of the event must be demonstrated.  Tulving argues that the episodic memory system </w:t>
      </w:r>
      <w:r w:rsidR="00B3542C" w:rsidRPr="00DD5E82">
        <w:rPr>
          <w:rFonts w:ascii="Times New Roman" w:hAnsi="Times New Roman" w:cs="Times New Roman"/>
          <w:sz w:val="24"/>
          <w:szCs w:val="24"/>
        </w:rPr>
        <w:t xml:space="preserve">is a late emerging system, </w:t>
      </w:r>
      <w:r w:rsidR="002519DC" w:rsidRPr="00DD5E82">
        <w:rPr>
          <w:rFonts w:ascii="Times New Roman" w:hAnsi="Times New Roman" w:cs="Times New Roman"/>
          <w:sz w:val="24"/>
          <w:szCs w:val="24"/>
        </w:rPr>
        <w:t>not yet developed fully in children under 4-years-old.</w:t>
      </w:r>
    </w:p>
    <w:p w14:paraId="5BA829B5" w14:textId="77777777" w:rsidR="002519DC" w:rsidRPr="00DD5E82" w:rsidRDefault="002519DC" w:rsidP="002519D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In order to test </w:t>
      </w:r>
      <w:r w:rsidR="00B3542C" w:rsidRPr="00DD5E82">
        <w:rPr>
          <w:rFonts w:ascii="Times New Roman" w:hAnsi="Times New Roman" w:cs="Times New Roman"/>
          <w:sz w:val="24"/>
          <w:szCs w:val="24"/>
        </w:rPr>
        <w:t xml:space="preserve">the validity of </w:t>
      </w:r>
      <w:r w:rsidRPr="00DD5E82">
        <w:rPr>
          <w:rFonts w:ascii="Times New Roman" w:hAnsi="Times New Roman" w:cs="Times New Roman"/>
          <w:sz w:val="24"/>
          <w:szCs w:val="24"/>
        </w:rPr>
        <w:t>this age boundary</w:t>
      </w:r>
      <w:r w:rsidR="00B3542C" w:rsidRPr="00DD5E82">
        <w:rPr>
          <w:rFonts w:ascii="Times New Roman" w:hAnsi="Times New Roman" w:cs="Times New Roman"/>
          <w:sz w:val="24"/>
          <w:szCs w:val="24"/>
        </w:rPr>
        <w:t xml:space="preserve"> for event recall,</w:t>
      </w:r>
      <w:r w:rsidRPr="00DD5E82">
        <w:rPr>
          <w:rFonts w:ascii="Times New Roman" w:hAnsi="Times New Roman" w:cs="Times New Roman"/>
          <w:sz w:val="24"/>
          <w:szCs w:val="24"/>
        </w:rPr>
        <w:t xml:space="preserve"> Hayne and Imuta (2011) designed a hide-and-seek task to measure episodic memory in 3- and 4-year-olds.  The task involved the experimenter </w:t>
      </w:r>
      <w:r w:rsidR="00B3542C" w:rsidRPr="00DD5E82">
        <w:rPr>
          <w:rFonts w:ascii="Times New Roman" w:hAnsi="Times New Roman" w:cs="Times New Roman"/>
          <w:sz w:val="24"/>
          <w:szCs w:val="24"/>
        </w:rPr>
        <w:t xml:space="preserve">and child </w:t>
      </w:r>
      <w:r w:rsidRPr="00DD5E82">
        <w:rPr>
          <w:rFonts w:ascii="Times New Roman" w:hAnsi="Times New Roman" w:cs="Times New Roman"/>
          <w:sz w:val="24"/>
          <w:szCs w:val="24"/>
        </w:rPr>
        <w:t xml:space="preserve">first hiding three toys in different rooms of the child’s house.  </w:t>
      </w:r>
      <w:r w:rsidR="00B3542C" w:rsidRPr="00DD5E82">
        <w:rPr>
          <w:rFonts w:ascii="Times New Roman" w:hAnsi="Times New Roman" w:cs="Times New Roman"/>
          <w:sz w:val="24"/>
          <w:szCs w:val="24"/>
        </w:rPr>
        <w:t xml:space="preserve">Five minutes later </w:t>
      </w:r>
      <w:r w:rsidRPr="00DD5E82">
        <w:rPr>
          <w:rFonts w:ascii="Times New Roman" w:hAnsi="Times New Roman" w:cs="Times New Roman"/>
          <w:sz w:val="24"/>
          <w:szCs w:val="24"/>
        </w:rPr>
        <w:t xml:space="preserve">verbal and behavioural recall </w:t>
      </w:r>
      <w:r w:rsidR="00B3542C" w:rsidRPr="00DD5E82">
        <w:rPr>
          <w:rFonts w:ascii="Times New Roman" w:hAnsi="Times New Roman" w:cs="Times New Roman"/>
          <w:sz w:val="24"/>
          <w:szCs w:val="24"/>
        </w:rPr>
        <w:t>was tested</w:t>
      </w:r>
      <w:r w:rsidRPr="00DD5E82">
        <w:rPr>
          <w:rFonts w:ascii="Times New Roman" w:hAnsi="Times New Roman" w:cs="Times New Roman"/>
          <w:sz w:val="24"/>
          <w:szCs w:val="24"/>
        </w:rPr>
        <w:t>.  In the verbal recall task</w:t>
      </w:r>
      <w:r w:rsidR="00B3542C" w:rsidRPr="00DD5E82">
        <w:rPr>
          <w:rFonts w:ascii="Times New Roman" w:hAnsi="Times New Roman" w:cs="Times New Roman"/>
          <w:sz w:val="24"/>
          <w:szCs w:val="24"/>
        </w:rPr>
        <w:t>,</w:t>
      </w:r>
      <w:r w:rsidRPr="00DD5E82">
        <w:rPr>
          <w:rFonts w:ascii="Times New Roman" w:hAnsi="Times New Roman" w:cs="Times New Roman"/>
          <w:sz w:val="24"/>
          <w:szCs w:val="24"/>
        </w:rPr>
        <w:t xml:space="preserve"> episodic memory was assessed by asking the name of the toy (</w:t>
      </w:r>
      <w:r w:rsidRPr="00DD5E82">
        <w:rPr>
          <w:rFonts w:ascii="Times New Roman" w:hAnsi="Times New Roman" w:cs="Times New Roman"/>
          <w:i/>
          <w:sz w:val="24"/>
          <w:szCs w:val="24"/>
        </w:rPr>
        <w:t>what</w:t>
      </w:r>
      <w:r w:rsidRPr="00DD5E82">
        <w:rPr>
          <w:rFonts w:ascii="Times New Roman" w:hAnsi="Times New Roman" w:cs="Times New Roman"/>
          <w:sz w:val="24"/>
          <w:szCs w:val="24"/>
        </w:rPr>
        <w:t>), the specific room that toy was hidden in (</w:t>
      </w:r>
      <w:r w:rsidRPr="00DD5E82">
        <w:rPr>
          <w:rFonts w:ascii="Times New Roman" w:hAnsi="Times New Roman" w:cs="Times New Roman"/>
          <w:i/>
          <w:sz w:val="24"/>
          <w:szCs w:val="24"/>
        </w:rPr>
        <w:t>where</w:t>
      </w:r>
      <w:r w:rsidRPr="00DD5E82">
        <w:rPr>
          <w:rFonts w:ascii="Times New Roman" w:hAnsi="Times New Roman" w:cs="Times New Roman"/>
          <w:sz w:val="24"/>
          <w:szCs w:val="24"/>
        </w:rPr>
        <w:t>) and the order each toy was hidden in (</w:t>
      </w:r>
      <w:r w:rsidRPr="00DD5E82">
        <w:rPr>
          <w:rFonts w:ascii="Times New Roman" w:hAnsi="Times New Roman" w:cs="Times New Roman"/>
          <w:i/>
          <w:sz w:val="24"/>
          <w:szCs w:val="24"/>
        </w:rPr>
        <w:t>when</w:t>
      </w:r>
      <w:r w:rsidRPr="00DD5E82">
        <w:rPr>
          <w:rFonts w:ascii="Times New Roman" w:hAnsi="Times New Roman" w:cs="Times New Roman"/>
          <w:sz w:val="24"/>
          <w:szCs w:val="24"/>
        </w:rPr>
        <w:t xml:space="preserve">).  </w:t>
      </w:r>
      <w:r w:rsidR="00B3542C" w:rsidRPr="00DD5E82">
        <w:rPr>
          <w:rFonts w:ascii="Times New Roman" w:hAnsi="Times New Roman" w:cs="Times New Roman"/>
          <w:sz w:val="24"/>
          <w:szCs w:val="24"/>
        </w:rPr>
        <w:t>In the b</w:t>
      </w:r>
      <w:r w:rsidRPr="00DD5E82">
        <w:rPr>
          <w:rFonts w:ascii="Times New Roman" w:hAnsi="Times New Roman" w:cs="Times New Roman"/>
          <w:sz w:val="24"/>
          <w:szCs w:val="24"/>
        </w:rPr>
        <w:t>ehavioural</w:t>
      </w:r>
      <w:r w:rsidR="00B3542C" w:rsidRPr="00DD5E82">
        <w:rPr>
          <w:rFonts w:ascii="Times New Roman" w:hAnsi="Times New Roman" w:cs="Times New Roman"/>
          <w:sz w:val="24"/>
          <w:szCs w:val="24"/>
        </w:rPr>
        <w:t xml:space="preserve"> recall task,</w:t>
      </w:r>
      <w:r w:rsidRPr="00DD5E82">
        <w:rPr>
          <w:rFonts w:ascii="Times New Roman" w:hAnsi="Times New Roman" w:cs="Times New Roman"/>
          <w:sz w:val="24"/>
          <w:szCs w:val="24"/>
        </w:rPr>
        <w:t xml:space="preserve"> the child was asked to find the three toys in the order they were hidden in.  It was found that verbally the 4-year-olds reported significantly more than the 3-year-olds.  Behaviourally 3- and 4-year-olds performed similarly except 3-year-olds were significantly less able to demonstrate the correct temporal order</w:t>
      </w:r>
      <w:r w:rsidR="00C10DA5" w:rsidRPr="00DD5E82">
        <w:rPr>
          <w:rFonts w:ascii="Times New Roman" w:hAnsi="Times New Roman" w:cs="Times New Roman"/>
          <w:sz w:val="24"/>
          <w:szCs w:val="24"/>
        </w:rPr>
        <w:t>,</w:t>
      </w:r>
      <w:r w:rsidRPr="00DD5E82">
        <w:rPr>
          <w:rFonts w:ascii="Times New Roman" w:hAnsi="Times New Roman" w:cs="Times New Roman"/>
          <w:sz w:val="24"/>
          <w:szCs w:val="24"/>
        </w:rPr>
        <w:t xml:space="preserve"> support</w:t>
      </w:r>
      <w:r w:rsidR="00C10DA5" w:rsidRPr="00DD5E82">
        <w:rPr>
          <w:rFonts w:ascii="Times New Roman" w:hAnsi="Times New Roman" w:cs="Times New Roman"/>
          <w:sz w:val="24"/>
          <w:szCs w:val="24"/>
        </w:rPr>
        <w:t>ing</w:t>
      </w:r>
      <w:r w:rsidRPr="00DD5E82">
        <w:rPr>
          <w:rFonts w:ascii="Times New Roman" w:hAnsi="Times New Roman" w:cs="Times New Roman"/>
          <w:sz w:val="24"/>
          <w:szCs w:val="24"/>
        </w:rPr>
        <w:t xml:space="preserve"> Tulving’s </w:t>
      </w:r>
      <w:r w:rsidR="00C10DA5" w:rsidRPr="00DD5E82">
        <w:rPr>
          <w:rFonts w:ascii="Times New Roman" w:hAnsi="Times New Roman" w:cs="Times New Roman"/>
          <w:sz w:val="24"/>
          <w:szCs w:val="24"/>
        </w:rPr>
        <w:t>account</w:t>
      </w:r>
      <w:r w:rsidRPr="00DD5E82">
        <w:rPr>
          <w:rFonts w:ascii="Times New Roman" w:hAnsi="Times New Roman" w:cs="Times New Roman"/>
          <w:sz w:val="24"/>
          <w:szCs w:val="24"/>
        </w:rPr>
        <w:t xml:space="preserve"> (2002) that the episodic memory system is still developing in children under 4-years-old.  Hayne and Imuta’s study (2011) demonstrates that it is specifically the ‘when’ aspect of episodic memory that </w:t>
      </w:r>
      <w:r w:rsidR="00C10DA5" w:rsidRPr="00DD5E82">
        <w:rPr>
          <w:rFonts w:ascii="Times New Roman" w:hAnsi="Times New Roman" w:cs="Times New Roman"/>
          <w:sz w:val="24"/>
          <w:szCs w:val="24"/>
        </w:rPr>
        <w:t>is</w:t>
      </w:r>
      <w:r w:rsidRPr="00DD5E82">
        <w:rPr>
          <w:rFonts w:ascii="Times New Roman" w:hAnsi="Times New Roman" w:cs="Times New Roman"/>
          <w:sz w:val="24"/>
          <w:szCs w:val="24"/>
        </w:rPr>
        <w:t xml:space="preserve"> still developing</w:t>
      </w:r>
      <w:r w:rsidR="00C10DA5" w:rsidRPr="00DD5E82">
        <w:rPr>
          <w:rFonts w:ascii="Times New Roman" w:hAnsi="Times New Roman" w:cs="Times New Roman"/>
          <w:sz w:val="24"/>
          <w:szCs w:val="24"/>
        </w:rPr>
        <w:t xml:space="preserve"> in 3-year-olds</w:t>
      </w:r>
      <w:r w:rsidRPr="00DD5E82">
        <w:rPr>
          <w:rFonts w:ascii="Times New Roman" w:hAnsi="Times New Roman" w:cs="Times New Roman"/>
          <w:sz w:val="24"/>
          <w:szCs w:val="24"/>
        </w:rPr>
        <w:t xml:space="preserve">.  However </w:t>
      </w:r>
      <w:r w:rsidR="00C10DA5" w:rsidRPr="00DD5E82">
        <w:rPr>
          <w:rFonts w:ascii="Times New Roman" w:hAnsi="Times New Roman" w:cs="Times New Roman"/>
          <w:sz w:val="24"/>
          <w:szCs w:val="24"/>
        </w:rPr>
        <w:t xml:space="preserve">it is important to note </w:t>
      </w:r>
      <w:r w:rsidRPr="00DD5E82">
        <w:rPr>
          <w:rFonts w:ascii="Times New Roman" w:hAnsi="Times New Roman" w:cs="Times New Roman"/>
          <w:sz w:val="24"/>
          <w:szCs w:val="24"/>
        </w:rPr>
        <w:t>that it is only apparent that 3-year-olds can remember the ‘what’ and ‘where’ aspects of the event when their recall is measured behaviourally</w:t>
      </w:r>
      <w:r w:rsidR="00C10DA5" w:rsidRPr="00DD5E82">
        <w:rPr>
          <w:rFonts w:ascii="Times New Roman" w:hAnsi="Times New Roman" w:cs="Times New Roman"/>
          <w:sz w:val="24"/>
          <w:szCs w:val="24"/>
        </w:rPr>
        <w:t>;</w:t>
      </w:r>
      <w:r w:rsidRPr="00DD5E82">
        <w:rPr>
          <w:rFonts w:ascii="Times New Roman" w:hAnsi="Times New Roman" w:cs="Times New Roman"/>
          <w:sz w:val="24"/>
          <w:szCs w:val="24"/>
        </w:rPr>
        <w:t xml:space="preserve"> attending only to their verbal recall would underestimate their event recall.    </w:t>
      </w:r>
    </w:p>
    <w:p w14:paraId="5D54DF0B" w14:textId="77777777" w:rsidR="002519DC" w:rsidRPr="00DD5E82" w:rsidRDefault="002519DC" w:rsidP="002519D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w:t>
      </w:r>
      <w:r w:rsidR="00C10DA5" w:rsidRPr="00DD5E82">
        <w:rPr>
          <w:rFonts w:ascii="Times New Roman" w:hAnsi="Times New Roman" w:cs="Times New Roman"/>
          <w:sz w:val="24"/>
          <w:szCs w:val="24"/>
        </w:rPr>
        <w:t xml:space="preserve">e findings from Hayne and Imuta (2011) </w:t>
      </w:r>
      <w:r w:rsidRPr="00DD5E82">
        <w:rPr>
          <w:rFonts w:ascii="Times New Roman" w:hAnsi="Times New Roman" w:cs="Times New Roman"/>
          <w:sz w:val="24"/>
          <w:szCs w:val="24"/>
        </w:rPr>
        <w:t xml:space="preserve"> supports earlier research that tested preschool children’s verbal and behavioural event recall (Simcock &amp; Hayne, 2002; Simcock &amp; Hayne, 2003).  In these two studies 2-to-4-year-old children were shown a sequence of events on a box that appeared to shrink a toy, and then asked, after varying delay lengths, to recall the event verbally and then behaviourally by showing the experimenter how to use the box to shrink a toy.  It was found that all of the children reported significantly less </w:t>
      </w:r>
      <w:r w:rsidR="00C10DA5" w:rsidRPr="00DD5E82">
        <w:rPr>
          <w:rFonts w:ascii="Times New Roman" w:hAnsi="Times New Roman" w:cs="Times New Roman"/>
          <w:sz w:val="24"/>
          <w:szCs w:val="24"/>
        </w:rPr>
        <w:t xml:space="preserve">information </w:t>
      </w:r>
      <w:r w:rsidRPr="00DD5E82">
        <w:rPr>
          <w:rFonts w:ascii="Times New Roman" w:hAnsi="Times New Roman" w:cs="Times New Roman"/>
          <w:sz w:val="24"/>
          <w:szCs w:val="24"/>
        </w:rPr>
        <w:t xml:space="preserve">verbally than behaviourally, and much less than the potential number of event related items that could have been reported.  Children who were tested after a long delay, 6-months to 1-year (Simcock &amp; Hayne, 2002) only used words </w:t>
      </w:r>
      <w:r w:rsidR="00C10DA5" w:rsidRPr="00DD5E82">
        <w:rPr>
          <w:rFonts w:ascii="Times New Roman" w:hAnsi="Times New Roman" w:cs="Times New Roman"/>
          <w:sz w:val="24"/>
          <w:szCs w:val="24"/>
        </w:rPr>
        <w:t xml:space="preserve">in their recall </w:t>
      </w:r>
      <w:r w:rsidRPr="00DD5E82">
        <w:rPr>
          <w:rFonts w:ascii="Times New Roman" w:hAnsi="Times New Roman" w:cs="Times New Roman"/>
          <w:sz w:val="24"/>
          <w:szCs w:val="24"/>
        </w:rPr>
        <w:t xml:space="preserve">that they knew at the original time of encoding even though they now knew relevant vocabulary.  Even children who were tested after 24-hours reported significantly less </w:t>
      </w:r>
      <w:r w:rsidR="00C10DA5" w:rsidRPr="00DD5E82">
        <w:rPr>
          <w:rFonts w:ascii="Times New Roman" w:hAnsi="Times New Roman" w:cs="Times New Roman"/>
          <w:sz w:val="24"/>
          <w:szCs w:val="24"/>
        </w:rPr>
        <w:t xml:space="preserve">information </w:t>
      </w:r>
      <w:r w:rsidRPr="00DD5E82">
        <w:rPr>
          <w:rFonts w:ascii="Times New Roman" w:hAnsi="Times New Roman" w:cs="Times New Roman"/>
          <w:sz w:val="24"/>
          <w:szCs w:val="24"/>
        </w:rPr>
        <w:t>verbally than behaviourally, with 3-year-olds reporting significantly less than 4-year-olds and less than would be expected from their language proficiency and their knowledge of even specific vocabulary.  Simcock and Hayne (2003) propose that this may indicate that whilst children’s ability to remember and recall information does not change based upon whether they have verbal language or not</w:t>
      </w:r>
      <w:r w:rsidR="00575C52" w:rsidRPr="00DD5E82">
        <w:rPr>
          <w:rFonts w:ascii="Times New Roman" w:hAnsi="Times New Roman" w:cs="Times New Roman"/>
          <w:sz w:val="24"/>
          <w:szCs w:val="24"/>
        </w:rPr>
        <w:t>.</w:t>
      </w:r>
      <w:r w:rsidRPr="00DD5E82">
        <w:rPr>
          <w:rFonts w:ascii="Times New Roman" w:hAnsi="Times New Roman" w:cs="Times New Roman"/>
          <w:sz w:val="24"/>
          <w:szCs w:val="24"/>
        </w:rPr>
        <w:t xml:space="preserve"> </w:t>
      </w:r>
      <w:r w:rsidR="00575C52" w:rsidRPr="00DD5E82">
        <w:rPr>
          <w:rFonts w:ascii="Times New Roman" w:hAnsi="Times New Roman" w:cs="Times New Roman"/>
          <w:sz w:val="24"/>
          <w:szCs w:val="24"/>
        </w:rPr>
        <w:t>B</w:t>
      </w:r>
      <w:r w:rsidRPr="00DD5E82">
        <w:rPr>
          <w:rFonts w:ascii="Times New Roman" w:hAnsi="Times New Roman" w:cs="Times New Roman"/>
          <w:sz w:val="24"/>
          <w:szCs w:val="24"/>
        </w:rPr>
        <w:t xml:space="preserve">efore children have fully verbal language their memories may be stored non-verbally so that they can be accessed behaviourally but are not easily translated into speech.  </w:t>
      </w:r>
    </w:p>
    <w:p w14:paraId="1BFD7E1E" w14:textId="77777777" w:rsidR="002519DC" w:rsidRPr="00DD5E82" w:rsidRDefault="002519DC" w:rsidP="002519D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Although the</w:t>
      </w:r>
      <w:r w:rsidR="00575C52" w:rsidRPr="00DD5E82">
        <w:rPr>
          <w:rFonts w:ascii="Times New Roman" w:hAnsi="Times New Roman" w:cs="Times New Roman"/>
          <w:sz w:val="24"/>
          <w:szCs w:val="24"/>
        </w:rPr>
        <w:t xml:space="preserve"> findings from these</w:t>
      </w:r>
      <w:r w:rsidRPr="00DD5E82">
        <w:rPr>
          <w:rFonts w:ascii="Times New Roman" w:hAnsi="Times New Roman" w:cs="Times New Roman"/>
          <w:sz w:val="24"/>
          <w:szCs w:val="24"/>
        </w:rPr>
        <w:t xml:space="preserve"> studies </w:t>
      </w:r>
      <w:r w:rsidR="00575C52" w:rsidRPr="00DD5E82">
        <w:rPr>
          <w:rFonts w:ascii="Times New Roman" w:hAnsi="Times New Roman" w:cs="Times New Roman"/>
          <w:sz w:val="24"/>
          <w:szCs w:val="24"/>
        </w:rPr>
        <w:t>might be taken to</w:t>
      </w:r>
      <w:r w:rsidRPr="00DD5E82">
        <w:rPr>
          <w:rFonts w:ascii="Times New Roman" w:hAnsi="Times New Roman" w:cs="Times New Roman"/>
          <w:sz w:val="24"/>
          <w:szCs w:val="24"/>
        </w:rPr>
        <w:t xml:space="preserve"> suggest that children under 4 should only have their recall measured behaviourally in order to avoid underestimating their recall, this is not always practical or possible, such </w:t>
      </w:r>
      <w:r w:rsidR="00575C52" w:rsidRPr="00DD5E82">
        <w:rPr>
          <w:rFonts w:ascii="Times New Roman" w:hAnsi="Times New Roman" w:cs="Times New Roman"/>
          <w:sz w:val="24"/>
          <w:szCs w:val="24"/>
        </w:rPr>
        <w:t xml:space="preserve">as </w:t>
      </w:r>
      <w:r w:rsidRPr="00DD5E82">
        <w:rPr>
          <w:rFonts w:ascii="Times New Roman" w:hAnsi="Times New Roman" w:cs="Times New Roman"/>
          <w:sz w:val="24"/>
          <w:szCs w:val="24"/>
        </w:rPr>
        <w:t>when a child has witnesse</w:t>
      </w:r>
      <w:r w:rsidR="00575C52" w:rsidRPr="00DD5E82">
        <w:rPr>
          <w:rFonts w:ascii="Times New Roman" w:hAnsi="Times New Roman" w:cs="Times New Roman"/>
          <w:sz w:val="24"/>
          <w:szCs w:val="24"/>
        </w:rPr>
        <w:t>d</w:t>
      </w:r>
      <w:r w:rsidRPr="00DD5E82">
        <w:rPr>
          <w:rFonts w:ascii="Times New Roman" w:hAnsi="Times New Roman" w:cs="Times New Roman"/>
          <w:sz w:val="24"/>
          <w:szCs w:val="24"/>
        </w:rPr>
        <w:t xml:space="preserve"> or been a victim of a crime.  Hershkowitz, Lamb, Orbach, Katz, and Horowitz (2012) examined the police interviews for 299 alleged victims of abuse to determine whether there are age related differences in 3– to 6- year-old children’s ability to report an event in a real-life context.   The</w:t>
      </w:r>
      <w:r w:rsidR="00575C52" w:rsidRPr="00DD5E82">
        <w:rPr>
          <w:rFonts w:ascii="Times New Roman" w:hAnsi="Times New Roman" w:cs="Times New Roman"/>
          <w:sz w:val="24"/>
          <w:szCs w:val="24"/>
        </w:rPr>
        <w:t xml:space="preserve"> children</w:t>
      </w:r>
      <w:r w:rsidRPr="00DD5E82">
        <w:rPr>
          <w:rFonts w:ascii="Times New Roman" w:hAnsi="Times New Roman" w:cs="Times New Roman"/>
          <w:sz w:val="24"/>
          <w:szCs w:val="24"/>
        </w:rPr>
        <w:t xml:space="preserve"> were all interviewed following a specific </w:t>
      </w:r>
      <w:r w:rsidR="00575C52" w:rsidRPr="00DD5E82">
        <w:rPr>
          <w:rFonts w:ascii="Times New Roman" w:hAnsi="Times New Roman" w:cs="Times New Roman"/>
          <w:sz w:val="24"/>
          <w:szCs w:val="24"/>
        </w:rPr>
        <w:t xml:space="preserve">child interview </w:t>
      </w:r>
      <w:r w:rsidRPr="00DD5E82">
        <w:rPr>
          <w:rFonts w:ascii="Times New Roman" w:hAnsi="Times New Roman" w:cs="Times New Roman"/>
          <w:sz w:val="24"/>
          <w:szCs w:val="24"/>
        </w:rPr>
        <w:t>protocol which involved the explanation of the rules, a rapport building phase, open ended questions about the event once the child has made an allegation, prompts that follow up information the child has given, followed by specific questions once open ended prompts have been exhausted.  Although all of the children provided some relevant information</w:t>
      </w:r>
      <w:r w:rsidR="00575C52" w:rsidRPr="00DD5E82">
        <w:rPr>
          <w:rFonts w:ascii="Times New Roman" w:hAnsi="Times New Roman" w:cs="Times New Roman"/>
          <w:sz w:val="24"/>
          <w:szCs w:val="24"/>
        </w:rPr>
        <w:t>,</w:t>
      </w:r>
      <w:r w:rsidRPr="00DD5E82">
        <w:rPr>
          <w:rFonts w:ascii="Times New Roman" w:hAnsi="Times New Roman" w:cs="Times New Roman"/>
          <w:sz w:val="24"/>
          <w:szCs w:val="24"/>
        </w:rPr>
        <w:t xml:space="preserve"> there was a significant increase with age in how much information was reported and how often the child answered the question with a relevant response.  This is the first study to examine the witness statements of children as young as 3-years-old as they have been considered too young and are often not interviewed by the police even if they are the only witness (Hershkowitz, 2012).  This study demonstrates the importance for practical contexts of assessing what 3-year-olds can report verbally, and identifies that they can provide some information even though it is significantly less than the information older children can provide.</w:t>
      </w:r>
    </w:p>
    <w:p w14:paraId="66DC058F" w14:textId="77777777" w:rsidR="00A70A4E" w:rsidRPr="00DD5E82" w:rsidRDefault="00575C52" w:rsidP="00A70A4E">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Taken together, t</w:t>
      </w:r>
      <w:r w:rsidR="002519DC" w:rsidRPr="00DD5E82">
        <w:rPr>
          <w:rFonts w:ascii="Times New Roman" w:hAnsi="Times New Roman" w:cs="Times New Roman"/>
          <w:sz w:val="24"/>
          <w:szCs w:val="24"/>
        </w:rPr>
        <w:t xml:space="preserve">hese studies (e.g., Hayne &amp; Imuta, 2011; Hershkowitz, et al., 2012; Simcock &amp; Hayne, 2002; Simcock &amp; Hayne, 2003) demonstrate that for memory research the age range across 3-years-old is important as their episodic memory system and their ability to describe their recall verbally are both still developing.  </w:t>
      </w:r>
      <w:r w:rsidR="006A6CAF" w:rsidRPr="00DD5E82">
        <w:rPr>
          <w:rFonts w:ascii="Times New Roman" w:hAnsi="Times New Roman" w:cs="Times New Roman"/>
          <w:sz w:val="24"/>
          <w:szCs w:val="24"/>
        </w:rPr>
        <w:t>In general, young c</w:t>
      </w:r>
      <w:r w:rsidR="002519DC" w:rsidRPr="00DD5E82">
        <w:rPr>
          <w:rFonts w:ascii="Times New Roman" w:hAnsi="Times New Roman" w:cs="Times New Roman"/>
          <w:sz w:val="24"/>
          <w:szCs w:val="24"/>
        </w:rPr>
        <w:t xml:space="preserve">hildren’s memory for events has been studied by setting up behavioural tasks and observing </w:t>
      </w:r>
      <w:r w:rsidR="006A6CAF" w:rsidRPr="00DD5E82">
        <w:rPr>
          <w:rFonts w:ascii="Times New Roman" w:hAnsi="Times New Roman" w:cs="Times New Roman"/>
          <w:sz w:val="24"/>
          <w:szCs w:val="24"/>
        </w:rPr>
        <w:t>how the child respond to the stimuli based on their previous experiences</w:t>
      </w:r>
      <w:r w:rsidR="002519DC" w:rsidRPr="00DD5E82">
        <w:rPr>
          <w:rFonts w:ascii="Times New Roman" w:hAnsi="Times New Roman" w:cs="Times New Roman"/>
          <w:sz w:val="24"/>
          <w:szCs w:val="24"/>
        </w:rPr>
        <w:t xml:space="preserve"> (reviewed in Courage &amp; Howe, 2004).  These include behavioural measures such observing recall through visual attention to novel and familiar stimuli, operant conditioning, and behavioural imitation of bodily actions or actions with objects (see Courage &amp; Howe, 2004).  These methods have provided evidence that infants</w:t>
      </w:r>
      <w:r w:rsidR="006A6CAF" w:rsidRPr="00DD5E82">
        <w:rPr>
          <w:rFonts w:ascii="Times New Roman" w:hAnsi="Times New Roman" w:cs="Times New Roman"/>
          <w:sz w:val="24"/>
          <w:szCs w:val="24"/>
        </w:rPr>
        <w:t xml:space="preserve"> and young children</w:t>
      </w:r>
      <w:r w:rsidR="002519DC" w:rsidRPr="00DD5E82">
        <w:rPr>
          <w:rFonts w:ascii="Times New Roman" w:hAnsi="Times New Roman" w:cs="Times New Roman"/>
          <w:sz w:val="24"/>
          <w:szCs w:val="24"/>
        </w:rPr>
        <w:t xml:space="preserve"> can encode, store, and retrieve information and that their ability to recall more information, longer sequences in temporal order and retain it over a longer interval all increase with age (Courage &amp; Howe, 2004).  By the time children are 3-years-old they are capable of verbal recall</w:t>
      </w:r>
      <w:r w:rsidR="006A6CAF" w:rsidRPr="00DD5E82">
        <w:rPr>
          <w:rFonts w:ascii="Times New Roman" w:hAnsi="Times New Roman" w:cs="Times New Roman"/>
          <w:sz w:val="24"/>
          <w:szCs w:val="24"/>
        </w:rPr>
        <w:t>,</w:t>
      </w:r>
      <w:r w:rsidR="002519DC" w:rsidRPr="00DD5E82">
        <w:rPr>
          <w:rFonts w:ascii="Times New Roman" w:hAnsi="Times New Roman" w:cs="Times New Roman"/>
          <w:sz w:val="24"/>
          <w:szCs w:val="24"/>
        </w:rPr>
        <w:t xml:space="preserve"> but attending only to their verbal recall may underestimate their memory for past events.  Coding only behavioural recall is not always possible and can result in more subtle details being unreported as well as prompting occurring from seeing the behavioural props (Salmon, 2001).  Therefore 3-year-olds are at an important point in development for examining their ability to recall specific events, and for developing measures of recall that do not underestimate or prompt their actual recall of the event.  This thesis examines whether gestures could offer an additional insight into 3-year-old’s event recall.     </w:t>
      </w:r>
    </w:p>
    <w:p w14:paraId="21CE35CA" w14:textId="77777777" w:rsidR="00D02944" w:rsidRPr="00DD5E82" w:rsidRDefault="004B3108" w:rsidP="00B94F12">
      <w:pPr>
        <w:spacing w:line="480" w:lineRule="auto"/>
        <w:contextualSpacing/>
        <w:rPr>
          <w:rFonts w:ascii="Times New Roman" w:eastAsia="Times New Roman" w:hAnsi="Times New Roman"/>
          <w:color w:val="000000"/>
          <w:sz w:val="24"/>
          <w:szCs w:val="24"/>
          <w:lang w:eastAsia="en-GB"/>
        </w:rPr>
      </w:pPr>
      <w:r w:rsidRPr="00DD5E82">
        <w:rPr>
          <w:rFonts w:ascii="Times New Roman" w:hAnsi="Times New Roman" w:cs="Times New Roman"/>
          <w:sz w:val="24"/>
          <w:szCs w:val="24"/>
          <w:lang w:val="en-GB"/>
        </w:rPr>
        <w:tab/>
      </w:r>
      <w:r w:rsidR="00D02944" w:rsidRPr="00DD5E82">
        <w:rPr>
          <w:rFonts w:ascii="Times New Roman" w:hAnsi="Times New Roman" w:cs="Times New Roman"/>
          <w:sz w:val="24"/>
          <w:szCs w:val="24"/>
          <w:lang w:val="en-GB"/>
        </w:rPr>
        <w:t>Like adults, when children speak they also gesture (Goldin-Meadow, 2000; Goldin-Meadow, 2003</w:t>
      </w:r>
      <w:r w:rsidR="00B74EE1" w:rsidRPr="00DD5E82">
        <w:rPr>
          <w:rFonts w:ascii="Times New Roman" w:hAnsi="Times New Roman" w:cs="Times New Roman"/>
          <w:sz w:val="24"/>
          <w:szCs w:val="24"/>
          <w:lang w:val="en-GB"/>
        </w:rPr>
        <w:t>; McNeill, 1992</w:t>
      </w:r>
      <w:r w:rsidR="00D02944" w:rsidRPr="00DD5E82">
        <w:rPr>
          <w:rFonts w:ascii="Times New Roman" w:hAnsi="Times New Roman" w:cs="Times New Roman"/>
          <w:sz w:val="24"/>
          <w:szCs w:val="24"/>
          <w:lang w:val="en-GB"/>
        </w:rPr>
        <w:t xml:space="preserve">).  Therefore it </w:t>
      </w:r>
      <w:r w:rsidR="008147A1" w:rsidRPr="00DD5E82">
        <w:rPr>
          <w:rFonts w:ascii="Times New Roman" w:hAnsi="Times New Roman" w:cs="Times New Roman"/>
          <w:sz w:val="24"/>
          <w:szCs w:val="24"/>
          <w:lang w:val="en-GB"/>
        </w:rPr>
        <w:t xml:space="preserve">is </w:t>
      </w:r>
      <w:r w:rsidR="00D02944" w:rsidRPr="00DD5E82">
        <w:rPr>
          <w:rFonts w:ascii="Times New Roman" w:hAnsi="Times New Roman" w:cs="Times New Roman"/>
          <w:sz w:val="24"/>
          <w:szCs w:val="24"/>
          <w:lang w:val="en-GB"/>
        </w:rPr>
        <w:t xml:space="preserve">possible </w:t>
      </w:r>
      <w:r w:rsidR="008147A1" w:rsidRPr="00DD5E82">
        <w:rPr>
          <w:rFonts w:ascii="Times New Roman" w:hAnsi="Times New Roman" w:cs="Times New Roman"/>
          <w:sz w:val="24"/>
          <w:szCs w:val="24"/>
          <w:lang w:val="en-GB"/>
        </w:rPr>
        <w:t xml:space="preserve">that </w:t>
      </w:r>
      <w:r w:rsidRPr="00DD5E82">
        <w:rPr>
          <w:rFonts w:ascii="Times New Roman" w:hAnsi="Times New Roman" w:cs="Times New Roman"/>
          <w:sz w:val="24"/>
          <w:szCs w:val="24"/>
          <w:lang w:val="en-GB"/>
        </w:rPr>
        <w:t xml:space="preserve">children’s gestures could be used as an additional measure of their recall.  </w:t>
      </w:r>
      <w:r w:rsidR="00D02944" w:rsidRPr="00DD5E82">
        <w:rPr>
          <w:rFonts w:ascii="Times New Roman" w:hAnsi="Times New Roman" w:cs="Times New Roman"/>
          <w:sz w:val="24"/>
          <w:szCs w:val="24"/>
          <w:lang w:val="en-GB"/>
        </w:rPr>
        <w:t>T</w:t>
      </w:r>
      <w:r w:rsidRPr="00DD5E82">
        <w:rPr>
          <w:rFonts w:ascii="Times New Roman" w:hAnsi="Times New Roman" w:cs="Times New Roman"/>
          <w:sz w:val="24"/>
          <w:szCs w:val="24"/>
          <w:lang w:val="en-GB"/>
        </w:rPr>
        <w:t xml:space="preserve">he observation of children’s gestures </w:t>
      </w:r>
      <w:r w:rsidR="008147A1" w:rsidRPr="00DD5E82">
        <w:rPr>
          <w:rFonts w:ascii="Times New Roman" w:hAnsi="Times New Roman" w:cs="Times New Roman"/>
          <w:sz w:val="24"/>
          <w:szCs w:val="24"/>
          <w:lang w:val="en-GB"/>
        </w:rPr>
        <w:t xml:space="preserve">when they are explaining their problem solving logic </w:t>
      </w:r>
      <w:r w:rsidRPr="00DD5E82">
        <w:rPr>
          <w:rFonts w:ascii="Times New Roman" w:hAnsi="Times New Roman" w:cs="Times New Roman"/>
          <w:sz w:val="24"/>
          <w:szCs w:val="24"/>
          <w:lang w:val="en-GB"/>
        </w:rPr>
        <w:t xml:space="preserve">can provide </w:t>
      </w:r>
      <w:r w:rsidR="008147A1" w:rsidRPr="00DD5E82">
        <w:rPr>
          <w:rFonts w:ascii="Times New Roman" w:hAnsi="Times New Roman" w:cs="Times New Roman"/>
          <w:sz w:val="24"/>
          <w:szCs w:val="24"/>
          <w:lang w:val="en-GB"/>
        </w:rPr>
        <w:t xml:space="preserve">an </w:t>
      </w:r>
      <w:r w:rsidRPr="00DD5E82">
        <w:rPr>
          <w:rFonts w:ascii="Times New Roman" w:hAnsi="Times New Roman" w:cs="Times New Roman"/>
          <w:sz w:val="24"/>
          <w:szCs w:val="24"/>
          <w:lang w:val="en-GB"/>
        </w:rPr>
        <w:t xml:space="preserve">additional insight into children’s knowledge and learning (eg., Alibali, </w:t>
      </w:r>
      <w:r w:rsidR="00B74EE1" w:rsidRPr="00DD5E82">
        <w:rPr>
          <w:rFonts w:ascii="Times New Roman" w:hAnsi="Times New Roman" w:cs="Times New Roman"/>
          <w:sz w:val="24"/>
          <w:szCs w:val="24"/>
          <w:lang w:val="en-GB"/>
        </w:rPr>
        <w:t xml:space="preserve">et al., </w:t>
      </w:r>
      <w:r w:rsidRPr="00DD5E82">
        <w:rPr>
          <w:rFonts w:ascii="Times New Roman" w:hAnsi="Times New Roman" w:cs="Times New Roman"/>
          <w:sz w:val="24"/>
          <w:szCs w:val="24"/>
          <w:lang w:val="en-GB"/>
        </w:rPr>
        <w:t>1999; Goldin-Meadow, 2000; Kelly, Singer, Hicks &amp; Goldi</w:t>
      </w:r>
      <w:r w:rsidR="00C65F81" w:rsidRPr="00DD5E82">
        <w:rPr>
          <w:rFonts w:ascii="Times New Roman" w:hAnsi="Times New Roman" w:cs="Times New Roman"/>
          <w:sz w:val="24"/>
          <w:szCs w:val="24"/>
          <w:lang w:val="en-GB"/>
        </w:rPr>
        <w:t>n-M</w:t>
      </w:r>
      <w:r w:rsidR="00B74EE1" w:rsidRPr="00DD5E82">
        <w:rPr>
          <w:rFonts w:ascii="Times New Roman" w:hAnsi="Times New Roman" w:cs="Times New Roman"/>
          <w:sz w:val="24"/>
          <w:szCs w:val="24"/>
          <w:lang w:val="en-GB"/>
        </w:rPr>
        <w:t xml:space="preserve">eadow, 2002; McNeill, 2005).  </w:t>
      </w:r>
      <w:r w:rsidR="00AC549A" w:rsidRPr="00DD5E82">
        <w:rPr>
          <w:rFonts w:ascii="Times New Roman" w:hAnsi="Times New Roman" w:cs="Times New Roman"/>
          <w:sz w:val="24"/>
          <w:szCs w:val="24"/>
          <w:lang w:val="en-GB"/>
        </w:rPr>
        <w:t xml:space="preserve">Gestures and speech are linked from a </w:t>
      </w:r>
      <w:r w:rsidR="005B11E0" w:rsidRPr="00DD5E82">
        <w:rPr>
          <w:rFonts w:ascii="Times New Roman" w:hAnsi="Times New Roman" w:cs="Times New Roman"/>
          <w:sz w:val="24"/>
          <w:szCs w:val="24"/>
          <w:lang w:val="en-GB"/>
        </w:rPr>
        <w:t xml:space="preserve">very early point in development, when </w:t>
      </w:r>
      <w:r w:rsidR="00AC549A" w:rsidRPr="00DD5E82">
        <w:rPr>
          <w:rFonts w:ascii="Times New Roman" w:hAnsi="Times New Roman" w:cs="Times New Roman"/>
          <w:sz w:val="24"/>
          <w:szCs w:val="24"/>
          <w:lang w:val="en-GB"/>
        </w:rPr>
        <w:t xml:space="preserve">infants </w:t>
      </w:r>
      <w:r w:rsidR="00C65F81" w:rsidRPr="00DD5E82">
        <w:rPr>
          <w:rFonts w:ascii="Times New Roman" w:hAnsi="Times New Roman" w:cs="Times New Roman"/>
          <w:sz w:val="24"/>
          <w:szCs w:val="24"/>
          <w:lang w:val="en-GB"/>
        </w:rPr>
        <w:t xml:space="preserve">first </w:t>
      </w:r>
      <w:r w:rsidR="00AC549A" w:rsidRPr="00DD5E82">
        <w:rPr>
          <w:rFonts w:ascii="Times New Roman" w:hAnsi="Times New Roman" w:cs="Times New Roman"/>
          <w:sz w:val="24"/>
          <w:szCs w:val="24"/>
          <w:lang w:val="en-GB"/>
        </w:rPr>
        <w:t xml:space="preserve">start to </w:t>
      </w:r>
      <w:r w:rsidR="00C65F81" w:rsidRPr="00DD5E82">
        <w:rPr>
          <w:rFonts w:ascii="Times New Roman" w:hAnsi="Times New Roman" w:cs="Times New Roman"/>
          <w:sz w:val="24"/>
          <w:szCs w:val="24"/>
          <w:lang w:val="en-GB"/>
        </w:rPr>
        <w:t>produce speech-like sounds</w:t>
      </w:r>
      <w:r w:rsidR="00AC549A" w:rsidRPr="00DD5E82">
        <w:rPr>
          <w:rFonts w:ascii="Times New Roman" w:hAnsi="Times New Roman" w:cs="Times New Roman"/>
          <w:sz w:val="24"/>
          <w:szCs w:val="24"/>
          <w:lang w:val="en-GB"/>
        </w:rPr>
        <w:t xml:space="preserve"> they also produce arm movements that co-ordinate wi</w:t>
      </w:r>
      <w:r w:rsidR="001C04D0" w:rsidRPr="00DD5E82">
        <w:rPr>
          <w:rFonts w:ascii="Times New Roman" w:hAnsi="Times New Roman" w:cs="Times New Roman"/>
          <w:sz w:val="24"/>
          <w:szCs w:val="24"/>
          <w:lang w:val="en-GB"/>
        </w:rPr>
        <w:t xml:space="preserve">th the rhythm of their babbling </w:t>
      </w:r>
      <w:r w:rsidR="00AC549A" w:rsidRPr="00DD5E82">
        <w:rPr>
          <w:rFonts w:ascii="Times New Roman" w:hAnsi="Times New Roman" w:cs="Times New Roman"/>
          <w:sz w:val="24"/>
          <w:szCs w:val="24"/>
          <w:lang w:val="en-GB"/>
        </w:rPr>
        <w:t>(</w:t>
      </w:r>
      <w:r w:rsidR="00B74EE1" w:rsidRPr="00DD5E82">
        <w:rPr>
          <w:rFonts w:ascii="Times New Roman" w:hAnsi="Times New Roman" w:cs="Times New Roman"/>
          <w:sz w:val="24"/>
          <w:szCs w:val="24"/>
          <w:lang w:val="en-GB"/>
        </w:rPr>
        <w:t xml:space="preserve">Iverson &amp; Fagan, 2004; </w:t>
      </w:r>
      <w:r w:rsidR="005B11E0" w:rsidRPr="00DD5E82">
        <w:rPr>
          <w:rFonts w:ascii="Times New Roman" w:hAnsi="Times New Roman" w:cs="Times New Roman"/>
          <w:sz w:val="24"/>
          <w:szCs w:val="24"/>
          <w:lang w:val="en-GB"/>
        </w:rPr>
        <w:t>Iverson &amp; Thelan, 1999</w:t>
      </w:r>
      <w:r w:rsidR="00AC549A" w:rsidRPr="00DD5E82">
        <w:rPr>
          <w:rFonts w:ascii="Times New Roman" w:hAnsi="Times New Roman" w:cs="Times New Roman"/>
          <w:sz w:val="24"/>
          <w:szCs w:val="24"/>
          <w:lang w:val="en-GB"/>
        </w:rPr>
        <w:t xml:space="preserve">).  </w:t>
      </w:r>
      <w:r w:rsidR="00D02944" w:rsidRPr="00DD5E82">
        <w:rPr>
          <w:rFonts w:ascii="Times New Roman" w:hAnsi="Times New Roman" w:cs="Times New Roman"/>
          <w:sz w:val="24"/>
          <w:szCs w:val="24"/>
          <w:lang w:val="en-GB"/>
        </w:rPr>
        <w:t>T</w:t>
      </w:r>
      <w:r w:rsidR="001C04D0" w:rsidRPr="00DD5E82">
        <w:rPr>
          <w:rFonts w:ascii="Times New Roman" w:hAnsi="Times New Roman" w:cs="Times New Roman"/>
          <w:sz w:val="24"/>
          <w:szCs w:val="24"/>
          <w:lang w:val="en-GB"/>
        </w:rPr>
        <w:t>hese movements could be a precursor to the development of canonical babbling (</w:t>
      </w:r>
      <w:r w:rsidR="00B74EE1" w:rsidRPr="00DD5E82">
        <w:rPr>
          <w:rFonts w:ascii="Times New Roman" w:hAnsi="Times New Roman" w:cs="Times New Roman"/>
          <w:sz w:val="24"/>
          <w:szCs w:val="24"/>
          <w:lang w:val="en-GB"/>
        </w:rPr>
        <w:t>Iverson &amp; Fagan</w:t>
      </w:r>
      <w:r w:rsidR="004D624A" w:rsidRPr="00DD5E82">
        <w:rPr>
          <w:rFonts w:ascii="Times New Roman" w:hAnsi="Times New Roman" w:cs="Times New Roman"/>
          <w:sz w:val="24"/>
          <w:szCs w:val="24"/>
          <w:lang w:val="en-GB"/>
        </w:rPr>
        <w:t>, 2004</w:t>
      </w:r>
      <w:r w:rsidR="00B74EE1" w:rsidRPr="00DD5E82">
        <w:rPr>
          <w:rFonts w:ascii="Times New Roman" w:hAnsi="Times New Roman" w:cs="Times New Roman"/>
          <w:sz w:val="24"/>
          <w:szCs w:val="24"/>
          <w:lang w:val="en-GB"/>
        </w:rPr>
        <w:t xml:space="preserve">; </w:t>
      </w:r>
      <w:r w:rsidR="001C04D0" w:rsidRPr="00DD5E82">
        <w:rPr>
          <w:rFonts w:ascii="Times New Roman" w:hAnsi="Times New Roman" w:cs="Times New Roman"/>
          <w:sz w:val="24"/>
          <w:szCs w:val="24"/>
          <w:lang w:val="en-GB"/>
        </w:rPr>
        <w:t>Masataka, 2001).</w:t>
      </w:r>
      <w:r w:rsidR="00AC549A" w:rsidRPr="00DD5E82">
        <w:rPr>
          <w:rFonts w:ascii="Times New Roman" w:hAnsi="Times New Roman" w:cs="Times New Roman"/>
          <w:sz w:val="24"/>
          <w:szCs w:val="24"/>
          <w:lang w:val="en-GB"/>
        </w:rPr>
        <w:t xml:space="preserve"> </w:t>
      </w:r>
      <w:r w:rsidR="00C65F81" w:rsidRPr="00DD5E82">
        <w:rPr>
          <w:rFonts w:ascii="Times New Roman" w:hAnsi="Times New Roman" w:cs="Times New Roman"/>
          <w:sz w:val="24"/>
          <w:szCs w:val="24"/>
          <w:lang w:val="en-GB"/>
        </w:rPr>
        <w:t xml:space="preserve">Slightly before infants produce their first words, between 9-to-14-months-old, they begin to produce their first gestures, </w:t>
      </w:r>
      <w:r w:rsidR="00AC549A" w:rsidRPr="00DD5E82">
        <w:rPr>
          <w:rFonts w:ascii="Times New Roman" w:hAnsi="Times New Roman" w:cs="Times New Roman"/>
          <w:sz w:val="24"/>
          <w:szCs w:val="24"/>
          <w:lang w:val="en-GB"/>
        </w:rPr>
        <w:t>such as reaching, poin</w:t>
      </w:r>
      <w:r w:rsidR="00C65F81" w:rsidRPr="00DD5E82">
        <w:rPr>
          <w:rFonts w:ascii="Times New Roman" w:hAnsi="Times New Roman" w:cs="Times New Roman"/>
          <w:sz w:val="24"/>
          <w:szCs w:val="24"/>
          <w:lang w:val="en-GB"/>
        </w:rPr>
        <w:t xml:space="preserve">ting and showing an object </w:t>
      </w:r>
      <w:r w:rsidR="00AC549A" w:rsidRPr="00DD5E82">
        <w:rPr>
          <w:rFonts w:ascii="Times New Roman" w:hAnsi="Times New Roman" w:cs="Times New Roman"/>
          <w:sz w:val="24"/>
          <w:szCs w:val="24"/>
        </w:rPr>
        <w:t>(Fenson, Dale, Reznick, Bates, Thal, &amp; Pethick, 1994; Franco &amp; Butterworth, 1996</w:t>
      </w:r>
      <w:r w:rsidR="00B74EE1" w:rsidRPr="00DD5E82">
        <w:rPr>
          <w:rFonts w:ascii="Times New Roman" w:hAnsi="Times New Roman" w:cs="Times New Roman"/>
          <w:sz w:val="24"/>
          <w:szCs w:val="24"/>
        </w:rPr>
        <w:t>; Leung &amp; Rheingold, 1981</w:t>
      </w:r>
      <w:r w:rsidR="00AC549A" w:rsidRPr="00DD5E82">
        <w:rPr>
          <w:rFonts w:ascii="Times New Roman" w:hAnsi="Times New Roman" w:cs="Times New Roman"/>
          <w:sz w:val="24"/>
          <w:szCs w:val="24"/>
        </w:rPr>
        <w:t>).  By 16-to-18-months infants have typically beg</w:t>
      </w:r>
      <w:r w:rsidR="00755903" w:rsidRPr="00DD5E82">
        <w:rPr>
          <w:rFonts w:ascii="Times New Roman" w:hAnsi="Times New Roman" w:cs="Times New Roman"/>
          <w:sz w:val="24"/>
          <w:szCs w:val="24"/>
        </w:rPr>
        <w:t>u</w:t>
      </w:r>
      <w:r w:rsidR="00AC549A" w:rsidRPr="00DD5E82">
        <w:rPr>
          <w:rFonts w:ascii="Times New Roman" w:hAnsi="Times New Roman" w:cs="Times New Roman"/>
          <w:sz w:val="24"/>
          <w:szCs w:val="24"/>
        </w:rPr>
        <w:t xml:space="preserve">n producing </w:t>
      </w:r>
      <w:r w:rsidR="00D02944" w:rsidRPr="00DD5E82">
        <w:rPr>
          <w:rFonts w:ascii="Times New Roman" w:hAnsi="Times New Roman" w:cs="Times New Roman"/>
          <w:sz w:val="24"/>
          <w:szCs w:val="24"/>
        </w:rPr>
        <w:t>gestures</w:t>
      </w:r>
      <w:r w:rsidR="00AC549A" w:rsidRPr="00DD5E82">
        <w:rPr>
          <w:rFonts w:ascii="Times New Roman" w:hAnsi="Times New Roman" w:cs="Times New Roman"/>
          <w:sz w:val="24"/>
          <w:szCs w:val="24"/>
        </w:rPr>
        <w:t xml:space="preserve"> such as waving, and putting a hand on the ear to indicate a phone </w:t>
      </w:r>
      <w:r w:rsidR="00AC549A" w:rsidRPr="00DD5E82">
        <w:rPr>
          <w:rFonts w:ascii="Times New Roman" w:eastAsia="Times New Roman" w:hAnsi="Times New Roman"/>
          <w:color w:val="000000"/>
          <w:sz w:val="24"/>
          <w:szCs w:val="24"/>
          <w:lang w:eastAsia="en-GB"/>
        </w:rPr>
        <w:t>(Accredolo &amp; Goodwyn, 1988; Crais, Douglas &amp; Campbell, 2004).  Between 15-to-24-months infants begin to combine words and gestures to form 2-concept phrases, for example “</w:t>
      </w:r>
      <w:r w:rsidR="00AC549A" w:rsidRPr="00DD5E82">
        <w:rPr>
          <w:rFonts w:ascii="Times New Roman" w:eastAsia="Times New Roman" w:hAnsi="Times New Roman"/>
          <w:i/>
          <w:color w:val="000000"/>
          <w:sz w:val="24"/>
          <w:szCs w:val="24"/>
          <w:lang w:eastAsia="en-GB"/>
        </w:rPr>
        <w:t>pointing at the dog’s bowl and saying dog</w:t>
      </w:r>
      <w:r w:rsidR="00AC549A" w:rsidRPr="00DD5E82">
        <w:rPr>
          <w:rFonts w:ascii="Times New Roman" w:eastAsia="Times New Roman" w:hAnsi="Times New Roman"/>
          <w:color w:val="000000"/>
          <w:sz w:val="24"/>
          <w:szCs w:val="24"/>
          <w:lang w:eastAsia="en-GB"/>
        </w:rPr>
        <w:t>”</w:t>
      </w:r>
      <w:r w:rsidR="004C03F5" w:rsidRPr="00DD5E82">
        <w:rPr>
          <w:rFonts w:ascii="Times New Roman" w:eastAsia="Times New Roman" w:hAnsi="Times New Roman"/>
          <w:color w:val="000000"/>
          <w:sz w:val="24"/>
          <w:szCs w:val="24"/>
          <w:lang w:eastAsia="en-GB"/>
        </w:rPr>
        <w:t xml:space="preserve"> </w:t>
      </w:r>
      <w:r w:rsidR="00AC549A" w:rsidRPr="00DD5E82">
        <w:rPr>
          <w:rFonts w:ascii="Times New Roman" w:eastAsia="Times New Roman" w:hAnsi="Times New Roman"/>
          <w:color w:val="000000"/>
          <w:sz w:val="24"/>
          <w:szCs w:val="24"/>
          <w:lang w:eastAsia="en-GB"/>
        </w:rPr>
        <w:t>(</w:t>
      </w:r>
      <w:r w:rsidR="00B74EE1" w:rsidRPr="00DD5E82">
        <w:rPr>
          <w:rFonts w:ascii="Times New Roman" w:eastAsia="Times New Roman" w:hAnsi="Times New Roman"/>
          <w:color w:val="000000"/>
          <w:sz w:val="24"/>
          <w:szCs w:val="24"/>
          <w:lang w:eastAsia="en-GB"/>
        </w:rPr>
        <w:t xml:space="preserve">Iverson &amp; Goldin-Meadow, 2005; </w:t>
      </w:r>
      <w:r w:rsidR="00AC549A" w:rsidRPr="00DD5E82">
        <w:rPr>
          <w:rFonts w:ascii="Times New Roman" w:hAnsi="Times New Roman" w:cs="Times New Roman"/>
          <w:sz w:val="24"/>
          <w:szCs w:val="24"/>
        </w:rPr>
        <w:t>McEachern &amp; Haynes, 2004</w:t>
      </w:r>
      <w:r w:rsidR="00AC549A" w:rsidRPr="00DD5E82">
        <w:rPr>
          <w:rFonts w:ascii="Times New Roman" w:eastAsia="Times New Roman" w:hAnsi="Times New Roman"/>
          <w:color w:val="000000"/>
          <w:sz w:val="24"/>
          <w:szCs w:val="24"/>
          <w:lang w:eastAsia="en-GB"/>
        </w:rPr>
        <w:t xml:space="preserve">).  By 3-to-4-years-old children’s speech is more fluent and is accompanied by a large number of spontaneous adult-like gestures which continue to be produced with speech throughout childhood and adulthood (for overviews see McNeill, 1992; Goldin-Meadow, 2003; McNeill, 2005).  This indicates that by the time children are able to respond to verbal questioning about their recall, they are also likely to be producing gestures </w:t>
      </w:r>
      <w:r w:rsidR="00C65F81" w:rsidRPr="00DD5E82">
        <w:rPr>
          <w:rFonts w:ascii="Times New Roman" w:eastAsia="Times New Roman" w:hAnsi="Times New Roman"/>
          <w:color w:val="000000"/>
          <w:sz w:val="24"/>
          <w:szCs w:val="24"/>
          <w:lang w:eastAsia="en-GB"/>
        </w:rPr>
        <w:t>whilst speaking about their memories</w:t>
      </w:r>
      <w:r w:rsidR="00AC549A" w:rsidRPr="00DD5E82">
        <w:rPr>
          <w:rFonts w:ascii="Times New Roman" w:eastAsia="Times New Roman" w:hAnsi="Times New Roman"/>
          <w:color w:val="000000"/>
          <w:sz w:val="24"/>
          <w:szCs w:val="24"/>
          <w:lang w:eastAsia="en-GB"/>
        </w:rPr>
        <w:t xml:space="preserve">. </w:t>
      </w:r>
    </w:p>
    <w:p w14:paraId="7EF23D01" w14:textId="77777777" w:rsidR="00995675" w:rsidRPr="00DD5E82" w:rsidRDefault="00D02944" w:rsidP="00B94F12">
      <w:pPr>
        <w:spacing w:line="480" w:lineRule="auto"/>
        <w:contextualSpacing/>
        <w:rPr>
          <w:rFonts w:ascii="Times New Roman" w:hAnsi="Times New Roman" w:cs="Times New Roman"/>
          <w:sz w:val="24"/>
          <w:szCs w:val="24"/>
          <w:lang w:val="en-GB"/>
        </w:rPr>
      </w:pPr>
      <w:r w:rsidRPr="00DD5E82">
        <w:rPr>
          <w:rFonts w:ascii="Times New Roman" w:eastAsia="Times New Roman" w:hAnsi="Times New Roman"/>
          <w:color w:val="000000"/>
          <w:sz w:val="24"/>
          <w:szCs w:val="24"/>
          <w:lang w:eastAsia="en-GB"/>
        </w:rPr>
        <w:tab/>
      </w:r>
      <w:r w:rsidR="00AC549A" w:rsidRPr="00DD5E82">
        <w:rPr>
          <w:rFonts w:ascii="Times New Roman" w:eastAsia="Times New Roman" w:hAnsi="Times New Roman"/>
          <w:color w:val="000000"/>
          <w:sz w:val="24"/>
          <w:szCs w:val="24"/>
          <w:lang w:eastAsia="en-GB"/>
        </w:rPr>
        <w:t xml:space="preserve">The gestures </w:t>
      </w:r>
      <w:r w:rsidR="00C65F81" w:rsidRPr="00DD5E82">
        <w:rPr>
          <w:rFonts w:ascii="Times New Roman" w:eastAsia="Times New Roman" w:hAnsi="Times New Roman"/>
          <w:color w:val="000000"/>
          <w:sz w:val="24"/>
          <w:szCs w:val="24"/>
          <w:lang w:eastAsia="en-GB"/>
        </w:rPr>
        <w:t xml:space="preserve">children produce during recall </w:t>
      </w:r>
      <w:r w:rsidR="00AC549A" w:rsidRPr="00DD5E82">
        <w:rPr>
          <w:rFonts w:ascii="Times New Roman" w:eastAsia="Times New Roman" w:hAnsi="Times New Roman"/>
          <w:color w:val="000000"/>
          <w:sz w:val="24"/>
          <w:szCs w:val="24"/>
          <w:lang w:eastAsia="en-GB"/>
        </w:rPr>
        <w:t xml:space="preserve">may serve a function that affects their </w:t>
      </w:r>
      <w:r w:rsidR="00C65F81" w:rsidRPr="00DD5E82">
        <w:rPr>
          <w:rFonts w:ascii="Times New Roman" w:eastAsia="Times New Roman" w:hAnsi="Times New Roman"/>
          <w:color w:val="000000"/>
          <w:sz w:val="24"/>
          <w:szCs w:val="24"/>
          <w:lang w:eastAsia="en-GB"/>
        </w:rPr>
        <w:t>memory or their communication of their memories</w:t>
      </w:r>
      <w:r w:rsidR="00AC549A" w:rsidRPr="00DD5E82">
        <w:rPr>
          <w:rFonts w:ascii="Times New Roman" w:eastAsia="Times New Roman" w:hAnsi="Times New Roman"/>
          <w:color w:val="000000"/>
          <w:sz w:val="24"/>
          <w:szCs w:val="24"/>
          <w:lang w:eastAsia="en-GB"/>
        </w:rPr>
        <w:t xml:space="preserve">, and </w:t>
      </w:r>
      <w:r w:rsidR="00C65F81" w:rsidRPr="00DD5E82">
        <w:rPr>
          <w:rFonts w:ascii="Times New Roman" w:eastAsia="Times New Roman" w:hAnsi="Times New Roman"/>
          <w:color w:val="000000"/>
          <w:sz w:val="24"/>
          <w:szCs w:val="24"/>
          <w:lang w:eastAsia="en-GB"/>
        </w:rPr>
        <w:t xml:space="preserve">these gestures could also </w:t>
      </w:r>
      <w:r w:rsidR="00AC549A" w:rsidRPr="00DD5E82">
        <w:rPr>
          <w:rFonts w:ascii="Times New Roman" w:eastAsia="Times New Roman" w:hAnsi="Times New Roman"/>
          <w:color w:val="000000"/>
          <w:sz w:val="24"/>
          <w:szCs w:val="24"/>
          <w:lang w:eastAsia="en-GB"/>
        </w:rPr>
        <w:t>convey additional information about their recall.</w:t>
      </w:r>
      <w:r w:rsidRPr="00DD5E82">
        <w:rPr>
          <w:rFonts w:ascii="Times New Roman" w:hAnsi="Times New Roman" w:cs="Times New Roman"/>
          <w:sz w:val="24"/>
          <w:szCs w:val="24"/>
          <w:lang w:val="en-GB"/>
        </w:rPr>
        <w:t xml:space="preserve"> </w:t>
      </w:r>
      <w:r w:rsidR="00AC549A" w:rsidRPr="00DD5E82">
        <w:rPr>
          <w:rFonts w:ascii="Times New Roman" w:hAnsi="Times New Roman" w:cs="Times New Roman"/>
          <w:sz w:val="24"/>
          <w:szCs w:val="24"/>
          <w:lang w:val="en-GB"/>
        </w:rPr>
        <w:t xml:space="preserve">The aim of this review is </w:t>
      </w:r>
      <w:r w:rsidR="00406A0D" w:rsidRPr="00DD5E82">
        <w:rPr>
          <w:rFonts w:ascii="Times New Roman" w:hAnsi="Times New Roman" w:cs="Times New Roman"/>
          <w:sz w:val="24"/>
          <w:szCs w:val="24"/>
          <w:lang w:val="en-GB"/>
        </w:rPr>
        <w:t>to a</w:t>
      </w:r>
      <w:r w:rsidR="00755903" w:rsidRPr="00DD5E82">
        <w:rPr>
          <w:rFonts w:ascii="Times New Roman" w:hAnsi="Times New Roman" w:cs="Times New Roman"/>
          <w:sz w:val="24"/>
          <w:szCs w:val="24"/>
          <w:lang w:val="en-GB"/>
        </w:rPr>
        <w:t>ddress</w:t>
      </w:r>
      <w:r w:rsidR="00406A0D" w:rsidRPr="00DD5E82">
        <w:rPr>
          <w:rFonts w:ascii="Times New Roman" w:hAnsi="Times New Roman" w:cs="Times New Roman"/>
          <w:sz w:val="24"/>
          <w:szCs w:val="24"/>
          <w:lang w:val="en-GB"/>
        </w:rPr>
        <w:t xml:space="preserve"> two main questions.  </w:t>
      </w:r>
      <w:r w:rsidR="00ED1EA8" w:rsidRPr="00DD5E82">
        <w:rPr>
          <w:rFonts w:ascii="Times New Roman" w:hAnsi="Times New Roman" w:cs="Times New Roman"/>
          <w:sz w:val="24"/>
          <w:szCs w:val="24"/>
          <w:lang w:val="en-GB"/>
        </w:rPr>
        <w:t>D</w:t>
      </w:r>
      <w:r w:rsidR="00560E0F" w:rsidRPr="00DD5E82">
        <w:rPr>
          <w:rFonts w:ascii="Times New Roman" w:hAnsi="Times New Roman" w:cs="Times New Roman"/>
          <w:sz w:val="24"/>
          <w:szCs w:val="24"/>
          <w:lang w:val="en-GB"/>
        </w:rPr>
        <w:t>o children</w:t>
      </w:r>
      <w:r w:rsidR="00F844E5" w:rsidRPr="00DD5E82">
        <w:rPr>
          <w:rFonts w:ascii="Times New Roman" w:hAnsi="Times New Roman" w:cs="Times New Roman"/>
          <w:sz w:val="24"/>
          <w:szCs w:val="24"/>
          <w:lang w:val="en-GB"/>
        </w:rPr>
        <w:t>’s</w:t>
      </w:r>
      <w:r w:rsidR="00560E0F" w:rsidRPr="00DD5E82">
        <w:rPr>
          <w:rFonts w:ascii="Times New Roman" w:hAnsi="Times New Roman" w:cs="Times New Roman"/>
          <w:sz w:val="24"/>
          <w:szCs w:val="24"/>
          <w:lang w:val="en-GB"/>
        </w:rPr>
        <w:t xml:space="preserve"> gestures </w:t>
      </w:r>
      <w:r w:rsidR="00F844E5" w:rsidRPr="00DD5E82">
        <w:rPr>
          <w:rFonts w:ascii="Times New Roman" w:hAnsi="Times New Roman" w:cs="Times New Roman"/>
          <w:sz w:val="24"/>
          <w:szCs w:val="24"/>
          <w:lang w:val="en-GB"/>
        </w:rPr>
        <w:t xml:space="preserve">during retrieval </w:t>
      </w:r>
      <w:r w:rsidR="00560E0F" w:rsidRPr="00DD5E82">
        <w:rPr>
          <w:rFonts w:ascii="Times New Roman" w:hAnsi="Times New Roman" w:cs="Times New Roman"/>
          <w:sz w:val="24"/>
          <w:szCs w:val="24"/>
          <w:lang w:val="en-GB"/>
        </w:rPr>
        <w:t xml:space="preserve">directly support their </w:t>
      </w:r>
      <w:r w:rsidR="00C734F1" w:rsidRPr="00DD5E82">
        <w:rPr>
          <w:rFonts w:ascii="Times New Roman" w:hAnsi="Times New Roman" w:cs="Times New Roman"/>
          <w:sz w:val="24"/>
          <w:szCs w:val="24"/>
          <w:lang w:val="en-GB"/>
        </w:rPr>
        <w:t>recall of an event</w:t>
      </w:r>
      <w:r w:rsidR="00560E0F" w:rsidRPr="00DD5E82">
        <w:rPr>
          <w:rFonts w:ascii="Times New Roman" w:hAnsi="Times New Roman" w:cs="Times New Roman"/>
          <w:sz w:val="24"/>
          <w:szCs w:val="24"/>
          <w:lang w:val="en-GB"/>
        </w:rPr>
        <w:t>?</w:t>
      </w:r>
      <w:r w:rsidR="00560E0F" w:rsidRPr="00DD5E82">
        <w:rPr>
          <w:rFonts w:ascii="Times New Roman" w:hAnsi="Times New Roman" w:cs="Times New Roman"/>
          <w:sz w:val="24"/>
          <w:szCs w:val="24"/>
        </w:rPr>
        <w:t xml:space="preserve">  </w:t>
      </w:r>
      <w:r w:rsidR="00ED1EA8" w:rsidRPr="00DD5E82">
        <w:rPr>
          <w:rFonts w:ascii="Times New Roman" w:hAnsi="Times New Roman" w:cs="Times New Roman"/>
          <w:sz w:val="24"/>
          <w:szCs w:val="24"/>
          <w:lang w:val="en-GB"/>
        </w:rPr>
        <w:t>Do</w:t>
      </w:r>
      <w:r w:rsidR="00406A0D" w:rsidRPr="00DD5E82">
        <w:rPr>
          <w:rFonts w:ascii="Times New Roman" w:hAnsi="Times New Roman" w:cs="Times New Roman"/>
          <w:sz w:val="24"/>
          <w:szCs w:val="24"/>
          <w:lang w:val="en-GB"/>
        </w:rPr>
        <w:t xml:space="preserve"> children</w:t>
      </w:r>
      <w:r w:rsidR="00F844E5" w:rsidRPr="00DD5E82">
        <w:rPr>
          <w:rFonts w:ascii="Times New Roman" w:hAnsi="Times New Roman" w:cs="Times New Roman"/>
          <w:sz w:val="24"/>
          <w:szCs w:val="24"/>
          <w:lang w:val="en-GB"/>
        </w:rPr>
        <w:t xml:space="preserve"> produce </w:t>
      </w:r>
      <w:r w:rsidR="00406A0D" w:rsidRPr="00DD5E82">
        <w:rPr>
          <w:rFonts w:ascii="Times New Roman" w:hAnsi="Times New Roman" w:cs="Times New Roman"/>
          <w:sz w:val="24"/>
          <w:szCs w:val="24"/>
          <w:lang w:val="en-GB"/>
        </w:rPr>
        <w:t xml:space="preserve">gestures during memory </w:t>
      </w:r>
      <w:r w:rsidR="00F844E5" w:rsidRPr="00DD5E82">
        <w:rPr>
          <w:rFonts w:ascii="Times New Roman" w:hAnsi="Times New Roman" w:cs="Times New Roman"/>
          <w:sz w:val="24"/>
          <w:szCs w:val="24"/>
          <w:lang w:val="en-GB"/>
        </w:rPr>
        <w:t>retrieval that</w:t>
      </w:r>
      <w:r w:rsidR="00406A0D" w:rsidRPr="00DD5E82">
        <w:rPr>
          <w:rFonts w:ascii="Times New Roman" w:hAnsi="Times New Roman" w:cs="Times New Roman"/>
          <w:sz w:val="24"/>
          <w:szCs w:val="24"/>
          <w:lang w:val="en-GB"/>
        </w:rPr>
        <w:t xml:space="preserve"> convey more information about their memories</w:t>
      </w:r>
      <w:r w:rsidR="00755903" w:rsidRPr="00DD5E82">
        <w:rPr>
          <w:rFonts w:ascii="Times New Roman" w:hAnsi="Times New Roman" w:cs="Times New Roman"/>
          <w:sz w:val="24"/>
          <w:szCs w:val="24"/>
          <w:lang w:val="en-GB"/>
        </w:rPr>
        <w:t xml:space="preserve"> than verbal recall alone</w:t>
      </w:r>
      <w:r w:rsidR="00406A0D" w:rsidRPr="00DD5E82">
        <w:rPr>
          <w:rFonts w:ascii="Times New Roman" w:hAnsi="Times New Roman" w:cs="Times New Roman"/>
          <w:sz w:val="24"/>
          <w:szCs w:val="24"/>
        </w:rPr>
        <w:t>?</w:t>
      </w:r>
      <w:r w:rsidR="00406A0D" w:rsidRPr="00DD5E82">
        <w:rPr>
          <w:rFonts w:ascii="Times New Roman" w:hAnsi="Times New Roman" w:cs="Times New Roman"/>
          <w:sz w:val="24"/>
          <w:szCs w:val="24"/>
          <w:lang w:val="en-GB"/>
        </w:rPr>
        <w:t xml:space="preserve">  </w:t>
      </w:r>
      <w:r w:rsidR="00995675" w:rsidRPr="00DD5E82">
        <w:rPr>
          <w:rFonts w:ascii="Times New Roman" w:hAnsi="Times New Roman" w:cs="Times New Roman"/>
          <w:sz w:val="24"/>
          <w:szCs w:val="24"/>
          <w:lang w:val="en-GB"/>
        </w:rPr>
        <w:t>The research that has addressed the function and reflected content of children’s gestures will be examined in two sections and then the conclusions and further research questions this generates will be discussed in the final section.</w:t>
      </w:r>
    </w:p>
    <w:p w14:paraId="2E1B392A" w14:textId="77777777" w:rsidR="0074157F" w:rsidRPr="00DD5E82" w:rsidRDefault="00C05775"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Method</w:t>
      </w:r>
    </w:p>
    <w:p w14:paraId="656CC604" w14:textId="77777777" w:rsidR="0074157F" w:rsidRPr="00DD5E82" w:rsidRDefault="0074157F"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Selection Criteria</w:t>
      </w:r>
    </w:p>
    <w:p w14:paraId="18F5656A" w14:textId="77777777" w:rsidR="00755903" w:rsidRPr="00DD5E82" w:rsidRDefault="00FB710B" w:rsidP="00755903">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755903" w:rsidRPr="00DD5E82">
        <w:rPr>
          <w:rFonts w:ascii="Times New Roman" w:hAnsi="Times New Roman" w:cs="Times New Roman"/>
          <w:sz w:val="24"/>
          <w:szCs w:val="24"/>
        </w:rPr>
        <w:t xml:space="preserve">Research studies that examined gestures from a psychological perspective and involved human children (under 13-years-old) as participants were considered in this review. Although gestures have been widely researched in diverse areas such as linguistics, anthropology, and animal behaviour, these areas are beyond the scope of this thesis.  It is also important to mention that what is described as a gesture varies in the literature and this review included only research that examined hand movements that met the definition of a gesture given by McNeill (1992; 2005; described in </w:t>
      </w:r>
      <w:r w:rsidR="00B74EE1" w:rsidRPr="00DD5E82">
        <w:rPr>
          <w:rFonts w:ascii="Times New Roman" w:hAnsi="Times New Roman" w:cs="Times New Roman"/>
          <w:sz w:val="24"/>
          <w:szCs w:val="24"/>
        </w:rPr>
        <w:t>Chapter 1</w:t>
      </w:r>
      <w:r w:rsidR="00755903" w:rsidRPr="00DD5E82">
        <w:rPr>
          <w:rFonts w:ascii="Times New Roman" w:hAnsi="Times New Roman" w:cs="Times New Roman"/>
          <w:sz w:val="24"/>
          <w:szCs w:val="24"/>
        </w:rPr>
        <w:t xml:space="preserve">).  </w:t>
      </w:r>
      <w:r w:rsidR="00755903" w:rsidRPr="00DD5E82">
        <w:rPr>
          <w:rFonts w:ascii="Times New Roman" w:eastAsia="Times New Roman" w:hAnsi="Times New Roman"/>
          <w:color w:val="000000"/>
          <w:sz w:val="24"/>
          <w:szCs w:val="24"/>
          <w:lang w:eastAsia="en-GB"/>
        </w:rPr>
        <w:t xml:space="preserve">This resulted in the exclusion of papers that observed only; </w:t>
      </w:r>
      <w:r w:rsidR="00755903" w:rsidRPr="00DD5E82">
        <w:rPr>
          <w:rFonts w:ascii="Times New Roman" w:hAnsi="Times New Roman" w:cs="Times New Roman"/>
          <w:sz w:val="24"/>
          <w:szCs w:val="24"/>
        </w:rPr>
        <w:t xml:space="preserve">oral gestures, facial expressions, pantomime without speech, sign language studies, imitated bodily actions and actions with objects.  </w:t>
      </w:r>
    </w:p>
    <w:p w14:paraId="194064CF" w14:textId="77777777" w:rsidR="00573E01" w:rsidRPr="00DD5E82" w:rsidRDefault="00755903" w:rsidP="00755903">
      <w:pPr>
        <w:autoSpaceDE w:val="0"/>
        <w:autoSpaceDN w:val="0"/>
        <w:adjustRightInd w:val="0"/>
        <w:spacing w:after="0" w:line="480" w:lineRule="auto"/>
        <w:contextualSpacing/>
        <w:rPr>
          <w:rFonts w:ascii="Times New Roman" w:eastAsia="Times New Roman" w:hAnsi="Times New Roman"/>
          <w:color w:val="000000"/>
          <w:sz w:val="24"/>
          <w:szCs w:val="24"/>
          <w:lang w:eastAsia="en-GB"/>
        </w:rPr>
      </w:pPr>
      <w:r w:rsidRPr="00DD5E82">
        <w:rPr>
          <w:rFonts w:ascii="Times New Roman" w:hAnsi="Times New Roman" w:cs="Times New Roman"/>
          <w:sz w:val="24"/>
          <w:szCs w:val="24"/>
        </w:rPr>
        <w:tab/>
        <w:t xml:space="preserve">Given that this review focuses on gestures produced in a spontaneous form by the child, studies that involved only gestures produced by an adult instructor, or an adult teaching the child to imitate or produce gestures with a specific form, were excluded.  This led to the exclusion of studies where an adult produces gestures with speech; to test word learning and comprehension (e.g., </w:t>
      </w:r>
      <w:r w:rsidRPr="00DD5E82">
        <w:rPr>
          <w:rFonts w:ascii="Times New Roman" w:eastAsia="Times New Roman" w:hAnsi="Times New Roman"/>
          <w:color w:val="000000"/>
          <w:sz w:val="24"/>
          <w:szCs w:val="24"/>
          <w:lang w:eastAsia="en-GB"/>
        </w:rPr>
        <w:t>Capone &amp; McGregor, 2005; Capone 2007</w:t>
      </w:r>
      <w:r w:rsidRPr="00DD5E82">
        <w:rPr>
          <w:rFonts w:ascii="AdvPalR" w:hAnsi="AdvPalR" w:cs="AdvPalR"/>
          <w:sz w:val="24"/>
          <w:szCs w:val="24"/>
        </w:rPr>
        <w:t>; McGregor, Rohlfing, Bean, Marschner, 2009</w:t>
      </w:r>
      <w:r w:rsidRPr="00DD5E82">
        <w:rPr>
          <w:rFonts w:ascii="Times New Roman" w:eastAsia="Times New Roman" w:hAnsi="Times New Roman"/>
          <w:color w:val="000000"/>
          <w:sz w:val="24"/>
          <w:szCs w:val="24"/>
          <w:lang w:eastAsia="en-GB"/>
        </w:rPr>
        <w:t xml:space="preserve">), to teach new knowledge (e.g., Church, Kelly &amp; Lynch, 2000; </w:t>
      </w:r>
      <w:r w:rsidR="00B74EE1" w:rsidRPr="00DD5E82">
        <w:rPr>
          <w:rFonts w:ascii="Times New Roman" w:eastAsia="Times New Roman" w:hAnsi="Times New Roman"/>
          <w:color w:val="000000"/>
          <w:sz w:val="24"/>
          <w:szCs w:val="24"/>
          <w:lang w:eastAsia="en-GB"/>
        </w:rPr>
        <w:t xml:space="preserve">Ping &amp; Goldin-Meadow, 2008; </w:t>
      </w:r>
      <w:r w:rsidRPr="00DD5E82">
        <w:rPr>
          <w:rFonts w:ascii="Times New Roman" w:eastAsia="TimesNewRomanPSMT" w:hAnsi="Times New Roman" w:cs="Times New Roman"/>
          <w:sz w:val="24"/>
          <w:szCs w:val="24"/>
          <w:lang w:val="en-GB"/>
        </w:rPr>
        <w:t>Singer &amp; Goldin-Meadow, 2005</w:t>
      </w:r>
      <w:r w:rsidRPr="00DD5E82">
        <w:rPr>
          <w:rFonts w:ascii="Times New Roman" w:eastAsia="Times New Roman" w:hAnsi="Times New Roman"/>
          <w:color w:val="000000"/>
          <w:sz w:val="24"/>
          <w:szCs w:val="24"/>
          <w:lang w:eastAsia="en-GB"/>
        </w:rPr>
        <w:t xml:space="preserve">) and in baby signing studies (e.g., </w:t>
      </w:r>
      <w:r w:rsidRPr="00DD5E82">
        <w:rPr>
          <w:rFonts w:ascii="Times New Roman" w:eastAsia="Times New Roman" w:hAnsi="Times New Roman" w:cs="Times New Roman"/>
          <w:sz w:val="24"/>
          <w:szCs w:val="24"/>
        </w:rPr>
        <w:t xml:space="preserve">Goodwyn, &amp; Acredolo,1993; Goodwyn, Acredolo &amp; Brown, 2000; </w:t>
      </w:r>
      <w:r w:rsidRPr="00DD5E82">
        <w:rPr>
          <w:rFonts w:ascii="Times New Roman" w:eastAsia="Times New Roman" w:hAnsi="Times New Roman"/>
          <w:color w:val="000000"/>
          <w:sz w:val="24"/>
          <w:szCs w:val="24"/>
          <w:lang w:eastAsia="en-GB"/>
        </w:rPr>
        <w:t>G</w:t>
      </w:r>
      <w:r w:rsidRPr="00DD5E82">
        <w:rPr>
          <w:rFonts w:ascii="Times New Roman" w:hAnsi="Times New Roman" w:cs="Times New Roman"/>
          <w:color w:val="000000"/>
          <w:sz w:val="24"/>
          <w:szCs w:val="24"/>
          <w:lang w:val="en-GB"/>
        </w:rPr>
        <w:t>ó</w:t>
      </w:r>
      <w:r w:rsidRPr="00DD5E82">
        <w:rPr>
          <w:rFonts w:ascii="Times New Roman" w:eastAsia="Times New Roman" w:hAnsi="Times New Roman"/>
          <w:color w:val="000000"/>
          <w:sz w:val="24"/>
          <w:szCs w:val="24"/>
          <w:lang w:eastAsia="en-GB"/>
        </w:rPr>
        <w:t>ngora &amp; Farkas, 2009).  Although these studies provide evidence for the role another person’s gestures have on a child’s memory, the role of the gestures the child generates for themselves is not examined</w:t>
      </w:r>
      <w:r w:rsidR="00573E01" w:rsidRPr="00DD5E82">
        <w:rPr>
          <w:rFonts w:ascii="Times New Roman" w:eastAsia="Times New Roman" w:hAnsi="Times New Roman"/>
          <w:color w:val="000000"/>
          <w:sz w:val="24"/>
          <w:szCs w:val="24"/>
          <w:lang w:eastAsia="en-GB"/>
        </w:rPr>
        <w:t>.</w:t>
      </w:r>
    </w:p>
    <w:p w14:paraId="56680FBF" w14:textId="77777777" w:rsidR="00755903" w:rsidRPr="00DD5E82" w:rsidRDefault="00755903"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t xml:space="preserve">The other factor that determined inclusion in this review was the focus on memory retrieval.  Due to the diverse range of tasks and topics used to elicit and analyse gestures, it was necessary to limit this review only to those studies that involved children producing gestures when they were retrieving a memory or compared children’s scores on a gesture measure with their recall on a memory task.  This included studies where the children gestured whilst accessing their memory, such as in working memory tasks and studies where the children are asked to remember and recall an event or information they have previously encoded.  The included studies measured the children’s memory as a specific measure in the task and compared this to the child’s gesture production.  Therefore, studies that examined gestures during recall for linguistic analysis only, for social interaction features, or communication, were not included if there was not also a focus on and analysis of the children’s memory.  This led to the exclusion of studies of naturalistic mother-infant interaction without a measure of memory retrieval </w:t>
      </w:r>
      <w:r w:rsidRPr="00DD5E82">
        <w:rPr>
          <w:rFonts w:ascii="Times New Roman" w:eastAsia="Times New Roman" w:hAnsi="Times New Roman"/>
          <w:color w:val="000000"/>
          <w:sz w:val="24"/>
          <w:szCs w:val="24"/>
          <w:lang w:eastAsia="en-GB"/>
        </w:rPr>
        <w:t xml:space="preserve">(e.g., </w:t>
      </w:r>
      <w:r w:rsidR="00B74EE1" w:rsidRPr="00DD5E82">
        <w:rPr>
          <w:rFonts w:ascii="Times New Roman" w:hAnsi="Times New Roman" w:cs="Times New Roman"/>
          <w:sz w:val="24"/>
          <w:szCs w:val="24"/>
          <w:lang w:val="en-GB"/>
        </w:rPr>
        <w:t xml:space="preserve">Alcock &amp; Krawczyk, 2009; </w:t>
      </w:r>
      <w:r w:rsidRPr="00DD5E82">
        <w:rPr>
          <w:rFonts w:ascii="Times New Roman" w:hAnsi="Times New Roman" w:cs="Times New Roman"/>
          <w:sz w:val="24"/>
          <w:szCs w:val="24"/>
          <w:lang w:val="en-GB"/>
        </w:rPr>
        <w:t>Ozcaliskan, &amp; Goldin-Meadow, 2</w:t>
      </w:r>
      <w:r w:rsidR="00B74EE1" w:rsidRPr="00DD5E82">
        <w:rPr>
          <w:rFonts w:ascii="Times New Roman" w:hAnsi="Times New Roman" w:cs="Times New Roman"/>
          <w:sz w:val="24"/>
          <w:szCs w:val="24"/>
          <w:lang w:val="en-GB"/>
        </w:rPr>
        <w:t>005; Rowe &amp; Goldin-Meadow, 2009</w:t>
      </w:r>
      <w:r w:rsidRPr="00DD5E82">
        <w:rPr>
          <w:rFonts w:ascii="Times New Roman" w:hAnsi="Times New Roman" w:cs="Times New Roman"/>
          <w:sz w:val="24"/>
          <w:szCs w:val="24"/>
          <w:lang w:val="en-GB"/>
        </w:rPr>
        <w:t>)</w:t>
      </w:r>
      <w:r w:rsidRPr="00DD5E82">
        <w:rPr>
          <w:rFonts w:ascii="Times New Roman" w:eastAsia="Times New Roman" w:hAnsi="Times New Roman"/>
          <w:color w:val="000000"/>
          <w:sz w:val="24"/>
          <w:szCs w:val="24"/>
          <w:lang w:eastAsia="en-GB"/>
        </w:rPr>
        <w:t xml:space="preserve"> and  studies where children are asked to recall a cartoon but their gestures are analysed for linguistic features without memory being specifically measured (e</w:t>
      </w:r>
      <w:r w:rsidR="00B74EE1" w:rsidRPr="00DD5E82">
        <w:rPr>
          <w:rFonts w:ascii="Times New Roman" w:eastAsia="Times New Roman" w:hAnsi="Times New Roman"/>
          <w:color w:val="000000"/>
          <w:sz w:val="24"/>
          <w:szCs w:val="24"/>
          <w:lang w:eastAsia="en-GB"/>
        </w:rPr>
        <w:t>.</w:t>
      </w:r>
      <w:r w:rsidRPr="00DD5E82">
        <w:rPr>
          <w:rFonts w:ascii="Times New Roman" w:eastAsia="Times New Roman" w:hAnsi="Times New Roman"/>
          <w:color w:val="000000"/>
          <w:sz w:val="24"/>
          <w:szCs w:val="24"/>
          <w:lang w:eastAsia="en-GB"/>
        </w:rPr>
        <w:t>g.</w:t>
      </w:r>
      <w:r w:rsidR="00B74EE1" w:rsidRPr="00DD5E82">
        <w:rPr>
          <w:rFonts w:ascii="Times New Roman" w:eastAsia="Times New Roman" w:hAnsi="Times New Roman"/>
          <w:color w:val="000000"/>
          <w:sz w:val="24"/>
          <w:szCs w:val="24"/>
          <w:lang w:eastAsia="en-GB"/>
        </w:rPr>
        <w:t>,</w:t>
      </w:r>
      <w:r w:rsidRPr="00DD5E82">
        <w:rPr>
          <w:rFonts w:ascii="Times New Roman" w:eastAsia="Times New Roman" w:hAnsi="Times New Roman"/>
          <w:color w:val="000000"/>
          <w:sz w:val="24"/>
          <w:szCs w:val="24"/>
          <w:lang w:eastAsia="en-GB"/>
        </w:rPr>
        <w:t xml:space="preserve"> McNeill</w:t>
      </w:r>
      <w:r w:rsidR="00B74EE1" w:rsidRPr="00DD5E82">
        <w:rPr>
          <w:rFonts w:ascii="Times New Roman" w:eastAsia="Times New Roman" w:hAnsi="Times New Roman"/>
          <w:color w:val="000000"/>
          <w:sz w:val="24"/>
          <w:szCs w:val="24"/>
          <w:lang w:eastAsia="en-GB"/>
        </w:rPr>
        <w:t>,</w:t>
      </w:r>
      <w:r w:rsidRPr="00DD5E82">
        <w:rPr>
          <w:rFonts w:ascii="Times New Roman" w:eastAsia="Times New Roman" w:hAnsi="Times New Roman"/>
          <w:color w:val="000000"/>
          <w:sz w:val="24"/>
          <w:szCs w:val="24"/>
          <w:lang w:eastAsia="en-GB"/>
        </w:rPr>
        <w:t xml:space="preserve"> 2005).  Studies were also excluded because the task was not focused on memory retrieval; for example, theory of mind </w:t>
      </w:r>
      <w:r w:rsidRPr="00DD5E82">
        <w:rPr>
          <w:rFonts w:ascii="Times New Roman" w:hAnsi="Times New Roman" w:cs="Times New Roman"/>
          <w:sz w:val="24"/>
          <w:szCs w:val="24"/>
          <w:lang w:val="en-GB"/>
        </w:rPr>
        <w:t xml:space="preserve">(Carlson, Wong, Lemke &amp; Cosser, 2005), explanations of balance beams (Pine, Lufkin &amp; Messer, 2004), </w:t>
      </w:r>
      <w:r w:rsidRPr="00DD5E82">
        <w:rPr>
          <w:rFonts w:ascii="Times New Roman" w:eastAsia="Times New Roman" w:hAnsi="Times New Roman"/>
          <w:color w:val="000000"/>
          <w:sz w:val="24"/>
          <w:szCs w:val="24"/>
          <w:lang w:eastAsia="en-GB"/>
        </w:rPr>
        <w:t xml:space="preserve">the role of finger-counting and pointing gestures during counting </w:t>
      </w:r>
      <w:r w:rsidRPr="00DD5E82">
        <w:rPr>
          <w:rFonts w:ascii="Times New Roman" w:hAnsi="Times New Roman" w:cs="Times New Roman"/>
          <w:sz w:val="24"/>
          <w:szCs w:val="24"/>
          <w:lang w:val="en-GB"/>
        </w:rPr>
        <w:t xml:space="preserve">(such as Alibali &amp; DiRusso, 1999; </w:t>
      </w:r>
      <w:r w:rsidR="00B74EE1" w:rsidRPr="00DD5E82">
        <w:rPr>
          <w:rFonts w:ascii="Times New Roman" w:hAnsi="Times New Roman" w:cs="Times New Roman"/>
          <w:sz w:val="24"/>
          <w:szCs w:val="24"/>
          <w:lang w:val="en-GB"/>
        </w:rPr>
        <w:t xml:space="preserve">Crollen, </w:t>
      </w:r>
      <w:r w:rsidR="00B74EE1" w:rsidRPr="00DD5E82">
        <w:rPr>
          <w:rFonts w:ascii="Times New Roman" w:hAnsi="Times New Roman" w:cs="Times New Roman"/>
          <w:sz w:val="24"/>
          <w:szCs w:val="24"/>
        </w:rPr>
        <w:t>et al.,</w:t>
      </w:r>
      <w:r w:rsidR="00B74EE1" w:rsidRPr="00DD5E82">
        <w:rPr>
          <w:rFonts w:ascii="Times New Roman" w:hAnsi="Times New Roman" w:cs="Times New Roman"/>
          <w:sz w:val="24"/>
          <w:szCs w:val="24"/>
          <w:lang w:val="en-GB"/>
        </w:rPr>
        <w:t xml:space="preserve"> 2011; Graham, 1999</w:t>
      </w:r>
      <w:r w:rsidRPr="00DD5E82">
        <w:rPr>
          <w:rFonts w:ascii="Times New Roman" w:hAnsi="Times New Roman" w:cs="Times New Roman"/>
          <w:sz w:val="24"/>
          <w:szCs w:val="24"/>
          <w:lang w:val="en-GB"/>
        </w:rPr>
        <w:t xml:space="preserve">), and the large body of research investigating children’s gestures during their explanations of problem solving strategies in relation to mathematical and logical reasoning tasks  (for reviews see: Alibali &amp; Goldin-Meadow, 1993; </w:t>
      </w:r>
      <w:r w:rsidR="00B74EE1" w:rsidRPr="00DD5E82">
        <w:rPr>
          <w:rFonts w:ascii="Times New Roman" w:hAnsi="Times New Roman" w:cs="Times New Roman"/>
          <w:sz w:val="24"/>
          <w:szCs w:val="24"/>
          <w:lang w:val="en-GB"/>
        </w:rPr>
        <w:t xml:space="preserve">Goldin-Meadow, 2000; Goldin-Meadow, 2009; </w:t>
      </w:r>
      <w:r w:rsidRPr="00DD5E82">
        <w:rPr>
          <w:rFonts w:ascii="Times New Roman" w:hAnsi="Times New Roman" w:cs="Times New Roman"/>
          <w:sz w:val="24"/>
          <w:szCs w:val="24"/>
          <w:lang w:val="en-GB"/>
        </w:rPr>
        <w:t>Goldin-Meadow &amp; Alibali, 1999; Goldin-Meadow &amp; Alibali, 2013).  These studies provide valuable information for the function of gestures in children’s cognition in the areas tested but could not be used as evidence for the function of gestures during memory retrieval specifically.</w:t>
      </w:r>
    </w:p>
    <w:p w14:paraId="7130F537" w14:textId="77777777" w:rsidR="00573E01" w:rsidRPr="00DD5E82" w:rsidRDefault="00573E01" w:rsidP="0075590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Studies that focused on lexical retrieval were included in this review because the aim of this thesis is to examine children’s gestures when they are verbally recalling an event.  Therefore it is important to consider the evidence for whether children’s gestures that are produced when they are speaking are supporting their word retrieval or their underlying memory for the event.  Additionally lexical retrieval studies are included because they examine children’s own spontaneous gesture production when they are recalling information, which is the focus of this review.</w:t>
      </w:r>
    </w:p>
    <w:p w14:paraId="7E3C2F38" w14:textId="77777777" w:rsidR="00755903" w:rsidRPr="00DD5E82" w:rsidRDefault="00755903" w:rsidP="00755903">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Papers were obtained from searching the online database Web of Science using the key words </w:t>
      </w:r>
      <w:r w:rsidRPr="00DD5E82">
        <w:rPr>
          <w:rFonts w:ascii="Times New Roman" w:hAnsi="Times New Roman" w:cs="Times New Roman"/>
          <w:i/>
          <w:sz w:val="24"/>
          <w:szCs w:val="24"/>
        </w:rPr>
        <w:t>gesture</w:t>
      </w:r>
      <w:r w:rsidRPr="00DD5E82">
        <w:rPr>
          <w:rFonts w:ascii="Times New Roman" w:hAnsi="Times New Roman" w:cs="Times New Roman"/>
          <w:sz w:val="24"/>
          <w:szCs w:val="24"/>
        </w:rPr>
        <w:t xml:space="preserve"> and </w:t>
      </w:r>
      <w:r w:rsidRPr="00DD5E82">
        <w:rPr>
          <w:rFonts w:ascii="Times New Roman" w:hAnsi="Times New Roman" w:cs="Times New Roman"/>
          <w:i/>
          <w:sz w:val="24"/>
          <w:szCs w:val="24"/>
        </w:rPr>
        <w:t>child*</w:t>
      </w:r>
      <w:r w:rsidRPr="00DD5E82">
        <w:rPr>
          <w:rFonts w:ascii="Times New Roman" w:hAnsi="Times New Roman" w:cs="Times New Roman"/>
          <w:sz w:val="24"/>
          <w:szCs w:val="24"/>
        </w:rPr>
        <w:t xml:space="preserve"> combined with </w:t>
      </w:r>
      <w:r w:rsidRPr="00DD5E82">
        <w:rPr>
          <w:rFonts w:ascii="Times New Roman" w:hAnsi="Times New Roman" w:cs="Times New Roman"/>
          <w:i/>
          <w:sz w:val="24"/>
          <w:szCs w:val="24"/>
        </w:rPr>
        <w:t>memory</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recall</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retrieval</w:t>
      </w:r>
      <w:r w:rsidRPr="00DD5E82">
        <w:rPr>
          <w:rFonts w:ascii="Times New Roman" w:hAnsi="Times New Roman" w:cs="Times New Roman"/>
          <w:sz w:val="24"/>
          <w:szCs w:val="24"/>
        </w:rPr>
        <w:t xml:space="preserve"> and </w:t>
      </w:r>
      <w:r w:rsidRPr="00DD5E82">
        <w:rPr>
          <w:rFonts w:ascii="Times New Roman" w:hAnsi="Times New Roman" w:cs="Times New Roman"/>
          <w:i/>
          <w:sz w:val="24"/>
          <w:szCs w:val="24"/>
        </w:rPr>
        <w:t xml:space="preserve">cognition </w:t>
      </w:r>
      <w:r w:rsidRPr="00DD5E82">
        <w:rPr>
          <w:rFonts w:ascii="Times New Roman" w:hAnsi="Times New Roman" w:cs="Times New Roman"/>
          <w:sz w:val="24"/>
          <w:szCs w:val="24"/>
        </w:rPr>
        <w:t xml:space="preserve">and limited to the subject area of </w:t>
      </w:r>
      <w:r w:rsidRPr="00DD5E82">
        <w:rPr>
          <w:rFonts w:ascii="Times New Roman" w:hAnsi="Times New Roman" w:cs="Times New Roman"/>
          <w:i/>
          <w:sz w:val="24"/>
          <w:szCs w:val="24"/>
        </w:rPr>
        <w:t>psychology</w:t>
      </w:r>
      <w:r w:rsidRPr="00DD5E82">
        <w:rPr>
          <w:rFonts w:ascii="Times New Roman" w:hAnsi="Times New Roman" w:cs="Times New Roman"/>
          <w:sz w:val="24"/>
          <w:szCs w:val="24"/>
        </w:rPr>
        <w:t xml:space="preserve">. The reference sections of included papers were also examined for any additional papers.  Search results were initially screened from the title, then abstract, followed by a reading of the paper. </w:t>
      </w:r>
    </w:p>
    <w:p w14:paraId="65EC7B71" w14:textId="77777777" w:rsidR="00B74EE1" w:rsidRPr="00DD5E82" w:rsidRDefault="00B74EE1" w:rsidP="00755903">
      <w:pPr>
        <w:spacing w:line="480" w:lineRule="auto"/>
        <w:contextualSpacing/>
        <w:rPr>
          <w:rFonts w:ascii="Times New Roman" w:hAnsi="Times New Roman" w:cs="Times New Roman"/>
          <w:sz w:val="24"/>
          <w:szCs w:val="24"/>
        </w:rPr>
      </w:pPr>
    </w:p>
    <w:p w14:paraId="3C4880E2" w14:textId="77777777" w:rsidR="00B74EE1" w:rsidRPr="00DD5E82" w:rsidRDefault="00B74EE1" w:rsidP="00755903">
      <w:pPr>
        <w:spacing w:line="480" w:lineRule="auto"/>
        <w:contextualSpacing/>
        <w:rPr>
          <w:rFonts w:ascii="Times New Roman" w:hAnsi="Times New Roman" w:cs="Times New Roman"/>
          <w:sz w:val="24"/>
          <w:szCs w:val="24"/>
        </w:rPr>
      </w:pPr>
    </w:p>
    <w:p w14:paraId="448527FB" w14:textId="77777777" w:rsidR="003453ED" w:rsidRPr="00DD5E82" w:rsidRDefault="003453ED">
      <w:pPr>
        <w:rPr>
          <w:rFonts w:ascii="Times New Roman" w:hAnsi="Times New Roman" w:cs="Times New Roman"/>
          <w:b/>
          <w:sz w:val="24"/>
          <w:szCs w:val="24"/>
        </w:rPr>
      </w:pPr>
      <w:r w:rsidRPr="00DD5E82">
        <w:rPr>
          <w:rFonts w:ascii="Times New Roman" w:hAnsi="Times New Roman" w:cs="Times New Roman"/>
          <w:b/>
          <w:sz w:val="24"/>
          <w:szCs w:val="24"/>
        </w:rPr>
        <w:br w:type="page"/>
      </w:r>
    </w:p>
    <w:p w14:paraId="435BA5C5" w14:textId="77777777" w:rsidR="00334EE7" w:rsidRPr="00DD5E82" w:rsidRDefault="00334EE7" w:rsidP="00842A77">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Results and Discussion</w:t>
      </w:r>
    </w:p>
    <w:p w14:paraId="2DF34B63" w14:textId="77777777" w:rsidR="00995675" w:rsidRPr="00DD5E82" w:rsidRDefault="00334EE7"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The</w:t>
      </w:r>
      <w:r w:rsidR="000650FE" w:rsidRPr="00DD5E82">
        <w:rPr>
          <w:rFonts w:ascii="Times New Roman" w:hAnsi="Times New Roman" w:cs="Times New Roman"/>
          <w:sz w:val="24"/>
          <w:szCs w:val="24"/>
        </w:rPr>
        <w:t>re were</w:t>
      </w:r>
      <w:r w:rsidRPr="00DD5E82">
        <w:rPr>
          <w:rFonts w:ascii="Times New Roman" w:hAnsi="Times New Roman" w:cs="Times New Roman"/>
          <w:sz w:val="24"/>
          <w:szCs w:val="24"/>
        </w:rPr>
        <w:t xml:space="preserve"> 17 included </w:t>
      </w:r>
      <w:r w:rsidR="0036245E" w:rsidRPr="00DD5E82">
        <w:rPr>
          <w:rFonts w:ascii="Times New Roman" w:hAnsi="Times New Roman" w:cs="Times New Roman"/>
          <w:sz w:val="24"/>
          <w:szCs w:val="24"/>
        </w:rPr>
        <w:t>studies</w:t>
      </w:r>
      <w:r w:rsidRPr="00DD5E82">
        <w:rPr>
          <w:rFonts w:ascii="Times New Roman" w:hAnsi="Times New Roman" w:cs="Times New Roman"/>
          <w:sz w:val="24"/>
          <w:szCs w:val="24"/>
        </w:rPr>
        <w:t xml:space="preserve"> that analysed the relationship between children’s gesture production and their performance on </w:t>
      </w:r>
      <w:r w:rsidR="000650FE" w:rsidRPr="00DD5E82">
        <w:rPr>
          <w:rFonts w:ascii="Times New Roman" w:hAnsi="Times New Roman" w:cs="Times New Roman"/>
          <w:sz w:val="24"/>
          <w:szCs w:val="24"/>
        </w:rPr>
        <w:t>a</w:t>
      </w:r>
      <w:r w:rsidRPr="00DD5E82">
        <w:rPr>
          <w:rFonts w:ascii="Times New Roman" w:hAnsi="Times New Roman" w:cs="Times New Roman"/>
          <w:sz w:val="24"/>
          <w:szCs w:val="24"/>
        </w:rPr>
        <w:t xml:space="preserve"> memory task (overview in Table 1</w:t>
      </w:r>
      <w:r w:rsidR="009B7715" w:rsidRPr="00DD5E82">
        <w:rPr>
          <w:rFonts w:ascii="Times New Roman" w:hAnsi="Times New Roman" w:cs="Times New Roman"/>
          <w:sz w:val="24"/>
          <w:szCs w:val="24"/>
        </w:rPr>
        <w:t>.1</w:t>
      </w:r>
      <w:r w:rsidRPr="00DD5E82">
        <w:rPr>
          <w:rFonts w:ascii="Times New Roman" w:hAnsi="Times New Roman" w:cs="Times New Roman"/>
          <w:sz w:val="24"/>
          <w:szCs w:val="24"/>
        </w:rPr>
        <w:t xml:space="preserve">).  Although </w:t>
      </w:r>
      <w:r w:rsidR="0036245E" w:rsidRPr="00DD5E82">
        <w:rPr>
          <w:rFonts w:ascii="Times New Roman" w:hAnsi="Times New Roman" w:cs="Times New Roman"/>
          <w:sz w:val="24"/>
          <w:szCs w:val="24"/>
        </w:rPr>
        <w:t xml:space="preserve">in </w:t>
      </w:r>
      <w:r w:rsidR="00B74EE1" w:rsidRPr="00DD5E82">
        <w:rPr>
          <w:rFonts w:ascii="Times New Roman" w:hAnsi="Times New Roman" w:cs="Times New Roman"/>
          <w:sz w:val="24"/>
          <w:szCs w:val="24"/>
        </w:rPr>
        <w:t>five</w:t>
      </w:r>
      <w:r w:rsidRPr="00DD5E82">
        <w:rPr>
          <w:rFonts w:ascii="Times New Roman" w:hAnsi="Times New Roman" w:cs="Times New Roman"/>
          <w:sz w:val="24"/>
          <w:szCs w:val="24"/>
        </w:rPr>
        <w:t xml:space="preserve"> of the studies </w:t>
      </w:r>
      <w:r w:rsidR="0036245E" w:rsidRPr="00DD5E82">
        <w:rPr>
          <w:rFonts w:ascii="Times New Roman" w:hAnsi="Times New Roman" w:cs="Times New Roman"/>
          <w:sz w:val="24"/>
          <w:szCs w:val="24"/>
        </w:rPr>
        <w:t xml:space="preserve">the children were </w:t>
      </w:r>
      <w:r w:rsidRPr="00DD5E82">
        <w:rPr>
          <w:rFonts w:ascii="Times New Roman" w:hAnsi="Times New Roman" w:cs="Times New Roman"/>
          <w:sz w:val="24"/>
          <w:szCs w:val="24"/>
        </w:rPr>
        <w:t xml:space="preserve">instructed to gesture the gestures they produced were still spontaneous in form.  Similarly in </w:t>
      </w:r>
      <w:r w:rsidR="00B74EE1" w:rsidRPr="00DD5E82">
        <w:rPr>
          <w:rFonts w:ascii="Times New Roman" w:hAnsi="Times New Roman" w:cs="Times New Roman"/>
          <w:sz w:val="24"/>
          <w:szCs w:val="24"/>
        </w:rPr>
        <w:t>three</w:t>
      </w:r>
      <w:r w:rsidRPr="00DD5E82">
        <w:rPr>
          <w:rFonts w:ascii="Times New Roman" w:hAnsi="Times New Roman" w:cs="Times New Roman"/>
          <w:sz w:val="24"/>
          <w:szCs w:val="24"/>
        </w:rPr>
        <w:t xml:space="preserve"> of the studies the experimenter modeled and demonstrated what was meant by gesturing but this was done to encourage </w:t>
      </w:r>
      <w:r w:rsidR="0036245E" w:rsidRPr="00DD5E82">
        <w:rPr>
          <w:rFonts w:ascii="Times New Roman" w:hAnsi="Times New Roman" w:cs="Times New Roman"/>
          <w:sz w:val="24"/>
          <w:szCs w:val="24"/>
        </w:rPr>
        <w:t>the children to produce spontaneous gestures</w:t>
      </w:r>
      <w:r w:rsidRPr="00DD5E82">
        <w:rPr>
          <w:rFonts w:ascii="Times New Roman" w:hAnsi="Times New Roman" w:cs="Times New Roman"/>
          <w:sz w:val="24"/>
          <w:szCs w:val="24"/>
        </w:rPr>
        <w:t xml:space="preserve">, not so that the children would copy any specific forms of gesture.  Wesson and Salmon (2001) called their gesture condition pantomime and referred to gestures only in terms of pantomimes and re-enactment.  Although pantomime was excluded from the definition of gesture for this review, this study was included because the gestures were produced with speech and so were not taking on the whole communicative burden </w:t>
      </w:r>
      <w:r w:rsidR="0036245E" w:rsidRPr="00DD5E82">
        <w:rPr>
          <w:rFonts w:ascii="Times New Roman" w:hAnsi="Times New Roman" w:cs="Times New Roman"/>
          <w:sz w:val="24"/>
          <w:szCs w:val="24"/>
        </w:rPr>
        <w:t xml:space="preserve">(McNeill, 2005).  The studies that were testing gestures and memory directly for the function of gestures </w:t>
      </w:r>
      <w:r w:rsidR="006273F9" w:rsidRPr="00DD5E82">
        <w:rPr>
          <w:rFonts w:ascii="Times New Roman" w:hAnsi="Times New Roman" w:cs="Times New Roman"/>
          <w:sz w:val="24"/>
          <w:szCs w:val="24"/>
        </w:rPr>
        <w:t xml:space="preserve">were experimental and </w:t>
      </w:r>
      <w:r w:rsidR="0036245E" w:rsidRPr="00DD5E82">
        <w:rPr>
          <w:rFonts w:ascii="Times New Roman" w:hAnsi="Times New Roman" w:cs="Times New Roman"/>
          <w:sz w:val="24"/>
          <w:szCs w:val="24"/>
        </w:rPr>
        <w:t xml:space="preserve">usually had two or more gesture manipulation conditions, whilst the studies that examined the reflected information in children’s gestures typically examined </w:t>
      </w:r>
      <w:r w:rsidR="006273F9" w:rsidRPr="00DD5E82">
        <w:rPr>
          <w:rFonts w:ascii="Times New Roman" w:hAnsi="Times New Roman" w:cs="Times New Roman"/>
          <w:sz w:val="24"/>
          <w:szCs w:val="24"/>
        </w:rPr>
        <w:t xml:space="preserve">just </w:t>
      </w:r>
      <w:r w:rsidR="0036245E" w:rsidRPr="00DD5E82">
        <w:rPr>
          <w:rFonts w:ascii="Times New Roman" w:hAnsi="Times New Roman" w:cs="Times New Roman"/>
          <w:sz w:val="24"/>
          <w:szCs w:val="24"/>
        </w:rPr>
        <w:t xml:space="preserve">spontaneously elicited </w:t>
      </w:r>
      <w:r w:rsidR="006273F9" w:rsidRPr="00DD5E82">
        <w:rPr>
          <w:rFonts w:ascii="Times New Roman" w:hAnsi="Times New Roman" w:cs="Times New Roman"/>
          <w:sz w:val="24"/>
          <w:szCs w:val="24"/>
        </w:rPr>
        <w:t xml:space="preserve">or instructed </w:t>
      </w:r>
      <w:r w:rsidR="0036245E" w:rsidRPr="00DD5E82">
        <w:rPr>
          <w:rFonts w:ascii="Times New Roman" w:hAnsi="Times New Roman" w:cs="Times New Roman"/>
          <w:sz w:val="24"/>
          <w:szCs w:val="24"/>
        </w:rPr>
        <w:t xml:space="preserve">gesturing.  </w:t>
      </w:r>
      <w:r w:rsidRPr="00DD5E82">
        <w:rPr>
          <w:rFonts w:ascii="Times New Roman" w:hAnsi="Times New Roman" w:cs="Times New Roman"/>
          <w:sz w:val="24"/>
          <w:szCs w:val="24"/>
        </w:rPr>
        <w:t xml:space="preserve">The participant’s ages were grouped </w:t>
      </w:r>
      <w:r w:rsidR="0036245E" w:rsidRPr="00DD5E82">
        <w:rPr>
          <w:rFonts w:ascii="Times New Roman" w:hAnsi="Times New Roman" w:cs="Times New Roman"/>
          <w:sz w:val="24"/>
          <w:szCs w:val="24"/>
        </w:rPr>
        <w:t>as infant</w:t>
      </w:r>
      <w:r w:rsidRPr="00DD5E82">
        <w:rPr>
          <w:rFonts w:ascii="Times New Roman" w:hAnsi="Times New Roman" w:cs="Times New Roman"/>
          <w:sz w:val="24"/>
          <w:szCs w:val="24"/>
        </w:rPr>
        <w:t xml:space="preserve"> (under 2-years-old), preschool (between 2- and 5-years-old) and</w:t>
      </w:r>
      <w:r w:rsidR="0036245E" w:rsidRPr="00DD5E82">
        <w:rPr>
          <w:rFonts w:ascii="Times New Roman" w:hAnsi="Times New Roman" w:cs="Times New Roman"/>
          <w:sz w:val="24"/>
          <w:szCs w:val="24"/>
        </w:rPr>
        <w:t xml:space="preserve"> school age (5-to-12-years-old), based upon the majority of the participants. </w:t>
      </w:r>
      <w:r w:rsidR="00995675" w:rsidRPr="00DD5E82">
        <w:rPr>
          <w:rFonts w:ascii="Times New Roman" w:hAnsi="Times New Roman" w:cs="Times New Roman"/>
          <w:sz w:val="24"/>
          <w:szCs w:val="24"/>
        </w:rPr>
        <w:t xml:space="preserve">The first section </w:t>
      </w:r>
      <w:r w:rsidR="00755903" w:rsidRPr="00DD5E82">
        <w:rPr>
          <w:rFonts w:ascii="Times New Roman" w:hAnsi="Times New Roman" w:cs="Times New Roman"/>
          <w:sz w:val="24"/>
          <w:szCs w:val="24"/>
        </w:rPr>
        <w:t xml:space="preserve">of the following review </w:t>
      </w:r>
      <w:r w:rsidR="00995675" w:rsidRPr="00DD5E82">
        <w:rPr>
          <w:rFonts w:ascii="Times New Roman" w:hAnsi="Times New Roman" w:cs="Times New Roman"/>
          <w:sz w:val="24"/>
          <w:szCs w:val="24"/>
        </w:rPr>
        <w:t xml:space="preserve">examines the direct relationship between gestures and memory (direct).  The studies are examined primarily based upon the methods that were used to manipulate gesturing and the tasks used to measure memory. </w:t>
      </w:r>
      <w:r w:rsidR="001C1225" w:rsidRPr="00DD5E82">
        <w:rPr>
          <w:rFonts w:ascii="Times New Roman" w:hAnsi="Times New Roman" w:cs="Times New Roman"/>
          <w:sz w:val="24"/>
          <w:szCs w:val="24"/>
        </w:rPr>
        <w:t xml:space="preserve">These studies were primarily experimental.  </w:t>
      </w:r>
      <w:r w:rsidR="00995675" w:rsidRPr="00DD5E82">
        <w:rPr>
          <w:rFonts w:ascii="Times New Roman" w:hAnsi="Times New Roman" w:cs="Times New Roman"/>
          <w:sz w:val="24"/>
          <w:szCs w:val="24"/>
        </w:rPr>
        <w:t xml:space="preserve">In the second section </w:t>
      </w:r>
      <w:r w:rsidR="00755903" w:rsidRPr="00DD5E82">
        <w:rPr>
          <w:rFonts w:ascii="Times New Roman" w:hAnsi="Times New Roman" w:cs="Times New Roman"/>
          <w:sz w:val="24"/>
          <w:szCs w:val="24"/>
        </w:rPr>
        <w:t xml:space="preserve">of the following review </w:t>
      </w:r>
      <w:r w:rsidR="00995675" w:rsidRPr="00DD5E82">
        <w:rPr>
          <w:rFonts w:ascii="Times New Roman" w:hAnsi="Times New Roman" w:cs="Times New Roman"/>
          <w:sz w:val="24"/>
          <w:szCs w:val="24"/>
        </w:rPr>
        <w:t>the studies are examined by the task used to elicit gesturing in order to compare the coding of gestures for semantic information, the comparison between gestures and speech about the same memory and the reliability of the gestured information for an obtaining an insight into the speaker’s memory</w:t>
      </w:r>
      <w:r w:rsidR="001C1225" w:rsidRPr="00DD5E82">
        <w:rPr>
          <w:rFonts w:ascii="Times New Roman" w:hAnsi="Times New Roman" w:cs="Times New Roman"/>
          <w:sz w:val="24"/>
          <w:szCs w:val="24"/>
        </w:rPr>
        <w:t xml:space="preserve"> (reflect)</w:t>
      </w:r>
      <w:r w:rsidR="00995675" w:rsidRPr="00DD5E82">
        <w:rPr>
          <w:rFonts w:ascii="Times New Roman" w:hAnsi="Times New Roman" w:cs="Times New Roman"/>
          <w:sz w:val="24"/>
          <w:szCs w:val="24"/>
        </w:rPr>
        <w:t>.</w:t>
      </w:r>
      <w:r w:rsidR="001C1225" w:rsidRPr="00DD5E82">
        <w:rPr>
          <w:rFonts w:ascii="Times New Roman" w:hAnsi="Times New Roman" w:cs="Times New Roman"/>
          <w:sz w:val="24"/>
          <w:szCs w:val="24"/>
        </w:rPr>
        <w:t xml:space="preserve">  These studies were primarily observational although several of the experimental studies that manipulated gesture production </w:t>
      </w:r>
      <w:r w:rsidR="00755903" w:rsidRPr="00DD5E82">
        <w:rPr>
          <w:rFonts w:ascii="Times New Roman" w:hAnsi="Times New Roman" w:cs="Times New Roman"/>
          <w:sz w:val="24"/>
          <w:szCs w:val="24"/>
        </w:rPr>
        <w:t>also</w:t>
      </w:r>
      <w:r w:rsidR="001C1225" w:rsidRPr="00DD5E82">
        <w:rPr>
          <w:rFonts w:ascii="Times New Roman" w:hAnsi="Times New Roman" w:cs="Times New Roman"/>
          <w:sz w:val="24"/>
          <w:szCs w:val="24"/>
        </w:rPr>
        <w:t xml:space="preserve"> examine</w:t>
      </w:r>
      <w:r w:rsidR="00755903" w:rsidRPr="00DD5E82">
        <w:rPr>
          <w:rFonts w:ascii="Times New Roman" w:hAnsi="Times New Roman" w:cs="Times New Roman"/>
          <w:sz w:val="24"/>
          <w:szCs w:val="24"/>
        </w:rPr>
        <w:t>d</w:t>
      </w:r>
      <w:r w:rsidR="001C1225" w:rsidRPr="00DD5E82">
        <w:rPr>
          <w:rFonts w:ascii="Times New Roman" w:hAnsi="Times New Roman" w:cs="Times New Roman"/>
          <w:sz w:val="24"/>
          <w:szCs w:val="24"/>
        </w:rPr>
        <w:t xml:space="preserve"> the semantic content of the gestures.  In the final section </w:t>
      </w:r>
      <w:r w:rsidR="00755903" w:rsidRPr="00DD5E82">
        <w:rPr>
          <w:rFonts w:ascii="Times New Roman" w:hAnsi="Times New Roman" w:cs="Times New Roman"/>
          <w:sz w:val="24"/>
          <w:szCs w:val="24"/>
        </w:rPr>
        <w:t xml:space="preserve">of the following review </w:t>
      </w:r>
      <w:r w:rsidR="001C1225" w:rsidRPr="00DD5E82">
        <w:rPr>
          <w:rFonts w:ascii="Times New Roman" w:hAnsi="Times New Roman" w:cs="Times New Roman"/>
          <w:sz w:val="24"/>
          <w:szCs w:val="24"/>
        </w:rPr>
        <w:t>there is a discussion of future research that is needed to support the evidence obtained from this review.</w:t>
      </w:r>
    </w:p>
    <w:p w14:paraId="699FE01E" w14:textId="77777777" w:rsidR="000650FE" w:rsidRPr="00DD5E82" w:rsidRDefault="000650FE" w:rsidP="00B94F12">
      <w:pPr>
        <w:spacing w:line="480" w:lineRule="auto"/>
        <w:contextualSpacing/>
        <w:rPr>
          <w:rFonts w:ascii="Times New Roman" w:hAnsi="Times New Roman" w:cs="Times New Roman"/>
          <w:sz w:val="24"/>
          <w:szCs w:val="24"/>
        </w:rPr>
      </w:pPr>
    </w:p>
    <w:p w14:paraId="3565BFDB" w14:textId="77777777" w:rsidR="00D3245B" w:rsidRPr="00DD5E82" w:rsidRDefault="00D3245B" w:rsidP="00B94F12">
      <w:pPr>
        <w:spacing w:line="480" w:lineRule="auto"/>
        <w:contextualSpacing/>
        <w:rPr>
          <w:rFonts w:ascii="Times New Roman" w:hAnsi="Times New Roman" w:cs="Times New Roman"/>
          <w:sz w:val="24"/>
          <w:szCs w:val="24"/>
        </w:rPr>
      </w:pPr>
    </w:p>
    <w:p w14:paraId="1B7E100C" w14:textId="77777777" w:rsidR="001C1225" w:rsidRPr="00DD5E82" w:rsidRDefault="001C1225"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br w:type="page"/>
      </w:r>
    </w:p>
    <w:p w14:paraId="4E3A6DE1" w14:textId="77777777" w:rsidR="00674FEF" w:rsidRPr="00DD5E82" w:rsidRDefault="00674FEF"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AE4BE5" w:rsidRPr="00DD5E82">
        <w:rPr>
          <w:rFonts w:ascii="Times New Roman" w:hAnsi="Times New Roman" w:cs="Times New Roman"/>
          <w:sz w:val="24"/>
          <w:szCs w:val="24"/>
        </w:rPr>
        <w:t>2</w:t>
      </w:r>
      <w:r w:rsidR="005B1989" w:rsidRPr="00DD5E82">
        <w:rPr>
          <w:rFonts w:ascii="Times New Roman" w:hAnsi="Times New Roman" w:cs="Times New Roman"/>
          <w:sz w:val="24"/>
          <w:szCs w:val="24"/>
        </w:rPr>
        <w:t>.1.</w:t>
      </w:r>
      <w:r w:rsidRPr="00DD5E82">
        <w:rPr>
          <w:rFonts w:ascii="Times New Roman" w:hAnsi="Times New Roman" w:cs="Times New Roman"/>
          <w:sz w:val="24"/>
          <w:szCs w:val="24"/>
        </w:rPr>
        <w:t xml:space="preserve"> </w:t>
      </w:r>
      <w:r w:rsidR="00D4162D" w:rsidRPr="00DD5E82">
        <w:rPr>
          <w:rFonts w:ascii="Times New Roman" w:hAnsi="Times New Roman" w:cs="Times New Roman"/>
          <w:sz w:val="24"/>
          <w:szCs w:val="24"/>
        </w:rPr>
        <w:t>Overview of the research studies that assessed children’s gestures during memory retrieval.</w:t>
      </w:r>
    </w:p>
    <w:tbl>
      <w:tblPr>
        <w:tblStyle w:val="LightShading1"/>
        <w:tblW w:w="8875" w:type="dxa"/>
        <w:tblLayout w:type="fixed"/>
        <w:tblLook w:val="04A0" w:firstRow="1" w:lastRow="0" w:firstColumn="1" w:lastColumn="0" w:noHBand="0" w:noVBand="1"/>
      </w:tblPr>
      <w:tblGrid>
        <w:gridCol w:w="1809"/>
        <w:gridCol w:w="245"/>
        <w:gridCol w:w="748"/>
        <w:gridCol w:w="1701"/>
        <w:gridCol w:w="1418"/>
        <w:gridCol w:w="1961"/>
        <w:gridCol w:w="993"/>
      </w:tblGrid>
      <w:tr w:rsidR="00B8320F" w:rsidRPr="00DD5E82" w14:paraId="28FD7F04" w14:textId="77777777" w:rsidTr="00334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296428E" w14:textId="77777777" w:rsidR="00B8320F" w:rsidRPr="00DD5E82" w:rsidRDefault="00B8320F" w:rsidP="00B94F12">
            <w:pPr>
              <w:spacing w:line="480" w:lineRule="auto"/>
              <w:contextualSpacing/>
              <w:rPr>
                <w:rFonts w:ascii="Times New Roman" w:hAnsi="Times New Roman" w:cs="Times New Roman"/>
                <w:sz w:val="20"/>
                <w:szCs w:val="20"/>
              </w:rPr>
            </w:pPr>
            <w:r w:rsidRPr="00DD5E82">
              <w:rPr>
                <w:rFonts w:ascii="Times New Roman" w:hAnsi="Times New Roman" w:cs="Times New Roman"/>
                <w:sz w:val="20"/>
                <w:szCs w:val="20"/>
              </w:rPr>
              <w:t>Reference</w:t>
            </w:r>
          </w:p>
        </w:tc>
        <w:tc>
          <w:tcPr>
            <w:tcW w:w="993" w:type="dxa"/>
            <w:gridSpan w:val="2"/>
          </w:tcPr>
          <w:p w14:paraId="4984180E" w14:textId="77777777" w:rsidR="00B8320F" w:rsidRPr="00DD5E82" w:rsidRDefault="00B8320F"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Age </w:t>
            </w:r>
          </w:p>
        </w:tc>
        <w:tc>
          <w:tcPr>
            <w:tcW w:w="1701" w:type="dxa"/>
          </w:tcPr>
          <w:p w14:paraId="6B9B9C16" w14:textId="77777777" w:rsidR="00B8320F" w:rsidRPr="00DD5E82" w:rsidRDefault="00B8320F" w:rsidP="00B94F12">
            <w:pPr>
              <w:spacing w:line="480" w:lineRule="auto"/>
              <w:ind w:right="429"/>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Memory </w:t>
            </w:r>
          </w:p>
        </w:tc>
        <w:tc>
          <w:tcPr>
            <w:tcW w:w="1418" w:type="dxa"/>
          </w:tcPr>
          <w:p w14:paraId="4BBFF160" w14:textId="77777777" w:rsidR="00B8320F" w:rsidRPr="00DD5E82" w:rsidRDefault="00B8320F"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Gesturing</w:t>
            </w:r>
          </w:p>
          <w:p w14:paraId="1D9BD39B" w14:textId="77777777" w:rsidR="00B8320F" w:rsidRPr="00DD5E82" w:rsidRDefault="00B8320F"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61" w:type="dxa"/>
          </w:tcPr>
          <w:p w14:paraId="7E11B214" w14:textId="77777777" w:rsidR="00B8320F" w:rsidRPr="00DD5E82" w:rsidRDefault="00B8320F"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Design</w:t>
            </w:r>
          </w:p>
        </w:tc>
        <w:tc>
          <w:tcPr>
            <w:tcW w:w="993" w:type="dxa"/>
          </w:tcPr>
          <w:p w14:paraId="07E9A221" w14:textId="77777777" w:rsidR="00B8320F" w:rsidRPr="00DD5E82" w:rsidRDefault="00B8320F"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 or Reflect</w:t>
            </w:r>
          </w:p>
        </w:tc>
      </w:tr>
      <w:tr w:rsidR="00B8320F" w:rsidRPr="00DD5E82" w14:paraId="63ACB535"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1FFE8AAE"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Wesson &amp; </w:t>
            </w:r>
            <w:r w:rsidR="00755903" w:rsidRPr="00DD5E82">
              <w:rPr>
                <w:rFonts w:ascii="Times New Roman" w:hAnsi="Times New Roman" w:cs="Times New Roman"/>
                <w:b w:val="0"/>
                <w:sz w:val="20"/>
                <w:szCs w:val="20"/>
              </w:rPr>
              <w:t>Salmon</w:t>
            </w:r>
            <w:r w:rsidRPr="00DD5E82">
              <w:rPr>
                <w:rFonts w:ascii="Times New Roman" w:hAnsi="Times New Roman" w:cs="Times New Roman"/>
                <w:b w:val="0"/>
                <w:sz w:val="20"/>
                <w:szCs w:val="20"/>
              </w:rPr>
              <w:t xml:space="preserve"> </w:t>
            </w:r>
            <w:r w:rsidR="00755903" w:rsidRPr="00DD5E82">
              <w:rPr>
                <w:rFonts w:ascii="Times New Roman" w:hAnsi="Times New Roman" w:cs="Times New Roman"/>
                <w:b w:val="0"/>
                <w:sz w:val="20"/>
                <w:szCs w:val="20"/>
              </w:rPr>
              <w:t>(</w:t>
            </w:r>
            <w:r w:rsidRPr="00DD5E82">
              <w:rPr>
                <w:rFonts w:ascii="Times New Roman" w:hAnsi="Times New Roman" w:cs="Times New Roman"/>
                <w:b w:val="0"/>
                <w:sz w:val="20"/>
                <w:szCs w:val="20"/>
              </w:rPr>
              <w:t>2001</w:t>
            </w:r>
            <w:r w:rsidR="00755903"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031B00F8" w14:textId="77777777" w:rsidR="002F0084" w:rsidRPr="00DD5E82" w:rsidRDefault="002F0084"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5-9 years</w:t>
            </w:r>
          </w:p>
          <w:p w14:paraId="3E00CFB5" w14:textId="77777777" w:rsidR="002F0084" w:rsidRPr="00DD5E82" w:rsidRDefault="002F0084"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02D33A4" w14:textId="77777777" w:rsidR="000462C0" w:rsidRPr="00DD5E82" w:rsidRDefault="000462C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01" w:type="dxa"/>
            <w:shd w:val="clear" w:color="auto" w:fill="F2F2F2" w:themeFill="background1" w:themeFillShade="F2"/>
          </w:tcPr>
          <w:p w14:paraId="2122DFBD"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Autobiographical event recall</w:t>
            </w:r>
          </w:p>
        </w:tc>
        <w:tc>
          <w:tcPr>
            <w:tcW w:w="1418" w:type="dxa"/>
            <w:shd w:val="clear" w:color="auto" w:fill="F2F2F2" w:themeFill="background1" w:themeFillShade="F2"/>
          </w:tcPr>
          <w:p w14:paraId="51EE223C"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Instructed and modeled</w:t>
            </w:r>
          </w:p>
        </w:tc>
        <w:tc>
          <w:tcPr>
            <w:tcW w:w="1961" w:type="dxa"/>
            <w:shd w:val="clear" w:color="auto" w:fill="F2F2F2" w:themeFill="background1" w:themeFillShade="F2"/>
          </w:tcPr>
          <w:p w14:paraId="37A44A10"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Experimental, cross sectional, between participants.</w:t>
            </w:r>
          </w:p>
        </w:tc>
        <w:tc>
          <w:tcPr>
            <w:tcW w:w="993" w:type="dxa"/>
            <w:shd w:val="clear" w:color="auto" w:fill="F2F2F2" w:themeFill="background1" w:themeFillShade="F2"/>
          </w:tcPr>
          <w:p w14:paraId="34BA21BA"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29F164A5"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73B0ADE2" w14:textId="77777777" w:rsidR="00B8320F" w:rsidRPr="00DD5E82" w:rsidRDefault="00755903"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Sekine (</w:t>
            </w:r>
            <w:r w:rsidR="00B8320F" w:rsidRPr="00DD5E82">
              <w:rPr>
                <w:rFonts w:ascii="Times New Roman" w:hAnsi="Times New Roman" w:cs="Times New Roman"/>
                <w:b w:val="0"/>
                <w:sz w:val="20"/>
                <w:szCs w:val="20"/>
              </w:rPr>
              <w:t>2009</w:t>
            </w:r>
            <w:r w:rsidRPr="00DD5E82">
              <w:rPr>
                <w:rFonts w:ascii="Times New Roman" w:hAnsi="Times New Roman" w:cs="Times New Roman"/>
                <w:b w:val="0"/>
                <w:sz w:val="20"/>
                <w:szCs w:val="20"/>
              </w:rPr>
              <w:t>)</w:t>
            </w:r>
            <w:r w:rsidR="00B8320F" w:rsidRPr="00DD5E82">
              <w:rPr>
                <w:rFonts w:ascii="Times New Roman" w:hAnsi="Times New Roman" w:cs="Times New Roman"/>
                <w:b w:val="0"/>
                <w:sz w:val="20"/>
                <w:szCs w:val="20"/>
              </w:rPr>
              <w:t>.</w:t>
            </w:r>
          </w:p>
        </w:tc>
        <w:tc>
          <w:tcPr>
            <w:tcW w:w="993" w:type="dxa"/>
            <w:gridSpan w:val="2"/>
          </w:tcPr>
          <w:p w14:paraId="5C0BAC10"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4--6</w:t>
            </w:r>
            <w:r w:rsidR="002F0084" w:rsidRPr="00DD5E82">
              <w:rPr>
                <w:rFonts w:ascii="Times New Roman" w:hAnsi="Times New Roman" w:cs="Times New Roman"/>
                <w:sz w:val="20"/>
                <w:szCs w:val="20"/>
              </w:rPr>
              <w:t>-years</w:t>
            </w:r>
          </w:p>
        </w:tc>
        <w:tc>
          <w:tcPr>
            <w:tcW w:w="1701" w:type="dxa"/>
          </w:tcPr>
          <w:p w14:paraId="46D4D07B"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Autobiographical; route recall.</w:t>
            </w:r>
          </w:p>
        </w:tc>
        <w:tc>
          <w:tcPr>
            <w:tcW w:w="1418" w:type="dxa"/>
          </w:tcPr>
          <w:p w14:paraId="6D4EE363"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06762B9A"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Longitudinal, observational.</w:t>
            </w:r>
          </w:p>
          <w:p w14:paraId="7E73764D"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2E8E737E"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6F905207"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2CAEC670" w14:textId="77777777" w:rsidR="00B8320F" w:rsidRPr="00DD5E82" w:rsidRDefault="00B8320F" w:rsidP="00755903">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Iverson </w:t>
            </w:r>
            <w:r w:rsidR="00755903" w:rsidRPr="00DD5E82">
              <w:rPr>
                <w:rFonts w:ascii="Times New Roman" w:hAnsi="Times New Roman" w:cs="Times New Roman"/>
                <w:b w:val="0"/>
                <w:sz w:val="20"/>
                <w:szCs w:val="20"/>
              </w:rPr>
              <w:t>&amp; Goldin-Meadow (</w:t>
            </w:r>
            <w:r w:rsidRPr="00DD5E82">
              <w:rPr>
                <w:rFonts w:ascii="Times New Roman" w:hAnsi="Times New Roman" w:cs="Times New Roman"/>
                <w:b w:val="0"/>
                <w:sz w:val="20"/>
                <w:szCs w:val="20"/>
              </w:rPr>
              <w:t>1997</w:t>
            </w:r>
            <w:r w:rsidR="00755903"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47FF8EE1"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11-12-years</w:t>
            </w:r>
          </w:p>
        </w:tc>
        <w:tc>
          <w:tcPr>
            <w:tcW w:w="1701" w:type="dxa"/>
            <w:shd w:val="clear" w:color="auto" w:fill="F2F2F2" w:themeFill="background1" w:themeFillShade="F2"/>
          </w:tcPr>
          <w:p w14:paraId="32191F90"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Autobiographical-route recall and event recall</w:t>
            </w:r>
          </w:p>
          <w:p w14:paraId="08DC9847"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8" w:type="dxa"/>
            <w:shd w:val="clear" w:color="auto" w:fill="F2F2F2" w:themeFill="background1" w:themeFillShade="F2"/>
          </w:tcPr>
          <w:p w14:paraId="11CAA1C7"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shd w:val="clear" w:color="auto" w:fill="F2F2F2" w:themeFill="background1" w:themeFillShade="F2"/>
          </w:tcPr>
          <w:p w14:paraId="25AD1BCC"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Cross-sectional, observational </w:t>
            </w:r>
          </w:p>
        </w:tc>
        <w:tc>
          <w:tcPr>
            <w:tcW w:w="993" w:type="dxa"/>
            <w:shd w:val="clear" w:color="auto" w:fill="F2F2F2" w:themeFill="background1" w:themeFillShade="F2"/>
          </w:tcPr>
          <w:p w14:paraId="7D10260A"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6FFEB382"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0EA7D540" w14:textId="77777777" w:rsidR="00B8320F" w:rsidRPr="00DD5E82" w:rsidRDefault="00B8320F" w:rsidP="00B94F12">
            <w:pPr>
              <w:autoSpaceDE w:val="0"/>
              <w:autoSpaceDN w:val="0"/>
              <w:adjustRightInd w:val="0"/>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Heiman, Stridd,</w:t>
            </w:r>
            <w:r w:rsidR="00755903" w:rsidRPr="00DD5E82">
              <w:rPr>
                <w:rFonts w:ascii="Times New Roman" w:hAnsi="Times New Roman" w:cs="Times New Roman"/>
                <w:b w:val="0"/>
                <w:sz w:val="20"/>
                <w:szCs w:val="20"/>
              </w:rPr>
              <w:t xml:space="preserve"> Smith, Tjus, Ulvund &amp; Meltzoff (</w:t>
            </w:r>
            <w:r w:rsidRPr="00DD5E82">
              <w:rPr>
                <w:rFonts w:ascii="Times New Roman" w:hAnsi="Times New Roman" w:cs="Times New Roman"/>
                <w:b w:val="0"/>
                <w:sz w:val="20"/>
                <w:szCs w:val="20"/>
              </w:rPr>
              <w:t>2006</w:t>
            </w:r>
            <w:r w:rsidR="00755903"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p w14:paraId="57ACB1B8" w14:textId="77777777" w:rsidR="00B8320F" w:rsidRPr="00DD5E82" w:rsidRDefault="00B8320F" w:rsidP="00B94F12">
            <w:pPr>
              <w:spacing w:line="480" w:lineRule="auto"/>
              <w:contextualSpacing/>
              <w:rPr>
                <w:rFonts w:ascii="Times New Roman" w:hAnsi="Times New Roman" w:cs="Times New Roman"/>
                <w:b w:val="0"/>
                <w:sz w:val="20"/>
                <w:szCs w:val="20"/>
              </w:rPr>
            </w:pPr>
          </w:p>
        </w:tc>
        <w:tc>
          <w:tcPr>
            <w:tcW w:w="993" w:type="dxa"/>
            <w:gridSpan w:val="2"/>
          </w:tcPr>
          <w:p w14:paraId="172AC5E6"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6-15-months</w:t>
            </w:r>
          </w:p>
        </w:tc>
        <w:tc>
          <w:tcPr>
            <w:tcW w:w="1701" w:type="dxa"/>
          </w:tcPr>
          <w:p w14:paraId="5EF6CB2A"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Recall; Deferred Imitation.</w:t>
            </w:r>
          </w:p>
        </w:tc>
        <w:tc>
          <w:tcPr>
            <w:tcW w:w="1418" w:type="dxa"/>
          </w:tcPr>
          <w:p w14:paraId="3CDCF674"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03E7A513"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Longitudinal, experimental memory task and observational for gestures.</w:t>
            </w:r>
          </w:p>
          <w:p w14:paraId="68B470B7"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93" w:type="dxa"/>
          </w:tcPr>
          <w:p w14:paraId="6D54F9C4"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0F45D3AE"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1939843B"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Tamis-LeMonda, Song, Leavell, Kahana-Kalman &amp; Yoshikawa</w:t>
            </w:r>
            <w:r w:rsidR="000C5237" w:rsidRPr="00DD5E82">
              <w:rPr>
                <w:rFonts w:ascii="Times New Roman" w:hAnsi="Times New Roman" w:cs="Times New Roman"/>
                <w:b w:val="0"/>
                <w:sz w:val="20"/>
                <w:szCs w:val="20"/>
              </w:rPr>
              <w:t xml:space="preserve"> (</w:t>
            </w:r>
            <w:r w:rsidRPr="00DD5E82">
              <w:rPr>
                <w:rFonts w:ascii="Times New Roman" w:hAnsi="Times New Roman" w:cs="Times New Roman"/>
                <w:b w:val="0"/>
                <w:sz w:val="20"/>
                <w:szCs w:val="20"/>
              </w:rPr>
              <w:t>2012</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p w14:paraId="4E92849A" w14:textId="77777777" w:rsidR="00B8320F" w:rsidRPr="00DD5E82" w:rsidRDefault="00B8320F" w:rsidP="00B94F12">
            <w:pPr>
              <w:spacing w:line="480" w:lineRule="auto"/>
              <w:contextualSpacing/>
              <w:rPr>
                <w:rFonts w:ascii="Times New Roman" w:hAnsi="Times New Roman" w:cs="Times New Roman"/>
                <w:b w:val="0"/>
                <w:sz w:val="20"/>
                <w:szCs w:val="20"/>
              </w:rPr>
            </w:pPr>
          </w:p>
        </w:tc>
        <w:tc>
          <w:tcPr>
            <w:tcW w:w="993" w:type="dxa"/>
            <w:gridSpan w:val="2"/>
            <w:shd w:val="clear" w:color="auto" w:fill="F2F2F2" w:themeFill="background1" w:themeFillShade="F2"/>
          </w:tcPr>
          <w:p w14:paraId="65F5F87C"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14-24-months</w:t>
            </w:r>
          </w:p>
        </w:tc>
        <w:tc>
          <w:tcPr>
            <w:tcW w:w="1701" w:type="dxa"/>
            <w:shd w:val="clear" w:color="auto" w:fill="F2F2F2" w:themeFill="background1" w:themeFillShade="F2"/>
          </w:tcPr>
          <w:p w14:paraId="284AA682"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Imitation</w:t>
            </w:r>
          </w:p>
        </w:tc>
        <w:tc>
          <w:tcPr>
            <w:tcW w:w="1418" w:type="dxa"/>
            <w:shd w:val="clear" w:color="auto" w:fill="F2F2F2" w:themeFill="background1" w:themeFillShade="F2"/>
          </w:tcPr>
          <w:p w14:paraId="52E28D8F"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shd w:val="clear" w:color="auto" w:fill="F2F2F2" w:themeFill="background1" w:themeFillShade="F2"/>
          </w:tcPr>
          <w:p w14:paraId="585D99F7"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Longitudinal, observational. </w:t>
            </w:r>
          </w:p>
          <w:p w14:paraId="19E86B9B"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shd w:val="clear" w:color="auto" w:fill="F2F2F2" w:themeFill="background1" w:themeFillShade="F2"/>
          </w:tcPr>
          <w:p w14:paraId="0474C8BE"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2D91ADC1"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04D66599" w14:textId="77777777" w:rsidR="00B8320F" w:rsidRPr="00DD5E82" w:rsidRDefault="000C5237"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Shafto, Conway, Houston (</w:t>
            </w:r>
            <w:r w:rsidR="00B8320F" w:rsidRPr="00DD5E82">
              <w:rPr>
                <w:rFonts w:ascii="Times New Roman" w:hAnsi="Times New Roman" w:cs="Times New Roman"/>
                <w:b w:val="0"/>
                <w:sz w:val="20"/>
                <w:szCs w:val="20"/>
              </w:rPr>
              <w:t>2011</w:t>
            </w:r>
            <w:r w:rsidRPr="00DD5E82">
              <w:rPr>
                <w:rFonts w:ascii="Times New Roman" w:hAnsi="Times New Roman" w:cs="Times New Roman"/>
                <w:b w:val="0"/>
                <w:sz w:val="20"/>
                <w:szCs w:val="20"/>
              </w:rPr>
              <w:t>)</w:t>
            </w:r>
            <w:r w:rsidR="00B8320F" w:rsidRPr="00DD5E82">
              <w:rPr>
                <w:rFonts w:ascii="Times New Roman" w:hAnsi="Times New Roman" w:cs="Times New Roman"/>
                <w:b w:val="0"/>
                <w:sz w:val="20"/>
                <w:szCs w:val="20"/>
              </w:rPr>
              <w:t>.</w:t>
            </w:r>
          </w:p>
        </w:tc>
        <w:tc>
          <w:tcPr>
            <w:tcW w:w="993" w:type="dxa"/>
            <w:gridSpan w:val="2"/>
          </w:tcPr>
          <w:p w14:paraId="30045894"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8-14-months</w:t>
            </w:r>
          </w:p>
        </w:tc>
        <w:tc>
          <w:tcPr>
            <w:tcW w:w="1701" w:type="dxa"/>
          </w:tcPr>
          <w:p w14:paraId="31C6EFDF"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Visual Sequence </w:t>
            </w:r>
            <w:r w:rsidR="00A81064" w:rsidRPr="00DD5E82">
              <w:rPr>
                <w:rFonts w:ascii="Times New Roman" w:hAnsi="Times New Roman" w:cs="Times New Roman"/>
                <w:sz w:val="20"/>
                <w:szCs w:val="20"/>
              </w:rPr>
              <w:t>Recall</w:t>
            </w:r>
          </w:p>
        </w:tc>
        <w:tc>
          <w:tcPr>
            <w:tcW w:w="1418" w:type="dxa"/>
          </w:tcPr>
          <w:p w14:paraId="37ED0A24"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1BAACF89"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Longitudinal, gestures parent report and experimental memory task.</w:t>
            </w:r>
          </w:p>
        </w:tc>
        <w:tc>
          <w:tcPr>
            <w:tcW w:w="993" w:type="dxa"/>
          </w:tcPr>
          <w:p w14:paraId="02E8870D"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26E39D68"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48C38926" w14:textId="77777777" w:rsidR="00B8320F" w:rsidRPr="00DD5E82" w:rsidRDefault="000C5237"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Pine, Bird and Kirk (</w:t>
            </w:r>
            <w:r w:rsidR="00B8320F" w:rsidRPr="00DD5E82">
              <w:rPr>
                <w:rFonts w:ascii="Times New Roman" w:hAnsi="Times New Roman" w:cs="Times New Roman"/>
                <w:b w:val="0"/>
                <w:sz w:val="20"/>
                <w:szCs w:val="20"/>
              </w:rPr>
              <w:t>2007</w:t>
            </w:r>
            <w:r w:rsidRPr="00DD5E82">
              <w:rPr>
                <w:rFonts w:ascii="Times New Roman" w:hAnsi="Times New Roman" w:cs="Times New Roman"/>
                <w:b w:val="0"/>
                <w:sz w:val="20"/>
                <w:szCs w:val="20"/>
              </w:rPr>
              <w:t>)</w:t>
            </w:r>
            <w:r w:rsidR="00B8320F"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107164F4"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6-8-years</w:t>
            </w:r>
          </w:p>
        </w:tc>
        <w:tc>
          <w:tcPr>
            <w:tcW w:w="1701" w:type="dxa"/>
            <w:shd w:val="clear" w:color="auto" w:fill="F2F2F2" w:themeFill="background1" w:themeFillShade="F2"/>
          </w:tcPr>
          <w:p w14:paraId="693A9890"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Word Retrieval; low frequency words.</w:t>
            </w:r>
          </w:p>
        </w:tc>
        <w:tc>
          <w:tcPr>
            <w:tcW w:w="1418" w:type="dxa"/>
            <w:shd w:val="clear" w:color="auto" w:fill="F2F2F2" w:themeFill="background1" w:themeFillShade="F2"/>
          </w:tcPr>
          <w:p w14:paraId="07FBC7CC"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 vs. restricted (mittens)</w:t>
            </w:r>
          </w:p>
        </w:tc>
        <w:tc>
          <w:tcPr>
            <w:tcW w:w="1961" w:type="dxa"/>
            <w:shd w:val="clear" w:color="auto" w:fill="F2F2F2" w:themeFill="background1" w:themeFillShade="F2"/>
          </w:tcPr>
          <w:p w14:paraId="612C9DC5"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experimental within-participants.</w:t>
            </w:r>
          </w:p>
        </w:tc>
        <w:tc>
          <w:tcPr>
            <w:tcW w:w="993" w:type="dxa"/>
            <w:shd w:val="clear" w:color="auto" w:fill="F2F2F2" w:themeFill="background1" w:themeFillShade="F2"/>
          </w:tcPr>
          <w:p w14:paraId="07AD8568"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0B890B51"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051A6238" w14:textId="77777777" w:rsidR="00B8320F" w:rsidRPr="00767291" w:rsidRDefault="00B8320F" w:rsidP="00B94F12">
            <w:pPr>
              <w:spacing w:line="480" w:lineRule="auto"/>
              <w:contextualSpacing/>
              <w:rPr>
                <w:rFonts w:ascii="Times New Roman" w:hAnsi="Times New Roman" w:cs="Times New Roman"/>
                <w:b w:val="0"/>
                <w:sz w:val="20"/>
                <w:szCs w:val="20"/>
                <w:lang w:val="it-IT"/>
              </w:rPr>
            </w:pPr>
            <w:r w:rsidRPr="00767291">
              <w:rPr>
                <w:rFonts w:ascii="Times New Roman" w:hAnsi="Times New Roman" w:cs="Times New Roman"/>
                <w:b w:val="0"/>
                <w:sz w:val="20"/>
                <w:szCs w:val="20"/>
                <w:lang w:val="it-IT"/>
              </w:rPr>
              <w:t>Stefanini, Bello</w:t>
            </w:r>
            <w:r w:rsidR="000C5237" w:rsidRPr="00767291">
              <w:rPr>
                <w:rFonts w:ascii="Times New Roman" w:hAnsi="Times New Roman" w:cs="Times New Roman"/>
                <w:b w:val="0"/>
                <w:sz w:val="20"/>
                <w:szCs w:val="20"/>
                <w:lang w:val="it-IT"/>
              </w:rPr>
              <w:t>, Caselli, Iverson, &amp; Volterra (</w:t>
            </w:r>
            <w:r w:rsidRPr="00767291">
              <w:rPr>
                <w:rFonts w:ascii="Times New Roman" w:hAnsi="Times New Roman" w:cs="Times New Roman"/>
                <w:b w:val="0"/>
                <w:sz w:val="20"/>
                <w:szCs w:val="20"/>
                <w:lang w:val="it-IT"/>
              </w:rPr>
              <w:t>2009</w:t>
            </w:r>
            <w:r w:rsidR="000C5237" w:rsidRPr="00767291">
              <w:rPr>
                <w:rFonts w:ascii="Times New Roman" w:hAnsi="Times New Roman" w:cs="Times New Roman"/>
                <w:b w:val="0"/>
                <w:sz w:val="20"/>
                <w:szCs w:val="20"/>
                <w:lang w:val="it-IT"/>
              </w:rPr>
              <w:t>)</w:t>
            </w:r>
            <w:r w:rsidRPr="00767291">
              <w:rPr>
                <w:rFonts w:ascii="Times New Roman" w:hAnsi="Times New Roman" w:cs="Times New Roman"/>
                <w:b w:val="0"/>
                <w:sz w:val="20"/>
                <w:szCs w:val="20"/>
                <w:lang w:val="it-IT"/>
              </w:rPr>
              <w:t>.</w:t>
            </w:r>
            <w:r w:rsidRPr="00767291">
              <w:rPr>
                <w:rFonts w:ascii="LinLibertine" w:hAnsi="LinLibertine" w:cs="LinLibertine"/>
                <w:b w:val="0"/>
                <w:sz w:val="20"/>
                <w:szCs w:val="20"/>
                <w:lang w:val="it-IT"/>
              </w:rPr>
              <w:t xml:space="preserve"> </w:t>
            </w:r>
          </w:p>
        </w:tc>
        <w:tc>
          <w:tcPr>
            <w:tcW w:w="993" w:type="dxa"/>
            <w:gridSpan w:val="2"/>
          </w:tcPr>
          <w:p w14:paraId="6036C41A"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2-7-years</w:t>
            </w:r>
          </w:p>
        </w:tc>
        <w:tc>
          <w:tcPr>
            <w:tcW w:w="1701" w:type="dxa"/>
          </w:tcPr>
          <w:p w14:paraId="300DF768"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Word Retrieval; high frequency words.</w:t>
            </w:r>
          </w:p>
          <w:p w14:paraId="22D92215"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8" w:type="dxa"/>
          </w:tcPr>
          <w:p w14:paraId="7EFD362C"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53143F2D"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observational.</w:t>
            </w:r>
          </w:p>
        </w:tc>
        <w:tc>
          <w:tcPr>
            <w:tcW w:w="993" w:type="dxa"/>
          </w:tcPr>
          <w:p w14:paraId="4AC891AA"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1FCA99BD"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2383CCC3"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Pe</w:t>
            </w:r>
            <w:r w:rsidR="000C5237" w:rsidRPr="00DD5E82">
              <w:rPr>
                <w:rFonts w:ascii="Times New Roman" w:hAnsi="Times New Roman" w:cs="Times New Roman"/>
                <w:b w:val="0"/>
                <w:sz w:val="20"/>
                <w:szCs w:val="20"/>
              </w:rPr>
              <w:t>ttenati, Stefanini, &amp; Volterra (</w:t>
            </w:r>
            <w:r w:rsidRPr="00DD5E82">
              <w:rPr>
                <w:rFonts w:ascii="Times New Roman" w:hAnsi="Times New Roman" w:cs="Times New Roman"/>
                <w:b w:val="0"/>
                <w:sz w:val="20"/>
                <w:szCs w:val="20"/>
              </w:rPr>
              <w:t>2010</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1253205F"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2-3-years</w:t>
            </w:r>
          </w:p>
        </w:tc>
        <w:tc>
          <w:tcPr>
            <w:tcW w:w="1701" w:type="dxa"/>
            <w:shd w:val="clear" w:color="auto" w:fill="F2F2F2" w:themeFill="background1" w:themeFillShade="F2"/>
          </w:tcPr>
          <w:p w14:paraId="1A0D9396"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Word retrieval; high frequency words.</w:t>
            </w:r>
          </w:p>
          <w:p w14:paraId="15E3A861"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8" w:type="dxa"/>
            <w:shd w:val="clear" w:color="auto" w:fill="F2F2F2" w:themeFill="background1" w:themeFillShade="F2"/>
          </w:tcPr>
          <w:p w14:paraId="59BF3E45"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shd w:val="clear" w:color="auto" w:fill="F2F2F2" w:themeFill="background1" w:themeFillShade="F2"/>
          </w:tcPr>
          <w:p w14:paraId="18C4BD47"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observational.</w:t>
            </w:r>
          </w:p>
        </w:tc>
        <w:tc>
          <w:tcPr>
            <w:tcW w:w="993" w:type="dxa"/>
            <w:shd w:val="clear" w:color="auto" w:fill="F2F2F2" w:themeFill="background1" w:themeFillShade="F2"/>
          </w:tcPr>
          <w:p w14:paraId="4E9E08F6"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34BD1584"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3A78AF5E"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Pettenati</w:t>
            </w:r>
            <w:r w:rsidR="000C5237" w:rsidRPr="00DD5E82">
              <w:rPr>
                <w:rFonts w:ascii="Times New Roman" w:hAnsi="Times New Roman" w:cs="Times New Roman"/>
                <w:b w:val="0"/>
                <w:sz w:val="20"/>
                <w:szCs w:val="20"/>
              </w:rPr>
              <w:t>, Sekine, Congestrì &amp; Volterra (</w:t>
            </w:r>
            <w:r w:rsidRPr="00DD5E82">
              <w:rPr>
                <w:rFonts w:ascii="Times New Roman" w:hAnsi="Times New Roman" w:cs="Times New Roman"/>
                <w:b w:val="0"/>
                <w:sz w:val="20"/>
                <w:szCs w:val="20"/>
              </w:rPr>
              <w:t>2012</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p w14:paraId="42EC7C78"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 </w:t>
            </w:r>
          </w:p>
        </w:tc>
        <w:tc>
          <w:tcPr>
            <w:tcW w:w="993" w:type="dxa"/>
            <w:gridSpan w:val="2"/>
          </w:tcPr>
          <w:p w14:paraId="056FE0D6"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2-3-years</w:t>
            </w:r>
          </w:p>
        </w:tc>
        <w:tc>
          <w:tcPr>
            <w:tcW w:w="1701" w:type="dxa"/>
          </w:tcPr>
          <w:p w14:paraId="30113208"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Word retrieval; high frequency words.</w:t>
            </w:r>
          </w:p>
        </w:tc>
        <w:tc>
          <w:tcPr>
            <w:tcW w:w="1418" w:type="dxa"/>
          </w:tcPr>
          <w:p w14:paraId="1EB930E7"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4195D925"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observational.</w:t>
            </w:r>
          </w:p>
        </w:tc>
        <w:tc>
          <w:tcPr>
            <w:tcW w:w="993" w:type="dxa"/>
          </w:tcPr>
          <w:p w14:paraId="2CB8485E"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61A13DE6"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54EF3AD9" w14:textId="77777777" w:rsidR="00B8320F" w:rsidRPr="00DD5E82" w:rsidRDefault="000C5237"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Delgado, Gómez, &amp; Sarriá (</w:t>
            </w:r>
            <w:r w:rsidR="00B8320F" w:rsidRPr="00DD5E82">
              <w:rPr>
                <w:rFonts w:ascii="Times New Roman" w:hAnsi="Times New Roman" w:cs="Times New Roman"/>
                <w:b w:val="0"/>
                <w:sz w:val="20"/>
                <w:szCs w:val="20"/>
              </w:rPr>
              <w:t>2011</w:t>
            </w:r>
            <w:r w:rsidRPr="00DD5E82">
              <w:rPr>
                <w:rFonts w:ascii="Times New Roman" w:hAnsi="Times New Roman" w:cs="Times New Roman"/>
                <w:b w:val="0"/>
                <w:sz w:val="20"/>
                <w:szCs w:val="20"/>
              </w:rPr>
              <w:t>)</w:t>
            </w:r>
            <w:r w:rsidR="00B8320F"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78B18520"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2-4, 4-6-years</w:t>
            </w:r>
          </w:p>
        </w:tc>
        <w:tc>
          <w:tcPr>
            <w:tcW w:w="1701" w:type="dxa"/>
            <w:shd w:val="clear" w:color="auto" w:fill="F2F2F2" w:themeFill="background1" w:themeFillShade="F2"/>
          </w:tcPr>
          <w:p w14:paraId="4D4D04DA"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Working Memory </w:t>
            </w:r>
          </w:p>
        </w:tc>
        <w:tc>
          <w:tcPr>
            <w:tcW w:w="1418" w:type="dxa"/>
            <w:shd w:val="clear" w:color="auto" w:fill="F2F2F2" w:themeFill="background1" w:themeFillShade="F2"/>
          </w:tcPr>
          <w:p w14:paraId="1EBFEC26"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 vs. restricted (computer keys)</w:t>
            </w:r>
          </w:p>
        </w:tc>
        <w:tc>
          <w:tcPr>
            <w:tcW w:w="1961" w:type="dxa"/>
            <w:shd w:val="clear" w:color="auto" w:fill="F2F2F2" w:themeFill="background1" w:themeFillShade="F2"/>
          </w:tcPr>
          <w:p w14:paraId="43D3362F"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Study 1: cross sectional, observational. Study 2: cross sectional, experimental within participants.</w:t>
            </w:r>
          </w:p>
        </w:tc>
        <w:tc>
          <w:tcPr>
            <w:tcW w:w="993" w:type="dxa"/>
            <w:shd w:val="clear" w:color="auto" w:fill="F2F2F2" w:themeFill="background1" w:themeFillShade="F2"/>
          </w:tcPr>
          <w:p w14:paraId="18D294C0" w14:textId="77777777" w:rsidR="00B8320F" w:rsidRPr="00DD5E82" w:rsidRDefault="000462C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Both</w:t>
            </w:r>
          </w:p>
        </w:tc>
      </w:tr>
      <w:tr w:rsidR="00B8320F" w:rsidRPr="00DD5E82" w14:paraId="3BDC8CCC"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01D08A95"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Goldin-Me</w:t>
            </w:r>
            <w:r w:rsidR="000C5237" w:rsidRPr="00DD5E82">
              <w:rPr>
                <w:rFonts w:ascii="Times New Roman" w:hAnsi="Times New Roman" w:cs="Times New Roman"/>
                <w:b w:val="0"/>
                <w:sz w:val="20"/>
                <w:szCs w:val="20"/>
              </w:rPr>
              <w:t>adow, Nusbaum, Kelly, &amp; Wagner (</w:t>
            </w:r>
            <w:r w:rsidRPr="00DD5E82">
              <w:rPr>
                <w:rFonts w:ascii="Times New Roman" w:hAnsi="Times New Roman" w:cs="Times New Roman"/>
                <w:b w:val="0"/>
                <w:sz w:val="20"/>
                <w:szCs w:val="20"/>
              </w:rPr>
              <w:t>2001</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p w14:paraId="38612A6E" w14:textId="77777777" w:rsidR="00B8320F" w:rsidRPr="00DD5E82" w:rsidRDefault="00B8320F" w:rsidP="00B94F12">
            <w:pPr>
              <w:spacing w:line="480" w:lineRule="auto"/>
              <w:contextualSpacing/>
              <w:rPr>
                <w:rFonts w:ascii="Times New Roman" w:hAnsi="Times New Roman" w:cs="Times New Roman"/>
                <w:b w:val="0"/>
                <w:sz w:val="20"/>
                <w:szCs w:val="20"/>
              </w:rPr>
            </w:pPr>
          </w:p>
        </w:tc>
        <w:tc>
          <w:tcPr>
            <w:tcW w:w="993" w:type="dxa"/>
            <w:gridSpan w:val="2"/>
          </w:tcPr>
          <w:p w14:paraId="02A58F90"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9-10-years</w:t>
            </w:r>
          </w:p>
        </w:tc>
        <w:tc>
          <w:tcPr>
            <w:tcW w:w="1701" w:type="dxa"/>
          </w:tcPr>
          <w:p w14:paraId="24814A60"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Working Memory </w:t>
            </w:r>
          </w:p>
        </w:tc>
        <w:tc>
          <w:tcPr>
            <w:tcW w:w="1418" w:type="dxa"/>
          </w:tcPr>
          <w:p w14:paraId="0F0F0E29"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 vs. restricted (verbally)</w:t>
            </w:r>
          </w:p>
        </w:tc>
        <w:tc>
          <w:tcPr>
            <w:tcW w:w="1961" w:type="dxa"/>
          </w:tcPr>
          <w:p w14:paraId="4F9EF7BC"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 sectional, experimental; within participants.</w:t>
            </w:r>
          </w:p>
        </w:tc>
        <w:tc>
          <w:tcPr>
            <w:tcW w:w="993" w:type="dxa"/>
          </w:tcPr>
          <w:p w14:paraId="2092D405"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7691B291"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171244CE" w14:textId="77777777" w:rsidR="00B8320F" w:rsidRPr="00DD5E82" w:rsidRDefault="00B8320F" w:rsidP="000C5237">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Ping </w:t>
            </w:r>
            <w:r w:rsidR="000C5237" w:rsidRPr="00DD5E82">
              <w:rPr>
                <w:rFonts w:ascii="Times New Roman" w:hAnsi="Times New Roman" w:cs="Times New Roman"/>
                <w:b w:val="0"/>
                <w:sz w:val="20"/>
                <w:szCs w:val="20"/>
              </w:rPr>
              <w:t>&amp;</w:t>
            </w:r>
            <w:r w:rsidRPr="00DD5E82">
              <w:rPr>
                <w:rFonts w:ascii="Times New Roman" w:hAnsi="Times New Roman" w:cs="Times New Roman"/>
                <w:b w:val="0"/>
                <w:sz w:val="20"/>
                <w:szCs w:val="20"/>
              </w:rPr>
              <w:t xml:space="preserve"> Goldin-Meadow</w:t>
            </w:r>
            <w:r w:rsidR="000C5237" w:rsidRPr="00DD5E82">
              <w:rPr>
                <w:rFonts w:ascii="Times New Roman" w:hAnsi="Times New Roman" w:cs="Times New Roman"/>
                <w:b w:val="0"/>
                <w:sz w:val="20"/>
                <w:szCs w:val="20"/>
              </w:rPr>
              <w:t xml:space="preserve"> (</w:t>
            </w:r>
            <w:r w:rsidRPr="00DD5E82">
              <w:rPr>
                <w:rFonts w:ascii="Times New Roman" w:hAnsi="Times New Roman" w:cs="Times New Roman"/>
                <w:b w:val="0"/>
                <w:sz w:val="20"/>
                <w:szCs w:val="20"/>
              </w:rPr>
              <w:t>2010</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32E64C62"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8-years</w:t>
            </w:r>
          </w:p>
        </w:tc>
        <w:tc>
          <w:tcPr>
            <w:tcW w:w="1701" w:type="dxa"/>
            <w:shd w:val="clear" w:color="auto" w:fill="F2F2F2" w:themeFill="background1" w:themeFillShade="F2"/>
          </w:tcPr>
          <w:p w14:paraId="480D1242"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Working Memory </w:t>
            </w:r>
          </w:p>
        </w:tc>
        <w:tc>
          <w:tcPr>
            <w:tcW w:w="1418" w:type="dxa"/>
            <w:shd w:val="clear" w:color="auto" w:fill="F2F2F2" w:themeFill="background1" w:themeFillShade="F2"/>
          </w:tcPr>
          <w:p w14:paraId="388252D5"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Told to vs. restricted (verbally)</w:t>
            </w:r>
          </w:p>
        </w:tc>
        <w:tc>
          <w:tcPr>
            <w:tcW w:w="1961" w:type="dxa"/>
            <w:shd w:val="clear" w:color="auto" w:fill="F2F2F2" w:themeFill="background1" w:themeFillShade="F2"/>
          </w:tcPr>
          <w:p w14:paraId="7AB07B95"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 sectional, experimental, within participants.</w:t>
            </w:r>
          </w:p>
          <w:p w14:paraId="5F820AE6"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shd w:val="clear" w:color="auto" w:fill="F2F2F2" w:themeFill="background1" w:themeFillShade="F2"/>
          </w:tcPr>
          <w:p w14:paraId="1AE8F87E" w14:textId="77777777" w:rsidR="00B8320F" w:rsidRPr="00DD5E82" w:rsidRDefault="0022005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Both</w:t>
            </w:r>
          </w:p>
        </w:tc>
      </w:tr>
      <w:tr w:rsidR="00B612F3" w:rsidRPr="00DD5E82" w14:paraId="13653270" w14:textId="77777777" w:rsidTr="00334EE7">
        <w:trPr>
          <w:gridAfter w:val="5"/>
          <w:wAfter w:w="6821" w:type="dxa"/>
        </w:trPr>
        <w:tc>
          <w:tcPr>
            <w:cnfStyle w:val="001000000000" w:firstRow="0" w:lastRow="0" w:firstColumn="1" w:lastColumn="0" w:oddVBand="0" w:evenVBand="0" w:oddHBand="0" w:evenHBand="0" w:firstRowFirstColumn="0" w:firstRowLastColumn="0" w:lastRowFirstColumn="0" w:lastRowLastColumn="0"/>
            <w:tcW w:w="2054" w:type="dxa"/>
            <w:gridSpan w:val="2"/>
            <w:shd w:val="clear" w:color="auto" w:fill="F2F2F2" w:themeFill="background1" w:themeFillShade="F2"/>
          </w:tcPr>
          <w:p w14:paraId="4E7C58BD" w14:textId="77777777" w:rsidR="00B612F3" w:rsidRPr="00DD5E82" w:rsidRDefault="00B612F3" w:rsidP="00B94F12">
            <w:pPr>
              <w:spacing w:line="480" w:lineRule="auto"/>
              <w:contextualSpacing/>
              <w:rPr>
                <w:rFonts w:ascii="Times New Roman" w:hAnsi="Times New Roman" w:cs="Times New Roman"/>
                <w:sz w:val="20"/>
                <w:szCs w:val="20"/>
              </w:rPr>
            </w:pPr>
          </w:p>
        </w:tc>
      </w:tr>
      <w:tr w:rsidR="00B8320F" w:rsidRPr="00DD5E82" w14:paraId="70E34F9A"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2C4CBC1E" w14:textId="77777777" w:rsidR="00B8320F" w:rsidRPr="00DD5E82" w:rsidRDefault="000C5237"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Stevanoni &amp; Salmon (</w:t>
            </w:r>
            <w:r w:rsidR="00B8320F" w:rsidRPr="00DD5E82">
              <w:rPr>
                <w:rFonts w:ascii="Times New Roman" w:hAnsi="Times New Roman" w:cs="Times New Roman"/>
                <w:b w:val="0"/>
                <w:sz w:val="20"/>
                <w:szCs w:val="20"/>
              </w:rPr>
              <w:t>2005</w:t>
            </w:r>
            <w:r w:rsidRPr="00DD5E82">
              <w:rPr>
                <w:rFonts w:ascii="Times New Roman" w:hAnsi="Times New Roman" w:cs="Times New Roman"/>
                <w:b w:val="0"/>
                <w:sz w:val="20"/>
                <w:szCs w:val="20"/>
              </w:rPr>
              <w:t>)</w:t>
            </w:r>
            <w:r w:rsidR="00B8320F"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16D9A50A"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6-7-years</w:t>
            </w:r>
          </w:p>
        </w:tc>
        <w:tc>
          <w:tcPr>
            <w:tcW w:w="1701" w:type="dxa"/>
            <w:shd w:val="clear" w:color="auto" w:fill="F2F2F2" w:themeFill="background1" w:themeFillShade="F2"/>
          </w:tcPr>
          <w:p w14:paraId="369D37D1"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recall</w:t>
            </w:r>
          </w:p>
        </w:tc>
        <w:tc>
          <w:tcPr>
            <w:tcW w:w="1418" w:type="dxa"/>
            <w:shd w:val="clear" w:color="auto" w:fill="F2F2F2" w:themeFill="background1" w:themeFillShade="F2"/>
          </w:tcPr>
          <w:p w14:paraId="487315D5"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 vs. restricted (hands in pockets), vs. modeled vs. told to + modeled.</w:t>
            </w:r>
          </w:p>
        </w:tc>
        <w:tc>
          <w:tcPr>
            <w:tcW w:w="1961" w:type="dxa"/>
            <w:shd w:val="clear" w:color="auto" w:fill="F2F2F2" w:themeFill="background1" w:themeFillShade="F2"/>
          </w:tcPr>
          <w:p w14:paraId="02195C1B"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experimental; between participants.</w:t>
            </w:r>
          </w:p>
        </w:tc>
        <w:tc>
          <w:tcPr>
            <w:tcW w:w="993" w:type="dxa"/>
            <w:shd w:val="clear" w:color="auto" w:fill="F2F2F2" w:themeFill="background1" w:themeFillShade="F2"/>
          </w:tcPr>
          <w:p w14:paraId="21EF357A" w14:textId="77777777" w:rsidR="00B8320F" w:rsidRPr="00DD5E82" w:rsidRDefault="0022005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Both</w:t>
            </w:r>
          </w:p>
        </w:tc>
      </w:tr>
      <w:tr w:rsidR="00B8320F" w:rsidRPr="00DD5E82" w14:paraId="660DCF84"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5B71C652" w14:textId="77777777" w:rsidR="00B8320F" w:rsidRPr="00767291" w:rsidRDefault="00B8320F" w:rsidP="00B94F12">
            <w:pPr>
              <w:spacing w:line="480" w:lineRule="auto"/>
              <w:contextualSpacing/>
              <w:rPr>
                <w:rFonts w:ascii="Times New Roman" w:hAnsi="Times New Roman" w:cs="Times New Roman"/>
                <w:b w:val="0"/>
                <w:sz w:val="20"/>
                <w:szCs w:val="20"/>
                <w:lang w:val="de-DE"/>
              </w:rPr>
            </w:pPr>
            <w:r w:rsidRPr="00767291">
              <w:rPr>
                <w:rFonts w:ascii="Times New Roman" w:hAnsi="Times New Roman" w:cs="Times New Roman"/>
                <w:b w:val="0"/>
                <w:sz w:val="20"/>
                <w:szCs w:val="20"/>
                <w:lang w:val="de-DE"/>
              </w:rPr>
              <w:t>Goksun, Hir</w:t>
            </w:r>
            <w:r w:rsidR="000C5237" w:rsidRPr="00767291">
              <w:rPr>
                <w:rFonts w:ascii="Times New Roman" w:hAnsi="Times New Roman" w:cs="Times New Roman"/>
                <w:b w:val="0"/>
                <w:sz w:val="20"/>
                <w:szCs w:val="20"/>
                <w:lang w:val="de-DE"/>
              </w:rPr>
              <w:t>ch-Pasek, Golinkoff &amp; Michnick (</w:t>
            </w:r>
            <w:r w:rsidRPr="00767291">
              <w:rPr>
                <w:rFonts w:ascii="Times New Roman" w:hAnsi="Times New Roman" w:cs="Times New Roman"/>
                <w:b w:val="0"/>
                <w:sz w:val="20"/>
                <w:szCs w:val="20"/>
                <w:lang w:val="de-DE"/>
              </w:rPr>
              <w:t>2010</w:t>
            </w:r>
            <w:r w:rsidR="000C5237" w:rsidRPr="00767291">
              <w:rPr>
                <w:rFonts w:ascii="Times New Roman" w:hAnsi="Times New Roman" w:cs="Times New Roman"/>
                <w:b w:val="0"/>
                <w:sz w:val="20"/>
                <w:szCs w:val="20"/>
                <w:lang w:val="de-DE"/>
              </w:rPr>
              <w:t>)</w:t>
            </w:r>
            <w:r w:rsidRPr="00767291">
              <w:rPr>
                <w:rFonts w:ascii="Times New Roman" w:hAnsi="Times New Roman" w:cs="Times New Roman"/>
                <w:b w:val="0"/>
                <w:sz w:val="20"/>
                <w:szCs w:val="20"/>
                <w:lang w:val="de-DE"/>
              </w:rPr>
              <w:t>.</w:t>
            </w:r>
          </w:p>
          <w:p w14:paraId="36D22FE6" w14:textId="77777777" w:rsidR="00B8320F" w:rsidRPr="00767291" w:rsidRDefault="00B8320F" w:rsidP="00B94F12">
            <w:pPr>
              <w:spacing w:line="480" w:lineRule="auto"/>
              <w:contextualSpacing/>
              <w:rPr>
                <w:rFonts w:ascii="Times New Roman" w:hAnsi="Times New Roman" w:cs="Times New Roman"/>
                <w:b w:val="0"/>
                <w:sz w:val="20"/>
                <w:szCs w:val="20"/>
                <w:lang w:val="de-DE"/>
              </w:rPr>
            </w:pPr>
          </w:p>
        </w:tc>
        <w:tc>
          <w:tcPr>
            <w:tcW w:w="993" w:type="dxa"/>
            <w:gridSpan w:val="2"/>
          </w:tcPr>
          <w:p w14:paraId="38846AEA"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2-5-years</w:t>
            </w:r>
          </w:p>
        </w:tc>
        <w:tc>
          <w:tcPr>
            <w:tcW w:w="1701" w:type="dxa"/>
          </w:tcPr>
          <w:p w14:paraId="4B065D1D"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recall</w:t>
            </w:r>
          </w:p>
        </w:tc>
        <w:tc>
          <w:tcPr>
            <w:tcW w:w="1418" w:type="dxa"/>
          </w:tcPr>
          <w:p w14:paraId="4E2EEDA9"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w:t>
            </w:r>
          </w:p>
        </w:tc>
        <w:tc>
          <w:tcPr>
            <w:tcW w:w="1961" w:type="dxa"/>
          </w:tcPr>
          <w:p w14:paraId="79605B36"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Cross-sectional, observational, </w:t>
            </w:r>
          </w:p>
        </w:tc>
        <w:tc>
          <w:tcPr>
            <w:tcW w:w="993" w:type="dxa"/>
          </w:tcPr>
          <w:p w14:paraId="00981943" w14:textId="77777777" w:rsidR="00B8320F" w:rsidRPr="00DD5E82" w:rsidRDefault="0022005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Reflect</w:t>
            </w:r>
          </w:p>
        </w:tc>
      </w:tr>
      <w:tr w:rsidR="00B8320F" w:rsidRPr="00DD5E82" w14:paraId="3FB50A65" w14:textId="77777777" w:rsidTr="00334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2F2F2" w:themeFill="background1" w:themeFillShade="F2"/>
          </w:tcPr>
          <w:p w14:paraId="3ADEF34A" w14:textId="77777777" w:rsidR="00B8320F" w:rsidRPr="00DD5E82" w:rsidRDefault="00B8320F" w:rsidP="000C5237">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Cameron </w:t>
            </w:r>
            <w:r w:rsidR="000C5237" w:rsidRPr="00DD5E82">
              <w:rPr>
                <w:rFonts w:ascii="Times New Roman" w:hAnsi="Times New Roman" w:cs="Times New Roman"/>
                <w:b w:val="0"/>
                <w:sz w:val="20"/>
                <w:szCs w:val="20"/>
              </w:rPr>
              <w:t>&amp;</w:t>
            </w:r>
            <w:r w:rsidRPr="00DD5E82">
              <w:rPr>
                <w:rFonts w:ascii="Times New Roman" w:hAnsi="Times New Roman" w:cs="Times New Roman"/>
                <w:b w:val="0"/>
                <w:sz w:val="20"/>
                <w:szCs w:val="20"/>
              </w:rPr>
              <w:t xml:space="preserve"> Xu, </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2011</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w:t>
            </w:r>
          </w:p>
        </w:tc>
        <w:tc>
          <w:tcPr>
            <w:tcW w:w="993" w:type="dxa"/>
            <w:gridSpan w:val="2"/>
            <w:shd w:val="clear" w:color="auto" w:fill="F2F2F2" w:themeFill="background1" w:themeFillShade="F2"/>
          </w:tcPr>
          <w:p w14:paraId="16283840" w14:textId="77777777" w:rsidR="00B8320F" w:rsidRPr="00DD5E82" w:rsidRDefault="009156E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4-5-years</w:t>
            </w:r>
          </w:p>
        </w:tc>
        <w:tc>
          <w:tcPr>
            <w:tcW w:w="1701" w:type="dxa"/>
            <w:shd w:val="clear" w:color="auto" w:fill="F2F2F2" w:themeFill="background1" w:themeFillShade="F2"/>
          </w:tcPr>
          <w:p w14:paraId="2002A4FA"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recall</w:t>
            </w:r>
          </w:p>
        </w:tc>
        <w:tc>
          <w:tcPr>
            <w:tcW w:w="1418" w:type="dxa"/>
            <w:shd w:val="clear" w:color="auto" w:fill="F2F2F2" w:themeFill="background1" w:themeFillShade="F2"/>
          </w:tcPr>
          <w:p w14:paraId="207FC75D"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Modeled and Told to vs. restricted (hold a bar)</w:t>
            </w:r>
          </w:p>
        </w:tc>
        <w:tc>
          <w:tcPr>
            <w:tcW w:w="1961" w:type="dxa"/>
            <w:shd w:val="clear" w:color="auto" w:fill="F2F2F2" w:themeFill="background1" w:themeFillShade="F2"/>
          </w:tcPr>
          <w:p w14:paraId="61100BA2"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Cross-sectional, experimental, between participants.</w:t>
            </w:r>
          </w:p>
          <w:p w14:paraId="3F9B1F51" w14:textId="77777777" w:rsidR="00B8320F" w:rsidRPr="00DD5E82" w:rsidRDefault="00B8320F"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93" w:type="dxa"/>
            <w:shd w:val="clear" w:color="auto" w:fill="F2F2F2" w:themeFill="background1" w:themeFillShade="F2"/>
          </w:tcPr>
          <w:p w14:paraId="3D0D3B9F" w14:textId="77777777" w:rsidR="00B8320F" w:rsidRPr="00DD5E82" w:rsidRDefault="0022005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w:t>
            </w:r>
          </w:p>
        </w:tc>
      </w:tr>
      <w:tr w:rsidR="00B8320F" w:rsidRPr="00DD5E82" w14:paraId="466F9067" w14:textId="77777777" w:rsidTr="00334EE7">
        <w:tc>
          <w:tcPr>
            <w:cnfStyle w:val="001000000000" w:firstRow="0" w:lastRow="0" w:firstColumn="1" w:lastColumn="0" w:oddVBand="0" w:evenVBand="0" w:oddHBand="0" w:evenHBand="0" w:firstRowFirstColumn="0" w:firstRowLastColumn="0" w:lastRowFirstColumn="0" w:lastRowLastColumn="0"/>
            <w:tcW w:w="1809" w:type="dxa"/>
          </w:tcPr>
          <w:p w14:paraId="1F5C910C" w14:textId="77777777" w:rsidR="00B8320F" w:rsidRPr="00DD5E82" w:rsidRDefault="00B8320F"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Sauter, Uttal, Schaal Alman, </w:t>
            </w:r>
            <w:r w:rsidR="000C5237" w:rsidRPr="00DD5E82">
              <w:rPr>
                <w:rFonts w:ascii="Times New Roman" w:hAnsi="Times New Roman" w:cs="Times New Roman"/>
                <w:b w:val="0"/>
                <w:sz w:val="20"/>
                <w:szCs w:val="20"/>
              </w:rPr>
              <w:t>&amp;</w:t>
            </w:r>
            <w:r w:rsidRPr="00DD5E82">
              <w:rPr>
                <w:rFonts w:ascii="Times New Roman" w:hAnsi="Times New Roman" w:cs="Times New Roman"/>
                <w:b w:val="0"/>
                <w:sz w:val="20"/>
                <w:szCs w:val="20"/>
              </w:rPr>
              <w:t xml:space="preserve"> Goldin-Meadow, </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2012</w:t>
            </w:r>
            <w:r w:rsidR="000C5237" w:rsidRPr="00DD5E82">
              <w:rPr>
                <w:rFonts w:ascii="Times New Roman" w:hAnsi="Times New Roman" w:cs="Times New Roman"/>
                <w:b w:val="0"/>
                <w:sz w:val="20"/>
                <w:szCs w:val="20"/>
              </w:rPr>
              <w:t>)</w:t>
            </w:r>
            <w:r w:rsidRPr="00DD5E82">
              <w:rPr>
                <w:rFonts w:ascii="Times New Roman" w:hAnsi="Times New Roman" w:cs="Times New Roman"/>
                <w:b w:val="0"/>
                <w:sz w:val="20"/>
                <w:szCs w:val="20"/>
              </w:rPr>
              <w:t xml:space="preserve"> .</w:t>
            </w:r>
          </w:p>
          <w:p w14:paraId="3D35305B" w14:textId="77777777" w:rsidR="00B8320F" w:rsidRPr="00DD5E82" w:rsidRDefault="00B8320F" w:rsidP="00B94F12">
            <w:pPr>
              <w:spacing w:line="480" w:lineRule="auto"/>
              <w:contextualSpacing/>
              <w:rPr>
                <w:rFonts w:ascii="Times New Roman" w:hAnsi="Times New Roman" w:cs="Times New Roman"/>
                <w:b w:val="0"/>
                <w:sz w:val="20"/>
                <w:szCs w:val="20"/>
              </w:rPr>
            </w:pPr>
          </w:p>
        </w:tc>
        <w:tc>
          <w:tcPr>
            <w:tcW w:w="993" w:type="dxa"/>
            <w:gridSpan w:val="2"/>
          </w:tcPr>
          <w:p w14:paraId="3C8CF956" w14:textId="77777777" w:rsidR="00B8320F" w:rsidRPr="00DD5E82" w:rsidRDefault="009156E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8-10-years</w:t>
            </w:r>
          </w:p>
        </w:tc>
        <w:tc>
          <w:tcPr>
            <w:tcW w:w="1701" w:type="dxa"/>
          </w:tcPr>
          <w:p w14:paraId="07462FC3"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Event recall </w:t>
            </w:r>
          </w:p>
        </w:tc>
        <w:tc>
          <w:tcPr>
            <w:tcW w:w="1418" w:type="dxa"/>
          </w:tcPr>
          <w:p w14:paraId="2AA30550"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Spontaneous-study 1 and told to- study 3.</w:t>
            </w:r>
          </w:p>
        </w:tc>
        <w:tc>
          <w:tcPr>
            <w:tcW w:w="1961" w:type="dxa"/>
          </w:tcPr>
          <w:p w14:paraId="4B0F8DC0" w14:textId="77777777" w:rsidR="00B8320F" w:rsidRPr="00DD5E82" w:rsidRDefault="00B8320F"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Cross-sectional, observational. </w:t>
            </w:r>
          </w:p>
        </w:tc>
        <w:tc>
          <w:tcPr>
            <w:tcW w:w="993" w:type="dxa"/>
          </w:tcPr>
          <w:p w14:paraId="2EBDE7BA" w14:textId="77777777" w:rsidR="00B8320F" w:rsidRPr="00DD5E82" w:rsidRDefault="000462C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Both</w:t>
            </w:r>
          </w:p>
        </w:tc>
      </w:tr>
    </w:tbl>
    <w:p w14:paraId="4103A459" w14:textId="77777777" w:rsidR="00755857" w:rsidRPr="00DD5E82" w:rsidRDefault="00755857" w:rsidP="00B94F12">
      <w:pPr>
        <w:spacing w:line="480" w:lineRule="auto"/>
        <w:contextualSpacing/>
        <w:jc w:val="center"/>
        <w:rPr>
          <w:rFonts w:ascii="Times New Roman" w:hAnsi="Times New Roman" w:cs="Times New Roman"/>
          <w:b/>
          <w:sz w:val="24"/>
          <w:szCs w:val="24"/>
        </w:rPr>
      </w:pPr>
    </w:p>
    <w:p w14:paraId="43C4B782" w14:textId="77777777" w:rsidR="00334EE7" w:rsidRPr="00DD5E82" w:rsidRDefault="00334EE7"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br w:type="page"/>
      </w:r>
    </w:p>
    <w:p w14:paraId="6CC0D383" w14:textId="77777777" w:rsidR="00213C09" w:rsidRPr="00DD5E82" w:rsidRDefault="00D66327"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r w:rsidR="00944218" w:rsidRPr="00DD5E82">
        <w:rPr>
          <w:rFonts w:ascii="Times New Roman" w:hAnsi="Times New Roman" w:cs="Times New Roman"/>
          <w:b/>
          <w:sz w:val="24"/>
          <w:szCs w:val="24"/>
        </w:rPr>
        <w:t>Do children’s own gestures directly support their memory?</w:t>
      </w:r>
    </w:p>
    <w:p w14:paraId="3C7F27E6" w14:textId="77777777" w:rsidR="00171707" w:rsidRPr="00DD5E82" w:rsidRDefault="00E753A8"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C447B0" w:rsidRPr="00DD5E82">
        <w:rPr>
          <w:rFonts w:ascii="Times New Roman" w:hAnsi="Times New Roman" w:cs="Times New Roman"/>
          <w:sz w:val="24"/>
          <w:szCs w:val="24"/>
        </w:rPr>
        <w:t xml:space="preserve">  </w:t>
      </w:r>
      <w:r w:rsidR="007A2BBF" w:rsidRPr="00DD5E82">
        <w:rPr>
          <w:rFonts w:ascii="Times New Roman" w:hAnsi="Times New Roman" w:cs="Times New Roman"/>
          <w:sz w:val="24"/>
          <w:szCs w:val="24"/>
        </w:rPr>
        <w:t xml:space="preserve"> </w:t>
      </w:r>
      <w:r w:rsidR="000862C3" w:rsidRPr="00DD5E82">
        <w:rPr>
          <w:rFonts w:ascii="Times New Roman" w:hAnsi="Times New Roman" w:cs="Times New Roman"/>
          <w:sz w:val="24"/>
          <w:szCs w:val="24"/>
        </w:rPr>
        <w:t>It is important to identify whether gestures serve a function for children’s memory retrieval because this could be a</w:t>
      </w:r>
      <w:r w:rsidR="00800F14" w:rsidRPr="00DD5E82">
        <w:rPr>
          <w:rFonts w:ascii="Times New Roman" w:hAnsi="Times New Roman" w:cs="Times New Roman"/>
          <w:sz w:val="24"/>
          <w:szCs w:val="24"/>
        </w:rPr>
        <w:t>n uncontrolled</w:t>
      </w:r>
      <w:r w:rsidR="000862C3" w:rsidRPr="00DD5E82">
        <w:rPr>
          <w:rFonts w:ascii="Times New Roman" w:hAnsi="Times New Roman" w:cs="Times New Roman"/>
          <w:sz w:val="24"/>
          <w:szCs w:val="24"/>
        </w:rPr>
        <w:t xml:space="preserve"> variable that is affecting the amount of verbal and behavioural recall children produce when their memory is tested</w:t>
      </w:r>
      <w:r w:rsidR="00800F14" w:rsidRPr="00DD5E82">
        <w:rPr>
          <w:rFonts w:ascii="Times New Roman" w:hAnsi="Times New Roman" w:cs="Times New Roman"/>
          <w:sz w:val="24"/>
          <w:szCs w:val="24"/>
        </w:rPr>
        <w:t>.</w:t>
      </w:r>
      <w:r w:rsidR="00EF7A78" w:rsidRPr="00DD5E82">
        <w:rPr>
          <w:rFonts w:ascii="Times New Roman" w:hAnsi="Times New Roman" w:cs="Times New Roman"/>
          <w:sz w:val="24"/>
          <w:szCs w:val="24"/>
        </w:rPr>
        <w:t xml:space="preserve">  If gestures do support memory then methods to increase gesture production could be a way to increase the amount of recall children can provide</w:t>
      </w:r>
      <w:r w:rsidR="001C1225" w:rsidRPr="00DD5E82">
        <w:rPr>
          <w:rFonts w:ascii="Times New Roman" w:hAnsi="Times New Roman" w:cs="Times New Roman"/>
          <w:sz w:val="24"/>
          <w:szCs w:val="24"/>
        </w:rPr>
        <w:t>.  This would be beneficial</w:t>
      </w:r>
      <w:r w:rsidR="005A705C" w:rsidRPr="00DD5E82">
        <w:rPr>
          <w:rFonts w:ascii="Times New Roman" w:hAnsi="Times New Roman" w:cs="Times New Roman"/>
          <w:sz w:val="24"/>
          <w:szCs w:val="24"/>
        </w:rPr>
        <w:t xml:space="preserve"> for memory research purposes and for</w:t>
      </w:r>
      <w:r w:rsidR="00EF7A78" w:rsidRPr="00DD5E82">
        <w:rPr>
          <w:rFonts w:ascii="Times New Roman" w:hAnsi="Times New Roman" w:cs="Times New Roman"/>
          <w:sz w:val="24"/>
          <w:szCs w:val="24"/>
        </w:rPr>
        <w:t xml:space="preserve"> practical contexts such as forensic witness statements and in education. </w:t>
      </w:r>
      <w:r w:rsidR="00171707" w:rsidRPr="00DD5E82">
        <w:rPr>
          <w:rFonts w:ascii="Times New Roman" w:hAnsi="Times New Roman" w:cs="Times New Roman"/>
          <w:sz w:val="24"/>
          <w:szCs w:val="24"/>
        </w:rPr>
        <w:t xml:space="preserve">The effect of children’s gesturing behavior </w:t>
      </w:r>
      <w:r w:rsidR="000862C3" w:rsidRPr="00DD5E82">
        <w:rPr>
          <w:rFonts w:ascii="Times New Roman" w:hAnsi="Times New Roman" w:cs="Times New Roman"/>
          <w:sz w:val="24"/>
          <w:szCs w:val="24"/>
        </w:rPr>
        <w:t xml:space="preserve">during a memory task </w:t>
      </w:r>
      <w:r w:rsidR="00171707" w:rsidRPr="00DD5E82">
        <w:rPr>
          <w:rFonts w:ascii="Times New Roman" w:hAnsi="Times New Roman" w:cs="Times New Roman"/>
          <w:sz w:val="24"/>
          <w:szCs w:val="24"/>
        </w:rPr>
        <w:t xml:space="preserve">on their </w:t>
      </w:r>
      <w:r w:rsidR="002B3471" w:rsidRPr="00DD5E82">
        <w:rPr>
          <w:rFonts w:ascii="Times New Roman" w:hAnsi="Times New Roman" w:cs="Times New Roman"/>
          <w:sz w:val="24"/>
          <w:szCs w:val="24"/>
        </w:rPr>
        <w:t>memory</w:t>
      </w:r>
      <w:r w:rsidR="00171707" w:rsidRPr="00DD5E82">
        <w:rPr>
          <w:rFonts w:ascii="Times New Roman" w:hAnsi="Times New Roman" w:cs="Times New Roman"/>
          <w:sz w:val="24"/>
          <w:szCs w:val="24"/>
        </w:rPr>
        <w:t xml:space="preserve"> </w:t>
      </w:r>
      <w:r w:rsidR="002B3471" w:rsidRPr="00DD5E82">
        <w:rPr>
          <w:rFonts w:ascii="Times New Roman" w:hAnsi="Times New Roman" w:cs="Times New Roman"/>
          <w:sz w:val="24"/>
          <w:szCs w:val="24"/>
        </w:rPr>
        <w:t xml:space="preserve">retrieval </w:t>
      </w:r>
      <w:r w:rsidR="00171707" w:rsidRPr="00DD5E82">
        <w:rPr>
          <w:rFonts w:ascii="Times New Roman" w:hAnsi="Times New Roman" w:cs="Times New Roman"/>
          <w:sz w:val="24"/>
          <w:szCs w:val="24"/>
        </w:rPr>
        <w:t>has been</w:t>
      </w:r>
      <w:r w:rsidR="00DB13EE" w:rsidRPr="00DD5E82">
        <w:rPr>
          <w:rFonts w:ascii="Times New Roman" w:hAnsi="Times New Roman" w:cs="Times New Roman"/>
          <w:sz w:val="24"/>
          <w:szCs w:val="24"/>
        </w:rPr>
        <w:t xml:space="preserve"> </w:t>
      </w:r>
      <w:r w:rsidR="002B3471" w:rsidRPr="00DD5E82">
        <w:rPr>
          <w:rFonts w:ascii="Times New Roman" w:hAnsi="Times New Roman" w:cs="Times New Roman"/>
          <w:sz w:val="24"/>
          <w:szCs w:val="24"/>
        </w:rPr>
        <w:t>investigated</w:t>
      </w:r>
      <w:r w:rsidRPr="00DD5E82">
        <w:rPr>
          <w:rFonts w:ascii="Times New Roman" w:hAnsi="Times New Roman" w:cs="Times New Roman"/>
          <w:sz w:val="24"/>
          <w:szCs w:val="24"/>
        </w:rPr>
        <w:t xml:space="preserve"> in </w:t>
      </w:r>
      <w:r w:rsidR="000862C3" w:rsidRPr="00DD5E82">
        <w:rPr>
          <w:rFonts w:ascii="Times New Roman" w:hAnsi="Times New Roman" w:cs="Times New Roman"/>
          <w:sz w:val="24"/>
          <w:szCs w:val="24"/>
        </w:rPr>
        <w:t>7</w:t>
      </w:r>
      <w:r w:rsidR="002B3471" w:rsidRPr="00DD5E82">
        <w:rPr>
          <w:rFonts w:ascii="Times New Roman" w:hAnsi="Times New Roman" w:cs="Times New Roman"/>
          <w:sz w:val="24"/>
          <w:szCs w:val="24"/>
        </w:rPr>
        <w:t xml:space="preserve"> studies</w:t>
      </w:r>
      <w:r w:rsidR="000862C3" w:rsidRPr="00DD5E82">
        <w:rPr>
          <w:rFonts w:ascii="Times New Roman" w:hAnsi="Times New Roman" w:cs="Times New Roman"/>
          <w:sz w:val="24"/>
          <w:szCs w:val="24"/>
        </w:rPr>
        <w:t xml:space="preserve"> (</w:t>
      </w:r>
      <w:r w:rsidR="009B20D6" w:rsidRPr="00DD5E82">
        <w:rPr>
          <w:rFonts w:ascii="Times New Roman" w:hAnsi="Times New Roman" w:cs="Times New Roman"/>
          <w:sz w:val="24"/>
          <w:szCs w:val="24"/>
        </w:rPr>
        <w:t xml:space="preserve">Cameron &amp; Xu, 2011; Delgado, et al., 2011; </w:t>
      </w:r>
      <w:r w:rsidR="000862C3" w:rsidRPr="00DD5E82">
        <w:rPr>
          <w:rFonts w:ascii="Times New Roman" w:hAnsi="Times New Roman" w:cs="Times New Roman"/>
          <w:sz w:val="24"/>
          <w:szCs w:val="24"/>
        </w:rPr>
        <w:t xml:space="preserve">Goldin-Meadow, </w:t>
      </w:r>
      <w:r w:rsidR="009B20D6" w:rsidRPr="00DD5E82">
        <w:rPr>
          <w:rFonts w:ascii="Times New Roman" w:hAnsi="Times New Roman" w:cs="Times New Roman"/>
          <w:sz w:val="24"/>
          <w:szCs w:val="24"/>
        </w:rPr>
        <w:t>et al.</w:t>
      </w:r>
      <w:r w:rsidR="000862C3" w:rsidRPr="00DD5E82">
        <w:rPr>
          <w:rFonts w:ascii="Times New Roman" w:hAnsi="Times New Roman" w:cs="Times New Roman"/>
          <w:sz w:val="24"/>
          <w:szCs w:val="24"/>
        </w:rPr>
        <w:t>, 2001;</w:t>
      </w:r>
      <w:r w:rsidR="009B20D6" w:rsidRPr="00DD5E82">
        <w:rPr>
          <w:rFonts w:ascii="Times New Roman" w:hAnsi="Times New Roman" w:cs="Times New Roman"/>
          <w:sz w:val="24"/>
          <w:szCs w:val="24"/>
        </w:rPr>
        <w:t xml:space="preserve"> Pine, et al., 2007; Ping &amp; Goldin-Meadow, 2010; Sauter, et al., 2012</w:t>
      </w:r>
      <w:r w:rsidR="000862C3" w:rsidRPr="00DD5E82">
        <w:rPr>
          <w:rFonts w:ascii="Times New Roman" w:hAnsi="Times New Roman" w:cs="Times New Roman"/>
          <w:sz w:val="24"/>
          <w:szCs w:val="24"/>
        </w:rPr>
        <w:t xml:space="preserve">; Stevanoni &amp; Salmon, 2005; </w:t>
      </w:r>
      <w:r w:rsidR="009B20D6" w:rsidRPr="00DD5E82">
        <w:rPr>
          <w:rFonts w:ascii="Times New Roman" w:hAnsi="Times New Roman" w:cs="Times New Roman"/>
          <w:sz w:val="24"/>
          <w:szCs w:val="24"/>
        </w:rPr>
        <w:t>Wesson &amp; Salmon, 2001</w:t>
      </w:r>
      <w:r w:rsidR="000862C3" w:rsidRPr="00DD5E82">
        <w:rPr>
          <w:rFonts w:ascii="Times New Roman" w:hAnsi="Times New Roman" w:cs="Times New Roman"/>
          <w:sz w:val="24"/>
          <w:szCs w:val="24"/>
        </w:rPr>
        <w:t>).  Three studies examined the relationship between gestures and memory measured in separate tasks (</w:t>
      </w:r>
      <w:r w:rsidR="00EF7A78" w:rsidRPr="00DD5E82">
        <w:rPr>
          <w:rFonts w:ascii="Times New Roman" w:hAnsi="Times New Roman" w:cs="Times New Roman"/>
          <w:sz w:val="24"/>
          <w:szCs w:val="24"/>
        </w:rPr>
        <w:t xml:space="preserve">Heiman, </w:t>
      </w:r>
      <w:r w:rsidR="009B20D6" w:rsidRPr="00DD5E82">
        <w:rPr>
          <w:rFonts w:ascii="Times New Roman" w:hAnsi="Times New Roman" w:cs="Times New Roman"/>
          <w:sz w:val="24"/>
          <w:szCs w:val="24"/>
        </w:rPr>
        <w:t xml:space="preserve">et al., </w:t>
      </w:r>
      <w:r w:rsidR="00EF7A78" w:rsidRPr="00DD5E82">
        <w:rPr>
          <w:rFonts w:ascii="Times New Roman" w:hAnsi="Times New Roman" w:cs="Times New Roman"/>
          <w:sz w:val="24"/>
          <w:szCs w:val="24"/>
        </w:rPr>
        <w:t xml:space="preserve">2006; Shafto, </w:t>
      </w:r>
      <w:r w:rsidR="009B20D6" w:rsidRPr="00DD5E82">
        <w:rPr>
          <w:rFonts w:ascii="Times New Roman" w:hAnsi="Times New Roman" w:cs="Times New Roman"/>
          <w:sz w:val="24"/>
          <w:szCs w:val="24"/>
        </w:rPr>
        <w:t>et al.</w:t>
      </w:r>
      <w:r w:rsidR="00EF7A78" w:rsidRPr="00DD5E82">
        <w:rPr>
          <w:rFonts w:ascii="Times New Roman" w:hAnsi="Times New Roman" w:cs="Times New Roman"/>
          <w:sz w:val="24"/>
          <w:szCs w:val="24"/>
        </w:rPr>
        <w:t>, 2011;</w:t>
      </w:r>
      <w:r w:rsidR="009B20D6" w:rsidRPr="00DD5E82">
        <w:rPr>
          <w:rFonts w:ascii="Times New Roman" w:hAnsi="Times New Roman" w:cs="Times New Roman"/>
          <w:sz w:val="24"/>
          <w:szCs w:val="24"/>
        </w:rPr>
        <w:t xml:space="preserve"> </w:t>
      </w:r>
      <w:r w:rsidR="00EF7A78" w:rsidRPr="00DD5E82">
        <w:rPr>
          <w:rFonts w:ascii="Times New Roman" w:hAnsi="Times New Roman" w:cs="Times New Roman"/>
          <w:sz w:val="24"/>
          <w:szCs w:val="24"/>
        </w:rPr>
        <w:t>Tamis-LeMonda,</w:t>
      </w:r>
      <w:r w:rsidR="009B20D6" w:rsidRPr="00DD5E82">
        <w:rPr>
          <w:rFonts w:ascii="Times New Roman" w:hAnsi="Times New Roman" w:cs="Times New Roman"/>
          <w:sz w:val="24"/>
          <w:szCs w:val="24"/>
        </w:rPr>
        <w:t xml:space="preserve"> et al., 2012</w:t>
      </w:r>
      <w:r w:rsidR="00EF7A78" w:rsidRPr="00DD5E82">
        <w:rPr>
          <w:rFonts w:ascii="Times New Roman" w:hAnsi="Times New Roman" w:cs="Times New Roman"/>
          <w:sz w:val="24"/>
          <w:szCs w:val="24"/>
        </w:rPr>
        <w:t xml:space="preserve">).  These </w:t>
      </w:r>
      <w:r w:rsidR="001C1225" w:rsidRPr="00DD5E82">
        <w:rPr>
          <w:rFonts w:ascii="Times New Roman" w:hAnsi="Times New Roman" w:cs="Times New Roman"/>
          <w:sz w:val="24"/>
          <w:szCs w:val="24"/>
        </w:rPr>
        <w:t xml:space="preserve">10 </w:t>
      </w:r>
      <w:r w:rsidR="00EF7A78" w:rsidRPr="00DD5E82">
        <w:rPr>
          <w:rFonts w:ascii="Times New Roman" w:hAnsi="Times New Roman" w:cs="Times New Roman"/>
          <w:sz w:val="24"/>
          <w:szCs w:val="24"/>
        </w:rPr>
        <w:t xml:space="preserve">studies are compared by </w:t>
      </w:r>
      <w:r w:rsidR="001C1225" w:rsidRPr="00DD5E82">
        <w:rPr>
          <w:rFonts w:ascii="Times New Roman" w:hAnsi="Times New Roman" w:cs="Times New Roman"/>
          <w:sz w:val="24"/>
          <w:szCs w:val="24"/>
        </w:rPr>
        <w:t>gesture manipulation methodology</w:t>
      </w:r>
      <w:r w:rsidR="00EF7A78" w:rsidRPr="00DD5E82">
        <w:rPr>
          <w:rFonts w:ascii="Times New Roman" w:hAnsi="Times New Roman" w:cs="Times New Roman"/>
          <w:sz w:val="24"/>
          <w:szCs w:val="24"/>
        </w:rPr>
        <w:t xml:space="preserve"> to identify whether </w:t>
      </w:r>
      <w:r w:rsidR="000C5237" w:rsidRPr="00DD5E82">
        <w:rPr>
          <w:rFonts w:ascii="Times New Roman" w:hAnsi="Times New Roman" w:cs="Times New Roman"/>
          <w:sz w:val="24"/>
          <w:szCs w:val="24"/>
        </w:rPr>
        <w:t xml:space="preserve">there is evidence to suggest that </w:t>
      </w:r>
      <w:r w:rsidR="00EF7A78" w:rsidRPr="00DD5E82">
        <w:rPr>
          <w:rFonts w:ascii="Times New Roman" w:hAnsi="Times New Roman" w:cs="Times New Roman"/>
          <w:sz w:val="24"/>
          <w:szCs w:val="24"/>
        </w:rPr>
        <w:t xml:space="preserve">gestures are </w:t>
      </w:r>
      <w:r w:rsidR="001C1225" w:rsidRPr="00DD5E82">
        <w:rPr>
          <w:rFonts w:ascii="Times New Roman" w:hAnsi="Times New Roman" w:cs="Times New Roman"/>
          <w:sz w:val="24"/>
          <w:szCs w:val="24"/>
        </w:rPr>
        <w:t xml:space="preserve">directly </w:t>
      </w:r>
      <w:r w:rsidR="00EF7A78" w:rsidRPr="00DD5E82">
        <w:rPr>
          <w:rFonts w:ascii="Times New Roman" w:hAnsi="Times New Roman" w:cs="Times New Roman"/>
          <w:sz w:val="24"/>
          <w:szCs w:val="24"/>
        </w:rPr>
        <w:t>supporting children’s memory recall.</w:t>
      </w:r>
    </w:p>
    <w:p w14:paraId="752A7E30" w14:textId="77777777" w:rsidR="000C5237" w:rsidRPr="00DD5E82" w:rsidRDefault="005036F6" w:rsidP="000C5237">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5A705C" w:rsidRPr="00DD5E82">
        <w:rPr>
          <w:rFonts w:ascii="Times New Roman" w:hAnsi="Times New Roman" w:cs="Times New Roman"/>
          <w:sz w:val="24"/>
          <w:szCs w:val="24"/>
        </w:rPr>
        <w:t>S</w:t>
      </w:r>
      <w:r w:rsidR="006D5214" w:rsidRPr="00DD5E82">
        <w:rPr>
          <w:rFonts w:ascii="Times New Roman" w:hAnsi="Times New Roman" w:cs="Times New Roman"/>
          <w:sz w:val="24"/>
          <w:szCs w:val="24"/>
        </w:rPr>
        <w:t xml:space="preserve">pontaneous gesturing </w:t>
      </w:r>
      <w:r w:rsidR="005A705C" w:rsidRPr="00DD5E82">
        <w:rPr>
          <w:rFonts w:ascii="Times New Roman" w:hAnsi="Times New Roman" w:cs="Times New Roman"/>
          <w:sz w:val="24"/>
          <w:szCs w:val="24"/>
        </w:rPr>
        <w:t>has been compared with</w:t>
      </w:r>
      <w:r w:rsidR="006D5214" w:rsidRPr="00DD5E82">
        <w:rPr>
          <w:rFonts w:ascii="Times New Roman" w:hAnsi="Times New Roman" w:cs="Times New Roman"/>
          <w:sz w:val="24"/>
          <w:szCs w:val="24"/>
        </w:rPr>
        <w:t xml:space="preserve"> restricted gesturing </w:t>
      </w:r>
      <w:r w:rsidR="00EC21A4" w:rsidRPr="00DD5E82">
        <w:rPr>
          <w:rFonts w:ascii="Times New Roman" w:hAnsi="Times New Roman" w:cs="Times New Roman"/>
          <w:sz w:val="24"/>
          <w:szCs w:val="24"/>
        </w:rPr>
        <w:t xml:space="preserve">using a variety of </w:t>
      </w:r>
      <w:r w:rsidR="00104594" w:rsidRPr="00DD5E82">
        <w:rPr>
          <w:rFonts w:ascii="Times New Roman" w:hAnsi="Times New Roman" w:cs="Times New Roman"/>
          <w:sz w:val="24"/>
          <w:szCs w:val="24"/>
        </w:rPr>
        <w:t>tasks</w:t>
      </w:r>
      <w:r w:rsidR="00EC21A4" w:rsidRPr="00DD5E82">
        <w:rPr>
          <w:rFonts w:ascii="Times New Roman" w:hAnsi="Times New Roman" w:cs="Times New Roman"/>
          <w:sz w:val="24"/>
          <w:szCs w:val="24"/>
        </w:rPr>
        <w:t xml:space="preserve">; </w:t>
      </w:r>
      <w:r w:rsidR="00BD1C07" w:rsidRPr="00DD5E82">
        <w:rPr>
          <w:rFonts w:ascii="Times New Roman" w:hAnsi="Times New Roman" w:cs="Times New Roman"/>
          <w:sz w:val="24"/>
          <w:szCs w:val="24"/>
        </w:rPr>
        <w:t>solving and explaining mathematical equations whilst holding a l</w:t>
      </w:r>
      <w:r w:rsidR="00991F14" w:rsidRPr="00DD5E82">
        <w:rPr>
          <w:rFonts w:ascii="Times New Roman" w:hAnsi="Times New Roman" w:cs="Times New Roman"/>
          <w:sz w:val="24"/>
          <w:szCs w:val="24"/>
        </w:rPr>
        <w:t>ist of words in working memory (Goldin-Meadow, et al., 2001), namin</w:t>
      </w:r>
      <w:r w:rsidR="00EC21A4" w:rsidRPr="00DD5E82">
        <w:rPr>
          <w:rFonts w:ascii="Times New Roman" w:hAnsi="Times New Roman" w:cs="Times New Roman"/>
          <w:sz w:val="24"/>
          <w:szCs w:val="24"/>
        </w:rPr>
        <w:t xml:space="preserve">g pictures of unfamiliar words </w:t>
      </w:r>
      <w:r w:rsidR="00991F14" w:rsidRPr="00DD5E82">
        <w:rPr>
          <w:rFonts w:ascii="Times New Roman" w:hAnsi="Times New Roman" w:cs="Times New Roman"/>
          <w:sz w:val="24"/>
          <w:szCs w:val="24"/>
        </w:rPr>
        <w:t xml:space="preserve">(Pine, </w:t>
      </w:r>
      <w:r w:rsidR="000C5237" w:rsidRPr="00DD5E82">
        <w:rPr>
          <w:rFonts w:ascii="Times New Roman" w:hAnsi="Times New Roman" w:cs="Times New Roman"/>
          <w:sz w:val="24"/>
          <w:szCs w:val="24"/>
        </w:rPr>
        <w:t>et al.,</w:t>
      </w:r>
      <w:r w:rsidR="00991F14" w:rsidRPr="00DD5E82">
        <w:rPr>
          <w:rFonts w:ascii="Times New Roman" w:hAnsi="Times New Roman" w:cs="Times New Roman"/>
          <w:sz w:val="24"/>
          <w:szCs w:val="24"/>
        </w:rPr>
        <w:t xml:space="preserve"> 2007), and identifying whether the top row of pictures is the same as the bottom row of pictures (Delgado et al., 2011).</w:t>
      </w:r>
      <w:r w:rsidR="000462C0" w:rsidRPr="00DD5E82">
        <w:rPr>
          <w:rFonts w:ascii="Times New Roman" w:hAnsi="Times New Roman" w:cs="Times New Roman"/>
          <w:sz w:val="24"/>
          <w:szCs w:val="24"/>
        </w:rPr>
        <w:t xml:space="preserve"> </w:t>
      </w:r>
      <w:r w:rsidR="004053C8" w:rsidRPr="00DD5E82">
        <w:rPr>
          <w:rFonts w:ascii="Times New Roman" w:hAnsi="Times New Roman" w:cs="Times New Roman"/>
          <w:sz w:val="24"/>
          <w:szCs w:val="24"/>
        </w:rPr>
        <w:t>T</w:t>
      </w:r>
      <w:r w:rsidR="00FB3971" w:rsidRPr="00DD5E82">
        <w:rPr>
          <w:rFonts w:ascii="Times New Roman" w:hAnsi="Times New Roman" w:cs="Times New Roman"/>
          <w:sz w:val="24"/>
          <w:szCs w:val="24"/>
        </w:rPr>
        <w:t xml:space="preserve">hese three studies </w:t>
      </w:r>
      <w:r w:rsidR="00EC21A4" w:rsidRPr="00DD5E82">
        <w:rPr>
          <w:rFonts w:ascii="Times New Roman" w:hAnsi="Times New Roman" w:cs="Times New Roman"/>
          <w:sz w:val="24"/>
          <w:szCs w:val="24"/>
        </w:rPr>
        <w:t xml:space="preserve">all </w:t>
      </w:r>
      <w:r w:rsidR="00FB3971" w:rsidRPr="00DD5E82">
        <w:rPr>
          <w:rFonts w:ascii="Times New Roman" w:hAnsi="Times New Roman" w:cs="Times New Roman"/>
          <w:sz w:val="24"/>
          <w:szCs w:val="24"/>
        </w:rPr>
        <w:t>used</w:t>
      </w:r>
      <w:r w:rsidR="00EC21A4" w:rsidRPr="00DD5E82">
        <w:rPr>
          <w:rFonts w:ascii="Times New Roman" w:hAnsi="Times New Roman" w:cs="Times New Roman"/>
          <w:sz w:val="24"/>
          <w:szCs w:val="24"/>
        </w:rPr>
        <w:t xml:space="preserve"> multiple trials and a counterbalanced within participants design, enabling individual differences in gesture rates to be controlled.</w:t>
      </w:r>
      <w:r w:rsidR="00C6105B" w:rsidRPr="00DD5E82">
        <w:rPr>
          <w:rFonts w:ascii="Times New Roman" w:hAnsi="Times New Roman" w:cs="Times New Roman"/>
          <w:sz w:val="24"/>
          <w:szCs w:val="24"/>
        </w:rPr>
        <w:t xml:space="preserve">  </w:t>
      </w:r>
      <w:r w:rsidR="0035294D" w:rsidRPr="00DD5E82">
        <w:rPr>
          <w:rFonts w:ascii="Times New Roman" w:hAnsi="Times New Roman" w:cs="Times New Roman"/>
          <w:sz w:val="24"/>
          <w:szCs w:val="24"/>
        </w:rPr>
        <w:t xml:space="preserve">In comparison to restricted gesturing all three studies found </w:t>
      </w:r>
      <w:r w:rsidR="00531F58" w:rsidRPr="00DD5E82">
        <w:rPr>
          <w:rFonts w:ascii="Times New Roman" w:hAnsi="Times New Roman" w:cs="Times New Roman"/>
          <w:sz w:val="24"/>
          <w:szCs w:val="24"/>
        </w:rPr>
        <w:t>a higher mean rate of verbal recall when the children gestured spontaneously</w:t>
      </w:r>
      <w:r w:rsidR="005A705C" w:rsidRPr="00DD5E82">
        <w:rPr>
          <w:rFonts w:ascii="Times New Roman" w:hAnsi="Times New Roman" w:cs="Times New Roman"/>
          <w:sz w:val="24"/>
          <w:szCs w:val="24"/>
        </w:rPr>
        <w:t xml:space="preserve">, although this was not the case for all </w:t>
      </w:r>
      <w:r w:rsidR="00531F58" w:rsidRPr="00DD5E82">
        <w:rPr>
          <w:rFonts w:ascii="Times New Roman" w:hAnsi="Times New Roman" w:cs="Times New Roman"/>
          <w:sz w:val="24"/>
          <w:szCs w:val="24"/>
        </w:rPr>
        <w:t>individuals</w:t>
      </w:r>
      <w:r w:rsidR="005A705C" w:rsidRPr="00DD5E82">
        <w:rPr>
          <w:rFonts w:ascii="Times New Roman" w:hAnsi="Times New Roman" w:cs="Times New Roman"/>
          <w:sz w:val="24"/>
          <w:szCs w:val="24"/>
        </w:rPr>
        <w:t>.</w:t>
      </w:r>
      <w:r w:rsidR="00842A77" w:rsidRPr="00DD5E82">
        <w:rPr>
          <w:rFonts w:ascii="Times New Roman" w:hAnsi="Times New Roman" w:cs="Times New Roman"/>
          <w:sz w:val="24"/>
          <w:szCs w:val="24"/>
        </w:rPr>
        <w:t xml:space="preserve">  </w:t>
      </w:r>
      <w:r w:rsidR="000C5237" w:rsidRPr="00DD5E82">
        <w:rPr>
          <w:rFonts w:ascii="Times New Roman" w:hAnsi="Times New Roman" w:cs="Times New Roman"/>
          <w:sz w:val="24"/>
          <w:szCs w:val="24"/>
        </w:rPr>
        <w:t>This indicates that allowing children to freely gesture during tasks that involve word retrieval and working memory leads to better recall than if hand movements are restricted.</w:t>
      </w:r>
    </w:p>
    <w:p w14:paraId="7A37FD42" w14:textId="77777777" w:rsidR="000C5237" w:rsidRPr="00DD5E82" w:rsidRDefault="000C5237" w:rsidP="000C5237">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Difficulties </w:t>
      </w:r>
      <w:r w:rsidR="00842A77" w:rsidRPr="00DD5E82">
        <w:rPr>
          <w:rFonts w:ascii="Times New Roman" w:hAnsi="Times New Roman" w:cs="Times New Roman"/>
          <w:sz w:val="24"/>
          <w:szCs w:val="24"/>
        </w:rPr>
        <w:t>arise</w:t>
      </w:r>
      <w:r w:rsidRPr="00DD5E82">
        <w:rPr>
          <w:rFonts w:ascii="Times New Roman" w:hAnsi="Times New Roman" w:cs="Times New Roman"/>
          <w:sz w:val="24"/>
          <w:szCs w:val="24"/>
        </w:rPr>
        <w:t xml:space="preserve"> in measuring gesturing as a spontaneous, quasi-experimental variable because some participants do not produce gestures, and also because gesturing behavior is not controlled in comparison to restricted gesturing which is controlled. Delgado </w:t>
      </w:r>
      <w:r w:rsidR="009B20D6" w:rsidRPr="00DD5E82">
        <w:rPr>
          <w:rFonts w:ascii="Times New Roman" w:hAnsi="Times New Roman" w:cs="Times New Roman"/>
          <w:sz w:val="24"/>
          <w:szCs w:val="24"/>
        </w:rPr>
        <w:t>et al. (2011)</w:t>
      </w:r>
      <w:r w:rsidRPr="00DD5E82">
        <w:rPr>
          <w:rFonts w:ascii="Times New Roman" w:hAnsi="Times New Roman" w:cs="Times New Roman"/>
          <w:sz w:val="24"/>
          <w:szCs w:val="24"/>
        </w:rPr>
        <w:t xml:space="preserve"> found that only the children who gestured when they were able to performed significantly worse when they could not gesture.  This indicates that gesturing may be a strategy to support memory that is not used by all</w:t>
      </w:r>
      <w:r w:rsidR="009B20D6" w:rsidRPr="00DD5E82">
        <w:rPr>
          <w:rFonts w:ascii="Times New Roman" w:hAnsi="Times New Roman" w:cs="Times New Roman"/>
          <w:sz w:val="24"/>
          <w:szCs w:val="24"/>
        </w:rPr>
        <w:t xml:space="preserve"> children (Delgado et al.</w:t>
      </w:r>
      <w:r w:rsidR="004D624A" w:rsidRPr="00DD5E82">
        <w:rPr>
          <w:rFonts w:ascii="Times New Roman" w:hAnsi="Times New Roman" w:cs="Times New Roman"/>
          <w:sz w:val="24"/>
          <w:szCs w:val="24"/>
        </w:rPr>
        <w:t xml:space="preserve"> 2011</w:t>
      </w:r>
      <w:r w:rsidR="009B20D6" w:rsidRPr="00DD5E82">
        <w:rPr>
          <w:rFonts w:ascii="Times New Roman" w:hAnsi="Times New Roman" w:cs="Times New Roman"/>
          <w:sz w:val="24"/>
          <w:szCs w:val="24"/>
        </w:rPr>
        <w:t>)</w:t>
      </w:r>
      <w:r w:rsidRPr="00DD5E82">
        <w:rPr>
          <w:rFonts w:ascii="Times New Roman" w:hAnsi="Times New Roman" w:cs="Times New Roman"/>
          <w:sz w:val="24"/>
          <w:szCs w:val="24"/>
        </w:rPr>
        <w:t xml:space="preserve">.  Delgado </w:t>
      </w:r>
      <w:r w:rsidR="009B20D6"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suggest that gesturing during a non-communicative task may be like self-directed speech that is beneficial to younger children, or during a difficult task, but becomes internalized so that it is not necessary for older children to physically gesture (or to gesture on an easier task) because it can be done mentally.  This is supported by their finding that it was younger children, who also had a mean lower score for the memory task, who were more likely to gesture and perform worse when gesturing was restricted.  Pine </w:t>
      </w:r>
      <w:r w:rsidR="00732BFA"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(2007) found a small effect size between the conditions so although gesturing</w:t>
      </w:r>
      <w:r w:rsidR="00732BFA" w:rsidRPr="00DD5E82">
        <w:rPr>
          <w:rFonts w:ascii="Times New Roman" w:hAnsi="Times New Roman" w:cs="Times New Roman"/>
          <w:sz w:val="24"/>
          <w:szCs w:val="24"/>
        </w:rPr>
        <w:t xml:space="preserve"> played a role in word retrieval</w:t>
      </w:r>
      <w:r w:rsidRPr="00DD5E82">
        <w:rPr>
          <w:rFonts w:ascii="Times New Roman" w:hAnsi="Times New Roman" w:cs="Times New Roman"/>
          <w:sz w:val="24"/>
          <w:szCs w:val="24"/>
        </w:rPr>
        <w:t xml:space="preserve"> a large number of words were recalled without gesturing being required.  Children also did not always gesture when they struggled to retrieve a word, whether they solved it or not.  This suggests that whilst a function of gesturing is word retrieval, this may not be used intentionally by children, or like in Delgado </w:t>
      </w:r>
      <w:r w:rsidR="009B20D6" w:rsidRPr="00DD5E82">
        <w:rPr>
          <w:rFonts w:ascii="Times New Roman" w:hAnsi="Times New Roman" w:cs="Times New Roman"/>
          <w:sz w:val="24"/>
          <w:szCs w:val="24"/>
        </w:rPr>
        <w:t>et al.’s</w:t>
      </w:r>
      <w:r w:rsidRPr="00DD5E82">
        <w:rPr>
          <w:rFonts w:ascii="Times New Roman" w:hAnsi="Times New Roman" w:cs="Times New Roman"/>
          <w:sz w:val="24"/>
          <w:szCs w:val="24"/>
        </w:rPr>
        <w:t xml:space="preserve"> study, it may be a mnemonic strategy that some children use but others do not.  Although gesturing improved recall for all of th</w:t>
      </w:r>
      <w:r w:rsidR="00732BFA" w:rsidRPr="00DD5E82">
        <w:rPr>
          <w:rFonts w:ascii="Times New Roman" w:hAnsi="Times New Roman" w:cs="Times New Roman"/>
          <w:sz w:val="24"/>
          <w:szCs w:val="24"/>
        </w:rPr>
        <w:t>e children in Goldin-Meadow et al.’s</w:t>
      </w:r>
      <w:r w:rsidRPr="00DD5E82">
        <w:rPr>
          <w:rFonts w:ascii="Times New Roman" w:hAnsi="Times New Roman" w:cs="Times New Roman"/>
          <w:sz w:val="24"/>
          <w:szCs w:val="24"/>
        </w:rPr>
        <w:t xml:space="preserve"> study (2001), in contrast to the individual differences seen in the other two studies, they had selected only participants who gestured spontaneously on a pre-test (26 out of 40) so may have only tested children who used gesturing as a cognitive strategy. Because the comparison condition to restricted gesturing was only quasi-experimental it cannot be determined from these three studies whether gesturing is beneficial to all children but not all children spontaneously use it, or whether gesturing only supports memory for some children due to certain individual differences.</w:t>
      </w:r>
    </w:p>
    <w:p w14:paraId="50FBB6B3" w14:textId="77777777" w:rsidR="000C5237" w:rsidRPr="00DD5E82" w:rsidRDefault="000C5237" w:rsidP="000C5237">
      <w:pPr>
        <w:pStyle w:val="Footer"/>
        <w:spacing w:line="480" w:lineRule="auto"/>
        <w:ind w:firstLine="709"/>
        <w:contextualSpacing/>
        <w:jc w:val="both"/>
        <w:rPr>
          <w:rFonts w:ascii="Times New Roman" w:hAnsi="Times New Roman" w:cs="Times New Roman"/>
          <w:sz w:val="24"/>
          <w:szCs w:val="24"/>
        </w:rPr>
      </w:pPr>
      <w:r w:rsidRPr="00DD5E82">
        <w:rPr>
          <w:rFonts w:ascii="Times New Roman" w:hAnsi="Times New Roman" w:cs="Times New Roman"/>
          <w:sz w:val="24"/>
          <w:szCs w:val="24"/>
        </w:rPr>
        <w:t>Instructing children to gesture was compared to spontaneous gesturing in two studies that examined children’s event recall; for autobiographical emotional events (Wesson &amp; Salmon, 2001) and to provide directions around a novel laboratory arrangement (Sauter et al., 2012). In Wesson and Salmon verbal recall was measured across three conditions; no instructions about gesture, drawing what happened, and instructed plus modeled gesturing</w:t>
      </w:r>
      <w:r w:rsidRPr="00DD5E82">
        <w:rPr>
          <w:rFonts w:ascii="Times New Roman" w:hAnsi="Times New Roman" w:cs="Times New Roman"/>
          <w:sz w:val="20"/>
          <w:szCs w:val="20"/>
        </w:rPr>
        <w:t>.</w:t>
      </w:r>
      <w:r w:rsidRPr="00DD5E82">
        <w:rPr>
          <w:rFonts w:ascii="Times New Roman" w:hAnsi="Times New Roman" w:cs="Times New Roman"/>
          <w:sz w:val="24"/>
          <w:szCs w:val="24"/>
        </w:rPr>
        <w:t xml:space="preserve">  Verbal recall was significantly higher when children received instructions to gesture, and when they drew the event, compared to when their verbal recall was accompanied with only their spontaneous gesturing.  This indicates that instructing children to gesture results in more verbal recall than when children gesture spontaneously, although telling children to draw also increases recall to the same degree. In contrast, in Sauter et al. (2012), instructing the children to gesture did not increase their verbal recall. However, children who did not express spatial relations between items verbally expressed them in gesture only when they were instructed to produce gestures. The children were also asked to arrange cards to demonstrate the correct layout and spatial relations between the toys behaviourally and all performed at a ceiling level. This indicates that instructing children to gesture increases children’s verbal communication for the task rather than their underlying recall of the event.  Taken together, the findings from these two studies indicate that instructing children to gesture increases the amount they can recall more than just allowing children to gesture spontaneously.</w:t>
      </w:r>
    </w:p>
    <w:p w14:paraId="639CD641" w14:textId="77777777" w:rsidR="000C5237" w:rsidRPr="00DD5E82" w:rsidRDefault="000C5237" w:rsidP="000C5237">
      <w:pPr>
        <w:pStyle w:val="Footer"/>
        <w:spacing w:line="480" w:lineRule="auto"/>
        <w:ind w:firstLine="709"/>
        <w:contextualSpacing/>
        <w:jc w:val="both"/>
        <w:rPr>
          <w:rFonts w:ascii="Times New Roman" w:hAnsi="Times New Roman" w:cs="Times New Roman"/>
          <w:sz w:val="24"/>
          <w:szCs w:val="24"/>
        </w:rPr>
      </w:pPr>
      <w:r w:rsidRPr="00DD5E82">
        <w:rPr>
          <w:rFonts w:ascii="Times New Roman" w:hAnsi="Times New Roman" w:cs="Times New Roman"/>
          <w:sz w:val="24"/>
          <w:szCs w:val="24"/>
        </w:rPr>
        <w:t xml:space="preserve">Although this evidence does indicate that instructing children to gesture is beneficial for increasing children’s recall, these two studies suggest that this may not be due to a unique function of gestures, and that gesturing during recall may be part of communicating memory not because gestures are supporting memory.  Wesson and Salmon’s (2001) study may indicate that simply asking children to do something else related to the memory they are recalling as well as verbally describing it assists with verbal recall.  The authors discuss that gesturing and drawing both could relieve experimenter effects by giving the child something else to focus on during recall.  Alternatively, since drawing and gesturing both involve physically using the hands to generate a visual image that represents mental imagery, both methods may be providing the same supportive function to working memory load, allowing for more items to be recalled verbally (Goldin-Meadow, 2001; Ping &amp; Goldin-Meadow, 2010).  A limitation to interpreting Wesson and Salmon’s  study is that it is not reported whether children gestured spontaneously in the drawing condition. Other research has reported that children spontaneously gestured towards visible items such as pictures when speaking (e.g., </w:t>
      </w:r>
      <w:r w:rsidR="009B20D6" w:rsidRPr="00DD5E82">
        <w:rPr>
          <w:rFonts w:ascii="Times New Roman" w:hAnsi="Times New Roman" w:cs="Times New Roman"/>
          <w:sz w:val="24"/>
          <w:szCs w:val="24"/>
        </w:rPr>
        <w:t>Cameron &amp; Xu, 2011; Stefanini et al., 2009</w:t>
      </w:r>
      <w:r w:rsidRPr="00DD5E82">
        <w:rPr>
          <w:rFonts w:ascii="Times New Roman" w:hAnsi="Times New Roman" w:cs="Times New Roman"/>
          <w:sz w:val="24"/>
          <w:szCs w:val="24"/>
        </w:rPr>
        <w:t xml:space="preserve">) so it is possible that the children in the drawing condition also gestured towards their drawing when they verbally recalled their event and possible that the benefits to recall found in the drawing condition were also due to gesturing.  Sauter et al. (2012) state that in their study instructing the children to gesture may have provided the children with the cue that they should communicate any information they do not have the words for using their hands. Thus, although the findings from  Wesson and Salmon (2001) and Sauter et al. (2012) indicate that instructing children to gesture increases their communication of their recall to an uninformed listener, these studies do not provide evidence that instructing children to gesture benefits their own memory.  </w:t>
      </w:r>
    </w:p>
    <w:p w14:paraId="12D464AA" w14:textId="77777777" w:rsidR="000C5237" w:rsidRPr="00DD5E82" w:rsidRDefault="000C5237" w:rsidP="000C5237">
      <w:pPr>
        <w:pStyle w:val="Footer"/>
        <w:spacing w:line="480" w:lineRule="auto"/>
        <w:ind w:firstLine="709"/>
        <w:contextualSpacing/>
        <w:jc w:val="both"/>
        <w:rPr>
          <w:rFonts w:ascii="Times New Roman" w:hAnsi="Times New Roman" w:cs="Times New Roman"/>
          <w:sz w:val="24"/>
          <w:szCs w:val="24"/>
        </w:rPr>
      </w:pPr>
      <w:r w:rsidRPr="00DD5E82">
        <w:rPr>
          <w:rFonts w:ascii="Times New Roman" w:hAnsi="Times New Roman" w:cs="Times New Roman"/>
          <w:sz w:val="24"/>
          <w:szCs w:val="24"/>
        </w:rPr>
        <w:t>To determine whether gesturing served a function for the speaker’s memory as well as for their expression of that memory, three studies comparing restricted gesturing with instructing the children to gesture (</w:t>
      </w:r>
      <w:r w:rsidR="009B20D6" w:rsidRPr="00DD5E82">
        <w:rPr>
          <w:rFonts w:ascii="Times New Roman" w:hAnsi="Times New Roman" w:cs="Times New Roman"/>
          <w:sz w:val="24"/>
          <w:szCs w:val="24"/>
        </w:rPr>
        <w:t xml:space="preserve">Cameron &amp; Xu, 2011; Ping &amp; Goldin-Meadow, 2010; </w:t>
      </w:r>
      <w:r w:rsidRPr="00DD5E82">
        <w:rPr>
          <w:rFonts w:ascii="Times New Roman" w:hAnsi="Times New Roman" w:cs="Times New Roman"/>
          <w:sz w:val="24"/>
          <w:szCs w:val="24"/>
        </w:rPr>
        <w:t>Stevanoni &amp; Salmon, 2005).</w:t>
      </w:r>
      <w:r w:rsidR="00AC064C"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Three different tasks were used; a dual task of asking children to remember two words whilst they were explaining their reasoning for how they solved Piagetian conservation problems followed by verbally recalling the words (Ping &amp; Goldin-Meadow, 2010), recalling an interactive event after a 2-week delay (Stevanoni &amp; Salmon, 2005), and immediately recalling a story (Cameron &amp; Xu, 2011).  In all three studies significantly more information was recalled verbally when the children were instructed to gesture than when gesturing was restricted.  </w:t>
      </w:r>
      <w:r w:rsidR="00AC064C" w:rsidRPr="00DD5E82">
        <w:rPr>
          <w:rFonts w:ascii="Times New Roman" w:hAnsi="Times New Roman" w:cs="Times New Roman"/>
          <w:sz w:val="24"/>
          <w:szCs w:val="24"/>
        </w:rPr>
        <w:t xml:space="preserve">Stevanoni and Salmon also tested a spontaneous gesturing condition and a condition where the experimenter modeled gesturing but did not instruct the children to gesture.  </w:t>
      </w:r>
      <w:r w:rsidRPr="00DD5E82">
        <w:rPr>
          <w:rFonts w:ascii="Times New Roman" w:hAnsi="Times New Roman" w:cs="Times New Roman"/>
          <w:sz w:val="24"/>
          <w:szCs w:val="24"/>
        </w:rPr>
        <w:t xml:space="preserve">In Stevanoni and Salmon spontaneous gesturing rates were low so there was not a significant difference between verbal recall in the restricted, modeled or spontaneous gesturing conditions.  Stevanoni and Salmon also found that, in the instructed condition, the children conveyed information uniquely in gesture that led to more information about the task being recalled in total when gestures were included as a measure of memory.  Overall the evidence in these three studies indicates that when gesturing is manipulated children verbally recall more information, in a communicative context, when they are instructed to gesture than when gesturing is spontaneous or restricted.  </w:t>
      </w:r>
    </w:p>
    <w:p w14:paraId="79269A8E" w14:textId="77777777" w:rsidR="000C5237" w:rsidRPr="00DD5E82" w:rsidRDefault="000C5237" w:rsidP="000C5237">
      <w:pPr>
        <w:pStyle w:val="Footer"/>
        <w:spacing w:line="480" w:lineRule="auto"/>
        <w:ind w:firstLine="709"/>
        <w:contextualSpacing/>
        <w:jc w:val="both"/>
        <w:rPr>
          <w:rFonts w:ascii="Times New Roman" w:hAnsi="Times New Roman" w:cs="Times New Roman"/>
          <w:sz w:val="24"/>
          <w:szCs w:val="24"/>
        </w:rPr>
      </w:pPr>
      <w:r w:rsidRPr="00DD5E82">
        <w:rPr>
          <w:rFonts w:ascii="Times New Roman" w:hAnsi="Times New Roman" w:cs="Times New Roman"/>
          <w:sz w:val="24"/>
          <w:szCs w:val="24"/>
        </w:rPr>
        <w:t>Whether the objects that were part of the encoded event were visible during recall was examined as an additional variable in two of the studies to determine whether this affected gesture production and recall (</w:t>
      </w:r>
      <w:r w:rsidR="009B20D6" w:rsidRPr="00DD5E82">
        <w:rPr>
          <w:rFonts w:ascii="Times New Roman" w:hAnsi="Times New Roman" w:cs="Times New Roman"/>
          <w:sz w:val="24"/>
          <w:szCs w:val="24"/>
        </w:rPr>
        <w:t>Cameron &amp; Xu, 2011; Ping &amp; Goldin-Meadow, 2010</w:t>
      </w:r>
      <w:r w:rsidRPr="00DD5E82">
        <w:rPr>
          <w:rFonts w:ascii="Times New Roman" w:hAnsi="Times New Roman" w:cs="Times New Roman"/>
          <w:sz w:val="24"/>
          <w:szCs w:val="24"/>
        </w:rPr>
        <w:t xml:space="preserve">).  In two separate studies Cameron and Xu (2011) examined children’s recall without any props and children’s recall when instructed to point at a map with pictures of locations on it. Instructing children to gesture increased verbal recall, whether or not an object was visible, although all of the children complied with the instruction to gesture when the map was visible, whereas only 8 out of 14 children gestured when there was not a visible object.  This indicates that although having visible objects does not affect verbal recall, it can be a method of increasing the number of children who produce gestures.  Ping and Goldin-Meadow compared children’s gestures when explaining their reasoning when the objects from the task were either present or absent within the same study.  The authors theorized that gestures may support working memory by providing a reference to real physical objects, and so lessening the load that is held in memory. If the objects were absent, gestures would not be able to reference the real objects so may not have the same benefit to working memory. Ping and Goldin-Meadow did not find a significant difference for recall when the objects were present or absent, both conditions led to the production of gestures and significantly higher verbal recall of the 2 words than when gesturing was restricted.  As predicted they did find that when objects were present the children primarily used pointing gestures and when the objects were absent the children primarily used iconic gestures.  The authors suggest this means that gestures not only relieve cognitive load by referencing physically present objects, but they can also make absent objects present by creating them using an iconic gesture, which then serves the same function to relieve cognitive load.  </w:t>
      </w:r>
    </w:p>
    <w:p w14:paraId="590440C1" w14:textId="77777777" w:rsidR="000C5237" w:rsidRPr="00DD5E82" w:rsidRDefault="000C5237" w:rsidP="000C5237">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To examine whether gesturing and memory is related early on in development three studies measured gestures and memory separately using three different memory tasks; imitation of bodily actions (Tamis-LeMonda, </w:t>
      </w:r>
      <w:r w:rsidR="009B20D6"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 xml:space="preserve">2012), deferred imitation of actions with objects and visual recognition memory (Heimann, </w:t>
      </w:r>
      <w:r w:rsidR="009B20D6"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 xml:space="preserve">2006), and visual recognition memory for visio-spatial sequences (Shafto, </w:t>
      </w:r>
      <w:r w:rsidR="009B20D6"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2011).  All three studies measured gesture production using parent-report language questionnaires. Tamis-LeMonda et al. also measured infant gesture production during social-communication with the infant’s mothers, whilst Heimann et al. measured infant gesture production during a structured social-communcation routine with the experimenter. All three studies found positive correlations between gestures and memory.  Heimann et al</w:t>
      </w:r>
      <w:r w:rsidR="009B20D6"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and Shafto et al. found this was independent of vocabulary comprehension.  Heimann et al. found that performance on the deferred imitation task at 9-months-old, was the strongest predictor of gesture production at 14-months, and visual recognition memory at 6-months was also positively correlated with gesture production at 14-months.  Shafto et al. found that infants who learned the visual recognition sequences at 8-months had significantly higher gesture comprehension at 14-months than infants who did not learn the sequences at 8-months, but was not correlated with vocabulary comprehension or production (gesture production was not reported).  Due to the memory task being part of a battery of cognitive and linguistic tasks for Tamis-Lemonda et al.’s study it was not possible to separate memory scores from language production and comprehension scores, although all were positively correlated with gesture production.  Although these studies indicate that there is a relationship between memory and gestures early in development, testing gestures and memory separately mean that the effect of gesturing whilst retrieving a memory cannot be examined from these studies and causal effects cannot be determined.      </w:t>
      </w:r>
    </w:p>
    <w:p w14:paraId="13352008" w14:textId="77777777" w:rsidR="000C5237" w:rsidRPr="00DD5E82" w:rsidRDefault="000C5237" w:rsidP="000C5237">
      <w:pPr>
        <w:pStyle w:val="Footer"/>
        <w:spacing w:line="480" w:lineRule="auto"/>
        <w:ind w:firstLine="709"/>
        <w:contextualSpacing/>
        <w:jc w:val="both"/>
        <w:rPr>
          <w:rFonts w:ascii="Times New Roman" w:hAnsi="Times New Roman" w:cs="Times New Roman"/>
          <w:sz w:val="24"/>
          <w:szCs w:val="24"/>
        </w:rPr>
      </w:pPr>
      <w:r w:rsidRPr="00DD5E82">
        <w:rPr>
          <w:rFonts w:ascii="Times New Roman" w:hAnsi="Times New Roman" w:cs="Times New Roman"/>
          <w:sz w:val="24"/>
          <w:szCs w:val="24"/>
        </w:rPr>
        <w:t>In conclusion, the evidence indicates that producing gestures does increase children’s verbal memory retrieval, although gesturing may be a strategy that not all children use or is only utilized in certain contexts, such as when the memory is difficult to describe.  Instructing children to gesture increases the number of children who produce gestures and, therefore, leads to higher amounts of information being recalled verbally and also to information being uniquely expressed in gestures, in tasks where the communication demands are high.  The evidence indicates that this may be because instructing children to gesture provides a non-verbal option for communication, rather than because gesturing is supporting the retrieval of more information from memory.  There is not enough evidence to identify whether gesturing serves a function for memory if there is not a verbal element to the task.  The only study that manipulated gesturing during a non-verbal, non-communicative task (Delgado et al., 2011) found that the children who benefitted from gesturing also produced self-directed speech whilst gesturing so this may also have been due to gestures supporting verbal aspects of recall.  Further research is needed that uses behavioural measures of recall so that what the child can remember can be separated from what they are capable of communicating about their memories. The next section focuses on studies that measured the semantic information conveyed in children’s gestures.</w:t>
      </w:r>
    </w:p>
    <w:p w14:paraId="781A864E" w14:textId="77777777" w:rsidR="00D82124" w:rsidRPr="00DD5E82" w:rsidRDefault="00D82124" w:rsidP="000C5237">
      <w:pPr>
        <w:spacing w:line="480" w:lineRule="auto"/>
        <w:contextualSpacing/>
        <w:rPr>
          <w:rFonts w:ascii="Times New Roman" w:hAnsi="Times New Roman" w:cs="Times New Roman"/>
          <w:sz w:val="24"/>
          <w:szCs w:val="24"/>
        </w:rPr>
      </w:pPr>
    </w:p>
    <w:p w14:paraId="2C9F4F67" w14:textId="77777777" w:rsidR="00D82124" w:rsidRPr="00DD5E82" w:rsidRDefault="00D82124" w:rsidP="00B94F12">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Do children’s gestures reflect information that provides an insight into their memories?</w:t>
      </w:r>
    </w:p>
    <w:p w14:paraId="76B60000" w14:textId="77777777" w:rsidR="007E74BD" w:rsidRPr="00DD5E82" w:rsidRDefault="00D82124"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7E74BD" w:rsidRPr="00DD5E82">
        <w:rPr>
          <w:rFonts w:ascii="Times New Roman" w:hAnsi="Times New Roman" w:cs="Times New Roman"/>
          <w:sz w:val="24"/>
          <w:szCs w:val="24"/>
        </w:rPr>
        <w:t>To a</w:t>
      </w:r>
      <w:r w:rsidR="00AC064C" w:rsidRPr="00DD5E82">
        <w:rPr>
          <w:rFonts w:ascii="Times New Roman" w:hAnsi="Times New Roman" w:cs="Times New Roman"/>
          <w:sz w:val="24"/>
          <w:szCs w:val="24"/>
        </w:rPr>
        <w:t>ddress</w:t>
      </w:r>
      <w:r w:rsidR="007E74BD" w:rsidRPr="00DD5E82">
        <w:rPr>
          <w:rFonts w:ascii="Times New Roman" w:hAnsi="Times New Roman" w:cs="Times New Roman"/>
          <w:sz w:val="24"/>
          <w:szCs w:val="24"/>
        </w:rPr>
        <w:t xml:space="preserve"> this question studies </w:t>
      </w:r>
      <w:r w:rsidR="0079132A" w:rsidRPr="00DD5E82">
        <w:rPr>
          <w:rFonts w:ascii="Times New Roman" w:hAnsi="Times New Roman" w:cs="Times New Roman"/>
          <w:sz w:val="24"/>
          <w:szCs w:val="24"/>
        </w:rPr>
        <w:t xml:space="preserve">were compared </w:t>
      </w:r>
      <w:r w:rsidR="007E74BD" w:rsidRPr="00DD5E82">
        <w:rPr>
          <w:rFonts w:ascii="Times New Roman" w:hAnsi="Times New Roman" w:cs="Times New Roman"/>
          <w:sz w:val="24"/>
          <w:szCs w:val="24"/>
        </w:rPr>
        <w:t>that</w:t>
      </w:r>
      <w:r w:rsidR="00D21988" w:rsidRPr="00DD5E82">
        <w:rPr>
          <w:rFonts w:ascii="Times New Roman" w:hAnsi="Times New Roman" w:cs="Times New Roman"/>
          <w:sz w:val="24"/>
          <w:szCs w:val="24"/>
        </w:rPr>
        <w:t xml:space="preserve"> included analyses of the semantic content conveyed in </w:t>
      </w:r>
      <w:r w:rsidR="007E74BD" w:rsidRPr="00DD5E82">
        <w:rPr>
          <w:rFonts w:ascii="Times New Roman" w:hAnsi="Times New Roman" w:cs="Times New Roman"/>
          <w:sz w:val="24"/>
          <w:szCs w:val="24"/>
        </w:rPr>
        <w:t xml:space="preserve">the </w:t>
      </w:r>
      <w:r w:rsidR="00D21988" w:rsidRPr="00DD5E82">
        <w:rPr>
          <w:rFonts w:ascii="Times New Roman" w:hAnsi="Times New Roman" w:cs="Times New Roman"/>
          <w:sz w:val="24"/>
          <w:szCs w:val="24"/>
        </w:rPr>
        <w:t>child</w:t>
      </w:r>
      <w:r w:rsidR="0079132A" w:rsidRPr="00DD5E82">
        <w:rPr>
          <w:rFonts w:ascii="Times New Roman" w:hAnsi="Times New Roman" w:cs="Times New Roman"/>
          <w:sz w:val="24"/>
          <w:szCs w:val="24"/>
        </w:rPr>
        <w:t>ren’s representational gestures</w:t>
      </w:r>
      <w:r w:rsidR="00D21988"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There were six studies that </w:t>
      </w:r>
      <w:r w:rsidR="00D21988" w:rsidRPr="00DD5E82">
        <w:rPr>
          <w:rFonts w:ascii="Times New Roman" w:hAnsi="Times New Roman" w:cs="Times New Roman"/>
          <w:sz w:val="24"/>
          <w:szCs w:val="24"/>
        </w:rPr>
        <w:t>did not</w:t>
      </w:r>
      <w:r w:rsidRPr="00DD5E82">
        <w:rPr>
          <w:rFonts w:ascii="Times New Roman" w:hAnsi="Times New Roman" w:cs="Times New Roman"/>
          <w:sz w:val="24"/>
          <w:szCs w:val="24"/>
        </w:rPr>
        <w:t xml:space="preserve"> manipulat</w:t>
      </w:r>
      <w:r w:rsidR="00D21988" w:rsidRPr="00DD5E82">
        <w:rPr>
          <w:rFonts w:ascii="Times New Roman" w:hAnsi="Times New Roman" w:cs="Times New Roman"/>
          <w:sz w:val="24"/>
          <w:szCs w:val="24"/>
        </w:rPr>
        <w:t>e</w:t>
      </w:r>
      <w:r w:rsidRPr="00DD5E82">
        <w:rPr>
          <w:rFonts w:ascii="Times New Roman" w:hAnsi="Times New Roman" w:cs="Times New Roman"/>
          <w:sz w:val="24"/>
          <w:szCs w:val="24"/>
        </w:rPr>
        <w:t xml:space="preserve"> gesturing (</w:t>
      </w:r>
      <w:r w:rsidR="00E747E3" w:rsidRPr="00DD5E82">
        <w:rPr>
          <w:rFonts w:ascii="Times New Roman" w:hAnsi="Times New Roman" w:cs="Times New Roman"/>
          <w:sz w:val="24"/>
          <w:szCs w:val="24"/>
        </w:rPr>
        <w:t>Goksun, et al., 2010;</w:t>
      </w:r>
      <w:r w:rsidR="00E747E3" w:rsidRPr="00DD5E82">
        <w:rPr>
          <w:rFonts w:ascii="Times New Roman" w:hAnsi="Times New Roman" w:cs="Times New Roman"/>
          <w:b/>
          <w:sz w:val="20"/>
          <w:szCs w:val="20"/>
        </w:rPr>
        <w:t xml:space="preserve"> </w:t>
      </w:r>
      <w:r w:rsidRPr="00DD5E82">
        <w:rPr>
          <w:rFonts w:ascii="Times New Roman" w:hAnsi="Times New Roman" w:cs="Times New Roman"/>
          <w:sz w:val="24"/>
          <w:szCs w:val="24"/>
        </w:rPr>
        <w:t xml:space="preserve">Iverson &amp; Goldin-Meadow, 1997; </w:t>
      </w:r>
      <w:r w:rsidR="00E747E3" w:rsidRPr="00DD5E82">
        <w:rPr>
          <w:rFonts w:ascii="Times New Roman" w:hAnsi="Times New Roman" w:cs="Times New Roman"/>
          <w:sz w:val="24"/>
          <w:szCs w:val="24"/>
        </w:rPr>
        <w:t xml:space="preserve">Sekine, 2009; Pettenati, et al., 2010; Pettenati, et al., 2012; </w:t>
      </w:r>
      <w:r w:rsidRPr="00DD5E82">
        <w:rPr>
          <w:rFonts w:ascii="Times New Roman" w:hAnsi="Times New Roman" w:cs="Times New Roman"/>
          <w:sz w:val="24"/>
          <w:szCs w:val="24"/>
        </w:rPr>
        <w:t xml:space="preserve">Stefanini, </w:t>
      </w:r>
      <w:r w:rsidR="00E747E3"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2009). There were also two of the studies that manipulated gesturing that also analysed the semantic content reflected in children’s gestures so this aspect of those studies will also be discussed here (</w:t>
      </w:r>
      <w:r w:rsidR="00E747E3" w:rsidRPr="00DD5E82">
        <w:rPr>
          <w:rFonts w:ascii="Times New Roman" w:hAnsi="Times New Roman" w:cs="Times New Roman"/>
          <w:sz w:val="24"/>
          <w:szCs w:val="24"/>
        </w:rPr>
        <w:t>Sauter, et al., 2012; Stevanoni &amp; Salmon, 2005</w:t>
      </w:r>
      <w:r w:rsidRPr="00DD5E82">
        <w:rPr>
          <w:rFonts w:ascii="Times New Roman" w:hAnsi="Times New Roman" w:cs="Times New Roman"/>
          <w:sz w:val="24"/>
          <w:szCs w:val="24"/>
        </w:rPr>
        <w:t xml:space="preserve">).    </w:t>
      </w:r>
      <w:r w:rsidR="007E74BD" w:rsidRPr="00DD5E82">
        <w:rPr>
          <w:rFonts w:ascii="Times New Roman" w:hAnsi="Times New Roman" w:cs="Times New Roman"/>
          <w:sz w:val="24"/>
          <w:szCs w:val="24"/>
        </w:rPr>
        <w:t xml:space="preserve">Since the </w:t>
      </w:r>
      <w:r w:rsidR="00256E8D" w:rsidRPr="00DD5E82">
        <w:rPr>
          <w:rFonts w:ascii="Times New Roman" w:hAnsi="Times New Roman" w:cs="Times New Roman"/>
          <w:sz w:val="24"/>
          <w:szCs w:val="24"/>
        </w:rPr>
        <w:t xml:space="preserve">way </w:t>
      </w:r>
      <w:r w:rsidR="007E74BD" w:rsidRPr="00DD5E82">
        <w:rPr>
          <w:rFonts w:ascii="Times New Roman" w:hAnsi="Times New Roman" w:cs="Times New Roman"/>
          <w:sz w:val="24"/>
          <w:szCs w:val="24"/>
        </w:rPr>
        <w:t>information is conveyed in gesture may differ depending on the type of information that has been encoded the studies have been grouped by the three main tasks used; retrieving a word, recalling an event and giving directions.</w:t>
      </w:r>
    </w:p>
    <w:p w14:paraId="3F2AFB2F" w14:textId="77777777" w:rsidR="00760A1B" w:rsidRPr="00DD5E82" w:rsidRDefault="00D82124"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In contrast to many of the studies described in the </w:t>
      </w:r>
      <w:r w:rsidR="00C74071" w:rsidRPr="00DD5E82">
        <w:rPr>
          <w:rFonts w:ascii="Times New Roman" w:hAnsi="Times New Roman" w:cs="Times New Roman"/>
          <w:sz w:val="24"/>
          <w:szCs w:val="24"/>
        </w:rPr>
        <w:t>first</w:t>
      </w:r>
      <w:r w:rsidRPr="00DD5E82">
        <w:rPr>
          <w:rFonts w:ascii="Times New Roman" w:hAnsi="Times New Roman" w:cs="Times New Roman"/>
          <w:sz w:val="24"/>
          <w:szCs w:val="24"/>
        </w:rPr>
        <w:t xml:space="preserve"> section</w:t>
      </w:r>
      <w:r w:rsidR="00256E8D" w:rsidRPr="00DD5E82">
        <w:rPr>
          <w:rFonts w:ascii="Times New Roman" w:hAnsi="Times New Roman" w:cs="Times New Roman"/>
          <w:sz w:val="24"/>
          <w:szCs w:val="24"/>
        </w:rPr>
        <w:t>,</w:t>
      </w:r>
      <w:r w:rsidRPr="00DD5E82">
        <w:rPr>
          <w:rFonts w:ascii="Times New Roman" w:hAnsi="Times New Roman" w:cs="Times New Roman"/>
          <w:sz w:val="24"/>
          <w:szCs w:val="24"/>
        </w:rPr>
        <w:t xml:space="preserve"> when coding for semantic content only gestures that were relevant to the task and conveyed the specific information being examined were coded.  </w:t>
      </w:r>
      <w:r w:rsidR="00256E8D" w:rsidRPr="00DD5E82">
        <w:rPr>
          <w:rFonts w:ascii="Times New Roman" w:hAnsi="Times New Roman" w:cs="Times New Roman"/>
          <w:sz w:val="24"/>
          <w:szCs w:val="24"/>
        </w:rPr>
        <w:t>Gestures are coded in a</w:t>
      </w:r>
      <w:r w:rsidRPr="00DD5E82">
        <w:rPr>
          <w:rFonts w:ascii="Times New Roman" w:hAnsi="Times New Roman" w:cs="Times New Roman"/>
          <w:sz w:val="24"/>
          <w:szCs w:val="24"/>
        </w:rPr>
        <w:t xml:space="preserve"> similar way </w:t>
      </w:r>
      <w:r w:rsidR="00256E8D" w:rsidRPr="00DD5E82">
        <w:rPr>
          <w:rFonts w:ascii="Times New Roman" w:hAnsi="Times New Roman" w:cs="Times New Roman"/>
          <w:sz w:val="24"/>
          <w:szCs w:val="24"/>
        </w:rPr>
        <w:t xml:space="preserve">to </w:t>
      </w:r>
      <w:r w:rsidRPr="00DD5E82">
        <w:rPr>
          <w:rFonts w:ascii="Times New Roman" w:hAnsi="Times New Roman" w:cs="Times New Roman"/>
          <w:sz w:val="24"/>
          <w:szCs w:val="24"/>
        </w:rPr>
        <w:t xml:space="preserve">speech </w:t>
      </w:r>
      <w:r w:rsidR="00256E8D" w:rsidRPr="00DD5E82">
        <w:rPr>
          <w:rFonts w:ascii="Times New Roman" w:hAnsi="Times New Roman" w:cs="Times New Roman"/>
          <w:sz w:val="24"/>
          <w:szCs w:val="24"/>
        </w:rPr>
        <w:t xml:space="preserve">which whilst speech </w:t>
      </w:r>
      <w:r w:rsidRPr="00DD5E82">
        <w:rPr>
          <w:rFonts w:ascii="Times New Roman" w:hAnsi="Times New Roman" w:cs="Times New Roman"/>
          <w:sz w:val="24"/>
          <w:szCs w:val="24"/>
        </w:rPr>
        <w:t>can be coded for total words or total proportion of the interview sp</w:t>
      </w:r>
      <w:r w:rsidR="00256E8D" w:rsidRPr="00DD5E82">
        <w:rPr>
          <w:rFonts w:ascii="Times New Roman" w:hAnsi="Times New Roman" w:cs="Times New Roman"/>
          <w:sz w:val="24"/>
          <w:szCs w:val="24"/>
        </w:rPr>
        <w:t xml:space="preserve">ent speaking coding for meaningful recall </w:t>
      </w:r>
      <w:r w:rsidRPr="00DD5E82">
        <w:rPr>
          <w:rFonts w:ascii="Times New Roman" w:hAnsi="Times New Roman" w:cs="Times New Roman"/>
          <w:sz w:val="24"/>
          <w:szCs w:val="24"/>
        </w:rPr>
        <w:t xml:space="preserve">usually involves only coding </w:t>
      </w:r>
      <w:r w:rsidR="00256E8D" w:rsidRPr="00DD5E82">
        <w:rPr>
          <w:rFonts w:ascii="Times New Roman" w:hAnsi="Times New Roman" w:cs="Times New Roman"/>
          <w:sz w:val="24"/>
          <w:szCs w:val="24"/>
        </w:rPr>
        <w:t>each different</w:t>
      </w:r>
      <w:r w:rsidRPr="00DD5E82">
        <w:rPr>
          <w:rFonts w:ascii="Times New Roman" w:hAnsi="Times New Roman" w:cs="Times New Roman"/>
          <w:sz w:val="24"/>
          <w:szCs w:val="24"/>
        </w:rPr>
        <w:t xml:space="preserve"> response </w:t>
      </w:r>
      <w:r w:rsidR="00256E8D" w:rsidRPr="00DD5E82">
        <w:rPr>
          <w:rFonts w:ascii="Times New Roman" w:hAnsi="Times New Roman" w:cs="Times New Roman"/>
          <w:sz w:val="24"/>
          <w:szCs w:val="24"/>
        </w:rPr>
        <w:t xml:space="preserve">once and only coding </w:t>
      </w:r>
      <w:r w:rsidRPr="00DD5E82">
        <w:rPr>
          <w:rFonts w:ascii="Times New Roman" w:hAnsi="Times New Roman" w:cs="Times New Roman"/>
          <w:sz w:val="24"/>
          <w:szCs w:val="24"/>
        </w:rPr>
        <w:t>speech that conveys target information</w:t>
      </w:r>
      <w:r w:rsidR="00256E8D" w:rsidRPr="00DD5E82">
        <w:rPr>
          <w:rFonts w:ascii="Times New Roman" w:hAnsi="Times New Roman" w:cs="Times New Roman"/>
          <w:sz w:val="24"/>
          <w:szCs w:val="24"/>
        </w:rPr>
        <w:t xml:space="preserve"> rather than all speech</w:t>
      </w:r>
      <w:r w:rsidRPr="00DD5E82">
        <w:rPr>
          <w:rFonts w:ascii="Times New Roman" w:hAnsi="Times New Roman" w:cs="Times New Roman"/>
          <w:sz w:val="24"/>
          <w:szCs w:val="24"/>
        </w:rPr>
        <w:t xml:space="preserve">.  </w:t>
      </w:r>
      <w:r w:rsidR="007E74BD" w:rsidRPr="00DD5E82">
        <w:rPr>
          <w:rFonts w:ascii="Times New Roman" w:hAnsi="Times New Roman" w:cs="Times New Roman"/>
          <w:sz w:val="24"/>
          <w:szCs w:val="24"/>
        </w:rPr>
        <w:t xml:space="preserve">An overview of the coding of each study is given in </w:t>
      </w:r>
      <w:r w:rsidR="00E747E3" w:rsidRPr="00DD5E82">
        <w:rPr>
          <w:rFonts w:ascii="Times New Roman" w:hAnsi="Times New Roman" w:cs="Times New Roman"/>
          <w:sz w:val="24"/>
          <w:szCs w:val="24"/>
        </w:rPr>
        <w:t>T</w:t>
      </w:r>
      <w:r w:rsidR="007E74BD" w:rsidRPr="00DD5E82">
        <w:rPr>
          <w:rFonts w:ascii="Times New Roman" w:hAnsi="Times New Roman" w:cs="Times New Roman"/>
          <w:sz w:val="24"/>
          <w:szCs w:val="24"/>
        </w:rPr>
        <w:t xml:space="preserve">able </w:t>
      </w:r>
      <w:r w:rsidR="009B7715" w:rsidRPr="00DD5E82">
        <w:rPr>
          <w:rFonts w:ascii="Times New Roman" w:hAnsi="Times New Roman" w:cs="Times New Roman"/>
          <w:sz w:val="24"/>
          <w:szCs w:val="24"/>
        </w:rPr>
        <w:t>1.</w:t>
      </w:r>
      <w:r w:rsidR="007E74BD" w:rsidRPr="00DD5E82">
        <w:rPr>
          <w:rFonts w:ascii="Times New Roman" w:hAnsi="Times New Roman" w:cs="Times New Roman"/>
          <w:sz w:val="24"/>
          <w:szCs w:val="24"/>
        </w:rPr>
        <w:t>2</w:t>
      </w:r>
      <w:r w:rsidR="00AC064C" w:rsidRPr="00DD5E82">
        <w:rPr>
          <w:rFonts w:ascii="Times New Roman" w:hAnsi="Times New Roman" w:cs="Times New Roman"/>
          <w:sz w:val="24"/>
          <w:szCs w:val="24"/>
        </w:rPr>
        <w:t>,</w:t>
      </w:r>
      <w:r w:rsidR="00256E8D" w:rsidRPr="00DD5E82">
        <w:rPr>
          <w:rFonts w:ascii="Times New Roman" w:hAnsi="Times New Roman" w:cs="Times New Roman"/>
          <w:sz w:val="24"/>
          <w:szCs w:val="24"/>
        </w:rPr>
        <w:t xml:space="preserve"> which demonstrates that although each study was measuring gestures for different tasks</w:t>
      </w:r>
      <w:r w:rsidR="00AC064C" w:rsidRPr="00DD5E82">
        <w:rPr>
          <w:rFonts w:ascii="Times New Roman" w:hAnsi="Times New Roman" w:cs="Times New Roman"/>
          <w:sz w:val="24"/>
          <w:szCs w:val="24"/>
        </w:rPr>
        <w:t>,</w:t>
      </w:r>
      <w:r w:rsidR="00256E8D" w:rsidRPr="00DD5E82">
        <w:rPr>
          <w:rFonts w:ascii="Times New Roman" w:hAnsi="Times New Roman" w:cs="Times New Roman"/>
          <w:sz w:val="24"/>
          <w:szCs w:val="24"/>
        </w:rPr>
        <w:t xml:space="preserve"> the methods used for coding gestures and speech for meaning were comparable</w:t>
      </w:r>
      <w:r w:rsidR="007E74BD"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These studies also compared how correct or similar to the target response the speech was and whether gestures provided less, the same or additional correct information to information conveyed in speech.  This will be examined </w:t>
      </w:r>
      <w:r w:rsidR="00AC064C" w:rsidRPr="00DD5E82">
        <w:rPr>
          <w:rFonts w:ascii="Times New Roman" w:hAnsi="Times New Roman" w:cs="Times New Roman"/>
          <w:sz w:val="24"/>
          <w:szCs w:val="24"/>
        </w:rPr>
        <w:t xml:space="preserve">in this section </w:t>
      </w:r>
      <w:r w:rsidRPr="00DD5E82">
        <w:rPr>
          <w:rFonts w:ascii="Times New Roman" w:hAnsi="Times New Roman" w:cs="Times New Roman"/>
          <w:sz w:val="24"/>
          <w:szCs w:val="24"/>
        </w:rPr>
        <w:t xml:space="preserve">to address whether children produce gestures that can reliably be used to provide information about the recalled information they are describing.     </w:t>
      </w:r>
      <w:r w:rsidR="00760A1B" w:rsidRPr="00DD5E82">
        <w:rPr>
          <w:rFonts w:ascii="Times New Roman" w:hAnsi="Times New Roman" w:cs="Times New Roman"/>
          <w:sz w:val="24"/>
          <w:szCs w:val="24"/>
        </w:rPr>
        <w:br w:type="page"/>
      </w:r>
    </w:p>
    <w:p w14:paraId="6EF3053A" w14:textId="77777777" w:rsidR="00760A1B" w:rsidRPr="00DD5E82" w:rsidRDefault="00760A1B"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Table</w:t>
      </w:r>
      <w:r w:rsidR="005B1989" w:rsidRPr="00DD5E82">
        <w:rPr>
          <w:rFonts w:ascii="Times New Roman" w:hAnsi="Times New Roman" w:cs="Times New Roman"/>
          <w:sz w:val="24"/>
          <w:szCs w:val="24"/>
        </w:rPr>
        <w:t xml:space="preserve"> </w:t>
      </w:r>
      <w:r w:rsidR="00AE4BE5" w:rsidRPr="00DD5E82">
        <w:rPr>
          <w:rFonts w:ascii="Times New Roman" w:hAnsi="Times New Roman" w:cs="Times New Roman"/>
          <w:sz w:val="24"/>
          <w:szCs w:val="24"/>
        </w:rPr>
        <w:t>2</w:t>
      </w:r>
      <w:r w:rsidR="005B1989" w:rsidRPr="00DD5E82">
        <w:rPr>
          <w:rFonts w:ascii="Times New Roman" w:hAnsi="Times New Roman" w:cs="Times New Roman"/>
          <w:sz w:val="24"/>
          <w:szCs w:val="24"/>
        </w:rPr>
        <w:t>.2.</w:t>
      </w:r>
      <w:r w:rsidRPr="00DD5E82">
        <w:rPr>
          <w:rFonts w:ascii="Times New Roman" w:hAnsi="Times New Roman" w:cs="Times New Roman"/>
          <w:sz w:val="24"/>
          <w:szCs w:val="24"/>
        </w:rPr>
        <w:t xml:space="preserve"> An overview of the coding of semantic information </w:t>
      </w:r>
      <w:r w:rsidR="00D82124" w:rsidRPr="00DD5E82">
        <w:rPr>
          <w:rFonts w:ascii="Times New Roman" w:hAnsi="Times New Roman" w:cs="Times New Roman"/>
          <w:sz w:val="24"/>
          <w:szCs w:val="24"/>
        </w:rPr>
        <w:t xml:space="preserve">in the studies that compared the information conveyed verbally and in gestures. </w:t>
      </w:r>
    </w:p>
    <w:tbl>
      <w:tblPr>
        <w:tblStyle w:val="LightShading1"/>
        <w:tblpPr w:leftFromText="180" w:rightFromText="180" w:vertAnchor="text" w:horzAnchor="margin" w:tblpY="797"/>
        <w:tblW w:w="0" w:type="auto"/>
        <w:tblLook w:val="04A0" w:firstRow="1" w:lastRow="0" w:firstColumn="1" w:lastColumn="0" w:noHBand="0" w:noVBand="1"/>
      </w:tblPr>
      <w:tblGrid>
        <w:gridCol w:w="1379"/>
        <w:gridCol w:w="1971"/>
        <w:gridCol w:w="2549"/>
        <w:gridCol w:w="2939"/>
      </w:tblGrid>
      <w:tr w:rsidR="00760A1B" w:rsidRPr="00DD5E82" w14:paraId="10A50D46" w14:textId="77777777" w:rsidTr="00F90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tcPr>
          <w:p w14:paraId="7C1C6306" w14:textId="77777777" w:rsidR="00760A1B" w:rsidRPr="00DD5E82" w:rsidRDefault="00760A1B" w:rsidP="00B94F12">
            <w:pPr>
              <w:spacing w:line="480" w:lineRule="auto"/>
              <w:contextualSpacing/>
              <w:rPr>
                <w:rFonts w:ascii="Times New Roman" w:hAnsi="Times New Roman" w:cs="Times New Roman"/>
                <w:sz w:val="20"/>
                <w:szCs w:val="20"/>
              </w:rPr>
            </w:pPr>
            <w:r w:rsidRPr="00DD5E82">
              <w:rPr>
                <w:rFonts w:ascii="Times New Roman" w:hAnsi="Times New Roman" w:cs="Times New Roman"/>
                <w:sz w:val="20"/>
                <w:szCs w:val="20"/>
              </w:rPr>
              <w:t>Study</w:t>
            </w:r>
          </w:p>
        </w:tc>
        <w:tc>
          <w:tcPr>
            <w:tcW w:w="2121" w:type="dxa"/>
          </w:tcPr>
          <w:p w14:paraId="680FDF2E" w14:textId="77777777" w:rsidR="00760A1B" w:rsidRPr="00DD5E82" w:rsidRDefault="00760A1B"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Speech-information</w:t>
            </w:r>
          </w:p>
        </w:tc>
        <w:tc>
          <w:tcPr>
            <w:tcW w:w="2766" w:type="dxa"/>
          </w:tcPr>
          <w:p w14:paraId="43F1C73F" w14:textId="77777777" w:rsidR="00760A1B" w:rsidRPr="00DD5E82" w:rsidRDefault="00760A1B"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Gestures-information </w:t>
            </w:r>
          </w:p>
        </w:tc>
        <w:tc>
          <w:tcPr>
            <w:tcW w:w="3236" w:type="dxa"/>
          </w:tcPr>
          <w:p w14:paraId="2D758611" w14:textId="77777777" w:rsidR="00760A1B" w:rsidRPr="00DD5E82" w:rsidRDefault="00760A1B"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Gestures-physical aspects</w:t>
            </w:r>
          </w:p>
        </w:tc>
      </w:tr>
      <w:tr w:rsidR="00760A1B" w:rsidRPr="00DD5E82" w14:paraId="0F7AF123" w14:textId="77777777" w:rsidTr="00F90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F2F2F2" w:themeFill="background1" w:themeFillShade="F2"/>
          </w:tcPr>
          <w:p w14:paraId="26FAFAC4"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Iverson &amp; Goldin-Meadow</w:t>
            </w:r>
            <w:r w:rsidR="00760A1B" w:rsidRPr="00DD5E82">
              <w:rPr>
                <w:rFonts w:ascii="Times New Roman" w:hAnsi="Times New Roman" w:cs="Times New Roman"/>
                <w:b w:val="0"/>
                <w:sz w:val="20"/>
                <w:szCs w:val="20"/>
              </w:rPr>
              <w:t xml:space="preserve"> </w:t>
            </w:r>
            <w:r w:rsidRPr="00DD5E82">
              <w:rPr>
                <w:rFonts w:ascii="Times New Roman" w:hAnsi="Times New Roman" w:cs="Times New Roman"/>
                <w:b w:val="0"/>
                <w:sz w:val="20"/>
                <w:szCs w:val="20"/>
              </w:rPr>
              <w:t>(</w:t>
            </w:r>
            <w:r w:rsidR="00760A1B" w:rsidRPr="00DD5E82">
              <w:rPr>
                <w:rFonts w:ascii="Times New Roman" w:hAnsi="Times New Roman" w:cs="Times New Roman"/>
                <w:b w:val="0"/>
                <w:sz w:val="20"/>
                <w:szCs w:val="20"/>
              </w:rPr>
              <w:t>1997</w:t>
            </w:r>
            <w:r w:rsidRPr="00DD5E82">
              <w:rPr>
                <w:rFonts w:ascii="Times New Roman" w:hAnsi="Times New Roman" w:cs="Times New Roman"/>
                <w:b w:val="0"/>
                <w:sz w:val="20"/>
                <w:szCs w:val="20"/>
              </w:rPr>
              <w:t>)</w:t>
            </w:r>
          </w:p>
          <w:p w14:paraId="0572FDDC" w14:textId="77777777" w:rsidR="00760A1B" w:rsidRPr="00DD5E82" w:rsidRDefault="00760A1B"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-narrative task</w:t>
            </w:r>
          </w:p>
        </w:tc>
        <w:tc>
          <w:tcPr>
            <w:tcW w:w="2121" w:type="dxa"/>
            <w:shd w:val="clear" w:color="auto" w:fill="F2F2F2" w:themeFill="background1" w:themeFillShade="F2"/>
          </w:tcPr>
          <w:p w14:paraId="27818D6E"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Number of events conveyed out of 20  (1 point for any aspect of the event)</w:t>
            </w:r>
          </w:p>
        </w:tc>
        <w:tc>
          <w:tcPr>
            <w:tcW w:w="2766" w:type="dxa"/>
            <w:shd w:val="clear" w:color="auto" w:fill="F2F2F2" w:themeFill="background1" w:themeFillShade="F2"/>
          </w:tcPr>
          <w:p w14:paraId="301B8AC1"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Number of events conveyed out of 20 (1 point for any aspect of the event)</w:t>
            </w:r>
          </w:p>
        </w:tc>
        <w:tc>
          <w:tcPr>
            <w:tcW w:w="3236" w:type="dxa"/>
            <w:shd w:val="clear" w:color="auto" w:fill="F2F2F2" w:themeFill="background1" w:themeFillShade="F2"/>
          </w:tcPr>
          <w:p w14:paraId="2BA6E721"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 (ASL*)</w:t>
            </w:r>
          </w:p>
          <w:p w14:paraId="3CFDAEBC"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-trajectory; path and motion</w:t>
            </w:r>
          </w:p>
          <w:p w14:paraId="6B2542A7"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60A1B" w:rsidRPr="00DD5E82" w14:paraId="1084A40D" w14:textId="77777777" w:rsidTr="00F90893">
        <w:tc>
          <w:tcPr>
            <w:cnfStyle w:val="001000000000" w:firstRow="0" w:lastRow="0" w:firstColumn="1" w:lastColumn="0" w:oddVBand="0" w:evenVBand="0" w:oddHBand="0" w:evenHBand="0" w:firstRowFirstColumn="0" w:firstRowLastColumn="0" w:lastRowFirstColumn="0" w:lastRowLastColumn="0"/>
            <w:tcW w:w="1453" w:type="dxa"/>
          </w:tcPr>
          <w:p w14:paraId="7A8197EA"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Iverson &amp; Goldin-Meadow (</w:t>
            </w:r>
            <w:r w:rsidR="00760A1B" w:rsidRPr="00DD5E82">
              <w:rPr>
                <w:rFonts w:ascii="Times New Roman" w:hAnsi="Times New Roman" w:cs="Times New Roman"/>
                <w:b w:val="0"/>
                <w:sz w:val="20"/>
                <w:szCs w:val="20"/>
              </w:rPr>
              <w:t>1997</w:t>
            </w:r>
            <w:r w:rsidRPr="00DD5E82">
              <w:rPr>
                <w:rFonts w:ascii="Times New Roman" w:hAnsi="Times New Roman" w:cs="Times New Roman"/>
                <w:b w:val="0"/>
                <w:sz w:val="20"/>
                <w:szCs w:val="20"/>
              </w:rPr>
              <w:t>)</w:t>
            </w:r>
          </w:p>
          <w:p w14:paraId="58ADE1CB" w14:textId="77777777" w:rsidR="00760A1B" w:rsidRPr="00DD5E82" w:rsidRDefault="00760A1B"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-directions task</w:t>
            </w:r>
          </w:p>
        </w:tc>
        <w:tc>
          <w:tcPr>
            <w:tcW w:w="2121" w:type="dxa"/>
          </w:tcPr>
          <w:p w14:paraId="21BC1744"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Number of steps on the route (mostly out of 5), 1 point for any part of the step.</w:t>
            </w:r>
          </w:p>
        </w:tc>
        <w:tc>
          <w:tcPr>
            <w:tcW w:w="2766" w:type="dxa"/>
          </w:tcPr>
          <w:p w14:paraId="47D56278"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Number of steps on the route (mostly out of 5), 1 point for any part of the step.</w:t>
            </w:r>
          </w:p>
        </w:tc>
        <w:tc>
          <w:tcPr>
            <w:tcW w:w="3236" w:type="dxa"/>
          </w:tcPr>
          <w:p w14:paraId="602F7C78"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 (ASL*)</w:t>
            </w:r>
          </w:p>
          <w:p w14:paraId="18C6F07F"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-trajectory; path and motion.</w:t>
            </w:r>
          </w:p>
          <w:p w14:paraId="2304F701"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60A1B" w:rsidRPr="00DD5E82" w14:paraId="7EACDB6E" w14:textId="77777777" w:rsidTr="00F90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F2F2F2" w:themeFill="background1" w:themeFillShade="F2"/>
          </w:tcPr>
          <w:p w14:paraId="4B965386"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Stevanoni &amp; Salmon (</w:t>
            </w:r>
            <w:r w:rsidR="00760A1B" w:rsidRPr="00DD5E82">
              <w:rPr>
                <w:rFonts w:ascii="Times New Roman" w:hAnsi="Times New Roman" w:cs="Times New Roman"/>
                <w:b w:val="0"/>
                <w:sz w:val="20"/>
                <w:szCs w:val="20"/>
              </w:rPr>
              <w:t>2005</w:t>
            </w:r>
            <w:r w:rsidRPr="00DD5E82">
              <w:rPr>
                <w:rFonts w:ascii="Times New Roman" w:hAnsi="Times New Roman" w:cs="Times New Roman"/>
                <w:b w:val="0"/>
                <w:sz w:val="20"/>
                <w:szCs w:val="20"/>
              </w:rPr>
              <w:t>)</w:t>
            </w:r>
          </w:p>
        </w:tc>
        <w:tc>
          <w:tcPr>
            <w:tcW w:w="2121" w:type="dxa"/>
            <w:shd w:val="clear" w:color="auto" w:fill="F2F2F2" w:themeFill="background1" w:themeFillShade="F2"/>
          </w:tcPr>
          <w:p w14:paraId="610F1C7C"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1 point for each core action and object from the task, and descriptive details.</w:t>
            </w:r>
          </w:p>
        </w:tc>
        <w:tc>
          <w:tcPr>
            <w:tcW w:w="2766" w:type="dxa"/>
            <w:shd w:val="clear" w:color="auto" w:fill="F2F2F2" w:themeFill="background1" w:themeFillShade="F2"/>
          </w:tcPr>
          <w:p w14:paraId="1BC4B4F7"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The core actions and objects, including points for correctly conveying size, shape and directions.</w:t>
            </w:r>
          </w:p>
        </w:tc>
        <w:tc>
          <w:tcPr>
            <w:tcW w:w="3236" w:type="dxa"/>
            <w:shd w:val="clear" w:color="auto" w:fill="F2F2F2" w:themeFill="background1" w:themeFillShade="F2"/>
          </w:tcPr>
          <w:p w14:paraId="645F1B21"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w:t>
            </w:r>
          </w:p>
          <w:p w14:paraId="2FA0B20E"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 trajectory shape, space and spatial direction.</w:t>
            </w:r>
          </w:p>
          <w:p w14:paraId="42DBA099"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760A1B" w:rsidRPr="00DD5E82" w14:paraId="6D5CC1EE" w14:textId="77777777" w:rsidTr="00F90893">
        <w:tc>
          <w:tcPr>
            <w:cnfStyle w:val="001000000000" w:firstRow="0" w:lastRow="0" w:firstColumn="1" w:lastColumn="0" w:oddVBand="0" w:evenVBand="0" w:oddHBand="0" w:evenHBand="0" w:firstRowFirstColumn="0" w:firstRowLastColumn="0" w:lastRowFirstColumn="0" w:lastRowLastColumn="0"/>
            <w:tcW w:w="1453" w:type="dxa"/>
          </w:tcPr>
          <w:p w14:paraId="486B0099"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Stefanini et al. (</w:t>
            </w:r>
            <w:r w:rsidR="00760A1B" w:rsidRPr="00DD5E82">
              <w:rPr>
                <w:rFonts w:ascii="Times New Roman" w:hAnsi="Times New Roman" w:cs="Times New Roman"/>
                <w:b w:val="0"/>
                <w:sz w:val="20"/>
                <w:szCs w:val="20"/>
              </w:rPr>
              <w:t>2009</w:t>
            </w:r>
            <w:r w:rsidRPr="00DD5E82">
              <w:rPr>
                <w:rFonts w:ascii="Times New Roman" w:hAnsi="Times New Roman" w:cs="Times New Roman"/>
                <w:b w:val="0"/>
                <w:sz w:val="20"/>
                <w:szCs w:val="20"/>
              </w:rPr>
              <w:t>)</w:t>
            </w:r>
          </w:p>
        </w:tc>
        <w:tc>
          <w:tcPr>
            <w:tcW w:w="2121" w:type="dxa"/>
          </w:tcPr>
          <w:p w14:paraId="4C02CE50"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Best response; correct, incorrect or no response for naming each picture.</w:t>
            </w:r>
          </w:p>
        </w:tc>
        <w:tc>
          <w:tcPr>
            <w:tcW w:w="2766" w:type="dxa"/>
          </w:tcPr>
          <w:p w14:paraId="22B1C003"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Actions and size/shape perceptual details of the objects for representational gestures, with deictic gestures coded separately.</w:t>
            </w:r>
          </w:p>
        </w:tc>
        <w:tc>
          <w:tcPr>
            <w:tcW w:w="3236" w:type="dxa"/>
          </w:tcPr>
          <w:p w14:paraId="181FEA9D"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w:t>
            </w:r>
          </w:p>
          <w:p w14:paraId="1B78535E"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w:t>
            </w:r>
          </w:p>
          <w:p w14:paraId="7222F7D1"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-could include holding or touching the picture</w:t>
            </w:r>
          </w:p>
          <w:p w14:paraId="4289EF62"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-had to be directed towards the picture or experimenter.</w:t>
            </w:r>
          </w:p>
          <w:p w14:paraId="40B15027"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60A1B" w:rsidRPr="00DD5E82" w14:paraId="2B3908C3" w14:textId="77777777" w:rsidTr="00F90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F2F2F2" w:themeFill="background1" w:themeFillShade="F2"/>
          </w:tcPr>
          <w:p w14:paraId="1A88B888"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Sekine (</w:t>
            </w:r>
            <w:r w:rsidR="00760A1B" w:rsidRPr="00DD5E82">
              <w:rPr>
                <w:rFonts w:ascii="Times New Roman" w:hAnsi="Times New Roman" w:cs="Times New Roman"/>
                <w:b w:val="0"/>
                <w:sz w:val="20"/>
                <w:szCs w:val="20"/>
              </w:rPr>
              <w:t>2009</w:t>
            </w:r>
            <w:r w:rsidRPr="00DD5E82">
              <w:rPr>
                <w:rFonts w:ascii="Times New Roman" w:hAnsi="Times New Roman" w:cs="Times New Roman"/>
                <w:b w:val="0"/>
                <w:sz w:val="20"/>
                <w:szCs w:val="20"/>
              </w:rPr>
              <w:t>)</w:t>
            </w:r>
          </w:p>
        </w:tc>
        <w:tc>
          <w:tcPr>
            <w:tcW w:w="2121" w:type="dxa"/>
            <w:shd w:val="clear" w:color="auto" w:fill="F2F2F2" w:themeFill="background1" w:themeFillShade="F2"/>
          </w:tcPr>
          <w:p w14:paraId="0A1BF0A2"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-landmarks</w:t>
            </w:r>
          </w:p>
          <w:p w14:paraId="6CEB254E"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 verbs</w:t>
            </w:r>
          </w:p>
          <w:p w14:paraId="140312DB"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-left/right turns and number of turns</w:t>
            </w:r>
          </w:p>
          <w:p w14:paraId="54F7163A"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66" w:type="dxa"/>
            <w:shd w:val="clear" w:color="auto" w:fill="F2F2F2" w:themeFill="background1" w:themeFillShade="F2"/>
          </w:tcPr>
          <w:p w14:paraId="261C9187"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Direction; whether gestures matched or were a mismatch for the real direction, or both types were produced (mixed).</w:t>
            </w:r>
          </w:p>
          <w:p w14:paraId="3107B572"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--left/right and number of turns</w:t>
            </w:r>
          </w:p>
          <w:p w14:paraId="0FC8A23F"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36" w:type="dxa"/>
            <w:shd w:val="clear" w:color="auto" w:fill="F2F2F2" w:themeFill="background1" w:themeFillShade="F2"/>
          </w:tcPr>
          <w:p w14:paraId="1F04F779"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-Direction of gesture,</w:t>
            </w:r>
          </w:p>
          <w:p w14:paraId="1C96935C"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-Gesture space in relation to body</w:t>
            </w:r>
          </w:p>
          <w:p w14:paraId="579FDEF4"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-‘Gesture units’-arm movements until return to original resting point, can include multiple gestures.</w:t>
            </w:r>
          </w:p>
        </w:tc>
      </w:tr>
      <w:tr w:rsidR="00760A1B" w:rsidRPr="00DD5E82" w14:paraId="31DE23C5" w14:textId="77777777" w:rsidTr="00F90893">
        <w:tc>
          <w:tcPr>
            <w:cnfStyle w:val="001000000000" w:firstRow="0" w:lastRow="0" w:firstColumn="1" w:lastColumn="0" w:oddVBand="0" w:evenVBand="0" w:oddHBand="0" w:evenHBand="0" w:firstRowFirstColumn="0" w:firstRowLastColumn="0" w:lastRowFirstColumn="0" w:lastRowLastColumn="0"/>
            <w:tcW w:w="1453" w:type="dxa"/>
          </w:tcPr>
          <w:p w14:paraId="4611FDAD"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Pettenati, et al.  (</w:t>
            </w:r>
            <w:r w:rsidR="00760A1B" w:rsidRPr="00DD5E82">
              <w:rPr>
                <w:rFonts w:ascii="Times New Roman" w:hAnsi="Times New Roman" w:cs="Times New Roman"/>
                <w:b w:val="0"/>
                <w:sz w:val="20"/>
                <w:szCs w:val="20"/>
              </w:rPr>
              <w:t>2010</w:t>
            </w:r>
            <w:r w:rsidRPr="00DD5E82">
              <w:rPr>
                <w:rFonts w:ascii="Times New Roman" w:hAnsi="Times New Roman" w:cs="Times New Roman"/>
                <w:b w:val="0"/>
                <w:sz w:val="20"/>
                <w:szCs w:val="20"/>
              </w:rPr>
              <w:t>)</w:t>
            </w:r>
            <w:r w:rsidR="00760A1B" w:rsidRPr="00DD5E82">
              <w:rPr>
                <w:rFonts w:ascii="Times New Roman" w:hAnsi="Times New Roman" w:cs="Times New Roman"/>
                <w:b w:val="0"/>
                <w:sz w:val="20"/>
                <w:szCs w:val="20"/>
              </w:rPr>
              <w:t xml:space="preserve"> </w:t>
            </w:r>
          </w:p>
        </w:tc>
        <w:tc>
          <w:tcPr>
            <w:tcW w:w="2121" w:type="dxa"/>
          </w:tcPr>
          <w:p w14:paraId="3B3DB1B6"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Not coded</w:t>
            </w:r>
          </w:p>
        </w:tc>
        <w:tc>
          <w:tcPr>
            <w:tcW w:w="2766" w:type="dxa"/>
          </w:tcPr>
          <w:p w14:paraId="48D7611E"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-actions related to the picture (can include an object)</w:t>
            </w:r>
          </w:p>
          <w:p w14:paraId="09B5991D"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-size/shape of object in the picture </w:t>
            </w:r>
          </w:p>
        </w:tc>
        <w:tc>
          <w:tcPr>
            <w:tcW w:w="3236" w:type="dxa"/>
          </w:tcPr>
          <w:p w14:paraId="16BF9F84"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-only representational gestures (not deictic)</w:t>
            </w:r>
          </w:p>
          <w:p w14:paraId="50574459"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-used ASL* criteria</w:t>
            </w:r>
          </w:p>
          <w:p w14:paraId="3EE5E96B"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 type and direction</w:t>
            </w:r>
          </w:p>
          <w:p w14:paraId="1538749B"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-hands; shape, number, laterality, symmetry, arm length, picture contact.</w:t>
            </w:r>
          </w:p>
        </w:tc>
      </w:tr>
      <w:tr w:rsidR="00760A1B" w:rsidRPr="00DD5E82" w14:paraId="622FE549" w14:textId="77777777" w:rsidTr="00F90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F2F2F2" w:themeFill="background1" w:themeFillShade="F2"/>
          </w:tcPr>
          <w:p w14:paraId="320EFEA8"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Goksun et al.</w:t>
            </w:r>
            <w:r w:rsidR="00760A1B" w:rsidRPr="00DD5E82">
              <w:rPr>
                <w:rFonts w:ascii="Times New Roman" w:hAnsi="Times New Roman" w:cs="Times New Roman"/>
                <w:b w:val="0"/>
                <w:sz w:val="20"/>
                <w:szCs w:val="20"/>
              </w:rPr>
              <w:t xml:space="preserve"> </w:t>
            </w:r>
            <w:r w:rsidRPr="00DD5E82">
              <w:rPr>
                <w:rFonts w:ascii="Times New Roman" w:hAnsi="Times New Roman" w:cs="Times New Roman"/>
                <w:b w:val="0"/>
                <w:sz w:val="20"/>
                <w:szCs w:val="20"/>
              </w:rPr>
              <w:t>(</w:t>
            </w:r>
            <w:r w:rsidR="00760A1B" w:rsidRPr="00DD5E82">
              <w:rPr>
                <w:rFonts w:ascii="Times New Roman" w:hAnsi="Times New Roman" w:cs="Times New Roman"/>
                <w:b w:val="0"/>
                <w:sz w:val="20"/>
                <w:szCs w:val="20"/>
              </w:rPr>
              <w:t>2010</w:t>
            </w:r>
            <w:r w:rsidRPr="00DD5E82">
              <w:rPr>
                <w:rFonts w:ascii="Times New Roman" w:hAnsi="Times New Roman" w:cs="Times New Roman"/>
                <w:b w:val="0"/>
                <w:sz w:val="20"/>
                <w:szCs w:val="20"/>
              </w:rPr>
              <w:t>)</w:t>
            </w:r>
          </w:p>
        </w:tc>
        <w:tc>
          <w:tcPr>
            <w:tcW w:w="2121" w:type="dxa"/>
            <w:shd w:val="clear" w:color="auto" w:fill="F2F2F2" w:themeFill="background1" w:themeFillShade="F2"/>
          </w:tcPr>
          <w:p w14:paraId="044C2E74"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specific:</w:t>
            </w:r>
          </w:p>
          <w:p w14:paraId="799ECD30"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-causal verbs, agents, instruments, location and directions.</w:t>
            </w:r>
          </w:p>
        </w:tc>
        <w:tc>
          <w:tcPr>
            <w:tcW w:w="2766" w:type="dxa"/>
            <w:shd w:val="clear" w:color="auto" w:fill="F2F2F2" w:themeFill="background1" w:themeFillShade="F2"/>
          </w:tcPr>
          <w:p w14:paraId="5C329B5A"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Event specific:</w:t>
            </w:r>
          </w:p>
          <w:p w14:paraId="1C7EC1B6"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Pointing or representational gestures that convey the same referents as speech.</w:t>
            </w:r>
          </w:p>
          <w:p w14:paraId="45DA19D1"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-reinforces speech, is supplementary to speech or conveyed in gesture only.</w:t>
            </w:r>
          </w:p>
        </w:tc>
        <w:tc>
          <w:tcPr>
            <w:tcW w:w="3236" w:type="dxa"/>
            <w:shd w:val="clear" w:color="auto" w:fill="F2F2F2" w:themeFill="background1" w:themeFillShade="F2"/>
          </w:tcPr>
          <w:p w14:paraId="5B1D3154"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w:t>
            </w:r>
          </w:p>
          <w:p w14:paraId="09FA4B85"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 direction</w:t>
            </w:r>
          </w:p>
        </w:tc>
      </w:tr>
      <w:tr w:rsidR="00760A1B" w:rsidRPr="00DD5E82" w14:paraId="5A380B77" w14:textId="77777777" w:rsidTr="00F90893">
        <w:tc>
          <w:tcPr>
            <w:cnfStyle w:val="001000000000" w:firstRow="0" w:lastRow="0" w:firstColumn="1" w:lastColumn="0" w:oddVBand="0" w:evenVBand="0" w:oddHBand="0" w:evenHBand="0" w:firstRowFirstColumn="0" w:firstRowLastColumn="0" w:lastRowFirstColumn="0" w:lastRowLastColumn="0"/>
            <w:tcW w:w="1453" w:type="dxa"/>
          </w:tcPr>
          <w:p w14:paraId="627C15A8"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 xml:space="preserve">Pettenati et al. </w:t>
            </w:r>
            <w:r w:rsidR="00760A1B" w:rsidRPr="00DD5E82">
              <w:rPr>
                <w:rFonts w:ascii="Times New Roman" w:hAnsi="Times New Roman" w:cs="Times New Roman"/>
                <w:b w:val="0"/>
                <w:sz w:val="20"/>
                <w:szCs w:val="20"/>
              </w:rPr>
              <w:t xml:space="preserve"> </w:t>
            </w:r>
            <w:r w:rsidRPr="00DD5E82">
              <w:rPr>
                <w:rFonts w:ascii="Times New Roman" w:hAnsi="Times New Roman" w:cs="Times New Roman"/>
                <w:b w:val="0"/>
                <w:sz w:val="20"/>
                <w:szCs w:val="20"/>
              </w:rPr>
              <w:t>(</w:t>
            </w:r>
            <w:r w:rsidR="00760A1B" w:rsidRPr="00DD5E82">
              <w:rPr>
                <w:rFonts w:ascii="Times New Roman" w:hAnsi="Times New Roman" w:cs="Times New Roman"/>
                <w:b w:val="0"/>
                <w:sz w:val="20"/>
                <w:szCs w:val="20"/>
              </w:rPr>
              <w:t>2012</w:t>
            </w:r>
            <w:r w:rsidRPr="00DD5E82">
              <w:rPr>
                <w:rFonts w:ascii="Times New Roman" w:hAnsi="Times New Roman" w:cs="Times New Roman"/>
                <w:b w:val="0"/>
                <w:sz w:val="20"/>
                <w:szCs w:val="20"/>
              </w:rPr>
              <w:t>)</w:t>
            </w:r>
            <w:r w:rsidR="00760A1B" w:rsidRPr="00DD5E82">
              <w:rPr>
                <w:rFonts w:ascii="Times New Roman" w:hAnsi="Times New Roman" w:cs="Times New Roman"/>
                <w:b w:val="0"/>
                <w:sz w:val="20"/>
                <w:szCs w:val="20"/>
              </w:rPr>
              <w:t xml:space="preserve"> </w:t>
            </w:r>
          </w:p>
        </w:tc>
        <w:tc>
          <w:tcPr>
            <w:tcW w:w="2121" w:type="dxa"/>
          </w:tcPr>
          <w:p w14:paraId="4D57BCB3"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Correct, incorrect or no response per picture.</w:t>
            </w:r>
          </w:p>
        </w:tc>
        <w:tc>
          <w:tcPr>
            <w:tcW w:w="2766" w:type="dxa"/>
          </w:tcPr>
          <w:p w14:paraId="39EF03BB"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 xml:space="preserve">-actions in pictures </w:t>
            </w:r>
          </w:p>
          <w:p w14:paraId="216EFB92"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-size/shape of objects in the pictures.</w:t>
            </w:r>
          </w:p>
          <w:p w14:paraId="39B5D353"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The completeness of the gesture information in conveying the picture; partial or complete reproduction or an indirectly or peripherally related action or object is conveyed.</w:t>
            </w:r>
          </w:p>
        </w:tc>
        <w:tc>
          <w:tcPr>
            <w:tcW w:w="3236" w:type="dxa"/>
          </w:tcPr>
          <w:p w14:paraId="0F78F557"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-gesture accompanied with or without speech.</w:t>
            </w:r>
          </w:p>
          <w:p w14:paraId="2E68CA72"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-how synchronous the gestures and speech were.</w:t>
            </w:r>
          </w:p>
          <w:p w14:paraId="052B47F7"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-hand shape</w:t>
            </w:r>
          </w:p>
          <w:p w14:paraId="68748C52" w14:textId="77777777" w:rsidR="00760A1B" w:rsidRPr="00DD5E82" w:rsidRDefault="00760A1B"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-motion direction and trajectory in relation to picture.</w:t>
            </w:r>
          </w:p>
        </w:tc>
      </w:tr>
      <w:tr w:rsidR="00760A1B" w:rsidRPr="00DD5E82" w14:paraId="5F82E379" w14:textId="77777777" w:rsidTr="00F908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3" w:type="dxa"/>
            <w:shd w:val="clear" w:color="auto" w:fill="F2F2F2" w:themeFill="background1" w:themeFillShade="F2"/>
          </w:tcPr>
          <w:p w14:paraId="331CC0BA" w14:textId="77777777" w:rsidR="00760A1B" w:rsidRPr="00DD5E82" w:rsidRDefault="00AC064C" w:rsidP="00B94F12">
            <w:pPr>
              <w:spacing w:line="480" w:lineRule="auto"/>
              <w:contextualSpacing/>
              <w:rPr>
                <w:rFonts w:ascii="Times New Roman" w:hAnsi="Times New Roman" w:cs="Times New Roman"/>
                <w:b w:val="0"/>
                <w:sz w:val="20"/>
                <w:szCs w:val="20"/>
              </w:rPr>
            </w:pPr>
            <w:r w:rsidRPr="00DD5E82">
              <w:rPr>
                <w:rFonts w:ascii="Times New Roman" w:hAnsi="Times New Roman" w:cs="Times New Roman"/>
                <w:b w:val="0"/>
                <w:sz w:val="20"/>
                <w:szCs w:val="20"/>
              </w:rPr>
              <w:t>Sauter et al. (</w:t>
            </w:r>
            <w:r w:rsidR="00760A1B" w:rsidRPr="00DD5E82">
              <w:rPr>
                <w:rFonts w:ascii="Times New Roman" w:hAnsi="Times New Roman" w:cs="Times New Roman"/>
                <w:b w:val="0"/>
                <w:sz w:val="20"/>
                <w:szCs w:val="20"/>
              </w:rPr>
              <w:t>2012</w:t>
            </w:r>
            <w:r w:rsidRPr="00DD5E82">
              <w:rPr>
                <w:rFonts w:ascii="Times New Roman" w:hAnsi="Times New Roman" w:cs="Times New Roman"/>
                <w:b w:val="0"/>
                <w:sz w:val="20"/>
                <w:szCs w:val="20"/>
              </w:rPr>
              <w:t>)</w:t>
            </w:r>
          </w:p>
        </w:tc>
        <w:tc>
          <w:tcPr>
            <w:tcW w:w="2121" w:type="dxa"/>
            <w:shd w:val="clear" w:color="auto" w:fill="F2F2F2" w:themeFill="background1" w:themeFillShade="F2"/>
          </w:tcPr>
          <w:p w14:paraId="711A7A02"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Overall Layout; none, basic, partial, full.</w:t>
            </w:r>
          </w:p>
          <w:p w14:paraId="1FC781C9"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Relative Locations: 0-6 points per animal.</w:t>
            </w:r>
          </w:p>
        </w:tc>
        <w:tc>
          <w:tcPr>
            <w:tcW w:w="2766" w:type="dxa"/>
            <w:shd w:val="clear" w:color="auto" w:fill="F2F2F2" w:themeFill="background1" w:themeFillShade="F2"/>
          </w:tcPr>
          <w:p w14:paraId="43CAB497"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Overall Layout; none, basic, partial, full.</w:t>
            </w:r>
          </w:p>
          <w:p w14:paraId="527EE403"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Relative Locations: 0-6 points per animal.</w:t>
            </w:r>
          </w:p>
          <w:p w14:paraId="68FE3B27"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-did the gesture information lead to a higher score when combined with speech.</w:t>
            </w:r>
          </w:p>
        </w:tc>
        <w:tc>
          <w:tcPr>
            <w:tcW w:w="3236" w:type="dxa"/>
            <w:shd w:val="clear" w:color="auto" w:fill="F2F2F2" w:themeFill="background1" w:themeFillShade="F2"/>
          </w:tcPr>
          <w:p w14:paraId="7C302EDE" w14:textId="77777777" w:rsidR="00760A1B" w:rsidRPr="00DD5E82" w:rsidRDefault="00760A1B"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D5E82">
              <w:rPr>
                <w:rFonts w:ascii="Times New Roman" w:hAnsi="Times New Roman" w:cs="Times New Roman"/>
                <w:sz w:val="20"/>
                <w:szCs w:val="20"/>
              </w:rPr>
              <w:t>-spatial information conveyed through hand shape, movement, bimodal hand placements and gesture space.</w:t>
            </w:r>
          </w:p>
        </w:tc>
      </w:tr>
    </w:tbl>
    <w:p w14:paraId="3B5D774B" w14:textId="77777777" w:rsidR="00760A1B" w:rsidRPr="00DD5E82" w:rsidRDefault="00760A1B" w:rsidP="00B94F12">
      <w:pPr>
        <w:spacing w:line="480" w:lineRule="auto"/>
        <w:contextualSpacing/>
        <w:rPr>
          <w:rFonts w:ascii="Times New Roman" w:hAnsi="Times New Roman" w:cs="Times New Roman"/>
          <w:sz w:val="20"/>
          <w:szCs w:val="20"/>
        </w:rPr>
      </w:pPr>
      <w:r w:rsidRPr="00DD5E82">
        <w:rPr>
          <w:rFonts w:ascii="Times New Roman" w:hAnsi="Times New Roman" w:cs="Times New Roman"/>
          <w:sz w:val="20"/>
          <w:szCs w:val="20"/>
        </w:rPr>
        <w:t>*Note: ASL = American Sign Language, based upon the letters and main hand shapes used when signing.</w:t>
      </w:r>
    </w:p>
    <w:p w14:paraId="0BB64606" w14:textId="77777777" w:rsidR="00760A1B" w:rsidRPr="00DD5E82" w:rsidRDefault="00760A1B"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p>
    <w:p w14:paraId="6AA91C7C" w14:textId="77777777" w:rsidR="00D82124" w:rsidRPr="00DD5E82" w:rsidRDefault="00760A1B"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sz w:val="24"/>
          <w:szCs w:val="24"/>
        </w:rPr>
        <w:br w:type="page"/>
      </w:r>
    </w:p>
    <w:p w14:paraId="74B6A5BF" w14:textId="77777777" w:rsidR="008B402D" w:rsidRPr="00DD5E82" w:rsidRDefault="004C104B" w:rsidP="008B402D">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ab/>
      </w:r>
      <w:r w:rsidR="008B402D" w:rsidRPr="00DD5E82">
        <w:rPr>
          <w:rFonts w:ascii="Times New Roman" w:hAnsi="Times New Roman" w:cs="Times New Roman"/>
          <w:b/>
          <w:sz w:val="24"/>
          <w:szCs w:val="24"/>
        </w:rPr>
        <w:tab/>
      </w:r>
      <w:r w:rsidR="008B402D" w:rsidRPr="00DD5E82">
        <w:rPr>
          <w:rFonts w:ascii="Times New Roman" w:hAnsi="Times New Roman" w:cs="Times New Roman"/>
          <w:sz w:val="24"/>
          <w:szCs w:val="24"/>
        </w:rPr>
        <w:t xml:space="preserve">The gestures that young children produce spontaneously towards pictures of high frequency words were examined in Stefanini, </w:t>
      </w:r>
      <w:r w:rsidR="00E747E3" w:rsidRPr="00DD5E82">
        <w:rPr>
          <w:rFonts w:ascii="Times New Roman" w:hAnsi="Times New Roman" w:cs="Times New Roman"/>
          <w:sz w:val="24"/>
          <w:szCs w:val="24"/>
        </w:rPr>
        <w:t xml:space="preserve">et al. </w:t>
      </w:r>
      <w:r w:rsidR="008B402D" w:rsidRPr="00DD5E82">
        <w:rPr>
          <w:rFonts w:ascii="Times New Roman" w:hAnsi="Times New Roman" w:cs="Times New Roman"/>
          <w:sz w:val="24"/>
          <w:szCs w:val="24"/>
        </w:rPr>
        <w:t>(2009) to compare the form and semantic content of gestures multiple children produce towards the same referents.  Each child was shown 42 pictures, one at a time, of a word that is known to young children, and they were asked to name it verbally, with spontaneous gesturing also being measured. Pointing gestures towards the pictures were the most frequently produced gestures. There were also a large number (87%) of iconic gestures produced which primarily conveyed actions, compared to 13% of the gestures conveying size/shape without an action. About half (47%) of the representational gestures that conveyed actions were produced towards pictures that did not display actions.  This indicates that pictures are a method of obtaining gestures from young children and that these gestures may be based upon the child’s mental representation of associated actions, rather than being a direct reproduction of what they can see o</w:t>
      </w:r>
      <w:r w:rsidR="00E747E3" w:rsidRPr="00DD5E82">
        <w:rPr>
          <w:rFonts w:ascii="Times New Roman" w:hAnsi="Times New Roman" w:cs="Times New Roman"/>
          <w:sz w:val="24"/>
          <w:szCs w:val="24"/>
        </w:rPr>
        <w:t>r the word they are saying. Ste</w:t>
      </w:r>
      <w:r w:rsidR="008B402D" w:rsidRPr="00DD5E82">
        <w:rPr>
          <w:rFonts w:ascii="Times New Roman" w:hAnsi="Times New Roman" w:cs="Times New Roman"/>
          <w:sz w:val="24"/>
          <w:szCs w:val="24"/>
        </w:rPr>
        <w:t>fanini et al. also found that the form and semantic content of the gestures produced by different children was similar towards the same referent.  This demonstrates that when children are gesturing about a specific referent the gestures are not as idiosyncratic as has been described in studies where the child chooses what to talk and gesture about (e</w:t>
      </w:r>
      <w:r w:rsidR="00E747E3" w:rsidRPr="00DD5E82">
        <w:rPr>
          <w:rFonts w:ascii="Times New Roman" w:hAnsi="Times New Roman" w:cs="Times New Roman"/>
          <w:sz w:val="24"/>
          <w:szCs w:val="24"/>
        </w:rPr>
        <w:t>.</w:t>
      </w:r>
      <w:r w:rsidR="008B402D" w:rsidRPr="00DD5E82">
        <w:rPr>
          <w:rFonts w:ascii="Times New Roman" w:hAnsi="Times New Roman" w:cs="Times New Roman"/>
          <w:sz w:val="24"/>
          <w:szCs w:val="24"/>
        </w:rPr>
        <w:t xml:space="preserve">g., Wesson &amp; Salmon, 2001). </w:t>
      </w:r>
    </w:p>
    <w:p w14:paraId="1E019563" w14:textId="77777777" w:rsidR="008B402D" w:rsidRPr="00DD5E82" w:rsidRDefault="00B15358"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8B402D" w:rsidRPr="00DD5E82">
        <w:rPr>
          <w:rFonts w:ascii="Times New Roman" w:hAnsi="Times New Roman" w:cs="Times New Roman"/>
          <w:sz w:val="24"/>
          <w:szCs w:val="24"/>
        </w:rPr>
        <w:t xml:space="preserve">The similarities across representational gestures produced by different participants towards the same referents were examined in more detail using the same methodology by Pettenati, </w:t>
      </w:r>
      <w:r w:rsidR="00E747E3" w:rsidRPr="00DD5E82">
        <w:rPr>
          <w:rFonts w:ascii="Times New Roman" w:hAnsi="Times New Roman" w:cs="Times New Roman"/>
          <w:sz w:val="24"/>
          <w:szCs w:val="24"/>
        </w:rPr>
        <w:t xml:space="preserve">et al. </w:t>
      </w:r>
      <w:r w:rsidR="008B402D" w:rsidRPr="00DD5E82">
        <w:rPr>
          <w:rFonts w:ascii="Times New Roman" w:hAnsi="Times New Roman" w:cs="Times New Roman"/>
          <w:sz w:val="24"/>
          <w:szCs w:val="24"/>
        </w:rPr>
        <w:t>(2010).</w:t>
      </w:r>
      <w:r w:rsidR="008B402D" w:rsidRPr="00DD5E82">
        <w:rPr>
          <w:rFonts w:ascii="Times New Roman" w:hAnsi="Times New Roman" w:cs="Times New Roman"/>
          <w:b/>
          <w:sz w:val="20"/>
          <w:szCs w:val="20"/>
        </w:rPr>
        <w:t xml:space="preserve"> </w:t>
      </w:r>
      <w:r w:rsidR="008B402D" w:rsidRPr="00DD5E82">
        <w:rPr>
          <w:rFonts w:ascii="Times New Roman" w:hAnsi="Times New Roman" w:cs="Times New Roman"/>
          <w:sz w:val="24"/>
          <w:szCs w:val="24"/>
        </w:rPr>
        <w:t xml:space="preserve"> In this study, a large number of representational gestures were generated (269) and the majority of the children produced representational gestures (63 out of 87) supporting the previous finding (Stefanini et al., 2009) that preschool children do spontaneously produce representational gestures when naming familiar objects in a picture. This indicates that children do not just produce gestures when they are naming pictures of low frequency words they are struggling to retrieve, as demonstrated by Pine, </w:t>
      </w:r>
      <w:r w:rsidR="00E747E3" w:rsidRPr="00DD5E82">
        <w:rPr>
          <w:rFonts w:ascii="Times New Roman" w:hAnsi="Times New Roman" w:cs="Times New Roman"/>
          <w:sz w:val="24"/>
          <w:szCs w:val="24"/>
        </w:rPr>
        <w:t>et al.</w:t>
      </w:r>
      <w:r w:rsidR="008B402D" w:rsidRPr="00DD5E82">
        <w:rPr>
          <w:rFonts w:ascii="Times New Roman" w:hAnsi="Times New Roman" w:cs="Times New Roman"/>
          <w:sz w:val="24"/>
          <w:szCs w:val="24"/>
        </w:rPr>
        <w:t xml:space="preserve"> (2007), but that children also gesture when a word is familiar and easy to name.  This suggests that gestures do not just act as an additional path to word retrieval as a substitute for verbal retrieval, but that gestures are part of the concepts underlying the word, as theorized by the information packaging hypothesis (Kita, 2000) and the gestures as simulated actions framework (Hostetter &amp; Alibali, 2008).  </w:t>
      </w:r>
    </w:p>
    <w:p w14:paraId="3DCCBA53" w14:textId="77777777" w:rsidR="008B402D" w:rsidRPr="00DD5E82" w:rsidRDefault="008B402D" w:rsidP="008B402D">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Evidence to support these theories that the gestures stem from the underlying conceptual representation of the words was obtained when Pettenati et al. (2010) went on to further examined 10 of the pictures, half pictures of actions and half pictures of objects, in specific detail.  Almost all of the gestures were produced with speech (97%) and represented an action (98%).  Gestures produced by different children were produced in a similar location in space for the same referent. These similarities indicate that there is a conventional way that representational gestures are produced by young children which could indicate that there is an innate mechanism or systematic way that humans convey information using gestures.  </w:t>
      </w:r>
    </w:p>
    <w:p w14:paraId="7214E74E"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It is also possible that children produce similar gestures to one another when speaking about the same referent because they share a language and culture, rather than because of an innate mechanism.  This was tested in Pettenati et al. (2012) by comparing children in two different cultures which the authors identified as having a high cultural norm for gesture production, Italian, and a low cultural norm for gesture production, Japanese.  Consistent with the previous two studies (Stefanini et al., 2009; Pettenati et al., 2010) both groups of children produced predominantly representational gestures of actions with significantly fewer size/shape gestures.  In this study Pettenati et al. (2012) coded the level of similarity the gesture had to the picture with four levels: a </w:t>
      </w:r>
      <w:r w:rsidRPr="00DD5E82">
        <w:rPr>
          <w:rFonts w:ascii="Times New Roman" w:hAnsi="Times New Roman" w:cs="Times New Roman"/>
          <w:i/>
          <w:sz w:val="24"/>
          <w:szCs w:val="24"/>
        </w:rPr>
        <w:t>complete reproduction</w:t>
      </w:r>
      <w:r w:rsidRPr="00DD5E82">
        <w:rPr>
          <w:rFonts w:ascii="Times New Roman" w:hAnsi="Times New Roman" w:cs="Times New Roman"/>
          <w:sz w:val="24"/>
          <w:szCs w:val="24"/>
        </w:rPr>
        <w:t xml:space="preserve"> that is the same as the picture; a </w:t>
      </w:r>
      <w:r w:rsidRPr="00DD5E82">
        <w:rPr>
          <w:rFonts w:ascii="Times New Roman" w:hAnsi="Times New Roman" w:cs="Times New Roman"/>
          <w:i/>
          <w:sz w:val="24"/>
          <w:szCs w:val="24"/>
        </w:rPr>
        <w:t>partial</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reproduction</w:t>
      </w:r>
      <w:r w:rsidRPr="00DD5E82">
        <w:rPr>
          <w:rFonts w:ascii="Times New Roman" w:hAnsi="Times New Roman" w:cs="Times New Roman"/>
          <w:sz w:val="24"/>
          <w:szCs w:val="24"/>
        </w:rPr>
        <w:t xml:space="preserve"> where an aspect of the picture is produced but not in the same way it is pictured; a </w:t>
      </w:r>
      <w:r w:rsidRPr="00DD5E82">
        <w:rPr>
          <w:rFonts w:ascii="Times New Roman" w:hAnsi="Times New Roman" w:cs="Times New Roman"/>
          <w:i/>
          <w:sz w:val="24"/>
          <w:szCs w:val="24"/>
        </w:rPr>
        <w:t>peripheral reproduction</w:t>
      </w:r>
      <w:r w:rsidRPr="00DD5E82">
        <w:rPr>
          <w:rFonts w:ascii="Times New Roman" w:hAnsi="Times New Roman" w:cs="Times New Roman"/>
          <w:sz w:val="24"/>
          <w:szCs w:val="24"/>
        </w:rPr>
        <w:t xml:space="preserve"> where something that is related to the picture but not in the picture such as producing the action you do with an object; and an </w:t>
      </w:r>
      <w:r w:rsidRPr="00DD5E82">
        <w:rPr>
          <w:rFonts w:ascii="Times New Roman" w:hAnsi="Times New Roman" w:cs="Times New Roman"/>
          <w:i/>
          <w:sz w:val="24"/>
          <w:szCs w:val="24"/>
        </w:rPr>
        <w:t>indirect reproduction</w:t>
      </w:r>
      <w:r w:rsidRPr="00DD5E82">
        <w:rPr>
          <w:rFonts w:ascii="Times New Roman" w:hAnsi="Times New Roman" w:cs="Times New Roman"/>
          <w:sz w:val="24"/>
          <w:szCs w:val="24"/>
        </w:rPr>
        <w:t xml:space="preserve"> where a semantically related item is produced not the item pictured (p155).  Children were found to produce gestures that conveyed all levels of reproduction.  Japanese children produced more complete reproductions. However, when the partial and complete conditions were collapsed together, there was not a significant difference between the gestures produced in each language group.  Pettenati et al. argue that this supports the theory that there is a universal mechanism that is related to mental imagery generated through physical experience that leads to common features expressed in gestures about the same referents, rather than language or cultural norms dictating similar gesture forms.</w:t>
      </w:r>
    </w:p>
    <w:p w14:paraId="26FA7D6B"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An important finding from the study by Pettenati et al. (2012) was that the majority of the gestures produced did not convey the same information that was in the picture but instead conveyed information that was semantically related to the pictured item.  Both groups of children produced primarily peripheral gestures out of all of the gestures produced (52% Italian, 39% Japanese). This indicates that gestures may not be as reliable to interpret when the referent is not known.  These three studies (</w:t>
      </w:r>
      <w:r w:rsidR="00E747E3" w:rsidRPr="00DD5E82">
        <w:rPr>
          <w:rFonts w:ascii="Times New Roman" w:hAnsi="Times New Roman" w:cs="Times New Roman"/>
          <w:sz w:val="24"/>
          <w:szCs w:val="24"/>
        </w:rPr>
        <w:t>Pettenati et al., 2010; Pettenati et al., 2012; Stefanini et al., 2009</w:t>
      </w:r>
      <w:r w:rsidRPr="00DD5E82">
        <w:rPr>
          <w:rFonts w:ascii="Times New Roman" w:hAnsi="Times New Roman" w:cs="Times New Roman"/>
          <w:sz w:val="24"/>
          <w:szCs w:val="24"/>
        </w:rPr>
        <w:t>) all demonstrate that young children do produce representational gestures that provide an insight into their memory for words.  However the finding that the children primarily convey actions in gesture, even when an action is not pictured, and the actions are often related to, but not the same as, the one pictured presents a limitation to interpreting children’s gestures when the referent is unknown to the interviewer.  More research is needed to investigate whether gestures become more or less conventional and similar between participants depending on the context.  This finding could be due to the generic and static nature of the pictures, which may have been more likely to elicit a stereotypical action associated with the picture in gesture.  The studies on event recall can clarify whether this effect is also found when the children are recalling an event which involves specific and novel actions and objects.</w:t>
      </w:r>
    </w:p>
    <w:p w14:paraId="72AA42DE"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Children’s gesture production during event recall was investigated in three studies (</w:t>
      </w:r>
      <w:r w:rsidR="00E747E3" w:rsidRPr="00DD5E82">
        <w:rPr>
          <w:rFonts w:ascii="Times New Roman" w:hAnsi="Times New Roman" w:cs="Times New Roman"/>
          <w:sz w:val="24"/>
          <w:szCs w:val="24"/>
        </w:rPr>
        <w:t xml:space="preserve">Goksun, et al., 2010; </w:t>
      </w:r>
      <w:r w:rsidRPr="00DD5E82">
        <w:rPr>
          <w:rFonts w:ascii="Times New Roman" w:hAnsi="Times New Roman" w:cs="Times New Roman"/>
          <w:sz w:val="24"/>
          <w:szCs w:val="24"/>
        </w:rPr>
        <w:t>Iverson &amp; Goldin-Meadow, 1997; St</w:t>
      </w:r>
      <w:r w:rsidR="00E747E3" w:rsidRPr="00DD5E82">
        <w:rPr>
          <w:rFonts w:ascii="Times New Roman" w:hAnsi="Times New Roman" w:cs="Times New Roman"/>
          <w:sz w:val="24"/>
          <w:szCs w:val="24"/>
        </w:rPr>
        <w:t>evanoni &amp; Salmon, 2005</w:t>
      </w:r>
      <w:r w:rsidRPr="00DD5E82">
        <w:rPr>
          <w:rFonts w:ascii="Times New Roman" w:hAnsi="Times New Roman" w:cs="Times New Roman"/>
          <w:sz w:val="24"/>
          <w:szCs w:val="24"/>
        </w:rPr>
        <w:t>).  The event recall task in Iverson and Goldin-Meadow’s (1997) study involved children exploring a prop of a town and then hearing an audio recording about the town.  The children were then asked to re-tell the story to a new experimenter.  Children primarily recalled the story verbally with a low mean rate of gesturing and all of the information conveyed in gesture was also conveyed in speech, so gestures did not supplement recall.  This indicates that in some contexts gestures may not be a supplementary measure to recall.  In Stevanoni and Salmon’s (2005) study, children participated in an interactive series of activities involving ‘visiting a pirate’.  Similar to Iverson and Goldin-Meadow, low levels of gesture production were obtained when the children spontaneously recalled the event.  However when the children were told to use their hands when speaking and had examples of gesturing modeled they produced significantly more gestures. This manipulation also resulted in more verbal and gesture recall, with gestures conveying actions and objects that were additional to speech with size, shape, and spatial location information conveyed uniquely in gesture.  This indicates that it may be necessary to instruct children to gesture during event recall before they convey information in gesture that is supplementary to speech.  In the study by Goksun et al. a causal sequence of events involving pushing a ring or ball across a pool of water was demonstrated and the children were then asked to recall what happened.  Goksun et al</w:t>
      </w:r>
      <w:r w:rsidR="00E747E3" w:rsidRPr="00DD5E82">
        <w:rPr>
          <w:rFonts w:ascii="Times New Roman" w:hAnsi="Times New Roman" w:cs="Times New Roman"/>
          <w:sz w:val="24"/>
          <w:szCs w:val="24"/>
        </w:rPr>
        <w:t xml:space="preserve">. </w:t>
      </w:r>
      <w:r w:rsidRPr="00DD5E82">
        <w:rPr>
          <w:rFonts w:ascii="Times New Roman" w:hAnsi="Times New Roman" w:cs="Times New Roman"/>
          <w:sz w:val="24"/>
          <w:szCs w:val="24"/>
        </w:rPr>
        <w:t>found that more children produced more gestures that were redundant with speech rather than supplementary, although spatial location and direction gestures were supplementary to speech.  Taken together, these three studies indicate that children do produce gestures during event recall that convey information that is the same as their verbal recall and also details such as locations, directions, sizes and shapes that are additional to the information described in speech.  However, it is not clear from the descriptions whether this information is specifically related to the event, so that gestures could be used to identify the event details if the interviewer is unaware of them, or whether the actions were more stereotypical and generated from the objects rather than being direct recall.  Spatial information was identified as being expressed uniquely in gesture in two of the studies (Stevanoni &amp; Salmon</w:t>
      </w:r>
      <w:r w:rsidR="004D624A" w:rsidRPr="00DD5E82">
        <w:rPr>
          <w:rFonts w:ascii="Times New Roman" w:hAnsi="Times New Roman" w:cs="Times New Roman"/>
          <w:sz w:val="24"/>
          <w:szCs w:val="24"/>
        </w:rPr>
        <w:t>, 2005</w:t>
      </w:r>
      <w:r w:rsidRPr="00DD5E82">
        <w:rPr>
          <w:rFonts w:ascii="Times New Roman" w:hAnsi="Times New Roman" w:cs="Times New Roman"/>
          <w:sz w:val="24"/>
          <w:szCs w:val="24"/>
        </w:rPr>
        <w:t>; Goksun et al.</w:t>
      </w:r>
      <w:r w:rsidR="004D624A" w:rsidRPr="00DD5E82">
        <w:rPr>
          <w:rFonts w:ascii="Times New Roman" w:hAnsi="Times New Roman" w:cs="Times New Roman"/>
          <w:sz w:val="24"/>
          <w:szCs w:val="24"/>
        </w:rPr>
        <w:t>, 2011</w:t>
      </w:r>
      <w:r w:rsidRPr="00DD5E82">
        <w:rPr>
          <w:rFonts w:ascii="Times New Roman" w:hAnsi="Times New Roman" w:cs="Times New Roman"/>
          <w:sz w:val="24"/>
          <w:szCs w:val="24"/>
        </w:rPr>
        <w:t xml:space="preserve">) and appeared to be correctly related to the specific event.  This may indicate that spatial information may be more reliably a direct reproduction of the spatial information in the event because it is taking on the whole communicative burden.  </w:t>
      </w:r>
    </w:p>
    <w:p w14:paraId="08D4260E"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The spatial information children convey in gestures when they give directions has been examined in the context of recalling routes to locations in their daily life (Iverson &amp; Goldin-Meadow, 1997; Sekine, 2009) and the route and layout of a novel laboratory route (Sauter et al., 2012).  Iverson and Goldin-Meadow asked children to describe how to get to familiar locations in their school.  To compare whether visual experience affected the gesture production of sighted children, their performance was compared to the gesture production of children who were blind.  Half of the sighted children were blindfolded as a control for whether gesturing was affected by being unable to see the listener or due to a lack of life-long visual experience of gestures.  </w:t>
      </w:r>
      <w:r w:rsidR="00E747E3" w:rsidRPr="00DD5E82">
        <w:rPr>
          <w:rFonts w:ascii="Times New Roman" w:hAnsi="Times New Roman" w:cs="Times New Roman"/>
          <w:sz w:val="24"/>
          <w:szCs w:val="24"/>
        </w:rPr>
        <w:t>No</w:t>
      </w:r>
      <w:r w:rsidRPr="00DD5E82">
        <w:rPr>
          <w:rFonts w:ascii="Times New Roman" w:hAnsi="Times New Roman" w:cs="Times New Roman"/>
          <w:sz w:val="24"/>
          <w:szCs w:val="24"/>
        </w:rPr>
        <w:t xml:space="preserve"> significant difference was found between the two groups for the proportion of the routes verbally described.   For sighted children, the proportion of gestures to speech produced did not differ whether they had been blindfolded or not. Overall, sighted children conveyed additional information in their gestures to their speech, such as indicating specific paths, and conveying left or right.  They also described their routes as a single whole path, and indicating this also in gesture. In comparison, the children who were blind produced significantly fewer gestures overall. They also described the routes in a series of small steps between landmarks.  Iverson and Goldin-Meadow propose that it is not visual status but these differences in speech, and the underlying mental representation, that led to the differences to gesture production.  The authors hypothesize that gestures are reflecting differences in the children’s memory representation of the path.</w:t>
      </w:r>
      <w:r w:rsidR="00266CE1"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This </w:t>
      </w:r>
      <w:r w:rsidR="00266CE1" w:rsidRPr="00DD5E82">
        <w:rPr>
          <w:rFonts w:ascii="Times New Roman" w:hAnsi="Times New Roman" w:cs="Times New Roman"/>
          <w:sz w:val="24"/>
          <w:szCs w:val="24"/>
        </w:rPr>
        <w:t xml:space="preserve">evidence </w:t>
      </w:r>
      <w:r w:rsidRPr="00DD5E82">
        <w:rPr>
          <w:rFonts w:ascii="Times New Roman" w:hAnsi="Times New Roman" w:cs="Times New Roman"/>
          <w:sz w:val="24"/>
          <w:szCs w:val="24"/>
        </w:rPr>
        <w:t>indicates that children’s gestures can provide an insight into their mental representation for a route and also can reveal additional spatial information about the route that is only indicated in gesture.</w:t>
      </w:r>
    </w:p>
    <w:p w14:paraId="4DC48DAC"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Similarly Sekine (2009) also found that the gestures children produce when recalling a route differed based upon their mental representation of the route.  Sekine interviewed preschool children longitudinally once a year for three years and asked them to describe their route home from nursery.  Children produced more gestures as they got older, but also more speech, so that the proportion of gestures to speech decreased.  In particular, turns were initially expressed primarily in speech and gestures, but later were expressed in just speech or just gestures.  As the child</w:t>
      </w:r>
      <w:r w:rsidR="00266CE1" w:rsidRPr="00DD5E82">
        <w:rPr>
          <w:rFonts w:ascii="Times New Roman" w:hAnsi="Times New Roman" w:cs="Times New Roman"/>
          <w:sz w:val="24"/>
          <w:szCs w:val="24"/>
        </w:rPr>
        <w:t xml:space="preserve">ren got older their gestures changed from being specific to their present </w:t>
      </w:r>
      <w:r w:rsidRPr="00DD5E82">
        <w:rPr>
          <w:rFonts w:ascii="Times New Roman" w:hAnsi="Times New Roman" w:cs="Times New Roman"/>
          <w:sz w:val="24"/>
          <w:szCs w:val="24"/>
        </w:rPr>
        <w:t xml:space="preserve">physical environment and more abstract.  The author explains this in terms of a cognitive change from 4-year-olds thinking of the route physically based in the actual environment, whereas by 6-years-old they are explaining the route based upon having a map-like mental image of the route.  This change from a literal to an abstract representation of the route was only observable through the children’s gestures and could not be identified from the children’s verbal descriptions.  This supports Goldin-Meadow’s (2000) theory that a valuable reason to attend to children’s gestures is to obtain information about cognition that cannot be obtained through another means.  Sekine’s study demonstrates that this can be applied to the observation of children’s mental imagery for a route.  As children get older there is evidence of a change in their gesture production from producing spatial relations linked to the physical landscape to gestures that represent their mental map of the spatial relations and routes.  Although both types of gestures clearly convey the correct spatial information, it is not clear which would be more useful for communicating the information to an uninformed listener. Sekine discusses that it is likely to be more adaptive to be able to describe your route home in an abstract way that does not depend on the landscape around you. For an informed observer this evidence indicates that, in contrast to action gestures, spatial gestures are more likely to convey specific information that does relate to the specific example and can supplement verbal recall. </w:t>
      </w:r>
    </w:p>
    <w:p w14:paraId="087BEE3B" w14:textId="77777777" w:rsidR="00266CE1"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In contrast to Iverson and Goldin-Meadow (1997) and Sekine’s (2009) findings, Sauter et a</w:t>
      </w:r>
      <w:r w:rsidR="00266CE1" w:rsidRPr="00DD5E82">
        <w:rPr>
          <w:rFonts w:ascii="Times New Roman" w:hAnsi="Times New Roman" w:cs="Times New Roman"/>
          <w:sz w:val="24"/>
          <w:szCs w:val="24"/>
        </w:rPr>
        <w:t>l</w:t>
      </w:r>
      <w:r w:rsidRPr="00DD5E82">
        <w:rPr>
          <w:rFonts w:ascii="Times New Roman" w:hAnsi="Times New Roman" w:cs="Times New Roman"/>
          <w:sz w:val="24"/>
          <w:szCs w:val="24"/>
        </w:rPr>
        <w:t>. (2012) found that it was not a change in children’s mental representation of a route that gestures revealed but children’s ability to communicate that mental representation.  Through using a behavioural task to measure recall for the route it was demonstrated that at all ages (8-, 9-, 10-years and adults), the participants could recall the layout and spatial arrangement of the room in the same way.  However, there were differences in the use of gestures across age.  Whilst 10-year-olds and adults used speech and gestures that conveyed this memory, 9-year-olds conveyed some spatial information only in gesture, whilst 8-year-olds did not convey spatial information at all, and only conveyed this in gesture (not in speech) when they were told to use their hands whilst recalling.  Since 8-year-olds are unlikely to have a full vocabulary to express spatial relations, it is possible that this reflects the task getting easier with age and with increased vocabulary and knowledge of spatial terms, rather than any specific age changes in gesture production.  This indicates that</w:t>
      </w:r>
      <w:r w:rsidR="00266CE1" w:rsidRPr="00DD5E82">
        <w:rPr>
          <w:rFonts w:ascii="Times New Roman" w:hAnsi="Times New Roman" w:cs="Times New Roman"/>
          <w:sz w:val="24"/>
          <w:szCs w:val="24"/>
        </w:rPr>
        <w:t xml:space="preserve"> gestures are not supporting the children’s memory for the route they are supporting the children’s ability to communicate their memories.</w:t>
      </w:r>
    </w:p>
    <w:p w14:paraId="156F12BF" w14:textId="77777777" w:rsidR="008B402D" w:rsidRPr="00DD5E82" w:rsidRDefault="008B402D" w:rsidP="008B402D">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In all of the studies </w:t>
      </w:r>
      <w:r w:rsidR="00266CE1" w:rsidRPr="00DD5E82">
        <w:rPr>
          <w:rFonts w:ascii="Times New Roman" w:hAnsi="Times New Roman" w:cs="Times New Roman"/>
          <w:sz w:val="24"/>
          <w:szCs w:val="24"/>
        </w:rPr>
        <w:t xml:space="preserve">(Iverson &amp; Goldin-Meadow, 1997; </w:t>
      </w:r>
      <w:r w:rsidR="00E747E3" w:rsidRPr="00DD5E82">
        <w:rPr>
          <w:rFonts w:ascii="Times New Roman" w:hAnsi="Times New Roman" w:cs="Times New Roman"/>
          <w:sz w:val="24"/>
          <w:szCs w:val="24"/>
        </w:rPr>
        <w:t>Sauter et al., 2012; Sekine, 2009</w:t>
      </w:r>
      <w:r w:rsidR="00266CE1"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the communication demands for the child were high because they were told the person they were speaking to did not know the route.  This means these gestures may not generalize to scenarios where children are asked to recall a route in a situation with low communication demands.  However, </w:t>
      </w:r>
      <w:r w:rsidR="00266CE1" w:rsidRPr="00DD5E82">
        <w:rPr>
          <w:rFonts w:ascii="Times New Roman" w:hAnsi="Times New Roman" w:cs="Times New Roman"/>
          <w:sz w:val="24"/>
          <w:szCs w:val="24"/>
        </w:rPr>
        <w:t xml:space="preserve">Sauter et al. </w:t>
      </w:r>
      <w:r w:rsidRPr="00DD5E82">
        <w:rPr>
          <w:rFonts w:ascii="Times New Roman" w:hAnsi="Times New Roman" w:cs="Times New Roman"/>
          <w:sz w:val="24"/>
          <w:szCs w:val="24"/>
        </w:rPr>
        <w:t>has important implications for obtaining information about recall from children because it reveals that children can remember spatial information but not be able to express it in words or gestures. Instructing children to gesture is a method that can allow this information to be obtained.  This study also demonstrates the importance of having a behavioural measure for comparison with the knowledge the children convey verbally and in gesture, to test whether it is memory or communication difficulties that are limiting recall.</w:t>
      </w:r>
    </w:p>
    <w:p w14:paraId="612EDD89"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An important aspect that reviewing the literature has revealed is that children often convey information in gesture that is not </w:t>
      </w:r>
      <w:r w:rsidR="00736E92" w:rsidRPr="00DD5E82">
        <w:rPr>
          <w:rFonts w:ascii="Times New Roman" w:hAnsi="Times New Roman" w:cs="Times New Roman"/>
          <w:sz w:val="24"/>
          <w:szCs w:val="24"/>
        </w:rPr>
        <w:t xml:space="preserve">exactly </w:t>
      </w:r>
      <w:r w:rsidRPr="00DD5E82">
        <w:rPr>
          <w:rFonts w:ascii="Times New Roman" w:hAnsi="Times New Roman" w:cs="Times New Roman"/>
          <w:sz w:val="24"/>
          <w:szCs w:val="24"/>
        </w:rPr>
        <w:t>the same as the referent or event they are recalling but is an abstracted aspect of the action or spatial information. McNeill (2005) identified that children often gesture one aspect, such as the action, separately to the object and path of movement that they saw.  McNeill termed this the  “</w:t>
      </w:r>
      <w:r w:rsidRPr="00DD5E82">
        <w:rPr>
          <w:rFonts w:ascii="Times New Roman" w:hAnsi="Times New Roman" w:cs="Times New Roman"/>
          <w:i/>
          <w:sz w:val="24"/>
          <w:szCs w:val="24"/>
        </w:rPr>
        <w:t>decomposition effect</w:t>
      </w:r>
      <w:r w:rsidRPr="00DD5E82">
        <w:rPr>
          <w:rFonts w:ascii="Times New Roman" w:hAnsi="Times New Roman" w:cs="Times New Roman"/>
          <w:sz w:val="24"/>
          <w:szCs w:val="24"/>
        </w:rPr>
        <w:t>” (pp 184-194) wh</w:t>
      </w:r>
      <w:r w:rsidR="00736E92" w:rsidRPr="00DD5E82">
        <w:rPr>
          <w:rFonts w:ascii="Times New Roman" w:hAnsi="Times New Roman" w:cs="Times New Roman"/>
          <w:sz w:val="24"/>
          <w:szCs w:val="24"/>
        </w:rPr>
        <w:t>ich he describes</w:t>
      </w:r>
      <w:r w:rsidRPr="00DD5E82">
        <w:rPr>
          <w:rFonts w:ascii="Times New Roman" w:hAnsi="Times New Roman" w:cs="Times New Roman"/>
          <w:sz w:val="24"/>
          <w:szCs w:val="24"/>
        </w:rPr>
        <w:t xml:space="preserve"> as when children from 3-years to 12-years-old frequently separate the manner and path of actions when they reproduce them in gestures but combine them before and after this age range.  It is theorized by McNeill that what is occurring is a linguistic separation that may be related to development as children become aware that manner and path can be separated and combined independently.  This is not necessarily related to any decomposition in their memory of the specific event, but this can also not be ruled out from the current evidence.  Actions in particular appear to be generated even when an action has not been shown (Pettenati et al., 2010; 2012). An explanation for this is that gestures are re-enacting physical experiences that typically occur with the objects that are being seen, as predicted by the gestures as simulated actions framework (Hostetter &amp; Alibali, 2008; Pettenati et al., 2010).  This suggests that when the child recalls a specific word or event their memories for other similar events and associations that are related to those items are generated in gesture.   All of these explanations would mean that gestures are often generated that do not literally reproduce what children have seen but provide an insight into the way the memories have been encoded and stored, and an insight into the memories the child associates with features of the encoded memory.  This has practical implications for applying information recalled in gesture to a context where the interviewer is trying to ascertain the true details of an event, such as in a forensic context.</w:t>
      </w:r>
    </w:p>
    <w:p w14:paraId="5DF5BACB" w14:textId="77777777" w:rsidR="00FD4E72" w:rsidRPr="00DD5E82" w:rsidRDefault="00FD4E72" w:rsidP="00FD4E72">
      <w:pPr>
        <w:spacing w:after="0" w:line="240" w:lineRule="auto"/>
        <w:rPr>
          <w:rFonts w:ascii="Times" w:hAnsi="Times"/>
        </w:rPr>
      </w:pPr>
      <w:r w:rsidRPr="00DD5E82">
        <w:rPr>
          <w:rFonts w:ascii="Times New Roman" w:hAnsi="Times New Roman" w:cs="Times New Roman"/>
          <w:sz w:val="24"/>
          <w:szCs w:val="24"/>
        </w:rPr>
        <w:tab/>
      </w:r>
    </w:p>
    <w:p w14:paraId="370BD869" w14:textId="77777777" w:rsidR="00FD4E72" w:rsidRPr="00DD5E82" w:rsidRDefault="00FD4E72" w:rsidP="00FD4E72">
      <w:pPr>
        <w:spacing w:line="480" w:lineRule="auto"/>
        <w:ind w:firstLine="720"/>
        <w:rPr>
          <w:rFonts w:ascii="Times New Roman" w:hAnsi="Times New Roman" w:cs="Times New Roman"/>
          <w:sz w:val="24"/>
          <w:szCs w:val="24"/>
        </w:rPr>
      </w:pPr>
      <w:r w:rsidRPr="00DD5E82">
        <w:rPr>
          <w:rFonts w:ascii="Times New Roman" w:hAnsi="Times New Roman" w:cs="Times New Roman"/>
          <w:sz w:val="24"/>
          <w:szCs w:val="24"/>
        </w:rPr>
        <w:t>In summary it has been identified from the studies reviewed that allowing or instructing children to gesture results in them reporting more information verbally about their memories than when gesturing is restricted.  This suggests that gesturing is supporting the verbal reporting and communication of memories, but there is not enough evidence in the reviewed studies to conclude whether gesturing also supports the retrieval of the memory itself.  The studies reviewed covered an age range from 9-months-old to 12-years-old and there was evidence for gestures supporting recall at all of these ages, although within each study the amount of gesturing that occurred as a function of age varied depending on particular task features.  The general pattern was that within each task, younger children produced more gestures than older children (e</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g.</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 xml:space="preserve"> Delgado et al., 2011; Sekine, 2009; Stefanini et al., 2009) </w:t>
      </w:r>
      <w:r w:rsidR="00355AEF" w:rsidRPr="00DD5E82">
        <w:rPr>
          <w:rFonts w:ascii="Times New Roman" w:hAnsi="Times New Roman" w:cs="Times New Roman"/>
          <w:sz w:val="24"/>
          <w:szCs w:val="24"/>
        </w:rPr>
        <w:t xml:space="preserve">a finding which does not appear to be </w:t>
      </w:r>
      <w:r w:rsidRPr="00DD5E82">
        <w:rPr>
          <w:rFonts w:ascii="Times New Roman" w:hAnsi="Times New Roman" w:cs="Times New Roman"/>
          <w:sz w:val="24"/>
          <w:szCs w:val="24"/>
        </w:rPr>
        <w:t>due to age</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 xml:space="preserve"> related changes in gesturing but </w:t>
      </w:r>
      <w:r w:rsidR="00355AEF" w:rsidRPr="00DD5E82">
        <w:rPr>
          <w:rFonts w:ascii="Times New Roman" w:hAnsi="Times New Roman" w:cs="Times New Roman"/>
          <w:sz w:val="24"/>
          <w:szCs w:val="24"/>
        </w:rPr>
        <w:t xml:space="preserve">instead </w:t>
      </w:r>
      <w:r w:rsidRPr="00DD5E82">
        <w:rPr>
          <w:rFonts w:ascii="Times New Roman" w:hAnsi="Times New Roman" w:cs="Times New Roman"/>
          <w:sz w:val="24"/>
          <w:szCs w:val="24"/>
        </w:rPr>
        <w:t>due to gesturing increasing when the task was difficult, harder to verbally describe, or more spatially complex.  Whilst gestures tended to convey spatial information they did not only support the verbal description of spatial information</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 xml:space="preserve"> in general gestures supplemented the verbal recall of non-spatial features with spatial details. The </w:t>
      </w:r>
      <w:r w:rsidR="00355AEF" w:rsidRPr="00DD5E82">
        <w:rPr>
          <w:rFonts w:ascii="Times New Roman" w:hAnsi="Times New Roman" w:cs="Times New Roman"/>
          <w:sz w:val="24"/>
          <w:szCs w:val="24"/>
        </w:rPr>
        <w:t xml:space="preserve">reviewed </w:t>
      </w:r>
      <w:r w:rsidRPr="00DD5E82">
        <w:rPr>
          <w:rFonts w:ascii="Times New Roman" w:hAnsi="Times New Roman" w:cs="Times New Roman"/>
          <w:sz w:val="24"/>
          <w:szCs w:val="24"/>
        </w:rPr>
        <w:t>studies included a range of different encoding experiences</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 xml:space="preserve"> from the observation of a staged event (eg. Stevanoni &amp; Salmon, 2005), the recall of a story (eg. Cameron &amp; Xu, 2011; Iverson &amp; Goldin-Meadow, 1997) autobiographical recall (eg. Sekine, 2011; Wesson &amp; Salmon, 2004) to working memory tasks (eg. Delgado et al., 2011) and naming pictures (eg. Pettenati et al., 2010).  This range of encoding types provided evidence that gestures are not related to one type of encoding</w:t>
      </w:r>
      <w:r w:rsidR="00355AEF" w:rsidRPr="00DD5E82">
        <w:rPr>
          <w:rFonts w:ascii="Times New Roman" w:hAnsi="Times New Roman" w:cs="Times New Roman"/>
          <w:sz w:val="24"/>
          <w:szCs w:val="24"/>
        </w:rPr>
        <w:t>;</w:t>
      </w:r>
      <w:r w:rsidRPr="00DD5E82">
        <w:rPr>
          <w:rFonts w:ascii="Times New Roman" w:hAnsi="Times New Roman" w:cs="Times New Roman"/>
          <w:sz w:val="24"/>
          <w:szCs w:val="24"/>
        </w:rPr>
        <w:t xml:space="preserve"> gesturing occurred spontaneously during the recall of all of these types of encoding events and also supported verbal recall in all of these scenarios.  The similarity between them was that they all involved a verbal element to the recall, suggesting that it may be the method of recall rather than the method of encoding that is more likely to affect gesture production. These studies all indicate that the close relationship between gestures and speech needs to be taken into account when studying gestures and memory, even when the focus of the research is on using speech as a measure of recall rather than to assess language or communication.  </w:t>
      </w:r>
    </w:p>
    <w:p w14:paraId="5C7A05BD" w14:textId="77777777" w:rsidR="008B402D" w:rsidRPr="00DD5E82" w:rsidRDefault="008B402D" w:rsidP="008B402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In conclusion, children’s gestures convey information about their memories that is a comparable measure to their verbal recall and can also be used to obtain additional information about their recall.  However the studies that describe how similar the children’s gestures are to the actual referents </w:t>
      </w:r>
      <w:r w:rsidR="00266CE1" w:rsidRPr="00DD5E82">
        <w:rPr>
          <w:rFonts w:ascii="Times New Roman" w:hAnsi="Times New Roman" w:cs="Times New Roman"/>
          <w:sz w:val="24"/>
          <w:szCs w:val="24"/>
        </w:rPr>
        <w:t>(Pettenati et al., 2010; Pettenati et al., 2012</w:t>
      </w:r>
      <w:r w:rsidR="00E747E3" w:rsidRPr="00DD5E82">
        <w:rPr>
          <w:rFonts w:ascii="Times New Roman" w:hAnsi="Times New Roman" w:cs="Times New Roman"/>
          <w:sz w:val="24"/>
          <w:szCs w:val="24"/>
        </w:rPr>
        <w:t>; Stefanini et al., 2009; Stevanoni &amp; Salmon, 2005)</w:t>
      </w:r>
      <w:r w:rsidR="00266CE1"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indicate that children’s gestures do not always represent the actual memory specifically but convey information that is associated to the memory.  This suggests that gestures can be used to obtain an insight into memory systems and cognitive processing, and the information that has been recalled, but only when the original memory is known.  The evidence from studies where children provide directions </w:t>
      </w:r>
      <w:r w:rsidR="00266CE1" w:rsidRPr="00DD5E82">
        <w:rPr>
          <w:rFonts w:ascii="Times New Roman" w:hAnsi="Times New Roman" w:cs="Times New Roman"/>
          <w:sz w:val="24"/>
          <w:szCs w:val="24"/>
        </w:rPr>
        <w:t xml:space="preserve">(Iverson &amp; Goldin-Meadow, 1997; </w:t>
      </w:r>
      <w:r w:rsidR="00E747E3" w:rsidRPr="00DD5E82">
        <w:rPr>
          <w:rFonts w:ascii="Times New Roman" w:hAnsi="Times New Roman" w:cs="Times New Roman"/>
          <w:sz w:val="24"/>
          <w:szCs w:val="24"/>
        </w:rPr>
        <w:t>Sauter et al., 2012; Sekine, 2009</w:t>
      </w:r>
      <w:r w:rsidR="00266CE1"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indicates that children may be more likely to express spatial information correctly, but there is no evidence for whether this would be the case when spatial information is part of an event but not highlighted as the main information the child needs to communicate as it is when giving directions.  More research needs to be conducted to identify how and when children separate information in their gestures and whether preschool children, who express less information verbally, can be encouraged to produce more information non-verbally in gestures that can be reliably used to provide an additional measure of their recall.  </w:t>
      </w:r>
    </w:p>
    <w:p w14:paraId="503B1C72" w14:textId="77777777" w:rsidR="008B402D" w:rsidRPr="00DD5E82" w:rsidRDefault="008B402D" w:rsidP="008B402D">
      <w:pPr>
        <w:spacing w:line="480" w:lineRule="auto"/>
        <w:contextualSpacing/>
        <w:rPr>
          <w:rFonts w:ascii="Times New Roman" w:hAnsi="Times New Roman" w:cs="Times New Roman"/>
          <w:sz w:val="24"/>
          <w:szCs w:val="24"/>
        </w:rPr>
      </w:pPr>
    </w:p>
    <w:p w14:paraId="06BF13C4" w14:textId="77777777" w:rsidR="009B7715" w:rsidRPr="00DD5E82" w:rsidRDefault="009B7715" w:rsidP="008B402D">
      <w:pPr>
        <w:spacing w:line="480" w:lineRule="auto"/>
        <w:contextualSpacing/>
        <w:rPr>
          <w:rFonts w:ascii="Times New Roman" w:hAnsi="Times New Roman" w:cs="Times New Roman"/>
          <w:sz w:val="24"/>
          <w:szCs w:val="24"/>
        </w:rPr>
      </w:pPr>
    </w:p>
    <w:p w14:paraId="6B65EB37" w14:textId="77777777" w:rsidR="00467917" w:rsidRPr="00DD5E82" w:rsidRDefault="00467917"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The present thesis</w:t>
      </w:r>
    </w:p>
    <w:p w14:paraId="3FFD92D8" w14:textId="77777777" w:rsidR="00F04F06" w:rsidRPr="00DD5E82" w:rsidRDefault="004F2761" w:rsidP="00F04F06">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00F04F06" w:rsidRPr="00DD5E82">
        <w:rPr>
          <w:rFonts w:ascii="Times New Roman" w:hAnsi="Times New Roman" w:cs="Times New Roman"/>
          <w:sz w:val="24"/>
          <w:szCs w:val="24"/>
        </w:rPr>
        <w:t xml:space="preserve">In the subsequent series of studies I aim to examine some of the issues raised in this review in relation to whether gestures directly support children’s recall of an event, and whether gestures can be used as an additional measure of recall.  The gesture production of 3-year-olds during their recall of a novel event will be examined.  McNeill (2005) identified 3-years-old as the earliest age when adult-like gestures begin to be produced with fluent speech and also when the decomposition of gestures is first observed.  This is also an age when children have developed sufficient language ability to verbally describe an event but it remains difficult to elicit this recall verbally </w:t>
      </w:r>
      <w:r w:rsidR="00F04F06" w:rsidRPr="00DD5E82">
        <w:rPr>
          <w:rFonts w:ascii="Times New Roman" w:hAnsi="Times New Roman" w:cs="Times New Roman"/>
          <w:sz w:val="24"/>
          <w:szCs w:val="24"/>
          <w:lang w:val="en-GB"/>
        </w:rPr>
        <w:t>(Hayne &amp; Imuta, 2011</w:t>
      </w:r>
      <w:r w:rsidR="00F04F06" w:rsidRPr="00DD5E82">
        <w:rPr>
          <w:rFonts w:ascii="Times New Roman" w:hAnsi="Times New Roman" w:cs="Times New Roman"/>
          <w:sz w:val="24"/>
          <w:szCs w:val="24"/>
        </w:rPr>
        <w:t>; Hershkowitz et al., 2012</w:t>
      </w:r>
      <w:r w:rsidR="00E747E3" w:rsidRPr="00DD5E82">
        <w:rPr>
          <w:rFonts w:ascii="Times New Roman" w:hAnsi="Times New Roman" w:cs="Times New Roman"/>
          <w:sz w:val="24"/>
          <w:szCs w:val="24"/>
        </w:rPr>
        <w:t xml:space="preserve">; </w:t>
      </w:r>
      <w:r w:rsidR="00E747E3" w:rsidRPr="00DD5E82">
        <w:rPr>
          <w:rFonts w:ascii="Times New Roman" w:hAnsi="Times New Roman" w:cs="Times New Roman"/>
          <w:sz w:val="24"/>
          <w:szCs w:val="24"/>
          <w:lang w:val="en-GB"/>
        </w:rPr>
        <w:t>Simcock &amp; Hayne, 2002; Simcock &amp; Hayne, 2003</w:t>
      </w:r>
      <w:r w:rsidR="00F04F06" w:rsidRPr="00DD5E82">
        <w:rPr>
          <w:rFonts w:ascii="Times New Roman" w:hAnsi="Times New Roman" w:cs="Times New Roman"/>
          <w:sz w:val="24"/>
          <w:szCs w:val="24"/>
          <w:lang w:val="en-GB"/>
        </w:rPr>
        <w:t xml:space="preserve">).  </w:t>
      </w:r>
    </w:p>
    <w:p w14:paraId="7DF737AA" w14:textId="77777777" w:rsidR="00F04F06" w:rsidRPr="00DD5E82" w:rsidRDefault="00F04F06" w:rsidP="00F04F0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lang w:val="en-GB"/>
        </w:rPr>
        <w:tab/>
      </w:r>
      <w:r w:rsidRPr="00DD5E82">
        <w:rPr>
          <w:rFonts w:ascii="Times New Roman" w:hAnsi="Times New Roman" w:cs="Times New Roman"/>
          <w:sz w:val="24"/>
          <w:szCs w:val="24"/>
        </w:rPr>
        <w:t xml:space="preserve">Variables that have not yet been experimentally manipulated with child participants that are predicted to affect gesture production and memory based upon this review will be examined.  These include varying: task difficulty, physical interaction with the stimuli, use of a visual cue, delay length and the communication demands of recalling to a person who is aware or unaware of the original event.  The question of whether 3-year-old’s gestures can reliably convey recalled information will be tested by examining the semantic information conveyed and degree of decomposition of the different aspects of meaning. Instructing children 3-year-olds to gesture could also work as a method of increasing verbal recall without prompting or leading the information that is conveyed.  If this is related to embodied cognition and consistent with the gestures as simulated actions framework then it is predicted that the gestures are more likely to be actions and spatial information that is consistent with the original imagery (Hostetter &amp; Alibali, 2008).  This framework would also predict that the more physical interaction the child had with the stimuli the more gestures would be produced.  In this review 14 of the studies used tasks with a static image, observation of actions or visual task, whilst 5 of the studies used tasks where the child physically interacted with the stimuli.  However children’s gesture production after encoding observing an event or image compared to participating in producing motor actions has not been directly compared within one study in order to test the predictions of gestures as simulated actions framework.  </w:t>
      </w:r>
    </w:p>
    <w:p w14:paraId="101F74BD" w14:textId="77777777" w:rsidR="00F04F06" w:rsidRPr="00DD5E82" w:rsidRDefault="00F04F06" w:rsidP="00F04F0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Measuring behavioural recall is the primary method of obtaining recall from infants and young children, but few studies in this review compared scores on behavioural tests to gesture production. Out of all of the studies reviewed only Sauter et al.</w:t>
      </w:r>
      <w:r w:rsidR="00542AB7" w:rsidRPr="00DD5E82">
        <w:rPr>
          <w:rFonts w:ascii="Times New Roman" w:hAnsi="Times New Roman" w:cs="Times New Roman"/>
          <w:sz w:val="24"/>
          <w:szCs w:val="24"/>
        </w:rPr>
        <w:t xml:space="preserve"> (2012</w:t>
      </w:r>
      <w:r w:rsidRPr="00DD5E82">
        <w:rPr>
          <w:rFonts w:ascii="Times New Roman" w:hAnsi="Times New Roman" w:cs="Times New Roman"/>
          <w:sz w:val="24"/>
          <w:szCs w:val="24"/>
        </w:rPr>
        <w:t xml:space="preserve">) included a direct measure of behavioural recall comparable to gesture recall.  The three studies testing infants only used behavioural measures of recall, while the remainder only used verbal measures of recall.  Sauter et al. found that their behavioural measure was at a ceiling level, so it confirmed that whilst the 8-year-old children could recall the spatial relations between the items they saw in the event they could not express this information verbally and only did so in gesture when instructed to.  Without this behavioural measure it could be concluded that being told to gesture supports their memory for the spatial relations because once they were told to gesture it appeared that they could now recall them.  However the behavioural measure clarifies that they could always remember the spatial relations they just did not know they were required to communicate them, or did not know how to do so without the language to describe them.  In contrast Stevanoni and Salmon (2005) and Cameron and Xu (2011) who conducted the only studies that manipulated gesture production during event recall, conclude that gesturing supported children’s recall for the event because children verbally conveyed more when they were encouraged to gesture than when they were prevented from gesturing.  However without a behavioural measure of event recall it is possible that gesturing did not directly support the children’s recall for the event but instead supported their communication or speech about the event.  </w:t>
      </w:r>
      <w:r w:rsidR="00E24EC4" w:rsidRPr="00DD5E82">
        <w:rPr>
          <w:rFonts w:ascii="Times New Roman" w:hAnsi="Times New Roman" w:cs="Times New Roman"/>
          <w:sz w:val="24"/>
          <w:szCs w:val="24"/>
        </w:rPr>
        <w:t xml:space="preserve">Children’s gestures during event recall may be directly supporting their memory for the event by freeing up cognitive resources, as suggested by the research using working memory tasks (eg., </w:t>
      </w:r>
      <w:r w:rsidR="00542AB7" w:rsidRPr="00DD5E82">
        <w:rPr>
          <w:rFonts w:ascii="Times New Roman" w:hAnsi="Times New Roman" w:cs="Times New Roman"/>
          <w:sz w:val="24"/>
          <w:szCs w:val="24"/>
        </w:rPr>
        <w:t>Delgado et al., 2011; Ping &amp; Goldin-Meadow, 2010</w:t>
      </w:r>
      <w:r w:rsidR="00E24EC4" w:rsidRPr="00DD5E82">
        <w:rPr>
          <w:rFonts w:ascii="Times New Roman" w:hAnsi="Times New Roman" w:cs="Times New Roman"/>
          <w:sz w:val="24"/>
          <w:szCs w:val="24"/>
        </w:rPr>
        <w:t>).  Alternatively children may be able to remember the event but not communicate all of the information and gestures support communication of the memories, as suggested by Sauter et al. This has not yet been tested with preschool children during event recall tasks.</w:t>
      </w:r>
    </w:p>
    <w:p w14:paraId="21CE336E" w14:textId="77777777" w:rsidR="00F04F06" w:rsidRPr="00DD5E82" w:rsidRDefault="00F04F06" w:rsidP="00F04F06">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t>Overall the original questions have been refined from this review: Do children’s gestures during retrieval only support their communication of their memories, or do gestures also support their retrieval of the event?   This will be tested by comparing the effect of gestures on children’s behavioural recall as well as their verbal recall.  To what degree are 3-year-olds’ gestures during their verbal event recall specific to the exact event demonstrated?</w:t>
      </w:r>
      <w:r w:rsidRPr="00DD5E82">
        <w:rPr>
          <w:rFonts w:ascii="Times New Roman" w:hAnsi="Times New Roman" w:cs="Times New Roman"/>
          <w:sz w:val="24"/>
          <w:szCs w:val="24"/>
          <w:lang w:val="en-GB"/>
        </w:rPr>
        <w:t xml:space="preserve">  This will be tested by coding the semantic information conveyed in children’s gestures for specific comparison to the actual event.  With also the additional research question; how can 3-year-olds’ gestures be manipulated to increase gesture production?  This is with the aim of testing whether increasing gesture production rates will increase the amount of information that can be obtained from preschoolers about their event recall.    </w:t>
      </w:r>
    </w:p>
    <w:p w14:paraId="7E97C259" w14:textId="77777777" w:rsidR="00F04F06" w:rsidRPr="00DD5E82" w:rsidRDefault="00F04F06" w:rsidP="00F04F06">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rPr>
        <w:t>In conclusion this review found evidence that instructing children to gesture during verbal recall increases the amount of information children communicate, including additional information that is uniquely expressed in gesture.  The semantic content of children’s gestures allows information to be obtained about memory when the referents are known to the researcher but there is evidence to suggest that these gestures could not be reliably used as a measure of memory if the referents are unknown.  The semantic content of information 3-year-olds produce when recalling an event will be examined in detail to identify how reliable and specific to the event being recalled children’s gestures are and to what degree decomposition occurs.  The following research will address the need for a behavioural measure of recall to identify whether gestures are supporting communication about memory or also memory retrieval itself.  This research will also extend current research by testing a younger age group, 3-year-olds, in order to examine the effect of manipulating their gesture production during event recall and the semantic information reflected about their recall for an event.</w:t>
      </w:r>
    </w:p>
    <w:p w14:paraId="1F07C3CD" w14:textId="77777777" w:rsidR="00DB3B14" w:rsidRPr="00DD5E82" w:rsidRDefault="00DB3B14" w:rsidP="00F04F06">
      <w:pPr>
        <w:spacing w:line="480" w:lineRule="auto"/>
        <w:contextualSpacing/>
        <w:rPr>
          <w:rFonts w:ascii="Times New Roman" w:hAnsi="Times New Roman" w:cs="Times New Roman"/>
          <w:b/>
          <w:sz w:val="24"/>
          <w:szCs w:val="24"/>
          <w:lang w:val="en-GB"/>
        </w:rPr>
      </w:pPr>
    </w:p>
    <w:p w14:paraId="07EF3F81" w14:textId="77777777" w:rsidR="004413C7" w:rsidRPr="00DD5E82" w:rsidRDefault="004413C7"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0063FBE7" w14:textId="77777777" w:rsidR="00E24EC4" w:rsidRPr="00DD5E82" w:rsidRDefault="00E24EC4" w:rsidP="00E24EC4">
      <w:pPr>
        <w:pStyle w:val="ListParagraph"/>
        <w:spacing w:line="480" w:lineRule="auto"/>
        <w:ind w:left="3585"/>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Interim Statement </w:t>
      </w:r>
    </w:p>
    <w:p w14:paraId="16C37DB3" w14:textId="77777777" w:rsidR="00E24EC4" w:rsidRPr="00DD5E82" w:rsidRDefault="00E24EC4" w:rsidP="00E24EC4">
      <w:pPr>
        <w:pStyle w:val="ListParagraph"/>
        <w:spacing w:line="480" w:lineRule="auto"/>
        <w:ind w:left="0"/>
        <w:jc w:val="both"/>
        <w:rPr>
          <w:rFonts w:ascii="Times New Roman" w:hAnsi="Times New Roman" w:cs="Times New Roman"/>
          <w:sz w:val="24"/>
          <w:szCs w:val="24"/>
        </w:rPr>
      </w:pPr>
      <w:r w:rsidRPr="00DD5E82">
        <w:rPr>
          <w:rFonts w:ascii="Times New Roman" w:hAnsi="Times New Roman" w:cs="Times New Roman"/>
          <w:sz w:val="24"/>
          <w:szCs w:val="24"/>
          <w:lang w:val="en-GB"/>
        </w:rPr>
        <w:t xml:space="preserve">The data analysis for study 1 and study 2 experiment 1 began in September 2010, and had been planned when the thesis proposal was written in 2009.  There was an 8-month break due to the author being on maternity leave before the studies were written up. During this time two studies were published (Cameron &amp; Xu, 2011; Delgado et al., 2011) that tested preschool children’s gestures in the context of memory retrieval, the areas which our study had also been designed to address.  They identified that preschool children do produce gestures spontaneously even under experimental conditions when questioned about an event, and that producing gestures when using working memory (Delgado et al., 2011) and when re-telling a story (Cameron &amp; Xu, 2011) can increase the children’s performance on these tasks.  Although study 1 in this thesis uses the new context of event recall, includes a measure of behavioural recall, and focuses on the task specific meaningful recall conveyed in gesture, the main fact that we investigated gestures and cognition in preschool children is the same as the other studies.  These two publications, and other papers which were published during or after 2010 (including </w:t>
      </w:r>
      <w:r w:rsidR="00542AB7" w:rsidRPr="00DD5E82">
        <w:rPr>
          <w:rFonts w:ascii="Times New Roman" w:hAnsi="Times New Roman" w:cs="Times New Roman"/>
          <w:sz w:val="24"/>
          <w:szCs w:val="24"/>
          <w:lang w:val="en-GB"/>
        </w:rPr>
        <w:t xml:space="preserve">Goksun, et al., 2010; </w:t>
      </w:r>
      <w:r w:rsidRPr="00DD5E82">
        <w:rPr>
          <w:rFonts w:ascii="Times New Roman" w:hAnsi="Times New Roman" w:cs="Times New Roman"/>
          <w:sz w:val="24"/>
          <w:szCs w:val="24"/>
          <w:lang w:val="en-GB"/>
        </w:rPr>
        <w:t xml:space="preserve">Pettenati, </w:t>
      </w:r>
      <w:r w:rsidR="00542AB7"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2010; </w:t>
      </w:r>
      <w:r w:rsidRPr="00DD5E82">
        <w:rPr>
          <w:rFonts w:ascii="Times New Roman" w:hAnsi="Times New Roman" w:cs="Times New Roman"/>
          <w:sz w:val="24"/>
          <w:szCs w:val="24"/>
        </w:rPr>
        <w:t xml:space="preserve">Pettenati, </w:t>
      </w:r>
      <w:r w:rsidR="00542AB7"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 xml:space="preserve">2012; and </w:t>
      </w:r>
      <w:r w:rsidRPr="00DD5E82">
        <w:rPr>
          <w:rFonts w:ascii="Times New Roman" w:hAnsi="Times New Roman" w:cs="Times New Roman"/>
          <w:sz w:val="24"/>
          <w:szCs w:val="24"/>
          <w:lang w:val="en-GB"/>
        </w:rPr>
        <w:t xml:space="preserve">Sauter, </w:t>
      </w:r>
      <w:r w:rsidR="00542AB7"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2012) </w:t>
      </w:r>
      <w:r w:rsidRPr="00DD5E82">
        <w:rPr>
          <w:rFonts w:ascii="Times New Roman" w:hAnsi="Times New Roman" w:cs="Times New Roman"/>
          <w:sz w:val="24"/>
          <w:szCs w:val="24"/>
        </w:rPr>
        <w:t>have also reported important findings which are similar to those we discovered in study 1.  These studies were not included in the report of study 1 which had already been conducted and written up as a thesis chapter by this time. However they have been discussed in the literature review in Chapter 2 and the subsequent studies in this thesis due to their importance in shaping the progress of this thesis once study 1 was completed.</w:t>
      </w:r>
    </w:p>
    <w:p w14:paraId="64B9F905" w14:textId="77777777" w:rsidR="00E24EC4" w:rsidRPr="00DD5E82" w:rsidRDefault="00E24EC4" w:rsidP="00E24EC4">
      <w:pPr>
        <w:rPr>
          <w:rFonts w:ascii="Times New Roman" w:hAnsi="Times New Roman" w:cs="Times New Roman"/>
          <w:sz w:val="24"/>
          <w:szCs w:val="24"/>
        </w:rPr>
      </w:pPr>
      <w:r w:rsidRPr="00DD5E82">
        <w:rPr>
          <w:rFonts w:ascii="Times New Roman" w:hAnsi="Times New Roman" w:cs="Times New Roman"/>
          <w:sz w:val="24"/>
          <w:szCs w:val="24"/>
        </w:rPr>
        <w:br w:type="page"/>
      </w:r>
    </w:p>
    <w:p w14:paraId="4D93177A" w14:textId="77777777" w:rsidR="0056323B" w:rsidRPr="00DD5E82" w:rsidRDefault="00DC59B8"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Chapter 3</w:t>
      </w:r>
    </w:p>
    <w:p w14:paraId="1EF88D7F" w14:textId="77777777" w:rsidR="004B312A" w:rsidRPr="00DD5E82" w:rsidRDefault="004B312A"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rPr>
        <w:t>Gestures as an additional measure of preschool children’s event recall</w:t>
      </w:r>
    </w:p>
    <w:p w14:paraId="40590360" w14:textId="77777777" w:rsidR="00AD5E52" w:rsidRPr="00DD5E82" w:rsidRDefault="00AD5E52" w:rsidP="00AD5E5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The difficulty of obtaining verbal memory reports from young children has been well-documented (</w:t>
      </w:r>
      <w:r w:rsidR="00542AB7" w:rsidRPr="00DD5E82">
        <w:rPr>
          <w:rFonts w:ascii="Times New Roman" w:hAnsi="Times New Roman" w:cs="Times New Roman"/>
          <w:sz w:val="24"/>
          <w:szCs w:val="24"/>
        </w:rPr>
        <w:t>Courage &amp; Howe, 2004; Salmon 2001</w:t>
      </w:r>
      <w:r w:rsidRPr="00DD5E82">
        <w:rPr>
          <w:rFonts w:ascii="Times New Roman" w:hAnsi="Times New Roman" w:cs="Times New Roman"/>
          <w:sz w:val="24"/>
          <w:szCs w:val="24"/>
        </w:rPr>
        <w:t>), and has resulted in the wide use of nonverbal behavioural measures for assessing early recall abilities (for review see Courage &amp; Howe</w:t>
      </w:r>
      <w:r w:rsidR="004D624A" w:rsidRPr="00DD5E82">
        <w:rPr>
          <w:rFonts w:ascii="Times New Roman" w:hAnsi="Times New Roman" w:cs="Times New Roman"/>
          <w:sz w:val="24"/>
          <w:szCs w:val="24"/>
        </w:rPr>
        <w:t>, 2004</w:t>
      </w:r>
      <w:r w:rsidRPr="00DD5E82">
        <w:rPr>
          <w:rFonts w:ascii="Times New Roman" w:hAnsi="Times New Roman" w:cs="Times New Roman"/>
          <w:sz w:val="24"/>
          <w:szCs w:val="24"/>
        </w:rPr>
        <w:t xml:space="preserve">). Even in the preschool years, when children have more developed language abilities, their verbal recall abilities lag behind what would be expected in comparison to their language ability and behavioural recall for an event.  For example, in Simcock and Hayne (2002), preschool children who participated in a unique event demonstrated high levels of photograph recognition for the objects, and behavioural re-enactment for the target actions when tested after a 6 month or </w:t>
      </w:r>
      <w:r w:rsidR="00C82BE7" w:rsidRPr="00DD5E82">
        <w:rPr>
          <w:rFonts w:ascii="Times New Roman" w:hAnsi="Times New Roman" w:cs="Times New Roman"/>
          <w:sz w:val="24"/>
          <w:szCs w:val="24"/>
        </w:rPr>
        <w:t xml:space="preserve">a </w:t>
      </w:r>
      <w:r w:rsidRPr="00DD5E82">
        <w:rPr>
          <w:rFonts w:ascii="Times New Roman" w:hAnsi="Times New Roman" w:cs="Times New Roman"/>
          <w:sz w:val="24"/>
          <w:szCs w:val="24"/>
        </w:rPr>
        <w:t>1 year delay. However, their verbal recall for the event was low and constrained by their vocabulary at the time of the original event. Even when tested after a delay of only 24-hours, 2-</w:t>
      </w:r>
      <w:r w:rsidR="00313833" w:rsidRPr="00DD5E82">
        <w:rPr>
          <w:rFonts w:ascii="Times New Roman" w:hAnsi="Times New Roman" w:cs="Times New Roman"/>
          <w:sz w:val="24"/>
          <w:szCs w:val="24"/>
        </w:rPr>
        <w:t>to-</w:t>
      </w:r>
      <w:r w:rsidRPr="00DD5E82">
        <w:rPr>
          <w:rFonts w:ascii="Times New Roman" w:hAnsi="Times New Roman" w:cs="Times New Roman"/>
          <w:sz w:val="24"/>
          <w:szCs w:val="24"/>
        </w:rPr>
        <w:t xml:space="preserve">4 year olds recalled </w:t>
      </w:r>
      <w:r w:rsidR="00C82BE7" w:rsidRPr="00DD5E82">
        <w:rPr>
          <w:rFonts w:ascii="Times New Roman" w:hAnsi="Times New Roman" w:cs="Times New Roman"/>
          <w:sz w:val="24"/>
          <w:szCs w:val="24"/>
        </w:rPr>
        <w:t xml:space="preserve">significantly </w:t>
      </w:r>
      <w:r w:rsidRPr="00DD5E82">
        <w:rPr>
          <w:rFonts w:ascii="Times New Roman" w:hAnsi="Times New Roman" w:cs="Times New Roman"/>
          <w:sz w:val="24"/>
          <w:szCs w:val="24"/>
        </w:rPr>
        <w:t>less verbally about this event than they could convey behaviourally (Simcock &amp; Hayne, 2003). Although verbal recall increased with age in these studies by Simcock and Hayne, at the oldest ages children still verbally reported less than half of the information they could have recalled. Thus although children could recall the event they failed to express this recall verbally, supporting the theory that preschool children rely mainly on nonverbal representations in memory (Simcock &amp; Hayne, 2003).</w:t>
      </w:r>
    </w:p>
    <w:p w14:paraId="31E3433B" w14:textId="77777777" w:rsidR="00AD5E52" w:rsidRPr="00DD5E82" w:rsidRDefault="00AD5E52" w:rsidP="00AD5E5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Although behavioural measures are effective ways to obtain recall, one limitation is that the responses must be given in a </w:t>
      </w:r>
      <w:r w:rsidR="004E0BDB" w:rsidRPr="00DD5E82">
        <w:rPr>
          <w:rFonts w:ascii="Times New Roman" w:hAnsi="Times New Roman" w:cs="Times New Roman"/>
          <w:sz w:val="24"/>
          <w:szCs w:val="24"/>
        </w:rPr>
        <w:t>categorical way so the qualitative aspects of the child’s recall, such as whether they could recall the spatial details of the objects before seeing them again, cannot be measured</w:t>
      </w:r>
      <w:r w:rsidRPr="00DD5E82">
        <w:rPr>
          <w:rFonts w:ascii="Times New Roman" w:hAnsi="Times New Roman" w:cs="Times New Roman"/>
          <w:sz w:val="24"/>
          <w:szCs w:val="24"/>
        </w:rPr>
        <w:t xml:space="preserve">. The physical props required for behavioural recall can also prompt memory, leading to difficulty separating spontaneous production from recall. This can also increase incorrect responses if the child plays imaginatively with the props rather than just imitating (Salmon, 2001).  It is also important to note that behavioural recall is not possible for all events, particularly in real life contexts such as where children need to give a verbal eye witness testimony.  However, the difficulty of obtaining verbal information from young children in the context of formal forensic interviews with children who have disclosed abuse has been highlighted recently by Hershkowitz, </w:t>
      </w:r>
      <w:r w:rsidR="00542AB7"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(2012).  In this study, 3- to 4-year-olds were able to respond verbally to a large number of questions and responded well to specific and closed questions. However they produced few new details, and made fewer appropriate verbal responses to open questions than older children</w:t>
      </w:r>
      <w:r w:rsidR="00C82BE7" w:rsidRPr="00DD5E82">
        <w:rPr>
          <w:rFonts w:ascii="Times New Roman" w:hAnsi="Times New Roman" w:cs="Times New Roman"/>
          <w:sz w:val="24"/>
          <w:szCs w:val="24"/>
        </w:rPr>
        <w:t xml:space="preserve"> did</w:t>
      </w:r>
      <w:r w:rsidRPr="00DD5E82">
        <w:rPr>
          <w:rFonts w:ascii="Times New Roman" w:hAnsi="Times New Roman" w:cs="Times New Roman"/>
          <w:sz w:val="24"/>
          <w:szCs w:val="24"/>
        </w:rPr>
        <w:t>.  Only by 5-</w:t>
      </w:r>
      <w:r w:rsidR="00C82BE7" w:rsidRPr="00DD5E82">
        <w:rPr>
          <w:rFonts w:ascii="Times New Roman" w:hAnsi="Times New Roman" w:cs="Times New Roman"/>
          <w:sz w:val="24"/>
          <w:szCs w:val="24"/>
        </w:rPr>
        <w:t>to-</w:t>
      </w:r>
      <w:r w:rsidRPr="00DD5E82">
        <w:rPr>
          <w:rFonts w:ascii="Times New Roman" w:hAnsi="Times New Roman" w:cs="Times New Roman"/>
          <w:sz w:val="24"/>
          <w:szCs w:val="24"/>
        </w:rPr>
        <w:t xml:space="preserve">6-years-old could children reliably give an on-topic verbal response to open questions, and even then they did not respond appropriately to </w:t>
      </w:r>
      <w:r w:rsidR="00313833" w:rsidRPr="00DD5E82">
        <w:rPr>
          <w:rFonts w:ascii="Times New Roman" w:hAnsi="Times New Roman" w:cs="Times New Roman"/>
          <w:sz w:val="24"/>
          <w:szCs w:val="24"/>
        </w:rPr>
        <w:t>approximately</w:t>
      </w:r>
      <w:r w:rsidRPr="00DD5E82">
        <w:rPr>
          <w:rFonts w:ascii="Times New Roman" w:hAnsi="Times New Roman" w:cs="Times New Roman"/>
          <w:sz w:val="24"/>
          <w:szCs w:val="24"/>
        </w:rPr>
        <w:t xml:space="preserve"> a third</w:t>
      </w:r>
      <w:r w:rsidR="00313833" w:rsidRPr="00DD5E82">
        <w:rPr>
          <w:rFonts w:ascii="Times New Roman" w:hAnsi="Times New Roman" w:cs="Times New Roman"/>
          <w:sz w:val="24"/>
          <w:szCs w:val="24"/>
        </w:rPr>
        <w:t xml:space="preserve"> </w:t>
      </w:r>
      <w:r w:rsidRPr="00DD5E82">
        <w:rPr>
          <w:rFonts w:ascii="Times New Roman" w:hAnsi="Times New Roman" w:cs="Times New Roman"/>
          <w:sz w:val="24"/>
          <w:szCs w:val="24"/>
        </w:rPr>
        <w:t>of the questions they were asked (Hershkowitz et al</w:t>
      </w:r>
      <w:r w:rsidR="00542AB7" w:rsidRPr="00DD5E82">
        <w:rPr>
          <w:rFonts w:ascii="Times New Roman" w:hAnsi="Times New Roman" w:cs="Times New Roman"/>
          <w:sz w:val="24"/>
          <w:szCs w:val="24"/>
        </w:rPr>
        <w:t>.</w:t>
      </w:r>
      <w:r w:rsidR="004D624A" w:rsidRPr="00DD5E82">
        <w:rPr>
          <w:rFonts w:ascii="Times New Roman" w:hAnsi="Times New Roman" w:cs="Times New Roman"/>
          <w:sz w:val="24"/>
          <w:szCs w:val="24"/>
        </w:rPr>
        <w:t>, 2012</w:t>
      </w:r>
      <w:r w:rsidRPr="00DD5E82">
        <w:rPr>
          <w:rFonts w:ascii="Times New Roman" w:hAnsi="Times New Roman" w:cs="Times New Roman"/>
          <w:sz w:val="24"/>
          <w:szCs w:val="24"/>
        </w:rPr>
        <w:t xml:space="preserve">).  This indicates the importance of researching other reliable measures of recall in order to obtain a full and accurate picture of preschoolers’ </w:t>
      </w:r>
      <w:r w:rsidR="00313833" w:rsidRPr="00DD5E82">
        <w:rPr>
          <w:rFonts w:ascii="Times New Roman" w:hAnsi="Times New Roman" w:cs="Times New Roman"/>
          <w:sz w:val="24"/>
          <w:szCs w:val="24"/>
        </w:rPr>
        <w:t>memory</w:t>
      </w:r>
      <w:r w:rsidRPr="00DD5E82">
        <w:rPr>
          <w:rFonts w:ascii="Times New Roman" w:hAnsi="Times New Roman" w:cs="Times New Roman"/>
          <w:sz w:val="24"/>
          <w:szCs w:val="24"/>
        </w:rPr>
        <w:t xml:space="preserve">.   </w:t>
      </w:r>
    </w:p>
    <w:p w14:paraId="7697019A" w14:textId="77777777" w:rsidR="00AD5E52" w:rsidRPr="00DD5E82" w:rsidRDefault="00AD5E52" w:rsidP="00C82BE7">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Gesture production is a non-verbal measure of recall that may bridge the gap between verbal an</w:t>
      </w:r>
      <w:r w:rsidR="00C82BE7" w:rsidRPr="00DD5E82">
        <w:rPr>
          <w:rFonts w:ascii="Times New Roman" w:hAnsi="Times New Roman" w:cs="Times New Roman"/>
          <w:sz w:val="24"/>
          <w:szCs w:val="24"/>
        </w:rPr>
        <w:t>d behavioural measures</w:t>
      </w:r>
      <w:r w:rsidRPr="00DD5E82">
        <w:rPr>
          <w:rFonts w:ascii="Times New Roman" w:hAnsi="Times New Roman" w:cs="Times New Roman"/>
          <w:sz w:val="24"/>
          <w:szCs w:val="24"/>
        </w:rPr>
        <w:t xml:space="preserve">. It has been proposed that gestures reflect thoughts and can be used to gain insight into the gesturers’ cognition (Goldin-Meadow, 2000, 2009; McNeill, 1992, 2005).  Gestures have been theorized to convey implicit knowledge that can indicate transitions in knowledge during the time a child is learning a new concept but does not yet fully understand the concept and cannot express it verbally (Goldin-Meadow, </w:t>
      </w:r>
      <w:r w:rsidR="00542AB7"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1993</w:t>
      </w:r>
      <w:r w:rsidR="004E0BDB" w:rsidRPr="00DD5E82">
        <w:rPr>
          <w:rFonts w:ascii="Times New Roman" w:hAnsi="Times New Roman" w:cs="Times New Roman"/>
          <w:sz w:val="24"/>
          <w:szCs w:val="24"/>
        </w:rPr>
        <w:t>).</w:t>
      </w:r>
      <w:r w:rsidR="00C82BE7" w:rsidRPr="00DD5E82">
        <w:rPr>
          <w:rFonts w:ascii="Times New Roman" w:hAnsi="Times New Roman" w:cs="Times New Roman"/>
          <w:sz w:val="24"/>
          <w:szCs w:val="24"/>
        </w:rPr>
        <w:t xml:space="preserve">  </w:t>
      </w:r>
      <w:r w:rsidRPr="00DD5E82">
        <w:rPr>
          <w:rFonts w:ascii="Times New Roman" w:hAnsi="Times New Roman" w:cs="Times New Roman"/>
          <w:sz w:val="24"/>
          <w:szCs w:val="24"/>
        </w:rPr>
        <w:t>This is supported by evidence that children between 5-to-10-year</w:t>
      </w:r>
      <w:r w:rsidR="00C82BE7" w:rsidRPr="00DD5E82">
        <w:rPr>
          <w:rFonts w:ascii="Times New Roman" w:hAnsi="Times New Roman" w:cs="Times New Roman"/>
          <w:sz w:val="24"/>
          <w:szCs w:val="24"/>
        </w:rPr>
        <w:t>s</w:t>
      </w:r>
      <w:r w:rsidRPr="00DD5E82">
        <w:rPr>
          <w:rFonts w:ascii="Times New Roman" w:hAnsi="Times New Roman" w:cs="Times New Roman"/>
          <w:sz w:val="24"/>
          <w:szCs w:val="24"/>
        </w:rPr>
        <w:t xml:space="preserve">-old in a range of studies using tasks of conservation of matter and mathematical equations often produce correct problem solving strategies in gesture when they only give incorrect verbal responses (reviewed in Goldin-Meadow, </w:t>
      </w:r>
      <w:r w:rsidR="00542AB7" w:rsidRPr="00DD5E82">
        <w:rPr>
          <w:rFonts w:ascii="Times New Roman" w:hAnsi="Times New Roman" w:cs="Times New Roman"/>
          <w:sz w:val="24"/>
          <w:szCs w:val="24"/>
        </w:rPr>
        <w:t>et al.</w:t>
      </w:r>
      <w:r w:rsidR="004D624A" w:rsidRPr="00DD5E82">
        <w:rPr>
          <w:rFonts w:ascii="Times New Roman" w:hAnsi="Times New Roman" w:cs="Times New Roman"/>
          <w:sz w:val="24"/>
          <w:szCs w:val="24"/>
        </w:rPr>
        <w:t>, 1993</w:t>
      </w:r>
      <w:r w:rsidRPr="00DD5E82">
        <w:rPr>
          <w:rFonts w:ascii="Times New Roman" w:hAnsi="Times New Roman" w:cs="Times New Roman"/>
          <w:sz w:val="24"/>
          <w:szCs w:val="24"/>
        </w:rPr>
        <w:t xml:space="preserve">).  This theory </w:t>
      </w:r>
      <w:r w:rsidR="00C82BE7" w:rsidRPr="00DD5E82">
        <w:rPr>
          <w:rFonts w:ascii="Times New Roman" w:hAnsi="Times New Roman" w:cs="Times New Roman"/>
          <w:sz w:val="24"/>
          <w:szCs w:val="24"/>
        </w:rPr>
        <w:t xml:space="preserve">leads to the </w:t>
      </w:r>
      <w:r w:rsidRPr="00DD5E82">
        <w:rPr>
          <w:rFonts w:ascii="Times New Roman" w:hAnsi="Times New Roman" w:cs="Times New Roman"/>
          <w:sz w:val="24"/>
          <w:szCs w:val="24"/>
        </w:rPr>
        <w:t>predict</w:t>
      </w:r>
      <w:r w:rsidR="00C82BE7" w:rsidRPr="00DD5E82">
        <w:rPr>
          <w:rFonts w:ascii="Times New Roman" w:hAnsi="Times New Roman" w:cs="Times New Roman"/>
          <w:sz w:val="24"/>
          <w:szCs w:val="24"/>
        </w:rPr>
        <w:t>ion</w:t>
      </w:r>
      <w:r w:rsidRPr="00DD5E82">
        <w:rPr>
          <w:rFonts w:ascii="Times New Roman" w:hAnsi="Times New Roman" w:cs="Times New Roman"/>
          <w:sz w:val="24"/>
          <w:szCs w:val="24"/>
        </w:rPr>
        <w:t xml:space="preserve"> that researchers could use children’s gestures to obtain more information about an event they have witnessed than the</w:t>
      </w:r>
      <w:r w:rsidR="00C82BE7" w:rsidRPr="00DD5E82">
        <w:rPr>
          <w:rFonts w:ascii="Times New Roman" w:hAnsi="Times New Roman" w:cs="Times New Roman"/>
          <w:sz w:val="24"/>
          <w:szCs w:val="24"/>
        </w:rPr>
        <w:t xml:space="preserve"> child</w:t>
      </w:r>
      <w:r w:rsidRPr="00DD5E82">
        <w:rPr>
          <w:rFonts w:ascii="Times New Roman" w:hAnsi="Times New Roman" w:cs="Times New Roman"/>
          <w:sz w:val="24"/>
          <w:szCs w:val="24"/>
        </w:rPr>
        <w:t xml:space="preserve"> can express verbally, as it is likely that there is information </w:t>
      </w:r>
      <w:r w:rsidR="00C82BE7" w:rsidRPr="00DD5E82">
        <w:rPr>
          <w:rFonts w:ascii="Times New Roman" w:hAnsi="Times New Roman" w:cs="Times New Roman"/>
          <w:sz w:val="24"/>
          <w:szCs w:val="24"/>
        </w:rPr>
        <w:t xml:space="preserve">that </w:t>
      </w:r>
      <w:r w:rsidRPr="00DD5E82">
        <w:rPr>
          <w:rFonts w:ascii="Times New Roman" w:hAnsi="Times New Roman" w:cs="Times New Roman"/>
          <w:sz w:val="24"/>
          <w:szCs w:val="24"/>
        </w:rPr>
        <w:t>the</w:t>
      </w:r>
      <w:r w:rsidR="00C82BE7" w:rsidRPr="00DD5E82">
        <w:rPr>
          <w:rFonts w:ascii="Times New Roman" w:hAnsi="Times New Roman" w:cs="Times New Roman"/>
          <w:sz w:val="24"/>
          <w:szCs w:val="24"/>
        </w:rPr>
        <w:t xml:space="preserve"> child</w:t>
      </w:r>
      <w:r w:rsidRPr="00DD5E82">
        <w:rPr>
          <w:rFonts w:ascii="Times New Roman" w:hAnsi="Times New Roman" w:cs="Times New Roman"/>
          <w:sz w:val="24"/>
          <w:szCs w:val="24"/>
        </w:rPr>
        <w:t xml:space="preserve"> can recall but do</w:t>
      </w:r>
      <w:r w:rsidR="00C82BE7" w:rsidRPr="00DD5E82">
        <w:rPr>
          <w:rFonts w:ascii="Times New Roman" w:hAnsi="Times New Roman" w:cs="Times New Roman"/>
          <w:sz w:val="24"/>
          <w:szCs w:val="24"/>
        </w:rPr>
        <w:t>es</w:t>
      </w:r>
      <w:r w:rsidRPr="00DD5E82">
        <w:rPr>
          <w:rFonts w:ascii="Times New Roman" w:hAnsi="Times New Roman" w:cs="Times New Roman"/>
          <w:sz w:val="24"/>
          <w:szCs w:val="24"/>
        </w:rPr>
        <w:t xml:space="preserve"> not understand well enough or do</w:t>
      </w:r>
      <w:r w:rsidR="00C82BE7" w:rsidRPr="00DD5E82">
        <w:rPr>
          <w:rFonts w:ascii="Times New Roman" w:hAnsi="Times New Roman" w:cs="Times New Roman"/>
          <w:sz w:val="24"/>
          <w:szCs w:val="24"/>
        </w:rPr>
        <w:t>es</w:t>
      </w:r>
      <w:r w:rsidRPr="00DD5E82">
        <w:rPr>
          <w:rFonts w:ascii="Times New Roman" w:hAnsi="Times New Roman" w:cs="Times New Roman"/>
          <w:sz w:val="24"/>
          <w:szCs w:val="24"/>
        </w:rPr>
        <w:t xml:space="preserve"> not have the vocabulary to be able to express </w:t>
      </w:r>
      <w:r w:rsidR="00C82BE7" w:rsidRPr="00DD5E82">
        <w:rPr>
          <w:rFonts w:ascii="Times New Roman" w:hAnsi="Times New Roman" w:cs="Times New Roman"/>
          <w:sz w:val="24"/>
          <w:szCs w:val="24"/>
        </w:rPr>
        <w:t xml:space="preserve">it </w:t>
      </w:r>
      <w:r w:rsidRPr="00DD5E82">
        <w:rPr>
          <w:rFonts w:ascii="Times New Roman" w:hAnsi="Times New Roman" w:cs="Times New Roman"/>
          <w:sz w:val="24"/>
          <w:szCs w:val="24"/>
        </w:rPr>
        <w:t xml:space="preserve">explicitly.   </w:t>
      </w:r>
    </w:p>
    <w:p w14:paraId="1A25629D" w14:textId="77777777" w:rsidR="00AD5E52" w:rsidRPr="00DD5E82" w:rsidRDefault="00AD5E52" w:rsidP="00C82BE7">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evidence supporting this theory has been gathered with school age children (for reviews, see </w:t>
      </w:r>
      <w:r w:rsidR="00542AB7" w:rsidRPr="00DD5E82">
        <w:rPr>
          <w:rFonts w:ascii="Times New Roman" w:hAnsi="Times New Roman" w:cs="Times New Roman"/>
          <w:sz w:val="24"/>
          <w:szCs w:val="24"/>
        </w:rPr>
        <w:t>Goldin-Meadow, 2003; Goldin-Meadow et al., 1993</w:t>
      </w:r>
      <w:r w:rsidRPr="00DD5E82">
        <w:rPr>
          <w:rFonts w:ascii="Times New Roman" w:hAnsi="Times New Roman" w:cs="Times New Roman"/>
          <w:sz w:val="24"/>
          <w:szCs w:val="24"/>
        </w:rPr>
        <w:t>).  There is also evidence that preschool children’s gestures can be used by adults to gain insight into the</w:t>
      </w:r>
      <w:r w:rsidR="00C82BE7" w:rsidRPr="00DD5E82">
        <w:rPr>
          <w:rFonts w:ascii="Times New Roman" w:hAnsi="Times New Roman" w:cs="Times New Roman"/>
          <w:sz w:val="24"/>
          <w:szCs w:val="24"/>
        </w:rPr>
        <w:t>ir</w:t>
      </w:r>
      <w:r w:rsidRPr="00DD5E82">
        <w:rPr>
          <w:rFonts w:ascii="Times New Roman" w:hAnsi="Times New Roman" w:cs="Times New Roman"/>
          <w:sz w:val="24"/>
          <w:szCs w:val="24"/>
        </w:rPr>
        <w:t xml:space="preserve"> cognition.  In Carlson, </w:t>
      </w:r>
      <w:r w:rsidR="00542AB7"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(2005</w:t>
      </w:r>
      <w:r w:rsidR="00C82BE7" w:rsidRPr="00DD5E82">
        <w:rPr>
          <w:rFonts w:ascii="Times New Roman" w:hAnsi="Times New Roman" w:cs="Times New Roman"/>
          <w:sz w:val="24"/>
          <w:szCs w:val="24"/>
        </w:rPr>
        <w:t>), 3-to-</w:t>
      </w:r>
      <w:r w:rsidRPr="00DD5E82">
        <w:rPr>
          <w:rFonts w:ascii="Times New Roman" w:hAnsi="Times New Roman" w:cs="Times New Roman"/>
          <w:sz w:val="24"/>
          <w:szCs w:val="24"/>
        </w:rPr>
        <w:t>4-year-old children</w:t>
      </w:r>
      <w:r w:rsidR="00C82BE7" w:rsidRPr="00DD5E82">
        <w:rPr>
          <w:rFonts w:ascii="Times New Roman" w:hAnsi="Times New Roman" w:cs="Times New Roman"/>
          <w:sz w:val="24"/>
          <w:szCs w:val="24"/>
        </w:rPr>
        <w:t>,</w:t>
      </w:r>
      <w:r w:rsidRPr="00DD5E82">
        <w:rPr>
          <w:rFonts w:ascii="Times New Roman" w:hAnsi="Times New Roman" w:cs="Times New Roman"/>
          <w:sz w:val="24"/>
          <w:szCs w:val="24"/>
        </w:rPr>
        <w:t xml:space="preserve"> who are in the process of acquiring false belief understanding</w:t>
      </w:r>
      <w:r w:rsidR="00C82BE7" w:rsidRPr="00DD5E82">
        <w:rPr>
          <w:rFonts w:ascii="Times New Roman" w:hAnsi="Times New Roman" w:cs="Times New Roman"/>
          <w:sz w:val="24"/>
          <w:szCs w:val="24"/>
        </w:rPr>
        <w:t>,</w:t>
      </w:r>
      <w:r w:rsidRPr="00DD5E82">
        <w:rPr>
          <w:rFonts w:ascii="Times New Roman" w:hAnsi="Times New Roman" w:cs="Times New Roman"/>
          <w:sz w:val="24"/>
          <w:szCs w:val="24"/>
        </w:rPr>
        <w:t xml:space="preserve"> performed better on false belief tasks when they </w:t>
      </w:r>
      <w:r w:rsidR="00C82BE7" w:rsidRPr="00DD5E82">
        <w:rPr>
          <w:rFonts w:ascii="Times New Roman" w:hAnsi="Times New Roman" w:cs="Times New Roman"/>
          <w:sz w:val="24"/>
          <w:szCs w:val="24"/>
        </w:rPr>
        <w:t>were</w:t>
      </w:r>
      <w:r w:rsidRPr="00DD5E82">
        <w:rPr>
          <w:rFonts w:ascii="Times New Roman" w:hAnsi="Times New Roman" w:cs="Times New Roman"/>
          <w:sz w:val="24"/>
          <w:szCs w:val="24"/>
        </w:rPr>
        <w:t xml:space="preserve"> taught to use gesture labels rather than verbal labels.  This indicates that when preschooler’s are in the process of grasping a new concept they may be able to convey </w:t>
      </w:r>
      <w:r w:rsidR="00B85D3C" w:rsidRPr="00DD5E82">
        <w:rPr>
          <w:rFonts w:ascii="Times New Roman" w:hAnsi="Times New Roman" w:cs="Times New Roman"/>
          <w:sz w:val="24"/>
          <w:szCs w:val="24"/>
        </w:rPr>
        <w:t>this better using gesture</w:t>
      </w:r>
      <w:r w:rsidRPr="00DD5E82">
        <w:rPr>
          <w:rFonts w:ascii="Times New Roman" w:hAnsi="Times New Roman" w:cs="Times New Roman"/>
          <w:sz w:val="24"/>
          <w:szCs w:val="24"/>
        </w:rPr>
        <w:t xml:space="preserve"> than speech.</w:t>
      </w:r>
    </w:p>
    <w:p w14:paraId="2744E9A4" w14:textId="77777777" w:rsidR="00AD5E52" w:rsidRPr="00DD5E82" w:rsidRDefault="00AD5E52" w:rsidP="00AD5E5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 The gestures 2-year-olds produce</w:t>
      </w:r>
      <w:r w:rsidR="00313833" w:rsidRPr="00DD5E82">
        <w:rPr>
          <w:rFonts w:ascii="Times New Roman" w:hAnsi="Times New Roman" w:cs="Times New Roman"/>
          <w:sz w:val="24"/>
          <w:szCs w:val="24"/>
        </w:rPr>
        <w:t>d</w:t>
      </w:r>
      <w:r w:rsidRPr="00DD5E82">
        <w:rPr>
          <w:rFonts w:ascii="Times New Roman" w:hAnsi="Times New Roman" w:cs="Times New Roman"/>
          <w:sz w:val="24"/>
          <w:szCs w:val="24"/>
        </w:rPr>
        <w:t xml:space="preserve"> when learning the names of novel objects can also provide</w:t>
      </w:r>
      <w:r w:rsidR="00B85D3C" w:rsidRPr="00DD5E82">
        <w:rPr>
          <w:rFonts w:ascii="Times New Roman" w:hAnsi="Times New Roman" w:cs="Times New Roman"/>
          <w:sz w:val="24"/>
          <w:szCs w:val="24"/>
        </w:rPr>
        <w:t xml:space="preserve"> an</w:t>
      </w:r>
      <w:r w:rsidRPr="00DD5E82">
        <w:rPr>
          <w:rFonts w:ascii="Times New Roman" w:hAnsi="Times New Roman" w:cs="Times New Roman"/>
          <w:sz w:val="24"/>
          <w:szCs w:val="24"/>
        </w:rPr>
        <w:t xml:space="preserve"> insight into the learning process. In Capone (2007), children were taught the names and functions of novel objects, either using gesture or verbal labels, and this knowledge was then tested after one and three learning sessions.  It was found that toddler’s produced pointing and representational gestures that conveyed the functions of the objects.  Furthermore, they often conveyed different information in speech and gestures, and this changed between the two tests with children who had received instruction in gestures and speech changing from producing mismatching information (where either the speech or gesture information was incorrect) to more matching information (both items correct) from the  first</w:t>
      </w:r>
      <w:r w:rsidR="00313833"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test session to the final test session.  These findings indicate that the process of acquiring new words can be revealed by observing gesture production, even though there was not a significant difference in speech production across these test sessions.  Although these studies </w:t>
      </w:r>
      <w:r w:rsidR="00542AB7" w:rsidRPr="00DD5E82">
        <w:rPr>
          <w:rFonts w:ascii="Times New Roman" w:hAnsi="Times New Roman" w:cs="Times New Roman"/>
          <w:sz w:val="24"/>
          <w:szCs w:val="24"/>
        </w:rPr>
        <w:t xml:space="preserve">(Carlson et al., 2005; Capone, </w:t>
      </w:r>
      <w:r w:rsidR="00B85D3C" w:rsidRPr="00DD5E82">
        <w:rPr>
          <w:rFonts w:ascii="Times New Roman" w:hAnsi="Times New Roman" w:cs="Times New Roman"/>
          <w:sz w:val="24"/>
          <w:szCs w:val="24"/>
        </w:rPr>
        <w:t xml:space="preserve">2007) </w:t>
      </w:r>
      <w:r w:rsidRPr="00DD5E82">
        <w:rPr>
          <w:rFonts w:ascii="Times New Roman" w:hAnsi="Times New Roman" w:cs="Times New Roman"/>
          <w:sz w:val="24"/>
          <w:szCs w:val="24"/>
        </w:rPr>
        <w:t xml:space="preserve">included teaching the children to use specific gestures as part of the encoding of the new information, they still demonstrate that children’s production of learnt and spontaneous gestures can provide an insight into their knowledge.  </w:t>
      </w:r>
    </w:p>
    <w:p w14:paraId="19C412CB" w14:textId="77777777" w:rsidR="00AD5E52" w:rsidRPr="00DD5E82" w:rsidRDefault="00AD5E52" w:rsidP="00AD5E5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As well as analyzing whether speech and gestures differ during children’s acquisition of new knowledge, the form and content of preschooler’s gestures when naming familiar pictures has be</w:t>
      </w:r>
      <w:r w:rsidR="00542AB7" w:rsidRPr="00DD5E82">
        <w:rPr>
          <w:rFonts w:ascii="Times New Roman" w:hAnsi="Times New Roman" w:cs="Times New Roman"/>
          <w:sz w:val="24"/>
          <w:szCs w:val="24"/>
        </w:rPr>
        <w:t>en examined</w:t>
      </w:r>
      <w:r w:rsidR="00B85D3C" w:rsidRPr="00DD5E82">
        <w:rPr>
          <w:rFonts w:ascii="Times New Roman" w:hAnsi="Times New Roman" w:cs="Times New Roman"/>
          <w:sz w:val="24"/>
          <w:szCs w:val="24"/>
        </w:rPr>
        <w:t xml:space="preserve">, </w:t>
      </w:r>
      <w:r w:rsidR="00542AB7" w:rsidRPr="00DD5E82">
        <w:rPr>
          <w:rFonts w:ascii="Times New Roman" w:hAnsi="Times New Roman" w:cs="Times New Roman"/>
          <w:sz w:val="24"/>
          <w:szCs w:val="24"/>
        </w:rPr>
        <w:t xml:space="preserve">as </w:t>
      </w:r>
      <w:r w:rsidR="00B85D3C" w:rsidRPr="00DD5E82">
        <w:rPr>
          <w:rFonts w:ascii="Times New Roman" w:hAnsi="Times New Roman" w:cs="Times New Roman"/>
          <w:sz w:val="24"/>
          <w:szCs w:val="24"/>
        </w:rPr>
        <w:t xml:space="preserve">discussed in </w:t>
      </w:r>
      <w:r w:rsidR="00542AB7" w:rsidRPr="00DD5E82">
        <w:rPr>
          <w:rFonts w:ascii="Times New Roman" w:hAnsi="Times New Roman" w:cs="Times New Roman"/>
          <w:sz w:val="24"/>
          <w:szCs w:val="24"/>
        </w:rPr>
        <w:t xml:space="preserve">detail in </w:t>
      </w:r>
      <w:r w:rsidR="00B85D3C" w:rsidRPr="00DD5E82">
        <w:rPr>
          <w:rFonts w:ascii="Times New Roman" w:hAnsi="Times New Roman" w:cs="Times New Roman"/>
          <w:sz w:val="24"/>
          <w:szCs w:val="24"/>
        </w:rPr>
        <w:t>chapter 2</w:t>
      </w:r>
      <w:r w:rsidRPr="00DD5E82">
        <w:rPr>
          <w:rFonts w:ascii="Times New Roman" w:hAnsi="Times New Roman" w:cs="Times New Roman"/>
          <w:sz w:val="24"/>
          <w:szCs w:val="24"/>
        </w:rPr>
        <w:t xml:space="preserve"> (Stefanini, </w:t>
      </w:r>
      <w:r w:rsidR="00542AB7" w:rsidRPr="00DD5E82">
        <w:rPr>
          <w:rFonts w:ascii="Times New Roman" w:hAnsi="Times New Roman" w:cs="Times New Roman"/>
          <w:sz w:val="24"/>
          <w:szCs w:val="24"/>
        </w:rPr>
        <w:t>et al., 2009</w:t>
      </w:r>
      <w:r w:rsidRPr="00DD5E82">
        <w:rPr>
          <w:rFonts w:ascii="Times New Roman" w:hAnsi="Times New Roman" w:cs="Times New Roman"/>
          <w:sz w:val="24"/>
          <w:szCs w:val="24"/>
        </w:rPr>
        <w:t>).</w:t>
      </w:r>
      <w:r w:rsidR="00B85D3C" w:rsidRPr="00DD5E82">
        <w:rPr>
          <w:rFonts w:ascii="Times New Roman" w:hAnsi="Times New Roman" w:cs="Times New Roman"/>
          <w:sz w:val="24"/>
          <w:szCs w:val="24"/>
        </w:rPr>
        <w:t xml:space="preserve">  </w:t>
      </w:r>
      <w:r w:rsidR="00542AB7" w:rsidRPr="00DD5E82">
        <w:rPr>
          <w:rFonts w:ascii="Times New Roman" w:hAnsi="Times New Roman" w:cs="Times New Roman"/>
          <w:sz w:val="24"/>
          <w:szCs w:val="24"/>
        </w:rPr>
        <w:t>This study</w:t>
      </w:r>
      <w:r w:rsidR="00B85D3C" w:rsidRPr="00DD5E82">
        <w:rPr>
          <w:rFonts w:ascii="Times New Roman" w:hAnsi="Times New Roman" w:cs="Times New Roman"/>
          <w:sz w:val="24"/>
          <w:szCs w:val="24"/>
        </w:rPr>
        <w:t xml:space="preserve"> indicate</w:t>
      </w:r>
      <w:r w:rsidR="00542AB7" w:rsidRPr="00DD5E82">
        <w:rPr>
          <w:rFonts w:ascii="Times New Roman" w:hAnsi="Times New Roman" w:cs="Times New Roman"/>
          <w:sz w:val="24"/>
          <w:szCs w:val="24"/>
        </w:rPr>
        <w:t>s</w:t>
      </w:r>
      <w:r w:rsidR="00B85D3C" w:rsidRPr="00DD5E82">
        <w:rPr>
          <w:rFonts w:ascii="Times New Roman" w:hAnsi="Times New Roman" w:cs="Times New Roman"/>
          <w:sz w:val="24"/>
          <w:szCs w:val="24"/>
        </w:rPr>
        <w:t xml:space="preserve"> that preschool children do frequently produce representational gestures spontaneously when naming pictures.  The children gestured even though the experimenter and child could both see the picture, which the authors argue indicates that they were gesturing to support their own speech or memory rather than because they intended the gesture to be communicative (Stefanini et al., 2009).  It was also identified in both studies that t</w:t>
      </w:r>
      <w:r w:rsidRPr="00DD5E82">
        <w:rPr>
          <w:rFonts w:ascii="Times New Roman" w:hAnsi="Times New Roman" w:cs="Times New Roman"/>
          <w:sz w:val="24"/>
          <w:szCs w:val="24"/>
        </w:rPr>
        <w:t xml:space="preserve">he gestures </w:t>
      </w:r>
      <w:r w:rsidR="004E0BDB" w:rsidRPr="00DD5E82">
        <w:rPr>
          <w:rFonts w:ascii="Times New Roman" w:hAnsi="Times New Roman" w:cs="Times New Roman"/>
          <w:sz w:val="24"/>
          <w:szCs w:val="24"/>
        </w:rPr>
        <w:t>produced to</w:t>
      </w:r>
      <w:r w:rsidRPr="00DD5E82">
        <w:rPr>
          <w:rFonts w:ascii="Times New Roman" w:hAnsi="Times New Roman" w:cs="Times New Roman"/>
          <w:sz w:val="24"/>
          <w:szCs w:val="24"/>
        </w:rPr>
        <w:t xml:space="preserve">wards the same referents </w:t>
      </w:r>
      <w:r w:rsidR="00B85D3C" w:rsidRPr="00DD5E82">
        <w:rPr>
          <w:rFonts w:ascii="Times New Roman" w:hAnsi="Times New Roman" w:cs="Times New Roman"/>
          <w:sz w:val="24"/>
          <w:szCs w:val="24"/>
        </w:rPr>
        <w:t xml:space="preserve">had a </w:t>
      </w:r>
      <w:r w:rsidRPr="00DD5E82">
        <w:rPr>
          <w:rFonts w:ascii="Times New Roman" w:hAnsi="Times New Roman" w:cs="Times New Roman"/>
          <w:sz w:val="24"/>
          <w:szCs w:val="24"/>
        </w:rPr>
        <w:t>similar and consistent in form between children, indicating that there is some degre</w:t>
      </w:r>
      <w:r w:rsidR="00B85D3C" w:rsidRPr="00DD5E82">
        <w:rPr>
          <w:rFonts w:ascii="Times New Roman" w:hAnsi="Times New Roman" w:cs="Times New Roman"/>
          <w:sz w:val="24"/>
          <w:szCs w:val="24"/>
        </w:rPr>
        <w:t xml:space="preserve">e of formal, recognisable code </w:t>
      </w:r>
      <w:r w:rsidRPr="00DD5E82">
        <w:rPr>
          <w:rFonts w:ascii="Times New Roman" w:hAnsi="Times New Roman" w:cs="Times New Roman"/>
          <w:sz w:val="24"/>
          <w:szCs w:val="24"/>
        </w:rPr>
        <w:t>even between spontaneous representational gestures.  These findings suggest that</w:t>
      </w:r>
      <w:r w:rsidR="004E0BDB" w:rsidRPr="00DD5E82">
        <w:rPr>
          <w:rFonts w:ascii="Times New Roman" w:hAnsi="Times New Roman" w:cs="Times New Roman"/>
          <w:sz w:val="24"/>
          <w:szCs w:val="24"/>
        </w:rPr>
        <w:t xml:space="preserve"> preschool children’s</w:t>
      </w:r>
      <w:r w:rsidRPr="00DD5E82">
        <w:rPr>
          <w:rFonts w:ascii="Times New Roman" w:hAnsi="Times New Roman" w:cs="Times New Roman"/>
          <w:sz w:val="24"/>
          <w:szCs w:val="24"/>
        </w:rPr>
        <w:t xml:space="preserve"> </w:t>
      </w:r>
      <w:r w:rsidR="004E0BDB" w:rsidRPr="00DD5E82">
        <w:rPr>
          <w:rFonts w:ascii="Times New Roman" w:hAnsi="Times New Roman" w:cs="Times New Roman"/>
          <w:sz w:val="24"/>
          <w:szCs w:val="24"/>
        </w:rPr>
        <w:t>gestures can be reliably identified and that asking children to produce gestures about the same referent could be a method of accurately and reliably coding gestures for meaning.</w:t>
      </w:r>
      <w:r w:rsidR="00B85D3C" w:rsidRPr="00DD5E82">
        <w:rPr>
          <w:rFonts w:ascii="Times New Roman" w:hAnsi="Times New Roman" w:cs="Times New Roman"/>
          <w:sz w:val="24"/>
          <w:szCs w:val="24"/>
        </w:rPr>
        <w:t xml:space="preserve"> </w:t>
      </w:r>
      <w:r w:rsidRPr="00DD5E82">
        <w:rPr>
          <w:rFonts w:ascii="Times New Roman" w:hAnsi="Times New Roman" w:cs="Times New Roman"/>
          <w:sz w:val="24"/>
          <w:szCs w:val="24"/>
        </w:rPr>
        <w:t>This research also indicates that preschool children produce representational gestures frequently, even when the information being described i</w:t>
      </w:r>
      <w:r w:rsidR="00B85D3C" w:rsidRPr="00DD5E82">
        <w:rPr>
          <w:rFonts w:ascii="Times New Roman" w:hAnsi="Times New Roman" w:cs="Times New Roman"/>
          <w:sz w:val="24"/>
          <w:szCs w:val="24"/>
        </w:rPr>
        <w:t>s familiar, high frequency words in the child’s vocabulary</w:t>
      </w:r>
      <w:r w:rsidRPr="00DD5E82">
        <w:rPr>
          <w:rFonts w:ascii="Times New Roman" w:hAnsi="Times New Roman" w:cs="Times New Roman"/>
          <w:sz w:val="24"/>
          <w:szCs w:val="24"/>
        </w:rPr>
        <w:t xml:space="preserve">, rather than only when the information is still being acquired and understood.  It is also demonstrated that additional information can be obtained from preschooler’s gestures even when they are retrieving familiar concepts.  </w:t>
      </w:r>
    </w:p>
    <w:p w14:paraId="1211C3E6" w14:textId="77777777" w:rsidR="008020FC" w:rsidRPr="00DD5E82" w:rsidRDefault="00B85D3C" w:rsidP="008020FC">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Children’s gestures in the context of memory recall have been examined from school aged children</w:t>
      </w:r>
      <w:r w:rsidR="008020FC" w:rsidRPr="00DD5E82">
        <w:rPr>
          <w:rFonts w:ascii="Times New Roman" w:hAnsi="Times New Roman" w:cs="Times New Roman"/>
          <w:sz w:val="24"/>
          <w:szCs w:val="24"/>
        </w:rPr>
        <w:t>;</w:t>
      </w:r>
      <w:r w:rsidR="00AD5E52" w:rsidRPr="00DD5E82">
        <w:rPr>
          <w:rFonts w:ascii="Times New Roman" w:hAnsi="Times New Roman" w:cs="Times New Roman"/>
          <w:sz w:val="24"/>
          <w:szCs w:val="24"/>
        </w:rPr>
        <w:t xml:space="preserve"> 5-to-8-year-olds (Wesson &amp; Salmon, 2001) and 6-to-7-year-olds (Stevanoni &amp; Salmon, 2005)</w:t>
      </w:r>
      <w:r w:rsidR="008020FC" w:rsidRPr="00DD5E82">
        <w:rPr>
          <w:rFonts w:ascii="Times New Roman" w:hAnsi="Times New Roman" w:cs="Times New Roman"/>
          <w:sz w:val="24"/>
          <w:szCs w:val="24"/>
        </w:rPr>
        <w:t xml:space="preserve"> but not preschoolers.  Taken together the evidence from these two studies indicates that children who gesture during their recall of an event produce more event specific verbal recall.  Stevanoni and Salmon’s (2005) evidence from the experimental manipulation of the children’s gestures during recall suggests that </w:t>
      </w:r>
      <w:r w:rsidR="00295AFD" w:rsidRPr="00DD5E82">
        <w:rPr>
          <w:rFonts w:ascii="Times New Roman" w:hAnsi="Times New Roman" w:cs="Times New Roman"/>
          <w:sz w:val="24"/>
          <w:szCs w:val="24"/>
        </w:rPr>
        <w:t>gestures may be directly supporting the children’s speech, communication or memory about the event and that gestures can be used as a reliable additional measure of 6-to-7-year-old children’s event recall.</w:t>
      </w:r>
    </w:p>
    <w:p w14:paraId="4E951357" w14:textId="77777777" w:rsidR="00043F55" w:rsidRPr="00DD5E82" w:rsidRDefault="00AD5E52" w:rsidP="00385743">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purpose of the present study is to build on these findings to examine the reflected content of 3-to-4-year-old children’s gestures during their verbal recall of an event.  Our aim was to answer the following questions: </w:t>
      </w:r>
    </w:p>
    <w:p w14:paraId="4813C0B4" w14:textId="77777777" w:rsidR="00043F55" w:rsidRPr="00DD5E82" w:rsidRDefault="00AD5E52" w:rsidP="00043F55">
      <w:pPr>
        <w:pStyle w:val="ListParagraph"/>
        <w:numPr>
          <w:ilvl w:val="0"/>
          <w:numId w:val="5"/>
        </w:numPr>
        <w:spacing w:line="480" w:lineRule="auto"/>
        <w:rPr>
          <w:rFonts w:ascii="Times New Roman" w:hAnsi="Times New Roman" w:cs="Times New Roman"/>
          <w:sz w:val="24"/>
          <w:szCs w:val="24"/>
        </w:rPr>
      </w:pPr>
      <w:r w:rsidRPr="00DD5E82">
        <w:rPr>
          <w:rFonts w:ascii="Times New Roman" w:hAnsi="Times New Roman" w:cs="Times New Roman"/>
          <w:sz w:val="24"/>
          <w:szCs w:val="24"/>
        </w:rPr>
        <w:t xml:space="preserve">Do preschool children naturally produce gestures that contain relevant information about their recall of an event?  </w:t>
      </w:r>
    </w:p>
    <w:p w14:paraId="38D499E6" w14:textId="77777777" w:rsidR="00043F55" w:rsidRPr="00DD5E82" w:rsidRDefault="00AD5E52" w:rsidP="00043F55">
      <w:pPr>
        <w:pStyle w:val="ListParagraph"/>
        <w:numPr>
          <w:ilvl w:val="0"/>
          <w:numId w:val="5"/>
        </w:numPr>
        <w:spacing w:line="480" w:lineRule="auto"/>
        <w:rPr>
          <w:rFonts w:ascii="Times New Roman" w:hAnsi="Times New Roman" w:cs="Times New Roman"/>
          <w:sz w:val="24"/>
          <w:szCs w:val="24"/>
        </w:rPr>
      </w:pPr>
      <w:r w:rsidRPr="00DD5E82">
        <w:rPr>
          <w:rFonts w:ascii="Times New Roman" w:hAnsi="Times New Roman" w:cs="Times New Roman"/>
          <w:sz w:val="24"/>
          <w:szCs w:val="24"/>
        </w:rPr>
        <w:t xml:space="preserve">Do task-relevant gestures correlate with verbal and behavioural measures of recall?  </w:t>
      </w:r>
    </w:p>
    <w:p w14:paraId="4F20E498" w14:textId="77777777" w:rsidR="00043F55" w:rsidRPr="00DD5E82" w:rsidRDefault="00AD5E52" w:rsidP="00043F55">
      <w:pPr>
        <w:pStyle w:val="ListParagraph"/>
        <w:numPr>
          <w:ilvl w:val="0"/>
          <w:numId w:val="5"/>
        </w:numPr>
        <w:spacing w:line="480" w:lineRule="auto"/>
        <w:rPr>
          <w:rFonts w:ascii="Times New Roman" w:hAnsi="Times New Roman" w:cs="Times New Roman"/>
          <w:sz w:val="24"/>
          <w:szCs w:val="24"/>
        </w:rPr>
      </w:pPr>
      <w:r w:rsidRPr="00DD5E82">
        <w:rPr>
          <w:rFonts w:ascii="Times New Roman" w:hAnsi="Times New Roman" w:cs="Times New Roman"/>
          <w:sz w:val="24"/>
          <w:szCs w:val="24"/>
        </w:rPr>
        <w:t xml:space="preserve">Does the information conveyed in gesture supplement the information conveyed verbally and behaviourally?  </w:t>
      </w:r>
    </w:p>
    <w:p w14:paraId="3BEE8578" w14:textId="77777777" w:rsidR="00AD5E52" w:rsidRPr="00DD5E82" w:rsidRDefault="00AD5E52" w:rsidP="00043F55">
      <w:pPr>
        <w:spacing w:line="480" w:lineRule="auto"/>
        <w:rPr>
          <w:rFonts w:ascii="Times New Roman" w:hAnsi="Times New Roman" w:cs="Times New Roman"/>
          <w:sz w:val="24"/>
          <w:szCs w:val="24"/>
        </w:rPr>
      </w:pPr>
      <w:r w:rsidRPr="00DD5E82">
        <w:rPr>
          <w:rFonts w:ascii="Times New Roman" w:hAnsi="Times New Roman" w:cs="Times New Roman"/>
          <w:sz w:val="24"/>
          <w:szCs w:val="24"/>
        </w:rPr>
        <w:t>To address these questions, we conducted a re-an</w:t>
      </w:r>
      <w:r w:rsidR="001313B0" w:rsidRPr="00DD5E82">
        <w:rPr>
          <w:rFonts w:ascii="Times New Roman" w:hAnsi="Times New Roman" w:cs="Times New Roman"/>
          <w:sz w:val="24"/>
          <w:szCs w:val="24"/>
        </w:rPr>
        <w:t xml:space="preserve">alysis of a video dataset from a </w:t>
      </w:r>
      <w:r w:rsidRPr="00DD5E82">
        <w:rPr>
          <w:rFonts w:ascii="Times New Roman" w:hAnsi="Times New Roman" w:cs="Times New Roman"/>
          <w:sz w:val="24"/>
          <w:szCs w:val="24"/>
        </w:rPr>
        <w:t>previous stud</w:t>
      </w:r>
      <w:r w:rsidR="001313B0" w:rsidRPr="00DD5E82">
        <w:rPr>
          <w:rFonts w:ascii="Times New Roman" w:hAnsi="Times New Roman" w:cs="Times New Roman"/>
          <w:sz w:val="24"/>
          <w:szCs w:val="24"/>
        </w:rPr>
        <w:t>y</w:t>
      </w:r>
      <w:r w:rsidRPr="00DD5E82">
        <w:rPr>
          <w:rFonts w:ascii="Times New Roman" w:hAnsi="Times New Roman" w:cs="Times New Roman"/>
          <w:sz w:val="24"/>
          <w:szCs w:val="24"/>
        </w:rPr>
        <w:t xml:space="preserve"> that investigated preschool children’s recall of a novel event. (Hayman</w:t>
      </w:r>
      <w:r w:rsidR="00542AB7" w:rsidRPr="00DD5E82">
        <w:rPr>
          <w:rFonts w:ascii="Times New Roman" w:hAnsi="Times New Roman" w:cs="Times New Roman"/>
          <w:sz w:val="24"/>
          <w:szCs w:val="24"/>
        </w:rPr>
        <w:t>,</w:t>
      </w:r>
      <w:r w:rsidRPr="00DD5E82">
        <w:rPr>
          <w:rFonts w:ascii="Times New Roman" w:hAnsi="Times New Roman" w:cs="Times New Roman"/>
          <w:sz w:val="24"/>
          <w:szCs w:val="24"/>
        </w:rPr>
        <w:t xml:space="preserve"> Herbert, </w:t>
      </w:r>
      <w:r w:rsidR="00542AB7" w:rsidRPr="00DD5E82">
        <w:rPr>
          <w:rFonts w:ascii="Times New Roman" w:hAnsi="Times New Roman" w:cs="Times New Roman"/>
          <w:sz w:val="24"/>
          <w:szCs w:val="24"/>
        </w:rPr>
        <w:t xml:space="preserve">&amp; Watson, </w:t>
      </w:r>
      <w:r w:rsidRPr="00DD5E82">
        <w:rPr>
          <w:rFonts w:ascii="Times New Roman" w:hAnsi="Times New Roman" w:cs="Times New Roman"/>
          <w:sz w:val="24"/>
          <w:szCs w:val="24"/>
        </w:rPr>
        <w:t>2007</w:t>
      </w:r>
      <w:r w:rsidR="001313B0" w:rsidRPr="00DD5E82">
        <w:rPr>
          <w:rFonts w:ascii="Times New Roman" w:hAnsi="Times New Roman" w:cs="Times New Roman"/>
          <w:sz w:val="24"/>
          <w:szCs w:val="24"/>
        </w:rPr>
        <w:t xml:space="preserve">; I collected </w:t>
      </w:r>
      <w:r w:rsidR="00305850" w:rsidRPr="00DD5E82">
        <w:rPr>
          <w:rFonts w:ascii="Times New Roman" w:hAnsi="Times New Roman" w:cs="Times New Roman"/>
          <w:sz w:val="24"/>
          <w:szCs w:val="24"/>
        </w:rPr>
        <w:t xml:space="preserve">some of </w:t>
      </w:r>
      <w:r w:rsidR="001313B0" w:rsidRPr="00DD5E82">
        <w:rPr>
          <w:rFonts w:ascii="Times New Roman" w:hAnsi="Times New Roman" w:cs="Times New Roman"/>
          <w:sz w:val="24"/>
          <w:szCs w:val="24"/>
        </w:rPr>
        <w:t>the data for this study whilst working as a research assistant</w:t>
      </w:r>
      <w:r w:rsidR="003A5DBB" w:rsidRPr="00DD5E82">
        <w:rPr>
          <w:rFonts w:ascii="Times New Roman" w:hAnsi="Times New Roman" w:cs="Times New Roman"/>
          <w:sz w:val="24"/>
          <w:szCs w:val="24"/>
        </w:rPr>
        <w:t xml:space="preserve"> for Dr Herbert</w:t>
      </w:r>
      <w:r w:rsidR="001313B0" w:rsidRPr="00DD5E82">
        <w:rPr>
          <w:rFonts w:ascii="Times New Roman" w:hAnsi="Times New Roman" w:cs="Times New Roman"/>
          <w:sz w:val="24"/>
          <w:szCs w:val="24"/>
        </w:rPr>
        <w:t xml:space="preserve">.  </w:t>
      </w:r>
      <w:r w:rsidR="003A5DBB" w:rsidRPr="00DD5E82">
        <w:rPr>
          <w:rFonts w:ascii="Times New Roman" w:hAnsi="Times New Roman" w:cs="Times New Roman"/>
          <w:sz w:val="24"/>
          <w:szCs w:val="24"/>
        </w:rPr>
        <w:t xml:space="preserve">For my PhD </w:t>
      </w:r>
      <w:r w:rsidR="001313B0" w:rsidRPr="00DD5E82">
        <w:rPr>
          <w:rFonts w:ascii="Times New Roman" w:hAnsi="Times New Roman" w:cs="Times New Roman"/>
          <w:sz w:val="24"/>
          <w:szCs w:val="24"/>
        </w:rPr>
        <w:t xml:space="preserve">I developed the </w:t>
      </w:r>
      <w:r w:rsidR="00A534C3" w:rsidRPr="00DD5E82">
        <w:rPr>
          <w:rFonts w:ascii="Times New Roman" w:hAnsi="Times New Roman" w:cs="Times New Roman"/>
          <w:sz w:val="24"/>
          <w:szCs w:val="24"/>
        </w:rPr>
        <w:t xml:space="preserve">gesture </w:t>
      </w:r>
      <w:r w:rsidR="001313B0" w:rsidRPr="00DD5E82">
        <w:rPr>
          <w:rFonts w:ascii="Times New Roman" w:hAnsi="Times New Roman" w:cs="Times New Roman"/>
          <w:sz w:val="24"/>
          <w:szCs w:val="24"/>
        </w:rPr>
        <w:t xml:space="preserve">coding system and </w:t>
      </w:r>
      <w:r w:rsidR="003A5DBB" w:rsidRPr="00DD5E82">
        <w:rPr>
          <w:rFonts w:ascii="Times New Roman" w:hAnsi="Times New Roman" w:cs="Times New Roman"/>
          <w:sz w:val="24"/>
          <w:szCs w:val="24"/>
        </w:rPr>
        <w:t xml:space="preserve">coded and </w:t>
      </w:r>
      <w:r w:rsidR="001313B0" w:rsidRPr="00DD5E82">
        <w:rPr>
          <w:rFonts w:ascii="Times New Roman" w:hAnsi="Times New Roman" w:cs="Times New Roman"/>
          <w:sz w:val="24"/>
          <w:szCs w:val="24"/>
        </w:rPr>
        <w:t>re-analysed the videos for gestures.  This study was not part of my masters which was on a separate topic focused on communicativ</w:t>
      </w:r>
      <w:r w:rsidR="00305850" w:rsidRPr="00DD5E82">
        <w:rPr>
          <w:rFonts w:ascii="Times New Roman" w:hAnsi="Times New Roman" w:cs="Times New Roman"/>
          <w:sz w:val="24"/>
          <w:szCs w:val="24"/>
        </w:rPr>
        <w:t>e gestures and the effect of adult sign-gestures on infant’s memory</w:t>
      </w:r>
      <w:r w:rsidRPr="00DD5E82">
        <w:rPr>
          <w:rFonts w:ascii="Times New Roman" w:hAnsi="Times New Roman" w:cs="Times New Roman"/>
          <w:sz w:val="24"/>
          <w:szCs w:val="24"/>
        </w:rPr>
        <w:t xml:space="preserve">).  The original dataset included 140 children aged 3-to-4-years-old who individually watched a video of a novel event in which a </w:t>
      </w:r>
      <w:r w:rsidR="00385743" w:rsidRPr="00DD5E82">
        <w:rPr>
          <w:rFonts w:ascii="Times New Roman" w:hAnsi="Times New Roman" w:cs="Times New Roman"/>
          <w:sz w:val="24"/>
          <w:szCs w:val="24"/>
        </w:rPr>
        <w:t>woman</w:t>
      </w:r>
      <w:r w:rsidRPr="00DD5E82">
        <w:rPr>
          <w:rFonts w:ascii="Times New Roman" w:hAnsi="Times New Roman" w:cs="Times New Roman"/>
          <w:sz w:val="24"/>
          <w:szCs w:val="24"/>
        </w:rPr>
        <w:t xml:space="preserve"> demonstrated a sequence of novel actions with a box that appeared to change the colour of a ball.  Verbal and behavioural recall of the target actions was measured</w:t>
      </w:r>
      <w:r w:rsidR="001313B0" w:rsidRPr="00DD5E82">
        <w:rPr>
          <w:rFonts w:ascii="Times New Roman" w:hAnsi="Times New Roman" w:cs="Times New Roman"/>
          <w:sz w:val="24"/>
          <w:szCs w:val="24"/>
        </w:rPr>
        <w:t xml:space="preserve"> only</w:t>
      </w:r>
      <w:r w:rsidRPr="00DD5E82">
        <w:rPr>
          <w:rFonts w:ascii="Times New Roman" w:hAnsi="Times New Roman" w:cs="Times New Roman"/>
          <w:sz w:val="24"/>
          <w:szCs w:val="24"/>
        </w:rPr>
        <w:t xml:space="preserve">.  The original </w:t>
      </w:r>
      <w:r w:rsidR="00305850" w:rsidRPr="00DD5E82">
        <w:rPr>
          <w:rFonts w:ascii="Times New Roman" w:hAnsi="Times New Roman" w:cs="Times New Roman"/>
          <w:sz w:val="24"/>
          <w:szCs w:val="24"/>
        </w:rPr>
        <w:t xml:space="preserve">study </w:t>
      </w:r>
      <w:r w:rsidR="00A534C3" w:rsidRPr="00DD5E82">
        <w:rPr>
          <w:rFonts w:ascii="Times New Roman" w:hAnsi="Times New Roman" w:cs="Times New Roman"/>
          <w:sz w:val="24"/>
          <w:szCs w:val="24"/>
        </w:rPr>
        <w:t>was investigating the</w:t>
      </w:r>
      <w:r w:rsidRPr="00DD5E82">
        <w:rPr>
          <w:rFonts w:ascii="Times New Roman" w:hAnsi="Times New Roman" w:cs="Times New Roman"/>
          <w:sz w:val="24"/>
          <w:szCs w:val="24"/>
        </w:rPr>
        <w:t xml:space="preserve"> factors that affect</w:t>
      </w:r>
      <w:r w:rsidR="00385743" w:rsidRPr="00DD5E82">
        <w:rPr>
          <w:rFonts w:ascii="Times New Roman" w:hAnsi="Times New Roman" w:cs="Times New Roman"/>
          <w:sz w:val="24"/>
          <w:szCs w:val="24"/>
        </w:rPr>
        <w:t>ed</w:t>
      </w:r>
      <w:r w:rsidRPr="00DD5E82">
        <w:rPr>
          <w:rFonts w:ascii="Times New Roman" w:hAnsi="Times New Roman" w:cs="Times New Roman"/>
          <w:sz w:val="24"/>
          <w:szCs w:val="24"/>
        </w:rPr>
        <w:t xml:space="preserve"> children’s recall of a televised even</w:t>
      </w:r>
      <w:r w:rsidR="00C03003" w:rsidRPr="00DD5E82">
        <w:rPr>
          <w:rFonts w:ascii="Times New Roman" w:hAnsi="Times New Roman" w:cs="Times New Roman"/>
          <w:sz w:val="24"/>
          <w:szCs w:val="24"/>
        </w:rPr>
        <w:t>t</w:t>
      </w:r>
      <w:r w:rsidR="00A534C3"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 </w:t>
      </w:r>
      <w:r w:rsidR="00A534C3" w:rsidRPr="00DD5E82">
        <w:rPr>
          <w:rFonts w:ascii="Times New Roman" w:hAnsi="Times New Roman" w:cs="Times New Roman"/>
          <w:sz w:val="24"/>
          <w:szCs w:val="24"/>
        </w:rPr>
        <w:t xml:space="preserve">This </w:t>
      </w:r>
      <w:r w:rsidRPr="00DD5E82">
        <w:rPr>
          <w:rFonts w:ascii="Times New Roman" w:hAnsi="Times New Roman" w:cs="Times New Roman"/>
          <w:sz w:val="24"/>
          <w:szCs w:val="24"/>
        </w:rPr>
        <w:t>involved a manipulation of the type of video shown (empty narration, full narration and animated narration) and the length of delay between watching the video and the recall pha</w:t>
      </w:r>
      <w:r w:rsidR="001313B0" w:rsidRPr="00DD5E82">
        <w:rPr>
          <w:rFonts w:ascii="Times New Roman" w:hAnsi="Times New Roman" w:cs="Times New Roman"/>
          <w:sz w:val="24"/>
          <w:szCs w:val="24"/>
        </w:rPr>
        <w:t xml:space="preserve">se (Immediate, 1-week, 2-week).  This was in order to test whether the type of video children watch has an effect on their recall for that video, and whether video type affects the length of retention interval that event can be recalled for (Hayman, Herbert &amp; Watson, 2007).  </w:t>
      </w:r>
      <w:r w:rsidRPr="00DD5E82">
        <w:rPr>
          <w:rFonts w:ascii="Times New Roman" w:hAnsi="Times New Roman" w:cs="Times New Roman"/>
          <w:sz w:val="24"/>
          <w:szCs w:val="24"/>
        </w:rPr>
        <w:t xml:space="preserve"> </w:t>
      </w:r>
    </w:p>
    <w:p w14:paraId="488315CC" w14:textId="77777777" w:rsidR="00B21CF3" w:rsidRPr="00DD5E82" w:rsidRDefault="00AD5E52" w:rsidP="00B21CF3">
      <w:pPr>
        <w:spacing w:line="480" w:lineRule="auto"/>
        <w:ind w:firstLine="851"/>
        <w:contextualSpacing/>
        <w:rPr>
          <w:rFonts w:ascii="Times New Roman" w:hAnsi="Times New Roman" w:cs="Times New Roman"/>
          <w:sz w:val="24"/>
          <w:szCs w:val="24"/>
        </w:rPr>
      </w:pPr>
      <w:r w:rsidRPr="00DD5E82">
        <w:rPr>
          <w:rFonts w:ascii="Times New Roman" w:hAnsi="Times New Roman" w:cs="Times New Roman"/>
          <w:sz w:val="24"/>
          <w:szCs w:val="24"/>
        </w:rPr>
        <w:t>The performance of children who had watched the demonstration video was compared to children in a condition who had not seen the demonstration video</w:t>
      </w:r>
      <w:r w:rsidR="00A534C3" w:rsidRPr="00DD5E82">
        <w:rPr>
          <w:rFonts w:ascii="Times New Roman" w:hAnsi="Times New Roman" w:cs="Times New Roman"/>
          <w:sz w:val="24"/>
          <w:szCs w:val="24"/>
        </w:rPr>
        <w:t>.  This was termed the baseline condition because it was a measure of the spontaneous responses the children produced with the stimuli. A baseline condition was used for comparison to the other conditions in order to take into account whether any of the actions shown on in the demonstration may have been spontaneously elicited by the stimuli rather than recalled from the demonstration</w:t>
      </w:r>
      <w:r w:rsidRPr="00DD5E82">
        <w:rPr>
          <w:rFonts w:ascii="Times New Roman" w:hAnsi="Times New Roman" w:cs="Times New Roman"/>
          <w:sz w:val="24"/>
          <w:szCs w:val="24"/>
        </w:rPr>
        <w:t>.  Behavioural recall was high</w:t>
      </w:r>
      <w:r w:rsidR="00385743" w:rsidRPr="00DD5E82">
        <w:rPr>
          <w:rFonts w:ascii="Times New Roman" w:hAnsi="Times New Roman" w:cs="Times New Roman"/>
          <w:sz w:val="24"/>
          <w:szCs w:val="24"/>
        </w:rPr>
        <w:t>,</w:t>
      </w:r>
      <w:r w:rsidRPr="00DD5E82">
        <w:rPr>
          <w:rFonts w:ascii="Times New Roman" w:hAnsi="Times New Roman" w:cs="Times New Roman"/>
          <w:sz w:val="24"/>
          <w:szCs w:val="24"/>
        </w:rPr>
        <w:t xml:space="preserve"> with a mean of 5.22 (SD1.6) out of 7 actions re-enacted</w:t>
      </w:r>
      <w:r w:rsidR="00385743" w:rsidRPr="00DD5E82">
        <w:rPr>
          <w:rFonts w:ascii="Times New Roman" w:hAnsi="Times New Roman" w:cs="Times New Roman"/>
          <w:sz w:val="24"/>
          <w:szCs w:val="24"/>
        </w:rPr>
        <w:t>,</w:t>
      </w:r>
      <w:r w:rsidRPr="00DD5E82">
        <w:rPr>
          <w:rFonts w:ascii="Times New Roman" w:hAnsi="Times New Roman" w:cs="Times New Roman"/>
          <w:sz w:val="24"/>
          <w:szCs w:val="24"/>
        </w:rPr>
        <w:t xml:space="preserve"> and although it was significantly higher than the baseline condition for the immediate conditions, there was not a significant difference between the control and experimental conditions after a 1 and</w:t>
      </w:r>
      <w:r w:rsidR="00385743" w:rsidRPr="00DD5E82">
        <w:rPr>
          <w:rFonts w:ascii="Times New Roman" w:hAnsi="Times New Roman" w:cs="Times New Roman"/>
          <w:sz w:val="24"/>
          <w:szCs w:val="24"/>
        </w:rPr>
        <w:t xml:space="preserve"> 2-week delay, and there was no</w:t>
      </w:r>
      <w:r w:rsidRPr="00DD5E82">
        <w:rPr>
          <w:rFonts w:ascii="Times New Roman" w:hAnsi="Times New Roman" w:cs="Times New Roman"/>
          <w:sz w:val="24"/>
          <w:szCs w:val="24"/>
        </w:rPr>
        <w:t xml:space="preserve"> effect of video type.  Verbal recall levels were low with a mean of 2.04 words produced (</w:t>
      </w:r>
      <w:r w:rsidRPr="00DD5E82">
        <w:rPr>
          <w:rFonts w:ascii="Times New Roman" w:hAnsi="Times New Roman" w:cs="Times New Roman"/>
          <w:i/>
          <w:sz w:val="24"/>
          <w:szCs w:val="24"/>
        </w:rPr>
        <w:t>SD</w:t>
      </w:r>
      <w:r w:rsidRPr="00DD5E82">
        <w:rPr>
          <w:rFonts w:ascii="Times New Roman" w:hAnsi="Times New Roman" w:cs="Times New Roman"/>
          <w:sz w:val="24"/>
          <w:szCs w:val="24"/>
        </w:rPr>
        <w:t xml:space="preserve"> = 2.5).   Verbal recall was significantly affected by both delay length and video type.  The mean recall for the empty video after an immediate and 1-week delay was significantly lower than the animated condition immediately and after a 1-week delay.  </w:t>
      </w:r>
      <w:r w:rsidR="00B21CF3" w:rsidRPr="00DD5E82">
        <w:rPr>
          <w:rFonts w:ascii="Times New Roman" w:hAnsi="Times New Roman" w:cs="Times New Roman"/>
          <w:sz w:val="24"/>
          <w:szCs w:val="24"/>
        </w:rPr>
        <w:t xml:space="preserve">This was consistent with the findings by Simcock and Hayne (2002, 2003) that preschool children’s verbal recall is lower than their behavioural re-enactment. Higher levels of verbal recall were also found when the </w:t>
      </w:r>
      <w:r w:rsidR="001313B0" w:rsidRPr="00DD5E82">
        <w:rPr>
          <w:rFonts w:ascii="Times New Roman" w:hAnsi="Times New Roman" w:cs="Times New Roman"/>
          <w:sz w:val="24"/>
          <w:szCs w:val="24"/>
        </w:rPr>
        <w:t xml:space="preserve">video contained full narration </w:t>
      </w:r>
      <w:r w:rsidR="00B21CF3" w:rsidRPr="00DD5E82">
        <w:rPr>
          <w:rFonts w:ascii="Times New Roman" w:hAnsi="Times New Roman" w:cs="Times New Roman"/>
          <w:sz w:val="24"/>
          <w:szCs w:val="24"/>
        </w:rPr>
        <w:t xml:space="preserve">rather than when empty narration was used.  </w:t>
      </w:r>
    </w:p>
    <w:p w14:paraId="67E81EB4" w14:textId="77777777" w:rsidR="00043F55" w:rsidRPr="00DD5E82" w:rsidRDefault="00B21CF3" w:rsidP="00B21CF3">
      <w:pPr>
        <w:spacing w:line="480" w:lineRule="auto"/>
        <w:ind w:firstLine="360"/>
        <w:contextualSpacing/>
        <w:rPr>
          <w:rFonts w:ascii="Times New Roman" w:hAnsi="Times New Roman" w:cs="Times New Roman"/>
          <w:sz w:val="24"/>
          <w:szCs w:val="24"/>
        </w:rPr>
      </w:pPr>
      <w:r w:rsidRPr="00DD5E82">
        <w:rPr>
          <w:rFonts w:ascii="Times New Roman" w:hAnsi="Times New Roman" w:cs="Times New Roman"/>
          <w:sz w:val="24"/>
          <w:szCs w:val="24"/>
        </w:rPr>
        <w:t xml:space="preserve">In the present study, the videos of the children’s test sessions were re-examined for evidence of gesture recall.  Gestures were coded during the verbal recall phase when the children were asked open-ended questions to elicit unprompted speech. </w:t>
      </w:r>
    </w:p>
    <w:p w14:paraId="4EEED94C" w14:textId="77777777" w:rsidR="00043F55" w:rsidRPr="00DD5E82" w:rsidRDefault="00043F55" w:rsidP="00B21CF3">
      <w:pPr>
        <w:spacing w:line="480" w:lineRule="auto"/>
        <w:ind w:firstLine="360"/>
        <w:contextualSpacing/>
        <w:rPr>
          <w:rFonts w:ascii="Times New Roman" w:hAnsi="Times New Roman" w:cs="Times New Roman"/>
          <w:sz w:val="24"/>
          <w:szCs w:val="24"/>
        </w:rPr>
      </w:pPr>
    </w:p>
    <w:p w14:paraId="3C1326C1" w14:textId="77777777" w:rsidR="00B21CF3" w:rsidRPr="00DD5E82" w:rsidRDefault="00B21CF3" w:rsidP="00B21CF3">
      <w:pPr>
        <w:spacing w:line="480" w:lineRule="auto"/>
        <w:ind w:firstLine="360"/>
        <w:contextualSpacing/>
        <w:rPr>
          <w:rFonts w:ascii="Times New Roman" w:hAnsi="Times New Roman" w:cs="Times New Roman"/>
          <w:sz w:val="24"/>
          <w:szCs w:val="24"/>
        </w:rPr>
      </w:pPr>
      <w:r w:rsidRPr="00DD5E82">
        <w:rPr>
          <w:rFonts w:ascii="Times New Roman" w:hAnsi="Times New Roman" w:cs="Times New Roman"/>
          <w:sz w:val="24"/>
          <w:szCs w:val="24"/>
        </w:rPr>
        <w:t xml:space="preserve"> Gestures are predicted to express additional meaningful information about the event in accordance with the theory that gestures can reflect thoughts and convey additional information to speech (Goldin-Meadow, </w:t>
      </w:r>
      <w:r w:rsidR="00542AB7"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1993; Hostetter &amp; Alibali, 2008).  </w:t>
      </w:r>
    </w:p>
    <w:p w14:paraId="45C29467" w14:textId="77777777" w:rsidR="00295AFD" w:rsidRPr="00DD5E82" w:rsidRDefault="00295AFD" w:rsidP="00B21CF3">
      <w:pPr>
        <w:spacing w:line="480" w:lineRule="auto"/>
        <w:ind w:firstLine="851"/>
        <w:contextualSpacing/>
        <w:rPr>
          <w:rFonts w:ascii="Times New Roman" w:hAnsi="Times New Roman" w:cs="Times New Roman"/>
          <w:sz w:val="24"/>
          <w:szCs w:val="24"/>
        </w:rPr>
      </w:pPr>
    </w:p>
    <w:p w14:paraId="54C40889" w14:textId="77777777" w:rsidR="004B312A" w:rsidRPr="00DD5E82" w:rsidRDefault="004B312A" w:rsidP="00295AFD">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Method</w:t>
      </w:r>
    </w:p>
    <w:p w14:paraId="7F8856CB" w14:textId="77777777" w:rsidR="004B312A" w:rsidRPr="00DD5E82" w:rsidRDefault="004B312A"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Participants</w:t>
      </w:r>
    </w:p>
    <w:p w14:paraId="2C76A095" w14:textId="77777777" w:rsidR="004B312A" w:rsidRPr="00DD5E82" w:rsidRDefault="004B312A"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Videos from 112 children (61 </w:t>
      </w:r>
      <w:r w:rsidR="00351FE3" w:rsidRPr="00DD5E82">
        <w:rPr>
          <w:rFonts w:ascii="Times New Roman" w:hAnsi="Times New Roman" w:cs="Times New Roman"/>
          <w:sz w:val="24"/>
          <w:szCs w:val="24"/>
        </w:rPr>
        <w:t xml:space="preserve">girls, 51 boys, </w:t>
      </w:r>
      <w:r w:rsidR="00351FE3" w:rsidRPr="00DD5E82">
        <w:rPr>
          <w:rFonts w:ascii="Times New Roman" w:hAnsi="Times New Roman" w:cs="Times New Roman"/>
          <w:i/>
          <w:sz w:val="24"/>
          <w:szCs w:val="24"/>
        </w:rPr>
        <w:t>M</w:t>
      </w:r>
      <w:r w:rsidR="00351FE3" w:rsidRPr="00DD5E82">
        <w:rPr>
          <w:rFonts w:ascii="Times New Roman" w:hAnsi="Times New Roman" w:cs="Times New Roman"/>
          <w:sz w:val="24"/>
          <w:szCs w:val="24"/>
          <w:vertAlign w:val="subscript"/>
        </w:rPr>
        <w:t>age</w:t>
      </w:r>
      <w:r w:rsidR="00351FE3" w:rsidRPr="00DD5E82">
        <w:rPr>
          <w:rFonts w:ascii="Times New Roman" w:hAnsi="Times New Roman" w:cs="Times New Roman"/>
          <w:sz w:val="24"/>
          <w:szCs w:val="24"/>
        </w:rPr>
        <w:t xml:space="preserve"> = 46.5 months, range 37-58 months</w:t>
      </w:r>
      <w:r w:rsidRPr="00DD5E82">
        <w:rPr>
          <w:rFonts w:ascii="Times New Roman" w:hAnsi="Times New Roman" w:cs="Times New Roman"/>
          <w:sz w:val="24"/>
          <w:szCs w:val="24"/>
        </w:rPr>
        <w:t xml:space="preserve">) were re-coded from an original sample of 126 </w:t>
      </w:r>
      <w:r w:rsidR="00351FE3" w:rsidRPr="00DD5E82">
        <w:rPr>
          <w:rFonts w:ascii="Times New Roman" w:hAnsi="Times New Roman" w:cs="Times New Roman"/>
          <w:sz w:val="24"/>
          <w:szCs w:val="24"/>
        </w:rPr>
        <w:t xml:space="preserve">children </w:t>
      </w:r>
      <w:r w:rsidRPr="00DD5E82">
        <w:rPr>
          <w:rFonts w:ascii="Times New Roman" w:hAnsi="Times New Roman" w:cs="Times New Roman"/>
          <w:sz w:val="24"/>
          <w:szCs w:val="24"/>
        </w:rPr>
        <w:t>who watched the video demonstration (Hayman</w:t>
      </w:r>
      <w:r w:rsidR="00542AB7" w:rsidRPr="00DD5E82">
        <w:rPr>
          <w:rFonts w:ascii="Times New Roman" w:hAnsi="Times New Roman" w:cs="Times New Roman"/>
          <w:sz w:val="24"/>
          <w:szCs w:val="24"/>
        </w:rPr>
        <w:t>, Herbert &amp; Watson,</w:t>
      </w:r>
      <w:r w:rsidRPr="00DD5E82">
        <w:rPr>
          <w:rFonts w:ascii="Times New Roman" w:hAnsi="Times New Roman" w:cs="Times New Roman"/>
          <w:sz w:val="24"/>
          <w:szCs w:val="24"/>
        </w:rPr>
        <w:t xml:space="preserve"> 2007).  The remaining 14 children from the original sample were excluded from the current analysis due to the child not being sufficiently visible during verbal recall to allow for their gestures to be coded.  </w:t>
      </w:r>
    </w:p>
    <w:p w14:paraId="5DFB5143" w14:textId="77777777" w:rsidR="00B21CF3" w:rsidRPr="00DD5E82" w:rsidRDefault="004B312A" w:rsidP="00B21CF3">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Children were recruited from nine nurseries </w:t>
      </w:r>
      <w:r w:rsidR="00B21CF3" w:rsidRPr="00DD5E82">
        <w:rPr>
          <w:rFonts w:ascii="Times New Roman" w:hAnsi="Times New Roman" w:cs="Times New Roman"/>
          <w:sz w:val="24"/>
          <w:szCs w:val="24"/>
        </w:rPr>
        <w:t xml:space="preserve">in Sheffield city centre </w:t>
      </w:r>
      <w:r w:rsidRPr="00DD5E82">
        <w:rPr>
          <w:rFonts w:ascii="Times New Roman" w:hAnsi="Times New Roman" w:cs="Times New Roman"/>
          <w:sz w:val="24"/>
          <w:szCs w:val="24"/>
        </w:rPr>
        <w:t xml:space="preserve">and came from a range of socio-economic backgrounds.  </w:t>
      </w:r>
      <w:r w:rsidR="00B21CF3" w:rsidRPr="00DD5E82">
        <w:rPr>
          <w:rFonts w:ascii="Times New Roman" w:hAnsi="Times New Roman" w:cs="Times New Roman"/>
          <w:sz w:val="24"/>
          <w:szCs w:val="24"/>
        </w:rPr>
        <w:t>English was the main language used by staff in all the nurseries, and was used at nursery by all the ch</w:t>
      </w:r>
      <w:r w:rsidR="00542AB7" w:rsidRPr="00DD5E82">
        <w:rPr>
          <w:rFonts w:ascii="Times New Roman" w:hAnsi="Times New Roman" w:cs="Times New Roman"/>
          <w:sz w:val="24"/>
          <w:szCs w:val="24"/>
        </w:rPr>
        <w:t>ildren in the study.  Children’</w:t>
      </w:r>
      <w:r w:rsidR="00B21CF3" w:rsidRPr="00DD5E82">
        <w:rPr>
          <w:rFonts w:ascii="Times New Roman" w:hAnsi="Times New Roman" w:cs="Times New Roman"/>
          <w:sz w:val="24"/>
          <w:szCs w:val="24"/>
        </w:rPr>
        <w:t>s ethnicity and home language(s) were taken from nursery records as reported by their parents.  There were nine different home languages, with the three largest categories being English 70%, Arabic 6%, and Somali 4%, and 7% being bilingual with English as one of their home languages.  The children were identified as being from 17 different ethnicities, with the largest categories being: White British 56%, Black Caribbean and White 6%, Black African and White 4%, Pakistani 4%, and Somali 4%.</w:t>
      </w:r>
    </w:p>
    <w:p w14:paraId="0D696F14" w14:textId="77777777" w:rsidR="00B21CF3" w:rsidRPr="00DD5E82" w:rsidRDefault="00B21CF3" w:rsidP="00B21CF3">
      <w:pPr>
        <w:spacing w:line="480" w:lineRule="auto"/>
        <w:contextualSpacing/>
        <w:rPr>
          <w:rFonts w:ascii="Times New Roman" w:hAnsi="Times New Roman" w:cs="Times New Roman"/>
          <w:sz w:val="24"/>
          <w:szCs w:val="24"/>
        </w:rPr>
      </w:pPr>
    </w:p>
    <w:p w14:paraId="20D70FC9" w14:textId="77777777" w:rsidR="00B21CF3" w:rsidRPr="00DD5E82" w:rsidRDefault="00B21CF3" w:rsidP="00B21CF3">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Measures</w:t>
      </w:r>
    </w:p>
    <w:p w14:paraId="75854A5D" w14:textId="77777777" w:rsidR="00B21CF3" w:rsidRPr="00DD5E82" w:rsidRDefault="00B21CF3" w:rsidP="00B21CF3">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The British Picture Vocabulary Scale: Second edition (BPVS II; Dunn, Dunn, Whetton &amp; Burley, 1997) was used to measure vocabulary comprehension.  These scores were re-analysed in the current study to test for a correlation with gesture production. The scores were translated into a standardised score and resulted in a range from 80 to 129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103, </w:t>
      </w:r>
      <w:r w:rsidRPr="00DD5E82">
        <w:rPr>
          <w:rFonts w:ascii="Times New Roman" w:hAnsi="Times New Roman" w:cs="Times New Roman"/>
          <w:i/>
          <w:sz w:val="24"/>
          <w:szCs w:val="24"/>
        </w:rPr>
        <w:t>SD</w:t>
      </w:r>
      <w:r w:rsidRPr="00DD5E82">
        <w:rPr>
          <w:rFonts w:ascii="Times New Roman" w:hAnsi="Times New Roman" w:cs="Times New Roman"/>
          <w:sz w:val="24"/>
          <w:szCs w:val="24"/>
        </w:rPr>
        <w:t xml:space="preserve"> = 12).  A mean of 100 is the age appropriate score for that child’s age, so this provides us with a range within two standard deviations either side of the average for the children’s age.  Participants who scored more than two standard deviations below the average were excluded from the original study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16).  These scores indicate that all of the children were likely to have been able to comprehend the language used in the video and questioning.   </w:t>
      </w:r>
    </w:p>
    <w:p w14:paraId="1582C268" w14:textId="77777777" w:rsidR="00B21CF3" w:rsidRPr="00DD5E82" w:rsidRDefault="00B21CF3" w:rsidP="00B21CF3">
      <w:pPr>
        <w:spacing w:line="480" w:lineRule="auto"/>
        <w:contextualSpacing/>
        <w:rPr>
          <w:rFonts w:ascii="Times New Roman" w:hAnsi="Times New Roman" w:cs="Times New Roman"/>
          <w:sz w:val="24"/>
          <w:szCs w:val="24"/>
        </w:rPr>
      </w:pPr>
    </w:p>
    <w:p w14:paraId="5468C38E" w14:textId="77777777" w:rsidR="00B21CF3" w:rsidRPr="00DD5E82" w:rsidRDefault="00B21CF3" w:rsidP="00B21CF3">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Procedure and Apparatus</w:t>
      </w:r>
    </w:p>
    <w:p w14:paraId="52230C21" w14:textId="77777777" w:rsidR="00356F61" w:rsidRPr="00DD5E82" w:rsidRDefault="00B21CF3" w:rsidP="00B21CF3">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In the original study, children were tested individually in a quiet room in the nursery.  The session began with the BPVS-II being administered, which took approximately 15 minutes.  The child was then asked to watch the demonstration video on the nursery television with the experimenter.  The experimenter did not comment during the video, except to say “Look” encouragingly and point at the television if the child stopped attending.  The video showed a woman demo</w:t>
      </w:r>
      <w:r w:rsidR="00024054" w:rsidRPr="00DD5E82">
        <w:rPr>
          <w:rFonts w:ascii="Times New Roman" w:hAnsi="Times New Roman" w:cs="Times New Roman"/>
          <w:sz w:val="24"/>
          <w:szCs w:val="24"/>
        </w:rPr>
        <w:t xml:space="preserve">nstrating a series of 7 action steps </w:t>
      </w:r>
      <w:r w:rsidRPr="00DD5E82">
        <w:rPr>
          <w:rFonts w:ascii="Times New Roman" w:hAnsi="Times New Roman" w:cs="Times New Roman"/>
          <w:sz w:val="24"/>
          <w:szCs w:val="24"/>
        </w:rPr>
        <w:t>with a decorated wooden box (40cm wide x 60cm high x 40cm deep</w:t>
      </w:r>
      <w:r w:rsidR="00542AB7" w:rsidRPr="00DD5E82">
        <w:rPr>
          <w:rFonts w:ascii="Times New Roman" w:hAnsi="Times New Roman" w:cs="Times New Roman"/>
          <w:sz w:val="24"/>
          <w:szCs w:val="24"/>
        </w:rPr>
        <w:t>; see F</w:t>
      </w:r>
      <w:r w:rsidR="00024054" w:rsidRPr="00DD5E82">
        <w:rPr>
          <w:rFonts w:ascii="Times New Roman" w:hAnsi="Times New Roman" w:cs="Times New Roman"/>
          <w:sz w:val="24"/>
          <w:szCs w:val="24"/>
        </w:rPr>
        <w:t>igure 1.1</w:t>
      </w:r>
      <w:r w:rsidRPr="00DD5E82">
        <w:rPr>
          <w:rFonts w:ascii="Times New Roman" w:hAnsi="Times New Roman" w:cs="Times New Roman"/>
          <w:sz w:val="24"/>
          <w:szCs w:val="24"/>
        </w:rPr>
        <w:t xml:space="preserve">) that appeared to change the colour of a ball. The box had been constructed specifically for these studies and was activated by pushing down a raised red button (3cm) on the top of the box (STEP 1).  A blue plastic ball (4cm) was then inserted into a hole (5cm) at the top of the box (STEP 2) and disappeared from sight.  A yellow spherical sun (6cm), made of felt and padding, attached to the front of the box was removed (STEP 3) and then inserted into the hole at the top of the box (STEP 4).  Then the handle on the left side panel of the box was turned to produce a siren sound (STEP 5).  This turning action was also intended to create the illusion of mixing up the yellow and blue colours inside the box.  A switch on the bottom left of the front panel was then pulled across (STEP 6), illuminating a line of red LED lights and unlocking a drawer (13cm wide) at the bottom right of the front panel.  The drawer could then be opened (STEP 7) to reveal a green plastic ball (4cm).  </w:t>
      </w:r>
    </w:p>
    <w:p w14:paraId="25953D42" w14:textId="77777777" w:rsidR="00356F61" w:rsidRPr="00DD5E82" w:rsidRDefault="00356F61">
      <w:pPr>
        <w:rPr>
          <w:rFonts w:ascii="Times New Roman" w:hAnsi="Times New Roman" w:cs="Times New Roman"/>
          <w:sz w:val="24"/>
          <w:szCs w:val="24"/>
        </w:rPr>
      </w:pPr>
      <w:r w:rsidRPr="00DD5E82">
        <w:rPr>
          <w:rFonts w:ascii="Times New Roman" w:hAnsi="Times New Roman" w:cs="Times New Roman"/>
          <w:sz w:val="24"/>
          <w:szCs w:val="24"/>
        </w:rPr>
        <w:br w:type="page"/>
      </w:r>
    </w:p>
    <w:p w14:paraId="695BDCB3" w14:textId="77777777" w:rsidR="00B21CF3" w:rsidRPr="00DD5E82" w:rsidRDefault="00B21CF3" w:rsidP="00B21CF3">
      <w:pPr>
        <w:spacing w:line="480" w:lineRule="auto"/>
        <w:contextualSpacing/>
        <w:rPr>
          <w:rFonts w:ascii="Times New Roman" w:hAnsi="Times New Roman" w:cs="Times New Roman"/>
          <w:sz w:val="24"/>
          <w:szCs w:val="24"/>
        </w:rPr>
      </w:pPr>
    </w:p>
    <w:p w14:paraId="042EA310" w14:textId="7B498463" w:rsidR="00B21CF3" w:rsidRPr="00DD5E82" w:rsidRDefault="00A001B0">
      <w:pPr>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3568" behindDoc="0" locked="0" layoutInCell="1" allowOverlap="1" wp14:anchorId="015D865C" wp14:editId="48D700E1">
                <wp:simplePos x="0" y="0"/>
                <wp:positionH relativeFrom="column">
                  <wp:posOffset>-1905</wp:posOffset>
                </wp:positionH>
                <wp:positionV relativeFrom="paragraph">
                  <wp:posOffset>41910</wp:posOffset>
                </wp:positionV>
                <wp:extent cx="5734050" cy="3333750"/>
                <wp:effectExtent l="0" t="0" r="0" b="0"/>
                <wp:wrapNone/>
                <wp:docPr id="9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333750"/>
                        </a:xfrm>
                        <a:prstGeom prst="rect">
                          <a:avLst/>
                        </a:prstGeom>
                        <a:solidFill>
                          <a:srgbClr val="FFFFFF"/>
                        </a:solidFill>
                        <a:ln w="9525">
                          <a:solidFill>
                            <a:srgbClr val="000000"/>
                          </a:solidFill>
                          <a:miter lim="800000"/>
                          <a:headEnd/>
                          <a:tailEnd/>
                        </a:ln>
                      </wps:spPr>
                      <wps:txbx>
                        <w:txbxContent>
                          <w:p w14:paraId="5626C13A" w14:textId="77777777" w:rsidR="002A595C" w:rsidRDefault="002A595C" w:rsidP="00356F61">
                            <w:pPr>
                              <w:pStyle w:val="ListParagraph"/>
                              <w:numPr>
                                <w:ilvl w:val="0"/>
                                <w:numId w:val="4"/>
                              </w:numPr>
                            </w:pPr>
                            <w:r w:rsidRPr="00356F61">
                              <w:rPr>
                                <w:noProof/>
                              </w:rPr>
                              <w:drawing>
                                <wp:inline distT="0" distB="0" distL="0" distR="0" wp14:anchorId="7B71C7A2" wp14:editId="5704835E">
                                  <wp:extent cx="2616266" cy="1963227"/>
                                  <wp:effectExtent l="19050" t="19050" r="12634" b="17973"/>
                                  <wp:docPr id="51" name="Picture 39"/>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8" cstate="print"/>
                                          <a:srcRect/>
                                          <a:stretch>
                                            <a:fillRect/>
                                          </a:stretch>
                                        </pic:blipFill>
                                        <pic:spPr bwMode="auto">
                                          <a:xfrm>
                                            <a:off x="0" y="0"/>
                                            <a:ext cx="2616096" cy="1963100"/>
                                          </a:xfrm>
                                          <a:prstGeom prst="rect">
                                            <a:avLst/>
                                          </a:prstGeom>
                                          <a:noFill/>
                                          <a:ln w="12700">
                                            <a:solidFill>
                                              <a:schemeClr val="tx1"/>
                                            </a:solidFill>
                                            <a:miter lim="800000"/>
                                            <a:headEnd/>
                                            <a:tailEnd/>
                                          </a:ln>
                                        </pic:spPr>
                                      </pic:pic>
                                    </a:graphicData>
                                  </a:graphic>
                                </wp:inline>
                              </w:drawing>
                            </w:r>
                            <w:r>
                              <w:t xml:space="preserve">     </w:t>
                            </w:r>
                            <w:r w:rsidRPr="00356F61">
                              <w:rPr>
                                <w:rFonts w:ascii="Times New Roman" w:hAnsi="Times New Roman" w:cs="Times New Roman"/>
                                <w:sz w:val="24"/>
                                <w:szCs w:val="24"/>
                              </w:rPr>
                              <w:t>b.</w:t>
                            </w:r>
                            <w:r>
                              <w:t xml:space="preserve"> </w:t>
                            </w:r>
                            <w:r w:rsidRPr="00356F61">
                              <w:rPr>
                                <w:noProof/>
                              </w:rPr>
                              <w:drawing>
                                <wp:inline distT="0" distB="0" distL="0" distR="0" wp14:anchorId="63308E2E" wp14:editId="58CB5D2A">
                                  <wp:extent cx="2109127" cy="1851048"/>
                                  <wp:effectExtent l="0" t="152400" r="0" b="149202"/>
                                  <wp:docPr id="54" name="Picture 45"/>
                                  <wp:cNvGraphicFramePr/>
                                  <a:graphic xmlns:a="http://schemas.openxmlformats.org/drawingml/2006/main">
                                    <a:graphicData uri="http://schemas.openxmlformats.org/drawingml/2006/picture">
                                      <pic:pic xmlns:pic="http://schemas.openxmlformats.org/drawingml/2006/picture">
                                        <pic:nvPicPr>
                                          <pic:cNvPr id="12" name="Content Placeholder 3" descr="P1270656.JPG"/>
                                          <pic:cNvPicPr>
                                            <a:picLocks noChangeAspect="1"/>
                                          </pic:cNvPicPr>
                                        </pic:nvPicPr>
                                        <pic:blipFill>
                                          <a:blip r:embed="rId9" cstate="print"/>
                                          <a:srcRect l="8108" r="10811"/>
                                          <a:stretch>
                                            <a:fillRect/>
                                          </a:stretch>
                                        </pic:blipFill>
                                        <pic:spPr>
                                          <a:xfrm rot="16200000">
                                            <a:off x="0" y="0"/>
                                            <a:ext cx="2114546" cy="1855804"/>
                                          </a:xfrm>
                                          <a:prstGeom prst="rect">
                                            <a:avLst/>
                                          </a:prstGeom>
                                          <a:ln>
                                            <a:solidFill>
                                              <a:schemeClr val="tx1"/>
                                            </a:solidFill>
                                          </a:ln>
                                        </pic:spPr>
                                      </pic:pic>
                                    </a:graphicData>
                                  </a:graphic>
                                </wp:inline>
                              </w:drawing>
                            </w:r>
                            <w:r>
                              <w:t xml:space="preserve">                                                                            </w:t>
                            </w:r>
                          </w:p>
                          <w:p w14:paraId="27CFB8FF" w14:textId="77777777" w:rsidR="002A595C" w:rsidRDefault="002A595C"/>
                          <w:p w14:paraId="66F8C9D4" w14:textId="77777777" w:rsidR="002A595C" w:rsidRDefault="002A595C"/>
                          <w:p w14:paraId="7163B6E2" w14:textId="77777777" w:rsidR="002A595C" w:rsidRDefault="002A595C"/>
                          <w:p w14:paraId="196BF962" w14:textId="77777777" w:rsidR="002A595C" w:rsidRDefault="002A595C"/>
                          <w:p w14:paraId="5E4AF30D" w14:textId="77777777" w:rsidR="002A595C" w:rsidRDefault="002A595C"/>
                          <w:p w14:paraId="7C5B1A60" w14:textId="77777777" w:rsidR="002A595C" w:rsidRDefault="002A595C"/>
                          <w:p w14:paraId="4E0FE137" w14:textId="77777777" w:rsidR="002A595C" w:rsidRDefault="002A5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D865C" id="Rectangle 139" o:spid="_x0000_s1026" style="position:absolute;margin-left:-.15pt;margin-top:3.3pt;width:451.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">
                <v:textbox>
                  <w:txbxContent>
                    <w:p w14:paraId="5626C13A" w14:textId="77777777" w:rsidR="002A595C" w:rsidRDefault="002A595C" w:rsidP="00356F61">
                      <w:pPr>
                        <w:pStyle w:val="ListParagraph"/>
                        <w:numPr>
                          <w:ilvl w:val="0"/>
                          <w:numId w:val="4"/>
                        </w:numPr>
                      </w:pPr>
                      <w:r w:rsidRPr="00356F61">
                        <w:rPr>
                          <w:noProof/>
                        </w:rPr>
                        <w:drawing>
                          <wp:inline distT="0" distB="0" distL="0" distR="0" wp14:anchorId="7B71C7A2" wp14:editId="5704835E">
                            <wp:extent cx="2616266" cy="1963227"/>
                            <wp:effectExtent l="19050" t="19050" r="12634" b="17973"/>
                            <wp:docPr id="51" name="Picture 39"/>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8" cstate="print"/>
                                    <a:srcRect/>
                                    <a:stretch>
                                      <a:fillRect/>
                                    </a:stretch>
                                  </pic:blipFill>
                                  <pic:spPr bwMode="auto">
                                    <a:xfrm>
                                      <a:off x="0" y="0"/>
                                      <a:ext cx="2616096" cy="1963100"/>
                                    </a:xfrm>
                                    <a:prstGeom prst="rect">
                                      <a:avLst/>
                                    </a:prstGeom>
                                    <a:noFill/>
                                    <a:ln w="12700">
                                      <a:solidFill>
                                        <a:schemeClr val="tx1"/>
                                      </a:solidFill>
                                      <a:miter lim="800000"/>
                                      <a:headEnd/>
                                      <a:tailEnd/>
                                    </a:ln>
                                  </pic:spPr>
                                </pic:pic>
                              </a:graphicData>
                            </a:graphic>
                          </wp:inline>
                        </w:drawing>
                      </w:r>
                      <w:r>
                        <w:t xml:space="preserve">     </w:t>
                      </w:r>
                      <w:r w:rsidRPr="00356F61">
                        <w:rPr>
                          <w:rFonts w:ascii="Times New Roman" w:hAnsi="Times New Roman" w:cs="Times New Roman"/>
                          <w:sz w:val="24"/>
                          <w:szCs w:val="24"/>
                        </w:rPr>
                        <w:t>b.</w:t>
                      </w:r>
                      <w:r>
                        <w:t xml:space="preserve"> </w:t>
                      </w:r>
                      <w:r w:rsidRPr="00356F61">
                        <w:rPr>
                          <w:noProof/>
                        </w:rPr>
                        <w:drawing>
                          <wp:inline distT="0" distB="0" distL="0" distR="0" wp14:anchorId="63308E2E" wp14:editId="58CB5D2A">
                            <wp:extent cx="2109127" cy="1851048"/>
                            <wp:effectExtent l="0" t="152400" r="0" b="149202"/>
                            <wp:docPr id="54" name="Picture 45"/>
                            <wp:cNvGraphicFramePr/>
                            <a:graphic xmlns:a="http://schemas.openxmlformats.org/drawingml/2006/main">
                              <a:graphicData uri="http://schemas.openxmlformats.org/drawingml/2006/picture">
                                <pic:pic xmlns:pic="http://schemas.openxmlformats.org/drawingml/2006/picture">
                                  <pic:nvPicPr>
                                    <pic:cNvPr id="12" name="Content Placeholder 3" descr="P1270656.JPG"/>
                                    <pic:cNvPicPr>
                                      <a:picLocks noChangeAspect="1"/>
                                    </pic:cNvPicPr>
                                  </pic:nvPicPr>
                                  <pic:blipFill>
                                    <a:blip r:embed="rId9" cstate="print"/>
                                    <a:srcRect l="8108" r="10811"/>
                                    <a:stretch>
                                      <a:fillRect/>
                                    </a:stretch>
                                  </pic:blipFill>
                                  <pic:spPr>
                                    <a:xfrm rot="16200000">
                                      <a:off x="0" y="0"/>
                                      <a:ext cx="2114546" cy="1855804"/>
                                    </a:xfrm>
                                    <a:prstGeom prst="rect">
                                      <a:avLst/>
                                    </a:prstGeom>
                                    <a:ln>
                                      <a:solidFill>
                                        <a:schemeClr val="tx1"/>
                                      </a:solidFill>
                                    </a:ln>
                                  </pic:spPr>
                                </pic:pic>
                              </a:graphicData>
                            </a:graphic>
                          </wp:inline>
                        </w:drawing>
                      </w:r>
                      <w:r>
                        <w:t xml:space="preserve">                                                                            </w:t>
                      </w:r>
                    </w:p>
                    <w:p w14:paraId="27CFB8FF" w14:textId="77777777" w:rsidR="002A595C" w:rsidRDefault="002A595C"/>
                    <w:p w14:paraId="66F8C9D4" w14:textId="77777777" w:rsidR="002A595C" w:rsidRDefault="002A595C"/>
                    <w:p w14:paraId="7163B6E2" w14:textId="77777777" w:rsidR="002A595C" w:rsidRDefault="002A595C"/>
                    <w:p w14:paraId="196BF962" w14:textId="77777777" w:rsidR="002A595C" w:rsidRDefault="002A595C"/>
                    <w:p w14:paraId="5E4AF30D" w14:textId="77777777" w:rsidR="002A595C" w:rsidRDefault="002A595C"/>
                    <w:p w14:paraId="7C5B1A60" w14:textId="77777777" w:rsidR="002A595C" w:rsidRDefault="002A595C"/>
                    <w:p w14:paraId="4E0FE137" w14:textId="77777777" w:rsidR="002A595C" w:rsidRDefault="002A595C"/>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4592" behindDoc="0" locked="0" layoutInCell="1" allowOverlap="1" wp14:anchorId="7BF820DB" wp14:editId="34B8CBE7">
                <wp:simplePos x="0" y="0"/>
                <wp:positionH relativeFrom="column">
                  <wp:posOffset>112395</wp:posOffset>
                </wp:positionH>
                <wp:positionV relativeFrom="paragraph">
                  <wp:posOffset>2527935</wp:posOffset>
                </wp:positionV>
                <wp:extent cx="5429250" cy="609600"/>
                <wp:effectExtent l="0" t="0" r="0" b="0"/>
                <wp:wrapNone/>
                <wp:docPr id="8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07FBB" w14:textId="77777777" w:rsidR="002A595C" w:rsidRPr="00024054" w:rsidRDefault="002A595C">
                            <w:pPr>
                              <w:rPr>
                                <w:rFonts w:ascii="Times New Roman" w:hAnsi="Times New Roman" w:cs="Times New Roman"/>
                                <w:sz w:val="24"/>
                                <w:szCs w:val="24"/>
                              </w:rPr>
                            </w:pPr>
                            <w:r w:rsidRPr="00024054">
                              <w:rPr>
                                <w:rFonts w:ascii="Times New Roman" w:hAnsi="Times New Roman" w:cs="Times New Roman"/>
                                <w:sz w:val="24"/>
                                <w:szCs w:val="24"/>
                              </w:rPr>
                              <w:t xml:space="preserve">Figure </w:t>
                            </w:r>
                            <w:r>
                              <w:rPr>
                                <w:rFonts w:ascii="Times New Roman" w:hAnsi="Times New Roman" w:cs="Times New Roman"/>
                                <w:sz w:val="24"/>
                                <w:szCs w:val="24"/>
                              </w:rPr>
                              <w:t>3</w:t>
                            </w:r>
                            <w:r w:rsidRPr="00024054">
                              <w:rPr>
                                <w:rFonts w:ascii="Times New Roman" w:hAnsi="Times New Roman" w:cs="Times New Roman"/>
                                <w:sz w:val="24"/>
                                <w:szCs w:val="24"/>
                              </w:rPr>
                              <w:t xml:space="preserve">.1. </w:t>
                            </w:r>
                            <w:r>
                              <w:rPr>
                                <w:rFonts w:ascii="Times New Roman" w:hAnsi="Times New Roman" w:cs="Times New Roman"/>
                                <w:sz w:val="24"/>
                                <w:szCs w:val="24"/>
                              </w:rPr>
                              <w:t xml:space="preserve">Still image from the Animated video demonstration in Study 1 (a.).  The wooden box stimuli presented to the children for behavioural recall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820DB" id="_x0000_t202" coordsize="21600,21600" o:spt="202" path="m,l,21600r21600,l21600,xe">
                <v:stroke joinstyle="miter"/>
                <v:path gradientshapeok="t" o:connecttype="rect"/>
              </v:shapetype>
              <v:shape id="Text Box 140" o:spid="_x0000_s1027" type="#_x0000_t202" style="position:absolute;margin-left:8.85pt;margin-top:199.05pt;width:427.5pt;height:4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" stroked="f">
                <v:textbox>
                  <w:txbxContent>
                    <w:p w14:paraId="77107FBB" w14:textId="77777777" w:rsidR="002A595C" w:rsidRPr="00024054" w:rsidRDefault="002A595C">
                      <w:pPr>
                        <w:rPr>
                          <w:rFonts w:ascii="Times New Roman" w:hAnsi="Times New Roman" w:cs="Times New Roman"/>
                          <w:sz w:val="24"/>
                          <w:szCs w:val="24"/>
                        </w:rPr>
                      </w:pPr>
                      <w:r w:rsidRPr="00024054">
                        <w:rPr>
                          <w:rFonts w:ascii="Times New Roman" w:hAnsi="Times New Roman" w:cs="Times New Roman"/>
                          <w:sz w:val="24"/>
                          <w:szCs w:val="24"/>
                        </w:rPr>
                        <w:t xml:space="preserve">Figure </w:t>
                      </w:r>
                      <w:r>
                        <w:rPr>
                          <w:rFonts w:ascii="Times New Roman" w:hAnsi="Times New Roman" w:cs="Times New Roman"/>
                          <w:sz w:val="24"/>
                          <w:szCs w:val="24"/>
                        </w:rPr>
                        <w:t>3</w:t>
                      </w:r>
                      <w:r w:rsidRPr="00024054">
                        <w:rPr>
                          <w:rFonts w:ascii="Times New Roman" w:hAnsi="Times New Roman" w:cs="Times New Roman"/>
                          <w:sz w:val="24"/>
                          <w:szCs w:val="24"/>
                        </w:rPr>
                        <w:t xml:space="preserve">.1. </w:t>
                      </w:r>
                      <w:r>
                        <w:rPr>
                          <w:rFonts w:ascii="Times New Roman" w:hAnsi="Times New Roman" w:cs="Times New Roman"/>
                          <w:sz w:val="24"/>
                          <w:szCs w:val="24"/>
                        </w:rPr>
                        <w:t xml:space="preserve">Still image from the Animated video demonstration in Study 1 (a.).  The wooden box stimuli presented to the children for behavioural recall (b).  </w:t>
                      </w:r>
                    </w:p>
                  </w:txbxContent>
                </v:textbox>
              </v:shape>
            </w:pict>
          </mc:Fallback>
        </mc:AlternateContent>
      </w:r>
      <w:r w:rsidR="00B21CF3" w:rsidRPr="00DD5E82">
        <w:rPr>
          <w:rFonts w:ascii="Times New Roman" w:hAnsi="Times New Roman" w:cs="Times New Roman"/>
          <w:sz w:val="24"/>
          <w:szCs w:val="24"/>
        </w:rPr>
        <w:br w:type="page"/>
      </w:r>
    </w:p>
    <w:p w14:paraId="0C323CBC" w14:textId="77777777" w:rsidR="00B21CF3" w:rsidRPr="00DD5E82" w:rsidRDefault="00356F61" w:rsidP="00356F61">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Three different versions of the DVD were created for the original study; Empty, Full, and Animated.  All videos showed the same person demonstrating the target actions </w:t>
      </w:r>
      <w:r w:rsidR="00B21CF3" w:rsidRPr="00DD5E82">
        <w:rPr>
          <w:rFonts w:ascii="Times New Roman" w:hAnsi="Times New Roman" w:cs="Times New Roman"/>
          <w:sz w:val="24"/>
          <w:szCs w:val="24"/>
        </w:rPr>
        <w:t xml:space="preserve">with the box placed on a table in a room with children’s posters </w:t>
      </w:r>
      <w:r w:rsidR="00660A1B" w:rsidRPr="00DD5E82">
        <w:rPr>
          <w:rFonts w:ascii="Times New Roman" w:hAnsi="Times New Roman" w:cs="Times New Roman"/>
          <w:sz w:val="24"/>
          <w:szCs w:val="24"/>
        </w:rPr>
        <w:t xml:space="preserve">in the background. </w:t>
      </w:r>
      <w:r w:rsidR="00B21CF3" w:rsidRPr="00DD5E82">
        <w:rPr>
          <w:rFonts w:ascii="Times New Roman" w:hAnsi="Times New Roman" w:cs="Times New Roman"/>
          <w:sz w:val="24"/>
          <w:szCs w:val="24"/>
        </w:rPr>
        <w:t>However, three videos differed in the style of narration that was used during the demonstration and the visual effects on the video. The Empty and Full conditions were matched recordings which contained either empty non-specific language cues (e.g., “I wonder what happens if I do this”) or full language cues which labelled and described the event and actions (e.g., “Press the big red button at the top of the box”).  An Animated version was then created from the Full version</w:t>
      </w:r>
      <w:r w:rsidR="00660A1B" w:rsidRPr="00DD5E82">
        <w:rPr>
          <w:rFonts w:ascii="Times New Roman" w:hAnsi="Times New Roman" w:cs="Times New Roman"/>
          <w:sz w:val="24"/>
          <w:szCs w:val="24"/>
        </w:rPr>
        <w:t xml:space="preserve"> (see figure 1.1)</w:t>
      </w:r>
      <w:r w:rsidR="00B21CF3" w:rsidRPr="00DD5E82">
        <w:rPr>
          <w:rFonts w:ascii="Times New Roman" w:hAnsi="Times New Roman" w:cs="Times New Roman"/>
          <w:sz w:val="24"/>
          <w:szCs w:val="24"/>
        </w:rPr>
        <w:t xml:space="preserve">.  To do this, </w:t>
      </w:r>
      <w:r w:rsidR="00B21CF3" w:rsidRPr="00DD5E82">
        <w:rPr>
          <w:rFonts w:ascii="Times New Roman" w:hAnsi="Times New Roman" w:cs="Times New Roman"/>
          <w:color w:val="000000"/>
          <w:sz w:val="24"/>
          <w:szCs w:val="24"/>
        </w:rPr>
        <w:t xml:space="preserve">individual still frames (12 per second) were made into a simplified, cartoon style image with brighter, more enhanced, colours in Photoshop.  Each child just viewed one version on the video, depending on group assignment. </w:t>
      </w:r>
    </w:p>
    <w:p w14:paraId="7E50BA4E" w14:textId="77777777" w:rsidR="00B21CF3" w:rsidRPr="00DD5E82" w:rsidRDefault="00B21CF3" w:rsidP="00B21CF3">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verbal recall phase was conducted either immediately after watching the video, or after a delay of 1 or 2 weeks, depending on group assignment.  The verbal recall phase consisted of open questions including: “Can you tell me what happened in the video?” and “there was a lady in the video, what did she do?”  During this phase, the experimenter reinforced the child’s responses by repeating back what the child said and gave general praise for all responses.  The experimenter did not produce any gestures while questioning the children.  The children’s verbal recall was coded for gestures from the video tapes.  The verbal recall phase continued until the child did not report any further information.   Immediately after the verbal recall phase, each child participated in a behavioural recall phase. The experimenter revealed the colour changing box from the video that had been hidden under a cover in the corner of the room. She then gave the child the blue ball and said “show me what you saw on the video”.  The child had 2 minutes from the time they began interacting with the box in which to reproduce the actions.  The entire session was videotaped for later analysis.   </w:t>
      </w:r>
    </w:p>
    <w:p w14:paraId="7A084382" w14:textId="77777777" w:rsidR="00D642BA" w:rsidRPr="00DD5E82" w:rsidRDefault="00D642BA" w:rsidP="00D642BA">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Coding</w:t>
      </w:r>
    </w:p>
    <w:p w14:paraId="2A12D820" w14:textId="77777777" w:rsidR="00D642BA" w:rsidRPr="00DD5E82" w:rsidRDefault="00D642BA" w:rsidP="00D642BA">
      <w:pPr>
        <w:spacing w:line="480" w:lineRule="auto"/>
        <w:contextualSpacing/>
        <w:rPr>
          <w:rFonts w:ascii="Times New Roman" w:hAnsi="Times New Roman" w:cs="Times New Roman"/>
          <w:b/>
          <w:sz w:val="24"/>
          <w:szCs w:val="24"/>
        </w:rPr>
      </w:pPr>
      <w:r w:rsidRPr="00DD5E82">
        <w:rPr>
          <w:rFonts w:ascii="Times New Roman" w:hAnsi="Times New Roman" w:cs="Times New Roman"/>
          <w:sz w:val="24"/>
          <w:szCs w:val="24"/>
        </w:rPr>
        <w:t>All speech and hand movements were transcribed from the video, with multiple passes made to obtain accurate speech and gesture descriptions (McNeill, 2005).  Gestures and speech were coded in parallel for recalled information to only count concepts that were relevant to the recalled event and once for the first time they were recalled.  This coding method is consistent with previous memory research studies testing childr</w:t>
      </w:r>
      <w:r w:rsidR="00542AB7" w:rsidRPr="00DD5E82">
        <w:rPr>
          <w:rFonts w:ascii="Times New Roman" w:hAnsi="Times New Roman" w:cs="Times New Roman"/>
          <w:sz w:val="24"/>
          <w:szCs w:val="24"/>
        </w:rPr>
        <w:t xml:space="preserve">en’s verbal recall (e.g., </w:t>
      </w:r>
      <w:r w:rsidRPr="00DD5E82">
        <w:rPr>
          <w:rFonts w:ascii="Times New Roman" w:hAnsi="Times New Roman" w:cs="Times New Roman"/>
          <w:sz w:val="24"/>
          <w:szCs w:val="24"/>
        </w:rPr>
        <w:t>Simcock &amp; Hayne, 2002; Simcock &amp; Hayne 2003</w:t>
      </w:r>
      <w:r w:rsidR="00542AB7" w:rsidRPr="00DD5E82">
        <w:rPr>
          <w:rFonts w:ascii="Times New Roman" w:hAnsi="Times New Roman" w:cs="Times New Roman"/>
          <w:sz w:val="24"/>
          <w:szCs w:val="24"/>
        </w:rPr>
        <w:t>; Wesson &amp; Salmon, 2001</w:t>
      </w:r>
      <w:r w:rsidRPr="00DD5E82">
        <w:rPr>
          <w:rFonts w:ascii="Times New Roman" w:hAnsi="Times New Roman" w:cs="Times New Roman"/>
          <w:sz w:val="24"/>
          <w:szCs w:val="24"/>
        </w:rPr>
        <w:t xml:space="preserve">).  </w:t>
      </w:r>
      <w:r w:rsidRPr="00DD5E82">
        <w:rPr>
          <w:rFonts w:ascii="Times New Roman" w:hAnsi="Times New Roman" w:cs="Times New Roman"/>
          <w:b/>
          <w:sz w:val="24"/>
          <w:szCs w:val="24"/>
        </w:rPr>
        <w:tab/>
      </w:r>
      <w:r w:rsidRPr="00DD5E82">
        <w:rPr>
          <w:rFonts w:ascii="Times New Roman" w:hAnsi="Times New Roman" w:cs="Times New Roman"/>
          <w:b/>
          <w:i/>
          <w:sz w:val="24"/>
          <w:szCs w:val="24"/>
        </w:rPr>
        <w:t>Verbal recall.</w:t>
      </w:r>
      <w:r w:rsidRPr="00DD5E82">
        <w:rPr>
          <w:rFonts w:ascii="Times New Roman" w:hAnsi="Times New Roman" w:cs="Times New Roman"/>
          <w:sz w:val="24"/>
          <w:szCs w:val="24"/>
        </w:rPr>
        <w:t xml:space="preserve">  Once the entire verbal recall session was transcribed, individual target wor</w:t>
      </w:r>
      <w:r w:rsidR="00542AB7" w:rsidRPr="00DD5E82">
        <w:rPr>
          <w:rFonts w:ascii="Times New Roman" w:hAnsi="Times New Roman" w:cs="Times New Roman"/>
          <w:sz w:val="24"/>
          <w:szCs w:val="24"/>
        </w:rPr>
        <w:t>ds were identified.  To calculat</w:t>
      </w:r>
      <w:r w:rsidRPr="00DD5E82">
        <w:rPr>
          <w:rFonts w:ascii="Times New Roman" w:hAnsi="Times New Roman" w:cs="Times New Roman"/>
          <w:sz w:val="24"/>
          <w:szCs w:val="24"/>
        </w:rPr>
        <w:t>e the variable of Verbal Recall, target words received a point for the first time they were produced.  Because the intention was to use verbal and gesture responses in order to measure what the children could recall about the series of target actions they were shown, only information relevant to completing these actions w</w:t>
      </w:r>
      <w:r w:rsidR="00542AB7" w:rsidRPr="00DD5E82">
        <w:rPr>
          <w:rFonts w:ascii="Times New Roman" w:hAnsi="Times New Roman" w:cs="Times New Roman"/>
          <w:sz w:val="24"/>
          <w:szCs w:val="24"/>
        </w:rPr>
        <w:t>ere coded (for an example, see T</w:t>
      </w:r>
      <w:r w:rsidRPr="00DD5E82">
        <w:rPr>
          <w:rFonts w:ascii="Times New Roman" w:hAnsi="Times New Roman" w:cs="Times New Roman"/>
          <w:sz w:val="24"/>
          <w:szCs w:val="24"/>
        </w:rPr>
        <w:t xml:space="preserve">able 2.1).  </w:t>
      </w:r>
    </w:p>
    <w:p w14:paraId="2FFA0DE1" w14:textId="77777777" w:rsidR="00D642BA" w:rsidRPr="00DD5E82" w:rsidRDefault="00D642BA" w:rsidP="00D642B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Only target words that were produced during on-topic speech were coded.  So, for example, if the child said “She put a ball in the box” the words ‘put’ and ‘ball’ would receive a point, but if the child said “I put a ball in my garden” no words would be scored.  Target words were those that referred to the actions, paths of motion, objects, size/shapes of objects, colours of the button, balls and sun, and spatial location on the box that the action occurred at.  Speech and gestures that referred to decorative features, such as the lights and rainbow, experimenter or background were not coded as target information because these features were included as distracter items for behavioural recall and we wanted to code the three measures of recall in an equivalent way.   </w:t>
      </w:r>
    </w:p>
    <w:p w14:paraId="26F34ACE" w14:textId="77777777" w:rsidR="008C0F86" w:rsidRPr="00DD5E82" w:rsidRDefault="00D642BA" w:rsidP="00E0147C">
      <w:pPr>
        <w:spacing w:line="480" w:lineRule="auto"/>
        <w:contextualSpacing/>
        <w:rPr>
          <w:rFonts w:ascii="Times New Roman" w:hAnsi="Times New Roman" w:cs="Times New Roman"/>
          <w:b/>
          <w:sz w:val="24"/>
          <w:szCs w:val="24"/>
        </w:rPr>
      </w:pPr>
      <w:r w:rsidRPr="00DD5E82">
        <w:rPr>
          <w:rFonts w:ascii="Times New Roman" w:hAnsi="Times New Roman" w:cs="Times New Roman"/>
          <w:b/>
          <w:i/>
          <w:sz w:val="24"/>
          <w:szCs w:val="24"/>
        </w:rPr>
        <w:t>Gesture</w:t>
      </w:r>
      <w:r w:rsidR="008C0F86" w:rsidRPr="00DD5E82">
        <w:rPr>
          <w:rFonts w:ascii="Times New Roman" w:hAnsi="Times New Roman" w:cs="Times New Roman"/>
          <w:b/>
          <w:i/>
          <w:sz w:val="24"/>
          <w:szCs w:val="24"/>
        </w:rPr>
        <w:t>s</w:t>
      </w:r>
      <w:r w:rsidR="00967E2D" w:rsidRPr="00DD5E82">
        <w:rPr>
          <w:rFonts w:ascii="Times New Roman" w:hAnsi="Times New Roman" w:cs="Times New Roman"/>
          <w:b/>
          <w:i/>
          <w:sz w:val="24"/>
          <w:szCs w:val="24"/>
        </w:rPr>
        <w:t>.</w:t>
      </w:r>
      <w:r w:rsidR="008C0F86" w:rsidRPr="00DD5E82">
        <w:rPr>
          <w:rFonts w:ascii="Times New Roman" w:hAnsi="Times New Roman" w:cs="Times New Roman"/>
          <w:sz w:val="24"/>
          <w:szCs w:val="24"/>
        </w:rPr>
        <w:t xml:space="preserve"> The same gestures were coded in three variables in order to be more comparable with the general gesture literature whilst also allowing for our specific focus on meaningful information conveyed in gesture</w:t>
      </w:r>
      <w:r w:rsidR="00043F55" w:rsidRPr="00DD5E82">
        <w:rPr>
          <w:rFonts w:ascii="Times New Roman" w:hAnsi="Times New Roman" w:cs="Times New Roman"/>
          <w:sz w:val="24"/>
          <w:szCs w:val="24"/>
        </w:rPr>
        <w:t xml:space="preserve"> that could be compared with meaningful information conveyed verbally and behaviourally</w:t>
      </w:r>
      <w:r w:rsidR="008C0F86" w:rsidRPr="00DD5E82">
        <w:rPr>
          <w:rFonts w:ascii="Times New Roman" w:hAnsi="Times New Roman" w:cs="Times New Roman"/>
          <w:sz w:val="24"/>
          <w:szCs w:val="24"/>
        </w:rPr>
        <w:t>.  These three variables were:</w:t>
      </w:r>
    </w:p>
    <w:p w14:paraId="5E89810C" w14:textId="77777777" w:rsidR="00E0147C" w:rsidRPr="00DD5E82" w:rsidRDefault="00E0147C" w:rsidP="008C0F86">
      <w:pPr>
        <w:spacing w:line="480" w:lineRule="auto"/>
        <w:ind w:firstLine="720"/>
        <w:contextualSpacing/>
        <w:rPr>
          <w:rFonts w:ascii="Times New Roman" w:hAnsi="Times New Roman" w:cs="Times New Roman"/>
          <w:sz w:val="24"/>
          <w:szCs w:val="24"/>
        </w:rPr>
      </w:pPr>
    </w:p>
    <w:p w14:paraId="5C289CBF" w14:textId="77777777" w:rsidR="00E0147C" w:rsidRPr="00DD5E82" w:rsidRDefault="008C0F86" w:rsidP="008C0F86">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 xml:space="preserve">Total </w:t>
      </w:r>
      <w:r w:rsidR="00A539A2" w:rsidRPr="00DD5E82">
        <w:rPr>
          <w:rFonts w:ascii="Times New Roman" w:hAnsi="Times New Roman" w:cs="Times New Roman"/>
          <w:b/>
          <w:i/>
          <w:sz w:val="24"/>
          <w:szCs w:val="24"/>
        </w:rPr>
        <w:t>Gesture Count</w:t>
      </w:r>
      <w:r w:rsidRPr="00DD5E82">
        <w:rPr>
          <w:rFonts w:ascii="Times New Roman" w:hAnsi="Times New Roman" w:cs="Times New Roman"/>
          <w:b/>
          <w:i/>
          <w:sz w:val="24"/>
          <w:szCs w:val="24"/>
        </w:rPr>
        <w:t xml:space="preserve">: </w:t>
      </w:r>
      <w:r w:rsidRPr="00DD5E82">
        <w:rPr>
          <w:rFonts w:ascii="Times New Roman" w:hAnsi="Times New Roman" w:cs="Times New Roman"/>
          <w:sz w:val="24"/>
          <w:szCs w:val="24"/>
        </w:rPr>
        <w:t>A total count of</w:t>
      </w:r>
      <w:r w:rsidRPr="00DD5E82">
        <w:rPr>
          <w:rFonts w:ascii="Times New Roman" w:hAnsi="Times New Roman" w:cs="Times New Roman"/>
          <w:b/>
          <w:i/>
          <w:sz w:val="24"/>
          <w:szCs w:val="24"/>
        </w:rPr>
        <w:t xml:space="preserve"> </w:t>
      </w:r>
      <w:r w:rsidRPr="00DD5E82">
        <w:rPr>
          <w:rFonts w:ascii="Times New Roman" w:hAnsi="Times New Roman" w:cs="Times New Roman"/>
          <w:sz w:val="24"/>
          <w:szCs w:val="24"/>
        </w:rPr>
        <w:t>every gesture</w:t>
      </w:r>
      <w:r w:rsidR="00D223AF" w:rsidRPr="00DD5E82">
        <w:rPr>
          <w:rFonts w:ascii="Times New Roman" w:hAnsi="Times New Roman" w:cs="Times New Roman"/>
          <w:sz w:val="24"/>
          <w:szCs w:val="24"/>
        </w:rPr>
        <w:t xml:space="preserve"> produced,</w:t>
      </w:r>
      <w:r w:rsidRPr="00DD5E82">
        <w:rPr>
          <w:rFonts w:ascii="Times New Roman" w:hAnsi="Times New Roman" w:cs="Times New Roman"/>
          <w:sz w:val="24"/>
          <w:szCs w:val="24"/>
        </w:rPr>
        <w:t xml:space="preserve"> including beat gestures and repetitions of </w:t>
      </w:r>
      <w:r w:rsidR="00E0147C" w:rsidRPr="00DD5E82">
        <w:rPr>
          <w:rFonts w:ascii="Times New Roman" w:hAnsi="Times New Roman" w:cs="Times New Roman"/>
          <w:sz w:val="24"/>
          <w:szCs w:val="24"/>
        </w:rPr>
        <w:t>the same gesture or same meaning</w:t>
      </w:r>
      <w:r w:rsidRPr="00DD5E82">
        <w:rPr>
          <w:rFonts w:ascii="Times New Roman" w:hAnsi="Times New Roman" w:cs="Times New Roman"/>
          <w:sz w:val="24"/>
          <w:szCs w:val="24"/>
        </w:rPr>
        <w:t>.</w:t>
      </w:r>
      <w:r w:rsidR="00E0147C" w:rsidRPr="00DD5E82">
        <w:rPr>
          <w:rFonts w:ascii="Times New Roman" w:hAnsi="Times New Roman" w:cs="Times New Roman"/>
          <w:sz w:val="24"/>
          <w:szCs w:val="24"/>
        </w:rPr>
        <w:t xml:space="preserve">  Beat gestures were movements that accompanied the rhythm of speech rather than conveying meaning directly and included the child clapping their hands together during or at the end of speaking (McNeill, 1992, 2005).  </w:t>
      </w:r>
    </w:p>
    <w:p w14:paraId="1D12411A" w14:textId="77777777" w:rsidR="00E0147C" w:rsidRPr="00DD5E82" w:rsidRDefault="00E0147C" w:rsidP="008C0F86">
      <w:pPr>
        <w:spacing w:line="480" w:lineRule="auto"/>
        <w:contextualSpacing/>
        <w:rPr>
          <w:rFonts w:ascii="Times New Roman" w:hAnsi="Times New Roman" w:cs="Times New Roman"/>
          <w:sz w:val="24"/>
          <w:szCs w:val="24"/>
        </w:rPr>
      </w:pPr>
    </w:p>
    <w:p w14:paraId="605843A2" w14:textId="77777777" w:rsidR="00E0147C" w:rsidRPr="00DD5E82" w:rsidRDefault="006877F2" w:rsidP="00E0147C">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Representational</w:t>
      </w:r>
      <w:r w:rsidR="008C0F86" w:rsidRPr="00DD5E82">
        <w:rPr>
          <w:rFonts w:ascii="Times New Roman" w:hAnsi="Times New Roman" w:cs="Times New Roman"/>
          <w:b/>
          <w:i/>
          <w:sz w:val="24"/>
          <w:szCs w:val="24"/>
        </w:rPr>
        <w:t xml:space="preserve"> Gestures: </w:t>
      </w:r>
      <w:r w:rsidR="008C0F86" w:rsidRPr="00DD5E82">
        <w:rPr>
          <w:rFonts w:ascii="Times New Roman" w:hAnsi="Times New Roman" w:cs="Times New Roman"/>
          <w:sz w:val="24"/>
          <w:szCs w:val="24"/>
        </w:rPr>
        <w:t>Th</w:t>
      </w:r>
      <w:r w:rsidR="00D223AF" w:rsidRPr="00DD5E82">
        <w:rPr>
          <w:rFonts w:ascii="Times New Roman" w:hAnsi="Times New Roman" w:cs="Times New Roman"/>
          <w:sz w:val="24"/>
          <w:szCs w:val="24"/>
        </w:rPr>
        <w:t xml:space="preserve">is included </w:t>
      </w:r>
      <w:r w:rsidR="008C0F86" w:rsidRPr="00DD5E82">
        <w:rPr>
          <w:rFonts w:ascii="Times New Roman" w:hAnsi="Times New Roman" w:cs="Times New Roman"/>
          <w:sz w:val="24"/>
          <w:szCs w:val="24"/>
        </w:rPr>
        <w:t xml:space="preserve">just the gestures within </w:t>
      </w:r>
      <w:r w:rsidR="008C0F86" w:rsidRPr="00DD5E82">
        <w:rPr>
          <w:rFonts w:ascii="Times New Roman" w:hAnsi="Times New Roman" w:cs="Times New Roman"/>
          <w:i/>
          <w:sz w:val="24"/>
          <w:szCs w:val="24"/>
        </w:rPr>
        <w:t xml:space="preserve">Total Count Gestures </w:t>
      </w:r>
      <w:r w:rsidR="008C0F86" w:rsidRPr="00DD5E82">
        <w:rPr>
          <w:rFonts w:ascii="Times New Roman" w:hAnsi="Times New Roman" w:cs="Times New Roman"/>
          <w:sz w:val="24"/>
          <w:szCs w:val="24"/>
        </w:rPr>
        <w:t xml:space="preserve">that were representational and conveyed </w:t>
      </w:r>
      <w:r w:rsidRPr="00DD5E82">
        <w:rPr>
          <w:rFonts w:ascii="Times New Roman" w:hAnsi="Times New Roman" w:cs="Times New Roman"/>
          <w:sz w:val="24"/>
          <w:szCs w:val="24"/>
        </w:rPr>
        <w:t>meaningful recall about the action steps.  Each gesture was coded once per meaning, so repetitions of the same gesture or meaning were not coded again.  1 point was given for each gesture that conveyed different information about the 7 target actions steps (as described for verbal and behavioural recall).</w:t>
      </w:r>
      <w:r w:rsidR="00E0147C" w:rsidRPr="00DD5E82">
        <w:rPr>
          <w:rFonts w:ascii="Times New Roman" w:hAnsi="Times New Roman" w:cs="Times New Roman"/>
          <w:sz w:val="24"/>
          <w:szCs w:val="24"/>
        </w:rPr>
        <w:t xml:space="preserve"> Because gestures are global movements, they often convey multiple concepts, so whole gestures are more comparable with a sentence than with individual words (McNeill, 2005).</w:t>
      </w:r>
    </w:p>
    <w:p w14:paraId="352778BE" w14:textId="77777777" w:rsidR="008C0F86" w:rsidRPr="00DD5E82" w:rsidRDefault="008C0F86" w:rsidP="008C0F86">
      <w:pPr>
        <w:spacing w:line="480" w:lineRule="auto"/>
        <w:contextualSpacing/>
        <w:rPr>
          <w:rFonts w:ascii="Times New Roman" w:hAnsi="Times New Roman" w:cs="Times New Roman"/>
          <w:sz w:val="24"/>
          <w:szCs w:val="24"/>
        </w:rPr>
      </w:pPr>
    </w:p>
    <w:p w14:paraId="464FD129" w14:textId="77777777" w:rsidR="008C0F86" w:rsidRPr="00DD5E82" w:rsidRDefault="00E247A8" w:rsidP="008C0F86">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Gesture Recall</w:t>
      </w:r>
      <w:r w:rsidR="008C0F86" w:rsidRPr="00DD5E82">
        <w:rPr>
          <w:rFonts w:ascii="Times New Roman" w:hAnsi="Times New Roman" w:cs="Times New Roman"/>
          <w:b/>
          <w:i/>
          <w:sz w:val="24"/>
          <w:szCs w:val="24"/>
        </w:rPr>
        <w:t>:</w:t>
      </w:r>
      <w:r w:rsidR="006877F2" w:rsidRPr="00DD5E82">
        <w:rPr>
          <w:rFonts w:ascii="Times New Roman" w:hAnsi="Times New Roman" w:cs="Times New Roman"/>
          <w:b/>
          <w:i/>
          <w:sz w:val="24"/>
          <w:szCs w:val="24"/>
        </w:rPr>
        <w:t xml:space="preserve"> </w:t>
      </w:r>
      <w:r w:rsidR="00E0147C" w:rsidRPr="00DD5E82">
        <w:rPr>
          <w:rFonts w:ascii="Times New Roman" w:hAnsi="Times New Roman" w:cs="Times New Roman"/>
          <w:sz w:val="24"/>
          <w:szCs w:val="24"/>
        </w:rPr>
        <w:t xml:space="preserve">Because one whole representational gesture could convey from 1 to </w:t>
      </w:r>
      <w:r w:rsidR="00BB7D78" w:rsidRPr="00DD5E82">
        <w:rPr>
          <w:rFonts w:ascii="Times New Roman" w:hAnsi="Times New Roman" w:cs="Times New Roman"/>
          <w:sz w:val="24"/>
          <w:szCs w:val="24"/>
        </w:rPr>
        <w:t xml:space="preserve">6 </w:t>
      </w:r>
      <w:r w:rsidR="00E0147C" w:rsidRPr="00DD5E82">
        <w:rPr>
          <w:rFonts w:ascii="Times New Roman" w:hAnsi="Times New Roman" w:cs="Times New Roman"/>
          <w:sz w:val="24"/>
          <w:szCs w:val="24"/>
        </w:rPr>
        <w:t xml:space="preserve">different items of information relating to each target step, the variable of </w:t>
      </w:r>
      <w:r w:rsidRPr="00DD5E82">
        <w:rPr>
          <w:rFonts w:ascii="Times New Roman" w:hAnsi="Times New Roman" w:cs="Times New Roman"/>
          <w:i/>
          <w:sz w:val="24"/>
          <w:szCs w:val="24"/>
        </w:rPr>
        <w:t xml:space="preserve">gesture recall </w:t>
      </w:r>
      <w:r w:rsidR="00E0147C" w:rsidRPr="00DD5E82">
        <w:rPr>
          <w:rFonts w:ascii="Times New Roman" w:hAnsi="Times New Roman" w:cs="Times New Roman"/>
          <w:sz w:val="24"/>
          <w:szCs w:val="24"/>
        </w:rPr>
        <w:t xml:space="preserve">was the term used to describe the individual concepts that were conveyed (example in table 2.1).  This is a similar coding method to the one used in Stevanoni and Salmon (2005). The variable of </w:t>
      </w:r>
      <w:r w:rsidRPr="00DD5E82">
        <w:rPr>
          <w:rFonts w:ascii="Times New Roman" w:hAnsi="Times New Roman" w:cs="Times New Roman"/>
          <w:i/>
          <w:sz w:val="24"/>
          <w:szCs w:val="24"/>
        </w:rPr>
        <w:t>gesture recall</w:t>
      </w:r>
      <w:r w:rsidR="00E0147C" w:rsidRPr="00DD5E82">
        <w:rPr>
          <w:rFonts w:ascii="Times New Roman" w:hAnsi="Times New Roman" w:cs="Times New Roman"/>
          <w:i/>
          <w:sz w:val="24"/>
          <w:szCs w:val="24"/>
        </w:rPr>
        <w:t xml:space="preserve"> </w:t>
      </w:r>
      <w:r w:rsidR="00E0147C" w:rsidRPr="00DD5E82">
        <w:rPr>
          <w:rFonts w:ascii="Times New Roman" w:hAnsi="Times New Roman" w:cs="Times New Roman"/>
          <w:sz w:val="24"/>
          <w:szCs w:val="24"/>
        </w:rPr>
        <w:t xml:space="preserve">is the one that is </w:t>
      </w:r>
      <w:r w:rsidRPr="00DD5E82">
        <w:rPr>
          <w:rFonts w:ascii="Times New Roman" w:hAnsi="Times New Roman" w:cs="Times New Roman"/>
          <w:sz w:val="24"/>
          <w:szCs w:val="24"/>
        </w:rPr>
        <w:t xml:space="preserve">most </w:t>
      </w:r>
      <w:r w:rsidR="00E0147C" w:rsidRPr="00DD5E82">
        <w:rPr>
          <w:rFonts w:ascii="Times New Roman" w:hAnsi="Times New Roman" w:cs="Times New Roman"/>
          <w:sz w:val="24"/>
          <w:szCs w:val="24"/>
        </w:rPr>
        <w:t xml:space="preserve">directly comparable with </w:t>
      </w:r>
      <w:r w:rsidR="00E0147C" w:rsidRPr="00DD5E82">
        <w:rPr>
          <w:rFonts w:ascii="Times New Roman" w:hAnsi="Times New Roman" w:cs="Times New Roman"/>
          <w:i/>
          <w:sz w:val="24"/>
          <w:szCs w:val="24"/>
        </w:rPr>
        <w:t>verbal recall</w:t>
      </w:r>
      <w:r w:rsidRPr="00DD5E82">
        <w:rPr>
          <w:rFonts w:ascii="Times New Roman" w:hAnsi="Times New Roman" w:cs="Times New Roman"/>
          <w:sz w:val="24"/>
          <w:szCs w:val="24"/>
        </w:rPr>
        <w:t xml:space="preserve"> and </w:t>
      </w:r>
      <w:r w:rsidRPr="00DD5E82">
        <w:rPr>
          <w:rFonts w:ascii="Times New Roman" w:hAnsi="Times New Roman" w:cs="Times New Roman"/>
          <w:i/>
          <w:sz w:val="24"/>
          <w:szCs w:val="24"/>
        </w:rPr>
        <w:t>behavioural recall</w:t>
      </w:r>
      <w:r w:rsidRPr="00DD5E82">
        <w:rPr>
          <w:rFonts w:ascii="Times New Roman" w:hAnsi="Times New Roman" w:cs="Times New Roman"/>
          <w:sz w:val="24"/>
          <w:szCs w:val="24"/>
        </w:rPr>
        <w:t xml:space="preserve"> and therefore most relevant for the present study.</w:t>
      </w:r>
    </w:p>
    <w:p w14:paraId="7F17FE50" w14:textId="77777777" w:rsidR="008C0F86" w:rsidRPr="00DD5E82" w:rsidRDefault="008C0F86" w:rsidP="008C0F86">
      <w:pPr>
        <w:spacing w:line="480" w:lineRule="auto"/>
        <w:ind w:firstLine="720"/>
        <w:contextualSpacing/>
        <w:rPr>
          <w:rFonts w:ascii="Times New Roman" w:hAnsi="Times New Roman" w:cs="Times New Roman"/>
          <w:sz w:val="24"/>
          <w:szCs w:val="24"/>
        </w:rPr>
      </w:pPr>
    </w:p>
    <w:p w14:paraId="56843CE5" w14:textId="77777777" w:rsidR="00E0147C" w:rsidRPr="00DD5E82" w:rsidRDefault="00D642BA" w:rsidP="00E0147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In the initial transcription from the video, hand motions were described including hand shape, movement, location in space and any relation to speech (McNeill, 1992).  A hand motion was coded as a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 when the hands moved from a resting place, produced an action, and then paused (McNeill, 1992).  For example; “moves hand away from body and up to head height, holds fingers as if holding an object with a pincer grip.  Moves hand in a short downwards motion twice when he says “put in box” then drops hand to rest on the table”.  </w:t>
      </w:r>
    </w:p>
    <w:p w14:paraId="2A210485" w14:textId="77777777" w:rsidR="00E0147C" w:rsidRPr="00DD5E82" w:rsidRDefault="00D642BA" w:rsidP="00E0147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Movements to adjust the self, such as scratching the head or fidgeting with clothing, were not coded as a gesture (McNeill, 1992).  The specific part of the video with the gesture was watched repeatedly until the transcriber was sure the gesture was accurately transcribed.  The video was also watched several times to identify, firstly, whether hand movements were gestures, secondly whether the gestures were relevant and thirdly to identify the individual concepts that were conveyed as part of the gesture.  </w:t>
      </w:r>
    </w:p>
    <w:p w14:paraId="4FB7284C" w14:textId="77777777" w:rsidR="00E0147C" w:rsidRPr="00DD5E82" w:rsidRDefault="00D642BA" w:rsidP="00E0147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Once a movement was coded as a relevant gesture, the individual concepts it conveyed were identified based upon the child’s hand shape, the location in the air they were produced, and the way the hands were moved.  The speech produced whilst the gesture was being performed was used to gauge whether the movement was a relevant gesture and clarify what it represented.  For example, gestures indicating the actions of putting the ball in and putting the sun in were distinguished based upon what the child was saying whilst gesturing.  </w:t>
      </w:r>
    </w:p>
    <w:p w14:paraId="4091DE7A" w14:textId="77777777" w:rsidR="00D642BA" w:rsidRPr="00DD5E82" w:rsidRDefault="00D642BA" w:rsidP="00E0147C">
      <w:pPr>
        <w:spacing w:line="480" w:lineRule="auto"/>
        <w:ind w:firstLine="720"/>
        <w:contextualSpacing/>
        <w:rPr>
          <w:rFonts w:ascii="Times New Roman" w:hAnsi="Times New Roman" w:cs="Times New Roman"/>
          <w:b/>
          <w:sz w:val="24"/>
          <w:szCs w:val="24"/>
        </w:rPr>
      </w:pPr>
      <w:r w:rsidRPr="00DD5E82">
        <w:rPr>
          <w:rFonts w:ascii="Times New Roman" w:hAnsi="Times New Roman" w:cs="Times New Roman"/>
          <w:sz w:val="24"/>
          <w:szCs w:val="24"/>
        </w:rPr>
        <w:t>Gestures that did not convey any target information were not coded even if they occurred during relevant speech.  Conversely, gestures that did appear to convey target information were not coded if they occurred during irrelevant speech.  For example, the gesture of a holding a small ball in their hand would not be coded if it was accompanied by the speech “I have a blue ball at home”.  This was consistent with the way verbal recall was coded.  The aim of this was to obtain an accurate and reliable measure of recall and not include off topic information that 3-year-olds tend to produce.  This is similar to the way preschool children’s gestures have been coded in other studies investigating memory (Stevanoni &amp; Salmon, 2005).</w:t>
      </w:r>
    </w:p>
    <w:p w14:paraId="3710B341" w14:textId="77777777" w:rsidR="00D642BA" w:rsidRPr="00DD5E82" w:rsidRDefault="00D642BA" w:rsidP="00E0147C">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only gestures that were not scored at all were ones produced during irrelevant speech.  For example during recall one child said “on holiday I got crabs in a bucket” and produced a grabbing gesture like claws with both hands.  Emblems including head nod and shakes, shoulder shrugs and repeating the demonstrator’s wave goodbye were not scored.  The colour of the object was only relevant for steps that included </w:t>
      </w:r>
      <w:r w:rsidR="00D223AF" w:rsidRPr="00DD5E82">
        <w:rPr>
          <w:rFonts w:ascii="Times New Roman" w:hAnsi="Times New Roman" w:cs="Times New Roman"/>
          <w:sz w:val="24"/>
          <w:szCs w:val="24"/>
        </w:rPr>
        <w:t xml:space="preserve">specific individual colours: </w:t>
      </w:r>
      <w:r w:rsidRPr="00DD5E82">
        <w:rPr>
          <w:rFonts w:ascii="Times New Roman" w:hAnsi="Times New Roman" w:cs="Times New Roman"/>
          <w:sz w:val="24"/>
          <w:szCs w:val="24"/>
        </w:rPr>
        <w:t xml:space="preserve">the red button, blue ball, yellow sun, and green ball.  </w:t>
      </w:r>
    </w:p>
    <w:p w14:paraId="16B9A2A7" w14:textId="77777777" w:rsidR="00E0147C" w:rsidRPr="00DD5E82" w:rsidRDefault="00E0147C" w:rsidP="00D642BA">
      <w:pPr>
        <w:spacing w:line="480" w:lineRule="auto"/>
        <w:contextualSpacing/>
        <w:rPr>
          <w:rFonts w:ascii="Times New Roman" w:hAnsi="Times New Roman" w:cs="Times New Roman"/>
          <w:sz w:val="24"/>
          <w:szCs w:val="24"/>
        </w:rPr>
      </w:pPr>
    </w:p>
    <w:p w14:paraId="6AA19291" w14:textId="77777777" w:rsidR="00D642BA" w:rsidRPr="00DD5E82" w:rsidRDefault="00D642BA" w:rsidP="00D642BA">
      <w:pPr>
        <w:spacing w:line="480" w:lineRule="auto"/>
        <w:contextualSpacing/>
        <w:rPr>
          <w:rFonts w:ascii="Times New Roman" w:hAnsi="Times New Roman" w:cs="Times New Roman"/>
          <w:b/>
          <w:sz w:val="24"/>
          <w:szCs w:val="24"/>
        </w:rPr>
      </w:pPr>
      <w:r w:rsidRPr="00DD5E82">
        <w:rPr>
          <w:rFonts w:ascii="Times New Roman" w:hAnsi="Times New Roman" w:cs="Times New Roman"/>
          <w:b/>
          <w:i/>
          <w:sz w:val="24"/>
          <w:szCs w:val="24"/>
        </w:rPr>
        <w:t>Behavioural Recall.</w:t>
      </w:r>
      <w:r w:rsidRPr="00DD5E82">
        <w:rPr>
          <w:rFonts w:ascii="Times New Roman" w:hAnsi="Times New Roman" w:cs="Times New Roman"/>
          <w:b/>
          <w:sz w:val="24"/>
          <w:szCs w:val="24"/>
        </w:rPr>
        <w:t xml:space="preserve"> </w:t>
      </w:r>
      <w:r w:rsidRPr="00DD5E82">
        <w:rPr>
          <w:rFonts w:ascii="Times New Roman" w:hAnsi="Times New Roman" w:cs="Times New Roman"/>
          <w:sz w:val="24"/>
          <w:szCs w:val="24"/>
        </w:rPr>
        <w:t>The coding of behavioural recall from the previous s</w:t>
      </w:r>
      <w:r w:rsidR="00C03003" w:rsidRPr="00DD5E82">
        <w:rPr>
          <w:rFonts w:ascii="Times New Roman" w:hAnsi="Times New Roman" w:cs="Times New Roman"/>
          <w:sz w:val="24"/>
          <w:szCs w:val="24"/>
        </w:rPr>
        <w:t>tudy was used in this analysis.</w:t>
      </w:r>
      <w:r w:rsidRPr="00DD5E82">
        <w:rPr>
          <w:rFonts w:ascii="Times New Roman" w:hAnsi="Times New Roman" w:cs="Times New Roman"/>
          <w:sz w:val="24"/>
          <w:szCs w:val="24"/>
        </w:rPr>
        <w:t xml:space="preserve">  The scoring was similar to that used for verbal recall and gesture production. One point was given for the re-enactment of each of the 7 target actions; pressing the button, putting the blue ball in, taking the sun off, putting it in, turning the handle, sliding the switch and opening the drawer. The item was still coded if the child attempted the action out of order and had been unable to complete the action. For example, trying to open the drawer before they had unlocked it. </w:t>
      </w:r>
    </w:p>
    <w:p w14:paraId="5380C3D4" w14:textId="77777777" w:rsidR="00FD4001" w:rsidRPr="00DD5E82" w:rsidRDefault="00FD4001" w:rsidP="00B94F12">
      <w:pPr>
        <w:spacing w:line="480" w:lineRule="auto"/>
        <w:ind w:firstLine="720"/>
        <w:contextualSpacing/>
        <w:rPr>
          <w:rFonts w:ascii="Times New Roman" w:hAnsi="Times New Roman" w:cs="Times New Roman"/>
          <w:sz w:val="24"/>
          <w:szCs w:val="24"/>
        </w:rPr>
      </w:pPr>
    </w:p>
    <w:p w14:paraId="0DE57F39"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 </w:t>
      </w:r>
    </w:p>
    <w:p w14:paraId="384E7411" w14:textId="77777777" w:rsidR="00FD4001" w:rsidRPr="00DD5E82" w:rsidRDefault="00FD4001"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p>
    <w:p w14:paraId="34C77928"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r w:rsidRPr="00DD5E82">
        <w:rPr>
          <w:rFonts w:ascii="Times New Roman" w:hAnsi="Times New Roman" w:cs="Times New Roman"/>
          <w:sz w:val="24"/>
          <w:szCs w:val="24"/>
        </w:rPr>
        <w:tab/>
      </w:r>
    </w:p>
    <w:p w14:paraId="637FCA39"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Table </w:t>
      </w:r>
      <w:r w:rsidR="00AE4BE5" w:rsidRPr="00DD5E82">
        <w:rPr>
          <w:rFonts w:ascii="Times New Roman" w:hAnsi="Times New Roman" w:cs="Times New Roman"/>
          <w:sz w:val="24"/>
          <w:szCs w:val="24"/>
        </w:rPr>
        <w:t>3</w:t>
      </w:r>
      <w:r w:rsidR="00EB5D54" w:rsidRPr="00DD5E82">
        <w:rPr>
          <w:rFonts w:ascii="Times New Roman" w:hAnsi="Times New Roman" w:cs="Times New Roman"/>
          <w:sz w:val="24"/>
          <w:szCs w:val="24"/>
        </w:rPr>
        <w:t>.1</w:t>
      </w:r>
      <w:r w:rsidR="00AE4BE5" w:rsidRPr="00DD5E82">
        <w:rPr>
          <w:rFonts w:ascii="Times New Roman" w:hAnsi="Times New Roman" w:cs="Times New Roman"/>
          <w:sz w:val="24"/>
          <w:szCs w:val="24"/>
        </w:rPr>
        <w:t>. E</w:t>
      </w:r>
      <w:r w:rsidRPr="00DD5E82">
        <w:rPr>
          <w:rFonts w:ascii="Times New Roman" w:hAnsi="Times New Roman" w:cs="Times New Roman"/>
          <w:sz w:val="24"/>
          <w:szCs w:val="24"/>
        </w:rPr>
        <w:t xml:space="preserve">xample of the coding of target items </w:t>
      </w:r>
      <w:r w:rsidR="00AE4BE5" w:rsidRPr="00DD5E82">
        <w:rPr>
          <w:rFonts w:ascii="Times New Roman" w:hAnsi="Times New Roman" w:cs="Times New Roman"/>
          <w:sz w:val="24"/>
          <w:szCs w:val="24"/>
        </w:rPr>
        <w:t xml:space="preserve">used </w:t>
      </w:r>
      <w:r w:rsidRPr="00DD5E82">
        <w:rPr>
          <w:rFonts w:ascii="Times New Roman" w:hAnsi="Times New Roman" w:cs="Times New Roman"/>
          <w:sz w:val="24"/>
          <w:szCs w:val="24"/>
        </w:rPr>
        <w:t>to calculate verbal and gesture recall</w:t>
      </w:r>
      <w:r w:rsidR="00AE4BE5" w:rsidRPr="00DD5E82">
        <w:rPr>
          <w:rFonts w:ascii="Times New Roman" w:hAnsi="Times New Roman" w:cs="Times New Roman"/>
          <w:sz w:val="24"/>
          <w:szCs w:val="24"/>
        </w:rPr>
        <w:t xml:space="preserve"> in Study 1.</w:t>
      </w:r>
      <w:r w:rsidRPr="00DD5E82">
        <w:rPr>
          <w:rFonts w:ascii="Times New Roman" w:hAnsi="Times New Roman" w:cs="Times New Roman"/>
          <w:sz w:val="24"/>
          <w:szCs w:val="24"/>
        </w:rPr>
        <w:t xml:space="preserve"> </w:t>
      </w:r>
    </w:p>
    <w:tbl>
      <w:tblPr>
        <w:tblStyle w:val="LightShading1"/>
        <w:tblW w:w="0" w:type="auto"/>
        <w:tblLook w:val="04A0" w:firstRow="1" w:lastRow="0" w:firstColumn="1" w:lastColumn="0" w:noHBand="0" w:noVBand="1"/>
      </w:tblPr>
      <w:tblGrid>
        <w:gridCol w:w="1901"/>
        <w:gridCol w:w="1679"/>
        <w:gridCol w:w="5258"/>
      </w:tblGrid>
      <w:tr w:rsidR="00FD4001" w:rsidRPr="00DD5E82" w14:paraId="7448DCC1" w14:textId="77777777" w:rsidTr="00C24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87DCC9E" w14:textId="77777777" w:rsidR="00FD4001" w:rsidRPr="00DD5E82" w:rsidRDefault="00FD4001" w:rsidP="00B94F12">
            <w:pPr>
              <w:spacing w:line="480" w:lineRule="auto"/>
              <w:contextualSpacing/>
              <w:rPr>
                <w:rFonts w:ascii="Times New Roman" w:hAnsi="Times New Roman" w:cs="Times New Roman"/>
                <w:sz w:val="24"/>
                <w:szCs w:val="24"/>
              </w:rPr>
            </w:pPr>
          </w:p>
        </w:tc>
        <w:tc>
          <w:tcPr>
            <w:tcW w:w="1701" w:type="dxa"/>
            <w:shd w:val="clear" w:color="auto" w:fill="auto"/>
          </w:tcPr>
          <w:p w14:paraId="4D1F900E" w14:textId="77777777" w:rsidR="00FD4001" w:rsidRPr="00DD5E82" w:rsidRDefault="00FD4001"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Verbal Recall</w:t>
            </w:r>
          </w:p>
        </w:tc>
        <w:tc>
          <w:tcPr>
            <w:tcW w:w="5590" w:type="dxa"/>
            <w:shd w:val="clear" w:color="auto" w:fill="auto"/>
          </w:tcPr>
          <w:p w14:paraId="4EE64DF0" w14:textId="77777777" w:rsidR="00FD4001" w:rsidRPr="00DD5E82" w:rsidRDefault="00E247A8"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Gesture Recall</w:t>
            </w:r>
          </w:p>
        </w:tc>
      </w:tr>
      <w:tr w:rsidR="00FD4001" w:rsidRPr="00DD5E82" w14:paraId="3E7C61D0" w14:textId="77777777" w:rsidTr="00C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A49DFE3"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Action</w:t>
            </w:r>
          </w:p>
        </w:tc>
        <w:tc>
          <w:tcPr>
            <w:tcW w:w="1701" w:type="dxa"/>
            <w:shd w:val="clear" w:color="auto" w:fill="auto"/>
          </w:tcPr>
          <w:p w14:paraId="6F1EC008" w14:textId="77777777" w:rsidR="00FD4001" w:rsidRPr="00DD5E82" w:rsidRDefault="00FD4001"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Put in</w:t>
            </w:r>
          </w:p>
        </w:tc>
        <w:tc>
          <w:tcPr>
            <w:tcW w:w="5590" w:type="dxa"/>
            <w:shd w:val="clear" w:color="auto" w:fill="auto"/>
          </w:tcPr>
          <w:p w14:paraId="09B9F86F" w14:textId="77777777" w:rsidR="00FD4001" w:rsidRPr="00DD5E82" w:rsidRDefault="00FD4001"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 xml:space="preserve">Hand moves as if putting something in.  Can be in any direction and using any hand shape.  </w:t>
            </w:r>
          </w:p>
        </w:tc>
      </w:tr>
      <w:tr w:rsidR="00FD4001" w:rsidRPr="00DD5E82" w14:paraId="67B0D305" w14:textId="77777777" w:rsidTr="00C24DC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4C137D6"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Path of Motion</w:t>
            </w:r>
          </w:p>
        </w:tc>
        <w:tc>
          <w:tcPr>
            <w:tcW w:w="1701" w:type="dxa"/>
            <w:shd w:val="clear" w:color="auto" w:fill="auto"/>
          </w:tcPr>
          <w:p w14:paraId="4387ED53" w14:textId="77777777" w:rsidR="00FD4001" w:rsidRPr="00DD5E82" w:rsidRDefault="00FD4001"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Down</w:t>
            </w:r>
          </w:p>
        </w:tc>
        <w:tc>
          <w:tcPr>
            <w:tcW w:w="5590" w:type="dxa"/>
            <w:shd w:val="clear" w:color="auto" w:fill="auto"/>
          </w:tcPr>
          <w:p w14:paraId="50A86829" w14:textId="77777777" w:rsidR="00FD4001" w:rsidRPr="00DD5E82" w:rsidRDefault="00FD4001"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Hand is moved in a short downwards motion</w:t>
            </w:r>
          </w:p>
        </w:tc>
      </w:tr>
      <w:tr w:rsidR="00FD4001" w:rsidRPr="00DD5E82" w14:paraId="7C262AB2" w14:textId="77777777" w:rsidTr="00C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59C56C3"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Object</w:t>
            </w:r>
          </w:p>
        </w:tc>
        <w:tc>
          <w:tcPr>
            <w:tcW w:w="1701" w:type="dxa"/>
            <w:shd w:val="clear" w:color="auto" w:fill="auto"/>
          </w:tcPr>
          <w:p w14:paraId="59B9388D" w14:textId="77777777" w:rsidR="00FD4001" w:rsidRPr="00DD5E82" w:rsidRDefault="00FD4001"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Ball</w:t>
            </w:r>
          </w:p>
        </w:tc>
        <w:tc>
          <w:tcPr>
            <w:tcW w:w="5590" w:type="dxa"/>
            <w:shd w:val="clear" w:color="auto" w:fill="auto"/>
          </w:tcPr>
          <w:p w14:paraId="31BB5E87" w14:textId="77777777" w:rsidR="00FD4001" w:rsidRPr="00DD5E82" w:rsidRDefault="00FD4001" w:rsidP="00D642BA">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 xml:space="preserve">Hand shape indicates an object of any size/shape is being manipulated.  </w:t>
            </w:r>
            <w:r w:rsidR="00D642BA" w:rsidRPr="00DD5E82">
              <w:rPr>
                <w:rFonts w:ascii="Times New Roman" w:hAnsi="Times New Roman" w:cs="Times New Roman"/>
                <w:sz w:val="24"/>
                <w:szCs w:val="24"/>
              </w:rPr>
              <w:t>For example</w:t>
            </w:r>
            <w:r w:rsidRPr="00DD5E82">
              <w:rPr>
                <w:rFonts w:ascii="Times New Roman" w:hAnsi="Times New Roman" w:cs="Times New Roman"/>
                <w:sz w:val="24"/>
                <w:szCs w:val="24"/>
              </w:rPr>
              <w:t xml:space="preserve"> by forming a pincer grip between the thumb and forefinger or making a fist; any shape that is not a pointing finger</w:t>
            </w:r>
          </w:p>
        </w:tc>
      </w:tr>
      <w:tr w:rsidR="00FD4001" w:rsidRPr="00DD5E82" w14:paraId="1F526B49" w14:textId="77777777" w:rsidTr="00C24DC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F40DDB5"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Size/Shape</w:t>
            </w:r>
          </w:p>
        </w:tc>
        <w:tc>
          <w:tcPr>
            <w:tcW w:w="1701" w:type="dxa"/>
            <w:shd w:val="clear" w:color="auto" w:fill="auto"/>
          </w:tcPr>
          <w:p w14:paraId="56864A16" w14:textId="77777777" w:rsidR="00FD4001" w:rsidRPr="00DD5E82" w:rsidRDefault="00FD4001"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Small/Circle or similar descriptor</w:t>
            </w:r>
          </w:p>
        </w:tc>
        <w:tc>
          <w:tcPr>
            <w:tcW w:w="5590" w:type="dxa"/>
            <w:shd w:val="clear" w:color="auto" w:fill="auto"/>
          </w:tcPr>
          <w:p w14:paraId="78D505F4" w14:textId="77777777" w:rsidR="00FD4001" w:rsidRPr="00DD5E82" w:rsidRDefault="00FD4001" w:rsidP="00D642BA">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The hand shape forms as if shaping or directly holding a ball.  For example forming a cupped shape with the hand or by pressing the index finger to the thumb to form a circle.</w:t>
            </w:r>
          </w:p>
        </w:tc>
      </w:tr>
      <w:tr w:rsidR="00FD4001" w:rsidRPr="00DD5E82" w14:paraId="056A68BE" w14:textId="77777777" w:rsidTr="00C24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7EA9CEC"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Spatial Location on the box</w:t>
            </w:r>
          </w:p>
        </w:tc>
        <w:tc>
          <w:tcPr>
            <w:tcW w:w="1701" w:type="dxa"/>
            <w:shd w:val="clear" w:color="auto" w:fill="auto"/>
          </w:tcPr>
          <w:p w14:paraId="3E92D590" w14:textId="77777777" w:rsidR="00FD4001" w:rsidRPr="00DD5E82" w:rsidRDefault="00FD4001"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On the top/ up or similar</w:t>
            </w:r>
          </w:p>
        </w:tc>
        <w:tc>
          <w:tcPr>
            <w:tcW w:w="5590" w:type="dxa"/>
            <w:shd w:val="clear" w:color="auto" w:fill="auto"/>
          </w:tcPr>
          <w:p w14:paraId="2217C843" w14:textId="77777777" w:rsidR="00FD4001" w:rsidRPr="00DD5E82" w:rsidRDefault="00FD4001"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Raises hand up in the air to indicate the top, or indicates a box shape with their hands before then indicating the top of it.</w:t>
            </w:r>
          </w:p>
        </w:tc>
      </w:tr>
      <w:tr w:rsidR="00FD4001" w:rsidRPr="00DD5E82" w14:paraId="184954CC" w14:textId="77777777" w:rsidTr="00C24DC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E40EF8D" w14:textId="77777777" w:rsidR="00FD4001" w:rsidRPr="00DD5E82" w:rsidRDefault="00FD400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Colour</w:t>
            </w:r>
          </w:p>
        </w:tc>
        <w:tc>
          <w:tcPr>
            <w:tcW w:w="1701" w:type="dxa"/>
            <w:shd w:val="clear" w:color="auto" w:fill="auto"/>
          </w:tcPr>
          <w:p w14:paraId="7C32ECB4" w14:textId="77777777" w:rsidR="00FD4001" w:rsidRPr="00DD5E82" w:rsidRDefault="00FD4001"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Blue</w:t>
            </w:r>
          </w:p>
        </w:tc>
        <w:tc>
          <w:tcPr>
            <w:tcW w:w="5590" w:type="dxa"/>
            <w:shd w:val="clear" w:color="auto" w:fill="auto"/>
          </w:tcPr>
          <w:p w14:paraId="48AFB897" w14:textId="77777777" w:rsidR="00FD4001" w:rsidRPr="00DD5E82" w:rsidRDefault="00FD4001" w:rsidP="00D642BA">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Uses a gesture to refer to colour</w:t>
            </w:r>
            <w:r w:rsidR="00D642BA" w:rsidRPr="00DD5E82">
              <w:rPr>
                <w:rFonts w:ascii="Times New Roman" w:hAnsi="Times New Roman" w:cs="Times New Roman"/>
                <w:sz w:val="24"/>
                <w:szCs w:val="24"/>
              </w:rPr>
              <w:t>, for example pointing towards their blue eyes when saying blue.</w:t>
            </w:r>
          </w:p>
        </w:tc>
      </w:tr>
    </w:tbl>
    <w:p w14:paraId="5046C4B7" w14:textId="77777777" w:rsidR="00FD4001" w:rsidRPr="00DD5E82" w:rsidRDefault="00FD4001" w:rsidP="00B94F12">
      <w:pPr>
        <w:spacing w:line="480" w:lineRule="auto"/>
        <w:contextualSpacing/>
      </w:pPr>
    </w:p>
    <w:p w14:paraId="45F57992" w14:textId="77777777" w:rsidR="00C50215" w:rsidRPr="00DD5E82" w:rsidRDefault="00C50215">
      <w:pPr>
        <w:rPr>
          <w:rFonts w:ascii="Times New Roman" w:hAnsi="Times New Roman" w:cs="Times New Roman"/>
          <w:b/>
          <w:sz w:val="24"/>
          <w:szCs w:val="24"/>
        </w:rPr>
      </w:pPr>
      <w:r w:rsidRPr="00DD5E82">
        <w:rPr>
          <w:rFonts w:ascii="Times New Roman" w:hAnsi="Times New Roman" w:cs="Times New Roman"/>
          <w:b/>
          <w:sz w:val="24"/>
          <w:szCs w:val="24"/>
        </w:rPr>
        <w:br w:type="page"/>
      </w:r>
    </w:p>
    <w:p w14:paraId="7545AEC0" w14:textId="77777777" w:rsidR="00D642BA" w:rsidRPr="00DD5E82" w:rsidRDefault="00D642BA" w:rsidP="00D642BA">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Reliability</w:t>
      </w:r>
    </w:p>
    <w:p w14:paraId="0D4DFE5A" w14:textId="77777777" w:rsidR="00D642BA" w:rsidRPr="00DD5E82" w:rsidRDefault="00D642BA" w:rsidP="00D642B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Inter-rater reliability was established for the current study by randomly selecting 24 videos of the children who produced at least one item of verbal recall and a second coder transcribed the words and gestures from the videos (approximately 40% of the participants who produced verbal recall; 20% of the total sample).  The number of behavioural actions identified by both coders was 98%, and for target words was 97.2%.  Gestures were first calculated for the number of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gestures identified at the same part of the verbal description and given the same overall meaning.  For example, the child says “open the drawer” and as they say this they reach their hand out, grip the air and pull their hand back towards themselves as if opening the drawer.  If both coders identified a gesture at this point and gave the meaning as opening the drawer then this was coded as agreed upon by the two coders.  The percentage agreement for </w:t>
      </w:r>
      <w:r w:rsidR="00BB7D78" w:rsidRPr="00DD5E82">
        <w:rPr>
          <w:rFonts w:ascii="Times New Roman" w:hAnsi="Times New Roman" w:cs="Times New Roman"/>
          <w:sz w:val="24"/>
          <w:szCs w:val="24"/>
        </w:rPr>
        <w:t>representational gestures</w:t>
      </w:r>
      <w:r w:rsidRPr="00DD5E82">
        <w:rPr>
          <w:rFonts w:ascii="Times New Roman" w:hAnsi="Times New Roman" w:cs="Times New Roman"/>
          <w:sz w:val="24"/>
          <w:szCs w:val="24"/>
        </w:rPr>
        <w:t xml:space="preserve"> was 88% (30 out of 34 gestures).  The specific breakdown of the concepts each gesture conveyed was then calculated.  Because each gesture was coded as conveying up to six concepts (action, path, object, size/shape, spatial location, and colour) then one gesture being disagreed upon could lead to a large difference between the reliability scores, therefore the percentage agreement for gesture concepts was lower at 76% (65 out of 85 concepts).  When there was a disagreement in the coding both coders discussed the coding criteria and then independently re-coded that video.  The first coder’s scoring was used for the analyses.  In order to determine the reliability between the scores given by each rater, Spearman’s rho correlations were conducted.  For verbal recall r = .982, p &lt; .001, for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 recall r = .973, p &lt; .001, and for gesture recall r = .959, p &lt; .001.  Thus, there was high inter-rater reliability for the overall score given per participant for each measure.   </w:t>
      </w:r>
    </w:p>
    <w:p w14:paraId="04238D41" w14:textId="77777777" w:rsidR="00D642BA" w:rsidRPr="00DD5E82" w:rsidRDefault="00D642BA" w:rsidP="00B94F12">
      <w:pPr>
        <w:spacing w:line="480" w:lineRule="auto"/>
        <w:contextualSpacing/>
        <w:jc w:val="center"/>
        <w:rPr>
          <w:rFonts w:ascii="Times New Roman" w:hAnsi="Times New Roman" w:cs="Times New Roman"/>
          <w:b/>
          <w:sz w:val="24"/>
          <w:szCs w:val="24"/>
        </w:rPr>
      </w:pPr>
    </w:p>
    <w:p w14:paraId="62EE9FD2" w14:textId="77777777" w:rsidR="00D642BA" w:rsidRPr="00DD5E82" w:rsidRDefault="00D642BA" w:rsidP="00D642BA">
      <w:pPr>
        <w:spacing w:line="480" w:lineRule="auto"/>
        <w:contextualSpacing/>
        <w:jc w:val="center"/>
        <w:rPr>
          <w:rFonts w:ascii="Times New Roman" w:hAnsi="Times New Roman" w:cs="Times New Roman"/>
          <w:sz w:val="24"/>
          <w:szCs w:val="24"/>
        </w:rPr>
      </w:pPr>
      <w:r w:rsidRPr="00DD5E82">
        <w:rPr>
          <w:rFonts w:ascii="Times New Roman" w:hAnsi="Times New Roman" w:cs="Times New Roman"/>
          <w:b/>
          <w:sz w:val="24"/>
          <w:szCs w:val="24"/>
        </w:rPr>
        <w:t>Results</w:t>
      </w:r>
    </w:p>
    <w:p w14:paraId="777637BE" w14:textId="77777777" w:rsidR="00D642BA" w:rsidRPr="00DD5E82" w:rsidRDefault="00D642BA" w:rsidP="00D642B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Out of 112 children, 110 behaviourally recalled at least one target item (98%).  There were 58 (54%) who verbally recalled at least one target item, and in total 234 target words were produced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2.09 words, </w:t>
      </w:r>
      <w:r w:rsidRPr="00DD5E82">
        <w:rPr>
          <w:rFonts w:ascii="Times New Roman" w:hAnsi="Times New Roman" w:cs="Times New Roman"/>
          <w:i/>
          <w:sz w:val="24"/>
          <w:szCs w:val="24"/>
        </w:rPr>
        <w:t>SD</w:t>
      </w:r>
      <w:r w:rsidRPr="00DD5E82">
        <w:rPr>
          <w:rFonts w:ascii="Times New Roman" w:hAnsi="Times New Roman" w:cs="Times New Roman"/>
          <w:sz w:val="24"/>
          <w:szCs w:val="24"/>
        </w:rPr>
        <w:t xml:space="preserve"> = 2.7).  There were 31 children who produced gestures containing target information (28%). Those 31 children produced 64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gestures conveying recall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0.57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gestures, </w:t>
      </w:r>
      <w:r w:rsidRPr="00DD5E82">
        <w:rPr>
          <w:rFonts w:ascii="Times New Roman" w:hAnsi="Times New Roman" w:cs="Times New Roman"/>
          <w:i/>
          <w:sz w:val="24"/>
          <w:szCs w:val="24"/>
        </w:rPr>
        <w:t>SD</w:t>
      </w:r>
      <w:r w:rsidRPr="00DD5E82">
        <w:rPr>
          <w:rFonts w:ascii="Times New Roman" w:hAnsi="Times New Roman" w:cs="Times New Roman"/>
          <w:sz w:val="24"/>
          <w:szCs w:val="24"/>
        </w:rPr>
        <w:t xml:space="preserve"> = 1.1) which expressed 151 target concepts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1.35 </w:t>
      </w:r>
      <w:r w:rsidRPr="00DD5E82">
        <w:rPr>
          <w:rFonts w:ascii="Times New Roman" w:hAnsi="Times New Roman" w:cs="Times New Roman"/>
          <w:i/>
          <w:sz w:val="24"/>
          <w:szCs w:val="24"/>
        </w:rPr>
        <w:t>gesture recall</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SD</w:t>
      </w:r>
      <w:r w:rsidRPr="00DD5E82">
        <w:rPr>
          <w:rFonts w:ascii="Times New Roman" w:hAnsi="Times New Roman" w:cs="Times New Roman"/>
          <w:sz w:val="24"/>
          <w:szCs w:val="24"/>
        </w:rPr>
        <w:t xml:space="preserve">=2.9).  The number and type of the concepts expressed in each modality was then grouped into seven categories relating to the target information being coded for (displayed in table 2.2).  There were 129 gestures produced altogether, coded in the </w:t>
      </w:r>
      <w:r w:rsidR="00043F55" w:rsidRPr="00DD5E82">
        <w:rPr>
          <w:rFonts w:ascii="Times New Roman" w:hAnsi="Times New Roman" w:cs="Times New Roman"/>
          <w:i/>
          <w:sz w:val="24"/>
          <w:szCs w:val="24"/>
        </w:rPr>
        <w:t xml:space="preserve">total </w:t>
      </w:r>
      <w:r w:rsidRPr="00DD5E82">
        <w:rPr>
          <w:rFonts w:ascii="Times New Roman" w:hAnsi="Times New Roman" w:cs="Times New Roman"/>
          <w:i/>
          <w:sz w:val="24"/>
          <w:szCs w:val="24"/>
        </w:rPr>
        <w:t>gesture</w:t>
      </w:r>
      <w:r w:rsidR="00A539A2" w:rsidRPr="00DD5E82">
        <w:rPr>
          <w:rFonts w:ascii="Times New Roman" w:hAnsi="Times New Roman" w:cs="Times New Roman"/>
          <w:i/>
          <w:sz w:val="24"/>
          <w:szCs w:val="24"/>
        </w:rPr>
        <w:t xml:space="preserve"> count</w:t>
      </w:r>
      <w:r w:rsidRPr="00DD5E82">
        <w:rPr>
          <w:rFonts w:ascii="Times New Roman" w:hAnsi="Times New Roman" w:cs="Times New Roman"/>
          <w:sz w:val="24"/>
          <w:szCs w:val="24"/>
        </w:rPr>
        <w:t xml:space="preserve"> variable, which includes repetitions of gestures, beat gestures and interpersonal gestures such as holding the hands up when saying “I don’t know” and tapping the head or mouth whilst thinking. Seventy eight of these conveyed recall and Figure 1.1 provides the details on how the concepts coded for </w:t>
      </w:r>
      <w:r w:rsidRPr="00DD5E82">
        <w:rPr>
          <w:rFonts w:ascii="Times New Roman" w:hAnsi="Times New Roman" w:cs="Times New Roman"/>
          <w:i/>
          <w:sz w:val="24"/>
          <w:szCs w:val="24"/>
        </w:rPr>
        <w:t>gesture recall</w:t>
      </w:r>
      <w:r w:rsidRPr="00DD5E82">
        <w:rPr>
          <w:rFonts w:ascii="Times New Roman" w:hAnsi="Times New Roman" w:cs="Times New Roman"/>
          <w:sz w:val="24"/>
          <w:szCs w:val="24"/>
        </w:rPr>
        <w:t xml:space="preserve"> were conveyed as part of each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 with visual examples of how the gesture was produced and the typical accompanying speech.</w:t>
      </w:r>
    </w:p>
    <w:p w14:paraId="0D4568EA" w14:textId="77777777" w:rsidR="004B312A" w:rsidRPr="00DD5E82" w:rsidRDefault="004B312A"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br w:type="page"/>
      </w:r>
    </w:p>
    <w:p w14:paraId="3AD69A45" w14:textId="77777777" w:rsidR="004B312A" w:rsidRPr="00DD5E82" w:rsidRDefault="004B312A"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sz w:val="24"/>
          <w:szCs w:val="24"/>
        </w:rPr>
        <w:t xml:space="preserve">Table </w:t>
      </w:r>
      <w:r w:rsidR="00AE4BE5" w:rsidRPr="00DD5E82">
        <w:rPr>
          <w:rFonts w:ascii="Times New Roman" w:hAnsi="Times New Roman" w:cs="Times New Roman"/>
          <w:sz w:val="24"/>
          <w:szCs w:val="24"/>
        </w:rPr>
        <w:t>3</w:t>
      </w:r>
      <w:r w:rsidR="00EB5D54" w:rsidRPr="00DD5E82">
        <w:rPr>
          <w:rFonts w:ascii="Times New Roman" w:hAnsi="Times New Roman" w:cs="Times New Roman"/>
          <w:sz w:val="24"/>
          <w:szCs w:val="24"/>
        </w:rPr>
        <w:t>.2</w:t>
      </w:r>
      <w:r w:rsidRPr="00DD5E82">
        <w:rPr>
          <w:rFonts w:ascii="Times New Roman" w:hAnsi="Times New Roman" w:cs="Times New Roman"/>
          <w:sz w:val="24"/>
          <w:szCs w:val="24"/>
        </w:rPr>
        <w:t>.</w:t>
      </w:r>
      <w:r w:rsidRPr="00DD5E82">
        <w:rPr>
          <w:rFonts w:ascii="Times New Roman" w:hAnsi="Times New Roman" w:cs="Times New Roman"/>
          <w:b/>
          <w:sz w:val="24"/>
          <w:szCs w:val="24"/>
        </w:rPr>
        <w:t xml:space="preserve"> </w:t>
      </w:r>
      <w:r w:rsidRPr="00DD5E82">
        <w:rPr>
          <w:rFonts w:ascii="Times New Roman" w:hAnsi="Times New Roman" w:cs="Times New Roman"/>
          <w:sz w:val="24"/>
          <w:szCs w:val="24"/>
        </w:rPr>
        <w:t xml:space="preserve">The number of times an item from each category was </w:t>
      </w:r>
      <w:r w:rsidR="00BD16CD" w:rsidRPr="00DD5E82">
        <w:rPr>
          <w:rFonts w:ascii="Times New Roman" w:hAnsi="Times New Roman" w:cs="Times New Roman"/>
          <w:sz w:val="24"/>
          <w:szCs w:val="24"/>
        </w:rPr>
        <w:t>recalled</w:t>
      </w:r>
      <w:r w:rsidRPr="00DD5E82">
        <w:rPr>
          <w:rFonts w:ascii="Times New Roman" w:hAnsi="Times New Roman" w:cs="Times New Roman"/>
          <w:sz w:val="24"/>
          <w:szCs w:val="24"/>
        </w:rPr>
        <w:t xml:space="preserve"> in each modality for all of the participants</w:t>
      </w:r>
      <w:r w:rsidR="00AE4BE5" w:rsidRPr="00DD5E82">
        <w:rPr>
          <w:rFonts w:ascii="Times New Roman" w:hAnsi="Times New Roman" w:cs="Times New Roman"/>
          <w:sz w:val="24"/>
          <w:szCs w:val="24"/>
        </w:rPr>
        <w:t xml:space="preserve"> in Study 1</w:t>
      </w:r>
      <w:r w:rsidRPr="00DD5E82">
        <w:rPr>
          <w:rFonts w:ascii="Times New Roman" w:hAnsi="Times New Roman" w:cs="Times New Roman"/>
          <w:sz w:val="24"/>
          <w:szCs w:val="24"/>
        </w:rPr>
        <w: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1701"/>
        <w:gridCol w:w="1985"/>
      </w:tblGrid>
      <w:tr w:rsidR="004B312A" w:rsidRPr="00DD5E82" w14:paraId="2D1DAFD4" w14:textId="77777777" w:rsidTr="00053A3B">
        <w:trPr>
          <w:trHeight w:val="363"/>
        </w:trPr>
        <w:tc>
          <w:tcPr>
            <w:tcW w:w="5920" w:type="dxa"/>
            <w:tcBorders>
              <w:top w:val="single" w:sz="4" w:space="0" w:color="auto"/>
              <w:bottom w:val="single" w:sz="4" w:space="0" w:color="auto"/>
            </w:tcBorders>
            <w:vAlign w:val="bottom"/>
          </w:tcPr>
          <w:p w14:paraId="55E92AEC" w14:textId="77777777" w:rsidR="004B312A" w:rsidRPr="00DD5E82" w:rsidRDefault="004B312A" w:rsidP="00B94F12">
            <w:pPr>
              <w:spacing w:line="480" w:lineRule="auto"/>
              <w:ind w:right="3152"/>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Concept category</w:t>
            </w:r>
          </w:p>
        </w:tc>
        <w:tc>
          <w:tcPr>
            <w:tcW w:w="1701" w:type="dxa"/>
            <w:tcBorders>
              <w:top w:val="single" w:sz="4" w:space="0" w:color="auto"/>
              <w:bottom w:val="single" w:sz="4" w:space="0" w:color="auto"/>
            </w:tcBorders>
            <w:vAlign w:val="bottom"/>
          </w:tcPr>
          <w:p w14:paraId="6D20821D"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Verbal </w:t>
            </w:r>
          </w:p>
        </w:tc>
        <w:tc>
          <w:tcPr>
            <w:tcW w:w="1985" w:type="dxa"/>
            <w:tcBorders>
              <w:top w:val="single" w:sz="4" w:space="0" w:color="auto"/>
              <w:bottom w:val="single" w:sz="4" w:space="0" w:color="auto"/>
            </w:tcBorders>
            <w:vAlign w:val="bottom"/>
          </w:tcPr>
          <w:p w14:paraId="132C7F56"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Gesture </w:t>
            </w:r>
          </w:p>
        </w:tc>
      </w:tr>
      <w:tr w:rsidR="004B312A" w:rsidRPr="00DD5E82" w14:paraId="5362E936" w14:textId="77777777" w:rsidTr="00053A3B">
        <w:trPr>
          <w:trHeight w:val="623"/>
        </w:trPr>
        <w:tc>
          <w:tcPr>
            <w:tcW w:w="5920" w:type="dxa"/>
            <w:tcBorders>
              <w:top w:val="single" w:sz="4" w:space="0" w:color="auto"/>
            </w:tcBorders>
          </w:tcPr>
          <w:p w14:paraId="66EF2A96"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Object</w:t>
            </w:r>
          </w:p>
        </w:tc>
        <w:tc>
          <w:tcPr>
            <w:tcW w:w="1701" w:type="dxa"/>
            <w:tcBorders>
              <w:top w:val="single" w:sz="4" w:space="0" w:color="auto"/>
            </w:tcBorders>
          </w:tcPr>
          <w:p w14:paraId="00419CC7"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85</w:t>
            </w:r>
          </w:p>
        </w:tc>
        <w:tc>
          <w:tcPr>
            <w:tcW w:w="1985" w:type="dxa"/>
            <w:tcBorders>
              <w:top w:val="single" w:sz="4" w:space="0" w:color="auto"/>
            </w:tcBorders>
          </w:tcPr>
          <w:p w14:paraId="7028416D"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3</w:t>
            </w:r>
            <w:r w:rsidR="00090036" w:rsidRPr="00DD5E82">
              <w:rPr>
                <w:rFonts w:ascii="Times New Roman" w:hAnsi="Times New Roman" w:cs="Times New Roman"/>
                <w:sz w:val="24"/>
                <w:szCs w:val="24"/>
                <w:lang w:val="en-GB"/>
              </w:rPr>
              <w:t>3</w:t>
            </w:r>
          </w:p>
        </w:tc>
      </w:tr>
      <w:tr w:rsidR="004B312A" w:rsidRPr="00DD5E82" w14:paraId="2809CAF7" w14:textId="77777777" w:rsidTr="00053A3B">
        <w:tc>
          <w:tcPr>
            <w:tcW w:w="5920" w:type="dxa"/>
          </w:tcPr>
          <w:p w14:paraId="1499932A"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Colour</w:t>
            </w:r>
          </w:p>
        </w:tc>
        <w:tc>
          <w:tcPr>
            <w:tcW w:w="1701" w:type="dxa"/>
          </w:tcPr>
          <w:p w14:paraId="62AF5DDD"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45</w:t>
            </w:r>
          </w:p>
        </w:tc>
        <w:tc>
          <w:tcPr>
            <w:tcW w:w="1985" w:type="dxa"/>
          </w:tcPr>
          <w:p w14:paraId="7CB0DC8B"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w:t>
            </w:r>
          </w:p>
        </w:tc>
      </w:tr>
      <w:tr w:rsidR="004B312A" w:rsidRPr="00DD5E82" w14:paraId="00C5E764" w14:textId="77777777" w:rsidTr="00053A3B">
        <w:tc>
          <w:tcPr>
            <w:tcW w:w="5920" w:type="dxa"/>
          </w:tcPr>
          <w:p w14:paraId="1ABC32FC"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Size/Shape</w:t>
            </w:r>
          </w:p>
        </w:tc>
        <w:tc>
          <w:tcPr>
            <w:tcW w:w="1701" w:type="dxa"/>
          </w:tcPr>
          <w:p w14:paraId="40FCAB70"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w:t>
            </w:r>
          </w:p>
        </w:tc>
        <w:tc>
          <w:tcPr>
            <w:tcW w:w="1985" w:type="dxa"/>
          </w:tcPr>
          <w:p w14:paraId="3849C2E0"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12</w:t>
            </w:r>
          </w:p>
        </w:tc>
      </w:tr>
      <w:tr w:rsidR="004B312A" w:rsidRPr="00DD5E82" w14:paraId="0D6DC385" w14:textId="77777777" w:rsidTr="00053A3B">
        <w:tc>
          <w:tcPr>
            <w:tcW w:w="5920" w:type="dxa"/>
          </w:tcPr>
          <w:p w14:paraId="434A9CE7"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Spatial Location </w:t>
            </w:r>
          </w:p>
        </w:tc>
        <w:tc>
          <w:tcPr>
            <w:tcW w:w="1701" w:type="dxa"/>
          </w:tcPr>
          <w:p w14:paraId="20721EE4"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w:t>
            </w:r>
          </w:p>
        </w:tc>
        <w:tc>
          <w:tcPr>
            <w:tcW w:w="1985" w:type="dxa"/>
          </w:tcPr>
          <w:p w14:paraId="5517CF05"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20</w:t>
            </w:r>
          </w:p>
        </w:tc>
      </w:tr>
      <w:tr w:rsidR="004B312A" w:rsidRPr="00DD5E82" w14:paraId="44A958D6" w14:textId="77777777" w:rsidTr="00053A3B">
        <w:tc>
          <w:tcPr>
            <w:tcW w:w="5920" w:type="dxa"/>
          </w:tcPr>
          <w:p w14:paraId="46F26A7B"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Path</w:t>
            </w:r>
          </w:p>
        </w:tc>
        <w:tc>
          <w:tcPr>
            <w:tcW w:w="1701" w:type="dxa"/>
          </w:tcPr>
          <w:p w14:paraId="5CEBCE1E"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w:t>
            </w:r>
          </w:p>
        </w:tc>
        <w:tc>
          <w:tcPr>
            <w:tcW w:w="1985" w:type="dxa"/>
          </w:tcPr>
          <w:p w14:paraId="5D4F4224"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32</w:t>
            </w:r>
          </w:p>
        </w:tc>
      </w:tr>
      <w:tr w:rsidR="004B312A" w:rsidRPr="00DD5E82" w14:paraId="66E8B6BE" w14:textId="77777777" w:rsidTr="00053A3B">
        <w:tc>
          <w:tcPr>
            <w:tcW w:w="5920" w:type="dxa"/>
          </w:tcPr>
          <w:p w14:paraId="2FC1E9F4"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Action</w:t>
            </w:r>
          </w:p>
        </w:tc>
        <w:tc>
          <w:tcPr>
            <w:tcW w:w="1701" w:type="dxa"/>
          </w:tcPr>
          <w:p w14:paraId="3D38F1CF"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75</w:t>
            </w:r>
          </w:p>
        </w:tc>
        <w:tc>
          <w:tcPr>
            <w:tcW w:w="1985" w:type="dxa"/>
          </w:tcPr>
          <w:p w14:paraId="4CA16691"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46</w:t>
            </w:r>
          </w:p>
        </w:tc>
      </w:tr>
      <w:tr w:rsidR="004B312A" w:rsidRPr="00DD5E82" w14:paraId="2DC73E18" w14:textId="77777777" w:rsidTr="00053A3B">
        <w:trPr>
          <w:trHeight w:val="450"/>
        </w:trPr>
        <w:tc>
          <w:tcPr>
            <w:tcW w:w="5920" w:type="dxa"/>
            <w:tcBorders>
              <w:bottom w:val="single" w:sz="4" w:space="0" w:color="auto"/>
            </w:tcBorders>
          </w:tcPr>
          <w:p w14:paraId="08B790B6" w14:textId="77777777" w:rsidR="004B312A" w:rsidRPr="00DD5E82" w:rsidRDefault="00BD16CD"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Changes Colour</w:t>
            </w:r>
          </w:p>
        </w:tc>
        <w:tc>
          <w:tcPr>
            <w:tcW w:w="1701" w:type="dxa"/>
            <w:tcBorders>
              <w:bottom w:val="single" w:sz="4" w:space="0" w:color="auto"/>
            </w:tcBorders>
          </w:tcPr>
          <w:p w14:paraId="053748FF"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25</w:t>
            </w:r>
          </w:p>
        </w:tc>
        <w:tc>
          <w:tcPr>
            <w:tcW w:w="1985" w:type="dxa"/>
            <w:tcBorders>
              <w:bottom w:val="single" w:sz="4" w:space="0" w:color="auto"/>
            </w:tcBorders>
          </w:tcPr>
          <w:p w14:paraId="34F81EED" w14:textId="77777777" w:rsidR="004B312A" w:rsidRPr="00DD5E82" w:rsidRDefault="004B312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6</w:t>
            </w:r>
          </w:p>
        </w:tc>
      </w:tr>
      <w:tr w:rsidR="004B312A" w:rsidRPr="00DD5E82" w14:paraId="1D56B6DB" w14:textId="77777777" w:rsidTr="00053A3B">
        <w:trPr>
          <w:trHeight w:val="105"/>
        </w:trPr>
        <w:tc>
          <w:tcPr>
            <w:tcW w:w="5920" w:type="dxa"/>
            <w:tcBorders>
              <w:top w:val="single" w:sz="4" w:space="0" w:color="auto"/>
            </w:tcBorders>
          </w:tcPr>
          <w:p w14:paraId="4FA5E9F2" w14:textId="77777777" w:rsidR="004B312A" w:rsidRPr="00DD5E82" w:rsidRDefault="004B312A" w:rsidP="00B94F12">
            <w:pPr>
              <w:spacing w:line="480" w:lineRule="auto"/>
              <w:contextualSpacing/>
              <w:rPr>
                <w:rFonts w:ascii="Times New Roman" w:hAnsi="Times New Roman" w:cs="Times New Roman"/>
                <w:b/>
                <w:sz w:val="24"/>
                <w:szCs w:val="24"/>
                <w:lang w:val="en-GB"/>
              </w:rPr>
            </w:pPr>
          </w:p>
        </w:tc>
        <w:tc>
          <w:tcPr>
            <w:tcW w:w="1701" w:type="dxa"/>
            <w:tcBorders>
              <w:top w:val="single" w:sz="4" w:space="0" w:color="auto"/>
            </w:tcBorders>
          </w:tcPr>
          <w:p w14:paraId="2B0CD0D7" w14:textId="77777777" w:rsidR="004B312A" w:rsidRPr="00DD5E82" w:rsidRDefault="004B312A" w:rsidP="00B94F12">
            <w:pPr>
              <w:spacing w:line="480" w:lineRule="auto"/>
              <w:contextualSpacing/>
              <w:rPr>
                <w:rFonts w:ascii="Times New Roman" w:hAnsi="Times New Roman" w:cs="Times New Roman"/>
                <w:sz w:val="24"/>
                <w:szCs w:val="24"/>
                <w:lang w:val="en-GB"/>
              </w:rPr>
            </w:pPr>
          </w:p>
        </w:tc>
        <w:tc>
          <w:tcPr>
            <w:tcW w:w="1985" w:type="dxa"/>
            <w:tcBorders>
              <w:top w:val="single" w:sz="4" w:space="0" w:color="auto"/>
            </w:tcBorders>
          </w:tcPr>
          <w:p w14:paraId="25B49F79" w14:textId="77777777" w:rsidR="004B312A" w:rsidRPr="00DD5E82" w:rsidRDefault="004B312A" w:rsidP="00B94F12">
            <w:pPr>
              <w:spacing w:line="480" w:lineRule="auto"/>
              <w:contextualSpacing/>
              <w:rPr>
                <w:rFonts w:ascii="Times New Roman" w:hAnsi="Times New Roman" w:cs="Times New Roman"/>
                <w:sz w:val="24"/>
                <w:szCs w:val="24"/>
                <w:lang w:val="en-GB"/>
              </w:rPr>
            </w:pPr>
          </w:p>
        </w:tc>
      </w:tr>
    </w:tbl>
    <w:p w14:paraId="22B1B77E" w14:textId="77777777" w:rsidR="004B312A" w:rsidRPr="00DD5E82" w:rsidRDefault="004B312A" w:rsidP="00B94F12">
      <w:pPr>
        <w:spacing w:line="480" w:lineRule="auto"/>
        <w:contextualSpacing/>
        <w:rPr>
          <w:rFonts w:ascii="Times New Roman" w:hAnsi="Times New Roman" w:cs="Times New Roman"/>
          <w:sz w:val="24"/>
          <w:szCs w:val="24"/>
        </w:rPr>
      </w:pPr>
    </w:p>
    <w:p w14:paraId="16D91EA3" w14:textId="77777777" w:rsidR="007F7BB1" w:rsidRPr="00DD5E82" w:rsidRDefault="007F7BB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br w:type="page"/>
      </w:r>
    </w:p>
    <w:p w14:paraId="22792018" w14:textId="49D9B35A" w:rsidR="007F7BB1" w:rsidRPr="00DD5E82" w:rsidRDefault="00A001B0" w:rsidP="00B94F12">
      <w:pPr>
        <w:spacing w:line="480" w:lineRule="auto"/>
        <w:contextualSpacing/>
        <w:rPr>
          <w:rFonts w:ascii="Times New Roman" w:hAnsi="Times New Roman" w:cs="Times New Roman"/>
          <w:sz w:val="20"/>
          <w:szCs w:val="20"/>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3088" behindDoc="0" locked="0" layoutInCell="1" allowOverlap="1" wp14:anchorId="79115C8E" wp14:editId="34B2C91A">
                <wp:simplePos x="0" y="0"/>
                <wp:positionH relativeFrom="column">
                  <wp:posOffset>2933700</wp:posOffset>
                </wp:positionH>
                <wp:positionV relativeFrom="paragraph">
                  <wp:posOffset>-6934200</wp:posOffset>
                </wp:positionV>
                <wp:extent cx="1329690" cy="600075"/>
                <wp:effectExtent l="0" t="0" r="0" b="0"/>
                <wp:wrapNone/>
                <wp:docPr id="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0EA14"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w:t>
                            </w:r>
                            <w:r>
                              <w:rPr>
                                <w:rFonts w:ascii="Times New Roman" w:hAnsi="Times New Roman" w:cs="Times New Roman"/>
                                <w:sz w:val="20"/>
                                <w:szCs w:val="20"/>
                              </w:rPr>
                              <w:t>ion, Path, Object “put in” n</w:t>
                            </w:r>
                            <w:r w:rsidRPr="000C5B97">
                              <w:rPr>
                                <w:rFonts w:ascii="Times New Roman" w:hAnsi="Times New Roman" w:cs="Times New Roman"/>
                                <w:sz w:val="20"/>
                                <w:szCs w:val="20"/>
                              </w:rPr>
                              <w:t xml:space="preserve"> = </w:t>
                            </w:r>
                            <w:r>
                              <w:rPr>
                                <w:rFonts w:ascii="Times New Roman" w:hAnsi="Times New Roman" w:cs="Times New Roman"/>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5C8E" id="Text Box 63" o:spid="_x0000_s1028" type="#_x0000_t202" style="position:absolute;margin-left:231pt;margin-top:-546pt;width:104.7pt;height:4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" stroked="f">
                <v:textbox>
                  <w:txbxContent>
                    <w:p w14:paraId="7B90EA14"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w:t>
                      </w:r>
                      <w:r>
                        <w:rPr>
                          <w:rFonts w:ascii="Times New Roman" w:hAnsi="Times New Roman" w:cs="Times New Roman"/>
                          <w:sz w:val="20"/>
                          <w:szCs w:val="20"/>
                        </w:rPr>
                        <w:t>ion, Path, Object “put in” n</w:t>
                      </w:r>
                      <w:r w:rsidRPr="000C5B97">
                        <w:rPr>
                          <w:rFonts w:ascii="Times New Roman" w:hAnsi="Times New Roman" w:cs="Times New Roman"/>
                          <w:sz w:val="20"/>
                          <w:szCs w:val="20"/>
                        </w:rPr>
                        <w:t xml:space="preserve"> = </w:t>
                      </w:r>
                      <w:r>
                        <w:rPr>
                          <w:rFonts w:ascii="Times New Roman" w:hAnsi="Times New Roman" w:cs="Times New Roman"/>
                          <w:sz w:val="20"/>
                          <w:szCs w:val="20"/>
                        </w:rPr>
                        <w:t>6</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2544" behindDoc="0" locked="0" layoutInCell="1" allowOverlap="1" wp14:anchorId="2A18A7A7" wp14:editId="544399CD">
                <wp:simplePos x="0" y="0"/>
                <wp:positionH relativeFrom="column">
                  <wp:posOffset>-238125</wp:posOffset>
                </wp:positionH>
                <wp:positionV relativeFrom="paragraph">
                  <wp:posOffset>-180975</wp:posOffset>
                </wp:positionV>
                <wp:extent cx="5867400" cy="257175"/>
                <wp:effectExtent l="0" t="0" r="0" b="0"/>
                <wp:wrapNone/>
                <wp:docPr id="8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15D2A" w14:textId="77777777" w:rsidR="002A595C" w:rsidRPr="007F7BB1" w:rsidRDefault="002A595C">
                            <w:pPr>
                              <w:rPr>
                                <w:rFonts w:ascii="Times New Roman" w:hAnsi="Times New Roman" w:cs="Times New Roman"/>
                                <w:sz w:val="20"/>
                                <w:szCs w:val="20"/>
                                <w:lang w:val="en-GB"/>
                              </w:rPr>
                            </w:pPr>
                            <w:r>
                              <w:rPr>
                                <w:rFonts w:ascii="Times New Roman" w:hAnsi="Times New Roman" w:cs="Times New Roman"/>
                                <w:sz w:val="20"/>
                                <w:szCs w:val="20"/>
                                <w:lang w:val="en-GB"/>
                              </w:rPr>
                              <w:t xml:space="preserve">Note: n = the number of times each gesture (given that point score) occurred in the data, including repetitions.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8A7A7" id="Text Box 90" o:spid="_x0000_s1029" type="#_x0000_t202" style="position:absolute;margin-left:-18.75pt;margin-top:-14.25pt;width:462pt;height:20.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" stroked="f">
                <v:textbox>
                  <w:txbxContent>
                    <w:p w14:paraId="65B15D2A" w14:textId="77777777" w:rsidR="002A595C" w:rsidRPr="007F7BB1" w:rsidRDefault="002A595C">
                      <w:pPr>
                        <w:rPr>
                          <w:rFonts w:ascii="Times New Roman" w:hAnsi="Times New Roman" w:cs="Times New Roman"/>
                          <w:sz w:val="20"/>
                          <w:szCs w:val="20"/>
                          <w:lang w:val="en-GB"/>
                        </w:rPr>
                      </w:pPr>
                      <w:r>
                        <w:rPr>
                          <w:rFonts w:ascii="Times New Roman" w:hAnsi="Times New Roman" w:cs="Times New Roman"/>
                          <w:sz w:val="20"/>
                          <w:szCs w:val="20"/>
                          <w:lang w:val="en-GB"/>
                        </w:rPr>
                        <w:t xml:space="preserve">Note: n = the number of times each gesture (given that point score) occurred in the data, including repetitions.   </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8992" behindDoc="0" locked="0" layoutInCell="1" allowOverlap="1" wp14:anchorId="0EE47315" wp14:editId="282C1419">
                <wp:simplePos x="0" y="0"/>
                <wp:positionH relativeFrom="column">
                  <wp:posOffset>-180975</wp:posOffset>
                </wp:positionH>
                <wp:positionV relativeFrom="paragraph">
                  <wp:posOffset>-8858250</wp:posOffset>
                </wp:positionV>
                <wp:extent cx="6236970" cy="609600"/>
                <wp:effectExtent l="0" t="0" r="0" b="0"/>
                <wp:wrapNone/>
                <wp:docPr id="8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97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374C9" w14:textId="77777777" w:rsidR="002A595C" w:rsidRDefault="002A595C" w:rsidP="000652C0">
                            <w:pPr>
                              <w:rPr>
                                <w:rFonts w:ascii="Times New Roman" w:hAnsi="Times New Roman" w:cs="Times New Roman"/>
                                <w:b/>
                                <w:sz w:val="24"/>
                                <w:szCs w:val="24"/>
                              </w:rPr>
                            </w:pPr>
                            <w:r w:rsidRPr="00EB5D54">
                              <w:rPr>
                                <w:rFonts w:ascii="Times New Roman" w:hAnsi="Times New Roman" w:cs="Times New Roman"/>
                              </w:rPr>
                              <w:t xml:space="preserve">Figure </w:t>
                            </w:r>
                            <w:r>
                              <w:rPr>
                                <w:rFonts w:ascii="Times New Roman" w:hAnsi="Times New Roman" w:cs="Times New Roman"/>
                              </w:rPr>
                              <w:t>3</w:t>
                            </w:r>
                            <w:r w:rsidRPr="00EB5D54">
                              <w:rPr>
                                <w:rFonts w:ascii="Times New Roman" w:hAnsi="Times New Roman" w:cs="Times New Roman"/>
                              </w:rPr>
                              <w:t>.</w:t>
                            </w:r>
                            <w:r>
                              <w:rPr>
                                <w:rFonts w:ascii="Times New Roman" w:hAnsi="Times New Roman" w:cs="Times New Roman"/>
                              </w:rPr>
                              <w:t>2</w:t>
                            </w:r>
                            <w:r w:rsidRPr="00EB5D54">
                              <w:rPr>
                                <w:rFonts w:ascii="Times New Roman" w:hAnsi="Times New Roman" w:cs="Times New Roman"/>
                              </w:rPr>
                              <w:t>.</w:t>
                            </w:r>
                            <w:r w:rsidRPr="00EB5D54">
                              <w:rPr>
                                <w:rFonts w:ascii="Times New Roman" w:hAnsi="Times New Roman" w:cs="Times New Roman"/>
                                <w:b/>
                              </w:rPr>
                              <w:t xml:space="preserve">  </w:t>
                            </w:r>
                            <w:r w:rsidRPr="00EB5D54">
                              <w:rPr>
                                <w:rFonts w:ascii="Times New Roman" w:hAnsi="Times New Roman" w:cs="Times New Roman"/>
                              </w:rPr>
                              <w:t>The scores given for the s</w:t>
                            </w:r>
                            <w:r>
                              <w:rPr>
                                <w:rFonts w:ascii="Times New Roman" w:hAnsi="Times New Roman" w:cs="Times New Roman"/>
                              </w:rPr>
                              <w:t xml:space="preserve">emantic information conveyed in gesture in study 1 </w:t>
                            </w:r>
                            <w:r w:rsidRPr="00EB5D54">
                              <w:rPr>
                                <w:rFonts w:ascii="Times New Roman" w:hAnsi="Times New Roman" w:cs="Times New Roman"/>
                              </w:rPr>
                              <w:t>with examples</w:t>
                            </w:r>
                            <w:r>
                              <w:rPr>
                                <w:rFonts w:ascii="Times New Roman" w:hAnsi="Times New Roman" w:cs="Times New Roman"/>
                                <w:sz w:val="24"/>
                                <w:szCs w:val="24"/>
                              </w:rPr>
                              <w:t>.</w:t>
                            </w:r>
                            <w:r>
                              <w:rPr>
                                <w:rFonts w:ascii="Times New Roman" w:hAnsi="Times New Roman" w:cs="Times New Roman"/>
                                <w:b/>
                                <w:sz w:val="24"/>
                                <w:szCs w:val="24"/>
                              </w:rPr>
                              <w:t xml:space="preserve"> </w:t>
                            </w:r>
                          </w:p>
                          <w:p w14:paraId="376439C8" w14:textId="77777777" w:rsidR="002A595C" w:rsidRPr="00A503DD" w:rsidRDefault="002A595C" w:rsidP="000652C0">
                            <w:pPr>
                              <w:rPr>
                                <w:rFonts w:ascii="Times New Roman" w:hAnsi="Times New Roman" w:cs="Times New Roman"/>
                                <w:b/>
                                <w:sz w:val="24"/>
                                <w:szCs w:val="24"/>
                              </w:rPr>
                            </w:pPr>
                            <w:r w:rsidRPr="00A503DD">
                              <w:rPr>
                                <w:rFonts w:ascii="Times New Roman" w:hAnsi="Times New Roman" w:cs="Times New Roman"/>
                                <w:b/>
                                <w:sz w:val="24"/>
                                <w:szCs w:val="24"/>
                              </w:rPr>
                              <w:t xml:space="preserve">Points      1                   </w:t>
                            </w:r>
                            <w:r>
                              <w:rPr>
                                <w:rFonts w:ascii="Times New Roman" w:hAnsi="Times New Roman" w:cs="Times New Roman"/>
                                <w:b/>
                                <w:sz w:val="24"/>
                                <w:szCs w:val="24"/>
                              </w:rPr>
                              <w:t xml:space="preserve">                 </w:t>
                            </w:r>
                            <w:r w:rsidRPr="00A503DD">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A503DD">
                              <w:rPr>
                                <w:rFonts w:ascii="Times New Roman" w:hAnsi="Times New Roman" w:cs="Times New Roman"/>
                                <w:b/>
                                <w:sz w:val="24"/>
                                <w:szCs w:val="24"/>
                              </w:rPr>
                              <w:t>3                                     4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7315" id="Text Box 57" o:spid="_x0000_s1030" type="#_x0000_t202" style="position:absolute;margin-left:-14.25pt;margin-top:-697.5pt;width:491.1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" stroked="f">
                <v:textbox>
                  <w:txbxContent>
                    <w:p w14:paraId="7AC374C9" w14:textId="77777777" w:rsidR="002A595C" w:rsidRDefault="002A595C" w:rsidP="000652C0">
                      <w:pPr>
                        <w:rPr>
                          <w:rFonts w:ascii="Times New Roman" w:hAnsi="Times New Roman" w:cs="Times New Roman"/>
                          <w:b/>
                          <w:sz w:val="24"/>
                          <w:szCs w:val="24"/>
                        </w:rPr>
                      </w:pPr>
                      <w:r w:rsidRPr="00EB5D54">
                        <w:rPr>
                          <w:rFonts w:ascii="Times New Roman" w:hAnsi="Times New Roman" w:cs="Times New Roman"/>
                        </w:rPr>
                        <w:t xml:space="preserve">Figure </w:t>
                      </w:r>
                      <w:r>
                        <w:rPr>
                          <w:rFonts w:ascii="Times New Roman" w:hAnsi="Times New Roman" w:cs="Times New Roman"/>
                        </w:rPr>
                        <w:t>3</w:t>
                      </w:r>
                      <w:r w:rsidRPr="00EB5D54">
                        <w:rPr>
                          <w:rFonts w:ascii="Times New Roman" w:hAnsi="Times New Roman" w:cs="Times New Roman"/>
                        </w:rPr>
                        <w:t>.</w:t>
                      </w:r>
                      <w:r>
                        <w:rPr>
                          <w:rFonts w:ascii="Times New Roman" w:hAnsi="Times New Roman" w:cs="Times New Roman"/>
                        </w:rPr>
                        <w:t>2</w:t>
                      </w:r>
                      <w:r w:rsidRPr="00EB5D54">
                        <w:rPr>
                          <w:rFonts w:ascii="Times New Roman" w:hAnsi="Times New Roman" w:cs="Times New Roman"/>
                        </w:rPr>
                        <w:t>.</w:t>
                      </w:r>
                      <w:r w:rsidRPr="00EB5D54">
                        <w:rPr>
                          <w:rFonts w:ascii="Times New Roman" w:hAnsi="Times New Roman" w:cs="Times New Roman"/>
                          <w:b/>
                        </w:rPr>
                        <w:t xml:space="preserve">  </w:t>
                      </w:r>
                      <w:r w:rsidRPr="00EB5D54">
                        <w:rPr>
                          <w:rFonts w:ascii="Times New Roman" w:hAnsi="Times New Roman" w:cs="Times New Roman"/>
                        </w:rPr>
                        <w:t>The scores given for the s</w:t>
                      </w:r>
                      <w:r>
                        <w:rPr>
                          <w:rFonts w:ascii="Times New Roman" w:hAnsi="Times New Roman" w:cs="Times New Roman"/>
                        </w:rPr>
                        <w:t xml:space="preserve">emantic information conveyed in gesture in study 1 </w:t>
                      </w:r>
                      <w:r w:rsidRPr="00EB5D54">
                        <w:rPr>
                          <w:rFonts w:ascii="Times New Roman" w:hAnsi="Times New Roman" w:cs="Times New Roman"/>
                        </w:rPr>
                        <w:t>with examples</w:t>
                      </w:r>
                      <w:r>
                        <w:rPr>
                          <w:rFonts w:ascii="Times New Roman" w:hAnsi="Times New Roman" w:cs="Times New Roman"/>
                          <w:sz w:val="24"/>
                          <w:szCs w:val="24"/>
                        </w:rPr>
                        <w:t>.</w:t>
                      </w:r>
                      <w:r>
                        <w:rPr>
                          <w:rFonts w:ascii="Times New Roman" w:hAnsi="Times New Roman" w:cs="Times New Roman"/>
                          <w:b/>
                          <w:sz w:val="24"/>
                          <w:szCs w:val="24"/>
                        </w:rPr>
                        <w:t xml:space="preserve"> </w:t>
                      </w:r>
                    </w:p>
                    <w:p w14:paraId="376439C8" w14:textId="77777777" w:rsidR="002A595C" w:rsidRPr="00A503DD" w:rsidRDefault="002A595C" w:rsidP="000652C0">
                      <w:pPr>
                        <w:rPr>
                          <w:rFonts w:ascii="Times New Roman" w:hAnsi="Times New Roman" w:cs="Times New Roman"/>
                          <w:b/>
                          <w:sz w:val="24"/>
                          <w:szCs w:val="24"/>
                        </w:rPr>
                      </w:pPr>
                      <w:r w:rsidRPr="00A503DD">
                        <w:rPr>
                          <w:rFonts w:ascii="Times New Roman" w:hAnsi="Times New Roman" w:cs="Times New Roman"/>
                          <w:b/>
                          <w:sz w:val="24"/>
                          <w:szCs w:val="24"/>
                        </w:rPr>
                        <w:t xml:space="preserve">Points      1                   </w:t>
                      </w:r>
                      <w:r>
                        <w:rPr>
                          <w:rFonts w:ascii="Times New Roman" w:hAnsi="Times New Roman" w:cs="Times New Roman"/>
                          <w:b/>
                          <w:sz w:val="24"/>
                          <w:szCs w:val="24"/>
                        </w:rPr>
                        <w:t xml:space="preserve">                 </w:t>
                      </w:r>
                      <w:r w:rsidRPr="00A503DD">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A503DD">
                        <w:rPr>
                          <w:rFonts w:ascii="Times New Roman" w:hAnsi="Times New Roman" w:cs="Times New Roman"/>
                          <w:b/>
                          <w:sz w:val="24"/>
                          <w:szCs w:val="24"/>
                        </w:rPr>
                        <w:t>3                                     4</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86400" behindDoc="0" locked="0" layoutInCell="1" allowOverlap="1" wp14:anchorId="6D1FB60E" wp14:editId="28A62591">
                <wp:simplePos x="0" y="0"/>
                <wp:positionH relativeFrom="column">
                  <wp:posOffset>-104775</wp:posOffset>
                </wp:positionH>
                <wp:positionV relativeFrom="paragraph">
                  <wp:posOffset>-8324851</wp:posOffset>
                </wp:positionV>
                <wp:extent cx="6019800" cy="0"/>
                <wp:effectExtent l="0" t="0" r="0" b="0"/>
                <wp:wrapNone/>
                <wp:docPr id="8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1C55B3" id="_x0000_t32" coordsize="21600,21600" o:spt="32" o:oned="t" path="m,l21600,21600e" filled="f">
                <v:path arrowok="t" fillok="f" o:connecttype="none"/>
                <o:lock v:ext="edit" shapetype="t"/>
              </v:shapetype>
              <v:shape id="AutoShape 80" o:spid="_x0000_s1026" type="#_x0000_t32" style="position:absolute;margin-left:-8.25pt;margin-top:-655.5pt;width:474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70016" behindDoc="0" locked="0" layoutInCell="1" allowOverlap="1" wp14:anchorId="74983796" wp14:editId="1DE7AB26">
                <wp:simplePos x="0" y="0"/>
                <wp:positionH relativeFrom="column">
                  <wp:posOffset>-85725</wp:posOffset>
                </wp:positionH>
                <wp:positionV relativeFrom="paragraph">
                  <wp:posOffset>-8524876</wp:posOffset>
                </wp:positionV>
                <wp:extent cx="5924550" cy="0"/>
                <wp:effectExtent l="0" t="0" r="0" b="0"/>
                <wp:wrapNone/>
                <wp:docPr id="8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7972C" id="AutoShape 58" o:spid="_x0000_s1026" type="#_x0000_t32" style="position:absolute;margin-left:-6.75pt;margin-top:-671.25pt;width:466.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b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2304" behindDoc="0" locked="0" layoutInCell="1" allowOverlap="1" wp14:anchorId="0E99631E" wp14:editId="73119E5E">
                <wp:simplePos x="0" y="0"/>
                <wp:positionH relativeFrom="column">
                  <wp:posOffset>1581150</wp:posOffset>
                </wp:positionH>
                <wp:positionV relativeFrom="paragraph">
                  <wp:posOffset>-2000250</wp:posOffset>
                </wp:positionV>
                <wp:extent cx="1019175" cy="771525"/>
                <wp:effectExtent l="0" t="0" r="0" b="0"/>
                <wp:wrapNone/>
                <wp:docPr id="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02B46" w14:textId="77777777" w:rsidR="002A595C"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Object, Size “ball”  </w:t>
                            </w:r>
                          </w:p>
                          <w:p w14:paraId="2259040F"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n =</w:t>
                            </w:r>
                            <w:r w:rsidRPr="000C5B97">
                              <w:rPr>
                                <w:rFonts w:ascii="Times New Roman" w:hAnsi="Times New Roman" w:cs="Times New Roman"/>
                                <w:sz w:val="20"/>
                                <w:szCs w:val="20"/>
                              </w:rPr>
                              <w:t xml:space="preserve"> </w:t>
                            </w:r>
                            <w:r>
                              <w:rPr>
                                <w:rFonts w:ascii="Times New Roman" w:hAnsi="Times New Roman" w:cs="Times New Roman"/>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9631E" id="Text Box 72" o:spid="_x0000_s1031" type="#_x0000_t202" style="position:absolute;margin-left:124.5pt;margin-top:-157.5pt;width:80.25pt;height:6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" stroked="f">
                <v:textbox>
                  <w:txbxContent>
                    <w:p w14:paraId="57102B46" w14:textId="77777777" w:rsidR="002A595C"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Object, Size “ball”  </w:t>
                      </w:r>
                    </w:p>
                    <w:p w14:paraId="2259040F"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n =</w:t>
                      </w:r>
                      <w:r w:rsidRPr="000C5B97">
                        <w:rPr>
                          <w:rFonts w:ascii="Times New Roman" w:hAnsi="Times New Roman" w:cs="Times New Roman"/>
                          <w:sz w:val="20"/>
                          <w:szCs w:val="20"/>
                        </w:rPr>
                        <w:t xml:space="preserve"> </w:t>
                      </w:r>
                      <w:r>
                        <w:rPr>
                          <w:rFonts w:ascii="Times New Roman" w:hAnsi="Times New Roman" w:cs="Times New Roman"/>
                          <w:sz w:val="20"/>
                          <w:szCs w:val="20"/>
                        </w:rPr>
                        <w:t>10</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1280" behindDoc="0" locked="0" layoutInCell="1" allowOverlap="1" wp14:anchorId="2D7C1F7C" wp14:editId="1F5B7B33">
                <wp:simplePos x="0" y="0"/>
                <wp:positionH relativeFrom="column">
                  <wp:posOffset>9525</wp:posOffset>
                </wp:positionH>
                <wp:positionV relativeFrom="paragraph">
                  <wp:posOffset>-2000250</wp:posOffset>
                </wp:positionV>
                <wp:extent cx="1238250" cy="400050"/>
                <wp:effectExtent l="0" t="0" r="0" b="0"/>
                <wp:wrapNone/>
                <wp:docPr id="8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5F5EE"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Spatial “sun” n =</w:t>
                            </w:r>
                            <w:r w:rsidRPr="000C5B97">
                              <w:rPr>
                                <w:rFonts w:ascii="Times New Roman" w:hAnsi="Times New Roman" w:cs="Times New Roman"/>
                                <w:sz w:val="20"/>
                                <w:szCs w:val="20"/>
                              </w:rPr>
                              <w:t xml:space="preserve"> </w:t>
                            </w:r>
                            <w:r>
                              <w:rPr>
                                <w:rFonts w:ascii="Times New Roman" w:hAnsi="Times New Roman" w:cs="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1F7C" id="Text Box 71" o:spid="_x0000_s1032" type="#_x0000_t202" style="position:absolute;margin-left:.75pt;margin-top:-157.5pt;width:97.5pt;height: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" stroked="f">
                <v:textbox>
                  <w:txbxContent>
                    <w:p w14:paraId="5495F5EE"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Spatial “sun” n =</w:t>
                      </w:r>
                      <w:r w:rsidRPr="000C5B97">
                        <w:rPr>
                          <w:rFonts w:ascii="Times New Roman" w:hAnsi="Times New Roman" w:cs="Times New Roman"/>
                          <w:sz w:val="20"/>
                          <w:szCs w:val="20"/>
                        </w:rPr>
                        <w:t xml:space="preserve"> </w:t>
                      </w:r>
                      <w:r>
                        <w:rPr>
                          <w:rFonts w:ascii="Times New Roman" w:hAnsi="Times New Roman" w:cs="Times New Roman"/>
                          <w:sz w:val="20"/>
                          <w:szCs w:val="20"/>
                        </w:rPr>
                        <w:t>2</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9232" behindDoc="0" locked="0" layoutInCell="1" allowOverlap="1" wp14:anchorId="0DD0AA9F" wp14:editId="6FBC88D7">
                <wp:simplePos x="0" y="0"/>
                <wp:positionH relativeFrom="column">
                  <wp:posOffset>-85725</wp:posOffset>
                </wp:positionH>
                <wp:positionV relativeFrom="paragraph">
                  <wp:posOffset>-3705225</wp:posOffset>
                </wp:positionV>
                <wp:extent cx="1333500" cy="381000"/>
                <wp:effectExtent l="0" t="0" r="0" b="0"/>
                <wp:wrapNone/>
                <wp:docPr id="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5EBED" w14:textId="77777777" w:rsidR="002A595C" w:rsidRPr="00815A44" w:rsidRDefault="002A595C" w:rsidP="000652C0">
                            <w:pPr>
                              <w:rPr>
                                <w:rFonts w:ascii="Times New Roman" w:hAnsi="Times New Roman" w:cs="Times New Roman"/>
                                <w:sz w:val="20"/>
                                <w:szCs w:val="20"/>
                              </w:rPr>
                            </w:pPr>
                            <w:r w:rsidRPr="00815A44">
                              <w:rPr>
                                <w:rFonts w:ascii="Times New Roman" w:hAnsi="Times New Roman" w:cs="Times New Roman"/>
                                <w:sz w:val="20"/>
                                <w:szCs w:val="20"/>
                              </w:rPr>
                              <w:t>Colour  “green”</w:t>
                            </w:r>
                            <w:r>
                              <w:rPr>
                                <w:rFonts w:ascii="Times New Roman" w:hAnsi="Times New Roman" w:cs="Times New Roman"/>
                                <w:sz w:val="20"/>
                                <w:szCs w:val="20"/>
                              </w:rPr>
                              <w:t xml:space="preserve">  n =</w:t>
                            </w:r>
                            <w:r w:rsidRPr="00815A44">
                              <w:rPr>
                                <w:rFonts w:ascii="Times New Roman" w:hAnsi="Times New Roman" w:cs="Times New Roman"/>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0AA9F" id="Text Box 69" o:spid="_x0000_s1033" type="#_x0000_t202" style="position:absolute;margin-left:-6.75pt;margin-top:-291.75pt;width:105pt;height:3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" stroked="f">
                <v:textbox>
                  <w:txbxContent>
                    <w:p w14:paraId="1CC5EBED" w14:textId="77777777" w:rsidR="002A595C" w:rsidRPr="00815A44" w:rsidRDefault="002A595C" w:rsidP="000652C0">
                      <w:pPr>
                        <w:rPr>
                          <w:rFonts w:ascii="Times New Roman" w:hAnsi="Times New Roman" w:cs="Times New Roman"/>
                          <w:sz w:val="20"/>
                          <w:szCs w:val="20"/>
                        </w:rPr>
                      </w:pPr>
                      <w:r w:rsidRPr="00815A44">
                        <w:rPr>
                          <w:rFonts w:ascii="Times New Roman" w:hAnsi="Times New Roman" w:cs="Times New Roman"/>
                          <w:sz w:val="20"/>
                          <w:szCs w:val="20"/>
                        </w:rPr>
                        <w:t>Colour  “green”</w:t>
                      </w:r>
                      <w:r>
                        <w:rPr>
                          <w:rFonts w:ascii="Times New Roman" w:hAnsi="Times New Roman" w:cs="Times New Roman"/>
                          <w:sz w:val="20"/>
                          <w:szCs w:val="20"/>
                        </w:rPr>
                        <w:t xml:space="preserve">  n =</w:t>
                      </w:r>
                      <w:r w:rsidRPr="00815A44">
                        <w:rPr>
                          <w:rFonts w:ascii="Times New Roman" w:hAnsi="Times New Roman" w:cs="Times New Roman"/>
                          <w:sz w:val="20"/>
                          <w:szCs w:val="20"/>
                        </w:rPr>
                        <w:t xml:space="preserve"> 1</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87424" behindDoc="0" locked="0" layoutInCell="1" allowOverlap="1" wp14:anchorId="192E4FAF" wp14:editId="3B6D69C5">
                <wp:simplePos x="0" y="0"/>
                <wp:positionH relativeFrom="column">
                  <wp:posOffset>-238125</wp:posOffset>
                </wp:positionH>
                <wp:positionV relativeFrom="paragraph">
                  <wp:posOffset>-228601</wp:posOffset>
                </wp:positionV>
                <wp:extent cx="6019800" cy="0"/>
                <wp:effectExtent l="0" t="0" r="0" b="0"/>
                <wp:wrapNone/>
                <wp:docPr id="8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24A57" id="AutoShape 81" o:spid="_x0000_s1026" type="#_x0000_t32" style="position:absolute;margin-left:-18.75pt;margin-top:-18pt;width:474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3328" behindDoc="0" locked="0" layoutInCell="1" allowOverlap="1" wp14:anchorId="20B3AFB6" wp14:editId="2BFDB39A">
                <wp:simplePos x="0" y="0"/>
                <wp:positionH relativeFrom="column">
                  <wp:posOffset>28575</wp:posOffset>
                </wp:positionH>
                <wp:positionV relativeFrom="paragraph">
                  <wp:posOffset>-428625</wp:posOffset>
                </wp:positionV>
                <wp:extent cx="1283970" cy="333375"/>
                <wp:effectExtent l="0" t="0" r="0" b="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E4168"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Object “ball” </w:t>
                            </w:r>
                            <w:r>
                              <w:rPr>
                                <w:rFonts w:ascii="Times New Roman" w:hAnsi="Times New Roman" w:cs="Times New Roman"/>
                                <w:sz w:val="20"/>
                                <w:szCs w:val="20"/>
                              </w:rPr>
                              <w:t>n  =</w:t>
                            </w:r>
                            <w:r w:rsidRPr="000C5B97">
                              <w:rPr>
                                <w:rFonts w:ascii="Times New Roman" w:hAnsi="Times New Roman" w:cs="Times New Roman"/>
                                <w:sz w:val="20"/>
                                <w:szCs w:val="20"/>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AFB6" id="Text Box 73" o:spid="_x0000_s1034" type="#_x0000_t202" style="position:absolute;margin-left:2.25pt;margin-top:-33.75pt;width:101.1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" stroked="f">
                <v:textbox>
                  <w:txbxContent>
                    <w:p w14:paraId="335E4168"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Object “ball” </w:t>
                      </w:r>
                      <w:r>
                        <w:rPr>
                          <w:rFonts w:ascii="Times New Roman" w:hAnsi="Times New Roman" w:cs="Times New Roman"/>
                          <w:sz w:val="20"/>
                          <w:szCs w:val="20"/>
                        </w:rPr>
                        <w:t>n  =</w:t>
                      </w:r>
                      <w:r w:rsidRPr="000C5B97">
                        <w:rPr>
                          <w:rFonts w:ascii="Times New Roman" w:hAnsi="Times New Roman" w:cs="Times New Roman"/>
                          <w:sz w:val="20"/>
                          <w:szCs w:val="20"/>
                        </w:rPr>
                        <w:t xml:space="preserve"> 1</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7184" behindDoc="0" locked="0" layoutInCell="1" allowOverlap="1" wp14:anchorId="2868A95E" wp14:editId="14765C19">
                <wp:simplePos x="0" y="0"/>
                <wp:positionH relativeFrom="column">
                  <wp:posOffset>2933700</wp:posOffset>
                </wp:positionH>
                <wp:positionV relativeFrom="paragraph">
                  <wp:posOffset>-5000625</wp:posOffset>
                </wp:positionV>
                <wp:extent cx="1181100" cy="742950"/>
                <wp:effectExtent l="0" t="0" r="0" b="0"/>
                <wp:wrapNone/>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CE87E" w14:textId="77777777" w:rsidR="002A595C"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 xml:space="preserve">Action, Path, Spatial “put in” </w:t>
                            </w:r>
                          </w:p>
                          <w:p w14:paraId="1FBFEDBC" w14:textId="77777777" w:rsidR="002A595C" w:rsidRPr="00B3468F" w:rsidRDefault="002A595C" w:rsidP="000652C0">
                            <w:pPr>
                              <w:rPr>
                                <w:rFonts w:ascii="Times New Roman" w:hAnsi="Times New Roman" w:cs="Times New Roman"/>
                                <w:sz w:val="20"/>
                                <w:szCs w:val="20"/>
                              </w:rPr>
                            </w:pPr>
                            <w:r>
                              <w:rPr>
                                <w:rFonts w:ascii="Times New Roman" w:hAnsi="Times New Roman" w:cs="Times New Roman"/>
                                <w:sz w:val="20"/>
                                <w:szCs w:val="20"/>
                              </w:rPr>
                              <w:t>n</w:t>
                            </w:r>
                            <w:r w:rsidRPr="00B3468F">
                              <w:rPr>
                                <w:rFonts w:ascii="Times New Roman" w:hAnsi="Times New Roman" w:cs="Times New Roman"/>
                                <w:sz w:val="20"/>
                                <w:szCs w:val="20"/>
                              </w:rPr>
                              <w:t xml:space="preserve"> = </w:t>
                            </w:r>
                            <w:r>
                              <w:rPr>
                                <w:rFonts w:ascii="Times New Roman" w:hAnsi="Times New Roman" w:cs="Times New Roman"/>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8A95E" id="Text Box 67" o:spid="_x0000_s1035" type="#_x0000_t202" style="position:absolute;margin-left:231pt;margin-top:-393.75pt;width:93pt;height:5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" stroked="f">
                <v:textbox>
                  <w:txbxContent>
                    <w:p w14:paraId="138CE87E" w14:textId="77777777" w:rsidR="002A595C"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 xml:space="preserve">Action, Path, Spatial “put in” </w:t>
                      </w:r>
                    </w:p>
                    <w:p w14:paraId="1FBFEDBC" w14:textId="77777777" w:rsidR="002A595C" w:rsidRPr="00B3468F" w:rsidRDefault="002A595C" w:rsidP="000652C0">
                      <w:pPr>
                        <w:rPr>
                          <w:rFonts w:ascii="Times New Roman" w:hAnsi="Times New Roman" w:cs="Times New Roman"/>
                          <w:sz w:val="20"/>
                          <w:szCs w:val="20"/>
                        </w:rPr>
                      </w:pPr>
                      <w:r>
                        <w:rPr>
                          <w:rFonts w:ascii="Times New Roman" w:hAnsi="Times New Roman" w:cs="Times New Roman"/>
                          <w:sz w:val="20"/>
                          <w:szCs w:val="20"/>
                        </w:rPr>
                        <w:t>n</w:t>
                      </w:r>
                      <w:r w:rsidRPr="00B3468F">
                        <w:rPr>
                          <w:rFonts w:ascii="Times New Roman" w:hAnsi="Times New Roman" w:cs="Times New Roman"/>
                          <w:sz w:val="20"/>
                          <w:szCs w:val="20"/>
                        </w:rPr>
                        <w:t xml:space="preserve"> = </w:t>
                      </w:r>
                      <w:r>
                        <w:rPr>
                          <w:rFonts w:ascii="Times New Roman" w:hAnsi="Times New Roman" w:cs="Times New Roman"/>
                          <w:sz w:val="20"/>
                          <w:szCs w:val="20"/>
                        </w:rPr>
                        <w:t>15</w:t>
                      </w:r>
                    </w:p>
                  </w:txbxContent>
                </v:textbox>
              </v:shape>
            </w:pict>
          </mc:Fallback>
        </mc:AlternateContent>
      </w:r>
      <w:r w:rsidR="00A503DD" w:rsidRPr="00DD5E82">
        <w:rPr>
          <w:rFonts w:ascii="Times New Roman" w:hAnsi="Times New Roman" w:cs="Times New Roman"/>
          <w:noProof/>
          <w:sz w:val="24"/>
          <w:szCs w:val="24"/>
        </w:rPr>
        <w:drawing>
          <wp:anchor distT="0" distB="0" distL="114300" distR="114300" simplePos="0" relativeHeight="251622912" behindDoc="0" locked="0" layoutInCell="1" allowOverlap="1" wp14:anchorId="5236433B" wp14:editId="06BDFE3C">
            <wp:simplePos x="0" y="0"/>
            <wp:positionH relativeFrom="column">
              <wp:posOffset>-230505</wp:posOffset>
            </wp:positionH>
            <wp:positionV relativeFrom="paragraph">
              <wp:posOffset>32385</wp:posOffset>
            </wp:positionV>
            <wp:extent cx="5958205" cy="8429625"/>
            <wp:effectExtent l="19050" t="0" r="4445" b="0"/>
            <wp:wrapSquare wrapText="bothSides"/>
            <wp:docPr id="11" name="Picture 0" descr="composite2v2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2v2med.jpg"/>
                    <pic:cNvPicPr/>
                  </pic:nvPicPr>
                  <pic:blipFill>
                    <a:blip r:embed="rId10" cstate="print"/>
                    <a:stretch>
                      <a:fillRect/>
                    </a:stretch>
                  </pic:blipFill>
                  <pic:spPr>
                    <a:xfrm>
                      <a:off x="0" y="0"/>
                      <a:ext cx="5958205" cy="8429625"/>
                    </a:xfrm>
                    <a:prstGeom prst="rect">
                      <a:avLst/>
                    </a:prstGeom>
                  </pic:spPr>
                </pic:pic>
              </a:graphicData>
            </a:graphic>
          </wp:anchor>
        </w:drawing>
      </w:r>
      <w:r>
        <w:rPr>
          <w:rFonts w:ascii="Times New Roman" w:hAnsi="Times New Roman" w:cs="Times New Roman"/>
          <w:noProof/>
          <w:sz w:val="24"/>
          <w:szCs w:val="24"/>
          <w:lang w:val="en-GB" w:eastAsia="en-GB"/>
        </w:rPr>
        <mc:AlternateContent>
          <mc:Choice Requires="wps">
            <w:drawing>
              <wp:anchor distT="0" distB="0" distL="114300" distR="114300" simplePos="0" relativeHeight="251671040" behindDoc="0" locked="0" layoutInCell="1" allowOverlap="1" wp14:anchorId="41CF086E" wp14:editId="0290F1AF">
                <wp:simplePos x="0" y="0"/>
                <wp:positionH relativeFrom="column">
                  <wp:posOffset>28575</wp:posOffset>
                </wp:positionH>
                <wp:positionV relativeFrom="paragraph">
                  <wp:posOffset>-7105650</wp:posOffset>
                </wp:positionV>
                <wp:extent cx="1219200" cy="504825"/>
                <wp:effectExtent l="0" t="0" r="0" b="0"/>
                <wp:wrapNone/>
                <wp:docPr id="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48413" w14:textId="77777777" w:rsidR="002A595C"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Action  </w:t>
                            </w:r>
                            <w:r w:rsidRPr="00815A44">
                              <w:rPr>
                                <w:rFonts w:ascii="Times New Roman" w:hAnsi="Times New Roman" w:cs="Times New Roman"/>
                                <w:sz w:val="20"/>
                                <w:szCs w:val="20"/>
                              </w:rPr>
                              <w:t>“put in</w:t>
                            </w:r>
                            <w:r>
                              <w:rPr>
                                <w:rFonts w:ascii="Times New Roman" w:hAnsi="Times New Roman" w:cs="Times New Roman"/>
                                <w:sz w:val="20"/>
                                <w:szCs w:val="20"/>
                              </w:rPr>
                              <w:t>”</w:t>
                            </w:r>
                          </w:p>
                          <w:p w14:paraId="0B1B7A76"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n =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F086E" id="Text Box 61" o:spid="_x0000_s1036" type="#_x0000_t202" style="position:absolute;margin-left:2.25pt;margin-top:-559.5pt;width:96pt;height:3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" stroked="f">
                <v:textbox>
                  <w:txbxContent>
                    <w:p w14:paraId="01148413" w14:textId="77777777" w:rsidR="002A595C"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Action  </w:t>
                      </w:r>
                      <w:r w:rsidRPr="00815A44">
                        <w:rPr>
                          <w:rFonts w:ascii="Times New Roman" w:hAnsi="Times New Roman" w:cs="Times New Roman"/>
                          <w:sz w:val="20"/>
                          <w:szCs w:val="20"/>
                        </w:rPr>
                        <w:t>“put in</w:t>
                      </w:r>
                      <w:r>
                        <w:rPr>
                          <w:rFonts w:ascii="Times New Roman" w:hAnsi="Times New Roman" w:cs="Times New Roman"/>
                          <w:sz w:val="20"/>
                          <w:szCs w:val="20"/>
                        </w:rPr>
                        <w:t>”</w:t>
                      </w:r>
                    </w:p>
                    <w:p w14:paraId="0B1B7A76"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n = 11</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5376" behindDoc="0" locked="0" layoutInCell="1" allowOverlap="1" wp14:anchorId="3E834C7C" wp14:editId="615B170B">
                <wp:simplePos x="0" y="0"/>
                <wp:positionH relativeFrom="column">
                  <wp:posOffset>4629150</wp:posOffset>
                </wp:positionH>
                <wp:positionV relativeFrom="paragraph">
                  <wp:posOffset>-3924300</wp:posOffset>
                </wp:positionV>
                <wp:extent cx="866775" cy="609600"/>
                <wp:effectExtent l="0" t="0" r="0" b="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8542D" w14:textId="77777777" w:rsidR="002A595C" w:rsidRPr="000C5B97" w:rsidRDefault="002A595C" w:rsidP="00426D7E">
                            <w:pPr>
                              <w:jc w:val="center"/>
                              <w:rPr>
                                <w:rFonts w:ascii="Times New Roman" w:hAnsi="Times New Roman" w:cs="Times New Roman"/>
                                <w:b/>
                                <w:sz w:val="24"/>
                                <w:szCs w:val="24"/>
                              </w:rPr>
                            </w:pPr>
                            <w:r w:rsidRPr="000C5B97">
                              <w:rPr>
                                <w:rFonts w:ascii="Times New Roman" w:hAnsi="Times New Roman" w:cs="Times New Roman"/>
                                <w:b/>
                                <w:sz w:val="24"/>
                                <w:szCs w:val="24"/>
                              </w:rPr>
                              <w:t>Points</w:t>
                            </w:r>
                          </w:p>
                          <w:p w14:paraId="63220196" w14:textId="77777777" w:rsidR="002A595C" w:rsidRPr="000C5B97" w:rsidRDefault="002A595C" w:rsidP="00426D7E">
                            <w:pPr>
                              <w:jc w:val="center"/>
                              <w:rPr>
                                <w:rFonts w:ascii="Times New Roman" w:hAnsi="Times New Roman" w:cs="Times New Roman"/>
                                <w:b/>
                                <w:sz w:val="24"/>
                                <w:szCs w:val="24"/>
                              </w:rPr>
                            </w:pPr>
                            <w:r w:rsidRPr="000C5B97">
                              <w:rPr>
                                <w:rFonts w:ascii="Times New Roman" w:hAnsi="Times New Roman" w:cs="Times New Roman"/>
                                <w:b/>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4C7C" id="Text Box 75" o:spid="_x0000_s1037" type="#_x0000_t202" style="position:absolute;margin-left:364.5pt;margin-top:-309pt;width:68.25pt;height:4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" stroked="f">
                <v:textbox>
                  <w:txbxContent>
                    <w:p w14:paraId="01D8542D" w14:textId="77777777" w:rsidR="002A595C" w:rsidRPr="000C5B97" w:rsidRDefault="002A595C" w:rsidP="00426D7E">
                      <w:pPr>
                        <w:jc w:val="center"/>
                        <w:rPr>
                          <w:rFonts w:ascii="Times New Roman" w:hAnsi="Times New Roman" w:cs="Times New Roman"/>
                          <w:b/>
                          <w:sz w:val="24"/>
                          <w:szCs w:val="24"/>
                        </w:rPr>
                      </w:pPr>
                      <w:r w:rsidRPr="000C5B97">
                        <w:rPr>
                          <w:rFonts w:ascii="Times New Roman" w:hAnsi="Times New Roman" w:cs="Times New Roman"/>
                          <w:b/>
                          <w:sz w:val="24"/>
                          <w:szCs w:val="24"/>
                        </w:rPr>
                        <w:t>Points</w:t>
                      </w:r>
                    </w:p>
                    <w:p w14:paraId="63220196" w14:textId="77777777" w:rsidR="002A595C" w:rsidRPr="000C5B97" w:rsidRDefault="002A595C" w:rsidP="00426D7E">
                      <w:pPr>
                        <w:jc w:val="center"/>
                        <w:rPr>
                          <w:rFonts w:ascii="Times New Roman" w:hAnsi="Times New Roman" w:cs="Times New Roman"/>
                          <w:b/>
                          <w:sz w:val="24"/>
                          <w:szCs w:val="24"/>
                        </w:rPr>
                      </w:pPr>
                      <w:r w:rsidRPr="000C5B97">
                        <w:rPr>
                          <w:rFonts w:ascii="Times New Roman" w:hAnsi="Times New Roman" w:cs="Times New Roman"/>
                          <w:b/>
                          <w:sz w:val="24"/>
                          <w:szCs w:val="24"/>
                        </w:rPr>
                        <w:t>5</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8208" behindDoc="0" locked="0" layoutInCell="1" allowOverlap="1" wp14:anchorId="4E1A19CC" wp14:editId="74B0A3E0">
                <wp:simplePos x="0" y="0"/>
                <wp:positionH relativeFrom="column">
                  <wp:posOffset>4552950</wp:posOffset>
                </wp:positionH>
                <wp:positionV relativeFrom="paragraph">
                  <wp:posOffset>-5191125</wp:posOffset>
                </wp:positionV>
                <wp:extent cx="1200150" cy="685800"/>
                <wp:effectExtent l="0" t="0" r="0" b="0"/>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75E60" w14:textId="77777777" w:rsidR="002A595C" w:rsidRPr="00B3468F"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 xml:space="preserve">Action, Path, Object, Spatial “put in” </w:t>
                            </w:r>
                            <w:r>
                              <w:rPr>
                                <w:rFonts w:ascii="Times New Roman" w:hAnsi="Times New Roman" w:cs="Times New Roman"/>
                                <w:sz w:val="20"/>
                                <w:szCs w:val="20"/>
                              </w:rPr>
                              <w:t>n</w:t>
                            </w:r>
                            <w:r w:rsidRPr="00B3468F">
                              <w:rPr>
                                <w:rFonts w:ascii="Times New Roman" w:hAnsi="Times New Roman" w:cs="Times New Roman"/>
                                <w:sz w:val="20"/>
                                <w:szCs w:val="20"/>
                              </w:rPr>
                              <w:t xml:space="preserve"> = </w:t>
                            </w:r>
                            <w:r>
                              <w:rPr>
                                <w:rFonts w:ascii="Times New Roman" w:hAnsi="Times New Roman" w:cs="Times New Roman"/>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19CC" id="Text Box 68" o:spid="_x0000_s1038" type="#_x0000_t202" style="position:absolute;margin-left:358.5pt;margin-top:-408.75pt;width:94.5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" stroked="f">
                <v:textbox>
                  <w:txbxContent>
                    <w:p w14:paraId="66975E60" w14:textId="77777777" w:rsidR="002A595C" w:rsidRPr="00B3468F"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 xml:space="preserve">Action, Path, Object, Spatial “put in” </w:t>
                      </w:r>
                      <w:r>
                        <w:rPr>
                          <w:rFonts w:ascii="Times New Roman" w:hAnsi="Times New Roman" w:cs="Times New Roman"/>
                          <w:sz w:val="20"/>
                          <w:szCs w:val="20"/>
                        </w:rPr>
                        <w:t>n</w:t>
                      </w:r>
                      <w:r w:rsidRPr="00B3468F">
                        <w:rPr>
                          <w:rFonts w:ascii="Times New Roman" w:hAnsi="Times New Roman" w:cs="Times New Roman"/>
                          <w:sz w:val="20"/>
                          <w:szCs w:val="20"/>
                        </w:rPr>
                        <w:t xml:space="preserve"> = </w:t>
                      </w:r>
                      <w:r>
                        <w:rPr>
                          <w:rFonts w:ascii="Times New Roman" w:hAnsi="Times New Roman" w:cs="Times New Roman"/>
                          <w:sz w:val="20"/>
                          <w:szCs w:val="20"/>
                        </w:rPr>
                        <w:t>2</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6160" behindDoc="0" locked="0" layoutInCell="1" allowOverlap="1" wp14:anchorId="5A5C7E66" wp14:editId="28AD6092">
                <wp:simplePos x="0" y="0"/>
                <wp:positionH relativeFrom="column">
                  <wp:posOffset>1581150</wp:posOffset>
                </wp:positionH>
                <wp:positionV relativeFrom="paragraph">
                  <wp:posOffset>-5381625</wp:posOffset>
                </wp:positionV>
                <wp:extent cx="1228725" cy="523875"/>
                <wp:effectExtent l="0" t="0" r="0" b="0"/>
                <wp:wrapNone/>
                <wp:docPr id="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AF653"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Action, Path “put in”</w:t>
                            </w:r>
                            <w:r>
                              <w:rPr>
                                <w:rFonts w:ascii="Times New Roman" w:hAnsi="Times New Roman" w:cs="Times New Roman"/>
                                <w:sz w:val="20"/>
                                <w:szCs w:val="20"/>
                              </w:rPr>
                              <w:t xml:space="preserve"> n =</w:t>
                            </w:r>
                            <w:r w:rsidRPr="000C5B97">
                              <w:rPr>
                                <w:rFonts w:ascii="Times New Roman" w:hAnsi="Times New Roman" w:cs="Times New Roman"/>
                                <w:sz w:val="20"/>
                                <w:szCs w:val="20"/>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7E66" id="Text Box 66" o:spid="_x0000_s1039" type="#_x0000_t202" style="position:absolute;margin-left:124.5pt;margin-top:-423.75pt;width:96.7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" stroked="f">
                <v:textbox>
                  <w:txbxContent>
                    <w:p w14:paraId="73EAF653"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Action, Path “put in”</w:t>
                      </w:r>
                      <w:r>
                        <w:rPr>
                          <w:rFonts w:ascii="Times New Roman" w:hAnsi="Times New Roman" w:cs="Times New Roman"/>
                          <w:sz w:val="20"/>
                          <w:szCs w:val="20"/>
                        </w:rPr>
                        <w:t xml:space="preserve"> n =</w:t>
                      </w:r>
                      <w:r w:rsidRPr="000C5B97">
                        <w:rPr>
                          <w:rFonts w:ascii="Times New Roman" w:hAnsi="Times New Roman" w:cs="Times New Roman"/>
                          <w:sz w:val="20"/>
                          <w:szCs w:val="20"/>
                        </w:rPr>
                        <w:t xml:space="preserve"> 9</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5136" behindDoc="0" locked="0" layoutInCell="1" allowOverlap="1" wp14:anchorId="296A0059" wp14:editId="7F3B802C">
                <wp:simplePos x="0" y="0"/>
                <wp:positionH relativeFrom="column">
                  <wp:posOffset>219075</wp:posOffset>
                </wp:positionH>
                <wp:positionV relativeFrom="paragraph">
                  <wp:posOffset>-5267325</wp:posOffset>
                </wp:positionV>
                <wp:extent cx="990600" cy="552450"/>
                <wp:effectExtent l="0" t="0" r="0" b="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A9888" w14:textId="77777777" w:rsidR="002A595C" w:rsidRDefault="002A595C" w:rsidP="000652C0">
                            <w:pPr>
                              <w:rPr>
                                <w:rFonts w:ascii="Times New Roman" w:hAnsi="Times New Roman" w:cs="Times New Roman"/>
                                <w:sz w:val="20"/>
                                <w:szCs w:val="20"/>
                              </w:rPr>
                            </w:pPr>
                            <w:r w:rsidRPr="00815A44">
                              <w:rPr>
                                <w:rFonts w:ascii="Times New Roman" w:hAnsi="Times New Roman" w:cs="Times New Roman"/>
                                <w:sz w:val="20"/>
                                <w:szCs w:val="20"/>
                              </w:rPr>
                              <w:t>Change</w:t>
                            </w:r>
                          </w:p>
                          <w:p w14:paraId="065A7DAA"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 n =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A0059" id="Text Box 65" o:spid="_x0000_s1040" type="#_x0000_t202" style="position:absolute;margin-left:17.25pt;margin-top:-414.75pt;width:78pt;height: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" stroked="f">
                <v:textbox>
                  <w:txbxContent>
                    <w:p w14:paraId="3B1A9888" w14:textId="77777777" w:rsidR="002A595C" w:rsidRDefault="002A595C" w:rsidP="000652C0">
                      <w:pPr>
                        <w:rPr>
                          <w:rFonts w:ascii="Times New Roman" w:hAnsi="Times New Roman" w:cs="Times New Roman"/>
                          <w:sz w:val="20"/>
                          <w:szCs w:val="20"/>
                        </w:rPr>
                      </w:pPr>
                      <w:r w:rsidRPr="00815A44">
                        <w:rPr>
                          <w:rFonts w:ascii="Times New Roman" w:hAnsi="Times New Roman" w:cs="Times New Roman"/>
                          <w:sz w:val="20"/>
                          <w:szCs w:val="20"/>
                        </w:rPr>
                        <w:t>Change</w:t>
                      </w:r>
                    </w:p>
                    <w:p w14:paraId="065A7DAA"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 n = 7</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0256" behindDoc="0" locked="0" layoutInCell="1" allowOverlap="1" wp14:anchorId="629C2262" wp14:editId="7E56B92F">
                <wp:simplePos x="0" y="0"/>
                <wp:positionH relativeFrom="column">
                  <wp:posOffset>1619250</wp:posOffset>
                </wp:positionH>
                <wp:positionV relativeFrom="paragraph">
                  <wp:posOffset>-3724275</wp:posOffset>
                </wp:positionV>
                <wp:extent cx="1019175" cy="561975"/>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B0B24"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Action, Spatial</w:t>
                            </w:r>
                          </w:p>
                          <w:p w14:paraId="5B574004" w14:textId="77777777" w:rsidR="002A595C" w:rsidRDefault="002A595C" w:rsidP="000652C0">
                            <w:r w:rsidRPr="000C5B97">
                              <w:rPr>
                                <w:rFonts w:ascii="Times New Roman" w:hAnsi="Times New Roman" w:cs="Times New Roman"/>
                                <w:sz w:val="20"/>
                                <w:szCs w:val="20"/>
                              </w:rPr>
                              <w:t xml:space="preserve">“put in” </w:t>
                            </w:r>
                            <w:r>
                              <w:rPr>
                                <w:rFonts w:ascii="Times New Roman" w:hAnsi="Times New Roman" w:cs="Times New Roman"/>
                                <w:sz w:val="20"/>
                                <w:szCs w:val="20"/>
                              </w:rPr>
                              <w:t xml:space="preserve">n = </w:t>
                            </w:r>
                            <w:r w:rsidRPr="000C5B97">
                              <w:rPr>
                                <w:rFonts w:ascii="Times New Roman" w:hAnsi="Times New Roman" w:cs="Times New Roman"/>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2262" id="Text Box 70" o:spid="_x0000_s1041" type="#_x0000_t202" style="position:absolute;margin-left:127.5pt;margin-top:-293.25pt;width:80.25pt;height:4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" stroked="f">
                <v:textbox>
                  <w:txbxContent>
                    <w:p w14:paraId="312B0B24" w14:textId="77777777" w:rsidR="002A595C" w:rsidRPr="000C5B97" w:rsidRDefault="002A595C" w:rsidP="000652C0">
                      <w:pPr>
                        <w:rPr>
                          <w:rFonts w:ascii="Times New Roman" w:hAnsi="Times New Roman" w:cs="Times New Roman"/>
                          <w:sz w:val="20"/>
                          <w:szCs w:val="20"/>
                        </w:rPr>
                      </w:pPr>
                      <w:r w:rsidRPr="000C5B97">
                        <w:rPr>
                          <w:rFonts w:ascii="Times New Roman" w:hAnsi="Times New Roman" w:cs="Times New Roman"/>
                          <w:sz w:val="20"/>
                          <w:szCs w:val="20"/>
                        </w:rPr>
                        <w:t>Action, Spatial</w:t>
                      </w:r>
                    </w:p>
                    <w:p w14:paraId="5B574004" w14:textId="77777777" w:rsidR="002A595C" w:rsidRDefault="002A595C" w:rsidP="000652C0">
                      <w:r w:rsidRPr="000C5B97">
                        <w:rPr>
                          <w:rFonts w:ascii="Times New Roman" w:hAnsi="Times New Roman" w:cs="Times New Roman"/>
                          <w:sz w:val="20"/>
                          <w:szCs w:val="20"/>
                        </w:rPr>
                        <w:t xml:space="preserve">“put in” </w:t>
                      </w:r>
                      <w:r>
                        <w:rPr>
                          <w:rFonts w:ascii="Times New Roman" w:hAnsi="Times New Roman" w:cs="Times New Roman"/>
                          <w:sz w:val="20"/>
                          <w:szCs w:val="20"/>
                        </w:rPr>
                        <w:t xml:space="preserve">n = </w:t>
                      </w:r>
                      <w:r w:rsidRPr="000C5B97">
                        <w:rPr>
                          <w:rFonts w:ascii="Times New Roman" w:hAnsi="Times New Roman" w:cs="Times New Roman"/>
                          <w:sz w:val="20"/>
                          <w:szCs w:val="20"/>
                        </w:rPr>
                        <w:t>1</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4352" behindDoc="0" locked="0" layoutInCell="1" allowOverlap="1" wp14:anchorId="1ADFF174" wp14:editId="16CF6263">
                <wp:simplePos x="0" y="0"/>
                <wp:positionH relativeFrom="column">
                  <wp:posOffset>4400550</wp:posOffset>
                </wp:positionH>
                <wp:positionV relativeFrom="paragraph">
                  <wp:posOffset>-1552575</wp:posOffset>
                </wp:positionV>
                <wp:extent cx="1333500" cy="1190625"/>
                <wp:effectExtent l="0" t="0" r="0" b="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33E53"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Action, Spatial, Path, Object, Size</w:t>
                            </w:r>
                          </w:p>
                          <w:p w14:paraId="304ACEDE"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“put ball in” </w:t>
                            </w:r>
                          </w:p>
                          <w:p w14:paraId="40EEF6E3"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 xml:space="preserve">n </w:t>
                            </w:r>
                            <w:r w:rsidRPr="000C5B97">
                              <w:rPr>
                                <w:rFonts w:ascii="Times New Roman" w:hAnsi="Times New Roman" w:cs="Times New Roman"/>
                                <w:sz w:val="20"/>
                                <w:szCs w:val="20"/>
                              </w:rPr>
                              <w:t xml:space="preserve"> = </w:t>
                            </w:r>
                            <w:r>
                              <w:rPr>
                                <w:rFonts w:ascii="Times New Roman" w:hAnsi="Times New Roman" w:cs="Times New Roman"/>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FF174" id="Text Box 74" o:spid="_x0000_s1042" type="#_x0000_t202" style="position:absolute;margin-left:346.5pt;margin-top:-122.25pt;width:105pt;height:93.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" stroked="f">
                <v:textbox>
                  <w:txbxContent>
                    <w:p w14:paraId="4F133E53"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Action, Spatial, Path, Object, Size</w:t>
                      </w:r>
                    </w:p>
                    <w:p w14:paraId="304ACEDE" w14:textId="77777777" w:rsidR="002A595C" w:rsidRPr="000C5B97" w:rsidRDefault="002A595C" w:rsidP="00426D7E">
                      <w:pPr>
                        <w:rPr>
                          <w:rFonts w:ascii="Times New Roman" w:hAnsi="Times New Roman" w:cs="Times New Roman"/>
                          <w:sz w:val="20"/>
                          <w:szCs w:val="20"/>
                        </w:rPr>
                      </w:pPr>
                      <w:r w:rsidRPr="000C5B97">
                        <w:rPr>
                          <w:rFonts w:ascii="Times New Roman" w:hAnsi="Times New Roman" w:cs="Times New Roman"/>
                          <w:sz w:val="20"/>
                          <w:szCs w:val="20"/>
                        </w:rPr>
                        <w:t xml:space="preserve">“put ball in” </w:t>
                      </w:r>
                    </w:p>
                    <w:p w14:paraId="40EEF6E3" w14:textId="77777777" w:rsidR="002A595C" w:rsidRPr="000C5B97" w:rsidRDefault="002A595C" w:rsidP="00426D7E">
                      <w:pPr>
                        <w:rPr>
                          <w:rFonts w:ascii="Times New Roman" w:hAnsi="Times New Roman" w:cs="Times New Roman"/>
                          <w:sz w:val="20"/>
                          <w:szCs w:val="20"/>
                        </w:rPr>
                      </w:pPr>
                      <w:r>
                        <w:rPr>
                          <w:rFonts w:ascii="Times New Roman" w:hAnsi="Times New Roman" w:cs="Times New Roman"/>
                          <w:sz w:val="20"/>
                          <w:szCs w:val="20"/>
                        </w:rPr>
                        <w:t xml:space="preserve">n </w:t>
                      </w:r>
                      <w:r w:rsidRPr="000C5B97">
                        <w:rPr>
                          <w:rFonts w:ascii="Times New Roman" w:hAnsi="Times New Roman" w:cs="Times New Roman"/>
                          <w:sz w:val="20"/>
                          <w:szCs w:val="20"/>
                        </w:rPr>
                        <w:t xml:space="preserve"> = </w:t>
                      </w:r>
                      <w:r>
                        <w:rPr>
                          <w:rFonts w:ascii="Times New Roman" w:hAnsi="Times New Roman" w:cs="Times New Roman"/>
                          <w:sz w:val="20"/>
                          <w:szCs w:val="20"/>
                        </w:rPr>
                        <w:t>5</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4112" behindDoc="0" locked="0" layoutInCell="1" allowOverlap="1" wp14:anchorId="1C3EBF8B" wp14:editId="7E798AAE">
                <wp:simplePos x="0" y="0"/>
                <wp:positionH relativeFrom="column">
                  <wp:posOffset>4724400</wp:posOffset>
                </wp:positionH>
                <wp:positionV relativeFrom="paragraph">
                  <wp:posOffset>-6848475</wp:posOffset>
                </wp:positionV>
                <wp:extent cx="1190625" cy="571500"/>
                <wp:effectExtent l="0" t="0" r="0" b="0"/>
                <wp:wrapNone/>
                <wp:docPr id="7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30885" w14:textId="77777777" w:rsidR="002A595C" w:rsidRPr="00B3468F"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Action, P</w:t>
                            </w:r>
                            <w:r>
                              <w:rPr>
                                <w:rFonts w:ascii="Times New Roman" w:hAnsi="Times New Roman" w:cs="Times New Roman"/>
                                <w:sz w:val="20"/>
                                <w:szCs w:val="20"/>
                              </w:rPr>
                              <w:t>ath, Object, Size “put in” n</w:t>
                            </w:r>
                            <w:r w:rsidRPr="00B3468F">
                              <w:rPr>
                                <w:rFonts w:ascii="Times New Roman" w:hAnsi="Times New Roman" w:cs="Times New Roman"/>
                                <w:sz w:val="20"/>
                                <w:szCs w:val="20"/>
                              </w:rPr>
                              <w:t xml:space="preserve">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EBF8B" id="Text Box 64" o:spid="_x0000_s1043" type="#_x0000_t202" style="position:absolute;margin-left:372pt;margin-top:-539.25pt;width:93.7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" stroked="f">
                <v:textbox>
                  <w:txbxContent>
                    <w:p w14:paraId="5F030885" w14:textId="77777777" w:rsidR="002A595C" w:rsidRPr="00B3468F" w:rsidRDefault="002A595C" w:rsidP="000652C0">
                      <w:pPr>
                        <w:rPr>
                          <w:rFonts w:ascii="Times New Roman" w:hAnsi="Times New Roman" w:cs="Times New Roman"/>
                          <w:sz w:val="20"/>
                          <w:szCs w:val="20"/>
                        </w:rPr>
                      </w:pPr>
                      <w:r w:rsidRPr="00B3468F">
                        <w:rPr>
                          <w:rFonts w:ascii="Times New Roman" w:hAnsi="Times New Roman" w:cs="Times New Roman"/>
                          <w:sz w:val="20"/>
                          <w:szCs w:val="20"/>
                        </w:rPr>
                        <w:t>Action, P</w:t>
                      </w:r>
                      <w:r>
                        <w:rPr>
                          <w:rFonts w:ascii="Times New Roman" w:hAnsi="Times New Roman" w:cs="Times New Roman"/>
                          <w:sz w:val="20"/>
                          <w:szCs w:val="20"/>
                        </w:rPr>
                        <w:t>ath, Object, Size “put in” n</w:t>
                      </w:r>
                      <w:r w:rsidRPr="00B3468F">
                        <w:rPr>
                          <w:rFonts w:ascii="Times New Roman" w:hAnsi="Times New Roman" w:cs="Times New Roman"/>
                          <w:sz w:val="20"/>
                          <w:szCs w:val="20"/>
                        </w:rPr>
                        <w:t xml:space="preserve"> = 3</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2064" behindDoc="0" locked="0" layoutInCell="1" allowOverlap="1" wp14:anchorId="2E46E727" wp14:editId="204A4F78">
                <wp:simplePos x="0" y="0"/>
                <wp:positionH relativeFrom="column">
                  <wp:posOffset>1619250</wp:posOffset>
                </wp:positionH>
                <wp:positionV relativeFrom="paragraph">
                  <wp:posOffset>-6943725</wp:posOffset>
                </wp:positionV>
                <wp:extent cx="1381125" cy="371475"/>
                <wp:effectExtent l="0" t="0" r="0" b="0"/>
                <wp:wrapNone/>
                <wp:docPr id="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31F8F"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Action, Object </w:t>
                            </w:r>
                            <w:r w:rsidRPr="00815A44">
                              <w:rPr>
                                <w:rFonts w:ascii="Times New Roman" w:hAnsi="Times New Roman" w:cs="Times New Roman"/>
                                <w:sz w:val="20"/>
                                <w:szCs w:val="20"/>
                              </w:rPr>
                              <w:t>“</w:t>
                            </w:r>
                            <w:r>
                              <w:rPr>
                                <w:rFonts w:ascii="Times New Roman" w:hAnsi="Times New Roman" w:cs="Times New Roman"/>
                                <w:sz w:val="20"/>
                                <w:szCs w:val="20"/>
                              </w:rPr>
                              <w:t>turn handle”  n =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6E727" id="Text Box 62" o:spid="_x0000_s1044" type="#_x0000_t202" style="position:absolute;margin-left:127.5pt;margin-top:-546.75pt;width:108.75pt;height:2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" stroked="f">
                <v:textbox>
                  <w:txbxContent>
                    <w:p w14:paraId="22031F8F" w14:textId="77777777" w:rsidR="002A595C" w:rsidRPr="00815A44" w:rsidRDefault="002A595C" w:rsidP="000652C0">
                      <w:pPr>
                        <w:rPr>
                          <w:rFonts w:ascii="Times New Roman" w:hAnsi="Times New Roman" w:cs="Times New Roman"/>
                          <w:sz w:val="20"/>
                          <w:szCs w:val="20"/>
                        </w:rPr>
                      </w:pPr>
                      <w:r>
                        <w:rPr>
                          <w:rFonts w:ascii="Times New Roman" w:hAnsi="Times New Roman" w:cs="Times New Roman"/>
                          <w:sz w:val="20"/>
                          <w:szCs w:val="20"/>
                        </w:rPr>
                        <w:t xml:space="preserve">Action, Object </w:t>
                      </w:r>
                      <w:r w:rsidRPr="00815A44">
                        <w:rPr>
                          <w:rFonts w:ascii="Times New Roman" w:hAnsi="Times New Roman" w:cs="Times New Roman"/>
                          <w:sz w:val="20"/>
                          <w:szCs w:val="20"/>
                        </w:rPr>
                        <w:t>“</w:t>
                      </w:r>
                      <w:r>
                        <w:rPr>
                          <w:rFonts w:ascii="Times New Roman" w:hAnsi="Times New Roman" w:cs="Times New Roman"/>
                          <w:sz w:val="20"/>
                          <w:szCs w:val="20"/>
                        </w:rPr>
                        <w:t>turn handle”  n = 5</w:t>
                      </w:r>
                    </w:p>
                  </w:txbxContent>
                </v:textbox>
              </v:shape>
            </w:pict>
          </mc:Fallback>
        </mc:AlternateContent>
      </w:r>
      <w:r w:rsidR="007F7BB1" w:rsidRPr="00DD5E82">
        <w:rPr>
          <w:rFonts w:ascii="Times New Roman" w:hAnsi="Times New Roman" w:cs="Times New Roman"/>
          <w:sz w:val="20"/>
          <w:szCs w:val="20"/>
        </w:rPr>
        <w:t xml:space="preserve"> </w:t>
      </w:r>
    </w:p>
    <w:p w14:paraId="1BD0FA22" w14:textId="77777777" w:rsidR="00D642BA" w:rsidRPr="00DD5E82" w:rsidRDefault="00D642BA" w:rsidP="00D642B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In the original study (Hayman</w:t>
      </w:r>
      <w:r w:rsidR="00A2601F" w:rsidRPr="00DD5E82">
        <w:rPr>
          <w:rFonts w:ascii="Times New Roman" w:hAnsi="Times New Roman" w:cs="Times New Roman"/>
          <w:sz w:val="24"/>
          <w:szCs w:val="24"/>
        </w:rPr>
        <w:t>,</w:t>
      </w:r>
      <w:r w:rsidRPr="00DD5E82">
        <w:rPr>
          <w:rFonts w:ascii="Times New Roman" w:hAnsi="Times New Roman" w:cs="Times New Roman"/>
          <w:sz w:val="24"/>
          <w:szCs w:val="24"/>
        </w:rPr>
        <w:t xml:space="preserve"> Herbert, </w:t>
      </w:r>
      <w:r w:rsidR="00A2601F" w:rsidRPr="00DD5E82">
        <w:rPr>
          <w:rFonts w:ascii="Times New Roman" w:hAnsi="Times New Roman" w:cs="Times New Roman"/>
          <w:sz w:val="24"/>
          <w:szCs w:val="24"/>
        </w:rPr>
        <w:t xml:space="preserve">&amp; Watson, </w:t>
      </w:r>
      <w:r w:rsidRPr="00DD5E82">
        <w:rPr>
          <w:rFonts w:ascii="Times New Roman" w:hAnsi="Times New Roman" w:cs="Times New Roman"/>
          <w:sz w:val="24"/>
          <w:szCs w:val="24"/>
        </w:rPr>
        <w:t xml:space="preserve">2007), video type and delay length were manipulated in nine experimental conditions.  </w:t>
      </w:r>
      <w:r w:rsidR="00A11015" w:rsidRPr="00DD5E82">
        <w:rPr>
          <w:rFonts w:ascii="Times New Roman" w:hAnsi="Times New Roman" w:cs="Times New Roman"/>
          <w:sz w:val="24"/>
          <w:szCs w:val="24"/>
        </w:rPr>
        <w:t xml:space="preserve">As these variables were not under investigation in the present study they were analysed to rule out any effect on gesture production so that the conditions could be collapsed.  </w:t>
      </w:r>
      <w:r w:rsidR="00C03003" w:rsidRPr="00DD5E82">
        <w:rPr>
          <w:rFonts w:ascii="Times New Roman" w:hAnsi="Times New Roman" w:cs="Times New Roman"/>
          <w:sz w:val="24"/>
          <w:szCs w:val="24"/>
        </w:rPr>
        <w:t xml:space="preserve">In the present analysis </w:t>
      </w:r>
      <w:r w:rsidRPr="00DD5E82">
        <w:rPr>
          <w:rFonts w:ascii="Times New Roman" w:hAnsi="Times New Roman" w:cs="Times New Roman"/>
          <w:sz w:val="24"/>
          <w:szCs w:val="24"/>
        </w:rPr>
        <w:t>these variables were analysed for the current subset of 112 participants</w:t>
      </w:r>
      <w:r w:rsidR="00A11015"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to determine whether they may have had an effect on gesture production.  The data was not normally distributed, as indicated by histograms and Kolmogorov-Smirnov tests of normality, so non-parametric Kruskal-Wallis tests were conducted.  For behavioural imitation (total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6, Range = 7), no significant differences were found for any of the conditions,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 xml:space="preserve">(56,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112) = 60.6,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.508.    For verbal recall, there was not a significant effect of delay length (immediate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35,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2, Range = 12, 1-week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37,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10, 2-weeks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40,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0.5, Range = 8)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 xml:space="preserve">(22,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112) = 22.6,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.634.  There was a significant effect of video type on the number of words recalled (empty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37,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6; full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33,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2, Range = 8; animated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42,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3, Range = 12),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 xml:space="preserve">(22, 112) = 36.7,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.05.  Games-Howell post-hoc tests indicated that the full and animated conditions had significantly higher verbal recall in comparison to the empty condition, but were not significantly different to each other.  </w:t>
      </w:r>
    </w:p>
    <w:p w14:paraId="3B18B3C8" w14:textId="77777777" w:rsidR="00D642BA" w:rsidRPr="00DD5E82" w:rsidRDefault="00D642BA" w:rsidP="00D642B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data was then examined for gesture recall.  Gesture recall was also not-normally distributed due to a high number of 0 values across all conditions, so non-parametric Kruskal-Wallis tests were used.  There was not a significant effect of delay length on gesture recall (immediate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10, 1 week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16, 2 weeks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13)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(22,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112) = 25.1,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.723.  There was not a significant effect of video type on gesture recall (empty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8, full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10, animated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 Range = 16),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 xml:space="preserve">(22, N = 122) = 19.4,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.096, although there was a trend for gesture production to increase with narration and animation.     </w:t>
      </w:r>
    </w:p>
    <w:p w14:paraId="3DB5D9CC" w14:textId="77777777" w:rsidR="00D642BA" w:rsidRPr="00DD5E82" w:rsidRDefault="00D642BA" w:rsidP="00D642B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Gesture recall was then examined collapsed across condition.  There were 31 participants who scored at least 1 for gesture recall, and 81 participants who did not.  For behavioural imitation significantly more actions were imitated by the gesturers (Mdn = 6, Range = 5) than the non-gesturers (Mdn = 5, Range = 7),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 xml:space="preserve">(7, N = 112) = 12.2, p = </w:t>
      </w:r>
      <w:r w:rsidR="00A11015" w:rsidRPr="00DD5E82">
        <w:rPr>
          <w:rFonts w:ascii="Times New Roman" w:hAnsi="Times New Roman" w:cs="Times New Roman"/>
          <w:sz w:val="24"/>
          <w:szCs w:val="24"/>
        </w:rPr>
        <w:t>.</w:t>
      </w:r>
      <w:r w:rsidRPr="00DD5E82">
        <w:rPr>
          <w:rFonts w:ascii="Times New Roman" w:hAnsi="Times New Roman" w:cs="Times New Roman"/>
          <w:sz w:val="24"/>
          <w:szCs w:val="24"/>
        </w:rPr>
        <w:t>002.  For verbal recall there was a significantly higher score for the gesturers (Mdn = 5, Range = 12) in comparison to the non-gesturers (Mdn = 0, Range = 10),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(11, N = 112) = 50.1, p &lt; .001.  </w:t>
      </w:r>
    </w:p>
    <w:p w14:paraId="04712E4C" w14:textId="77777777" w:rsidR="00D642BA" w:rsidRPr="00DD5E82" w:rsidRDefault="00D642BA" w:rsidP="00D642B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Next the relationship between the dependent variables was analysed in order to identify any significant correlations.  The variables of age, BPVS-II test score, number of correct behavioural actions imitated (behavioural), verbal recall (verbal),</w:t>
      </w:r>
      <w:r w:rsidR="00131925"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the number of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gestures and </w:t>
      </w:r>
      <w:r w:rsidR="00043F55" w:rsidRPr="00DD5E82">
        <w:rPr>
          <w:rFonts w:ascii="Times New Roman" w:hAnsi="Times New Roman" w:cs="Times New Roman"/>
          <w:i/>
          <w:sz w:val="24"/>
          <w:szCs w:val="24"/>
        </w:rPr>
        <w:t>gesture recall</w:t>
      </w:r>
      <w:r w:rsidR="00043F55" w:rsidRPr="00DD5E82">
        <w:rPr>
          <w:rFonts w:ascii="Times New Roman" w:hAnsi="Times New Roman" w:cs="Times New Roman"/>
          <w:sz w:val="24"/>
          <w:szCs w:val="24"/>
        </w:rPr>
        <w:t xml:space="preserve"> and </w:t>
      </w:r>
      <w:r w:rsidR="00131925" w:rsidRPr="00DD5E82">
        <w:rPr>
          <w:rFonts w:ascii="Times New Roman" w:hAnsi="Times New Roman" w:cs="Times New Roman"/>
          <w:sz w:val="24"/>
          <w:szCs w:val="24"/>
        </w:rPr>
        <w:t xml:space="preserve">gender </w:t>
      </w:r>
      <w:r w:rsidRPr="00DD5E82">
        <w:rPr>
          <w:rFonts w:ascii="Times New Roman" w:hAnsi="Times New Roman" w:cs="Times New Roman"/>
          <w:sz w:val="24"/>
          <w:szCs w:val="24"/>
        </w:rPr>
        <w:t xml:space="preserve">were analysed.  All variables, apart from age, were significantly non-normally distributed on a Kolmogorov-Smirnov test of normality so non-parametric correlations were computed using Spearman’s rho coefficients.  Behavioural recall was significantly positively correlated with gesture recall, </w:t>
      </w:r>
      <w:r w:rsidRPr="00DD5E82">
        <w:rPr>
          <w:rFonts w:ascii="Times New Roman" w:hAnsi="Times New Roman" w:cs="Times New Roman"/>
          <w:i/>
          <w:sz w:val="24"/>
          <w:szCs w:val="24"/>
        </w:rPr>
        <w:t>r</w:t>
      </w:r>
      <w:r w:rsidRPr="00DD5E82">
        <w:rPr>
          <w:rFonts w:ascii="Times New Roman" w:hAnsi="Times New Roman" w:cs="Times New Roman"/>
          <w:i/>
          <w:sz w:val="24"/>
          <w:szCs w:val="24"/>
          <w:vertAlign w:val="subscript"/>
        </w:rPr>
        <w:t>s</w:t>
      </w:r>
      <w:r w:rsidRPr="00DD5E82">
        <w:rPr>
          <w:rFonts w:ascii="Times New Roman" w:hAnsi="Times New Roman" w:cs="Times New Roman"/>
          <w:sz w:val="24"/>
          <w:szCs w:val="24"/>
        </w:rPr>
        <w:t xml:space="preserve"> = .327,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and verbal recall, </w:t>
      </w:r>
      <w:r w:rsidRPr="00DD5E82">
        <w:rPr>
          <w:rFonts w:ascii="Times New Roman" w:hAnsi="Times New Roman" w:cs="Times New Roman"/>
          <w:i/>
          <w:sz w:val="24"/>
          <w:szCs w:val="24"/>
        </w:rPr>
        <w:t>r</w:t>
      </w:r>
      <w:r w:rsidRPr="00DD5E82">
        <w:rPr>
          <w:rFonts w:ascii="Times New Roman" w:hAnsi="Times New Roman" w:cs="Times New Roman"/>
          <w:i/>
          <w:sz w:val="24"/>
          <w:szCs w:val="24"/>
          <w:vertAlign w:val="subscript"/>
        </w:rPr>
        <w:t>s</w:t>
      </w:r>
      <w:r w:rsidRPr="00DD5E82">
        <w:rPr>
          <w:rFonts w:ascii="Times New Roman" w:hAnsi="Times New Roman" w:cs="Times New Roman"/>
          <w:sz w:val="24"/>
          <w:szCs w:val="24"/>
          <w:vertAlign w:val="subscript"/>
        </w:rPr>
        <w:t xml:space="preserve"> </w:t>
      </w:r>
      <w:r w:rsidRPr="00DD5E82">
        <w:rPr>
          <w:rFonts w:ascii="Times New Roman" w:hAnsi="Times New Roman" w:cs="Times New Roman"/>
          <w:sz w:val="24"/>
          <w:szCs w:val="24"/>
        </w:rPr>
        <w:t xml:space="preserve">= .287,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Verbal recall was significantly positively correlated with gesture recall, </w:t>
      </w:r>
      <w:r w:rsidRPr="00DD5E82">
        <w:rPr>
          <w:rFonts w:ascii="Times New Roman" w:hAnsi="Times New Roman" w:cs="Times New Roman"/>
          <w:i/>
          <w:sz w:val="24"/>
          <w:szCs w:val="24"/>
        </w:rPr>
        <w:t>r</w:t>
      </w:r>
      <w:r w:rsidRPr="00DD5E82">
        <w:rPr>
          <w:rFonts w:ascii="Times New Roman" w:hAnsi="Times New Roman" w:cs="Times New Roman"/>
          <w:i/>
          <w:sz w:val="24"/>
          <w:szCs w:val="24"/>
          <w:vertAlign w:val="subscript"/>
        </w:rPr>
        <w:t xml:space="preserve">s </w:t>
      </w:r>
      <w:r w:rsidRPr="00DD5E82">
        <w:rPr>
          <w:rFonts w:ascii="Times New Roman" w:hAnsi="Times New Roman" w:cs="Times New Roman"/>
          <w:sz w:val="24"/>
          <w:szCs w:val="24"/>
        </w:rPr>
        <w:t xml:space="preserve">= .626,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BPVS-II test score and age were not significantly correlated with any of the variables.  This indicates that all three measures of recall were significantly positively correlated with each other to a small to medium level.  </w:t>
      </w:r>
    </w:p>
    <w:p w14:paraId="0509BC28" w14:textId="77777777" w:rsidR="00D642BA" w:rsidRPr="00DD5E82" w:rsidRDefault="00D642BA" w:rsidP="00D642B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br w:type="page"/>
      </w:r>
    </w:p>
    <w:p w14:paraId="6183F3E4" w14:textId="77777777" w:rsidR="004B312A" w:rsidRPr="00DD5E82" w:rsidRDefault="004B312A"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Discussion</w:t>
      </w:r>
    </w:p>
    <w:p w14:paraId="1E3055DC" w14:textId="77777777" w:rsidR="00F01F62" w:rsidRPr="00DD5E82" w:rsidRDefault="00235000"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Consistent with our hypothesis, we found that an observer can obtain information about an event preschool children have observed reflected in their gestures.  The information contained in gesture includes spatial information that children do not or cannot report verbally.   However, under a third (28%) of children spontaneously produced at least one gesture that contained task relevant recall information. During verbal recall about half (52%) of the children produced at least one item of target information.  This is consistent with previous research that also found that whilst preschool children can behaviourally recall an event, their verbal recall is low (Simcock &amp; Hayne, 2003).  </w:t>
      </w:r>
      <w:r w:rsidR="00F01F62" w:rsidRPr="00DD5E82">
        <w:rPr>
          <w:rFonts w:ascii="Times New Roman" w:hAnsi="Times New Roman" w:cs="Times New Roman"/>
          <w:sz w:val="24"/>
          <w:szCs w:val="24"/>
        </w:rPr>
        <w:t xml:space="preserve"> </w:t>
      </w:r>
    </w:p>
    <w:p w14:paraId="3F5A9F34" w14:textId="77777777" w:rsidR="0019375A" w:rsidRPr="00DD5E82" w:rsidRDefault="00235000" w:rsidP="00235000">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Since some aspects of the event were reported verbally this suggests </w:t>
      </w:r>
      <w:r w:rsidR="005B47AD" w:rsidRPr="00DD5E82">
        <w:rPr>
          <w:rFonts w:ascii="Times New Roman" w:hAnsi="Times New Roman" w:cs="Times New Roman"/>
          <w:sz w:val="24"/>
          <w:szCs w:val="24"/>
        </w:rPr>
        <w:t xml:space="preserve">some aspects of </w:t>
      </w:r>
      <w:r w:rsidRPr="00DD5E82">
        <w:rPr>
          <w:rFonts w:ascii="Times New Roman" w:hAnsi="Times New Roman" w:cs="Times New Roman"/>
          <w:sz w:val="24"/>
          <w:szCs w:val="24"/>
        </w:rPr>
        <w:t>the memory are</w:t>
      </w:r>
      <w:r w:rsidR="005B47AD" w:rsidRPr="00DD5E82">
        <w:rPr>
          <w:rFonts w:ascii="Times New Roman" w:hAnsi="Times New Roman" w:cs="Times New Roman"/>
          <w:sz w:val="24"/>
          <w:szCs w:val="24"/>
        </w:rPr>
        <w:t xml:space="preserve"> accessible verbally to preschool children, spatial information may be knowledge that is particularly difficult for preschool children to access verbally</w:t>
      </w:r>
      <w:r w:rsidRPr="00DD5E82">
        <w:rPr>
          <w:rFonts w:ascii="Times New Roman" w:hAnsi="Times New Roman" w:cs="Times New Roman"/>
          <w:sz w:val="24"/>
          <w:szCs w:val="24"/>
        </w:rPr>
        <w:t xml:space="preserve">.  </w:t>
      </w:r>
      <w:r w:rsidR="00F844AF" w:rsidRPr="00DD5E82">
        <w:rPr>
          <w:rFonts w:ascii="Times New Roman" w:hAnsi="Times New Roman" w:cs="Times New Roman"/>
          <w:sz w:val="24"/>
          <w:szCs w:val="24"/>
        </w:rPr>
        <w:t xml:space="preserve">This is consistent with the theory that memory is primarily non-verbal for preschool children.  Spatial information is likely to be implicit knowledge the children know from their real world visio-spatial experiences but may be information that they do </w:t>
      </w:r>
      <w:r w:rsidR="00343889" w:rsidRPr="00DD5E82">
        <w:rPr>
          <w:rFonts w:ascii="Times New Roman" w:hAnsi="Times New Roman" w:cs="Times New Roman"/>
          <w:sz w:val="24"/>
          <w:szCs w:val="24"/>
        </w:rPr>
        <w:t>not yet have the vocabulary</w:t>
      </w:r>
      <w:r w:rsidR="00F844AF" w:rsidRPr="00DD5E82">
        <w:rPr>
          <w:rFonts w:ascii="Times New Roman" w:hAnsi="Times New Roman" w:cs="Times New Roman"/>
          <w:sz w:val="24"/>
          <w:szCs w:val="24"/>
        </w:rPr>
        <w:t xml:space="preserve">, or explicit conceptual knowledge to describe.  The finding that this information was expressed only in gestures is consistent with this and predicted by the theory that gestures can express implicit knowledge (Alibali et al., 1993). This recall </w:t>
      </w:r>
      <w:r w:rsidR="005B47AD" w:rsidRPr="00DD5E82">
        <w:rPr>
          <w:rFonts w:ascii="Times New Roman" w:hAnsi="Times New Roman" w:cs="Times New Roman"/>
          <w:sz w:val="24"/>
          <w:szCs w:val="24"/>
        </w:rPr>
        <w:t xml:space="preserve">could only have been identified by observing gesture content rather than behavioural re-enactment because the subtlety of this information could not be separated from what is prompted by the physical presence of the stimuli during behavioural re-enactment.  </w:t>
      </w:r>
      <w:r w:rsidR="00F844AF" w:rsidRPr="00DD5E82">
        <w:rPr>
          <w:rFonts w:ascii="Times New Roman" w:hAnsi="Times New Roman" w:cs="Times New Roman"/>
          <w:sz w:val="24"/>
          <w:szCs w:val="24"/>
        </w:rPr>
        <w:t>W</w:t>
      </w:r>
      <w:r w:rsidR="005B47AD" w:rsidRPr="00DD5E82">
        <w:rPr>
          <w:rFonts w:ascii="Times New Roman" w:hAnsi="Times New Roman" w:cs="Times New Roman"/>
          <w:sz w:val="24"/>
          <w:szCs w:val="24"/>
        </w:rPr>
        <w:t xml:space="preserve">e have not found that observing gesture production could be used as a method of obtaining non-verbal recall </w:t>
      </w:r>
      <w:r w:rsidRPr="00DD5E82">
        <w:rPr>
          <w:rFonts w:ascii="Times New Roman" w:hAnsi="Times New Roman" w:cs="Times New Roman"/>
          <w:sz w:val="24"/>
          <w:szCs w:val="24"/>
        </w:rPr>
        <w:t>in the absence of verbal recall.</w:t>
      </w:r>
      <w:r w:rsidR="005B47AD" w:rsidRPr="00DD5E82">
        <w:rPr>
          <w:rFonts w:ascii="Times New Roman" w:hAnsi="Times New Roman" w:cs="Times New Roman"/>
          <w:sz w:val="24"/>
          <w:szCs w:val="24"/>
        </w:rPr>
        <w:t xml:space="preserve"> </w:t>
      </w:r>
      <w:r w:rsidR="00F844AF" w:rsidRPr="00DD5E82">
        <w:rPr>
          <w:rFonts w:ascii="Times New Roman" w:hAnsi="Times New Roman" w:cs="Times New Roman"/>
          <w:sz w:val="24"/>
          <w:szCs w:val="24"/>
        </w:rPr>
        <w:t>However, w</w:t>
      </w:r>
      <w:r w:rsidR="005B47AD" w:rsidRPr="00DD5E82">
        <w:rPr>
          <w:rFonts w:ascii="Times New Roman" w:hAnsi="Times New Roman" w:cs="Times New Roman"/>
          <w:sz w:val="24"/>
          <w:szCs w:val="24"/>
        </w:rPr>
        <w:t>hen verbal recall can be elicited</w:t>
      </w:r>
      <w:r w:rsidR="00F844AF"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then </w:t>
      </w:r>
      <w:r w:rsidR="005B47AD" w:rsidRPr="00DD5E82">
        <w:rPr>
          <w:rFonts w:ascii="Times New Roman" w:hAnsi="Times New Roman" w:cs="Times New Roman"/>
          <w:sz w:val="24"/>
          <w:szCs w:val="24"/>
        </w:rPr>
        <w:t xml:space="preserve">further unique information about preschool children’s recall can be obtained </w:t>
      </w:r>
      <w:r w:rsidRPr="00DD5E82">
        <w:rPr>
          <w:rFonts w:ascii="Times New Roman" w:hAnsi="Times New Roman" w:cs="Times New Roman"/>
          <w:sz w:val="24"/>
          <w:szCs w:val="24"/>
        </w:rPr>
        <w:t>including a measure of gestures.</w:t>
      </w:r>
      <w:r w:rsidR="005B47AD" w:rsidRPr="00DD5E82">
        <w:rPr>
          <w:rFonts w:ascii="Times New Roman" w:hAnsi="Times New Roman" w:cs="Times New Roman"/>
          <w:sz w:val="24"/>
          <w:szCs w:val="24"/>
        </w:rPr>
        <w:t xml:space="preserve">  </w:t>
      </w:r>
    </w:p>
    <w:p w14:paraId="129A7645" w14:textId="77777777" w:rsidR="00F844AF" w:rsidRPr="00DD5E82" w:rsidRDefault="005B47AD" w:rsidP="00F844AF">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00F844AF" w:rsidRPr="00DD5E82">
        <w:rPr>
          <w:rFonts w:ascii="Times New Roman" w:hAnsi="Times New Roman" w:cs="Times New Roman"/>
          <w:sz w:val="24"/>
          <w:szCs w:val="24"/>
        </w:rPr>
        <w:t xml:space="preserve">The gestures produced in this study were primarily representational gestures produced during fluent, descriptive speech production. These gestures primarily conveyed motor actions and spatial information that represented the steps of the task.  This finding is consistent with the work of </w:t>
      </w:r>
      <w:r w:rsidR="00F844AF" w:rsidRPr="00DD5E82">
        <w:rPr>
          <w:rFonts w:ascii="Times New Roman" w:hAnsi="Times New Roman" w:cs="Times New Roman"/>
          <w:sz w:val="24"/>
          <w:szCs w:val="24"/>
          <w:lang w:val="en-GB"/>
        </w:rPr>
        <w:t xml:space="preserve">Stefanini et al. (2009), and Pettenati et al. (2010) </w:t>
      </w:r>
      <w:r w:rsidR="00F844AF" w:rsidRPr="00DD5E82">
        <w:rPr>
          <w:rFonts w:ascii="Times New Roman" w:hAnsi="Times New Roman" w:cs="Times New Roman"/>
          <w:sz w:val="24"/>
          <w:szCs w:val="24"/>
        </w:rPr>
        <w:t>who reported that preschool children produce representational gestures which convey actions, paths of movement and objects, when they are naming pictures</w:t>
      </w:r>
      <w:r w:rsidR="00F844AF" w:rsidRPr="00DD5E82">
        <w:rPr>
          <w:rFonts w:ascii="Times New Roman" w:hAnsi="Times New Roman" w:cs="Times New Roman"/>
          <w:sz w:val="24"/>
          <w:szCs w:val="24"/>
          <w:lang w:val="en-GB"/>
        </w:rPr>
        <w:t xml:space="preserve">.  Our findings also show that preschool children can produce these types of representational gesture when describing a video they observed a single time, up to 2 weeks previously.  This is consistent with the findings that older children, 6-to-7-year-olds, also produce these types of representational gestures when recalling an event they saw 2-weeks previously (Stevanoni &amp; Salmon, 2005).  </w:t>
      </w:r>
    </w:p>
    <w:p w14:paraId="4AB7E984" w14:textId="77777777" w:rsidR="00F844AF" w:rsidRPr="00DD5E82" w:rsidRDefault="00F844AF" w:rsidP="00F844AF">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findings that the children produced representational gestures that seemed to be physically re-enacting the events actions, and spatial information from the event as if there was an invisible box in front of the children, is consistent with the theories of the gestures as simulated actions framework (GSA) and that gestures can convey implicit information (Alibali &amp; Goldin-Meadow, 1993; Hostetter &amp; Alibali, 2008).  Whilst we did not find that children produced any information in gesture that conflicted with their speech, the spatial information they conveyed was uniquely conveyed in gesture.  The theory that gestures can convey implicit information would predict that the information conveyed in gesture but not speech is information that the children cannot fully articulate yet but are on the verge of understanding.  </w:t>
      </w:r>
    </w:p>
    <w:p w14:paraId="0C864C7D" w14:textId="77777777" w:rsidR="001C16A4" w:rsidRPr="00DD5E82" w:rsidRDefault="00F844AF" w:rsidP="001C16A4">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A limitation of this study is that the data was taken from a study where the effect of narration in the demonstration was manipulated.  It is possible that this manipulation had an effect on gesture production, even though this effect was not statistically significant.  The fully narrated animated condition elicited significantly higher levels of verbal recall than the empty conditions.  Although there was not a significant effect of video type on gesture, gesture production did follow the same trend as verbal recall, with more children gesturing and more gestures produced in the animated condition than the empty condition.  Typically tests using deferred imitation do not use narration during the demonstration, when obtaining behavioural imitation (for review see Meltzoff, 1995).  However the </w:t>
      </w:r>
      <w:r w:rsidR="00680ED9" w:rsidRPr="00DD5E82">
        <w:rPr>
          <w:rFonts w:ascii="Times New Roman" w:hAnsi="Times New Roman" w:cs="Times New Roman"/>
          <w:sz w:val="24"/>
          <w:szCs w:val="24"/>
        </w:rPr>
        <w:t>addition of verbal cues during a behavioural demonstration has</w:t>
      </w:r>
      <w:r w:rsidRPr="00DD5E82">
        <w:rPr>
          <w:rFonts w:ascii="Times New Roman" w:hAnsi="Times New Roman" w:cs="Times New Roman"/>
          <w:sz w:val="24"/>
          <w:szCs w:val="24"/>
        </w:rPr>
        <w:t xml:space="preserve"> been found to increase </w:t>
      </w:r>
      <w:r w:rsidR="00680ED9" w:rsidRPr="00DD5E82">
        <w:rPr>
          <w:rFonts w:ascii="Times New Roman" w:hAnsi="Times New Roman" w:cs="Times New Roman"/>
          <w:sz w:val="24"/>
          <w:szCs w:val="24"/>
        </w:rPr>
        <w:t>behavioural imitation rates in infants (Hayne &amp; Herbert, 2004). The present</w:t>
      </w:r>
      <w:r w:rsidRPr="00DD5E82">
        <w:rPr>
          <w:rFonts w:ascii="Times New Roman" w:hAnsi="Times New Roman" w:cs="Times New Roman"/>
          <w:sz w:val="24"/>
          <w:szCs w:val="24"/>
        </w:rPr>
        <w:t xml:space="preserve"> findings suggest </w:t>
      </w:r>
      <w:r w:rsidR="00680ED9" w:rsidRPr="00DD5E82">
        <w:rPr>
          <w:rFonts w:ascii="Times New Roman" w:hAnsi="Times New Roman" w:cs="Times New Roman"/>
          <w:sz w:val="24"/>
          <w:szCs w:val="24"/>
        </w:rPr>
        <w:t xml:space="preserve">that </w:t>
      </w:r>
      <w:r w:rsidRPr="00DD5E82">
        <w:rPr>
          <w:rFonts w:ascii="Times New Roman" w:hAnsi="Times New Roman" w:cs="Times New Roman"/>
          <w:sz w:val="24"/>
          <w:szCs w:val="24"/>
        </w:rPr>
        <w:t xml:space="preserve">using full and detailed narration in the demonstration could be a relevant factor in increasing verbal and gesture recall </w:t>
      </w:r>
      <w:r w:rsidR="00680ED9" w:rsidRPr="00DD5E82">
        <w:rPr>
          <w:rFonts w:ascii="Times New Roman" w:hAnsi="Times New Roman" w:cs="Times New Roman"/>
          <w:sz w:val="24"/>
          <w:szCs w:val="24"/>
        </w:rPr>
        <w:t xml:space="preserve">for preschool children </w:t>
      </w:r>
      <w:r w:rsidRPr="00DD5E82">
        <w:rPr>
          <w:rFonts w:ascii="Times New Roman" w:hAnsi="Times New Roman" w:cs="Times New Roman"/>
          <w:sz w:val="24"/>
          <w:szCs w:val="24"/>
        </w:rPr>
        <w:t xml:space="preserve">and would be worth further investigation.    </w:t>
      </w:r>
    </w:p>
    <w:p w14:paraId="17312198" w14:textId="77777777" w:rsidR="001C16A4" w:rsidRPr="00DD5E82" w:rsidRDefault="00F844AF" w:rsidP="00F844AF">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In this study, verbal, gesture, and behavioural measures of recall were all found to be positively correlated.  This could indicate that gestures were supporting the children’s memory for the event, since children who did not gesture recalled significantly less verbally and behaviourally. However, because so few children gestured it could also just indicate that the children who could recall the event, and were willing to talk about it, were therefore the ones that expressed details about the event in all three modalities.  </w:t>
      </w:r>
      <w:r w:rsidR="001C16A4" w:rsidRPr="00DD5E82">
        <w:rPr>
          <w:rFonts w:ascii="Times New Roman" w:hAnsi="Times New Roman" w:cs="Times New Roman"/>
          <w:sz w:val="24"/>
          <w:szCs w:val="24"/>
        </w:rPr>
        <w:t>In order to limit the effect that the more children spoke the more they gestured</w:t>
      </w:r>
      <w:r w:rsidR="007258AE" w:rsidRPr="00DD5E82">
        <w:rPr>
          <w:rFonts w:ascii="Times New Roman" w:hAnsi="Times New Roman" w:cs="Times New Roman"/>
          <w:sz w:val="24"/>
          <w:szCs w:val="24"/>
        </w:rPr>
        <w:t>(i.e. that</w:t>
      </w:r>
      <w:r w:rsidR="001C16A4" w:rsidRPr="00DD5E82">
        <w:rPr>
          <w:rFonts w:ascii="Times New Roman" w:hAnsi="Times New Roman" w:cs="Times New Roman"/>
          <w:sz w:val="24"/>
          <w:szCs w:val="24"/>
        </w:rPr>
        <w:t xml:space="preserve"> gestures were just an artifact of increased speech</w:t>
      </w:r>
      <w:r w:rsidR="007258AE" w:rsidRPr="00DD5E82">
        <w:rPr>
          <w:rFonts w:ascii="Times New Roman" w:hAnsi="Times New Roman" w:cs="Times New Roman"/>
          <w:sz w:val="24"/>
          <w:szCs w:val="24"/>
        </w:rPr>
        <w:t>)</w:t>
      </w:r>
      <w:r w:rsidR="001C16A4" w:rsidRPr="00DD5E82">
        <w:rPr>
          <w:rFonts w:ascii="Times New Roman" w:hAnsi="Times New Roman" w:cs="Times New Roman"/>
          <w:sz w:val="24"/>
          <w:szCs w:val="24"/>
        </w:rPr>
        <w:t>, each relevant piece of information was only coded once per modality</w:t>
      </w:r>
      <w:r w:rsidR="007258AE" w:rsidRPr="00DD5E82">
        <w:rPr>
          <w:rFonts w:ascii="Times New Roman" w:hAnsi="Times New Roman" w:cs="Times New Roman"/>
          <w:sz w:val="24"/>
          <w:szCs w:val="24"/>
        </w:rPr>
        <w:t>. That is, we coded only</w:t>
      </w:r>
      <w:r w:rsidR="001C16A4" w:rsidRPr="00DD5E82">
        <w:rPr>
          <w:rFonts w:ascii="Times New Roman" w:hAnsi="Times New Roman" w:cs="Times New Roman"/>
          <w:sz w:val="24"/>
          <w:szCs w:val="24"/>
        </w:rPr>
        <w:t xml:space="preserve"> the first time </w:t>
      </w:r>
      <w:r w:rsidR="007258AE" w:rsidRPr="00DD5E82">
        <w:rPr>
          <w:rFonts w:ascii="Times New Roman" w:hAnsi="Times New Roman" w:cs="Times New Roman"/>
          <w:sz w:val="24"/>
          <w:szCs w:val="24"/>
        </w:rPr>
        <w:t>information</w:t>
      </w:r>
      <w:r w:rsidR="001C16A4" w:rsidRPr="00DD5E82">
        <w:rPr>
          <w:rFonts w:ascii="Times New Roman" w:hAnsi="Times New Roman" w:cs="Times New Roman"/>
          <w:sz w:val="24"/>
          <w:szCs w:val="24"/>
        </w:rPr>
        <w:t xml:space="preserve"> was produced in speech and also the first time it was produced in gesture.  </w:t>
      </w:r>
    </w:p>
    <w:p w14:paraId="52E270F3" w14:textId="77777777" w:rsidR="001C16A4" w:rsidRPr="00DD5E82" w:rsidRDefault="001C16A4" w:rsidP="00F844AF">
      <w:pPr>
        <w:spacing w:line="480" w:lineRule="auto"/>
        <w:contextualSpacing/>
        <w:rPr>
          <w:rFonts w:ascii="Times New Roman" w:hAnsi="Times New Roman" w:cs="Times New Roman"/>
          <w:sz w:val="24"/>
          <w:szCs w:val="24"/>
        </w:rPr>
      </w:pPr>
    </w:p>
    <w:p w14:paraId="541404F9" w14:textId="77777777" w:rsidR="00F844AF" w:rsidRPr="00DD5E82" w:rsidRDefault="00F844AF" w:rsidP="001C16A4">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Although previous research has identified that gesturing can support speech production and verbal recall (Rauscher et al., 1996; </w:t>
      </w:r>
      <w:r w:rsidR="00A2601F" w:rsidRPr="00DD5E82">
        <w:rPr>
          <w:rFonts w:ascii="Times New Roman" w:hAnsi="Times New Roman" w:cs="Times New Roman"/>
          <w:sz w:val="24"/>
          <w:szCs w:val="24"/>
        </w:rPr>
        <w:t>Stevanoni &amp; Salmon, 2005; Wesp et al., 2001</w:t>
      </w:r>
      <w:r w:rsidRPr="00DD5E82">
        <w:rPr>
          <w:rFonts w:ascii="Times New Roman" w:hAnsi="Times New Roman" w:cs="Times New Roman"/>
          <w:sz w:val="24"/>
          <w:szCs w:val="24"/>
        </w:rPr>
        <w:t xml:space="preserve">) this has not been examined with a measure of behavioural recall included.  Therefore the next steps for this research is to examine this causally by manipulating gesture production and measure the effect of this on verbal and behavioural recall.  Finding a method of increasing verbal and gesture production by preschool children so that the majority of the children produce gestures that convey recall is also required. </w:t>
      </w:r>
    </w:p>
    <w:p w14:paraId="1F0FB779" w14:textId="77777777" w:rsidR="00F01F62" w:rsidRPr="00DD5E82" w:rsidRDefault="00F01F62" w:rsidP="00F844AF">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586750" w:rsidRPr="00DD5E82">
        <w:rPr>
          <w:rFonts w:ascii="Times New Roman" w:hAnsi="Times New Roman" w:cs="Times New Roman"/>
          <w:sz w:val="24"/>
          <w:szCs w:val="24"/>
        </w:rPr>
        <w:t xml:space="preserve">The relationship between speech, gesture and behavioural re-enactment found in this study was one of being three different viewpoints of the same event.  </w:t>
      </w:r>
      <w:r w:rsidR="007258AE" w:rsidRPr="00DD5E82">
        <w:rPr>
          <w:rFonts w:ascii="Times New Roman" w:hAnsi="Times New Roman" w:cs="Times New Roman"/>
          <w:sz w:val="24"/>
          <w:szCs w:val="24"/>
        </w:rPr>
        <w:t>That is,</w:t>
      </w:r>
      <w:r w:rsidR="00586750" w:rsidRPr="00DD5E82">
        <w:rPr>
          <w:rFonts w:ascii="Times New Roman" w:hAnsi="Times New Roman" w:cs="Times New Roman"/>
          <w:sz w:val="24"/>
          <w:szCs w:val="24"/>
        </w:rPr>
        <w:t xml:space="preserve"> the same general information was conveyed in all three measures but different aspects of each item were conveyed in each modality. V</w:t>
      </w:r>
      <w:r w:rsidRPr="00DD5E82">
        <w:rPr>
          <w:rFonts w:ascii="Times New Roman" w:hAnsi="Times New Roman" w:cs="Times New Roman"/>
          <w:sz w:val="24"/>
          <w:szCs w:val="24"/>
        </w:rPr>
        <w:t>erbal recall, gesture recall and behavioural recall were not highly correlated</w:t>
      </w:r>
      <w:r w:rsidR="007258AE" w:rsidRPr="00DD5E82">
        <w:rPr>
          <w:rFonts w:ascii="Times New Roman" w:hAnsi="Times New Roman" w:cs="Times New Roman"/>
          <w:sz w:val="24"/>
          <w:szCs w:val="24"/>
        </w:rPr>
        <w:t>,</w:t>
      </w:r>
      <w:r w:rsidRPr="00DD5E82">
        <w:rPr>
          <w:rFonts w:ascii="Times New Roman" w:hAnsi="Times New Roman" w:cs="Times New Roman"/>
          <w:sz w:val="24"/>
          <w:szCs w:val="24"/>
        </w:rPr>
        <w:t xml:space="preserve"> suggesting that although there is an overlap between each modality there each one</w:t>
      </w:r>
      <w:r w:rsidR="007258AE" w:rsidRPr="00DD5E82">
        <w:rPr>
          <w:rFonts w:ascii="Times New Roman" w:hAnsi="Times New Roman" w:cs="Times New Roman"/>
          <w:sz w:val="24"/>
          <w:szCs w:val="24"/>
        </w:rPr>
        <w:t xml:space="preserve"> provides individually valuable information</w:t>
      </w:r>
      <w:r w:rsidRPr="00DD5E82">
        <w:rPr>
          <w:rFonts w:ascii="Times New Roman" w:hAnsi="Times New Roman" w:cs="Times New Roman"/>
          <w:sz w:val="24"/>
          <w:szCs w:val="24"/>
        </w:rPr>
        <w:t xml:space="preserve">.  </w:t>
      </w:r>
      <w:r w:rsidR="004A76BC" w:rsidRPr="00DD5E82">
        <w:rPr>
          <w:rFonts w:ascii="Times New Roman" w:hAnsi="Times New Roman" w:cs="Times New Roman"/>
          <w:sz w:val="24"/>
          <w:szCs w:val="24"/>
        </w:rPr>
        <w:t xml:space="preserve">Because </w:t>
      </w:r>
      <w:r w:rsidR="007258AE" w:rsidRPr="00DD5E82">
        <w:rPr>
          <w:rFonts w:ascii="Times New Roman" w:hAnsi="Times New Roman" w:cs="Times New Roman"/>
          <w:sz w:val="24"/>
          <w:szCs w:val="24"/>
        </w:rPr>
        <w:t xml:space="preserve">the amount of information produced during </w:t>
      </w:r>
      <w:r w:rsidR="004A76BC" w:rsidRPr="00DD5E82">
        <w:rPr>
          <w:rFonts w:ascii="Times New Roman" w:hAnsi="Times New Roman" w:cs="Times New Roman"/>
          <w:sz w:val="24"/>
          <w:szCs w:val="24"/>
        </w:rPr>
        <w:t xml:space="preserve">behavioural recall was high then any actions they conveyed verbally and in gesture were the same as those they had conveyed behaviourally.  For example a typical response </w:t>
      </w:r>
      <w:r w:rsidR="00586750" w:rsidRPr="00DD5E82">
        <w:rPr>
          <w:rFonts w:ascii="Times New Roman" w:hAnsi="Times New Roman" w:cs="Times New Roman"/>
          <w:sz w:val="24"/>
          <w:szCs w:val="24"/>
        </w:rPr>
        <w:t>was the child</w:t>
      </w:r>
      <w:r w:rsidR="004A76BC" w:rsidRPr="00DD5E82">
        <w:rPr>
          <w:rFonts w:ascii="Times New Roman" w:hAnsi="Times New Roman" w:cs="Times New Roman"/>
          <w:sz w:val="24"/>
          <w:szCs w:val="24"/>
        </w:rPr>
        <w:t xml:space="preserve"> recalling </w:t>
      </w:r>
      <w:r w:rsidR="00586750" w:rsidRPr="00DD5E82">
        <w:rPr>
          <w:rFonts w:ascii="Times New Roman" w:hAnsi="Times New Roman" w:cs="Times New Roman"/>
          <w:sz w:val="24"/>
          <w:szCs w:val="24"/>
        </w:rPr>
        <w:t>six</w:t>
      </w:r>
      <w:r w:rsidR="004A76BC" w:rsidRPr="00DD5E82">
        <w:rPr>
          <w:rFonts w:ascii="Times New Roman" w:hAnsi="Times New Roman" w:cs="Times New Roman"/>
          <w:sz w:val="24"/>
          <w:szCs w:val="24"/>
        </w:rPr>
        <w:t xml:space="preserve"> actions behaviourally, verbally recalling </w:t>
      </w:r>
      <w:r w:rsidR="00586750" w:rsidRPr="00DD5E82">
        <w:rPr>
          <w:rFonts w:ascii="Times New Roman" w:hAnsi="Times New Roman" w:cs="Times New Roman"/>
          <w:sz w:val="24"/>
          <w:szCs w:val="24"/>
        </w:rPr>
        <w:t>one</w:t>
      </w:r>
      <w:r w:rsidR="004A76BC" w:rsidRPr="00DD5E82">
        <w:rPr>
          <w:rFonts w:ascii="Times New Roman" w:hAnsi="Times New Roman" w:cs="Times New Roman"/>
          <w:sz w:val="24"/>
          <w:szCs w:val="24"/>
        </w:rPr>
        <w:t xml:space="preserve"> </w:t>
      </w:r>
      <w:r w:rsidR="00586750" w:rsidRPr="00DD5E82">
        <w:rPr>
          <w:rFonts w:ascii="Times New Roman" w:hAnsi="Times New Roman" w:cs="Times New Roman"/>
          <w:sz w:val="24"/>
          <w:szCs w:val="24"/>
        </w:rPr>
        <w:t xml:space="preserve">of those </w:t>
      </w:r>
      <w:r w:rsidR="004A76BC" w:rsidRPr="00DD5E82">
        <w:rPr>
          <w:rFonts w:ascii="Times New Roman" w:hAnsi="Times New Roman" w:cs="Times New Roman"/>
          <w:sz w:val="24"/>
          <w:szCs w:val="24"/>
        </w:rPr>
        <w:t>action</w:t>
      </w:r>
      <w:r w:rsidR="00586750" w:rsidRPr="00DD5E82">
        <w:rPr>
          <w:rFonts w:ascii="Times New Roman" w:hAnsi="Times New Roman" w:cs="Times New Roman"/>
          <w:sz w:val="24"/>
          <w:szCs w:val="24"/>
        </w:rPr>
        <w:t>s</w:t>
      </w:r>
      <w:r w:rsidR="004A76BC" w:rsidRPr="00DD5E82">
        <w:rPr>
          <w:rFonts w:ascii="Times New Roman" w:hAnsi="Times New Roman" w:cs="Times New Roman"/>
          <w:sz w:val="24"/>
          <w:szCs w:val="24"/>
        </w:rPr>
        <w:t xml:space="preserve"> and producing a gesture of this same </w:t>
      </w:r>
      <w:r w:rsidR="00586750" w:rsidRPr="00DD5E82">
        <w:rPr>
          <w:rFonts w:ascii="Times New Roman" w:hAnsi="Times New Roman" w:cs="Times New Roman"/>
          <w:sz w:val="24"/>
          <w:szCs w:val="24"/>
        </w:rPr>
        <w:t>one</w:t>
      </w:r>
      <w:r w:rsidR="004A76BC" w:rsidRPr="00DD5E82">
        <w:rPr>
          <w:rFonts w:ascii="Times New Roman" w:hAnsi="Times New Roman" w:cs="Times New Roman"/>
          <w:sz w:val="24"/>
          <w:szCs w:val="24"/>
        </w:rPr>
        <w:t xml:space="preserve"> action but supplementing this with </w:t>
      </w:r>
      <w:r w:rsidR="00586750" w:rsidRPr="00DD5E82">
        <w:rPr>
          <w:rFonts w:ascii="Times New Roman" w:hAnsi="Times New Roman" w:cs="Times New Roman"/>
          <w:sz w:val="24"/>
          <w:szCs w:val="24"/>
        </w:rPr>
        <w:t xml:space="preserve">the spatial location and path of motion involved in the action.  This example demonstrates that if only gross aspects of a memory are being coded then coding all three modalities may be redundant but if a full picture of the entire event being remembered is required then having all three measures of recall will provide more information.  </w:t>
      </w:r>
    </w:p>
    <w:p w14:paraId="38FE6FD4" w14:textId="77777777" w:rsidR="00F844AF" w:rsidRPr="00DD5E82" w:rsidRDefault="00F844AF" w:rsidP="00F844AF">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In summary, Goldin-Meadow (2000, 2009) has stated that gestures should be observed by researchers in order to obtain an insight into the child’s mental processes.  We have applied this to preschool gestures during event recall and found that gestures can be obtained that convey important information that preschool have recalled from the event but not conveyed in another modality.  Further investigation is needed to identify what influences the rates of gesture production, particularly to identify whether the amount of narration in the demonstration influences gesture production.  Our findings demonstrate that the observation of the content of preschool children’s gestures as a measure of recall would allow for a more complete recording of what they can recall, in addition to using verbal and behavioural measures of recall.</w:t>
      </w:r>
    </w:p>
    <w:p w14:paraId="1414EDD0" w14:textId="77777777" w:rsidR="00F844AF" w:rsidRPr="00DD5E82" w:rsidRDefault="00F844AF" w:rsidP="00F844AF">
      <w:pPr>
        <w:spacing w:line="480" w:lineRule="auto"/>
        <w:contextualSpacing/>
        <w:rPr>
          <w:rFonts w:ascii="Times New Roman" w:hAnsi="Times New Roman" w:cs="Times New Roman"/>
          <w:sz w:val="24"/>
          <w:szCs w:val="24"/>
        </w:rPr>
      </w:pPr>
    </w:p>
    <w:p w14:paraId="01F3F738" w14:textId="77777777" w:rsidR="00F844AF" w:rsidRPr="00DD5E82" w:rsidRDefault="00F844AF">
      <w:pP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075FCABB" w14:textId="77777777" w:rsidR="00FA722C" w:rsidRPr="00DD5E82" w:rsidRDefault="00FA722C" w:rsidP="00F844AF">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Chapter 4</w:t>
      </w:r>
    </w:p>
    <w:p w14:paraId="00F121EF" w14:textId="77777777" w:rsidR="00FA722C" w:rsidRPr="00DD5E82" w:rsidRDefault="00FA722C"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Eliciting gesture production in 3-year-olds to increase recall </w:t>
      </w:r>
    </w:p>
    <w:p w14:paraId="3DAF888F" w14:textId="77777777" w:rsidR="00FA722C" w:rsidRPr="00DD5E82" w:rsidRDefault="00FA722C"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Experiment 1</w:t>
      </w:r>
    </w:p>
    <w:p w14:paraId="1216B01F" w14:textId="77777777" w:rsidR="00393E37" w:rsidRPr="00DD5E82" w:rsidRDefault="00FA722C"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Manipulating gesture production is an important method of establishing the causal effects of gestures (Cook</w:t>
      </w:r>
      <w:r w:rsidR="00080C4F" w:rsidRPr="00DD5E82">
        <w:rPr>
          <w:rFonts w:ascii="Times New Roman" w:hAnsi="Times New Roman" w:cs="Times New Roman"/>
          <w:sz w:val="24"/>
          <w:szCs w:val="24"/>
        </w:rPr>
        <w:t xml:space="preserve">, </w:t>
      </w:r>
      <w:r w:rsidR="00A2601F" w:rsidRPr="00DD5E82">
        <w:rPr>
          <w:rFonts w:ascii="Times New Roman" w:hAnsi="Times New Roman" w:cs="Times New Roman"/>
          <w:sz w:val="24"/>
          <w:szCs w:val="24"/>
        </w:rPr>
        <w:t>et al.</w:t>
      </w:r>
      <w:r w:rsidRPr="00DD5E82">
        <w:rPr>
          <w:rFonts w:ascii="Times New Roman" w:hAnsi="Times New Roman" w:cs="Times New Roman"/>
          <w:sz w:val="24"/>
          <w:szCs w:val="24"/>
        </w:rPr>
        <w:t>, 200</w:t>
      </w:r>
      <w:r w:rsidR="00080C4F" w:rsidRPr="00DD5E82">
        <w:rPr>
          <w:rFonts w:ascii="Times New Roman" w:hAnsi="Times New Roman" w:cs="Times New Roman"/>
          <w:sz w:val="24"/>
          <w:szCs w:val="24"/>
        </w:rPr>
        <w:t>7</w:t>
      </w:r>
      <w:r w:rsidRPr="00DD5E82">
        <w:rPr>
          <w:rFonts w:ascii="Times New Roman" w:hAnsi="Times New Roman" w:cs="Times New Roman"/>
          <w:sz w:val="24"/>
          <w:szCs w:val="24"/>
        </w:rPr>
        <w:t>; Goldin-Meadow, 2009</w:t>
      </w:r>
      <w:r w:rsidR="00A2601F" w:rsidRPr="00DD5E82">
        <w:rPr>
          <w:rFonts w:ascii="Times New Roman" w:hAnsi="Times New Roman" w:cs="Times New Roman"/>
          <w:sz w:val="24"/>
          <w:szCs w:val="24"/>
        </w:rPr>
        <w:t>; Rauscher, et al., 1996</w:t>
      </w:r>
      <w:r w:rsidRPr="00DD5E82">
        <w:rPr>
          <w:rFonts w:ascii="Times New Roman" w:hAnsi="Times New Roman" w:cs="Times New Roman"/>
          <w:sz w:val="24"/>
          <w:szCs w:val="24"/>
        </w:rPr>
        <w:t xml:space="preserve">).  </w:t>
      </w:r>
      <w:r w:rsidR="00ED4CD8" w:rsidRPr="00DD5E82">
        <w:rPr>
          <w:rFonts w:ascii="Times New Roman" w:hAnsi="Times New Roman" w:cs="Times New Roman"/>
          <w:sz w:val="24"/>
          <w:szCs w:val="24"/>
        </w:rPr>
        <w:t xml:space="preserve">Without </w:t>
      </w:r>
      <w:r w:rsidR="00967007" w:rsidRPr="00DD5E82">
        <w:rPr>
          <w:rFonts w:ascii="Times New Roman" w:hAnsi="Times New Roman" w:cs="Times New Roman"/>
          <w:sz w:val="24"/>
          <w:szCs w:val="24"/>
        </w:rPr>
        <w:t xml:space="preserve">a </w:t>
      </w:r>
      <w:r w:rsidR="00014A73" w:rsidRPr="00DD5E82">
        <w:rPr>
          <w:rFonts w:ascii="Times New Roman" w:hAnsi="Times New Roman" w:cs="Times New Roman"/>
          <w:sz w:val="24"/>
          <w:szCs w:val="24"/>
        </w:rPr>
        <w:t xml:space="preserve">gesture </w:t>
      </w:r>
      <w:r w:rsidR="00967007" w:rsidRPr="00DD5E82">
        <w:rPr>
          <w:rFonts w:ascii="Times New Roman" w:hAnsi="Times New Roman" w:cs="Times New Roman"/>
          <w:sz w:val="24"/>
          <w:szCs w:val="24"/>
        </w:rPr>
        <w:t>manipulation</w:t>
      </w:r>
      <w:r w:rsidR="00ED4CD8" w:rsidRPr="00DD5E82">
        <w:rPr>
          <w:rFonts w:ascii="Times New Roman" w:hAnsi="Times New Roman" w:cs="Times New Roman"/>
          <w:sz w:val="24"/>
          <w:szCs w:val="24"/>
        </w:rPr>
        <w:t xml:space="preserve"> children cannot be randomly assigned to condition, so it cannot be determined whether producing gestures supports memory or </w:t>
      </w:r>
      <w:r w:rsidR="00014A73" w:rsidRPr="00DD5E82">
        <w:rPr>
          <w:rFonts w:ascii="Times New Roman" w:hAnsi="Times New Roman" w:cs="Times New Roman"/>
          <w:sz w:val="24"/>
          <w:szCs w:val="24"/>
        </w:rPr>
        <w:t>whether</w:t>
      </w:r>
      <w:r w:rsidR="00ED4CD8" w:rsidRPr="00DD5E82">
        <w:rPr>
          <w:rFonts w:ascii="Times New Roman" w:hAnsi="Times New Roman" w:cs="Times New Roman"/>
          <w:sz w:val="24"/>
          <w:szCs w:val="24"/>
        </w:rPr>
        <w:t xml:space="preserve"> children with better memories also happen to gesture more without this being a causal effect.  </w:t>
      </w:r>
      <w:r w:rsidR="004435DF" w:rsidRPr="00DD5E82">
        <w:rPr>
          <w:rFonts w:ascii="Times New Roman" w:hAnsi="Times New Roman" w:cs="Times New Roman"/>
          <w:sz w:val="24"/>
          <w:szCs w:val="24"/>
        </w:rPr>
        <w:t xml:space="preserve">Ideally the </w:t>
      </w:r>
      <w:r w:rsidR="00014A73" w:rsidRPr="00DD5E82">
        <w:rPr>
          <w:rFonts w:ascii="Times New Roman" w:hAnsi="Times New Roman" w:cs="Times New Roman"/>
          <w:sz w:val="24"/>
          <w:szCs w:val="24"/>
        </w:rPr>
        <w:t xml:space="preserve">gesture </w:t>
      </w:r>
      <w:r w:rsidR="004435DF" w:rsidRPr="00DD5E82">
        <w:rPr>
          <w:rFonts w:ascii="Times New Roman" w:hAnsi="Times New Roman" w:cs="Times New Roman"/>
          <w:sz w:val="24"/>
          <w:szCs w:val="24"/>
        </w:rPr>
        <w:t>manipulation would involve all participants gesturing in one condition, compared with no</w:t>
      </w:r>
      <w:r w:rsidR="00AD06CB" w:rsidRPr="00DD5E82">
        <w:rPr>
          <w:rFonts w:ascii="Times New Roman" w:hAnsi="Times New Roman" w:cs="Times New Roman"/>
          <w:sz w:val="24"/>
          <w:szCs w:val="24"/>
        </w:rPr>
        <w:t>ne of the participants</w:t>
      </w:r>
      <w:r w:rsidR="004435DF" w:rsidRPr="00DD5E82">
        <w:rPr>
          <w:rFonts w:ascii="Times New Roman" w:hAnsi="Times New Roman" w:cs="Times New Roman"/>
          <w:sz w:val="24"/>
          <w:szCs w:val="24"/>
        </w:rPr>
        <w:t xml:space="preserve"> gesturing in a comparison condition. In reality though gesturing </w:t>
      </w:r>
      <w:r w:rsidR="008E7190" w:rsidRPr="00DD5E82">
        <w:rPr>
          <w:rFonts w:ascii="Times New Roman" w:hAnsi="Times New Roman" w:cs="Times New Roman"/>
          <w:sz w:val="24"/>
          <w:szCs w:val="24"/>
        </w:rPr>
        <w:t>is a difficult behavior to manipulate because</w:t>
      </w:r>
      <w:r w:rsidR="004435DF" w:rsidRPr="00DD5E82">
        <w:rPr>
          <w:rFonts w:ascii="Times New Roman" w:hAnsi="Times New Roman" w:cs="Times New Roman"/>
          <w:sz w:val="24"/>
          <w:szCs w:val="24"/>
        </w:rPr>
        <w:t xml:space="preserve"> </w:t>
      </w:r>
      <w:r w:rsidR="008E7190" w:rsidRPr="00DD5E82">
        <w:rPr>
          <w:rFonts w:ascii="Times New Roman" w:hAnsi="Times New Roman" w:cs="Times New Roman"/>
          <w:sz w:val="24"/>
          <w:szCs w:val="24"/>
        </w:rPr>
        <w:t>i</w:t>
      </w:r>
      <w:r w:rsidR="004435DF" w:rsidRPr="00DD5E82">
        <w:rPr>
          <w:rFonts w:ascii="Times New Roman" w:hAnsi="Times New Roman" w:cs="Times New Roman"/>
          <w:sz w:val="24"/>
          <w:szCs w:val="24"/>
        </w:rPr>
        <w:t xml:space="preserve">t is produced </w:t>
      </w:r>
      <w:r w:rsidR="008E7190" w:rsidRPr="00DD5E82">
        <w:rPr>
          <w:rFonts w:ascii="Times New Roman" w:hAnsi="Times New Roman" w:cs="Times New Roman"/>
          <w:sz w:val="24"/>
          <w:szCs w:val="24"/>
        </w:rPr>
        <w:t>automatically</w:t>
      </w:r>
      <w:r w:rsidR="004435DF" w:rsidRPr="00DD5E82">
        <w:rPr>
          <w:rFonts w:ascii="Times New Roman" w:hAnsi="Times New Roman" w:cs="Times New Roman"/>
          <w:sz w:val="24"/>
          <w:szCs w:val="24"/>
        </w:rPr>
        <w:t xml:space="preserve"> with</w:t>
      </w:r>
      <w:r w:rsidR="008E7190" w:rsidRPr="00DD5E82">
        <w:rPr>
          <w:rFonts w:ascii="Times New Roman" w:hAnsi="Times New Roman" w:cs="Times New Roman"/>
          <w:sz w:val="24"/>
          <w:szCs w:val="24"/>
        </w:rPr>
        <w:t xml:space="preserve"> little conscious thought </w:t>
      </w:r>
      <w:r w:rsidR="004435DF" w:rsidRPr="00DD5E82">
        <w:rPr>
          <w:rFonts w:ascii="Times New Roman" w:hAnsi="Times New Roman" w:cs="Times New Roman"/>
          <w:sz w:val="24"/>
          <w:szCs w:val="24"/>
        </w:rPr>
        <w:t>(Goldin-Meadow, 2003</w:t>
      </w:r>
      <w:r w:rsidR="00A2601F" w:rsidRPr="00DD5E82">
        <w:rPr>
          <w:rFonts w:ascii="Times New Roman" w:hAnsi="Times New Roman" w:cs="Times New Roman"/>
          <w:sz w:val="24"/>
          <w:szCs w:val="24"/>
        </w:rPr>
        <w:t>; McNeill, 1992</w:t>
      </w:r>
      <w:r w:rsidR="004435DF" w:rsidRPr="00DD5E82">
        <w:rPr>
          <w:rFonts w:ascii="Times New Roman" w:hAnsi="Times New Roman" w:cs="Times New Roman"/>
          <w:sz w:val="24"/>
          <w:szCs w:val="24"/>
        </w:rPr>
        <w:t xml:space="preserve">).  Many </w:t>
      </w:r>
      <w:r w:rsidR="00014A73" w:rsidRPr="00DD5E82">
        <w:rPr>
          <w:rFonts w:ascii="Times New Roman" w:hAnsi="Times New Roman" w:cs="Times New Roman"/>
          <w:sz w:val="24"/>
          <w:szCs w:val="24"/>
        </w:rPr>
        <w:t>variables</w:t>
      </w:r>
      <w:r w:rsidR="004435DF" w:rsidRPr="00DD5E82">
        <w:rPr>
          <w:rFonts w:ascii="Times New Roman" w:hAnsi="Times New Roman" w:cs="Times New Roman"/>
          <w:sz w:val="24"/>
          <w:szCs w:val="24"/>
        </w:rPr>
        <w:t xml:space="preserve"> have been theorized to affect whether gestures are produced</w:t>
      </w:r>
      <w:r w:rsidR="00014A73" w:rsidRPr="00DD5E82">
        <w:rPr>
          <w:rFonts w:ascii="Times New Roman" w:hAnsi="Times New Roman" w:cs="Times New Roman"/>
          <w:sz w:val="24"/>
          <w:szCs w:val="24"/>
        </w:rPr>
        <w:t>.  These variables include,</w:t>
      </w:r>
      <w:r w:rsidR="00AD06CB" w:rsidRPr="00DD5E82">
        <w:rPr>
          <w:rFonts w:ascii="Times New Roman" w:hAnsi="Times New Roman" w:cs="Times New Roman"/>
          <w:sz w:val="24"/>
          <w:szCs w:val="24"/>
        </w:rPr>
        <w:t xml:space="preserve"> the amount of action involved in the original encoding event, visual-spatial properties of the memory, how socially acceptable the speaker deems gesturing in that context, the lexical demands, the mental processing and working memory demands of the task, and the communication demands of the context (Hostetter &amp; Alibali, 2008</w:t>
      </w:r>
      <w:r w:rsidR="00A2601F" w:rsidRPr="00DD5E82">
        <w:rPr>
          <w:rFonts w:ascii="Times New Roman" w:hAnsi="Times New Roman" w:cs="Times New Roman"/>
          <w:sz w:val="24"/>
          <w:szCs w:val="24"/>
        </w:rPr>
        <w:t>; Kita, 2000; Rauscher et al., 1996</w:t>
      </w:r>
      <w:r w:rsidR="00AD06CB" w:rsidRPr="00DD5E82">
        <w:rPr>
          <w:rFonts w:ascii="Times New Roman" w:hAnsi="Times New Roman" w:cs="Times New Roman"/>
          <w:sz w:val="24"/>
          <w:szCs w:val="24"/>
        </w:rPr>
        <w:t xml:space="preserve">.  This means that even </w:t>
      </w:r>
      <w:r w:rsidR="002B1C1C" w:rsidRPr="00DD5E82">
        <w:rPr>
          <w:rFonts w:ascii="Times New Roman" w:hAnsi="Times New Roman" w:cs="Times New Roman"/>
          <w:sz w:val="24"/>
          <w:szCs w:val="24"/>
        </w:rPr>
        <w:t xml:space="preserve">adults do not fully comply with instructions to </w:t>
      </w:r>
      <w:r w:rsidR="008E7190" w:rsidRPr="00DD5E82">
        <w:rPr>
          <w:rFonts w:ascii="Times New Roman" w:hAnsi="Times New Roman" w:cs="Times New Roman"/>
          <w:sz w:val="24"/>
          <w:szCs w:val="24"/>
        </w:rPr>
        <w:t>produce</w:t>
      </w:r>
      <w:r w:rsidR="00014A73" w:rsidRPr="00DD5E82">
        <w:rPr>
          <w:rFonts w:ascii="Times New Roman" w:hAnsi="Times New Roman" w:cs="Times New Roman"/>
          <w:sz w:val="24"/>
          <w:szCs w:val="24"/>
        </w:rPr>
        <w:t>, or not produce,</w:t>
      </w:r>
      <w:r w:rsidR="008E7190" w:rsidRPr="00DD5E82">
        <w:rPr>
          <w:rFonts w:ascii="Times New Roman" w:hAnsi="Times New Roman" w:cs="Times New Roman"/>
          <w:sz w:val="24"/>
          <w:szCs w:val="24"/>
        </w:rPr>
        <w:t xml:space="preserve"> </w:t>
      </w:r>
      <w:r w:rsidR="002B1C1C" w:rsidRPr="00DD5E82">
        <w:rPr>
          <w:rFonts w:ascii="Times New Roman" w:hAnsi="Times New Roman" w:cs="Times New Roman"/>
          <w:sz w:val="24"/>
          <w:szCs w:val="24"/>
        </w:rPr>
        <w:t>gesture</w:t>
      </w:r>
      <w:r w:rsidR="00014A73" w:rsidRPr="00DD5E82">
        <w:rPr>
          <w:rFonts w:ascii="Times New Roman" w:hAnsi="Times New Roman" w:cs="Times New Roman"/>
          <w:sz w:val="24"/>
          <w:szCs w:val="24"/>
        </w:rPr>
        <w:t xml:space="preserve">s </w:t>
      </w:r>
      <w:r w:rsidR="002B1C1C" w:rsidRPr="00DD5E82">
        <w:rPr>
          <w:rFonts w:ascii="Times New Roman" w:hAnsi="Times New Roman" w:cs="Times New Roman"/>
          <w:sz w:val="24"/>
          <w:szCs w:val="24"/>
        </w:rPr>
        <w:t xml:space="preserve">when they are speaking, </w:t>
      </w:r>
      <w:r w:rsidR="00014A73" w:rsidRPr="00DD5E82">
        <w:rPr>
          <w:rFonts w:ascii="Times New Roman" w:hAnsi="Times New Roman" w:cs="Times New Roman"/>
          <w:sz w:val="24"/>
          <w:szCs w:val="24"/>
        </w:rPr>
        <w:t>and that it may be particularly challenging to manipulate gesture production in young children</w:t>
      </w:r>
      <w:r w:rsidR="00AD06CB" w:rsidRPr="00DD5E82">
        <w:rPr>
          <w:rFonts w:ascii="Times New Roman" w:hAnsi="Times New Roman" w:cs="Times New Roman"/>
          <w:sz w:val="24"/>
          <w:szCs w:val="24"/>
        </w:rPr>
        <w:t xml:space="preserve"> (</w:t>
      </w:r>
      <w:r w:rsidR="002B1C1C" w:rsidRPr="00DD5E82">
        <w:rPr>
          <w:rFonts w:ascii="Times New Roman" w:hAnsi="Times New Roman" w:cs="Times New Roman"/>
          <w:sz w:val="24"/>
          <w:szCs w:val="24"/>
        </w:rPr>
        <w:t>e</w:t>
      </w:r>
      <w:r w:rsidR="00A2601F" w:rsidRPr="00DD5E82">
        <w:rPr>
          <w:rFonts w:ascii="Times New Roman" w:hAnsi="Times New Roman" w:cs="Times New Roman"/>
          <w:sz w:val="24"/>
          <w:szCs w:val="24"/>
        </w:rPr>
        <w:t>.</w:t>
      </w:r>
      <w:r w:rsidR="002B1C1C" w:rsidRPr="00DD5E82">
        <w:rPr>
          <w:rFonts w:ascii="Times New Roman" w:hAnsi="Times New Roman" w:cs="Times New Roman"/>
          <w:sz w:val="24"/>
          <w:szCs w:val="24"/>
        </w:rPr>
        <w:t>g., Cook, Yip &amp; Goldin-Meaodw, 2010).</w:t>
      </w:r>
      <w:r w:rsidR="00AD06CB" w:rsidRPr="00DD5E82">
        <w:rPr>
          <w:rFonts w:ascii="Times New Roman" w:hAnsi="Times New Roman" w:cs="Times New Roman"/>
          <w:sz w:val="24"/>
          <w:szCs w:val="24"/>
        </w:rPr>
        <w:t xml:space="preserve">  </w:t>
      </w:r>
      <w:r w:rsidR="005A6950" w:rsidRPr="00DD5E82">
        <w:rPr>
          <w:rFonts w:ascii="Times New Roman" w:hAnsi="Times New Roman" w:cs="Times New Roman"/>
          <w:sz w:val="24"/>
          <w:szCs w:val="24"/>
        </w:rPr>
        <w:t>This chapter focuses on</w:t>
      </w:r>
      <w:r w:rsidR="00AD06CB" w:rsidRPr="00DD5E82">
        <w:rPr>
          <w:rFonts w:ascii="Times New Roman" w:hAnsi="Times New Roman" w:cs="Times New Roman"/>
          <w:sz w:val="24"/>
          <w:szCs w:val="24"/>
        </w:rPr>
        <w:t xml:space="preserve"> methods of manipulating </w:t>
      </w:r>
      <w:r w:rsidR="008E7190" w:rsidRPr="00DD5E82">
        <w:rPr>
          <w:rFonts w:ascii="Times New Roman" w:hAnsi="Times New Roman" w:cs="Times New Roman"/>
          <w:sz w:val="24"/>
          <w:szCs w:val="24"/>
        </w:rPr>
        <w:t xml:space="preserve">children’s </w:t>
      </w:r>
      <w:r w:rsidR="00AD06CB" w:rsidRPr="00DD5E82">
        <w:rPr>
          <w:rFonts w:ascii="Times New Roman" w:hAnsi="Times New Roman" w:cs="Times New Roman"/>
          <w:sz w:val="24"/>
          <w:szCs w:val="24"/>
        </w:rPr>
        <w:t>gesture production in order to measure the effect of gesturing on memory and identify methods that</w:t>
      </w:r>
      <w:r w:rsidR="00ED4CD8" w:rsidRPr="00DD5E82">
        <w:rPr>
          <w:rFonts w:ascii="Times New Roman" w:hAnsi="Times New Roman" w:cs="Times New Roman"/>
          <w:sz w:val="24"/>
          <w:szCs w:val="24"/>
        </w:rPr>
        <w:t xml:space="preserve"> could lead to higher levels of </w:t>
      </w:r>
      <w:r w:rsidR="005A6950" w:rsidRPr="00DD5E82">
        <w:rPr>
          <w:rFonts w:ascii="Times New Roman" w:hAnsi="Times New Roman" w:cs="Times New Roman"/>
          <w:sz w:val="24"/>
          <w:szCs w:val="24"/>
        </w:rPr>
        <w:t>recal</w:t>
      </w:r>
      <w:r w:rsidR="008E7190" w:rsidRPr="00DD5E82">
        <w:rPr>
          <w:rFonts w:ascii="Times New Roman" w:hAnsi="Times New Roman" w:cs="Times New Roman"/>
          <w:sz w:val="24"/>
          <w:szCs w:val="24"/>
        </w:rPr>
        <w:t>l.</w:t>
      </w:r>
    </w:p>
    <w:p w14:paraId="0B6F48F7" w14:textId="77777777" w:rsidR="00CC676E" w:rsidRPr="00DD5E82" w:rsidRDefault="00CC676E" w:rsidP="00CC676E">
      <w:pPr>
        <w:spacing w:line="480" w:lineRule="auto"/>
        <w:ind w:firstLine="720"/>
        <w:contextualSpacing/>
        <w:rPr>
          <w:rFonts w:ascii="AdvPTimes" w:hAnsi="AdvPTimes" w:cs="AdvPTimes"/>
          <w:sz w:val="24"/>
          <w:szCs w:val="24"/>
          <w:lang w:val="en-GB"/>
        </w:rPr>
      </w:pPr>
      <w:r w:rsidRPr="00DD5E82">
        <w:rPr>
          <w:rFonts w:ascii="Times New Roman" w:hAnsi="Times New Roman" w:cs="Times New Roman"/>
          <w:sz w:val="24"/>
          <w:szCs w:val="24"/>
        </w:rPr>
        <w:t>A range of methods have been used to increase children’s gesturing rates in order to compare a high rate of gesturing with spontaneous gesturing or no gesturing.  With school aged children (8- to 12-year-olds), just verbally instructing children to use their hands when they speak results in increased gesturing (</w:t>
      </w:r>
      <w:r w:rsidR="00A2601F" w:rsidRPr="00DD5E82">
        <w:rPr>
          <w:rFonts w:ascii="Times New Roman" w:hAnsi="Times New Roman" w:cs="Times New Roman"/>
          <w:sz w:val="24"/>
          <w:szCs w:val="24"/>
        </w:rPr>
        <w:t xml:space="preserve">Broaders, Cook, Mitchell &amp; Goldin-Meadow, 2007; </w:t>
      </w:r>
      <w:r w:rsidRPr="00DD5E82">
        <w:rPr>
          <w:rFonts w:ascii="Times New Roman" w:hAnsi="Times New Roman" w:cs="Times New Roman"/>
          <w:sz w:val="24"/>
          <w:szCs w:val="24"/>
        </w:rPr>
        <w:t xml:space="preserve">Goldin-Meadow, </w:t>
      </w:r>
      <w:r w:rsidR="00A2601F"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2001;</w:t>
      </w:r>
      <w:r w:rsidR="00A2601F"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Ping &amp; Goldin-Meadow, 2010). This method has identified that producing gestures results in children being able to hold a larger amount in working memory than when they are told not to gesture (Goldin-Meadow et al., 2001; Broaders et al., 2007; Ping &amp; Goldin-Meadow, 2010).  Combining the instruction to gesture with the modelling of gestures, thereby providing examples of gesturing, is also an effective way to increase the gesture production in 5- to -9-year-olds </w:t>
      </w:r>
      <w:r w:rsidR="00A2601F" w:rsidRPr="00DD5E82">
        <w:rPr>
          <w:rFonts w:ascii="Times New Roman" w:hAnsi="Times New Roman" w:cs="Times New Roman"/>
          <w:sz w:val="24"/>
          <w:szCs w:val="24"/>
        </w:rPr>
        <w:t xml:space="preserve">(Cameron &amp; Xu, 2011; </w:t>
      </w:r>
      <w:r w:rsidRPr="00DD5E82">
        <w:rPr>
          <w:rFonts w:ascii="Times New Roman" w:hAnsi="Times New Roman" w:cs="Times New Roman"/>
          <w:sz w:val="24"/>
          <w:szCs w:val="24"/>
        </w:rPr>
        <w:t xml:space="preserve">Cook &amp; Goldin-Meadow, 2006; </w:t>
      </w:r>
      <w:r w:rsidR="00A2601F" w:rsidRPr="00DD5E82">
        <w:rPr>
          <w:rFonts w:ascii="Times New Roman" w:hAnsi="Times New Roman" w:cs="Times New Roman"/>
          <w:sz w:val="24"/>
          <w:szCs w:val="24"/>
        </w:rPr>
        <w:t>Stevanoni &amp; Salmon, 2005; Wesson &amp; Salmon, 2001</w:t>
      </w:r>
      <w:r w:rsidRPr="00DD5E82">
        <w:rPr>
          <w:rFonts w:ascii="Times New Roman" w:hAnsi="Times New Roman" w:cs="Times New Roman"/>
          <w:sz w:val="24"/>
          <w:szCs w:val="24"/>
        </w:rPr>
        <w:t xml:space="preserve">).  Although only Stevanoni and Salmon (2005) directly compared whether providing examples of gestures increased recall more than just instructing children to gesture verbally, the other studies compared instructed and modelled gesturing with restricted gesturing (Cameron &amp; Xu, 2011; Cook &amp; Goldin-Meadow, 2006) or did not measure gestures in the other condition (Wesson &amp; Salmon, 2001).  This comparison (Stevanoni &amp; Salmon, 2005) identified that it was the instruction to gesture combined with modelled gestures that specifically increased gesturing and not just modelling gesturing without an instruction telling the child to gesture. With preschool children (2-to-4-year-olds) instructing them to produce a specific gesture (pointing at objects) has been found to result in more accurate counting than </w:t>
      </w:r>
      <w:r w:rsidR="006745F8" w:rsidRPr="00DD5E82">
        <w:rPr>
          <w:rFonts w:ascii="Times New Roman" w:hAnsi="Times New Roman" w:cs="Times New Roman"/>
          <w:sz w:val="24"/>
          <w:szCs w:val="24"/>
        </w:rPr>
        <w:t>not pointing (Alibali &amp; DiRusso</w:t>
      </w:r>
      <w:r w:rsidRPr="00DD5E82">
        <w:rPr>
          <w:rFonts w:ascii="Times New Roman" w:hAnsi="Times New Roman" w:cs="Times New Roman"/>
          <w:sz w:val="24"/>
          <w:szCs w:val="24"/>
        </w:rPr>
        <w:t xml:space="preserve">, 1999; Graham, 1999).  Taken together these findings indicate that telling children to gesture and modelling gesturing is likely to increase gesture rates above spontaneous rates and lead to increased verbal recall compared to </w:t>
      </w:r>
      <w:r w:rsidR="00397232" w:rsidRPr="00DD5E82">
        <w:rPr>
          <w:rFonts w:ascii="Times New Roman" w:hAnsi="Times New Roman" w:cs="Times New Roman"/>
          <w:sz w:val="24"/>
          <w:szCs w:val="24"/>
        </w:rPr>
        <w:t xml:space="preserve">the amount of </w:t>
      </w:r>
      <w:r w:rsidRPr="00DD5E82">
        <w:rPr>
          <w:rFonts w:ascii="Times New Roman" w:hAnsi="Times New Roman" w:cs="Times New Roman"/>
          <w:sz w:val="24"/>
          <w:szCs w:val="24"/>
        </w:rPr>
        <w:t xml:space="preserve">verbal recall </w:t>
      </w:r>
      <w:r w:rsidR="00397232" w:rsidRPr="00DD5E82">
        <w:rPr>
          <w:rFonts w:ascii="Times New Roman" w:hAnsi="Times New Roman" w:cs="Times New Roman"/>
          <w:sz w:val="24"/>
          <w:szCs w:val="24"/>
        </w:rPr>
        <w:t>that could be obtained when gesturing is spontaneous or restricted.</w:t>
      </w:r>
    </w:p>
    <w:p w14:paraId="474EEBF2" w14:textId="77777777" w:rsidR="00397232" w:rsidRPr="00DD5E82" w:rsidRDefault="00617E8B"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397232" w:rsidRPr="00DD5E82">
        <w:rPr>
          <w:rFonts w:ascii="Times New Roman" w:hAnsi="Times New Roman" w:cs="Times New Roman"/>
          <w:sz w:val="24"/>
          <w:szCs w:val="24"/>
        </w:rPr>
        <w:t xml:space="preserve">Methods to decrease or prevent gesture production have varied depending on the participants’ age.  With school-age children, simply instructing the participants not to move their hands when speaking has been a successful way to prevent gesturing by most participants (e.g., Goldin-Meadow, </w:t>
      </w:r>
      <w:r w:rsidR="006745F8" w:rsidRPr="00DD5E82">
        <w:rPr>
          <w:rFonts w:ascii="Times New Roman" w:hAnsi="Times New Roman" w:cs="Times New Roman"/>
          <w:sz w:val="24"/>
          <w:szCs w:val="24"/>
        </w:rPr>
        <w:t>et al.,</w:t>
      </w:r>
      <w:r w:rsidR="00397232" w:rsidRPr="00DD5E82">
        <w:rPr>
          <w:rFonts w:ascii="Times New Roman" w:hAnsi="Times New Roman" w:cs="Times New Roman"/>
          <w:sz w:val="24"/>
          <w:szCs w:val="24"/>
        </w:rPr>
        <w:t xml:space="preserve"> 2001; Ping &amp; Goldin-Meadow, 2010) whilst studies conducted with children under 7-years-old have often needed to use a method of physically </w:t>
      </w:r>
      <w:r w:rsidR="006745F8" w:rsidRPr="00DD5E82">
        <w:rPr>
          <w:rFonts w:ascii="Times New Roman" w:hAnsi="Times New Roman" w:cs="Times New Roman"/>
          <w:sz w:val="24"/>
          <w:szCs w:val="24"/>
        </w:rPr>
        <w:t xml:space="preserve">restricting the children’s hands </w:t>
      </w:r>
      <w:r w:rsidR="00397232" w:rsidRPr="00DD5E82">
        <w:rPr>
          <w:rFonts w:ascii="Times New Roman" w:hAnsi="Times New Roman" w:cs="Times New Roman"/>
          <w:sz w:val="24"/>
          <w:szCs w:val="24"/>
        </w:rPr>
        <w:t>in order to prevent gesturing.  Methods of restricting gesturing in young children have included asking children to; keep their hands in an apron pocket (Stevanoni &amp; Salmon, 2005), to hold onto a bar (Cameron &amp; Xu, 2011), to wear mittens that are attached to the table (Pine et al., 2004) and hold down computer keys that pause the task upon release (Delgado et al., 2011).  All these methods were found to be effective at restricting gesture production and led to a significantly lower performance on the tasks of verbal event recall, working memory, word retrieval and counting.  These findings indicate that gestures were supporting the speaker’s speech and memory during these tasks, since restricting gesturing impaired speech and memory performance on each task.</w:t>
      </w:r>
      <w:r w:rsidR="00E94A9D" w:rsidRPr="00DD5E82">
        <w:rPr>
          <w:rFonts w:ascii="Times New Roman" w:hAnsi="Times New Roman" w:cs="Times New Roman"/>
          <w:sz w:val="24"/>
          <w:szCs w:val="24"/>
        </w:rPr>
        <w:tab/>
      </w:r>
    </w:p>
    <w:p w14:paraId="39BE6FF1" w14:textId="77777777" w:rsidR="00397232" w:rsidRPr="00DD5E82" w:rsidRDefault="00397232" w:rsidP="0039723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However a criticism of artificially restricting gesture production is that this involves altering the participant’s normal behavior so any impairment to speech and memory could simply be due to the discomfort or strangeness of having normal movement restricted, not because gesturing specifically is restricted.  This concern has been addressed in several studies by having a control condition where gesturing is spontaneous and comparing the performance of children who do not gesture spontaneously with children whose gesturing has been restricted.  Using a control condition has revealed no significant difference for verbal recall (Stevanoni &amp; Salmon, 2005) or the holding of words in working memory (Ping &amp; Goldin-Meadow, 2010) between children who do not gesture spontaneously when they are able to and children who are prevented from gesturing.  In a study with adults, Rauscher et al. (1996) restricted gesturing by attaching wires to the participant’s hands and telling them not to move so an electrical conductance reading could be taken, whilst asking them to watch and then verbally recall cartoon clips. In comparison to allowing spontaneous gesturing, preventing gesturing impaired performance only for the retrieval of spatial words, not for all words.  The authors argue that if the restriction of normal behavior was affecting the speaker’s speech and memory then all responses should have been affected. However, as only the production of spatial words was affected by restricting behavior, gestures appeared to support the production of spatial words.  Taken together, this evidence suggests that artificially restricting gesturing does not produce any effects that are different to the speaker spontaneously not producing gestures.  Thus, restricting gesture production appears to be a valid method that allows for gesturing behavior to be randomly assigned to participants in order to test for the causal effects of gesturing.</w:t>
      </w:r>
    </w:p>
    <w:p w14:paraId="59D93FE6" w14:textId="77777777" w:rsidR="00397232" w:rsidRPr="00DD5E82" w:rsidRDefault="00397232" w:rsidP="0039723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Encouraging gesture production may increase recall because, according to the gestures as simulated action framework (Hostetter &amp; Alibali, 2008), producing gestures depends on the level of an activation threshold, with a high activation threshold leading to a reduced amount of gestures being produced whilst speaking, and vice versa.  The level of the threshold is proposed by Hostetter and Alibali (2008) to fluctuate and to be affected by environmental factors such as the social environment and how appropriate the speaker deems it to gesture, as well as factors relating to the underlying stored concepts, such as how much action and perceptual information was stored from the event.  It may be that encouraging gesture production through the modeling of gestures and asking the speaker to gesture lowers the gesture activation threshold allowing more gestures to be produced and more additional information about the memory (such as spatial locations and specific motions) to be produced.  Conversely, the gestures as simulated action framework predicts that not producing gestures, either naturally or by being prevented from gesturing, would involve using cognitive resources to increase the activation threshold which would then be predicted to reduce the amount of information that could be recalled.  </w:t>
      </w:r>
    </w:p>
    <w:p w14:paraId="7E75421A" w14:textId="77777777" w:rsidR="00397232" w:rsidRPr="00DD5E82" w:rsidRDefault="00397232"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The aim of the present study is to manipulate children’s gesture production during recall with the aim of increasing the number of participants who gesture and the amount of gesture recall produced above the low spontaneous levels identified in Chapter 3.  By comparing the performance of children in a mani</w:t>
      </w:r>
      <w:r w:rsidR="006745F8" w:rsidRPr="00DD5E82">
        <w:rPr>
          <w:rFonts w:ascii="Times New Roman" w:hAnsi="Times New Roman" w:cs="Times New Roman"/>
          <w:sz w:val="24"/>
          <w:szCs w:val="24"/>
        </w:rPr>
        <w:t xml:space="preserve">pulation to increase gesturing </w:t>
      </w:r>
      <w:r w:rsidRPr="00DD5E82">
        <w:rPr>
          <w:rFonts w:ascii="Times New Roman" w:hAnsi="Times New Roman" w:cs="Times New Roman"/>
          <w:sz w:val="24"/>
          <w:szCs w:val="24"/>
        </w:rPr>
        <w:t>with children whose gesture producti</w:t>
      </w:r>
      <w:r w:rsidR="006745F8" w:rsidRPr="00DD5E82">
        <w:rPr>
          <w:rFonts w:ascii="Times New Roman" w:hAnsi="Times New Roman" w:cs="Times New Roman"/>
          <w:sz w:val="24"/>
          <w:szCs w:val="24"/>
        </w:rPr>
        <w:t xml:space="preserve">on is restricted at recall, we </w:t>
      </w:r>
      <w:r w:rsidRPr="00DD5E82">
        <w:rPr>
          <w:rFonts w:ascii="Times New Roman" w:hAnsi="Times New Roman" w:cs="Times New Roman"/>
          <w:sz w:val="24"/>
          <w:szCs w:val="24"/>
        </w:rPr>
        <w:t xml:space="preserve">aim to determine whether producing gestures during recall is supporting children’s recall about the event.  Gestures will also be measured for semantic content recalled and differences in gesture recall will be examined between conditions. </w:t>
      </w:r>
    </w:p>
    <w:p w14:paraId="7375E0B2" w14:textId="77777777" w:rsidR="00397232" w:rsidRPr="00DD5E82" w:rsidRDefault="00397232" w:rsidP="0039723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Three-year-olds will be tested in this study because this age has been identified as the starting point for the production of fluent speech and gestures (McNeill, 2005) and it is also an age when it is difficult to elicit verbal event recall (e.g., Simcock &amp; Hayne, 2003). Encouraging increased rates of gesturing is therefore being examined as a method of obtaining more recall from young children.  Previous research by Cameron and Xu (2011) has manipulated preschoolers’ gesture production by telling 4-to-5-year-olds’ a story that included the experimenter producing gestures and then either restricted gesturing or encouraged gesturing when the children verbally re-told the story. The present research aims to extend this research in three main ways: testing a younger age group, having a spontaneous gesturing condition as a comparison group to determine whether encouraging gesturing increases gesture rates above spontaneous levels, and by coding the semantic content in children’s gestures to identify whether instructions to gesture increase the type as well as the amount of information conveyed through gestures.  Additionally Cameron and Xu measured the effect of gesturing on verbal recall only, whereas in the present study, behavioural recall will also be measured and compared with verbal and gesture recall to determine whether gesturing has an effect on the memory for the event overall or specifically on the speech or communication of that recall.</w:t>
      </w:r>
    </w:p>
    <w:p w14:paraId="0C39F33F" w14:textId="77777777" w:rsidR="00ED7B0A" w:rsidRPr="00DD5E82" w:rsidRDefault="00397232" w:rsidP="0039723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To </w:t>
      </w:r>
      <w:r w:rsidR="00DB579A" w:rsidRPr="00DD5E82">
        <w:rPr>
          <w:rFonts w:ascii="Times New Roman" w:hAnsi="Times New Roman" w:cs="Times New Roman"/>
          <w:sz w:val="24"/>
          <w:szCs w:val="24"/>
        </w:rPr>
        <w:t>address these issues</w:t>
      </w:r>
      <w:r w:rsidRPr="00DD5E82">
        <w:rPr>
          <w:rFonts w:ascii="Times New Roman" w:hAnsi="Times New Roman" w:cs="Times New Roman"/>
          <w:sz w:val="24"/>
          <w:szCs w:val="24"/>
        </w:rPr>
        <w:t>, children saw a video demonstration of the colour changing box  used in chapter 3 and then gesturing behaviour was manipulated during verbal recall.</w:t>
      </w:r>
      <w:r w:rsidR="001C12D2" w:rsidRPr="00DD5E82">
        <w:rPr>
          <w:rFonts w:ascii="Times New Roman" w:hAnsi="Times New Roman" w:cs="Times New Roman"/>
          <w:sz w:val="24"/>
          <w:szCs w:val="24"/>
        </w:rPr>
        <w:t xml:space="preserve">  The same task was used because it followed a similar design as previous event recall tasks used in memory research (e</w:t>
      </w:r>
      <w:r w:rsidR="007258AE" w:rsidRPr="00DD5E82">
        <w:rPr>
          <w:rFonts w:ascii="Times New Roman" w:hAnsi="Times New Roman" w:cs="Times New Roman"/>
          <w:sz w:val="24"/>
          <w:szCs w:val="24"/>
        </w:rPr>
        <w:t>.</w:t>
      </w:r>
      <w:r w:rsidR="001C12D2" w:rsidRPr="00DD5E82">
        <w:rPr>
          <w:rFonts w:ascii="Times New Roman" w:hAnsi="Times New Roman" w:cs="Times New Roman"/>
          <w:sz w:val="24"/>
          <w:szCs w:val="24"/>
        </w:rPr>
        <w:t>g., Simcock &amp; Hayne, 2002; Simcock &amp; Hayne, 2003) and was successful in engaging preschoolers</w:t>
      </w:r>
      <w:r w:rsidR="007258AE" w:rsidRPr="00DD5E82">
        <w:rPr>
          <w:rFonts w:ascii="Times New Roman" w:hAnsi="Times New Roman" w:cs="Times New Roman"/>
          <w:sz w:val="24"/>
          <w:szCs w:val="24"/>
        </w:rPr>
        <w:t>’</w:t>
      </w:r>
      <w:r w:rsidR="001C12D2" w:rsidRPr="00DD5E82">
        <w:rPr>
          <w:rFonts w:ascii="Times New Roman" w:hAnsi="Times New Roman" w:cs="Times New Roman"/>
          <w:sz w:val="24"/>
          <w:szCs w:val="24"/>
        </w:rPr>
        <w:t xml:space="preserve"> attention</w:t>
      </w:r>
      <w:r w:rsidR="007258AE" w:rsidRPr="00DD5E82">
        <w:rPr>
          <w:rFonts w:ascii="Times New Roman" w:hAnsi="Times New Roman" w:cs="Times New Roman"/>
          <w:sz w:val="24"/>
          <w:szCs w:val="24"/>
        </w:rPr>
        <w:t>. Furthermore,</w:t>
      </w:r>
      <w:r w:rsidR="001C12D2" w:rsidRPr="00DD5E82">
        <w:rPr>
          <w:rFonts w:ascii="Times New Roman" w:hAnsi="Times New Roman" w:cs="Times New Roman"/>
          <w:sz w:val="24"/>
          <w:szCs w:val="24"/>
        </w:rPr>
        <w:t xml:space="preserve"> the finding </w:t>
      </w:r>
      <w:r w:rsidR="007258AE" w:rsidRPr="00DD5E82">
        <w:rPr>
          <w:rFonts w:ascii="Times New Roman" w:hAnsi="Times New Roman" w:cs="Times New Roman"/>
          <w:sz w:val="24"/>
          <w:szCs w:val="24"/>
        </w:rPr>
        <w:t xml:space="preserve">from chapter 3 of this thesis </w:t>
      </w:r>
      <w:r w:rsidR="001C12D2" w:rsidRPr="00DD5E82">
        <w:rPr>
          <w:rFonts w:ascii="Times New Roman" w:hAnsi="Times New Roman" w:cs="Times New Roman"/>
          <w:sz w:val="24"/>
          <w:szCs w:val="24"/>
        </w:rPr>
        <w:t xml:space="preserve">that some spontaneous gesture production occurred </w:t>
      </w:r>
      <w:r w:rsidR="007258AE" w:rsidRPr="00DD5E82">
        <w:rPr>
          <w:rFonts w:ascii="Times New Roman" w:hAnsi="Times New Roman" w:cs="Times New Roman"/>
          <w:sz w:val="24"/>
          <w:szCs w:val="24"/>
        </w:rPr>
        <w:t xml:space="preserve">when preschoolers participated in this task </w:t>
      </w:r>
      <w:r w:rsidR="001C12D2" w:rsidRPr="00DD5E82">
        <w:rPr>
          <w:rFonts w:ascii="Times New Roman" w:hAnsi="Times New Roman" w:cs="Times New Roman"/>
          <w:sz w:val="24"/>
          <w:szCs w:val="24"/>
        </w:rPr>
        <w:t xml:space="preserve">indicated that there was room for improvement for encouraging increased gesture production. </w:t>
      </w:r>
      <w:r w:rsidRPr="00DD5E82">
        <w:rPr>
          <w:rFonts w:ascii="Times New Roman" w:hAnsi="Times New Roman" w:cs="Times New Roman"/>
          <w:sz w:val="24"/>
          <w:szCs w:val="24"/>
        </w:rPr>
        <w:t xml:space="preserve">Participants were randomly assigned to one of three conditions: </w:t>
      </w:r>
      <w:r w:rsidRPr="00DD5E82">
        <w:rPr>
          <w:rFonts w:ascii="Times New Roman" w:hAnsi="Times New Roman" w:cs="Times New Roman"/>
          <w:i/>
          <w:sz w:val="24"/>
          <w:szCs w:val="24"/>
        </w:rPr>
        <w:t xml:space="preserve">control, encouraged </w:t>
      </w:r>
      <w:r w:rsidRPr="00DD5E82">
        <w:rPr>
          <w:rFonts w:ascii="Times New Roman" w:hAnsi="Times New Roman" w:cs="Times New Roman"/>
          <w:sz w:val="24"/>
          <w:szCs w:val="24"/>
        </w:rPr>
        <w:t>and</w:t>
      </w:r>
      <w:r w:rsidRPr="00DD5E82">
        <w:rPr>
          <w:rFonts w:ascii="Times New Roman" w:hAnsi="Times New Roman" w:cs="Times New Roman"/>
          <w:i/>
          <w:sz w:val="24"/>
          <w:szCs w:val="24"/>
        </w:rPr>
        <w:t xml:space="preserve"> discouraged</w:t>
      </w:r>
      <w:r w:rsidRPr="00DD5E82">
        <w:rPr>
          <w:rFonts w:ascii="Times New Roman" w:hAnsi="Times New Roman" w:cs="Times New Roman"/>
          <w:sz w:val="24"/>
          <w:szCs w:val="24"/>
        </w:rPr>
        <w:t xml:space="preserve">.  In the control condition, no instructions about gesturing were given and children were free to gesture spontaneously.  In the discouraged condition, children were instructed to keep their hands still and asked to place their hands on hand prints on the table.  In the encouraged condition, the experimenter modelled a series of British Sign Language signs during the language test, and the children are asked to “use your hands when you are talking to show me what you saw” at the start of recall.  </w:t>
      </w:r>
    </w:p>
    <w:p w14:paraId="26355EA0" w14:textId="77777777" w:rsidR="00397232" w:rsidRPr="00DD5E82" w:rsidRDefault="00397232" w:rsidP="00ED7B0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It is hypothesized that if gestures are supporting the speaker’s speech or memory then producing gestures will result in higher verbal and behavioural recall in comparison to not producing gestures.  </w:t>
      </w:r>
      <w:r w:rsidR="00ED7B0A" w:rsidRPr="00DD5E82">
        <w:rPr>
          <w:rFonts w:ascii="Times New Roman" w:hAnsi="Times New Roman" w:cs="Times New Roman"/>
          <w:sz w:val="24"/>
          <w:szCs w:val="24"/>
        </w:rPr>
        <w:t xml:space="preserve">It is therefore predicted that the highest amount of recall will be in the encouraged gesture condition, and the lowest amount of recall will be in the discouraged gesture condition. </w:t>
      </w:r>
    </w:p>
    <w:p w14:paraId="687BF671" w14:textId="77777777" w:rsidR="00FA722C" w:rsidRPr="00DD5E82" w:rsidRDefault="00FA722C"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Method</w:t>
      </w:r>
    </w:p>
    <w:p w14:paraId="76AA307A" w14:textId="77777777" w:rsidR="00FA722C" w:rsidRPr="00DD5E82" w:rsidRDefault="00FA722C"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Participants</w:t>
      </w:r>
    </w:p>
    <w:p w14:paraId="7A12B9F1" w14:textId="77777777" w:rsidR="00FA722C" w:rsidRPr="00DD5E82" w:rsidRDefault="00FA722C"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The final sample consisted of 42 children (21 girls and 21 boys, </w:t>
      </w:r>
      <w:r w:rsidRPr="00DD5E82">
        <w:rPr>
          <w:rFonts w:ascii="Times New Roman" w:hAnsi="Times New Roman" w:cs="Times New Roman"/>
          <w:i/>
          <w:sz w:val="24"/>
          <w:szCs w:val="24"/>
        </w:rPr>
        <w:t>M</w:t>
      </w:r>
      <w:r w:rsidRPr="00DD5E82">
        <w:rPr>
          <w:rFonts w:ascii="Times New Roman" w:hAnsi="Times New Roman" w:cs="Times New Roman"/>
          <w:i/>
          <w:sz w:val="24"/>
          <w:szCs w:val="24"/>
          <w:vertAlign w:val="subscript"/>
        </w:rPr>
        <w:t>age</w:t>
      </w:r>
      <w:r w:rsidRPr="00DD5E82">
        <w:rPr>
          <w:rFonts w:ascii="Times New Roman" w:hAnsi="Times New Roman" w:cs="Times New Roman"/>
          <w:i/>
          <w:sz w:val="24"/>
          <w:szCs w:val="24"/>
        </w:rPr>
        <w:t xml:space="preserve"> = 36.5, </w:t>
      </w:r>
      <w:r w:rsidRPr="00DD5E82">
        <w:rPr>
          <w:rFonts w:ascii="Times New Roman" w:hAnsi="Times New Roman" w:cs="Times New Roman"/>
          <w:sz w:val="24"/>
          <w:szCs w:val="24"/>
        </w:rPr>
        <w:t xml:space="preserve">range = 35-38 months). </w:t>
      </w:r>
      <w:r w:rsidR="00D71331" w:rsidRPr="00DD5E82">
        <w:rPr>
          <w:rFonts w:ascii="Times New Roman" w:hAnsi="Times New Roman" w:cs="Times New Roman"/>
          <w:sz w:val="24"/>
          <w:szCs w:val="24"/>
        </w:rPr>
        <w:t>Children were randomly assigned to each condition with the constraint of an equal gender ratio per condition (n = 7 males and 7 females).</w:t>
      </w:r>
      <w:r w:rsidRPr="00DD5E82">
        <w:rPr>
          <w:rFonts w:ascii="Times New Roman" w:hAnsi="Times New Roman" w:cs="Times New Roman"/>
          <w:sz w:val="24"/>
          <w:szCs w:val="24"/>
        </w:rPr>
        <w:t xml:space="preserve"> An additional 9 children were tested but excluded from the final analysis: piloting the procedure (n = 6) and did not cooperate with all of the tasks (n = 3). </w:t>
      </w:r>
    </w:p>
    <w:p w14:paraId="3B745C0B" w14:textId="77777777" w:rsidR="00DB579A" w:rsidRPr="00DD5E82" w:rsidRDefault="00FA722C" w:rsidP="00DB579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DB579A" w:rsidRPr="00DD5E82">
        <w:rPr>
          <w:rFonts w:ascii="Times New Roman" w:hAnsi="Times New Roman" w:cs="Times New Roman"/>
          <w:sz w:val="24"/>
          <w:szCs w:val="24"/>
        </w:rPr>
        <w:t>Participants were recruited from a database of families that has been maintained through visiting parents at the local maternity unit and through parents signing up  online or by returning a research leaflet.  Parents identified their child’s ethnicity on a demographic form; 90% were identified as White British, 8% were identified as dual ethnicity (not specified) and 2% preferred not to disclose.  The main caregiver’s highest level of education was: 31% postgraduate, 16% degree, 14% BTEC, NVQ or A-levels, 4% GCSE, and 4% without educational qualifications.  All of the children spoke English.  Two of the children were bilingual (English/Persian and English/French).  All of the children attended child care or playgroup on a weekly basis.  Forty three percent of the children had been taught some baby sign language and one child had a family member who used British Sign Language to communicate, but none of the children were reported to regularly use sign language in their daily life.  The majority of children (45%) were the 1</w:t>
      </w:r>
      <w:r w:rsidR="00DB579A" w:rsidRPr="00DD5E82">
        <w:rPr>
          <w:rFonts w:ascii="Times New Roman" w:hAnsi="Times New Roman" w:cs="Times New Roman"/>
          <w:sz w:val="24"/>
          <w:szCs w:val="24"/>
          <w:vertAlign w:val="superscript"/>
        </w:rPr>
        <w:t>st</w:t>
      </w:r>
      <w:r w:rsidR="00DB579A" w:rsidRPr="00DD5E82">
        <w:rPr>
          <w:rFonts w:ascii="Times New Roman" w:hAnsi="Times New Roman" w:cs="Times New Roman"/>
          <w:sz w:val="24"/>
          <w:szCs w:val="24"/>
        </w:rPr>
        <w:t xml:space="preserve"> born child, 37% were the 2</w:t>
      </w:r>
      <w:r w:rsidR="00DB579A" w:rsidRPr="00DD5E82">
        <w:rPr>
          <w:rFonts w:ascii="Times New Roman" w:hAnsi="Times New Roman" w:cs="Times New Roman"/>
          <w:sz w:val="24"/>
          <w:szCs w:val="24"/>
          <w:vertAlign w:val="superscript"/>
        </w:rPr>
        <w:t>nd</w:t>
      </w:r>
      <w:r w:rsidR="00DB579A" w:rsidRPr="00DD5E82">
        <w:rPr>
          <w:rFonts w:ascii="Times New Roman" w:hAnsi="Times New Roman" w:cs="Times New Roman"/>
          <w:sz w:val="24"/>
          <w:szCs w:val="24"/>
        </w:rPr>
        <w:t xml:space="preserve"> born, 12% were 3</w:t>
      </w:r>
      <w:r w:rsidR="00DB579A" w:rsidRPr="00DD5E82">
        <w:rPr>
          <w:rFonts w:ascii="Times New Roman" w:hAnsi="Times New Roman" w:cs="Times New Roman"/>
          <w:sz w:val="24"/>
          <w:szCs w:val="24"/>
          <w:vertAlign w:val="superscript"/>
        </w:rPr>
        <w:t>rd</w:t>
      </w:r>
      <w:r w:rsidR="00DB579A" w:rsidRPr="00DD5E82">
        <w:rPr>
          <w:rFonts w:ascii="Times New Roman" w:hAnsi="Times New Roman" w:cs="Times New Roman"/>
          <w:sz w:val="24"/>
          <w:szCs w:val="24"/>
        </w:rPr>
        <w:t xml:space="preserve"> born and 2% were the 4</w:t>
      </w:r>
      <w:r w:rsidR="00DB579A" w:rsidRPr="00DD5E82">
        <w:rPr>
          <w:rFonts w:ascii="Times New Roman" w:hAnsi="Times New Roman" w:cs="Times New Roman"/>
          <w:sz w:val="24"/>
          <w:szCs w:val="24"/>
          <w:vertAlign w:val="superscript"/>
        </w:rPr>
        <w:t>th</w:t>
      </w:r>
      <w:r w:rsidR="00DB579A" w:rsidRPr="00DD5E82">
        <w:rPr>
          <w:rFonts w:ascii="Times New Roman" w:hAnsi="Times New Roman" w:cs="Times New Roman"/>
          <w:sz w:val="24"/>
          <w:szCs w:val="24"/>
        </w:rPr>
        <w:t xml:space="preserve"> born.  Twenty nine percent of the children did not have siblings, 51% had 1 sibling, 16% had 2 siblings and 2% had 3 siblings.    </w:t>
      </w:r>
    </w:p>
    <w:p w14:paraId="79FBF7D2" w14:textId="77777777" w:rsidR="00DB579A" w:rsidRPr="00DD5E82" w:rsidRDefault="00DB579A" w:rsidP="00DB579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This study received ethics approval, as part of a series of studies, from the departmental ethics committee in February 2011.</w:t>
      </w:r>
    </w:p>
    <w:p w14:paraId="525F2DB9" w14:textId="77777777" w:rsidR="00DB579A" w:rsidRPr="00DD5E82" w:rsidRDefault="00DB579A" w:rsidP="00DB579A">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Measures</w:t>
      </w:r>
    </w:p>
    <w:p w14:paraId="2869E48E" w14:textId="77777777" w:rsidR="00DB579A" w:rsidRPr="00DD5E82" w:rsidRDefault="00DB579A" w:rsidP="00DB579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The BPVS II (Dunn et al., 1997) was used to measure vocabulary comprehension.  The scores were translated into standardised scores which resulted in a range from 90 to 132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113).  This is an age equivalent range of 32-months to 62-months (</w:t>
      </w:r>
      <w:r w:rsidRPr="00DD5E82">
        <w:rPr>
          <w:rFonts w:ascii="Times New Roman" w:hAnsi="Times New Roman" w:cs="Times New Roman"/>
          <w:i/>
          <w:sz w:val="24"/>
          <w:szCs w:val="24"/>
        </w:rPr>
        <w:t>M</w:t>
      </w:r>
      <w:r w:rsidRPr="00DD5E82">
        <w:rPr>
          <w:rFonts w:ascii="Times New Roman" w:hAnsi="Times New Roman" w:cs="Times New Roman"/>
          <w:sz w:val="24"/>
          <w:szCs w:val="24"/>
        </w:rPr>
        <w:t xml:space="preserve"> = 42 months) (Dunn et al., 1997).  The lower end of the range is approximate to the actual age of the participants and indicates that our sample ranged from average to highly above average for vocabulary comprehension.  Based upon these scores it is unlikely that any of the participants did not comprehend the verbal information in the study or did not produce verbal recall due to lack of language capability.  None of the parents reported any concerns with their child’s language development.     </w:t>
      </w:r>
    </w:p>
    <w:p w14:paraId="0171E6F8" w14:textId="77777777" w:rsidR="00DB579A" w:rsidRPr="00DD5E82" w:rsidRDefault="00DB579A" w:rsidP="00DB579A">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rPr>
        <w:t>Materials and Procedure</w:t>
      </w:r>
    </w:p>
    <w:p w14:paraId="09B6613C" w14:textId="77777777" w:rsidR="00DB579A" w:rsidRPr="00DD5E82" w:rsidRDefault="00DB579A" w:rsidP="00DB579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All children were tested individually in the same testing room in the psychology department, with their parent present throughout the session.  Informed written consent was obtained from the parent on behalf of the child.  The child assented verbally and the study was stopped if he or she refused to participate at any stage either verbally or </w:t>
      </w:r>
      <w:r w:rsidRPr="00DD5E82">
        <w:rPr>
          <w:rFonts w:ascii="Times New Roman" w:hAnsi="Times New Roman" w:cs="Times New Roman"/>
          <w:sz w:val="24"/>
          <w:szCs w:val="24"/>
          <w:lang w:val="en-GB"/>
        </w:rPr>
        <w:t>behaviourally</w:t>
      </w:r>
      <w:r w:rsidRPr="00DD5E82">
        <w:rPr>
          <w:rFonts w:ascii="Times New Roman" w:hAnsi="Times New Roman" w:cs="Times New Roman"/>
          <w:sz w:val="24"/>
          <w:szCs w:val="24"/>
        </w:rPr>
        <w:t xml:space="preserve">.  Before the testing session began the experimenter played with the child and some toys for 5-15 minutes to build rapport while the parent completed a demographic questionnaire and a questionnaire on the child’s development and social experiences (see appendix A).  The child, parent and experimenter then moved to the nearby testing room and sat on child-sized chairs at a low table, with the child in the middle and their parent and the experimenter on either side.  All children first completed a jigsaw puzzle with the experimenter as a warm-up activity in the testing room. </w:t>
      </w:r>
    </w:p>
    <w:p w14:paraId="34BCE38F" w14:textId="77777777" w:rsidR="00DB579A" w:rsidRPr="00DD5E82" w:rsidRDefault="00DB579A" w:rsidP="00DB579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The session then began with the experimenter administering the BPVS-II, which took approximately 15 minutes depending on the child’s ability.  In the control and discouraged conditions the BPVS-II was conducted by following the standard manual protocol.  In the encouraged condition for the first set of twelve words of the BPVS-II, after each picture had been indicated by the child, the experimenter demonstrated a British Sign Language sign that represented the correct word and then invited the child to copy this sign too.  The signs were obtained from a book for parents to introduce British Sign Language to preschool children (Smith &amp; Teasdale, 2005).  For example, after the experimenter had presented the child with the four pictures and asked them to point to bus and the child had made their selection, as per the standard BPVS-II procedure, the experimenter then said “I know an action for bus” and produced the sign for bus by moving both hands as if turning a steering wheel (for sign list and descriptions see appendix B).  The signs were iconic in form and intended to be similar to representational gestures.  After the first set of words was presented along with the signs, the rest of the sets were conducted according to the standard procedure.</w:t>
      </w:r>
    </w:p>
    <w:p w14:paraId="4D72C319" w14:textId="77777777" w:rsidR="00DB579A" w:rsidRPr="00DD5E82" w:rsidRDefault="00DB579A" w:rsidP="00DB579A">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Once the BPVS-II was completed the child was asked to watch a 5 minute video demonstrating a colour changing trick (described in Chapter 3). In the discouraged condition the child was asked to place their hands on handprints on the table.  This was done at the start of the video with the aim of familiarizing the children with having their hands on the prints before the verbal recall phase.  The child was reminded to replace their hands on the handprints if they moved them during the video or verbal recall phase. This was not enforced if they declined and the child was not interrupted if they removed their hands while they were speaking.  Half of the children removed their hands from the prints at some point briefly during the recall phase, with two of these children taking their hands off the prints for the duration of recall but holding them clasped together.  At the start of the verbal recall phase the experimenter asked the children in the discouraged condition to keep their hands on the hands prints while they were talking.  The children in the encouraged condition were asked to use their hands while they were talking, “like we did before” and the experimenter pointed to the child and waved their hands. No mention of what to do with their hands was made to the children in the control condition.  The experimenter did not gesture and made minimal movements while asking the open questions during the verbal recall phase.  The video demonstration, verbal recall, and behavioural recall phases were identical to the procedure used in chapter 3, with the exceptions described above for the discouraged and encouraged conditions. The recall session occurred immediately after the child had watched the video demonstration.  </w:t>
      </w:r>
    </w:p>
    <w:p w14:paraId="46B3659E" w14:textId="77777777" w:rsidR="00FA722C" w:rsidRPr="00DD5E82" w:rsidRDefault="00FA722C" w:rsidP="00DB579A">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Coding</w:t>
      </w:r>
    </w:p>
    <w:p w14:paraId="6B4E4426" w14:textId="77777777" w:rsidR="000C3B96" w:rsidRPr="00DD5E82" w:rsidRDefault="000C3B96" w:rsidP="000C3B9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The data was coded for verbal and gesture recall during open questions, and then coded for behavioural recall, using the same criteria described in Chapter 3 (based on coding criteria used in </w:t>
      </w:r>
      <w:r w:rsidR="006745F8" w:rsidRPr="00DD5E82">
        <w:rPr>
          <w:rFonts w:ascii="Times New Roman" w:hAnsi="Times New Roman" w:cs="Times New Roman"/>
          <w:sz w:val="24"/>
          <w:szCs w:val="24"/>
        </w:rPr>
        <w:t>McNeill, 2005</w:t>
      </w:r>
      <w:r w:rsidRPr="00DD5E82">
        <w:rPr>
          <w:rFonts w:ascii="Times New Roman" w:hAnsi="Times New Roman" w:cs="Times New Roman"/>
          <w:sz w:val="24"/>
          <w:szCs w:val="24"/>
        </w:rPr>
        <w:t xml:space="preserve">; Pettenati et al., 2010; </w:t>
      </w:r>
      <w:r w:rsidR="006745F8" w:rsidRPr="00DD5E82">
        <w:rPr>
          <w:rFonts w:ascii="Times New Roman" w:hAnsi="Times New Roman" w:cs="Times New Roman"/>
          <w:sz w:val="24"/>
          <w:szCs w:val="24"/>
        </w:rPr>
        <w:t>Stevanoni &amp; Salmon, 2005; Wesson &amp; Salmon, 2001</w:t>
      </w:r>
      <w:r w:rsidRPr="00DD5E82">
        <w:rPr>
          <w:rFonts w:ascii="Times New Roman" w:hAnsi="Times New Roman" w:cs="Times New Roman"/>
          <w:sz w:val="24"/>
          <w:szCs w:val="24"/>
        </w:rPr>
        <w:t>).</w:t>
      </w:r>
    </w:p>
    <w:p w14:paraId="34995945" w14:textId="77777777" w:rsidR="00B02E04" w:rsidRPr="00DD5E82" w:rsidRDefault="000C3B96" w:rsidP="000C3B9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All verbal and gesture production produced from the time the experimenter began asking the child open questions to the time when the child indicated they could not recall any more information was transcribed.  As in chapter 3, gestures, words and actions that related to the 7 target steps of the procedure plus the final action of the ball changing colour were coded. The facets of each step (the objects, size/shape of objects, colour of objects, actions, paths of motion in the action, and the spatial location on the box that the action is produced at) were the items coded in a parallel way in words and gestures.   </w:t>
      </w:r>
    </w:p>
    <w:p w14:paraId="7A028275" w14:textId="77777777" w:rsidR="00B02E04" w:rsidRPr="00DD5E82" w:rsidRDefault="00B02E04" w:rsidP="000C3B9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As described in Chapter 3 the gesture codes were:</w:t>
      </w:r>
    </w:p>
    <w:p w14:paraId="4D53ACE7" w14:textId="77777777" w:rsidR="00B02E04" w:rsidRPr="00DD5E82" w:rsidRDefault="00B02E04" w:rsidP="000C3B96">
      <w:pPr>
        <w:spacing w:line="480" w:lineRule="auto"/>
        <w:contextualSpacing/>
        <w:rPr>
          <w:rFonts w:ascii="Times New Roman" w:hAnsi="Times New Roman" w:cs="Times New Roman"/>
          <w:sz w:val="24"/>
          <w:szCs w:val="24"/>
        </w:rPr>
      </w:pPr>
    </w:p>
    <w:p w14:paraId="1E1CF110" w14:textId="77777777" w:rsidR="00B02E04" w:rsidRPr="00DD5E82" w:rsidRDefault="00B02E04" w:rsidP="00B02E04">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 xml:space="preserve">Total </w:t>
      </w:r>
      <w:r w:rsidR="00A539A2" w:rsidRPr="00DD5E82">
        <w:rPr>
          <w:rFonts w:ascii="Times New Roman" w:hAnsi="Times New Roman" w:cs="Times New Roman"/>
          <w:b/>
          <w:i/>
          <w:sz w:val="24"/>
          <w:szCs w:val="24"/>
        </w:rPr>
        <w:t>Gesture Count</w:t>
      </w:r>
      <w:r w:rsidRPr="00DD5E82">
        <w:rPr>
          <w:rFonts w:ascii="Times New Roman" w:hAnsi="Times New Roman" w:cs="Times New Roman"/>
          <w:b/>
          <w:i/>
          <w:sz w:val="24"/>
          <w:szCs w:val="24"/>
        </w:rPr>
        <w:t xml:space="preserve">: </w:t>
      </w:r>
      <w:r w:rsidRPr="00DD5E82">
        <w:rPr>
          <w:rFonts w:ascii="Times New Roman" w:hAnsi="Times New Roman" w:cs="Times New Roman"/>
          <w:sz w:val="24"/>
          <w:szCs w:val="24"/>
        </w:rPr>
        <w:t>A total count of</w:t>
      </w:r>
      <w:r w:rsidRPr="00DD5E82">
        <w:rPr>
          <w:rFonts w:ascii="Times New Roman" w:hAnsi="Times New Roman" w:cs="Times New Roman"/>
          <w:b/>
          <w:i/>
          <w:sz w:val="24"/>
          <w:szCs w:val="24"/>
        </w:rPr>
        <w:t xml:space="preserve"> </w:t>
      </w:r>
      <w:r w:rsidRPr="00DD5E82">
        <w:rPr>
          <w:rFonts w:ascii="Times New Roman" w:hAnsi="Times New Roman" w:cs="Times New Roman"/>
          <w:sz w:val="24"/>
          <w:szCs w:val="24"/>
        </w:rPr>
        <w:t xml:space="preserve">every gesture </w:t>
      </w:r>
      <w:r w:rsidR="00AE4A2B" w:rsidRPr="00DD5E82">
        <w:rPr>
          <w:rFonts w:ascii="Times New Roman" w:hAnsi="Times New Roman" w:cs="Times New Roman"/>
          <w:sz w:val="24"/>
          <w:szCs w:val="24"/>
        </w:rPr>
        <w:t xml:space="preserve">produced, </w:t>
      </w:r>
      <w:r w:rsidRPr="00DD5E82">
        <w:rPr>
          <w:rFonts w:ascii="Times New Roman" w:hAnsi="Times New Roman" w:cs="Times New Roman"/>
          <w:sz w:val="24"/>
          <w:szCs w:val="24"/>
        </w:rPr>
        <w:t xml:space="preserve">including beat gestures and repetitions of the same gesture or same meaning.  </w:t>
      </w:r>
    </w:p>
    <w:p w14:paraId="5758AFCE" w14:textId="77777777" w:rsidR="00B02E04" w:rsidRPr="00DD5E82" w:rsidRDefault="00B02E04" w:rsidP="00B02E04">
      <w:pPr>
        <w:spacing w:line="480" w:lineRule="auto"/>
        <w:contextualSpacing/>
        <w:rPr>
          <w:rFonts w:ascii="Times New Roman" w:hAnsi="Times New Roman" w:cs="Times New Roman"/>
          <w:sz w:val="24"/>
          <w:szCs w:val="24"/>
        </w:rPr>
      </w:pPr>
    </w:p>
    <w:p w14:paraId="005D4622" w14:textId="77777777" w:rsidR="00B02E04" w:rsidRPr="00DD5E82" w:rsidRDefault="00B02E04" w:rsidP="00B02E04">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 xml:space="preserve">Representational Gestures: </w:t>
      </w:r>
      <w:r w:rsidR="00AE4A2B" w:rsidRPr="00DD5E82">
        <w:rPr>
          <w:rFonts w:ascii="Times New Roman" w:hAnsi="Times New Roman" w:cs="Times New Roman"/>
          <w:sz w:val="24"/>
          <w:szCs w:val="24"/>
        </w:rPr>
        <w:t>A count of</w:t>
      </w:r>
      <w:r w:rsidRPr="00DD5E82">
        <w:rPr>
          <w:rFonts w:ascii="Times New Roman" w:hAnsi="Times New Roman" w:cs="Times New Roman"/>
          <w:sz w:val="24"/>
          <w:szCs w:val="24"/>
        </w:rPr>
        <w:t xml:space="preserve"> gestures included within </w:t>
      </w:r>
      <w:r w:rsidRPr="00DD5E82">
        <w:rPr>
          <w:rFonts w:ascii="Times New Roman" w:hAnsi="Times New Roman" w:cs="Times New Roman"/>
          <w:i/>
          <w:sz w:val="24"/>
          <w:szCs w:val="24"/>
        </w:rPr>
        <w:t xml:space="preserve">Total Count Gestures </w:t>
      </w:r>
      <w:r w:rsidRPr="00DD5E82">
        <w:rPr>
          <w:rFonts w:ascii="Times New Roman" w:hAnsi="Times New Roman" w:cs="Times New Roman"/>
          <w:sz w:val="24"/>
          <w:szCs w:val="24"/>
        </w:rPr>
        <w:t xml:space="preserve">that were representational and conveyed meaningful recall about the action steps.  Each gesture was coded once per meaning, so repetitions of the same gesture or meaning were not coded again.  </w:t>
      </w:r>
    </w:p>
    <w:p w14:paraId="15584718" w14:textId="77777777" w:rsidR="00B02E04" w:rsidRPr="00DD5E82" w:rsidRDefault="00B02E04" w:rsidP="00B02E04">
      <w:pPr>
        <w:spacing w:line="480" w:lineRule="auto"/>
        <w:contextualSpacing/>
        <w:rPr>
          <w:rFonts w:ascii="Times New Roman" w:hAnsi="Times New Roman" w:cs="Times New Roman"/>
          <w:sz w:val="24"/>
          <w:szCs w:val="24"/>
        </w:rPr>
      </w:pPr>
    </w:p>
    <w:p w14:paraId="76AC14CC" w14:textId="77777777" w:rsidR="00B02E04" w:rsidRPr="00DD5E82" w:rsidRDefault="00B02E04" w:rsidP="00B02E04">
      <w:pPr>
        <w:spacing w:line="480" w:lineRule="auto"/>
        <w:contextualSpacing/>
        <w:rPr>
          <w:rFonts w:ascii="Times New Roman" w:hAnsi="Times New Roman" w:cs="Times New Roman"/>
          <w:sz w:val="24"/>
          <w:szCs w:val="24"/>
        </w:rPr>
      </w:pPr>
      <w:r w:rsidRPr="00DD5E82">
        <w:rPr>
          <w:rFonts w:ascii="Times New Roman" w:hAnsi="Times New Roman" w:cs="Times New Roman"/>
          <w:b/>
          <w:i/>
          <w:sz w:val="24"/>
          <w:szCs w:val="24"/>
        </w:rPr>
        <w:t xml:space="preserve">Gesture Recall:  </w:t>
      </w:r>
      <w:r w:rsidR="00AE4A2B" w:rsidRPr="00DD5E82">
        <w:rPr>
          <w:rFonts w:ascii="Times New Roman" w:hAnsi="Times New Roman" w:cs="Times New Roman"/>
          <w:sz w:val="24"/>
          <w:szCs w:val="24"/>
        </w:rPr>
        <w:t>A count of</w:t>
      </w:r>
      <w:r w:rsidRPr="00DD5E82">
        <w:rPr>
          <w:rFonts w:ascii="Times New Roman" w:hAnsi="Times New Roman" w:cs="Times New Roman"/>
          <w:sz w:val="24"/>
          <w:szCs w:val="24"/>
        </w:rPr>
        <w:t xml:space="preserve"> the individual aspects of each step that were conveyed in each representational gesture. The variable of </w:t>
      </w:r>
      <w:r w:rsidRPr="00DD5E82">
        <w:rPr>
          <w:rFonts w:ascii="Times New Roman" w:hAnsi="Times New Roman" w:cs="Times New Roman"/>
          <w:i/>
          <w:sz w:val="24"/>
          <w:szCs w:val="24"/>
        </w:rPr>
        <w:t xml:space="preserve">gesture recall </w:t>
      </w:r>
      <w:r w:rsidRPr="00DD5E82">
        <w:rPr>
          <w:rFonts w:ascii="Times New Roman" w:hAnsi="Times New Roman" w:cs="Times New Roman"/>
          <w:sz w:val="24"/>
          <w:szCs w:val="24"/>
        </w:rPr>
        <w:t xml:space="preserve">is the one that is most directly comparable with the way words are coded for </w:t>
      </w:r>
      <w:r w:rsidRPr="00DD5E82">
        <w:rPr>
          <w:rFonts w:ascii="Times New Roman" w:hAnsi="Times New Roman" w:cs="Times New Roman"/>
          <w:i/>
          <w:sz w:val="24"/>
          <w:szCs w:val="24"/>
        </w:rPr>
        <w:t>verbal recall</w:t>
      </w:r>
      <w:r w:rsidRPr="00DD5E82">
        <w:rPr>
          <w:rFonts w:ascii="Times New Roman" w:hAnsi="Times New Roman" w:cs="Times New Roman"/>
          <w:sz w:val="24"/>
          <w:szCs w:val="24"/>
        </w:rPr>
        <w:t xml:space="preserve"> and therefore most relevant for the present study.</w:t>
      </w:r>
    </w:p>
    <w:p w14:paraId="42A6BD58" w14:textId="77777777" w:rsidR="00B02E04" w:rsidRPr="00DD5E82" w:rsidRDefault="00B02E04" w:rsidP="000C3B96">
      <w:pPr>
        <w:spacing w:line="480" w:lineRule="auto"/>
        <w:contextualSpacing/>
        <w:rPr>
          <w:rFonts w:ascii="Times New Roman" w:hAnsi="Times New Roman" w:cs="Times New Roman"/>
          <w:sz w:val="24"/>
          <w:szCs w:val="24"/>
        </w:rPr>
      </w:pPr>
    </w:p>
    <w:p w14:paraId="11BA9FEE" w14:textId="77777777" w:rsidR="000C3B96" w:rsidRPr="00DD5E82" w:rsidRDefault="000C3B96" w:rsidP="000C3B9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In order to compare behavioral recall directly with verbal and gesture recall the number of target steps out of 7 that were recalled in words and gestures were calculated.  One point was given for each different sentence or gesture that conveyed the main action in each target step.  So for example “put ball in” would receive a point for conveying the step but “blue ball” would not.  </w:t>
      </w:r>
    </w:p>
    <w:p w14:paraId="3F962176" w14:textId="77777777" w:rsidR="000C3B96" w:rsidRPr="00DD5E82" w:rsidRDefault="000C3B96" w:rsidP="000C3B96">
      <w:pPr>
        <w:spacing w:line="480" w:lineRule="auto"/>
        <w:contextualSpacing/>
        <w:rPr>
          <w:rFonts w:ascii="Times New Roman" w:hAnsi="Times New Roman" w:cs="Times New Roman"/>
          <w:sz w:val="24"/>
          <w:szCs w:val="24"/>
        </w:rPr>
      </w:pPr>
    </w:p>
    <w:p w14:paraId="7D8E87F3" w14:textId="77777777" w:rsidR="000C3B96" w:rsidRPr="00DD5E82" w:rsidRDefault="000C3B96" w:rsidP="000C3B96">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Reliability</w:t>
      </w:r>
    </w:p>
    <w:p w14:paraId="60027E8B" w14:textId="77777777" w:rsidR="000C3B96" w:rsidRPr="00DD5E82" w:rsidRDefault="000C3B96" w:rsidP="000C3B9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 third of the data was coded independently by two raters (the first author and the assistant in experiment 2) for the purposes of reliability.  As part of the training process the 2</w:t>
      </w:r>
      <w:r w:rsidRPr="00DD5E82">
        <w:rPr>
          <w:rFonts w:ascii="Times New Roman" w:hAnsi="Times New Roman" w:cs="Times New Roman"/>
          <w:sz w:val="24"/>
          <w:szCs w:val="24"/>
          <w:vertAlign w:val="superscript"/>
        </w:rPr>
        <w:t>nd</w:t>
      </w:r>
      <w:r w:rsidRPr="00DD5E82">
        <w:rPr>
          <w:rFonts w:ascii="Times New Roman" w:hAnsi="Times New Roman" w:cs="Times New Roman"/>
          <w:sz w:val="24"/>
          <w:szCs w:val="24"/>
        </w:rPr>
        <w:t xml:space="preserve"> coder made multiple passes through the data, with disagreements being discussed and each coder independently re-coding any sections of disagreement.  Inter-rater reliability was calculated at the end of the coding process using spearman’s rho correlations. The inter-rater reliability for verbal recall was </w:t>
      </w:r>
      <w:r w:rsidRPr="00DD5E82">
        <w:rPr>
          <w:rFonts w:ascii="Times New Roman" w:hAnsi="Times New Roman" w:cs="Times New Roman"/>
          <w:i/>
          <w:sz w:val="24"/>
          <w:szCs w:val="24"/>
        </w:rPr>
        <w:t xml:space="preserve">rs </w:t>
      </w:r>
      <w:r w:rsidRPr="00DD5E82">
        <w:rPr>
          <w:rFonts w:ascii="Times New Roman" w:hAnsi="Times New Roman" w:cs="Times New Roman"/>
          <w:sz w:val="24"/>
          <w:szCs w:val="24"/>
        </w:rPr>
        <w:t xml:space="preserve">= .983,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The inter-rater reliability for behavioural recall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.99,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The inter-rater reliability for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w:t>
      </w:r>
      <w:r w:rsidR="00B02E04" w:rsidRPr="00DD5E82">
        <w:rPr>
          <w:rFonts w:ascii="Times New Roman" w:hAnsi="Times New Roman" w:cs="Times New Roman"/>
          <w:sz w:val="24"/>
          <w:szCs w:val="24"/>
        </w:rPr>
        <w:t>s</w:t>
      </w:r>
      <w:r w:rsidRPr="00DD5E82">
        <w:rPr>
          <w:rFonts w:ascii="Times New Roman" w:hAnsi="Times New Roman" w:cs="Times New Roman"/>
          <w:sz w:val="24"/>
          <w:szCs w:val="24"/>
        </w:rPr>
        <w:t xml:space="preserve">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.98, p &lt; .001.  The inter-rater reliability for gesture recall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.99, </w:t>
      </w:r>
      <w:r w:rsidRPr="00DD5E82">
        <w:rPr>
          <w:rFonts w:ascii="Times New Roman" w:hAnsi="Times New Roman" w:cs="Times New Roman"/>
          <w:i/>
          <w:sz w:val="24"/>
          <w:szCs w:val="24"/>
        </w:rPr>
        <w:t xml:space="preserve">p &lt; </w:t>
      </w:r>
      <w:r w:rsidRPr="00DD5E82">
        <w:rPr>
          <w:rFonts w:ascii="Times New Roman" w:hAnsi="Times New Roman" w:cs="Times New Roman"/>
          <w:sz w:val="24"/>
          <w:szCs w:val="24"/>
        </w:rPr>
        <w:t>.001.  This indicates a high rate of agreement for all measures of recall.</w:t>
      </w:r>
    </w:p>
    <w:p w14:paraId="5ABD91B5" w14:textId="77777777" w:rsidR="000C3B96" w:rsidRPr="00DD5E82" w:rsidRDefault="000C3B96">
      <w:pPr>
        <w:rPr>
          <w:rFonts w:ascii="Times New Roman" w:hAnsi="Times New Roman" w:cs="Times New Roman"/>
          <w:b/>
          <w:sz w:val="24"/>
          <w:szCs w:val="24"/>
        </w:rPr>
      </w:pPr>
      <w:r w:rsidRPr="00DD5E82">
        <w:rPr>
          <w:rFonts w:ascii="Times New Roman" w:hAnsi="Times New Roman" w:cs="Times New Roman"/>
          <w:b/>
          <w:sz w:val="24"/>
          <w:szCs w:val="24"/>
        </w:rPr>
        <w:br w:type="page"/>
      </w:r>
    </w:p>
    <w:p w14:paraId="358BA638" w14:textId="77777777" w:rsidR="0083566C" w:rsidRPr="00DD5E82" w:rsidRDefault="00FA722C" w:rsidP="0083566C">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Results</w:t>
      </w:r>
    </w:p>
    <w:p w14:paraId="49748789" w14:textId="77777777" w:rsidR="004B332B" w:rsidRPr="00DD5E82" w:rsidRDefault="00756FF1"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Preliminary analyses for the variables of gender, language test score, key words produced, key words understood, number of siblings and baby signing experience did not correlate significantly with the main variables of verbal recall, behavioural recall or gesture recall, so they were not considered further in the analysis (see Appendix</w:t>
      </w:r>
      <w:r w:rsidR="004F4421" w:rsidRPr="00DD5E82">
        <w:rPr>
          <w:rFonts w:ascii="Times New Roman" w:hAnsi="Times New Roman" w:cs="Times New Roman"/>
          <w:sz w:val="24"/>
          <w:szCs w:val="24"/>
        </w:rPr>
        <w:t xml:space="preserve"> C</w:t>
      </w:r>
      <w:r w:rsidR="00A04B71" w:rsidRPr="00DD5E82">
        <w:rPr>
          <w:rFonts w:ascii="Times New Roman" w:hAnsi="Times New Roman" w:cs="Times New Roman"/>
          <w:sz w:val="24"/>
          <w:szCs w:val="24"/>
        </w:rPr>
        <w:t>, Table 7.1</w:t>
      </w:r>
      <w:r w:rsidR="004F4421" w:rsidRPr="00DD5E82">
        <w:rPr>
          <w:rFonts w:ascii="Times New Roman" w:hAnsi="Times New Roman" w:cs="Times New Roman"/>
          <w:sz w:val="24"/>
          <w:szCs w:val="24"/>
        </w:rPr>
        <w:t>).</w:t>
      </w:r>
      <w:r w:rsidRPr="00DD5E82">
        <w:rPr>
          <w:rFonts w:ascii="Times New Roman" w:hAnsi="Times New Roman" w:cs="Times New Roman"/>
          <w:sz w:val="24"/>
          <w:szCs w:val="24"/>
        </w:rPr>
        <w:t xml:space="preserve"> </w:t>
      </w:r>
      <w:r w:rsidR="004E3751" w:rsidRPr="00DD5E82">
        <w:rPr>
          <w:rFonts w:ascii="Times New Roman" w:hAnsi="Times New Roman" w:cs="Times New Roman"/>
          <w:sz w:val="24"/>
          <w:szCs w:val="24"/>
        </w:rPr>
        <w:t>The data</w:t>
      </w:r>
      <w:r w:rsidR="00E1132C" w:rsidRPr="00DD5E82">
        <w:rPr>
          <w:rFonts w:ascii="Times New Roman" w:hAnsi="Times New Roman" w:cs="Times New Roman"/>
          <w:sz w:val="24"/>
          <w:szCs w:val="24"/>
        </w:rPr>
        <w:t xml:space="preserve"> was</w:t>
      </w:r>
      <w:r w:rsidR="004E3751" w:rsidRPr="00DD5E82">
        <w:rPr>
          <w:rFonts w:ascii="Times New Roman" w:hAnsi="Times New Roman" w:cs="Times New Roman"/>
          <w:sz w:val="24"/>
          <w:szCs w:val="24"/>
        </w:rPr>
        <w:t xml:space="preserve"> analysed to compare for differences in gesture production, gesture recall, verbal recall and behavioural recall between the conditions. </w:t>
      </w:r>
      <w:r w:rsidR="00FA722C" w:rsidRPr="00DD5E82">
        <w:rPr>
          <w:rFonts w:ascii="Times New Roman" w:hAnsi="Times New Roman" w:cs="Times New Roman"/>
          <w:sz w:val="24"/>
          <w:szCs w:val="24"/>
        </w:rPr>
        <w:t xml:space="preserve">Out of the 42 participants, 41 (98%) behaviourally recalled items, 25 (60%) produced verbal recall and 10 (24%) produced gesture recall.  The </w:t>
      </w:r>
      <w:r w:rsidR="0083566C" w:rsidRPr="00DD5E82">
        <w:rPr>
          <w:rFonts w:ascii="Times New Roman" w:hAnsi="Times New Roman" w:cs="Times New Roman"/>
          <w:i/>
          <w:sz w:val="24"/>
          <w:szCs w:val="24"/>
        </w:rPr>
        <w:t>total gesture count</w:t>
      </w:r>
      <w:r w:rsidR="0083566C" w:rsidRPr="00DD5E82">
        <w:rPr>
          <w:rFonts w:ascii="Times New Roman" w:hAnsi="Times New Roman" w:cs="Times New Roman"/>
          <w:sz w:val="24"/>
          <w:szCs w:val="24"/>
        </w:rPr>
        <w:t xml:space="preserve"> </w:t>
      </w:r>
      <w:r w:rsidR="00FA722C" w:rsidRPr="00DD5E82">
        <w:rPr>
          <w:rFonts w:ascii="Times New Roman" w:hAnsi="Times New Roman" w:cs="Times New Roman"/>
          <w:sz w:val="24"/>
          <w:szCs w:val="24"/>
        </w:rPr>
        <w:t>was low (</w:t>
      </w:r>
      <w:r w:rsidR="00FA722C" w:rsidRPr="00DD5E82">
        <w:rPr>
          <w:rFonts w:ascii="Times New Roman" w:hAnsi="Times New Roman" w:cs="Times New Roman"/>
          <w:i/>
          <w:sz w:val="24"/>
          <w:szCs w:val="24"/>
        </w:rPr>
        <w:t>M</w:t>
      </w:r>
      <w:r w:rsidR="00FA722C" w:rsidRPr="00DD5E82">
        <w:rPr>
          <w:rFonts w:ascii="Times New Roman" w:hAnsi="Times New Roman" w:cs="Times New Roman"/>
          <w:sz w:val="24"/>
          <w:szCs w:val="24"/>
        </w:rPr>
        <w:t xml:space="preserve"> = 0.62, range 0-5) irrespective of condition.  In the control condition 4 out of 14 children produced at least one </w:t>
      </w:r>
      <w:r w:rsidR="0083566C" w:rsidRPr="00DD5E82">
        <w:rPr>
          <w:rFonts w:ascii="Times New Roman" w:hAnsi="Times New Roman" w:cs="Times New Roman"/>
          <w:sz w:val="24"/>
          <w:szCs w:val="24"/>
        </w:rPr>
        <w:t>representational gesture</w:t>
      </w:r>
      <w:r w:rsidR="00FA722C" w:rsidRPr="00DD5E82">
        <w:rPr>
          <w:rFonts w:ascii="Times New Roman" w:hAnsi="Times New Roman" w:cs="Times New Roman"/>
          <w:sz w:val="24"/>
          <w:szCs w:val="24"/>
        </w:rPr>
        <w:t xml:space="preserve">, in the discouraged condition 1 out of 14, and in the encouraged condition 5 out of 14.  </w:t>
      </w:r>
      <w:r w:rsidR="00B70542" w:rsidRPr="00DD5E82">
        <w:rPr>
          <w:rFonts w:ascii="Times New Roman" w:hAnsi="Times New Roman" w:cs="Times New Roman"/>
          <w:sz w:val="24"/>
          <w:szCs w:val="24"/>
        </w:rPr>
        <w:t xml:space="preserve">In the discouraged condition four children produced one gesture each but only one of these gestures conveyed target information and so was included in the analyses.  The other gestures were an “I don’t know” emblem, tapping the chin, and a pointing gesture produced during irrelevant speech (“she put the pink ball in”). </w:t>
      </w:r>
      <w:r w:rsidR="00FA722C" w:rsidRPr="00DD5E82">
        <w:rPr>
          <w:rFonts w:ascii="Times New Roman" w:hAnsi="Times New Roman" w:cs="Times New Roman"/>
          <w:sz w:val="24"/>
          <w:szCs w:val="24"/>
        </w:rPr>
        <w:t>The verbal recall (</w:t>
      </w:r>
      <w:r w:rsidR="00FA722C" w:rsidRPr="00DD5E82">
        <w:rPr>
          <w:rFonts w:ascii="Times New Roman" w:hAnsi="Times New Roman" w:cs="Times New Roman"/>
          <w:i/>
          <w:sz w:val="24"/>
          <w:szCs w:val="24"/>
        </w:rPr>
        <w:t>M</w:t>
      </w:r>
      <w:r w:rsidR="00FA722C" w:rsidRPr="00DD5E82">
        <w:rPr>
          <w:rFonts w:ascii="Times New Roman" w:hAnsi="Times New Roman" w:cs="Times New Roman"/>
          <w:sz w:val="24"/>
          <w:szCs w:val="24"/>
        </w:rPr>
        <w:t xml:space="preserve"> = 2.6, </w:t>
      </w:r>
      <w:r w:rsidR="00FA722C" w:rsidRPr="00DD5E82">
        <w:rPr>
          <w:rFonts w:ascii="Times New Roman" w:hAnsi="Times New Roman" w:cs="Times New Roman"/>
          <w:i/>
          <w:sz w:val="24"/>
          <w:szCs w:val="24"/>
        </w:rPr>
        <w:t>SD</w:t>
      </w:r>
      <w:r w:rsidR="00FA722C" w:rsidRPr="00DD5E82">
        <w:rPr>
          <w:rFonts w:ascii="Times New Roman" w:hAnsi="Times New Roman" w:cs="Times New Roman"/>
          <w:sz w:val="24"/>
          <w:szCs w:val="24"/>
        </w:rPr>
        <w:t xml:space="preserve"> = 3.04, range 0-11) and gesture recall (</w:t>
      </w:r>
      <w:r w:rsidR="00FA722C" w:rsidRPr="00DD5E82">
        <w:rPr>
          <w:rFonts w:ascii="Times New Roman" w:hAnsi="Times New Roman" w:cs="Times New Roman"/>
          <w:i/>
          <w:sz w:val="24"/>
          <w:szCs w:val="24"/>
        </w:rPr>
        <w:t>M</w:t>
      </w:r>
      <w:r w:rsidR="00FA722C" w:rsidRPr="00DD5E82">
        <w:rPr>
          <w:rFonts w:ascii="Times New Roman" w:hAnsi="Times New Roman" w:cs="Times New Roman"/>
          <w:sz w:val="24"/>
          <w:szCs w:val="24"/>
        </w:rPr>
        <w:t xml:space="preserve"> = 2.22, </w:t>
      </w:r>
      <w:r w:rsidR="00FA722C" w:rsidRPr="00DD5E82">
        <w:rPr>
          <w:rFonts w:ascii="Times New Roman" w:hAnsi="Times New Roman" w:cs="Times New Roman"/>
          <w:i/>
          <w:sz w:val="24"/>
          <w:szCs w:val="24"/>
        </w:rPr>
        <w:t>SD</w:t>
      </w:r>
      <w:r w:rsidR="00FA722C" w:rsidRPr="00DD5E82">
        <w:rPr>
          <w:rFonts w:ascii="Times New Roman" w:hAnsi="Times New Roman" w:cs="Times New Roman"/>
          <w:sz w:val="24"/>
          <w:szCs w:val="24"/>
        </w:rPr>
        <w:t xml:space="preserve"> = 0.88, range 0-10) for the sample was also low compared to the possible amount that could have been recalled </w:t>
      </w:r>
      <w:r w:rsidR="00E1132C" w:rsidRPr="00DD5E82">
        <w:rPr>
          <w:rFonts w:ascii="Times New Roman" w:hAnsi="Times New Roman" w:cs="Times New Roman"/>
          <w:sz w:val="24"/>
          <w:szCs w:val="24"/>
        </w:rPr>
        <w:t>(maximum 40 items)</w:t>
      </w:r>
      <w:r w:rsidR="00FA722C" w:rsidRPr="00DD5E82">
        <w:rPr>
          <w:rFonts w:ascii="Times New Roman" w:hAnsi="Times New Roman" w:cs="Times New Roman"/>
          <w:sz w:val="24"/>
          <w:szCs w:val="24"/>
        </w:rPr>
        <w:t>.  Behavioral recall was high across conditions (</w:t>
      </w:r>
      <w:r w:rsidR="00FA722C" w:rsidRPr="00DD5E82">
        <w:rPr>
          <w:rFonts w:ascii="Times New Roman" w:hAnsi="Times New Roman" w:cs="Times New Roman"/>
          <w:i/>
          <w:sz w:val="24"/>
          <w:szCs w:val="24"/>
        </w:rPr>
        <w:t xml:space="preserve">M </w:t>
      </w:r>
      <w:r w:rsidR="00FA722C" w:rsidRPr="00DD5E82">
        <w:rPr>
          <w:rFonts w:ascii="Times New Roman" w:hAnsi="Times New Roman" w:cs="Times New Roman"/>
          <w:sz w:val="24"/>
          <w:szCs w:val="24"/>
        </w:rPr>
        <w:t>= 5 steps out of 7).  For direct comparison to behavioural recall the number of the target steps recalled in words and gestures were calculated</w:t>
      </w:r>
      <w:r w:rsidR="004E3751" w:rsidRPr="00DD5E82">
        <w:rPr>
          <w:rFonts w:ascii="Times New Roman" w:hAnsi="Times New Roman" w:cs="Times New Roman"/>
          <w:sz w:val="24"/>
          <w:szCs w:val="24"/>
        </w:rPr>
        <w:t>, collapsed across condition</w:t>
      </w:r>
      <w:r w:rsidR="00FA722C" w:rsidRPr="00DD5E82">
        <w:rPr>
          <w:rFonts w:ascii="Times New Roman" w:hAnsi="Times New Roman" w:cs="Times New Roman"/>
          <w:sz w:val="24"/>
          <w:szCs w:val="24"/>
        </w:rPr>
        <w:t>.  For verbal recall only 18 children described at least one target step in speech (</w:t>
      </w:r>
      <w:r w:rsidR="00FA722C" w:rsidRPr="00DD5E82">
        <w:rPr>
          <w:rFonts w:ascii="Times New Roman" w:hAnsi="Times New Roman" w:cs="Times New Roman"/>
          <w:i/>
          <w:sz w:val="24"/>
          <w:szCs w:val="24"/>
        </w:rPr>
        <w:t xml:space="preserve">M </w:t>
      </w:r>
      <w:r w:rsidR="00FA722C" w:rsidRPr="00DD5E82">
        <w:rPr>
          <w:rFonts w:ascii="Times New Roman" w:hAnsi="Times New Roman" w:cs="Times New Roman"/>
          <w:sz w:val="24"/>
          <w:szCs w:val="24"/>
        </w:rPr>
        <w:t>= 1 step out of 7).  For gesture recall only 9 children recalled at least one target step (</w:t>
      </w:r>
      <w:r w:rsidR="00FA722C" w:rsidRPr="00DD5E82">
        <w:rPr>
          <w:rFonts w:ascii="Times New Roman" w:hAnsi="Times New Roman" w:cs="Times New Roman"/>
          <w:i/>
          <w:sz w:val="24"/>
          <w:szCs w:val="24"/>
        </w:rPr>
        <w:t>M</w:t>
      </w:r>
      <w:r w:rsidR="00FA722C" w:rsidRPr="00DD5E82">
        <w:rPr>
          <w:rFonts w:ascii="Times New Roman" w:hAnsi="Times New Roman" w:cs="Times New Roman"/>
          <w:sz w:val="24"/>
          <w:szCs w:val="24"/>
        </w:rPr>
        <w:t xml:space="preserve"> = 0 steps out of 7).  For the gesturers all except one child’s gesture conveyed the same step(s) that they then re-enacted behaviourally.  Similarly in speech all except one child (the same child) recalled </w:t>
      </w:r>
    </w:p>
    <w:p w14:paraId="168080C4" w14:textId="77777777" w:rsidR="004B332B" w:rsidRPr="00DD5E82" w:rsidRDefault="004B332B" w:rsidP="00AE4A2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Table 4.</w:t>
      </w:r>
      <w:r w:rsidR="00763C35" w:rsidRPr="00DD5E82">
        <w:rPr>
          <w:rFonts w:ascii="Times New Roman" w:hAnsi="Times New Roman" w:cs="Times New Roman"/>
          <w:sz w:val="24"/>
          <w:szCs w:val="24"/>
        </w:rPr>
        <w:t>1.</w:t>
      </w:r>
      <w:r w:rsidRPr="00DD5E82">
        <w:rPr>
          <w:rFonts w:ascii="Times New Roman" w:hAnsi="Times New Roman" w:cs="Times New Roman"/>
          <w:sz w:val="24"/>
          <w:szCs w:val="24"/>
        </w:rPr>
        <w:t xml:space="preserve"> The frequencies of the number of steps </w:t>
      </w:r>
      <w:r w:rsidR="00AE4A2B" w:rsidRPr="00DD5E82">
        <w:rPr>
          <w:rFonts w:ascii="Times New Roman" w:hAnsi="Times New Roman" w:cs="Times New Roman"/>
          <w:sz w:val="24"/>
          <w:szCs w:val="24"/>
        </w:rPr>
        <w:t>recalled per</w:t>
      </w:r>
      <w:r w:rsidRPr="00DD5E82">
        <w:rPr>
          <w:rFonts w:ascii="Times New Roman" w:hAnsi="Times New Roman" w:cs="Times New Roman"/>
          <w:sz w:val="24"/>
          <w:szCs w:val="24"/>
        </w:rPr>
        <w:t xml:space="preserve"> condition in words and gestures</w:t>
      </w:r>
      <w:r w:rsidR="00763C35" w:rsidRPr="00DD5E82">
        <w:rPr>
          <w:rFonts w:ascii="Times New Roman" w:hAnsi="Times New Roman" w:cs="Times New Roman"/>
          <w:sz w:val="24"/>
          <w:szCs w:val="24"/>
        </w:rPr>
        <w:t xml:space="preserve"> for Study 2, experiment 1.</w:t>
      </w:r>
    </w:p>
    <w:tbl>
      <w:tblPr>
        <w:tblStyle w:val="LightShading1"/>
        <w:tblW w:w="0" w:type="auto"/>
        <w:tblLook w:val="04A0" w:firstRow="1" w:lastRow="0" w:firstColumn="1" w:lastColumn="0" w:noHBand="0" w:noVBand="1"/>
      </w:tblPr>
      <w:tblGrid>
        <w:gridCol w:w="776"/>
        <w:gridCol w:w="1496"/>
        <w:gridCol w:w="1457"/>
        <w:gridCol w:w="1016"/>
        <w:gridCol w:w="1496"/>
        <w:gridCol w:w="1457"/>
        <w:gridCol w:w="1140"/>
      </w:tblGrid>
      <w:tr w:rsidR="004B332B" w:rsidRPr="00DD5E82" w14:paraId="23620C52" w14:textId="77777777" w:rsidTr="00763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5AD8AB8E" w14:textId="77777777" w:rsidR="004B332B" w:rsidRPr="00DD5E82" w:rsidRDefault="004B332B">
            <w:pPr>
              <w:rPr>
                <w:rFonts w:ascii="Times New Roman" w:hAnsi="Times New Roman" w:cs="Times New Roman"/>
                <w:sz w:val="24"/>
                <w:szCs w:val="24"/>
              </w:rPr>
            </w:pPr>
          </w:p>
        </w:tc>
        <w:tc>
          <w:tcPr>
            <w:tcW w:w="3969" w:type="dxa"/>
            <w:gridSpan w:val="3"/>
            <w:tcBorders>
              <w:right w:val="single" w:sz="4" w:space="0" w:color="auto"/>
            </w:tcBorders>
            <w:shd w:val="clear" w:color="auto" w:fill="auto"/>
          </w:tcPr>
          <w:p w14:paraId="453A43F2" w14:textId="77777777" w:rsidR="004B332B" w:rsidRPr="00DD5E82" w:rsidRDefault="004B33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Verbal</w:t>
            </w:r>
          </w:p>
        </w:tc>
        <w:tc>
          <w:tcPr>
            <w:tcW w:w="4288" w:type="dxa"/>
            <w:gridSpan w:val="3"/>
            <w:tcBorders>
              <w:left w:val="single" w:sz="4" w:space="0" w:color="auto"/>
            </w:tcBorders>
            <w:shd w:val="clear" w:color="auto" w:fill="auto"/>
          </w:tcPr>
          <w:p w14:paraId="674D8130" w14:textId="77777777" w:rsidR="004B332B" w:rsidRPr="00DD5E82" w:rsidRDefault="004B332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Gestures</w:t>
            </w:r>
          </w:p>
        </w:tc>
      </w:tr>
      <w:tr w:rsidR="004B332B" w:rsidRPr="00DD5E82" w14:paraId="6ADA4592" w14:textId="77777777" w:rsidTr="0076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037F5F43" w14:textId="77777777" w:rsidR="004B332B" w:rsidRPr="00DD5E82" w:rsidRDefault="004B332B">
            <w:pPr>
              <w:rPr>
                <w:rFonts w:ascii="Times New Roman" w:hAnsi="Times New Roman" w:cs="Times New Roman"/>
                <w:sz w:val="24"/>
                <w:szCs w:val="24"/>
              </w:rPr>
            </w:pPr>
            <w:r w:rsidRPr="00DD5E82">
              <w:rPr>
                <w:rFonts w:ascii="Times New Roman" w:hAnsi="Times New Roman" w:cs="Times New Roman"/>
                <w:sz w:val="24"/>
                <w:szCs w:val="24"/>
              </w:rPr>
              <w:t>Steps</w:t>
            </w:r>
          </w:p>
        </w:tc>
        <w:tc>
          <w:tcPr>
            <w:tcW w:w="1496" w:type="dxa"/>
            <w:shd w:val="clear" w:color="auto" w:fill="auto"/>
          </w:tcPr>
          <w:p w14:paraId="48764D07"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Discouraged</w:t>
            </w:r>
          </w:p>
        </w:tc>
        <w:tc>
          <w:tcPr>
            <w:tcW w:w="1457" w:type="dxa"/>
            <w:shd w:val="clear" w:color="auto" w:fill="auto"/>
          </w:tcPr>
          <w:p w14:paraId="7D75EE84"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Encouraged</w:t>
            </w:r>
          </w:p>
        </w:tc>
        <w:tc>
          <w:tcPr>
            <w:tcW w:w="1016" w:type="dxa"/>
            <w:tcBorders>
              <w:right w:val="single" w:sz="4" w:space="0" w:color="auto"/>
            </w:tcBorders>
            <w:shd w:val="clear" w:color="auto" w:fill="auto"/>
          </w:tcPr>
          <w:p w14:paraId="304C2A27"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Control</w:t>
            </w:r>
          </w:p>
        </w:tc>
        <w:tc>
          <w:tcPr>
            <w:tcW w:w="1496" w:type="dxa"/>
            <w:tcBorders>
              <w:left w:val="single" w:sz="4" w:space="0" w:color="auto"/>
            </w:tcBorders>
            <w:shd w:val="clear" w:color="auto" w:fill="auto"/>
          </w:tcPr>
          <w:p w14:paraId="74F9D8BB"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Discouraged</w:t>
            </w:r>
          </w:p>
        </w:tc>
        <w:tc>
          <w:tcPr>
            <w:tcW w:w="1457" w:type="dxa"/>
            <w:shd w:val="clear" w:color="auto" w:fill="auto"/>
          </w:tcPr>
          <w:p w14:paraId="2FFC7179"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Encouraged</w:t>
            </w:r>
          </w:p>
        </w:tc>
        <w:tc>
          <w:tcPr>
            <w:tcW w:w="1335" w:type="dxa"/>
            <w:shd w:val="clear" w:color="auto" w:fill="auto"/>
          </w:tcPr>
          <w:p w14:paraId="029A0C66" w14:textId="77777777" w:rsidR="004B332B" w:rsidRPr="00DD5E82" w:rsidRDefault="004B33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DD5E82">
              <w:rPr>
                <w:rFonts w:ascii="Times New Roman" w:hAnsi="Times New Roman" w:cs="Times New Roman"/>
                <w:b/>
                <w:sz w:val="24"/>
                <w:szCs w:val="24"/>
              </w:rPr>
              <w:t>Control</w:t>
            </w:r>
          </w:p>
        </w:tc>
      </w:tr>
      <w:tr w:rsidR="004B332B" w:rsidRPr="00DD5E82" w14:paraId="216A8687" w14:textId="77777777" w:rsidTr="00763C35">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52ABEBCD"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0 </w:t>
            </w:r>
          </w:p>
        </w:tc>
        <w:tc>
          <w:tcPr>
            <w:tcW w:w="1496" w:type="dxa"/>
            <w:shd w:val="clear" w:color="auto" w:fill="auto"/>
          </w:tcPr>
          <w:p w14:paraId="2881E852"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9</w:t>
            </w:r>
          </w:p>
        </w:tc>
        <w:tc>
          <w:tcPr>
            <w:tcW w:w="1457" w:type="dxa"/>
            <w:shd w:val="clear" w:color="auto" w:fill="auto"/>
          </w:tcPr>
          <w:p w14:paraId="1ABA6B42"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6</w:t>
            </w:r>
          </w:p>
        </w:tc>
        <w:tc>
          <w:tcPr>
            <w:tcW w:w="1016" w:type="dxa"/>
            <w:tcBorders>
              <w:right w:val="single" w:sz="4" w:space="0" w:color="auto"/>
            </w:tcBorders>
            <w:shd w:val="clear" w:color="auto" w:fill="auto"/>
          </w:tcPr>
          <w:p w14:paraId="7CB171CE"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9</w:t>
            </w:r>
          </w:p>
        </w:tc>
        <w:tc>
          <w:tcPr>
            <w:tcW w:w="1496" w:type="dxa"/>
            <w:tcBorders>
              <w:left w:val="single" w:sz="4" w:space="0" w:color="auto"/>
            </w:tcBorders>
            <w:shd w:val="clear" w:color="auto" w:fill="auto"/>
          </w:tcPr>
          <w:p w14:paraId="3E67D9D5"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14</w:t>
            </w:r>
          </w:p>
        </w:tc>
        <w:tc>
          <w:tcPr>
            <w:tcW w:w="1457" w:type="dxa"/>
            <w:shd w:val="clear" w:color="auto" w:fill="auto"/>
          </w:tcPr>
          <w:p w14:paraId="311C8CBB"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9</w:t>
            </w:r>
          </w:p>
        </w:tc>
        <w:tc>
          <w:tcPr>
            <w:tcW w:w="1335" w:type="dxa"/>
            <w:shd w:val="clear" w:color="auto" w:fill="auto"/>
          </w:tcPr>
          <w:p w14:paraId="2F4FBF4C"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11</w:t>
            </w:r>
          </w:p>
        </w:tc>
      </w:tr>
      <w:tr w:rsidR="004B332B" w:rsidRPr="00DD5E82" w14:paraId="343385E8" w14:textId="77777777" w:rsidTr="0076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0EB79A33"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1 </w:t>
            </w:r>
          </w:p>
        </w:tc>
        <w:tc>
          <w:tcPr>
            <w:tcW w:w="1496" w:type="dxa"/>
            <w:shd w:val="clear" w:color="auto" w:fill="auto"/>
          </w:tcPr>
          <w:p w14:paraId="34A35000"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2</w:t>
            </w:r>
          </w:p>
        </w:tc>
        <w:tc>
          <w:tcPr>
            <w:tcW w:w="1457" w:type="dxa"/>
            <w:shd w:val="clear" w:color="auto" w:fill="auto"/>
          </w:tcPr>
          <w:p w14:paraId="7840CFB0"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2</w:t>
            </w:r>
          </w:p>
        </w:tc>
        <w:tc>
          <w:tcPr>
            <w:tcW w:w="1016" w:type="dxa"/>
            <w:tcBorders>
              <w:right w:val="single" w:sz="4" w:space="0" w:color="auto"/>
            </w:tcBorders>
            <w:shd w:val="clear" w:color="auto" w:fill="auto"/>
          </w:tcPr>
          <w:p w14:paraId="696C7BE9"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3</w:t>
            </w:r>
          </w:p>
        </w:tc>
        <w:tc>
          <w:tcPr>
            <w:tcW w:w="1496" w:type="dxa"/>
            <w:tcBorders>
              <w:left w:val="single" w:sz="4" w:space="0" w:color="auto"/>
            </w:tcBorders>
            <w:shd w:val="clear" w:color="auto" w:fill="auto"/>
          </w:tcPr>
          <w:p w14:paraId="01DA85EC"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37504DE8"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335" w:type="dxa"/>
            <w:shd w:val="clear" w:color="auto" w:fill="auto"/>
          </w:tcPr>
          <w:p w14:paraId="1EC98657"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r>
      <w:tr w:rsidR="004B332B" w:rsidRPr="00DD5E82" w14:paraId="7BF13040" w14:textId="77777777" w:rsidTr="00763C35">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37A4E801"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2 </w:t>
            </w:r>
          </w:p>
        </w:tc>
        <w:tc>
          <w:tcPr>
            <w:tcW w:w="1496" w:type="dxa"/>
            <w:shd w:val="clear" w:color="auto" w:fill="auto"/>
          </w:tcPr>
          <w:p w14:paraId="4C653638"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2</w:t>
            </w:r>
          </w:p>
        </w:tc>
        <w:tc>
          <w:tcPr>
            <w:tcW w:w="1457" w:type="dxa"/>
            <w:shd w:val="clear" w:color="auto" w:fill="auto"/>
          </w:tcPr>
          <w:p w14:paraId="61DDE399"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5</w:t>
            </w:r>
          </w:p>
        </w:tc>
        <w:tc>
          <w:tcPr>
            <w:tcW w:w="1016" w:type="dxa"/>
            <w:tcBorders>
              <w:right w:val="single" w:sz="4" w:space="0" w:color="auto"/>
            </w:tcBorders>
            <w:shd w:val="clear" w:color="auto" w:fill="auto"/>
          </w:tcPr>
          <w:p w14:paraId="18715BF2"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496" w:type="dxa"/>
            <w:tcBorders>
              <w:left w:val="single" w:sz="4" w:space="0" w:color="auto"/>
            </w:tcBorders>
            <w:shd w:val="clear" w:color="auto" w:fill="auto"/>
          </w:tcPr>
          <w:p w14:paraId="4FE113F4"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08C74498"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2</w:t>
            </w:r>
          </w:p>
        </w:tc>
        <w:tc>
          <w:tcPr>
            <w:tcW w:w="1335" w:type="dxa"/>
            <w:shd w:val="clear" w:color="auto" w:fill="auto"/>
          </w:tcPr>
          <w:p w14:paraId="5F9F4399"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r>
      <w:tr w:rsidR="004B332B" w:rsidRPr="00DD5E82" w14:paraId="6F4AC481" w14:textId="77777777" w:rsidTr="0076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6ED50820"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3 </w:t>
            </w:r>
          </w:p>
        </w:tc>
        <w:tc>
          <w:tcPr>
            <w:tcW w:w="1496" w:type="dxa"/>
            <w:shd w:val="clear" w:color="auto" w:fill="auto"/>
          </w:tcPr>
          <w:p w14:paraId="7DA59DA5"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559DC40B"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016" w:type="dxa"/>
            <w:tcBorders>
              <w:right w:val="single" w:sz="4" w:space="0" w:color="auto"/>
            </w:tcBorders>
            <w:shd w:val="clear" w:color="auto" w:fill="auto"/>
          </w:tcPr>
          <w:p w14:paraId="2076B2A3"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496" w:type="dxa"/>
            <w:tcBorders>
              <w:left w:val="single" w:sz="4" w:space="0" w:color="auto"/>
            </w:tcBorders>
            <w:shd w:val="clear" w:color="auto" w:fill="auto"/>
          </w:tcPr>
          <w:p w14:paraId="04AFEC7D"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6C101FA5"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335" w:type="dxa"/>
            <w:shd w:val="clear" w:color="auto" w:fill="auto"/>
          </w:tcPr>
          <w:p w14:paraId="419AEB89"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r>
      <w:tr w:rsidR="004B332B" w:rsidRPr="00DD5E82" w14:paraId="41D5B454" w14:textId="77777777" w:rsidTr="00763C35">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22616B9F"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4 </w:t>
            </w:r>
          </w:p>
        </w:tc>
        <w:tc>
          <w:tcPr>
            <w:tcW w:w="1496" w:type="dxa"/>
            <w:shd w:val="clear" w:color="auto" w:fill="auto"/>
          </w:tcPr>
          <w:p w14:paraId="0E6A75D3"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2536E8EF"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016" w:type="dxa"/>
            <w:tcBorders>
              <w:right w:val="single" w:sz="4" w:space="0" w:color="auto"/>
            </w:tcBorders>
            <w:shd w:val="clear" w:color="auto" w:fill="auto"/>
          </w:tcPr>
          <w:p w14:paraId="4692E507"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96" w:type="dxa"/>
            <w:tcBorders>
              <w:left w:val="single" w:sz="4" w:space="0" w:color="auto"/>
            </w:tcBorders>
            <w:shd w:val="clear" w:color="auto" w:fill="auto"/>
          </w:tcPr>
          <w:p w14:paraId="0C690CF8"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35234E40"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335" w:type="dxa"/>
            <w:shd w:val="clear" w:color="auto" w:fill="auto"/>
          </w:tcPr>
          <w:p w14:paraId="267DC405"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r>
      <w:tr w:rsidR="004B332B" w:rsidRPr="00DD5E82" w14:paraId="5195F5EF" w14:textId="77777777" w:rsidTr="0076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3E73E36A"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5 </w:t>
            </w:r>
          </w:p>
        </w:tc>
        <w:tc>
          <w:tcPr>
            <w:tcW w:w="1496" w:type="dxa"/>
            <w:shd w:val="clear" w:color="auto" w:fill="auto"/>
          </w:tcPr>
          <w:p w14:paraId="7EE83EBB"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1</w:t>
            </w:r>
          </w:p>
        </w:tc>
        <w:tc>
          <w:tcPr>
            <w:tcW w:w="1457" w:type="dxa"/>
            <w:shd w:val="clear" w:color="auto" w:fill="auto"/>
          </w:tcPr>
          <w:p w14:paraId="2EBB9B59"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016" w:type="dxa"/>
            <w:tcBorders>
              <w:right w:val="single" w:sz="4" w:space="0" w:color="auto"/>
            </w:tcBorders>
            <w:shd w:val="clear" w:color="auto" w:fill="auto"/>
          </w:tcPr>
          <w:p w14:paraId="6E437248"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96" w:type="dxa"/>
            <w:tcBorders>
              <w:left w:val="single" w:sz="4" w:space="0" w:color="auto"/>
            </w:tcBorders>
            <w:shd w:val="clear" w:color="auto" w:fill="auto"/>
          </w:tcPr>
          <w:p w14:paraId="2C8422E7"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643BBD60"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335" w:type="dxa"/>
            <w:shd w:val="clear" w:color="auto" w:fill="auto"/>
          </w:tcPr>
          <w:p w14:paraId="62DCF453"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r>
      <w:tr w:rsidR="004B332B" w:rsidRPr="00DD5E82" w14:paraId="50A23F99" w14:textId="77777777" w:rsidTr="00763C35">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0108AD3E"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6 </w:t>
            </w:r>
          </w:p>
        </w:tc>
        <w:tc>
          <w:tcPr>
            <w:tcW w:w="1496" w:type="dxa"/>
            <w:shd w:val="clear" w:color="auto" w:fill="auto"/>
          </w:tcPr>
          <w:p w14:paraId="44EAC7B7"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7DFC870D"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016" w:type="dxa"/>
            <w:tcBorders>
              <w:right w:val="single" w:sz="4" w:space="0" w:color="auto"/>
            </w:tcBorders>
            <w:shd w:val="clear" w:color="auto" w:fill="auto"/>
          </w:tcPr>
          <w:p w14:paraId="5BD605A4" w14:textId="77777777" w:rsidR="004B332B" w:rsidRPr="00DD5E82" w:rsidRDefault="004B332B"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96" w:type="dxa"/>
            <w:tcBorders>
              <w:left w:val="single" w:sz="4" w:space="0" w:color="auto"/>
            </w:tcBorders>
            <w:shd w:val="clear" w:color="auto" w:fill="auto"/>
          </w:tcPr>
          <w:p w14:paraId="3CA35199"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607E3F6F"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335" w:type="dxa"/>
            <w:shd w:val="clear" w:color="auto" w:fill="auto"/>
          </w:tcPr>
          <w:p w14:paraId="665471E5" w14:textId="77777777" w:rsidR="004B332B" w:rsidRPr="00DD5E82" w:rsidRDefault="00763C35" w:rsidP="00763C3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r>
      <w:tr w:rsidR="004B332B" w:rsidRPr="00DD5E82" w14:paraId="42CA6F2E" w14:textId="77777777" w:rsidTr="00763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7" w:type="dxa"/>
            <w:shd w:val="clear" w:color="auto" w:fill="auto"/>
          </w:tcPr>
          <w:p w14:paraId="7B6EAF83" w14:textId="77777777" w:rsidR="004B332B" w:rsidRPr="00DD5E82" w:rsidRDefault="004B332B" w:rsidP="004B332B">
            <w:pPr>
              <w:rPr>
                <w:rFonts w:ascii="Times New Roman" w:hAnsi="Times New Roman" w:cs="Times New Roman"/>
                <w:sz w:val="24"/>
                <w:szCs w:val="24"/>
              </w:rPr>
            </w:pPr>
            <w:r w:rsidRPr="00DD5E82">
              <w:rPr>
                <w:rFonts w:ascii="Times New Roman" w:hAnsi="Times New Roman" w:cs="Times New Roman"/>
                <w:sz w:val="24"/>
                <w:szCs w:val="24"/>
              </w:rPr>
              <w:t xml:space="preserve">7 </w:t>
            </w:r>
          </w:p>
        </w:tc>
        <w:tc>
          <w:tcPr>
            <w:tcW w:w="1496" w:type="dxa"/>
            <w:shd w:val="clear" w:color="auto" w:fill="auto"/>
          </w:tcPr>
          <w:p w14:paraId="60503A1C"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00D23864"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016" w:type="dxa"/>
            <w:tcBorders>
              <w:right w:val="single" w:sz="4" w:space="0" w:color="auto"/>
            </w:tcBorders>
            <w:shd w:val="clear" w:color="auto" w:fill="auto"/>
          </w:tcPr>
          <w:p w14:paraId="1BC9FD3E" w14:textId="77777777" w:rsidR="004B332B" w:rsidRPr="00DD5E82" w:rsidRDefault="004B332B"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96" w:type="dxa"/>
            <w:tcBorders>
              <w:left w:val="single" w:sz="4" w:space="0" w:color="auto"/>
            </w:tcBorders>
            <w:shd w:val="clear" w:color="auto" w:fill="auto"/>
          </w:tcPr>
          <w:p w14:paraId="2F04EDBF"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457" w:type="dxa"/>
            <w:shd w:val="clear" w:color="auto" w:fill="auto"/>
          </w:tcPr>
          <w:p w14:paraId="6B217C88"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c>
          <w:tcPr>
            <w:tcW w:w="1335" w:type="dxa"/>
            <w:shd w:val="clear" w:color="auto" w:fill="auto"/>
          </w:tcPr>
          <w:p w14:paraId="7EB3622E" w14:textId="77777777" w:rsidR="004B332B" w:rsidRPr="00DD5E82" w:rsidRDefault="00763C35" w:rsidP="00763C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0</w:t>
            </w:r>
          </w:p>
        </w:tc>
      </w:tr>
    </w:tbl>
    <w:p w14:paraId="6B1803E9" w14:textId="77777777" w:rsidR="004B332B" w:rsidRPr="00DD5E82" w:rsidRDefault="004B332B">
      <w:pPr>
        <w:rPr>
          <w:rFonts w:ascii="Times New Roman" w:hAnsi="Times New Roman" w:cs="Times New Roman"/>
          <w:sz w:val="24"/>
          <w:szCs w:val="24"/>
        </w:rPr>
      </w:pPr>
      <w:r w:rsidRPr="00DD5E82">
        <w:rPr>
          <w:rFonts w:ascii="Times New Roman" w:hAnsi="Times New Roman" w:cs="Times New Roman"/>
          <w:sz w:val="24"/>
          <w:szCs w:val="24"/>
        </w:rPr>
        <w:br w:type="page"/>
      </w:r>
    </w:p>
    <w:p w14:paraId="135AF76F" w14:textId="77777777" w:rsidR="00FA722C" w:rsidRPr="00DD5E82" w:rsidRDefault="00FA722C"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the same steps in speech that they then re-enacted in gesture, with two additional children conveying steps that they did not re-enact as well as steps that they did.  </w:t>
      </w:r>
    </w:p>
    <w:p w14:paraId="23D3257B" w14:textId="77777777" w:rsidR="004C5B0F" w:rsidRPr="00DD5E82" w:rsidRDefault="00FA722C"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Due to the large number of 0 scores kolmorogov-smirnov tests indicated that the data was significantly non-normally distributed at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.05 for each condition for the dependent variables of verbal recall, gesture recall-concepts and gesture recall-</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gestures.  Behavioural recall was significantly non-normally distributed due to a near ceiling effect.  All measures also did not meet the assumption of homogeneity of variance for parametric univariate or multivariate analysis, as indicated by Levene’s test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and Box’s test of multivariate covariance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w:t>
      </w:r>
      <w:r w:rsidRPr="00DD5E82">
        <w:rPr>
          <w:rFonts w:ascii="Times New Roman" w:hAnsi="Times New Roman" w:cs="Times New Roman"/>
          <w:sz w:val="24"/>
          <w:szCs w:val="24"/>
          <w:lang w:val="en-GB"/>
        </w:rPr>
        <w:t xml:space="preserve">Due to low numbers of children producing gestures most of the scores for children who gestured were indicated as being outliers on frequency box plots.  Since this was the phenomena being investigated these outliers were included.  The child who did not produce any behavioural recall was indicated as an outlier.  This score was accommodated to 2 which was the next lowest score within the range.  </w:t>
      </w:r>
      <w:r w:rsidRPr="00DD5E82">
        <w:rPr>
          <w:rFonts w:ascii="Times New Roman" w:hAnsi="Times New Roman" w:cs="Times New Roman"/>
          <w:sz w:val="24"/>
          <w:szCs w:val="24"/>
        </w:rPr>
        <w:t xml:space="preserve"> </w:t>
      </w:r>
      <w:r w:rsidRPr="00DD5E82">
        <w:rPr>
          <w:rFonts w:ascii="Times New Roman" w:hAnsi="Times New Roman" w:cs="Times New Roman"/>
          <w:sz w:val="24"/>
          <w:szCs w:val="24"/>
          <w:lang w:val="en-GB"/>
        </w:rPr>
        <w:t>Non parametric tests were used for the analyses of statistical significance.</w:t>
      </w:r>
      <w:r w:rsidRPr="00DD5E82">
        <w:rPr>
          <w:rFonts w:ascii="Times New Roman" w:hAnsi="Times New Roman" w:cs="Times New Roman"/>
          <w:sz w:val="24"/>
          <w:szCs w:val="24"/>
        </w:rPr>
        <w:t xml:space="preserve"> </w:t>
      </w:r>
    </w:p>
    <w:p w14:paraId="7651B673" w14:textId="77777777" w:rsidR="0083566C" w:rsidRPr="00DD5E82" w:rsidRDefault="0083566C" w:rsidP="0083566C">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Does gesture manipulation condition affect recall?</w:t>
      </w:r>
    </w:p>
    <w:p w14:paraId="37D140A8" w14:textId="77777777" w:rsidR="00FA722C" w:rsidRPr="00DD5E82" w:rsidRDefault="00FA722C"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To identify whether manipulating gesture production significantly affected recall four independent samples Kruskal-Wallis tests were conducted in SPSS to compare the effect of gesture manipulation (control, encouraged, discouraged) on the median amount of recall for the dependent variables of behavioural recall, verbal recall and gesture recall</w:t>
      </w:r>
      <w:r w:rsidR="00A04B71" w:rsidRPr="00DD5E82">
        <w:rPr>
          <w:rFonts w:ascii="Times New Roman" w:hAnsi="Times New Roman" w:cs="Times New Roman"/>
          <w:sz w:val="24"/>
          <w:szCs w:val="24"/>
        </w:rPr>
        <w:t xml:space="preserve"> </w:t>
      </w:r>
      <w:r w:rsidR="00A70A4E" w:rsidRPr="00DD5E82">
        <w:rPr>
          <w:rFonts w:ascii="Times New Roman" w:hAnsi="Times New Roman" w:cs="Times New Roman"/>
          <w:sz w:val="24"/>
          <w:szCs w:val="24"/>
        </w:rPr>
        <w:t>(full descriptive statistics for gestures in Appendix D, Table 7.2).</w:t>
      </w:r>
      <w:r w:rsidRPr="00DD5E82">
        <w:rPr>
          <w:rFonts w:ascii="Times New Roman" w:hAnsi="Times New Roman" w:cs="Times New Roman"/>
          <w:sz w:val="24"/>
          <w:szCs w:val="24"/>
        </w:rPr>
        <w:t xml:space="preserve">  The variable of </w:t>
      </w:r>
      <w:r w:rsidR="0083566C" w:rsidRPr="00DD5E82">
        <w:rPr>
          <w:rFonts w:ascii="Times New Roman" w:hAnsi="Times New Roman" w:cs="Times New Roman"/>
          <w:sz w:val="24"/>
          <w:szCs w:val="24"/>
        </w:rPr>
        <w:t>total gesture count</w:t>
      </w:r>
      <w:r w:rsidRPr="00DD5E82">
        <w:rPr>
          <w:rFonts w:ascii="Times New Roman" w:hAnsi="Times New Roman" w:cs="Times New Roman"/>
          <w:sz w:val="24"/>
          <w:szCs w:val="24"/>
        </w:rPr>
        <w:t xml:space="preserve"> was also included to identify whether overall gesture production was affected by the manipulation as predicted.  For gesture recall there was not a significant effect of condition; control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0.00, range = 9), encouraged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0.00, range = 10), discouraged (</w:t>
      </w:r>
      <w:r w:rsidRPr="00DD5E82">
        <w:rPr>
          <w:rFonts w:ascii="Times New Roman" w:hAnsi="Times New Roman" w:cs="Times New Roman"/>
          <w:i/>
          <w:sz w:val="24"/>
          <w:szCs w:val="24"/>
        </w:rPr>
        <w:t>Mdn</w:t>
      </w:r>
      <w:r w:rsidRPr="00DD5E82">
        <w:rPr>
          <w:rFonts w:ascii="Times New Roman" w:hAnsi="Times New Roman" w:cs="Times New Roman"/>
          <w:sz w:val="24"/>
          <w:szCs w:val="24"/>
        </w:rPr>
        <w:t xml:space="preserve"> = 0.00, range = 1),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(12, N = 42) = 10.81, p = .166.  For </w:t>
      </w:r>
      <w:r w:rsidR="0083566C" w:rsidRPr="00DD5E82">
        <w:rPr>
          <w:rFonts w:ascii="Times New Roman" w:hAnsi="Times New Roman" w:cs="Times New Roman"/>
          <w:sz w:val="24"/>
          <w:szCs w:val="24"/>
        </w:rPr>
        <w:t>total</w:t>
      </w:r>
      <w:r w:rsidRPr="00DD5E82">
        <w:rPr>
          <w:rFonts w:ascii="Times New Roman" w:hAnsi="Times New Roman" w:cs="Times New Roman"/>
          <w:sz w:val="24"/>
          <w:szCs w:val="24"/>
        </w:rPr>
        <w:t xml:space="preserve"> gesture</w:t>
      </w:r>
      <w:r w:rsidR="0083566C" w:rsidRPr="00DD5E82">
        <w:rPr>
          <w:rFonts w:ascii="Times New Roman" w:hAnsi="Times New Roman" w:cs="Times New Roman"/>
          <w:sz w:val="24"/>
          <w:szCs w:val="24"/>
        </w:rPr>
        <w:t xml:space="preserve"> count</w:t>
      </w:r>
      <w:r w:rsidRPr="00DD5E82">
        <w:rPr>
          <w:rFonts w:ascii="Times New Roman" w:hAnsi="Times New Roman" w:cs="Times New Roman"/>
          <w:sz w:val="24"/>
          <w:szCs w:val="24"/>
        </w:rPr>
        <w:t xml:space="preserve"> there was not a significant effect of condition; control (Mdn = 0.00, range = 3), encouraged (Mdn = 0.00, range = 5), discouraged (Mdn = 0.00, range = 1), χ</w:t>
      </w:r>
      <w:r w:rsidRPr="00DD5E82">
        <w:rPr>
          <w:rFonts w:ascii="Times New Roman" w:hAnsi="Times New Roman" w:cs="Times New Roman"/>
          <w:sz w:val="24"/>
          <w:szCs w:val="24"/>
          <w:vertAlign w:val="superscript"/>
        </w:rPr>
        <w:t xml:space="preserve">2 </w:t>
      </w:r>
      <w:r w:rsidRPr="00DD5E82">
        <w:rPr>
          <w:rFonts w:ascii="Times New Roman" w:hAnsi="Times New Roman" w:cs="Times New Roman"/>
          <w:sz w:val="24"/>
          <w:szCs w:val="24"/>
        </w:rPr>
        <w:t>(8, N = 42) = 7.63, p = .356.  For verbal recall there was not a significant effect of condition; control (Mdn = 2.00, range = 7), encouraged (Mdn = 2.00, range = 11), discouraged (Mdn = 0.50, range = 11),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(16, N = 42) = 19.22, p = .502. </w:t>
      </w:r>
      <w:r w:rsidR="004E3751" w:rsidRPr="00DD5E82">
        <w:rPr>
          <w:rFonts w:ascii="Times New Roman" w:hAnsi="Times New Roman" w:cs="Times New Roman"/>
          <w:sz w:val="24"/>
          <w:szCs w:val="24"/>
        </w:rPr>
        <w:t>Finally,</w:t>
      </w:r>
      <w:r w:rsidRPr="00DD5E82">
        <w:rPr>
          <w:rFonts w:ascii="Times New Roman" w:hAnsi="Times New Roman" w:cs="Times New Roman"/>
          <w:sz w:val="24"/>
          <w:szCs w:val="24"/>
        </w:rPr>
        <w:t xml:space="preserve"> for behavioural recall </w:t>
      </w:r>
      <w:r w:rsidR="004E3751" w:rsidRPr="00DD5E82">
        <w:rPr>
          <w:rFonts w:ascii="Times New Roman" w:hAnsi="Times New Roman" w:cs="Times New Roman"/>
          <w:sz w:val="24"/>
          <w:szCs w:val="24"/>
        </w:rPr>
        <w:t>the effect of condition was also non significant</w:t>
      </w:r>
      <w:r w:rsidRPr="00DD5E82">
        <w:rPr>
          <w:rFonts w:ascii="Times New Roman" w:hAnsi="Times New Roman" w:cs="Times New Roman"/>
          <w:sz w:val="24"/>
          <w:szCs w:val="24"/>
        </w:rPr>
        <w:t>; control (Mdn = 6, range 5), encouraged (Mdn = 5.5, range 5), discouraged (Mdn = 6, range = 5),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(10, N = 42) = 10.0, p = .763. </w:t>
      </w:r>
    </w:p>
    <w:p w14:paraId="71AA2FA4" w14:textId="77777777" w:rsidR="0083566C" w:rsidRPr="00DD5E82" w:rsidRDefault="0083566C" w:rsidP="0083566C">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Collapsed across condition: Does gesturing relate to recall?</w:t>
      </w:r>
    </w:p>
    <w:p w14:paraId="28F292C7" w14:textId="77777777" w:rsidR="000C3B96" w:rsidRPr="00DD5E82" w:rsidRDefault="00FA722C" w:rsidP="000C3B96">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As</w:t>
      </w:r>
      <w:r w:rsidR="004E3751" w:rsidRPr="00DD5E82">
        <w:rPr>
          <w:rFonts w:ascii="Times New Roman" w:hAnsi="Times New Roman" w:cs="Times New Roman"/>
          <w:sz w:val="24"/>
          <w:szCs w:val="24"/>
        </w:rPr>
        <w:t xml:space="preserve"> the previous analyses reveal that</w:t>
      </w:r>
      <w:r w:rsidRPr="00DD5E82">
        <w:rPr>
          <w:rFonts w:ascii="Times New Roman" w:hAnsi="Times New Roman" w:cs="Times New Roman"/>
          <w:sz w:val="24"/>
          <w:szCs w:val="24"/>
        </w:rPr>
        <w:t xml:space="preserve"> our gesture manipulations per condition were not successful, the data was then analysed for the participants that did and did not gesture, collapsed across condition. Previous research (</w:t>
      </w:r>
      <w:r w:rsidR="0075033E" w:rsidRPr="00DD5E82">
        <w:rPr>
          <w:rFonts w:ascii="Times New Roman" w:hAnsi="Times New Roman" w:cs="Times New Roman"/>
          <w:sz w:val="24"/>
          <w:szCs w:val="24"/>
        </w:rPr>
        <w:t>e</w:t>
      </w:r>
      <w:r w:rsidR="000C3B96" w:rsidRPr="00DD5E82">
        <w:rPr>
          <w:rFonts w:ascii="Times New Roman" w:hAnsi="Times New Roman" w:cs="Times New Roman"/>
          <w:sz w:val="24"/>
          <w:szCs w:val="24"/>
        </w:rPr>
        <w:t>.</w:t>
      </w:r>
      <w:r w:rsidR="0075033E" w:rsidRPr="00DD5E82">
        <w:rPr>
          <w:rFonts w:ascii="Times New Roman" w:hAnsi="Times New Roman" w:cs="Times New Roman"/>
          <w:sz w:val="24"/>
          <w:szCs w:val="24"/>
        </w:rPr>
        <w:t>g.</w:t>
      </w:r>
      <w:r w:rsidR="000C3B96" w:rsidRPr="00DD5E82">
        <w:rPr>
          <w:rFonts w:ascii="Times New Roman" w:hAnsi="Times New Roman" w:cs="Times New Roman"/>
          <w:sz w:val="24"/>
          <w:szCs w:val="24"/>
        </w:rPr>
        <w:t>,</w:t>
      </w:r>
      <w:r w:rsidRPr="00DD5E82">
        <w:rPr>
          <w:rFonts w:ascii="Times New Roman" w:hAnsi="Times New Roman" w:cs="Times New Roman"/>
          <w:sz w:val="24"/>
          <w:szCs w:val="24"/>
        </w:rPr>
        <w:t xml:space="preserve"> Ping &amp; Goldin-Meadow, 2010) has found that participants’ performance on a task was the same whether they spontaneously gestured after being told not to, or gestured because they were told to an</w:t>
      </w:r>
      <w:r w:rsidR="000C3B96" w:rsidRPr="00DD5E82">
        <w:rPr>
          <w:rFonts w:ascii="Times New Roman" w:hAnsi="Times New Roman" w:cs="Times New Roman"/>
          <w:sz w:val="24"/>
          <w:szCs w:val="24"/>
        </w:rPr>
        <w:t>d vice versa for not gesturing.  Therefore the participant’s were collapsed across condition and divided into two groups by whether they gestured at least once, or did not gesture.</w:t>
      </w:r>
    </w:p>
    <w:p w14:paraId="7CF59ADB" w14:textId="77777777" w:rsidR="00FA722C" w:rsidRPr="00DD5E82" w:rsidRDefault="000C3B96" w:rsidP="000C3B96">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 T</w:t>
      </w:r>
      <w:r w:rsidR="00FA722C" w:rsidRPr="00DD5E82">
        <w:rPr>
          <w:rFonts w:ascii="Times New Roman" w:hAnsi="Times New Roman" w:cs="Times New Roman"/>
          <w:sz w:val="24"/>
          <w:szCs w:val="24"/>
        </w:rPr>
        <w:t>o identify whether there was a relationship between spontaneous gesture recall and the other measures of recall the categorical variable of whether the</w:t>
      </w:r>
      <w:r w:rsidRPr="00DD5E82">
        <w:rPr>
          <w:rFonts w:ascii="Times New Roman" w:hAnsi="Times New Roman" w:cs="Times New Roman"/>
          <w:sz w:val="24"/>
          <w:szCs w:val="24"/>
        </w:rPr>
        <w:t xml:space="preserve"> participant</w:t>
      </w:r>
      <w:r w:rsidR="00FA722C" w:rsidRPr="00DD5E82">
        <w:rPr>
          <w:rFonts w:ascii="Times New Roman" w:hAnsi="Times New Roman" w:cs="Times New Roman"/>
          <w:sz w:val="24"/>
          <w:szCs w:val="24"/>
        </w:rPr>
        <w:t xml:space="preserve"> did or did not produce at least one gesture that contained relevant information was created. Due to </w:t>
      </w:r>
      <w:r w:rsidRPr="00DD5E82">
        <w:rPr>
          <w:rFonts w:ascii="Times New Roman" w:hAnsi="Times New Roman" w:cs="Times New Roman"/>
          <w:sz w:val="24"/>
          <w:szCs w:val="24"/>
        </w:rPr>
        <w:t xml:space="preserve">there being </w:t>
      </w:r>
      <w:r w:rsidR="00FA722C" w:rsidRPr="00DD5E82">
        <w:rPr>
          <w:rFonts w:ascii="Times New Roman" w:hAnsi="Times New Roman" w:cs="Times New Roman"/>
          <w:sz w:val="24"/>
          <w:szCs w:val="24"/>
        </w:rPr>
        <w:t>fewer gesturers than non-gesturers this led to uneven groups of 32 non-gesturers to 10 gesture</w:t>
      </w:r>
      <w:r w:rsidRPr="00DD5E82">
        <w:rPr>
          <w:rFonts w:ascii="Times New Roman" w:hAnsi="Times New Roman" w:cs="Times New Roman"/>
          <w:sz w:val="24"/>
          <w:szCs w:val="24"/>
        </w:rPr>
        <w:t>r</w:t>
      </w:r>
      <w:r w:rsidR="00FA722C" w:rsidRPr="00DD5E82">
        <w:rPr>
          <w:rFonts w:ascii="Times New Roman" w:hAnsi="Times New Roman" w:cs="Times New Roman"/>
          <w:sz w:val="24"/>
          <w:szCs w:val="24"/>
        </w:rPr>
        <w:t>s.  Two independent samples Mann-Whitney-U tests were conducted</w:t>
      </w:r>
      <w:r w:rsidR="00E1132C" w:rsidRPr="00DD5E82">
        <w:rPr>
          <w:rFonts w:ascii="Times New Roman" w:hAnsi="Times New Roman" w:cs="Times New Roman"/>
          <w:sz w:val="24"/>
          <w:szCs w:val="24"/>
        </w:rPr>
        <w:t xml:space="preserve"> to compare the verbal and behavioural recall scores for the gesturers versus the non-gesturers</w:t>
      </w:r>
      <w:r w:rsidR="00FA722C" w:rsidRPr="00DD5E82">
        <w:rPr>
          <w:rFonts w:ascii="Times New Roman" w:hAnsi="Times New Roman" w:cs="Times New Roman"/>
          <w:sz w:val="24"/>
          <w:szCs w:val="24"/>
        </w:rPr>
        <w:t>.  Significantly more target items were reported during verbal recall by the children who gestured (Mdn = 4.0, range 11) than those who did not (Mdn = 0.5, range 11), χ</w:t>
      </w:r>
      <w:r w:rsidR="00FA722C" w:rsidRPr="00DD5E82">
        <w:rPr>
          <w:rFonts w:ascii="Times New Roman" w:hAnsi="Times New Roman" w:cs="Times New Roman"/>
          <w:sz w:val="24"/>
          <w:szCs w:val="24"/>
          <w:vertAlign w:val="superscript"/>
        </w:rPr>
        <w:t xml:space="preserve">2 </w:t>
      </w:r>
      <w:r w:rsidR="00FA722C" w:rsidRPr="00DD5E82">
        <w:rPr>
          <w:rFonts w:ascii="Times New Roman" w:hAnsi="Times New Roman" w:cs="Times New Roman"/>
          <w:sz w:val="24"/>
          <w:szCs w:val="24"/>
        </w:rPr>
        <w:t>(8, N = 42) = 9.98, p = .026 but for behavioural recall there was not a significant difference between the gesturers (Mdn = 6, range = 5) and the non-gesturers (Mdn = 6.5, range = 5), χ</w:t>
      </w:r>
      <w:r w:rsidR="00FA722C" w:rsidRPr="00DD5E82">
        <w:rPr>
          <w:rFonts w:ascii="Times New Roman" w:hAnsi="Times New Roman" w:cs="Times New Roman"/>
          <w:sz w:val="24"/>
          <w:szCs w:val="24"/>
          <w:vertAlign w:val="superscript"/>
        </w:rPr>
        <w:t>2</w:t>
      </w:r>
      <w:r w:rsidR="00FA722C" w:rsidRPr="00DD5E82">
        <w:rPr>
          <w:rFonts w:ascii="Times New Roman" w:hAnsi="Times New Roman" w:cs="Times New Roman"/>
          <w:sz w:val="24"/>
          <w:szCs w:val="24"/>
        </w:rPr>
        <w:t xml:space="preserve"> (5, N = 42) = 6.63, p = .122.</w:t>
      </w:r>
    </w:p>
    <w:p w14:paraId="7542B718" w14:textId="77777777" w:rsidR="0083566C" w:rsidRPr="00DD5E82" w:rsidRDefault="0083566C"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total number of different concepts conveyed in words and gestures were calculated by adding up the different items each child conveyed verbally and then adding any additional new items conveyed in gestures to that score (so there was no redundancy or repetition of items). </w:t>
      </w:r>
      <w:r w:rsidR="00E1132C" w:rsidRPr="00DD5E82">
        <w:rPr>
          <w:rFonts w:ascii="Times New Roman" w:hAnsi="Times New Roman" w:cs="Times New Roman"/>
          <w:sz w:val="24"/>
          <w:szCs w:val="24"/>
        </w:rPr>
        <w:t>W</w:t>
      </w:r>
      <w:r w:rsidR="00FA722C" w:rsidRPr="00DD5E82">
        <w:rPr>
          <w:rFonts w:ascii="Times New Roman" w:hAnsi="Times New Roman" w:cs="Times New Roman"/>
          <w:sz w:val="24"/>
          <w:szCs w:val="24"/>
        </w:rPr>
        <w:t xml:space="preserve">hen the total different concepts conveyed in words and gestures were calculated the gesturers conveyed more information overall </w:t>
      </w:r>
      <w:r w:rsidR="000C3B96" w:rsidRPr="00DD5E82">
        <w:rPr>
          <w:rFonts w:ascii="Times New Roman" w:hAnsi="Times New Roman" w:cs="Times New Roman"/>
          <w:sz w:val="24"/>
          <w:szCs w:val="24"/>
        </w:rPr>
        <w:t xml:space="preserve">than the non-gesturers </w:t>
      </w:r>
      <w:r w:rsidR="00FA722C" w:rsidRPr="00DD5E82">
        <w:rPr>
          <w:rFonts w:ascii="Times New Roman" w:hAnsi="Times New Roman" w:cs="Times New Roman"/>
          <w:sz w:val="24"/>
          <w:szCs w:val="24"/>
        </w:rPr>
        <w:t xml:space="preserve">with a mean of 6.40 different target items of information in comparison to the mean of 2.06.  </w:t>
      </w:r>
      <w:r w:rsidRPr="00DD5E82">
        <w:rPr>
          <w:rFonts w:ascii="Times New Roman" w:hAnsi="Times New Roman" w:cs="Times New Roman"/>
          <w:sz w:val="24"/>
          <w:szCs w:val="24"/>
        </w:rPr>
        <w:t>This additional information primarily related to the same inform</w:t>
      </w:r>
      <w:r w:rsidR="0078587E" w:rsidRPr="00DD5E82">
        <w:rPr>
          <w:rFonts w:ascii="Times New Roman" w:hAnsi="Times New Roman" w:cs="Times New Roman"/>
          <w:sz w:val="24"/>
          <w:szCs w:val="24"/>
        </w:rPr>
        <w:t>ation being conveyed in speech but supplemented it.  F</w:t>
      </w:r>
      <w:r w:rsidRPr="00DD5E82">
        <w:rPr>
          <w:rFonts w:ascii="Times New Roman" w:hAnsi="Times New Roman" w:cs="Times New Roman"/>
          <w:sz w:val="24"/>
          <w:szCs w:val="24"/>
        </w:rPr>
        <w:t>or example, the step of putting the ball in, but they may say “put ball” and gesture the spatial location and path of motion of putting the ball into the box.</w:t>
      </w:r>
    </w:p>
    <w:p w14:paraId="1B771785" w14:textId="77777777" w:rsidR="00FA722C" w:rsidRPr="00DD5E82" w:rsidRDefault="00FA722C" w:rsidP="00B94F12">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To identify the effect size of the relationship between verbal recall and gesture recall they were correlated using Kendall’s Tau.  This test was used due to the variables being non-normally distributed and there being a large number of 0 values. There was a significantly positive correlation τ = .3,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.05 between verbal recall and gesture recall.  </w:t>
      </w:r>
      <w:r w:rsidR="00813885" w:rsidRPr="00DD5E82">
        <w:rPr>
          <w:rFonts w:ascii="Times New Roman" w:hAnsi="Times New Roman" w:cs="Times New Roman"/>
          <w:sz w:val="24"/>
          <w:szCs w:val="24"/>
        </w:rPr>
        <w:t xml:space="preserve">This indicates that there was a small positive correlation between recalling information about the event verbally and recalling information about the event in gesture.  </w:t>
      </w:r>
    </w:p>
    <w:p w14:paraId="42CE1046" w14:textId="77777777" w:rsidR="00C50215" w:rsidRPr="00DD5E82" w:rsidRDefault="00C50215">
      <w:pPr>
        <w:rPr>
          <w:rFonts w:ascii="Times New Roman" w:hAnsi="Times New Roman" w:cs="Times New Roman"/>
          <w:b/>
          <w:sz w:val="24"/>
          <w:szCs w:val="24"/>
        </w:rPr>
      </w:pPr>
      <w:r w:rsidRPr="00DD5E82">
        <w:rPr>
          <w:rFonts w:ascii="Times New Roman" w:hAnsi="Times New Roman" w:cs="Times New Roman"/>
          <w:b/>
          <w:sz w:val="24"/>
          <w:szCs w:val="24"/>
        </w:rPr>
        <w:br w:type="page"/>
      </w:r>
    </w:p>
    <w:p w14:paraId="765327CA" w14:textId="77777777" w:rsidR="00FA722C" w:rsidRPr="00DD5E82" w:rsidRDefault="0075033E"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D</w:t>
      </w:r>
      <w:r w:rsidR="00FA722C" w:rsidRPr="00DD5E82">
        <w:rPr>
          <w:rFonts w:ascii="Times New Roman" w:hAnsi="Times New Roman" w:cs="Times New Roman"/>
          <w:b/>
          <w:sz w:val="24"/>
          <w:szCs w:val="24"/>
        </w:rPr>
        <w:t>iscussion</w:t>
      </w:r>
    </w:p>
    <w:p w14:paraId="6F2A72D5" w14:textId="77777777" w:rsidR="00813885" w:rsidRPr="00DD5E82" w:rsidRDefault="00813885" w:rsidP="0081388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Gesture production was low in all conditions, with just under a quarter (24%) of preschool children producingone gesture or more conveying target information when responding to open questions about their recall for an event. Verbal recall levels were also low.  This is consistent with verbal and gesture recall from preschool children for verbal recall and spontaneous gesturing using this task (Chapter 3) and young children’s verbal and gestural recall in previous studies (</w:t>
      </w:r>
      <w:r w:rsidR="006745F8" w:rsidRPr="00DD5E82">
        <w:rPr>
          <w:rFonts w:ascii="Times New Roman" w:hAnsi="Times New Roman" w:cs="Times New Roman"/>
          <w:sz w:val="24"/>
          <w:szCs w:val="24"/>
        </w:rPr>
        <w:t xml:space="preserve">Goksun et al., 2010; </w:t>
      </w:r>
      <w:r w:rsidRPr="00DD5E82">
        <w:rPr>
          <w:rFonts w:ascii="Times New Roman" w:hAnsi="Times New Roman" w:cs="Times New Roman"/>
          <w:sz w:val="24"/>
          <w:szCs w:val="24"/>
        </w:rPr>
        <w:t>Simcock &amp; Hayne, 2002;</w:t>
      </w:r>
      <w:r w:rsidR="006745F8" w:rsidRPr="00DD5E82">
        <w:rPr>
          <w:rFonts w:ascii="Times New Roman" w:hAnsi="Times New Roman" w:cs="Times New Roman"/>
          <w:sz w:val="24"/>
          <w:szCs w:val="24"/>
        </w:rPr>
        <w:t xml:space="preserve"> 2003; Stevanoni &amp; Salmon, 2005</w:t>
      </w:r>
      <w:r w:rsidRPr="00DD5E82">
        <w:rPr>
          <w:rFonts w:ascii="Times New Roman" w:hAnsi="Times New Roman" w:cs="Times New Roman"/>
          <w:sz w:val="24"/>
          <w:szCs w:val="24"/>
        </w:rPr>
        <w:t>).  This indicates that encouraging and modelling gesture production is not sufficient to increase 3-year-olds gesture rates during free recall.</w:t>
      </w:r>
    </w:p>
    <w:p w14:paraId="4A84385C" w14:textId="77777777" w:rsidR="00813885" w:rsidRPr="00DD5E82" w:rsidRDefault="00813885" w:rsidP="0081388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Gesture production levels may have been low because the children could not verbally recall the event.  There was a significant positive correlation between words and gestures, and it is established in the literature that gestures primarily occur with speech (</w:t>
      </w:r>
      <w:r w:rsidR="006745F8" w:rsidRPr="00DD5E82">
        <w:rPr>
          <w:rFonts w:ascii="Times New Roman" w:hAnsi="Times New Roman" w:cs="Times New Roman"/>
          <w:sz w:val="24"/>
          <w:szCs w:val="24"/>
        </w:rPr>
        <w:t>Goldin-Meadow, 2003; McNeill, 1992</w:t>
      </w:r>
      <w:r w:rsidRPr="00DD5E82">
        <w:rPr>
          <w:rFonts w:ascii="Times New Roman" w:hAnsi="Times New Roman" w:cs="Times New Roman"/>
          <w:sz w:val="24"/>
          <w:szCs w:val="24"/>
        </w:rPr>
        <w:t xml:space="preserve">).  This indicates that verbal and gesture recall of a single observed event prompted only by open questions may be too difficult for 3-year-olds. This explanation would be consistent with the findings of Simcock and Hayne (2002; 2003) in which 2-to-4-year-olds’ verbal recall contained significantly less target information than their behavioural recall, and supports the theory that preschool children’s memory is primarily non-verbal.  Our findings indicate that because of the intrinsic link between gestures and speech it may not be possible to access additional information about preschool children’s recall non-verbally through their gestures if they do not also produce at least some speech. Our manipulations were not successful at increasing or decreasing gesture production compared to that produced in the control condition.  Therefore any causal effects of gesture production on verbal and behavioural recall could not be identified.  </w:t>
      </w:r>
    </w:p>
    <w:p w14:paraId="4D72F950" w14:textId="77777777" w:rsidR="008D1E97" w:rsidRPr="00DD5E82" w:rsidRDefault="008D1E97" w:rsidP="0081388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95092F" w:rsidRPr="00DD5E82">
        <w:rPr>
          <w:rFonts w:ascii="Times New Roman" w:hAnsi="Times New Roman" w:cs="Times New Roman"/>
          <w:sz w:val="24"/>
          <w:szCs w:val="24"/>
        </w:rPr>
        <w:t>It is possible that gesture rates were</w:t>
      </w:r>
      <w:r w:rsidRPr="00DD5E82">
        <w:rPr>
          <w:rFonts w:ascii="Times New Roman" w:hAnsi="Times New Roman" w:cs="Times New Roman"/>
          <w:sz w:val="24"/>
          <w:szCs w:val="24"/>
        </w:rPr>
        <w:t xml:space="preserve"> low because </w:t>
      </w:r>
      <w:r w:rsidR="0095092F" w:rsidRPr="00DD5E82">
        <w:rPr>
          <w:rFonts w:ascii="Times New Roman" w:hAnsi="Times New Roman" w:cs="Times New Roman"/>
          <w:sz w:val="24"/>
          <w:szCs w:val="24"/>
        </w:rPr>
        <w:t xml:space="preserve">of limitations of the method.  In Study 1 (Chapter 3) spontaneous levels of verbal and gesture recall were low. </w:t>
      </w:r>
      <w:r w:rsidR="00AE4A2B" w:rsidRPr="00DD5E82">
        <w:rPr>
          <w:rFonts w:ascii="Times New Roman" w:hAnsi="Times New Roman" w:cs="Times New Roman"/>
          <w:sz w:val="24"/>
          <w:szCs w:val="24"/>
        </w:rPr>
        <w:t xml:space="preserve">It is possible that this specific </w:t>
      </w:r>
      <w:r w:rsidR="0095092F" w:rsidRPr="00DD5E82">
        <w:rPr>
          <w:rFonts w:ascii="Times New Roman" w:hAnsi="Times New Roman" w:cs="Times New Roman"/>
          <w:sz w:val="24"/>
          <w:szCs w:val="24"/>
        </w:rPr>
        <w:t xml:space="preserve">task does not elicit high rates of gesture production even when gesturing is instructed and modeled.  </w:t>
      </w:r>
      <w:r w:rsidR="00D86B0E" w:rsidRPr="00DD5E82">
        <w:rPr>
          <w:rFonts w:ascii="Times New Roman" w:hAnsi="Times New Roman" w:cs="Times New Roman"/>
          <w:sz w:val="24"/>
          <w:szCs w:val="24"/>
        </w:rPr>
        <w:t xml:space="preserve">This is likely since 3-year-olds have been found to have high levels of gesture production in other studies using different tasks, for example when asked to name pictures of actions (Pettenati et al., 2009).  </w:t>
      </w:r>
      <w:r w:rsidR="00F227EE" w:rsidRPr="00DD5E82">
        <w:rPr>
          <w:rFonts w:ascii="Times New Roman" w:hAnsi="Times New Roman" w:cs="Times New Roman"/>
          <w:sz w:val="24"/>
          <w:szCs w:val="24"/>
        </w:rPr>
        <w:t>Another reason gesturing may have been low was because gesturing was not prompted if the children did not gesture as instructed at the start of their recall.  The children were prompted to gesture at the start of recalling, and since the verbal recall session lasted for approximately 2 minutes the decision was made not to prompt gesturing in order to keep the recall session as similar as possible across conditions.  Due to the difficulty of eliciting a verbal response from 3-year-olds the decision not to prompt gesturing was also made to avoid disrupting the child’s speech once they had beg</w:t>
      </w:r>
      <w:r w:rsidR="00AE4A2B" w:rsidRPr="00DD5E82">
        <w:rPr>
          <w:rFonts w:ascii="Times New Roman" w:hAnsi="Times New Roman" w:cs="Times New Roman"/>
          <w:sz w:val="24"/>
          <w:szCs w:val="24"/>
        </w:rPr>
        <w:t>u</w:t>
      </w:r>
      <w:r w:rsidR="00F227EE" w:rsidRPr="00DD5E82">
        <w:rPr>
          <w:rFonts w:ascii="Times New Roman" w:hAnsi="Times New Roman" w:cs="Times New Roman"/>
          <w:sz w:val="24"/>
          <w:szCs w:val="24"/>
        </w:rPr>
        <w:t xml:space="preserve">n to respond to the questions.  </w:t>
      </w:r>
    </w:p>
    <w:p w14:paraId="4ED34E60" w14:textId="77777777" w:rsidR="00813885" w:rsidRPr="00DD5E82" w:rsidRDefault="00813885" w:rsidP="00813885">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Many studies that have manipulated gesture production have not been able to encourage or prevent gestures in all children (Cameron &amp; Xu, 2011; Broaders et al., 2007; Goldin-Meadow et al., 2001</w:t>
      </w:r>
      <w:r w:rsidR="006745F8" w:rsidRPr="00DD5E82">
        <w:rPr>
          <w:rFonts w:ascii="Times New Roman" w:hAnsi="Times New Roman" w:cs="Times New Roman"/>
          <w:sz w:val="24"/>
          <w:szCs w:val="24"/>
        </w:rPr>
        <w:t>; Stevanoni &amp; Salmon, 2005</w:t>
      </w:r>
      <w:r w:rsidRPr="00DD5E82">
        <w:rPr>
          <w:rFonts w:ascii="Times New Roman" w:hAnsi="Times New Roman" w:cs="Times New Roman"/>
          <w:sz w:val="24"/>
          <w:szCs w:val="24"/>
        </w:rPr>
        <w:t xml:space="preserve">).    Cameron and Xu (2011) used a design that included the experimenter modeling gestures all the way through a story but found that only 8 out of 15 (53%) 4-to-5-year-olds produced any gestures when they were asked to re-tell the story.  </w:t>
      </w:r>
      <w:r w:rsidRPr="00DD5E82">
        <w:rPr>
          <w:rFonts w:ascii="Times New Roman" w:hAnsi="Times New Roman" w:cs="Times New Roman"/>
          <w:sz w:val="24"/>
          <w:szCs w:val="24"/>
          <w:lang w:val="en-GB"/>
        </w:rPr>
        <w:t xml:space="preserve">Delgado et al. (2010) reported that on their computer task only 38% of the 2-to-4-year-old children gestured at least once when they were able to and they only gestured on a mean of 2.93 trials out of a possible 8.  </w:t>
      </w:r>
      <w:r w:rsidRPr="00DD5E82">
        <w:rPr>
          <w:rFonts w:ascii="Times New Roman" w:hAnsi="Times New Roman" w:cs="Times New Roman"/>
          <w:sz w:val="24"/>
          <w:szCs w:val="24"/>
        </w:rPr>
        <w:t xml:space="preserve">Although we were able to successfully discourage the children from gesturing, we were not able to compare this with a group of children who produced gestures. </w:t>
      </w:r>
      <w:r w:rsidRPr="00DD5E82">
        <w:rPr>
          <w:rFonts w:ascii="Times New Roman" w:hAnsi="Times New Roman" w:cs="Times New Roman"/>
          <w:sz w:val="24"/>
          <w:szCs w:val="24"/>
          <w:lang w:val="en-GB"/>
        </w:rPr>
        <w:t>This indicates that even though it may be possible to physically prevent preschool children from gesturing, getting them all to produce gestures in the comparison condition is particularly difficult.  Given that our main aim is to increase gesture rates in order to increase the benefits of using gestures as an additional measure of recall</w:t>
      </w:r>
      <w:r w:rsidRPr="00DD5E82">
        <w:rPr>
          <w:rFonts w:ascii="Times New Roman" w:hAnsi="Times New Roman" w:cs="Times New Roman"/>
          <w:sz w:val="24"/>
          <w:szCs w:val="24"/>
        </w:rPr>
        <w:t>, Experiment 2 seeks to examine whether indirect methods to increase gesture production may be a more successful way to elicit gesturing in preschoolers.</w:t>
      </w:r>
    </w:p>
    <w:p w14:paraId="1B728A53" w14:textId="77777777" w:rsidR="00813885" w:rsidRPr="00DD5E82" w:rsidRDefault="00813885" w:rsidP="00813885">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 main focus for Experiment 2 is on finding a method of increasing gesture production in 3-year-olds.  If gesture production can be increased above spontaneous levels then this method can be used in subsequent research in order to test the causal effects of gesture production on memory.  </w:t>
      </w:r>
    </w:p>
    <w:p w14:paraId="143156A4" w14:textId="77777777" w:rsidR="00813885" w:rsidRPr="00DD5E82" w:rsidRDefault="00813885" w:rsidP="00B94F12">
      <w:pPr>
        <w:spacing w:line="480" w:lineRule="auto"/>
        <w:contextualSpacing/>
        <w:jc w:val="center"/>
        <w:rPr>
          <w:rFonts w:ascii="Times New Roman" w:hAnsi="Times New Roman" w:cs="Times New Roman"/>
          <w:b/>
          <w:sz w:val="24"/>
          <w:szCs w:val="24"/>
        </w:rPr>
      </w:pPr>
    </w:p>
    <w:p w14:paraId="43D585CE" w14:textId="77777777" w:rsidR="00FA722C" w:rsidRPr="00DD5E82" w:rsidRDefault="00FA722C"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Experiment 2</w:t>
      </w:r>
    </w:p>
    <w:p w14:paraId="717AFA76" w14:textId="77777777" w:rsidR="00255E6B" w:rsidRPr="00DD5E82" w:rsidRDefault="006F0B1F" w:rsidP="00255E6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255E6B" w:rsidRPr="00DD5E82">
        <w:rPr>
          <w:rFonts w:ascii="Times New Roman" w:hAnsi="Times New Roman" w:cs="Times New Roman"/>
          <w:sz w:val="24"/>
          <w:szCs w:val="24"/>
        </w:rPr>
        <w:t>Due to the low levels of verbal recall produced by preschool children, researchers have used a wide range of props in an attempt to increase recall, including toys, dolls, drawing and photographs (for review see Salmon, 2001).  Props can be beneficial to young children’s verbal recall because they can be used to demonstrate what happened without the child having to fully rely on their verbal skills (Salmon</w:t>
      </w:r>
      <w:r w:rsidR="0046082D" w:rsidRPr="00DD5E82">
        <w:rPr>
          <w:rFonts w:ascii="Times New Roman" w:hAnsi="Times New Roman" w:cs="Times New Roman"/>
          <w:sz w:val="24"/>
          <w:szCs w:val="24"/>
        </w:rPr>
        <w:t>, 2001</w:t>
      </w:r>
      <w:r w:rsidR="00255E6B" w:rsidRPr="00DD5E82">
        <w:rPr>
          <w:rFonts w:ascii="Times New Roman" w:hAnsi="Times New Roman" w:cs="Times New Roman"/>
          <w:sz w:val="24"/>
          <w:szCs w:val="24"/>
        </w:rPr>
        <w:t>).  Providing props can also allow the child to focus on the objects rather than the experimenter during their recall which can reduce the social pressure of being interviewed (Salmon</w:t>
      </w:r>
      <w:r w:rsidR="0046082D" w:rsidRPr="00DD5E82">
        <w:rPr>
          <w:rFonts w:ascii="Times New Roman" w:hAnsi="Times New Roman" w:cs="Times New Roman"/>
          <w:sz w:val="24"/>
          <w:szCs w:val="24"/>
        </w:rPr>
        <w:t>, 2001</w:t>
      </w:r>
      <w:r w:rsidR="00255E6B" w:rsidRPr="00DD5E82">
        <w:rPr>
          <w:rFonts w:ascii="Times New Roman" w:hAnsi="Times New Roman" w:cs="Times New Roman"/>
          <w:sz w:val="24"/>
          <w:szCs w:val="24"/>
        </w:rPr>
        <w:t xml:space="preserve">).       </w:t>
      </w:r>
    </w:p>
    <w:p w14:paraId="15E77DC7" w14:textId="77777777" w:rsidR="00255E6B" w:rsidRPr="00DD5E82" w:rsidRDefault="00255E6B" w:rsidP="00255E6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r w:rsidRPr="00DD5E82">
        <w:rPr>
          <w:rFonts w:ascii="Times New Roman" w:hAnsi="Times New Roman" w:cs="Times New Roman"/>
          <w:sz w:val="24"/>
          <w:szCs w:val="24"/>
        </w:rPr>
        <w:tab/>
        <w:t xml:space="preserve">Visual props such as photographs have frequently been used to elicit further event recall from preschool children (Aschermann, Dannenberg &amp; Schulz, 1998; Simcock &amp; Hayne 2002; Simcock &amp; Hayne, 2003).  In these studies photographs of the stimuli were shown amongst photographs of distracter objects and the child was asked to point to the item they could recall from the event.  This photograph recognition procedure led to more information being obtained than the amount that was obtained without a prop.  This suggests that using a photograph can be a useful way to obtain information from preschool children that they are not able to verbally articulate. It also demonstrates that preschool children can be instructed to use pointing gestures to discriminate between items they can and cannot recall.  </w:t>
      </w:r>
    </w:p>
    <w:p w14:paraId="6CD0E6F9" w14:textId="77777777" w:rsidR="00255E6B" w:rsidRPr="00DD5E82" w:rsidRDefault="00255E6B" w:rsidP="00255E6B">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Another type of visual prop is the use of an image that supports the child to remember and talk about the task, rather than using photographs to test the child’s recognition of the stimuli and actions. Ling and Blades (2001) tested the use of a colour chart to support children’s recall of </w:t>
      </w:r>
      <w:r w:rsidRPr="00DD5E82">
        <w:rPr>
          <w:rFonts w:ascii="Times New Roman" w:hAnsi="Times New Roman" w:cs="Times New Roman"/>
          <w:sz w:val="24"/>
          <w:szCs w:val="24"/>
          <w:lang w:val="en-GB"/>
        </w:rPr>
        <w:t>colours</w:t>
      </w:r>
      <w:r w:rsidRPr="00DD5E82">
        <w:rPr>
          <w:rFonts w:ascii="Times New Roman" w:hAnsi="Times New Roman" w:cs="Times New Roman"/>
          <w:sz w:val="24"/>
          <w:szCs w:val="24"/>
        </w:rPr>
        <w:t xml:space="preserve"> that were part of an encoding event.  In this study, the children were shown grey versions of objects they had played with the day before during games with an experimenter.  Half of the children were given a colour chart during recall that included the correct colours of the objects as well as other colours, whilst the other half recalled without a prop.  The children who were given the prop could indicate a colour by pointing to the chart or by verbally describing the colours.  Children who were given the colour chart recalled significantly more colours than children who did not.  Although the results did not distinguish whether the increase in recall for children in the prop condition was from information expressed in words or pointing gestures, the findings indicate that 4-to-5-year-olds can use a general visual cue to convey more recall about colours than they could convey without a cue.  This evidence suggests that more recall could be obtained from preschool children by asking them to point at visual cues in comparison to free verbal recall alone. </w:t>
      </w:r>
    </w:p>
    <w:p w14:paraId="2539DAB1" w14:textId="77777777" w:rsidR="00255E6B" w:rsidRPr="00DD5E82" w:rsidRDefault="00255E6B" w:rsidP="00255E6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Visual images have also been used in order to causally manipulate gesture production.  In Cameron and Xu (2011), a map identifying ten key locations was pointed to and described by the experimenter when telling the children a story.  Half of the children were asked to point to the locations on the map when recalling them and the experimenter also pointed to the pictures.  All of the children gestured when asked to in this condition.  In a no-gesture condition children were asked to hold onto a bar during recall meaning that they could not gesture although they could see the map.  Children who were able to gesture during recall verbally reported more locations and details from the story.  Thus it is the use of gestures that appears to be supporting preschool children’s verbal recall when they are asked to point at visual cues during recall. Pointing may have served a similar function to pointing during working memory tasks, reducing cognitive load by helping children to keep track of what they have said and the locations they need to talk about, and matching words to locations (Alibali &amp; DiRusso, 1999; Cameron &amp; Xu, 2011; Delgado et al., 2012).    </w:t>
      </w:r>
    </w:p>
    <w:p w14:paraId="37877212" w14:textId="77777777" w:rsidR="00255E6B" w:rsidRPr="00DD5E82" w:rsidRDefault="00255E6B" w:rsidP="00255E6B">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In addition to</w:t>
      </w:r>
      <w:r w:rsidR="00D4753F" w:rsidRPr="00DD5E82">
        <w:rPr>
          <w:rFonts w:ascii="Times New Roman" w:hAnsi="Times New Roman" w:cs="Times New Roman"/>
          <w:sz w:val="24"/>
          <w:szCs w:val="24"/>
        </w:rPr>
        <w:t xml:space="preserve"> photographs being used to elicit</w:t>
      </w:r>
      <w:r w:rsidRPr="00DD5E82">
        <w:rPr>
          <w:rFonts w:ascii="Times New Roman" w:hAnsi="Times New Roman" w:cs="Times New Roman"/>
          <w:sz w:val="24"/>
          <w:szCs w:val="24"/>
        </w:rPr>
        <w:t xml:space="preserve"> pointing gestures, photographs have also been used to elicit iconic gestures from preschool children.  Asking preschool children to name pictures has been found to elicit iconic gestures that represent actions associated with the image (</w:t>
      </w:r>
      <w:r w:rsidRPr="00DD5E82">
        <w:rPr>
          <w:rFonts w:ascii="Times New Roman" w:hAnsi="Times New Roman" w:cs="Times New Roman"/>
          <w:sz w:val="24"/>
          <w:szCs w:val="24"/>
          <w:lang w:val="en-GB"/>
        </w:rPr>
        <w:t xml:space="preserve">Pettenati, </w:t>
      </w:r>
      <w:r w:rsidR="006745F8"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2010; Pettenati, </w:t>
      </w:r>
      <w:r w:rsidR="006745F8" w:rsidRPr="00DD5E82">
        <w:rPr>
          <w:rFonts w:ascii="Times New Roman" w:hAnsi="Times New Roman" w:cs="Times New Roman"/>
          <w:sz w:val="24"/>
          <w:szCs w:val="24"/>
          <w:lang w:val="en-GB"/>
        </w:rPr>
        <w:t xml:space="preserve">et al., </w:t>
      </w:r>
      <w:r w:rsidRPr="00DD5E82">
        <w:rPr>
          <w:rFonts w:ascii="Times New Roman" w:hAnsi="Times New Roman" w:cs="Times New Roman"/>
          <w:sz w:val="24"/>
          <w:szCs w:val="24"/>
          <w:lang w:val="en-GB"/>
        </w:rPr>
        <w:t>2012</w:t>
      </w:r>
      <w:r w:rsidR="00A344D0" w:rsidRPr="00DD5E82">
        <w:rPr>
          <w:rFonts w:ascii="Times New Roman" w:hAnsi="Times New Roman" w:cs="Times New Roman"/>
          <w:sz w:val="24"/>
          <w:szCs w:val="24"/>
          <w:lang w:val="en-GB"/>
        </w:rPr>
        <w:t>; Stefanini, et al., 2009</w:t>
      </w:r>
      <w:r w:rsidRPr="00DD5E82">
        <w:rPr>
          <w:rFonts w:ascii="Times New Roman" w:hAnsi="Times New Roman" w:cs="Times New Roman"/>
          <w:sz w:val="24"/>
          <w:szCs w:val="24"/>
          <w:lang w:val="en-GB"/>
        </w:rPr>
        <w:t xml:space="preserve">).  These studies were testing word retrieval rather than event recall, but their findings indicate that if children are not given instructions to point at a picture they may also spontaneously produce iconic gestures that convey additional information to that which is visible in the image.   </w:t>
      </w:r>
    </w:p>
    <w:p w14:paraId="622FF81A" w14:textId="77777777" w:rsidR="00255E6B" w:rsidRPr="00DD5E82" w:rsidRDefault="00255E6B" w:rsidP="00255E6B">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There is also the possibility that the use of a photograph as a cue during a recall task may decrease the production of representational gestures.  Adults have been found to produce more gestures when they are describing </w:t>
      </w:r>
      <w:r w:rsidR="00D4753F" w:rsidRPr="00DD5E82">
        <w:rPr>
          <w:rFonts w:ascii="Times New Roman" w:hAnsi="Times New Roman" w:cs="Times New Roman"/>
          <w:sz w:val="24"/>
          <w:szCs w:val="24"/>
        </w:rPr>
        <w:t>a painting</w:t>
      </w:r>
      <w:r w:rsidRPr="00DD5E82">
        <w:rPr>
          <w:rFonts w:ascii="Times New Roman" w:hAnsi="Times New Roman" w:cs="Times New Roman"/>
          <w:sz w:val="24"/>
          <w:szCs w:val="24"/>
        </w:rPr>
        <w:t xml:space="preserve"> from memory than when the </w:t>
      </w:r>
      <w:r w:rsidR="00D4753F" w:rsidRPr="00DD5E82">
        <w:rPr>
          <w:rFonts w:ascii="Times New Roman" w:hAnsi="Times New Roman" w:cs="Times New Roman"/>
          <w:sz w:val="24"/>
          <w:szCs w:val="24"/>
        </w:rPr>
        <w:t>painting</w:t>
      </w:r>
      <w:r w:rsidRPr="00DD5E82">
        <w:rPr>
          <w:rFonts w:ascii="Times New Roman" w:hAnsi="Times New Roman" w:cs="Times New Roman"/>
          <w:sz w:val="24"/>
          <w:szCs w:val="24"/>
        </w:rPr>
        <w:t xml:space="preserve"> is still visible (Morsella &amp; Krauss, 2004</w:t>
      </w:r>
      <w:r w:rsidR="006745F8" w:rsidRPr="00DD5E82">
        <w:rPr>
          <w:rFonts w:ascii="Times New Roman" w:hAnsi="Times New Roman" w:cs="Times New Roman"/>
          <w:sz w:val="24"/>
          <w:szCs w:val="24"/>
        </w:rPr>
        <w:t>; Wesp et al., 2001</w:t>
      </w:r>
      <w:r w:rsidRPr="00DD5E82">
        <w:rPr>
          <w:rFonts w:ascii="Times New Roman" w:hAnsi="Times New Roman" w:cs="Times New Roman"/>
          <w:sz w:val="24"/>
          <w:szCs w:val="24"/>
        </w:rPr>
        <w:t>).  Wesp et al. (2001) have argued that gestures are supporting spatial working memory to increase working memory capacity whilst speech is being produced.  Morsella and Krauss (2004) found that adults also produce more gestures when the visual image they are recalling is more spatially complex and hard to describe verbally such as an abstract pattern.  If gestures are providing a visual support to memory then it is likely that when a photograph is serving that function then gesturing will not be needed.  However both studies also found that even though significantly fewer gestures were produced when a visual image was visible a high number of gestures were still produced.  Morsella and Krauss argued that this indicates that gestures also serve a function for word retrieval.  In a study with school age children (9- to 10-year-olds) who observed an event and were then asked to describe it, gesture production was not effected by whether the objects they were describing were physically present or not (Ping &amp; Goldin-Meadow, 2010).  The only difference found between the conditions in that study was that when the objects were visible the children produced more pointing gestures to directly reference the objects whereas when the objects were absent they produced more iconic gestures that recreated the form of the objects. This indicates that having a visual cue present at recall may still elicit gesture production in adults</w:t>
      </w:r>
      <w:r w:rsidR="00D4753F" w:rsidRPr="00DD5E82">
        <w:rPr>
          <w:rFonts w:ascii="Times New Roman" w:hAnsi="Times New Roman" w:cs="Times New Roman"/>
          <w:sz w:val="24"/>
          <w:szCs w:val="24"/>
        </w:rPr>
        <w:t xml:space="preserve"> and older children</w:t>
      </w:r>
      <w:r w:rsidRPr="00DD5E82">
        <w:rPr>
          <w:rFonts w:ascii="Times New Roman" w:hAnsi="Times New Roman" w:cs="Times New Roman"/>
          <w:sz w:val="24"/>
          <w:szCs w:val="24"/>
        </w:rPr>
        <w:t xml:space="preserve">, although it remains to be tested how a visual prompt will effect preschool children’s gesture production during recall.  </w:t>
      </w:r>
    </w:p>
    <w:p w14:paraId="654DD5EF" w14:textId="77777777" w:rsidR="003D1527" w:rsidRPr="00DD5E82" w:rsidRDefault="00255E6B" w:rsidP="00255E6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Communication demands are also an important variable for gesture production.  The focus of the present study is on the cognitive demands of recalling an event, with the aim of eliciting words and gestures that are related to that memory.  However due to the use of questions to obtain verbal and gesture recall it also inadvertently requires communication between the child and experimenter, which could be having an effect on gesture production.  Gestures do play a role in children’s communication (for review, see Hostetter, 2011) and it is possible that children’s gesture production was limited in Experiment 1 because the child knew that the experimenter had just watched the video too and therefore there was no communicative need for the child to explain what they had seen.  </w:t>
      </w:r>
    </w:p>
    <w:p w14:paraId="76151F84" w14:textId="77777777" w:rsidR="00255E6B" w:rsidRPr="00DD5E82" w:rsidRDefault="003D1527" w:rsidP="003D1527">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 xml:space="preserve">Communicative demands have been found to affect adult’s gesture production. </w:t>
      </w:r>
      <w:r w:rsidR="00255E6B" w:rsidRPr="00DD5E82">
        <w:rPr>
          <w:rFonts w:ascii="Times New Roman" w:hAnsi="Times New Roman" w:cs="Times New Roman"/>
          <w:sz w:val="24"/>
          <w:szCs w:val="24"/>
        </w:rPr>
        <w:t>Adults produce more gestures when they are speaking to someone face-to-face than when they cannot see a listener (Alibali, Heath &amp; Myers, 2001) which indicates that the presence of listener is an important part of determining how much people gesture.  Altering the communication demands of the information being conveyed has also been found to influence adult’s gesture production (Kelly, Byrne, &amp; Holler, 2011).  In this study, adults were asked to give a talk to camera about wilderness survival and the communication demands of the situation were manipulated by telling half the participants that the people who will watch the video were taking an orienteering activity (low need to communicate) or preparing for a mountain camping trip (high need to communicate).  Significantly more gestures were produced when the need to communicate was high than when it was low, indicating that the speaker’s perception of the listener’s need to know the information affects gesture production rates. It remains to be det</w:t>
      </w:r>
      <w:r w:rsidR="006745F8" w:rsidRPr="00DD5E82">
        <w:rPr>
          <w:rFonts w:ascii="Times New Roman" w:hAnsi="Times New Roman" w:cs="Times New Roman"/>
          <w:sz w:val="24"/>
          <w:szCs w:val="24"/>
        </w:rPr>
        <w:t>e</w:t>
      </w:r>
      <w:r w:rsidR="00255E6B" w:rsidRPr="00DD5E82">
        <w:rPr>
          <w:rFonts w:ascii="Times New Roman" w:hAnsi="Times New Roman" w:cs="Times New Roman"/>
          <w:sz w:val="24"/>
          <w:szCs w:val="24"/>
        </w:rPr>
        <w:t>rmined whether increasing the need to communicate their recall increases children’s gesture production.</w:t>
      </w:r>
    </w:p>
    <w:p w14:paraId="23670829" w14:textId="77777777" w:rsidR="00255E6B" w:rsidRPr="00DD5E82" w:rsidRDefault="00255E6B" w:rsidP="00255E6B">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aim for Experiment 2 was to test the effect of manipulating the communication demands and of using a photograph to cue recall, on 3-year-old’s gesture production.  </w:t>
      </w:r>
      <w:r w:rsidR="003D1527"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rPr>
        <w:t xml:space="preserve">Delgado </w:t>
      </w:r>
      <w:r w:rsidR="006745F8"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(2011) found that some 2-to-4-year-olds produce pointing gestures to aid their working memory when there is no-one in the room to communicate with which suggests that the 3-year-olds in our study may also produce gestures to support their memory rather than to directly communicate.  However our task design is quite different to Delgado </w:t>
      </w:r>
      <w:r w:rsidR="006745F8"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 xml:space="preserve">as we use an interview which is a directly communicative context.  Our task follows a similar design to Stevanoni and Salmon (2005) and in their study a different person interviewed the children to the one they had met during the demonstration.  Our method is also similar to Goksun </w:t>
      </w:r>
      <w:r w:rsidR="006745F8"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(2010) as they asked preschool children to verbally describe an event that the children had just witnessed to the experimenter who had been present for the event.  Goksun </w:t>
      </w:r>
      <w:r w:rsidR="006745F8" w:rsidRPr="00DD5E82">
        <w:rPr>
          <w:rFonts w:ascii="Times New Roman" w:hAnsi="Times New Roman" w:cs="Times New Roman"/>
          <w:sz w:val="24"/>
          <w:szCs w:val="24"/>
        </w:rPr>
        <w:t>et al.</w:t>
      </w:r>
      <w:r w:rsidRPr="00DD5E82">
        <w:rPr>
          <w:rFonts w:ascii="Times New Roman" w:hAnsi="Times New Roman" w:cs="Times New Roman"/>
          <w:sz w:val="24"/>
          <w:szCs w:val="24"/>
        </w:rPr>
        <w:t xml:space="preserve"> highlight that in future research that a change of experimenter could increase gesture production because the child needs to provide the perceptual cues to the new person and an easier way to do this than speech is to gesture.  A direct comparison between having the same experimenter present for the demonstration and test and having a change of experimenter has not yet been conducted in research examining preschool children’s gesture production during recall.</w:t>
      </w:r>
      <w:r w:rsidRPr="00DD5E82">
        <w:rPr>
          <w:rFonts w:ascii="Times New Roman" w:hAnsi="Times New Roman" w:cs="Times New Roman"/>
          <w:sz w:val="24"/>
          <w:szCs w:val="24"/>
          <w:lang w:val="en-GB"/>
        </w:rPr>
        <w:t xml:space="preserve"> </w:t>
      </w:r>
      <w:r w:rsidR="003D1527" w:rsidRPr="00DD5E82">
        <w:rPr>
          <w:rFonts w:ascii="Times New Roman" w:hAnsi="Times New Roman" w:cs="Times New Roman"/>
          <w:sz w:val="24"/>
          <w:szCs w:val="24"/>
          <w:lang w:val="en-GB"/>
        </w:rPr>
        <w:t xml:space="preserve">Two new conditions were conducted in Experiment 2 to compare with the conditions in Experiment 1. The </w:t>
      </w:r>
      <w:r w:rsidR="003D1527" w:rsidRPr="00DD5E82">
        <w:rPr>
          <w:rFonts w:ascii="Times New Roman" w:hAnsi="Times New Roman" w:cs="Times New Roman"/>
          <w:i/>
          <w:sz w:val="24"/>
          <w:szCs w:val="24"/>
          <w:lang w:val="en-GB"/>
        </w:rPr>
        <w:t>absent + photo</w:t>
      </w:r>
      <w:r w:rsidR="003D1527" w:rsidRPr="00DD5E82">
        <w:rPr>
          <w:rFonts w:ascii="Times New Roman" w:hAnsi="Times New Roman" w:cs="Times New Roman"/>
          <w:sz w:val="24"/>
          <w:szCs w:val="24"/>
          <w:lang w:val="en-GB"/>
        </w:rPr>
        <w:t xml:space="preserve"> condition tested the effect of communication demands by having a change of experimenter between watching the video event and the recall phase. In addition, a photograph was used to cue recall after a period of free recall. This condition was compared to the </w:t>
      </w:r>
      <w:r w:rsidR="003D1527" w:rsidRPr="00DD5E82">
        <w:rPr>
          <w:rFonts w:ascii="Times New Roman" w:hAnsi="Times New Roman" w:cs="Times New Roman"/>
          <w:i/>
          <w:sz w:val="24"/>
          <w:szCs w:val="24"/>
          <w:lang w:val="en-GB"/>
        </w:rPr>
        <w:t>control + photo</w:t>
      </w:r>
      <w:r w:rsidR="003D1527" w:rsidRPr="00DD5E82">
        <w:rPr>
          <w:rFonts w:ascii="Times New Roman" w:hAnsi="Times New Roman" w:cs="Times New Roman"/>
          <w:sz w:val="24"/>
          <w:szCs w:val="24"/>
          <w:lang w:val="en-GB"/>
        </w:rPr>
        <w:t xml:space="preserve"> condition in which the experimenter remained the same but the photograph was still present to cue recall, without a period of free recall.  A period of free recall was not included in the control + photo condition prior to the photo being presented because this had already been conducted as the control condition in Experiment 1.</w:t>
      </w:r>
    </w:p>
    <w:p w14:paraId="42B0D474" w14:textId="77777777" w:rsidR="00255E6B" w:rsidRPr="00DD5E82" w:rsidRDefault="00255E6B" w:rsidP="00255E6B">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If gestures are being produced to communicate with the experimenter then an increase in gesture production is predicted in the absent + photo condition in comparison to un-cued recall in the conditions used in experiment 1 and the control + photo condition.  If communication demands are not influencing gesture production then no significant differences would be expected between these conditions.  The use of a photograph is predicted to increase verbal recall.  If gestures are being produced to support cognitive load when the task is difficult then fewer gestures will be produced when a photo cue is used.  If gestures are reflecting a stronger mental image of the event, or supporting speech production, then more gestures will be produced when a photo cue is used.  Gestures will be analysed for the content of the information conveyed and compared to the information conveyed in verbal recall.   </w:t>
      </w:r>
    </w:p>
    <w:p w14:paraId="14D32B87" w14:textId="77777777" w:rsidR="00FA722C" w:rsidRPr="00DD5E82" w:rsidRDefault="00FA722C" w:rsidP="00255E6B">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 </w:t>
      </w:r>
    </w:p>
    <w:p w14:paraId="0439952A" w14:textId="77777777" w:rsidR="00FA722C" w:rsidRPr="00DD5E82" w:rsidRDefault="00FA722C" w:rsidP="00B94F12">
      <w:pPr>
        <w:spacing w:line="480" w:lineRule="auto"/>
        <w:contextualSpacing/>
        <w:jc w:val="center"/>
        <w:rPr>
          <w:rFonts w:ascii="Times New Roman" w:hAnsi="Times New Roman" w:cs="Times New Roman"/>
          <w:b/>
          <w:sz w:val="24"/>
          <w:szCs w:val="24"/>
        </w:rPr>
      </w:pPr>
      <w:r w:rsidRPr="00DD5E82">
        <w:rPr>
          <w:rFonts w:ascii="Times New Roman" w:hAnsi="Times New Roman" w:cs="Times New Roman"/>
          <w:b/>
          <w:sz w:val="24"/>
          <w:szCs w:val="24"/>
        </w:rPr>
        <w:t>Method</w:t>
      </w:r>
    </w:p>
    <w:p w14:paraId="301C2BCC" w14:textId="77777777" w:rsidR="00FA722C" w:rsidRPr="00DD5E82" w:rsidRDefault="00FA722C"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Participants</w:t>
      </w:r>
    </w:p>
    <w:p w14:paraId="43C90C26" w14:textId="77777777" w:rsidR="003D1527" w:rsidRPr="00DD5E82" w:rsidRDefault="003D1527" w:rsidP="003D1527">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A total of 28 additional children (15 girls, 13 boys, </w:t>
      </w:r>
      <w:r w:rsidRPr="00DD5E82">
        <w:rPr>
          <w:rFonts w:ascii="Times New Roman" w:hAnsi="Times New Roman" w:cs="Times New Roman"/>
          <w:i/>
          <w:sz w:val="24"/>
          <w:szCs w:val="24"/>
        </w:rPr>
        <w:t>M</w:t>
      </w:r>
      <w:r w:rsidRPr="00DD5E82">
        <w:rPr>
          <w:rFonts w:ascii="Times New Roman" w:hAnsi="Times New Roman" w:cs="Times New Roman"/>
          <w:i/>
          <w:sz w:val="24"/>
          <w:szCs w:val="24"/>
          <w:vertAlign w:val="subscript"/>
        </w:rPr>
        <w:t>age</w:t>
      </w:r>
      <w:r w:rsidRPr="00DD5E82">
        <w:rPr>
          <w:rFonts w:ascii="Times New Roman" w:hAnsi="Times New Roman" w:cs="Times New Roman"/>
          <w:sz w:val="24"/>
          <w:szCs w:val="24"/>
        </w:rPr>
        <w:t xml:space="preserve"> 36.4 months, range 35-38 months) were included in Experiment 2.  There were 14 participants in each condition.  Children were randomly assigned to condition based upon participation order.   The data for the </w:t>
      </w:r>
      <w:r w:rsidRPr="00DD5E82">
        <w:rPr>
          <w:rFonts w:ascii="Times New Roman" w:hAnsi="Times New Roman" w:cs="Times New Roman"/>
          <w:i/>
          <w:sz w:val="24"/>
          <w:szCs w:val="24"/>
        </w:rPr>
        <w:t>absent + photo</w:t>
      </w:r>
      <w:r w:rsidRPr="00DD5E82">
        <w:rPr>
          <w:rFonts w:ascii="Times New Roman" w:hAnsi="Times New Roman" w:cs="Times New Roman"/>
          <w:sz w:val="24"/>
          <w:szCs w:val="24"/>
        </w:rPr>
        <w:t xml:space="preserve"> condition was collected before data collection for the </w:t>
      </w:r>
      <w:r w:rsidR="0054175E" w:rsidRPr="00DD5E82">
        <w:rPr>
          <w:rFonts w:ascii="Times New Roman" w:hAnsi="Times New Roman" w:cs="Times New Roman"/>
          <w:i/>
          <w:sz w:val="24"/>
          <w:szCs w:val="24"/>
        </w:rPr>
        <w:t>present</w:t>
      </w:r>
      <w:r w:rsidRPr="00DD5E82">
        <w:rPr>
          <w:rFonts w:ascii="Times New Roman" w:hAnsi="Times New Roman" w:cs="Times New Roman"/>
          <w:i/>
          <w:sz w:val="24"/>
          <w:szCs w:val="24"/>
        </w:rPr>
        <w:t xml:space="preserve"> + photo </w:t>
      </w:r>
      <w:r w:rsidRPr="00DD5E82">
        <w:rPr>
          <w:rFonts w:ascii="Times New Roman" w:hAnsi="Times New Roman" w:cs="Times New Roman"/>
          <w:sz w:val="24"/>
          <w:szCs w:val="24"/>
        </w:rPr>
        <w:t>condition.  Three additional children were tested to pilot a baseline of the photograph.  A further 5 children participated but their data were excluded from the analysis due to: experimenter error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1) and refusal to complete the tasks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4). The data from the </w:t>
      </w:r>
      <w:r w:rsidRPr="00DD5E82">
        <w:rPr>
          <w:rFonts w:ascii="Times New Roman" w:hAnsi="Times New Roman" w:cs="Times New Roman"/>
          <w:i/>
          <w:sz w:val="24"/>
          <w:szCs w:val="24"/>
        </w:rPr>
        <w:t>control</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 xml:space="preserve">encouraged </w:t>
      </w:r>
      <w:r w:rsidRPr="00DD5E82">
        <w:rPr>
          <w:rFonts w:ascii="Times New Roman" w:hAnsi="Times New Roman" w:cs="Times New Roman"/>
          <w:sz w:val="24"/>
          <w:szCs w:val="24"/>
        </w:rPr>
        <w:t xml:space="preserve">and </w:t>
      </w:r>
      <w:r w:rsidRPr="00DD5E82">
        <w:rPr>
          <w:rFonts w:ascii="Times New Roman" w:hAnsi="Times New Roman" w:cs="Times New Roman"/>
          <w:i/>
          <w:sz w:val="24"/>
          <w:szCs w:val="24"/>
        </w:rPr>
        <w:t>discouraged</w:t>
      </w:r>
      <w:r w:rsidRPr="00DD5E82">
        <w:rPr>
          <w:rFonts w:ascii="Times New Roman" w:hAnsi="Times New Roman" w:cs="Times New Roman"/>
          <w:sz w:val="24"/>
          <w:szCs w:val="24"/>
        </w:rPr>
        <w:t xml:space="preserve"> conditions from Experiment 1 was </w:t>
      </w:r>
      <w:r w:rsidR="0054175E" w:rsidRPr="00DD5E82">
        <w:rPr>
          <w:rFonts w:ascii="Times New Roman" w:hAnsi="Times New Roman" w:cs="Times New Roman"/>
          <w:sz w:val="24"/>
          <w:szCs w:val="24"/>
        </w:rPr>
        <w:t xml:space="preserve">collapsed into one condition since there was not a significant difference between the conditions.  This collapsed condition was </w:t>
      </w:r>
      <w:r w:rsidRPr="00DD5E82">
        <w:rPr>
          <w:rFonts w:ascii="Times New Roman" w:hAnsi="Times New Roman" w:cs="Times New Roman"/>
          <w:sz w:val="24"/>
          <w:szCs w:val="24"/>
        </w:rPr>
        <w:t xml:space="preserve">reanalyzed and compared with these two new conditions to give a total of 70 participants’ data used for Experiment 2. </w:t>
      </w:r>
    </w:p>
    <w:p w14:paraId="12E3DBE2" w14:textId="77777777" w:rsidR="003D1527" w:rsidRPr="00DD5E82" w:rsidRDefault="003D1527" w:rsidP="003D1527">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 </w:t>
      </w:r>
      <w:r w:rsidRPr="00DD5E82">
        <w:rPr>
          <w:rFonts w:ascii="Times New Roman" w:hAnsi="Times New Roman" w:cs="Times New Roman"/>
          <w:sz w:val="24"/>
          <w:szCs w:val="24"/>
          <w:lang w:val="en-GB"/>
        </w:rPr>
        <w:t>Parents of children in these two additional conditions reported their children’s ethnicity as; White British 88%, White European 6%, Asian British 3%, and dual ethnicity (not specified) 3%.  Home language was reported as English for all of the children, with two children reported as bilingual (English/German and English/Polish). All of the children attended childcare or playgroup on a weekly basis.  Twenty eight percent of the children had been taught ‘baby signs’, but none of them had any family members or friends who used sign language to communicate and they did not use sign language routinely at home.  The majority of children (58%) were 1</w:t>
      </w:r>
      <w:r w:rsidRPr="00DD5E82">
        <w:rPr>
          <w:rFonts w:ascii="Times New Roman" w:hAnsi="Times New Roman" w:cs="Times New Roman"/>
          <w:sz w:val="24"/>
          <w:szCs w:val="24"/>
          <w:vertAlign w:val="superscript"/>
          <w:lang w:val="en-GB"/>
        </w:rPr>
        <w:t>st</w:t>
      </w:r>
      <w:r w:rsidRPr="00DD5E82">
        <w:rPr>
          <w:rFonts w:ascii="Times New Roman" w:hAnsi="Times New Roman" w:cs="Times New Roman"/>
          <w:sz w:val="24"/>
          <w:szCs w:val="24"/>
          <w:lang w:val="en-GB"/>
        </w:rPr>
        <w:t xml:space="preserve"> born, 33% were 2</w:t>
      </w:r>
      <w:r w:rsidRPr="00DD5E82">
        <w:rPr>
          <w:rFonts w:ascii="Times New Roman" w:hAnsi="Times New Roman" w:cs="Times New Roman"/>
          <w:sz w:val="24"/>
          <w:szCs w:val="24"/>
          <w:vertAlign w:val="superscript"/>
          <w:lang w:val="en-GB"/>
        </w:rPr>
        <w:t>nd</w:t>
      </w:r>
      <w:r w:rsidRPr="00DD5E82">
        <w:rPr>
          <w:rFonts w:ascii="Times New Roman" w:hAnsi="Times New Roman" w:cs="Times New Roman"/>
          <w:sz w:val="24"/>
          <w:szCs w:val="24"/>
          <w:lang w:val="en-GB"/>
        </w:rPr>
        <w:t xml:space="preserve"> born, 3% were 3</w:t>
      </w:r>
      <w:r w:rsidRPr="00DD5E82">
        <w:rPr>
          <w:rFonts w:ascii="Times New Roman" w:hAnsi="Times New Roman" w:cs="Times New Roman"/>
          <w:sz w:val="24"/>
          <w:szCs w:val="24"/>
          <w:vertAlign w:val="superscript"/>
          <w:lang w:val="en-GB"/>
        </w:rPr>
        <w:t>rd</w:t>
      </w:r>
      <w:r w:rsidRPr="00DD5E82">
        <w:rPr>
          <w:rFonts w:ascii="Times New Roman" w:hAnsi="Times New Roman" w:cs="Times New Roman"/>
          <w:sz w:val="24"/>
          <w:szCs w:val="24"/>
          <w:lang w:val="en-GB"/>
        </w:rPr>
        <w:t xml:space="preserve"> born and 3% were 4</w:t>
      </w:r>
      <w:r w:rsidRPr="00DD5E82">
        <w:rPr>
          <w:rFonts w:ascii="Times New Roman" w:hAnsi="Times New Roman" w:cs="Times New Roman"/>
          <w:sz w:val="24"/>
          <w:szCs w:val="24"/>
          <w:vertAlign w:val="superscript"/>
          <w:lang w:val="en-GB"/>
        </w:rPr>
        <w:t>th</w:t>
      </w:r>
      <w:r w:rsidRPr="00DD5E82">
        <w:rPr>
          <w:rFonts w:ascii="Times New Roman" w:hAnsi="Times New Roman" w:cs="Times New Roman"/>
          <w:sz w:val="24"/>
          <w:szCs w:val="24"/>
          <w:lang w:val="en-GB"/>
        </w:rPr>
        <w:t xml:space="preserve"> born out of their siblings.  There were 28% of children with no siblings, 61% had 1 sibling, 5% had 2 siblings and 3% had 3 siblings.  The highest level of educational qualification reported by the primary caregiver was: 47% postgraduate, 19% degree, 11% diploma, 11% NVQ, 5% GCSE and 3% A-levels.  </w:t>
      </w:r>
    </w:p>
    <w:p w14:paraId="4A772AEB" w14:textId="77777777" w:rsidR="003D1527" w:rsidRPr="00DD5E82" w:rsidRDefault="003D1527" w:rsidP="003D1527">
      <w:pPr>
        <w:spacing w:line="480" w:lineRule="auto"/>
        <w:ind w:firstLine="720"/>
        <w:contextualSpacing/>
        <w:rPr>
          <w:rFonts w:ascii="Times New Roman" w:hAnsi="Times New Roman" w:cs="Times New Roman"/>
          <w:sz w:val="24"/>
          <w:szCs w:val="24"/>
          <w:lang w:val="en-GB"/>
        </w:rPr>
      </w:pPr>
    </w:p>
    <w:p w14:paraId="58B64D97" w14:textId="77777777" w:rsidR="003D1527" w:rsidRPr="00DD5E82" w:rsidRDefault="003D1527" w:rsidP="003D1527">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Measures</w:t>
      </w:r>
    </w:p>
    <w:p w14:paraId="64CB79FD" w14:textId="77777777" w:rsidR="003D1527"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 The New Reynell Developmental Language Scales: Production Scales (NRDLS; Edwards, Letts &amp; Sinka 2011) were used to measure the children’s expressive language capabilities.   Due to the need to limit the length of the test session to maintain the children’s attention and interest, the comprehension part of this test was not administered.  It is stated in the NRDLS manual that it can be assumed that in typically developing children if production is at an age appropriate level then comprehension will also be (Edwards, et al.).  Six included participants did not complete the NRDLS because they did not follow the instructions, either by not speaking or not cooperating.  These participants were included in the study because they cooperated in all other aspects of the study, and their parents did not have any concerns about their language development. Overall, the group had a mean standardised score of 97, with a range from 84 to 116.  This is an age equivalent mean language production level of approximately 35-months, with a range of 32-months to 40-months (Edwards et al.).  This is consistent with the age appropriate level for the age range tested.  </w:t>
      </w:r>
    </w:p>
    <w:p w14:paraId="6D13BA78" w14:textId="77777777" w:rsidR="003D1527" w:rsidRPr="00DD5E82" w:rsidRDefault="003D1527" w:rsidP="003D1527">
      <w:pPr>
        <w:spacing w:line="480" w:lineRule="auto"/>
        <w:contextualSpacing/>
        <w:rPr>
          <w:rFonts w:ascii="Times New Roman" w:hAnsi="Times New Roman" w:cs="Times New Roman"/>
          <w:sz w:val="24"/>
          <w:szCs w:val="24"/>
          <w:lang w:val="en-GB"/>
        </w:rPr>
      </w:pPr>
    </w:p>
    <w:p w14:paraId="28E58C73" w14:textId="77777777" w:rsidR="003D1527" w:rsidRPr="00DD5E82" w:rsidRDefault="003D1527" w:rsidP="003D1527">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Procedure</w:t>
      </w:r>
    </w:p>
    <w:p w14:paraId="0949DF30" w14:textId="77777777" w:rsidR="0054175E"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procedure and materials from Experiment 1 were used, with the following variations detailed below.  In the </w:t>
      </w:r>
      <w:r w:rsidRPr="00DD5E82">
        <w:rPr>
          <w:rFonts w:ascii="Times New Roman" w:hAnsi="Times New Roman" w:cs="Times New Roman"/>
          <w:i/>
          <w:sz w:val="24"/>
          <w:szCs w:val="24"/>
          <w:lang w:val="en-GB"/>
        </w:rPr>
        <w:t>absent + photo</w:t>
      </w:r>
      <w:r w:rsidRPr="00DD5E82">
        <w:rPr>
          <w:rFonts w:ascii="Times New Roman" w:hAnsi="Times New Roman" w:cs="Times New Roman"/>
          <w:sz w:val="24"/>
          <w:szCs w:val="24"/>
          <w:lang w:val="en-GB"/>
        </w:rPr>
        <w:t xml:space="preserve"> condition, two experimenters greeted the family, spent time playing in the waiting room to build rapport with the child, and both entered the testing room initially.  Experimenter 1 conducted the NRDLS and then said she had to leave the room but would be back shortly, and that in the meantime experimenter 2 had a video to show them, then left the room.  Experimenter 2 then started the video clip showing the animated demonstration of the box.  At the end of the video, experimenter 2 left the room and experimenter 1 returned.  Experimenter 1 then asked the child the open questions about the video, following the same procedure as experiment 1. This experimenter then placed an A4 photograph of the magic box</w:t>
      </w:r>
      <w:r w:rsidR="0054175E"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down on the table in front of the child and asked the same open questions used in the open recall section, with the addition of the question “How does the box work?”  The procedure then continued as described in Experiment 1.  </w:t>
      </w:r>
    </w:p>
    <w:p w14:paraId="7203EBE2" w14:textId="77777777" w:rsidR="0054175E" w:rsidRPr="00DD5E82" w:rsidRDefault="0054175E" w:rsidP="003D1527">
      <w:pPr>
        <w:spacing w:line="480" w:lineRule="auto"/>
        <w:contextualSpacing/>
        <w:rPr>
          <w:rFonts w:ascii="Times New Roman" w:hAnsi="Times New Roman" w:cs="Times New Roman"/>
          <w:sz w:val="24"/>
          <w:szCs w:val="24"/>
          <w:lang w:val="en-GB"/>
        </w:rPr>
      </w:pPr>
    </w:p>
    <w:p w14:paraId="1B7D26D4" w14:textId="77777777" w:rsidR="003D1527"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In the </w:t>
      </w:r>
      <w:r w:rsidR="0054175E"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the procedure was the same as the control condition in Experiment 1 except that at recall there was no period of free recall questions.  The photograph was produced immediately and then the same procedure as the absent + photo condition was followed.  Prior to the language test in the </w:t>
      </w:r>
      <w:r w:rsidR="0054175E"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the participants completed a similar format recall task for a different study (the rattle task from chapter 5) for approximately 5-minutes.</w:t>
      </w:r>
    </w:p>
    <w:p w14:paraId="2B4751E2" w14:textId="77777777" w:rsidR="002A3CC0" w:rsidRPr="00DD5E82" w:rsidRDefault="002A3CC0" w:rsidP="00B94F12">
      <w:pPr>
        <w:spacing w:line="480" w:lineRule="auto"/>
        <w:contextualSpacing/>
        <w:rPr>
          <w:rFonts w:ascii="Times New Roman" w:hAnsi="Times New Roman" w:cs="Times New Roman"/>
          <w:sz w:val="24"/>
          <w:szCs w:val="24"/>
          <w:lang w:val="en-GB"/>
        </w:rPr>
      </w:pPr>
    </w:p>
    <w:p w14:paraId="6A1D0DC9" w14:textId="77777777" w:rsidR="00FA722C" w:rsidRPr="00DD5E82" w:rsidRDefault="00FA722C"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Coding</w:t>
      </w:r>
    </w:p>
    <w:p w14:paraId="77A6CB2E" w14:textId="77777777" w:rsidR="003D1527"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data was coded using the same criteria described in experiment 1</w:t>
      </w:r>
      <w:r w:rsidR="006745F8" w:rsidRPr="00DD5E82">
        <w:rPr>
          <w:rFonts w:ascii="Times New Roman" w:hAnsi="Times New Roman" w:cs="Times New Roman"/>
          <w:sz w:val="24"/>
          <w:szCs w:val="24"/>
          <w:lang w:val="en-GB"/>
        </w:rPr>
        <w:t>, and Chapter 3,</w:t>
      </w:r>
      <w:r w:rsidRPr="00DD5E82">
        <w:rPr>
          <w:rFonts w:ascii="Times New Roman" w:hAnsi="Times New Roman" w:cs="Times New Roman"/>
          <w:sz w:val="24"/>
          <w:szCs w:val="24"/>
          <w:lang w:val="en-GB"/>
        </w:rPr>
        <w:t xml:space="preserve"> based upon previous coding schemes for children’s verbal, behavioural and gesture recall (eg.; </w:t>
      </w:r>
      <w:r w:rsidR="006745F8" w:rsidRPr="00DD5E82">
        <w:rPr>
          <w:rFonts w:ascii="Times New Roman" w:hAnsi="Times New Roman" w:cs="Times New Roman"/>
          <w:sz w:val="24"/>
          <w:szCs w:val="24"/>
          <w:lang w:val="en-GB"/>
        </w:rPr>
        <w:t xml:space="preserve">Pettenati et al., 2010; </w:t>
      </w:r>
      <w:r w:rsidRPr="00DD5E82">
        <w:rPr>
          <w:rFonts w:ascii="Times New Roman" w:hAnsi="Times New Roman" w:cs="Times New Roman"/>
          <w:sz w:val="24"/>
          <w:szCs w:val="24"/>
          <w:lang w:val="en-GB"/>
        </w:rPr>
        <w:t>McNeill, 2005</w:t>
      </w:r>
      <w:r w:rsidR="006745F8" w:rsidRPr="00DD5E82">
        <w:rPr>
          <w:rFonts w:ascii="Times New Roman" w:hAnsi="Times New Roman" w:cs="Times New Roman"/>
          <w:sz w:val="24"/>
          <w:szCs w:val="24"/>
          <w:lang w:val="en-GB"/>
        </w:rPr>
        <w:t>; Simcock &amp; Hayne, 2002; Simcock &amp; Hayne, 2003; Stevanoni &amp; Salmon, 2005Wesson &amp; Salmon, 2001</w:t>
      </w:r>
      <w:r w:rsidRPr="00DD5E82">
        <w:rPr>
          <w:rFonts w:ascii="Times New Roman" w:hAnsi="Times New Roman" w:cs="Times New Roman"/>
          <w:sz w:val="24"/>
          <w:szCs w:val="24"/>
          <w:lang w:val="en-GB"/>
        </w:rPr>
        <w:t xml:space="preserve">).    </w:t>
      </w:r>
    </w:p>
    <w:p w14:paraId="54CDAAE1" w14:textId="77777777" w:rsidR="00A61243"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Photo Cue</w:t>
      </w:r>
      <w:r w:rsidR="00A61243" w:rsidRPr="00DD5E82">
        <w:rPr>
          <w:rFonts w:ascii="Times New Roman" w:hAnsi="Times New Roman" w:cs="Times New Roman"/>
          <w:b/>
          <w:sz w:val="24"/>
          <w:szCs w:val="24"/>
          <w:lang w:val="en-GB"/>
        </w:rPr>
        <w:t xml:space="preserve">: </w:t>
      </w:r>
      <w:r w:rsidRPr="00DD5E82">
        <w:rPr>
          <w:rFonts w:ascii="Times New Roman" w:hAnsi="Times New Roman" w:cs="Times New Roman"/>
          <w:sz w:val="24"/>
          <w:szCs w:val="24"/>
          <w:lang w:val="en-GB"/>
        </w:rPr>
        <w:t xml:space="preserve">Verbal and gesture data were initially transcribed and analysed separately for open recall and photo cued recall for the absent + photo condition (only photo cued recall was collected during the </w:t>
      </w:r>
      <w:r w:rsidR="00A61243"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w:t>
      </w:r>
    </w:p>
    <w:p w14:paraId="71216DA6" w14:textId="77777777" w:rsidR="003D1527" w:rsidRPr="00DD5E82" w:rsidRDefault="00A61243"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i/>
          <w:sz w:val="24"/>
          <w:szCs w:val="24"/>
          <w:lang w:val="en-GB"/>
        </w:rPr>
        <w:t>Absent un-cued.</w:t>
      </w:r>
      <w:r w:rsidRPr="00DD5E82">
        <w:rPr>
          <w:rFonts w:ascii="Times New Roman" w:hAnsi="Times New Roman" w:cs="Times New Roman"/>
          <w:sz w:val="24"/>
          <w:szCs w:val="24"/>
          <w:lang w:val="en-GB"/>
        </w:rPr>
        <w:t xml:space="preserve"> </w:t>
      </w:r>
      <w:r w:rsidR="003D1527" w:rsidRPr="00DD5E82">
        <w:rPr>
          <w:rFonts w:ascii="Times New Roman" w:hAnsi="Times New Roman" w:cs="Times New Roman"/>
          <w:sz w:val="24"/>
          <w:szCs w:val="24"/>
          <w:lang w:val="en-GB"/>
        </w:rPr>
        <w:t xml:space="preserve">The </w:t>
      </w:r>
      <w:r w:rsidRPr="00DD5E82">
        <w:rPr>
          <w:rFonts w:ascii="Times New Roman" w:hAnsi="Times New Roman" w:cs="Times New Roman"/>
          <w:sz w:val="24"/>
          <w:szCs w:val="24"/>
          <w:lang w:val="en-GB"/>
        </w:rPr>
        <w:t xml:space="preserve">additional </w:t>
      </w:r>
      <w:r w:rsidR="003D1527" w:rsidRPr="00DD5E82">
        <w:rPr>
          <w:rFonts w:ascii="Times New Roman" w:hAnsi="Times New Roman" w:cs="Times New Roman"/>
          <w:sz w:val="24"/>
          <w:szCs w:val="24"/>
          <w:lang w:val="en-GB"/>
        </w:rPr>
        <w:t xml:space="preserve">variable of </w:t>
      </w:r>
      <w:r w:rsidR="003D1527" w:rsidRPr="00DD5E82">
        <w:rPr>
          <w:rFonts w:ascii="Times New Roman" w:hAnsi="Times New Roman" w:cs="Times New Roman"/>
          <w:i/>
          <w:sz w:val="24"/>
          <w:szCs w:val="24"/>
          <w:lang w:val="en-GB"/>
        </w:rPr>
        <w:t>absent un-cued</w:t>
      </w:r>
      <w:r w:rsidR="003D1527" w:rsidRPr="00DD5E82">
        <w:rPr>
          <w:rFonts w:ascii="Times New Roman" w:hAnsi="Times New Roman" w:cs="Times New Roman"/>
          <w:sz w:val="24"/>
          <w:szCs w:val="24"/>
          <w:lang w:val="en-GB"/>
        </w:rPr>
        <w:t xml:space="preserve"> was </w:t>
      </w:r>
      <w:r w:rsidRPr="00DD5E82">
        <w:rPr>
          <w:rFonts w:ascii="Times New Roman" w:hAnsi="Times New Roman" w:cs="Times New Roman"/>
          <w:sz w:val="24"/>
          <w:szCs w:val="24"/>
          <w:lang w:val="en-GB"/>
        </w:rPr>
        <w:t>derived from the same data as the absent + photo condition</w:t>
      </w:r>
      <w:r w:rsidR="003D1527" w:rsidRPr="00DD5E82">
        <w:rPr>
          <w:rFonts w:ascii="Times New Roman" w:hAnsi="Times New Roman" w:cs="Times New Roman"/>
          <w:sz w:val="24"/>
          <w:szCs w:val="24"/>
          <w:lang w:val="en-GB"/>
        </w:rPr>
        <w:t xml:space="preserve"> by totalling the number of target items reported just during un-cued recall.  The variable of absent + photo total was then calculated by adding any additional target information conveyed in words or gestures to the absent un-cued score but not including repetition of information.  This was done in order to identify whether the photo cue increased recall beyond un-cued recall and did not just lead to a large score just because the participants repeated the same information when questioned again.  The exception to this was the variable of </w:t>
      </w:r>
      <w:r w:rsidRPr="00DD5E82">
        <w:rPr>
          <w:rFonts w:ascii="Times New Roman" w:hAnsi="Times New Roman" w:cs="Times New Roman"/>
          <w:i/>
          <w:sz w:val="24"/>
          <w:szCs w:val="24"/>
          <w:lang w:val="en-GB"/>
        </w:rPr>
        <w:t>total gesture count</w:t>
      </w:r>
      <w:r w:rsidR="003D1527" w:rsidRPr="00DD5E82">
        <w:rPr>
          <w:rFonts w:ascii="Times New Roman" w:hAnsi="Times New Roman" w:cs="Times New Roman"/>
          <w:sz w:val="24"/>
          <w:szCs w:val="24"/>
          <w:lang w:val="en-GB"/>
        </w:rPr>
        <w:t xml:space="preserve"> since it is a total of all of the gestures produced including repetitions.  </w:t>
      </w:r>
    </w:p>
    <w:p w14:paraId="2A78796F" w14:textId="77777777" w:rsidR="00A61243" w:rsidRPr="00DD5E82" w:rsidRDefault="003D1527" w:rsidP="003D1527">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photo cue was coded to the same criteria as free un-cued recall except that words that only labelled the items and gestures that also just referred to what the child could see in the picture without reference to the target actions or demonstrators behaviour were not coded.  </w:t>
      </w:r>
    </w:p>
    <w:p w14:paraId="6AD7622D" w14:textId="77777777" w:rsidR="00A61243" w:rsidRPr="00DD5E82" w:rsidRDefault="003D1527" w:rsidP="003D1527">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This was based upon responses obtained from a pilot baseline (3 children) with the photograph using the same open questions used during photo cued recall.  In the baseline pilot each child was shown the photo cue without having seen the stimuli or demonstration, in order to determine what they would report spontaneously.  During piloting the only responses the children made was to point at items on the box and say “that” or label what they could see (eg. “button”, “handle”).  The pilot children reported more of the non-target decorations such as the rainbow and the moon.  They did not report any of the target actions in words or gestures. </w:t>
      </w:r>
    </w:p>
    <w:p w14:paraId="63DE43CB" w14:textId="77777777" w:rsidR="003D1527" w:rsidRPr="00DD5E82" w:rsidRDefault="003D1527" w:rsidP="003D1527">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To account for the increase in pointing gestures when the photo cue was present, a set coding criteria for pointing gestures was used (examples from actual data given in table 3.1).  Pointing gestures were coded depending on the context of the verbal information.  To be consistent with un-cued recall, pointing gestures were not coded as conveying an object; pointing at an object was either not coded (if there was no accompanying speech or just labelling) or coded as conveying the spatial location of the action involved with the object (if the speech included the action, eg. “you press the button”-points at the button).  This was in order to minimise coding any information that was just pointing without demonstrating recall, and to keep the coding of objects consistent with the un-cued recall, which required a hand shape other than a pointing gesture (e.g., a cupped hand or pincer grip indicating an object was being manipulated). Items that were incorrect (had not been demonstrated) as indicated in either words or gesture were not given a score.  </w:t>
      </w:r>
    </w:p>
    <w:p w14:paraId="60DBAEDE" w14:textId="77777777" w:rsidR="003D1527" w:rsidRPr="00DD5E82" w:rsidRDefault="003D1527" w:rsidP="003D152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66D0589B" w14:textId="77777777" w:rsidR="008844D5" w:rsidRPr="00DD5E82" w:rsidRDefault="008844D5" w:rsidP="00B94F12">
      <w:pPr>
        <w:spacing w:line="480" w:lineRule="auto"/>
        <w:contextualSpacing/>
        <w:rPr>
          <w:rFonts w:ascii="Times New Roman" w:hAnsi="Times New Roman" w:cs="Times New Roman"/>
          <w:sz w:val="24"/>
          <w:szCs w:val="24"/>
          <w:lang w:val="en-GB"/>
        </w:rPr>
      </w:pPr>
    </w:p>
    <w:p w14:paraId="61E429F8" w14:textId="77777777" w:rsidR="00FA722C" w:rsidRPr="00DD5E82" w:rsidRDefault="00FA722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4F1021" w:rsidRPr="00DD5E82">
        <w:rPr>
          <w:rFonts w:ascii="Times New Roman" w:hAnsi="Times New Roman" w:cs="Times New Roman"/>
          <w:sz w:val="24"/>
          <w:szCs w:val="24"/>
          <w:lang w:val="en-GB"/>
        </w:rPr>
        <w:t>4</w:t>
      </w:r>
      <w:r w:rsidR="00EB5D54" w:rsidRPr="00DD5E82">
        <w:rPr>
          <w:rFonts w:ascii="Times New Roman" w:hAnsi="Times New Roman" w:cs="Times New Roman"/>
          <w:sz w:val="24"/>
          <w:szCs w:val="24"/>
          <w:lang w:val="en-GB"/>
        </w:rPr>
        <w:t>.</w:t>
      </w:r>
      <w:r w:rsidR="00763C35" w:rsidRPr="00DD5E82">
        <w:rPr>
          <w:rFonts w:ascii="Times New Roman" w:hAnsi="Times New Roman" w:cs="Times New Roman"/>
          <w:sz w:val="24"/>
          <w:szCs w:val="24"/>
          <w:lang w:val="en-GB"/>
        </w:rPr>
        <w:t>2</w:t>
      </w:r>
      <w:r w:rsidR="00EB5D5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Examples of the coding of participant’s responses during questioning using the photo cue</w:t>
      </w:r>
      <w:r w:rsidR="004F1021" w:rsidRPr="00DD5E82">
        <w:rPr>
          <w:rFonts w:ascii="Times New Roman" w:hAnsi="Times New Roman" w:cs="Times New Roman"/>
          <w:sz w:val="24"/>
          <w:szCs w:val="24"/>
          <w:lang w:val="en-GB"/>
        </w:rPr>
        <w:t>, in Study 2 experiment 2</w:t>
      </w:r>
      <w:r w:rsidRPr="00DD5E82">
        <w:rPr>
          <w:rFonts w:ascii="Times New Roman" w:hAnsi="Times New Roman" w:cs="Times New Roman"/>
          <w:sz w:val="24"/>
          <w:szCs w:val="24"/>
          <w:lang w:val="en-GB"/>
        </w:rPr>
        <w:t>.</w:t>
      </w:r>
    </w:p>
    <w:tbl>
      <w:tblPr>
        <w:tblStyle w:val="LightShading1"/>
        <w:tblW w:w="0" w:type="auto"/>
        <w:shd w:val="clear" w:color="auto" w:fill="FFFFFF" w:themeFill="background1"/>
        <w:tblLook w:val="04A0" w:firstRow="1" w:lastRow="0" w:firstColumn="1" w:lastColumn="0" w:noHBand="0" w:noVBand="1"/>
      </w:tblPr>
      <w:tblGrid>
        <w:gridCol w:w="2574"/>
        <w:gridCol w:w="2574"/>
        <w:gridCol w:w="2574"/>
      </w:tblGrid>
      <w:tr w:rsidR="00FA722C" w:rsidRPr="00DD5E82" w14:paraId="42345895" w14:textId="77777777" w:rsidTr="00226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shd w:val="clear" w:color="auto" w:fill="FFFFFF" w:themeFill="background1"/>
          </w:tcPr>
          <w:p w14:paraId="092AEC02" w14:textId="77777777" w:rsidR="00FA722C" w:rsidRPr="00DD5E82" w:rsidRDefault="00FA722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Transcribed recall</w:t>
            </w:r>
          </w:p>
        </w:tc>
        <w:tc>
          <w:tcPr>
            <w:tcW w:w="2574" w:type="dxa"/>
            <w:shd w:val="clear" w:color="auto" w:fill="FFFFFF" w:themeFill="background1"/>
          </w:tcPr>
          <w:p w14:paraId="4EACC531" w14:textId="77777777" w:rsidR="00FA722C" w:rsidRPr="00DD5E82" w:rsidRDefault="00FA722C"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DD5E82">
              <w:rPr>
                <w:rFonts w:ascii="Times New Roman" w:hAnsi="Times New Roman" w:cs="Times New Roman"/>
                <w:sz w:val="24"/>
                <w:szCs w:val="24"/>
                <w:lang w:val="en-GB"/>
              </w:rPr>
              <w:t>Verbal Recall Score</w:t>
            </w:r>
          </w:p>
        </w:tc>
        <w:tc>
          <w:tcPr>
            <w:tcW w:w="2574" w:type="dxa"/>
            <w:shd w:val="clear" w:color="auto" w:fill="FFFFFF" w:themeFill="background1"/>
          </w:tcPr>
          <w:p w14:paraId="5515D90B" w14:textId="77777777" w:rsidR="00FA722C" w:rsidRPr="00DD5E82" w:rsidRDefault="00FA722C"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DD5E82">
              <w:rPr>
                <w:rFonts w:ascii="Times New Roman" w:hAnsi="Times New Roman" w:cs="Times New Roman"/>
                <w:sz w:val="24"/>
                <w:szCs w:val="24"/>
                <w:lang w:val="en-GB"/>
              </w:rPr>
              <w:t>Gesture Recall Score</w:t>
            </w:r>
          </w:p>
        </w:tc>
      </w:tr>
      <w:tr w:rsidR="00FA722C" w:rsidRPr="00DD5E82" w14:paraId="27D20235" w14:textId="77777777" w:rsidTr="0022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bottom w:val="single" w:sz="4" w:space="0" w:color="auto"/>
            </w:tcBorders>
            <w:shd w:val="clear" w:color="auto" w:fill="FFFFFF" w:themeFill="background1"/>
          </w:tcPr>
          <w:p w14:paraId="6D3720F2" w14:textId="77777777" w:rsidR="00FA722C" w:rsidRPr="00DD5E82" w:rsidRDefault="00FA722C"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“you press that button there”-points at the button.</w:t>
            </w:r>
          </w:p>
        </w:tc>
        <w:tc>
          <w:tcPr>
            <w:tcW w:w="2574" w:type="dxa"/>
            <w:tcBorders>
              <w:bottom w:val="single" w:sz="4" w:space="0" w:color="auto"/>
            </w:tcBorders>
            <w:shd w:val="clear" w:color="auto" w:fill="FFFFFF" w:themeFill="background1"/>
          </w:tcPr>
          <w:p w14:paraId="76F7D56D" w14:textId="77777777" w:rsidR="00FA722C" w:rsidRPr="00DD5E82" w:rsidRDefault="00FA722C" w:rsidP="003D1527">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 press (action) and button (object).</w:t>
            </w:r>
          </w:p>
        </w:tc>
        <w:tc>
          <w:tcPr>
            <w:tcW w:w="2574" w:type="dxa"/>
            <w:tcBorders>
              <w:bottom w:val="single" w:sz="4" w:space="0" w:color="auto"/>
            </w:tcBorders>
            <w:shd w:val="clear" w:color="auto" w:fill="FFFFFF" w:themeFill="background1"/>
          </w:tcPr>
          <w:p w14:paraId="1CC3BDFF" w14:textId="77777777" w:rsidR="00FA722C" w:rsidRPr="00DD5E82" w:rsidRDefault="00FA722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1; location of button at the top (spatial location).</w:t>
            </w:r>
          </w:p>
          <w:p w14:paraId="1C5C9BCF" w14:textId="77777777" w:rsidR="00FA722C" w:rsidRPr="00DD5E82" w:rsidRDefault="00FA722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-1 </w:t>
            </w:r>
            <w:r w:rsidR="00BB7D78" w:rsidRPr="00DD5E82">
              <w:rPr>
                <w:rFonts w:ascii="Times New Roman" w:hAnsi="Times New Roman" w:cs="Times New Roman"/>
                <w:sz w:val="24"/>
                <w:szCs w:val="24"/>
                <w:lang w:val="en-GB"/>
              </w:rPr>
              <w:t>representational</w:t>
            </w:r>
            <w:r w:rsidRPr="00DD5E82">
              <w:rPr>
                <w:rFonts w:ascii="Times New Roman" w:hAnsi="Times New Roman" w:cs="Times New Roman"/>
                <w:sz w:val="24"/>
                <w:szCs w:val="24"/>
                <w:lang w:val="en-GB"/>
              </w:rPr>
              <w:t xml:space="preserve"> gesture-deictic</w:t>
            </w:r>
          </w:p>
        </w:tc>
      </w:tr>
      <w:tr w:rsidR="00FA722C" w:rsidRPr="00DD5E82" w14:paraId="77DD07FE" w14:textId="77777777" w:rsidTr="002268D0">
        <w:tc>
          <w:tcPr>
            <w:cnfStyle w:val="001000000000" w:firstRow="0" w:lastRow="0" w:firstColumn="1" w:lastColumn="0" w:oddVBand="0" w:evenVBand="0" w:oddHBand="0" w:evenHBand="0" w:firstRowFirstColumn="0" w:firstRowLastColumn="0" w:lastRowFirstColumn="0" w:lastRowLastColumn="0"/>
            <w:tcW w:w="2574" w:type="dxa"/>
            <w:tcBorders>
              <w:top w:val="single" w:sz="4" w:space="0" w:color="auto"/>
              <w:bottom w:val="single" w:sz="4" w:space="0" w:color="auto"/>
            </w:tcBorders>
            <w:shd w:val="clear" w:color="auto" w:fill="FFFFFF" w:themeFill="background1"/>
          </w:tcPr>
          <w:p w14:paraId="3EAB72F6" w14:textId="77777777" w:rsidR="00FA722C" w:rsidRPr="00DD5E82" w:rsidRDefault="00FA722C"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“press the button”-holds hand in a wide pincer grip above the button as wide as the button.</w:t>
            </w:r>
          </w:p>
        </w:tc>
        <w:tc>
          <w:tcPr>
            <w:tcW w:w="2574" w:type="dxa"/>
            <w:tcBorders>
              <w:top w:val="single" w:sz="4" w:space="0" w:color="auto"/>
              <w:bottom w:val="single" w:sz="4" w:space="0" w:color="auto"/>
            </w:tcBorders>
            <w:shd w:val="clear" w:color="auto" w:fill="FFFFFF" w:themeFill="background1"/>
          </w:tcPr>
          <w:p w14:paraId="52661AB0" w14:textId="77777777" w:rsidR="00FA722C" w:rsidRPr="00DD5E82" w:rsidRDefault="00FA722C" w:rsidP="003D1527">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 press (action) and button (object)</w:t>
            </w:r>
          </w:p>
        </w:tc>
        <w:tc>
          <w:tcPr>
            <w:tcW w:w="2574" w:type="dxa"/>
            <w:tcBorders>
              <w:top w:val="single" w:sz="4" w:space="0" w:color="auto"/>
              <w:bottom w:val="single" w:sz="4" w:space="0" w:color="auto"/>
            </w:tcBorders>
            <w:shd w:val="clear" w:color="auto" w:fill="FFFFFF" w:themeFill="background1"/>
          </w:tcPr>
          <w:p w14:paraId="321AAB2E" w14:textId="77777777" w:rsidR="00FA722C" w:rsidRPr="00DD5E82" w:rsidRDefault="00FA722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 button (object) and width (size/shape).</w:t>
            </w:r>
          </w:p>
          <w:p w14:paraId="4425C400" w14:textId="77777777" w:rsidR="00FA722C" w:rsidRPr="00DD5E82" w:rsidRDefault="00FA722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-1 </w:t>
            </w:r>
            <w:r w:rsidR="00BB7D78" w:rsidRPr="00DD5E82">
              <w:rPr>
                <w:rFonts w:ascii="Times New Roman" w:hAnsi="Times New Roman" w:cs="Times New Roman"/>
                <w:sz w:val="24"/>
                <w:szCs w:val="24"/>
                <w:lang w:val="en-GB"/>
              </w:rPr>
              <w:t>representational</w:t>
            </w:r>
            <w:r w:rsidRPr="00DD5E82">
              <w:rPr>
                <w:rFonts w:ascii="Times New Roman" w:hAnsi="Times New Roman" w:cs="Times New Roman"/>
                <w:sz w:val="24"/>
                <w:szCs w:val="24"/>
                <w:lang w:val="en-GB"/>
              </w:rPr>
              <w:t xml:space="preserve"> gesture-iconic</w:t>
            </w:r>
          </w:p>
        </w:tc>
      </w:tr>
      <w:tr w:rsidR="00FA722C" w:rsidRPr="00DD5E82" w14:paraId="35BF5D51" w14:textId="77777777" w:rsidTr="0022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top w:val="single" w:sz="4" w:space="0" w:color="auto"/>
              <w:bottom w:val="single" w:sz="4" w:space="0" w:color="auto"/>
            </w:tcBorders>
            <w:shd w:val="clear" w:color="auto" w:fill="FFFFFF" w:themeFill="background1"/>
          </w:tcPr>
          <w:p w14:paraId="75888CDD" w14:textId="77777777" w:rsidR="00FA722C" w:rsidRPr="00DD5E82" w:rsidRDefault="00FA722C"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“red button” points at the button.</w:t>
            </w:r>
          </w:p>
        </w:tc>
        <w:tc>
          <w:tcPr>
            <w:tcW w:w="2574" w:type="dxa"/>
            <w:tcBorders>
              <w:top w:val="single" w:sz="4" w:space="0" w:color="auto"/>
              <w:bottom w:val="single" w:sz="4" w:space="0" w:color="auto"/>
            </w:tcBorders>
            <w:shd w:val="clear" w:color="auto" w:fill="FFFFFF" w:themeFill="background1"/>
          </w:tcPr>
          <w:p w14:paraId="1290E237" w14:textId="77777777" w:rsidR="00FA722C" w:rsidRPr="00DD5E82" w:rsidRDefault="00FA722C" w:rsidP="003D1527">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0; labelling not recall.</w:t>
            </w:r>
          </w:p>
        </w:tc>
        <w:tc>
          <w:tcPr>
            <w:tcW w:w="2574" w:type="dxa"/>
            <w:tcBorders>
              <w:top w:val="single" w:sz="4" w:space="0" w:color="auto"/>
              <w:bottom w:val="single" w:sz="4" w:space="0" w:color="auto"/>
            </w:tcBorders>
            <w:shd w:val="clear" w:color="auto" w:fill="FFFFFF" w:themeFill="background1"/>
          </w:tcPr>
          <w:p w14:paraId="5B43090F" w14:textId="77777777" w:rsidR="00FA722C" w:rsidRPr="00DD5E82" w:rsidRDefault="00FA722C" w:rsidP="003D1527">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0; labelling not recall.</w:t>
            </w:r>
          </w:p>
        </w:tc>
      </w:tr>
      <w:tr w:rsidR="00FA722C" w:rsidRPr="00DD5E82" w14:paraId="5BDF48BB" w14:textId="77777777" w:rsidTr="002268D0">
        <w:tc>
          <w:tcPr>
            <w:cnfStyle w:val="001000000000" w:firstRow="0" w:lastRow="0" w:firstColumn="1" w:lastColumn="0" w:oddVBand="0" w:evenVBand="0" w:oddHBand="0" w:evenHBand="0" w:firstRowFirstColumn="0" w:firstRowLastColumn="0" w:lastRowFirstColumn="0" w:lastRowLastColumn="0"/>
            <w:tcW w:w="2574" w:type="dxa"/>
            <w:tcBorders>
              <w:top w:val="single" w:sz="4" w:space="0" w:color="auto"/>
              <w:bottom w:val="single" w:sz="4" w:space="0" w:color="auto"/>
            </w:tcBorders>
            <w:shd w:val="clear" w:color="auto" w:fill="FFFFFF" w:themeFill="background1"/>
          </w:tcPr>
          <w:p w14:paraId="096BB03D" w14:textId="77777777" w:rsidR="00FA722C" w:rsidRPr="00DD5E82" w:rsidRDefault="00FA722C"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“She pressed that button” palm open and facing down is moved down twice in quick succession in the air above the button.</w:t>
            </w:r>
          </w:p>
        </w:tc>
        <w:tc>
          <w:tcPr>
            <w:tcW w:w="2574" w:type="dxa"/>
            <w:tcBorders>
              <w:top w:val="single" w:sz="4" w:space="0" w:color="auto"/>
              <w:bottom w:val="single" w:sz="4" w:space="0" w:color="auto"/>
            </w:tcBorders>
            <w:shd w:val="clear" w:color="auto" w:fill="FFFFFF" w:themeFill="background1"/>
          </w:tcPr>
          <w:p w14:paraId="0354D667" w14:textId="77777777" w:rsidR="00FA722C" w:rsidRPr="00DD5E82" w:rsidRDefault="00FA722C" w:rsidP="003D1527">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 press (action), button (object)</w:t>
            </w:r>
          </w:p>
        </w:tc>
        <w:tc>
          <w:tcPr>
            <w:tcW w:w="2574" w:type="dxa"/>
            <w:tcBorders>
              <w:top w:val="single" w:sz="4" w:space="0" w:color="auto"/>
              <w:bottom w:val="single" w:sz="4" w:space="0" w:color="auto"/>
            </w:tcBorders>
            <w:shd w:val="clear" w:color="auto" w:fill="FFFFFF" w:themeFill="background1"/>
          </w:tcPr>
          <w:p w14:paraId="68B1D068" w14:textId="77777777" w:rsidR="00FA722C" w:rsidRPr="00DD5E82" w:rsidRDefault="00FA722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 press (action), downwards (path), at the top of the box (spatial location).</w:t>
            </w:r>
          </w:p>
          <w:p w14:paraId="08951F52" w14:textId="77777777" w:rsidR="00FA722C" w:rsidRPr="00DD5E82" w:rsidRDefault="00FA722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-1 </w:t>
            </w:r>
            <w:r w:rsidR="00BB7D78" w:rsidRPr="00DD5E82">
              <w:rPr>
                <w:rFonts w:ascii="Times New Roman" w:hAnsi="Times New Roman" w:cs="Times New Roman"/>
                <w:sz w:val="24"/>
                <w:szCs w:val="24"/>
                <w:lang w:val="en-GB"/>
              </w:rPr>
              <w:t>representational</w:t>
            </w:r>
            <w:r w:rsidRPr="00DD5E82">
              <w:rPr>
                <w:rFonts w:ascii="Times New Roman" w:hAnsi="Times New Roman" w:cs="Times New Roman"/>
                <w:sz w:val="24"/>
                <w:szCs w:val="24"/>
                <w:lang w:val="en-GB"/>
              </w:rPr>
              <w:t xml:space="preserve"> gesture-iconic</w:t>
            </w:r>
          </w:p>
        </w:tc>
      </w:tr>
      <w:tr w:rsidR="00FA722C" w:rsidRPr="00DD5E82" w14:paraId="6BF232E8" w14:textId="77777777" w:rsidTr="00226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4" w:type="dxa"/>
            <w:tcBorders>
              <w:top w:val="single" w:sz="4" w:space="0" w:color="auto"/>
            </w:tcBorders>
            <w:shd w:val="clear" w:color="auto" w:fill="FFFFFF" w:themeFill="background1"/>
          </w:tcPr>
          <w:p w14:paraId="1FF613C3" w14:textId="77777777" w:rsidR="00FA722C" w:rsidRPr="00DD5E82" w:rsidRDefault="00FA722C"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“You press that button”-points at the handle used to carry the box.</w:t>
            </w:r>
          </w:p>
        </w:tc>
        <w:tc>
          <w:tcPr>
            <w:tcW w:w="2574" w:type="dxa"/>
            <w:tcBorders>
              <w:top w:val="single" w:sz="4" w:space="0" w:color="auto"/>
            </w:tcBorders>
            <w:shd w:val="clear" w:color="auto" w:fill="FFFFFF" w:themeFill="background1"/>
          </w:tcPr>
          <w:p w14:paraId="3E60F3E9" w14:textId="77777777" w:rsidR="00FA722C" w:rsidRPr="00DD5E82" w:rsidRDefault="00FA722C" w:rsidP="003D1527">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0</w:t>
            </w:r>
            <w:r w:rsidR="003D1527"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incorrect.</w:t>
            </w:r>
          </w:p>
        </w:tc>
        <w:tc>
          <w:tcPr>
            <w:tcW w:w="2574" w:type="dxa"/>
            <w:tcBorders>
              <w:top w:val="single" w:sz="4" w:space="0" w:color="auto"/>
            </w:tcBorders>
            <w:shd w:val="clear" w:color="auto" w:fill="FFFFFF" w:themeFill="background1"/>
          </w:tcPr>
          <w:p w14:paraId="287A03D8" w14:textId="77777777" w:rsidR="00FA722C" w:rsidRPr="00DD5E82" w:rsidRDefault="00FA722C" w:rsidP="003D1527">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0</w:t>
            </w:r>
            <w:r w:rsidR="003D1527"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incorrect.</w:t>
            </w:r>
          </w:p>
        </w:tc>
      </w:tr>
    </w:tbl>
    <w:p w14:paraId="4597EC63" w14:textId="77777777" w:rsidR="00FA722C" w:rsidRPr="00DD5E82" w:rsidRDefault="00FA722C" w:rsidP="00B94F12">
      <w:pPr>
        <w:spacing w:line="480" w:lineRule="auto"/>
        <w:contextualSpacing/>
        <w:rPr>
          <w:rFonts w:ascii="Times New Roman" w:hAnsi="Times New Roman" w:cs="Times New Roman"/>
          <w:b/>
          <w:sz w:val="24"/>
          <w:szCs w:val="24"/>
          <w:lang w:val="en-GB"/>
        </w:rPr>
      </w:pPr>
    </w:p>
    <w:p w14:paraId="7054606A" w14:textId="77777777" w:rsidR="00FA722C" w:rsidRPr="00DD5E82" w:rsidRDefault="00962FE1"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Reliability</w:t>
      </w:r>
    </w:p>
    <w:p w14:paraId="7003A32A" w14:textId="77777777" w:rsidR="00F83B5F" w:rsidRPr="00DD5E82" w:rsidRDefault="00F83B5F" w:rsidP="00F83B5F">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Half of the videos were coded by two raters (the first author and an undergraduate research assistant) independently to determine reliability.   </w:t>
      </w:r>
      <w:r w:rsidRPr="00DD5E82">
        <w:rPr>
          <w:rFonts w:ascii="Times New Roman" w:hAnsi="Times New Roman" w:cs="Times New Roman"/>
          <w:sz w:val="24"/>
          <w:szCs w:val="24"/>
        </w:rPr>
        <w:t xml:space="preserve">Inter-rater reliability was calculated using Spearman’s Rho correlations.  For verbal recall, agreement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.98,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For behavioural recall, agreement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.88,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For </w:t>
      </w:r>
      <w:r w:rsidR="00BB7D78" w:rsidRPr="00DD5E82">
        <w:rPr>
          <w:rFonts w:ascii="Times New Roman" w:hAnsi="Times New Roman" w:cs="Times New Roman"/>
          <w:sz w:val="24"/>
          <w:szCs w:val="24"/>
        </w:rPr>
        <w:t>representational</w:t>
      </w:r>
      <w:r w:rsidRPr="00DD5E82">
        <w:rPr>
          <w:rFonts w:ascii="Times New Roman" w:hAnsi="Times New Roman" w:cs="Times New Roman"/>
          <w:sz w:val="24"/>
          <w:szCs w:val="24"/>
        </w:rPr>
        <w:t xml:space="preserve"> gesture recall, agreement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.96,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For gesture recall, agreement was </w:t>
      </w:r>
      <w:r w:rsidRPr="00DD5E82">
        <w:rPr>
          <w:rFonts w:ascii="Times New Roman" w:hAnsi="Times New Roman" w:cs="Times New Roman"/>
          <w:i/>
          <w:sz w:val="24"/>
          <w:szCs w:val="24"/>
        </w:rPr>
        <w:t>rs</w:t>
      </w:r>
      <w:r w:rsidRPr="00DD5E82">
        <w:rPr>
          <w:rFonts w:ascii="Times New Roman" w:hAnsi="Times New Roman" w:cs="Times New Roman"/>
          <w:sz w:val="24"/>
          <w:szCs w:val="24"/>
        </w:rPr>
        <w:t xml:space="preserve"> = .91,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&lt; .001.  This indicates a high degree of reliability for each measure of recall.</w:t>
      </w:r>
    </w:p>
    <w:p w14:paraId="56976862" w14:textId="77777777" w:rsidR="00F83B5F" w:rsidRPr="00DD5E82" w:rsidRDefault="00F83B5F" w:rsidP="00F83B5F">
      <w:pPr>
        <w:spacing w:line="480" w:lineRule="auto"/>
        <w:contextualSpacing/>
        <w:rPr>
          <w:rFonts w:ascii="Times New Roman" w:hAnsi="Times New Roman" w:cs="Times New Roman"/>
          <w:sz w:val="24"/>
          <w:szCs w:val="24"/>
          <w:lang w:val="en-GB"/>
        </w:rPr>
      </w:pPr>
    </w:p>
    <w:p w14:paraId="098C679F" w14:textId="77777777" w:rsidR="00B62C81" w:rsidRPr="00DD5E82" w:rsidRDefault="00B62C81">
      <w:pP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6A700771" w14:textId="77777777" w:rsidR="00F83B5F" w:rsidRPr="00DD5E82" w:rsidRDefault="00F83B5F" w:rsidP="00F83B5F">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Results</w:t>
      </w:r>
    </w:p>
    <w:p w14:paraId="66DA5B3B" w14:textId="77777777" w:rsidR="00F83B5F" w:rsidRPr="00DD5E82" w:rsidRDefault="00F83B5F" w:rsidP="00F83B5F">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amount of recall the children reported was analysed for responses during free recall to identify whether communication demands affected recall, and then responses during photo cued recall were compared. In the absent + photo condition, all 14 children recalled at least one piece of information in gesture, verbally, and behaviourally.  In the </w:t>
      </w:r>
      <w:r w:rsidR="00A61243"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11 out of 14 recalled at least one item verbally,  9 out 14 children recalled at least one item in gesture, and 13 out of 14 recalled at least one item behaviourally.  In order to compare whether having the experimenter absent for the demonstration affected un-cued recall the condition of absent un-cued was created from absent + photo and analysed separately (see table 3.2 for a comparison of gestures produced in free recall). For the whole sample, there was a mean of 3.07 steps recalled in words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1.8), a mean of 2.61 steps recalled in gestures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1.9), and a mean of 5.25 steps recalled behaviourally (</w:t>
      </w:r>
      <w:r w:rsidRPr="00DD5E82">
        <w:rPr>
          <w:rFonts w:ascii="Times New Roman" w:hAnsi="Times New Roman" w:cs="Times New Roman"/>
          <w:i/>
          <w:sz w:val="24"/>
          <w:szCs w:val="24"/>
          <w:lang w:val="en-GB"/>
        </w:rPr>
        <w:t>SD</w:t>
      </w:r>
      <w:r w:rsidR="00B62C81" w:rsidRPr="00DD5E82">
        <w:rPr>
          <w:rFonts w:ascii="Times New Roman" w:hAnsi="Times New Roman" w:cs="Times New Roman"/>
          <w:sz w:val="24"/>
          <w:szCs w:val="24"/>
          <w:lang w:val="en-GB"/>
        </w:rPr>
        <w:t xml:space="preserve"> = 1.5).  Due to the lack of significant correlation between the experimental variables of behavioural, verbal</w:t>
      </w:r>
      <w:r w:rsidR="00AE4A2B" w:rsidRPr="00DD5E82">
        <w:rPr>
          <w:rFonts w:ascii="Times New Roman" w:hAnsi="Times New Roman" w:cs="Times New Roman"/>
          <w:sz w:val="24"/>
          <w:szCs w:val="24"/>
          <w:lang w:val="en-GB"/>
        </w:rPr>
        <w:t>,</w:t>
      </w:r>
      <w:r w:rsidR="00B62C81" w:rsidRPr="00DD5E82">
        <w:rPr>
          <w:rFonts w:ascii="Times New Roman" w:hAnsi="Times New Roman" w:cs="Times New Roman"/>
          <w:sz w:val="24"/>
          <w:szCs w:val="24"/>
          <w:lang w:val="en-GB"/>
        </w:rPr>
        <w:t xml:space="preserve"> and gesture recall and the demographic variables of gender, baby signing</w:t>
      </w:r>
      <w:r w:rsidR="00AE4A2B" w:rsidRPr="00DD5E82">
        <w:rPr>
          <w:rFonts w:ascii="Times New Roman" w:hAnsi="Times New Roman" w:cs="Times New Roman"/>
          <w:sz w:val="24"/>
          <w:szCs w:val="24"/>
          <w:lang w:val="en-GB"/>
        </w:rPr>
        <w:t xml:space="preserve"> experience</w:t>
      </w:r>
      <w:r w:rsidR="00B62C81" w:rsidRPr="00DD5E82">
        <w:rPr>
          <w:rFonts w:ascii="Times New Roman" w:hAnsi="Times New Roman" w:cs="Times New Roman"/>
          <w:sz w:val="24"/>
          <w:szCs w:val="24"/>
          <w:lang w:val="en-GB"/>
        </w:rPr>
        <w:t xml:space="preserve">, </w:t>
      </w:r>
      <w:r w:rsidR="00AE4A2B" w:rsidRPr="00DD5E82">
        <w:rPr>
          <w:rFonts w:ascii="Times New Roman" w:hAnsi="Times New Roman" w:cs="Times New Roman"/>
          <w:sz w:val="24"/>
          <w:szCs w:val="24"/>
          <w:lang w:val="en-GB"/>
        </w:rPr>
        <w:t xml:space="preserve">number of </w:t>
      </w:r>
      <w:r w:rsidR="00B62C81" w:rsidRPr="00DD5E82">
        <w:rPr>
          <w:rFonts w:ascii="Times New Roman" w:hAnsi="Times New Roman" w:cs="Times New Roman"/>
          <w:sz w:val="24"/>
          <w:szCs w:val="24"/>
          <w:lang w:val="en-GB"/>
        </w:rPr>
        <w:t xml:space="preserve">siblings, and language test score in experiment 1 only language score test was </w:t>
      </w:r>
      <w:r w:rsidR="00631D86" w:rsidRPr="00DD5E82">
        <w:rPr>
          <w:rFonts w:ascii="Times New Roman" w:hAnsi="Times New Roman" w:cs="Times New Roman"/>
          <w:sz w:val="24"/>
          <w:szCs w:val="24"/>
          <w:lang w:val="en-GB"/>
        </w:rPr>
        <w:t>compared with the experimental variables</w:t>
      </w:r>
      <w:r w:rsidR="00B62C81" w:rsidRPr="00DD5E82">
        <w:rPr>
          <w:rFonts w:ascii="Times New Roman" w:hAnsi="Times New Roman" w:cs="Times New Roman"/>
          <w:sz w:val="24"/>
          <w:szCs w:val="24"/>
          <w:lang w:val="en-GB"/>
        </w:rPr>
        <w:t xml:space="preserve"> </w:t>
      </w:r>
      <w:r w:rsidR="00631D86" w:rsidRPr="00DD5E82">
        <w:rPr>
          <w:rFonts w:ascii="Times New Roman" w:hAnsi="Times New Roman" w:cs="Times New Roman"/>
          <w:sz w:val="24"/>
          <w:szCs w:val="24"/>
          <w:lang w:val="en-GB"/>
        </w:rPr>
        <w:t xml:space="preserve">in experiment 2.  This was in order </w:t>
      </w:r>
      <w:r w:rsidR="00B62C81" w:rsidRPr="00DD5E82">
        <w:rPr>
          <w:rFonts w:ascii="Times New Roman" w:hAnsi="Times New Roman" w:cs="Times New Roman"/>
          <w:sz w:val="24"/>
          <w:szCs w:val="24"/>
          <w:lang w:val="en-GB"/>
        </w:rPr>
        <w:t>to identify whether children’s language proficiency as measured by the NRDLS had an effect on their recall of the event.  Spearman’s Rho bivariate correlations were used to identify that there was not a significant effect of language test score on verbal, gesture or behavioural recall, at the p &lt; .05 level.</w:t>
      </w:r>
    </w:p>
    <w:p w14:paraId="61EAD6D3" w14:textId="77777777" w:rsidR="00F83B5F" w:rsidRPr="00DD5E82" w:rsidRDefault="00F83B5F" w:rsidP="00F83B5F">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0940482E" w14:textId="77777777" w:rsidR="002A3CC0" w:rsidRPr="00DD5E82" w:rsidRDefault="002A3CC0" w:rsidP="002A3CC0">
      <w:pPr>
        <w:rPr>
          <w:rFonts w:ascii="Times New Roman" w:hAnsi="Times New Roman" w:cs="Times New Roman"/>
          <w:sz w:val="24"/>
          <w:szCs w:val="24"/>
          <w:lang w:val="en-GB"/>
        </w:rPr>
      </w:pPr>
    </w:p>
    <w:p w14:paraId="021DB2EE" w14:textId="77777777" w:rsidR="002A3CC0" w:rsidRPr="00DD5E82" w:rsidRDefault="00F35B96" w:rsidP="002A3CC0">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 </w:t>
      </w:r>
      <w:r w:rsidR="002A3CC0" w:rsidRPr="00DD5E82">
        <w:rPr>
          <w:rFonts w:ascii="Times New Roman" w:hAnsi="Times New Roman" w:cs="Times New Roman"/>
          <w:sz w:val="24"/>
          <w:szCs w:val="24"/>
        </w:rPr>
        <w:t xml:space="preserve">Table </w:t>
      </w:r>
      <w:r w:rsidR="004F1021" w:rsidRPr="00DD5E82">
        <w:rPr>
          <w:rFonts w:ascii="Times New Roman" w:hAnsi="Times New Roman" w:cs="Times New Roman"/>
          <w:sz w:val="24"/>
          <w:szCs w:val="24"/>
        </w:rPr>
        <w:t>4</w:t>
      </w:r>
      <w:r w:rsidR="002A3CC0" w:rsidRPr="00DD5E82">
        <w:rPr>
          <w:rFonts w:ascii="Times New Roman" w:hAnsi="Times New Roman" w:cs="Times New Roman"/>
          <w:sz w:val="24"/>
          <w:szCs w:val="24"/>
        </w:rPr>
        <w:t>.</w:t>
      </w:r>
      <w:r w:rsidR="00763C35" w:rsidRPr="00DD5E82">
        <w:rPr>
          <w:rFonts w:ascii="Times New Roman" w:hAnsi="Times New Roman" w:cs="Times New Roman"/>
          <w:sz w:val="24"/>
          <w:szCs w:val="24"/>
        </w:rPr>
        <w:t>3</w:t>
      </w:r>
      <w:r w:rsidR="002A3CC0" w:rsidRPr="00DD5E82">
        <w:rPr>
          <w:rFonts w:ascii="Times New Roman" w:hAnsi="Times New Roman" w:cs="Times New Roman"/>
          <w:sz w:val="24"/>
          <w:szCs w:val="24"/>
        </w:rPr>
        <w:t xml:space="preserve">. </w:t>
      </w:r>
      <w:r w:rsidR="002A3CC0" w:rsidRPr="00DD5E82">
        <w:rPr>
          <w:rFonts w:ascii="Times New Roman" w:hAnsi="Times New Roman" w:cs="Times New Roman"/>
          <w:sz w:val="24"/>
          <w:szCs w:val="24"/>
          <w:lang w:val="en-GB"/>
        </w:rPr>
        <w:t>Points scored per gesture for all representational gestures produced based upon the semantic content expressed, for free recall only</w:t>
      </w:r>
      <w:r w:rsidR="004F1021" w:rsidRPr="00DD5E82">
        <w:rPr>
          <w:rFonts w:ascii="Times New Roman" w:hAnsi="Times New Roman" w:cs="Times New Roman"/>
          <w:sz w:val="24"/>
          <w:szCs w:val="24"/>
          <w:lang w:val="en-GB"/>
        </w:rPr>
        <w:t>, in Study 2 experiment 2</w:t>
      </w:r>
      <w:r w:rsidR="002A3CC0" w:rsidRPr="00DD5E82">
        <w:rPr>
          <w:rFonts w:ascii="Times New Roman" w:hAnsi="Times New Roman" w:cs="Times New Roman"/>
          <w:sz w:val="24"/>
          <w:szCs w:val="24"/>
          <w:lang w:val="en-GB"/>
        </w:rPr>
        <w:t>.</w:t>
      </w:r>
    </w:p>
    <w:p w14:paraId="4865FA00" w14:textId="77777777" w:rsidR="002A3CC0" w:rsidRPr="00DD5E82" w:rsidRDefault="002A3CC0" w:rsidP="002A3CC0">
      <w:pPr>
        <w:spacing w:line="480" w:lineRule="auto"/>
        <w:contextualSpacing/>
        <w:rPr>
          <w:rFonts w:ascii="Times New Roman" w:hAnsi="Times New Roman" w:cs="Times New Roman"/>
          <w:sz w:val="24"/>
          <w:szCs w:val="24"/>
          <w:lang w:val="en-GB"/>
        </w:rPr>
      </w:pPr>
    </w:p>
    <w:tbl>
      <w:tblPr>
        <w:tblStyle w:val="LightShading1"/>
        <w:tblW w:w="0" w:type="auto"/>
        <w:tblLook w:val="04A0" w:firstRow="1" w:lastRow="0" w:firstColumn="1" w:lastColumn="0" w:noHBand="0" w:noVBand="1"/>
      </w:tblPr>
      <w:tblGrid>
        <w:gridCol w:w="1046"/>
        <w:gridCol w:w="2102"/>
        <w:gridCol w:w="2121"/>
        <w:gridCol w:w="2289"/>
      </w:tblGrid>
      <w:tr w:rsidR="00A53607" w:rsidRPr="00DD5E82" w14:paraId="4C5C9E4B" w14:textId="77777777" w:rsidTr="006E6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tcPr>
          <w:p w14:paraId="0B34ABEB" w14:textId="77777777" w:rsidR="00A53607" w:rsidRPr="00DD5E82" w:rsidRDefault="00A53607" w:rsidP="006E6B23">
            <w:pPr>
              <w:spacing w:line="480" w:lineRule="auto"/>
              <w:contextualSpacing/>
              <w:rPr>
                <w:rFonts w:ascii="Times New Roman" w:hAnsi="Times New Roman" w:cs="Times New Roman"/>
                <w:sz w:val="24"/>
                <w:szCs w:val="24"/>
              </w:rPr>
            </w:pPr>
          </w:p>
        </w:tc>
        <w:tc>
          <w:tcPr>
            <w:tcW w:w="2102" w:type="dxa"/>
          </w:tcPr>
          <w:p w14:paraId="7EB41FA6"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Control</w:t>
            </w:r>
          </w:p>
          <w:p w14:paraId="5F2F15DE"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(exp. 1)</w:t>
            </w:r>
          </w:p>
        </w:tc>
        <w:tc>
          <w:tcPr>
            <w:tcW w:w="2121" w:type="dxa"/>
          </w:tcPr>
          <w:p w14:paraId="2C66DB83"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Encouraged</w:t>
            </w:r>
          </w:p>
          <w:p w14:paraId="00FFFFB8"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(exp. 1)</w:t>
            </w:r>
          </w:p>
        </w:tc>
        <w:tc>
          <w:tcPr>
            <w:tcW w:w="2289" w:type="dxa"/>
          </w:tcPr>
          <w:p w14:paraId="7801E220"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Absent-uncued</w:t>
            </w:r>
          </w:p>
          <w:p w14:paraId="7B4CCCE0" w14:textId="77777777" w:rsidR="00A53607" w:rsidRPr="00DD5E82" w:rsidRDefault="00A53607" w:rsidP="006E6B23">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(exp. 2)</w:t>
            </w:r>
          </w:p>
        </w:tc>
      </w:tr>
      <w:tr w:rsidR="00A53607" w:rsidRPr="00DD5E82" w14:paraId="025CDD7B" w14:textId="77777777" w:rsidTr="006E6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shd w:val="clear" w:color="auto" w:fill="F2F2F2" w:themeFill="background1" w:themeFillShade="F2"/>
          </w:tcPr>
          <w:p w14:paraId="183172E6" w14:textId="77777777" w:rsidR="00A53607" w:rsidRPr="00DD5E82" w:rsidRDefault="00A53607" w:rsidP="006E6B23">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Coding Score</w:t>
            </w:r>
          </w:p>
        </w:tc>
        <w:tc>
          <w:tcPr>
            <w:tcW w:w="2102" w:type="dxa"/>
            <w:shd w:val="clear" w:color="auto" w:fill="F2F2F2" w:themeFill="background1" w:themeFillShade="F2"/>
          </w:tcPr>
          <w:p w14:paraId="3C119841"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1" w:type="dxa"/>
            <w:shd w:val="clear" w:color="auto" w:fill="F2F2F2" w:themeFill="background1" w:themeFillShade="F2"/>
          </w:tcPr>
          <w:p w14:paraId="0A0AC005"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9" w:type="dxa"/>
            <w:shd w:val="clear" w:color="auto" w:fill="F2F2F2" w:themeFill="background1" w:themeFillShade="F2"/>
          </w:tcPr>
          <w:p w14:paraId="59754174"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53607" w:rsidRPr="00DD5E82" w14:paraId="69B8AB53" w14:textId="77777777" w:rsidTr="006E6B23">
        <w:tc>
          <w:tcPr>
            <w:cnfStyle w:val="001000000000" w:firstRow="0" w:lastRow="0" w:firstColumn="1" w:lastColumn="0" w:oddVBand="0" w:evenVBand="0" w:oddHBand="0" w:evenHBand="0" w:firstRowFirstColumn="0" w:firstRowLastColumn="0" w:lastRowFirstColumn="0" w:lastRowLastColumn="0"/>
            <w:tcW w:w="1046" w:type="dxa"/>
          </w:tcPr>
          <w:p w14:paraId="3FA95F19" w14:textId="77777777" w:rsidR="00A53607" w:rsidRPr="00DD5E82" w:rsidRDefault="00A53607" w:rsidP="006E6B23">
            <w:pPr>
              <w:spacing w:line="480" w:lineRule="auto"/>
              <w:contextualSpacing/>
              <w:jc w:val="center"/>
              <w:rPr>
                <w:rFonts w:ascii="Times New Roman" w:hAnsi="Times New Roman" w:cs="Times New Roman"/>
                <w:sz w:val="24"/>
                <w:szCs w:val="24"/>
              </w:rPr>
            </w:pPr>
            <w:r w:rsidRPr="00DD5E82">
              <w:rPr>
                <w:rFonts w:ascii="Times New Roman" w:hAnsi="Times New Roman" w:cs="Times New Roman"/>
                <w:sz w:val="24"/>
                <w:szCs w:val="24"/>
              </w:rPr>
              <w:t>1</w:t>
            </w:r>
          </w:p>
        </w:tc>
        <w:tc>
          <w:tcPr>
            <w:tcW w:w="2102" w:type="dxa"/>
          </w:tcPr>
          <w:p w14:paraId="5FB20A63"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n =1</w:t>
            </w:r>
          </w:p>
          <w:p w14:paraId="4C4573AC"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Change n = 1</w:t>
            </w:r>
          </w:p>
        </w:tc>
        <w:tc>
          <w:tcPr>
            <w:tcW w:w="2121" w:type="dxa"/>
          </w:tcPr>
          <w:p w14:paraId="1F73630E"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n = 2</w:t>
            </w:r>
          </w:p>
          <w:p w14:paraId="28ABD433"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Change n = 1</w:t>
            </w:r>
          </w:p>
        </w:tc>
        <w:tc>
          <w:tcPr>
            <w:tcW w:w="2289" w:type="dxa"/>
          </w:tcPr>
          <w:p w14:paraId="62F86046"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n = 1</w:t>
            </w:r>
          </w:p>
          <w:p w14:paraId="6D923CA9"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Change n = 2</w:t>
            </w:r>
          </w:p>
          <w:p w14:paraId="1E2E1A6E"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53607" w:rsidRPr="00DD5E82" w14:paraId="3B9B8C15" w14:textId="77777777" w:rsidTr="006E6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shd w:val="clear" w:color="auto" w:fill="F2F2F2" w:themeFill="background1" w:themeFillShade="F2"/>
          </w:tcPr>
          <w:p w14:paraId="6C918649" w14:textId="77777777" w:rsidR="00A53607" w:rsidRPr="00DD5E82" w:rsidRDefault="00A53607" w:rsidP="006E6B23">
            <w:pPr>
              <w:spacing w:line="480" w:lineRule="auto"/>
              <w:contextualSpacing/>
              <w:jc w:val="center"/>
              <w:rPr>
                <w:rFonts w:ascii="Times New Roman" w:hAnsi="Times New Roman" w:cs="Times New Roman"/>
                <w:sz w:val="24"/>
                <w:szCs w:val="24"/>
              </w:rPr>
            </w:pPr>
            <w:r w:rsidRPr="00DD5E82">
              <w:rPr>
                <w:rFonts w:ascii="Times New Roman" w:hAnsi="Times New Roman" w:cs="Times New Roman"/>
                <w:sz w:val="24"/>
                <w:szCs w:val="24"/>
              </w:rPr>
              <w:t>2</w:t>
            </w:r>
          </w:p>
        </w:tc>
        <w:tc>
          <w:tcPr>
            <w:tcW w:w="2102" w:type="dxa"/>
            <w:shd w:val="clear" w:color="auto" w:fill="F2F2F2" w:themeFill="background1" w:themeFillShade="F2"/>
          </w:tcPr>
          <w:p w14:paraId="25D99761"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n = 4</w:t>
            </w:r>
          </w:p>
          <w:p w14:paraId="27913DA1"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1" w:type="dxa"/>
            <w:shd w:val="clear" w:color="auto" w:fill="F2F2F2" w:themeFill="background1" w:themeFillShade="F2"/>
          </w:tcPr>
          <w:p w14:paraId="09F617B8"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n = 5</w:t>
            </w:r>
          </w:p>
        </w:tc>
        <w:tc>
          <w:tcPr>
            <w:tcW w:w="2289" w:type="dxa"/>
            <w:shd w:val="clear" w:color="auto" w:fill="F2F2F2" w:themeFill="background1" w:themeFillShade="F2"/>
          </w:tcPr>
          <w:p w14:paraId="40F8933C"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n = 3</w:t>
            </w:r>
          </w:p>
          <w:p w14:paraId="1B3530C7"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Object, Size n = 1</w:t>
            </w:r>
          </w:p>
          <w:p w14:paraId="629CFCCF"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53607" w:rsidRPr="00DD5E82" w14:paraId="7120C636" w14:textId="77777777" w:rsidTr="006E6B23">
        <w:tc>
          <w:tcPr>
            <w:cnfStyle w:val="001000000000" w:firstRow="0" w:lastRow="0" w:firstColumn="1" w:lastColumn="0" w:oddVBand="0" w:evenVBand="0" w:oddHBand="0" w:evenHBand="0" w:firstRowFirstColumn="0" w:firstRowLastColumn="0" w:lastRowFirstColumn="0" w:lastRowLastColumn="0"/>
            <w:tcW w:w="1046" w:type="dxa"/>
          </w:tcPr>
          <w:p w14:paraId="5959D745" w14:textId="77777777" w:rsidR="00A53607" w:rsidRPr="00DD5E82" w:rsidRDefault="00A53607" w:rsidP="006E6B23">
            <w:pPr>
              <w:spacing w:line="480" w:lineRule="auto"/>
              <w:contextualSpacing/>
              <w:jc w:val="center"/>
              <w:rPr>
                <w:rFonts w:ascii="Times New Roman" w:hAnsi="Times New Roman" w:cs="Times New Roman"/>
                <w:sz w:val="24"/>
                <w:szCs w:val="24"/>
              </w:rPr>
            </w:pPr>
            <w:r w:rsidRPr="00DD5E82">
              <w:rPr>
                <w:rFonts w:ascii="Times New Roman" w:hAnsi="Times New Roman" w:cs="Times New Roman"/>
                <w:sz w:val="24"/>
                <w:szCs w:val="24"/>
              </w:rPr>
              <w:t>3</w:t>
            </w:r>
          </w:p>
        </w:tc>
        <w:tc>
          <w:tcPr>
            <w:tcW w:w="2102" w:type="dxa"/>
          </w:tcPr>
          <w:p w14:paraId="66A46381"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1" w:type="dxa"/>
          </w:tcPr>
          <w:p w14:paraId="4B8A4C37"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Object n = 2</w:t>
            </w:r>
          </w:p>
          <w:p w14:paraId="139AB998"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Spatial n = 1</w:t>
            </w:r>
          </w:p>
        </w:tc>
        <w:tc>
          <w:tcPr>
            <w:tcW w:w="2289" w:type="dxa"/>
          </w:tcPr>
          <w:p w14:paraId="31CEA701"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Object n = 2</w:t>
            </w:r>
          </w:p>
          <w:p w14:paraId="5FE9A056"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Spatial n = 3</w:t>
            </w:r>
          </w:p>
          <w:p w14:paraId="20B8EE51"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Object, Size, Spa n = 1</w:t>
            </w:r>
          </w:p>
          <w:p w14:paraId="719B628E"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53607" w:rsidRPr="00DD5E82" w14:paraId="0B5B9C25" w14:textId="77777777" w:rsidTr="006E6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dxa"/>
            <w:shd w:val="clear" w:color="auto" w:fill="F2F2F2" w:themeFill="background1" w:themeFillShade="F2"/>
          </w:tcPr>
          <w:p w14:paraId="116103BA" w14:textId="77777777" w:rsidR="00A53607" w:rsidRPr="00DD5E82" w:rsidRDefault="00A53607" w:rsidP="006E6B23">
            <w:pPr>
              <w:spacing w:line="480" w:lineRule="auto"/>
              <w:contextualSpacing/>
              <w:jc w:val="center"/>
              <w:rPr>
                <w:rFonts w:ascii="Times New Roman" w:hAnsi="Times New Roman" w:cs="Times New Roman"/>
                <w:sz w:val="24"/>
                <w:szCs w:val="24"/>
              </w:rPr>
            </w:pPr>
            <w:r w:rsidRPr="00DD5E82">
              <w:rPr>
                <w:rFonts w:ascii="Times New Roman" w:hAnsi="Times New Roman" w:cs="Times New Roman"/>
                <w:sz w:val="24"/>
                <w:szCs w:val="24"/>
              </w:rPr>
              <w:t>4</w:t>
            </w:r>
          </w:p>
        </w:tc>
        <w:tc>
          <w:tcPr>
            <w:tcW w:w="2102" w:type="dxa"/>
            <w:shd w:val="clear" w:color="auto" w:fill="F2F2F2" w:themeFill="background1" w:themeFillShade="F2"/>
          </w:tcPr>
          <w:p w14:paraId="51D89EA8"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Spatial, Object n = 1</w:t>
            </w:r>
          </w:p>
          <w:p w14:paraId="7E4B73AF"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Object, Size n = 1</w:t>
            </w:r>
          </w:p>
        </w:tc>
        <w:tc>
          <w:tcPr>
            <w:tcW w:w="2121" w:type="dxa"/>
            <w:shd w:val="clear" w:color="auto" w:fill="F2F2F2" w:themeFill="background1" w:themeFillShade="F2"/>
          </w:tcPr>
          <w:p w14:paraId="2FA20CEB"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89" w:type="dxa"/>
            <w:shd w:val="clear" w:color="auto" w:fill="F2F2F2" w:themeFill="background1" w:themeFillShade="F2"/>
          </w:tcPr>
          <w:p w14:paraId="76D64F16"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Spatial, Object n = 2</w:t>
            </w:r>
          </w:p>
          <w:p w14:paraId="16A4F648"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Object, Size n = 1</w:t>
            </w:r>
          </w:p>
          <w:p w14:paraId="5188E23A" w14:textId="77777777" w:rsidR="00A53607" w:rsidRPr="00DD5E82" w:rsidRDefault="00A53607" w:rsidP="006E6B23">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53607" w:rsidRPr="00DD5E82" w14:paraId="56F028CF" w14:textId="77777777" w:rsidTr="006E6B23">
        <w:tc>
          <w:tcPr>
            <w:cnfStyle w:val="001000000000" w:firstRow="0" w:lastRow="0" w:firstColumn="1" w:lastColumn="0" w:oddVBand="0" w:evenVBand="0" w:oddHBand="0" w:evenHBand="0" w:firstRowFirstColumn="0" w:firstRowLastColumn="0" w:lastRowFirstColumn="0" w:lastRowLastColumn="0"/>
            <w:tcW w:w="1046" w:type="dxa"/>
          </w:tcPr>
          <w:p w14:paraId="5481FF72" w14:textId="77777777" w:rsidR="00A53607" w:rsidRPr="00DD5E82" w:rsidRDefault="00A53607" w:rsidP="006E6B23">
            <w:pPr>
              <w:spacing w:line="480" w:lineRule="auto"/>
              <w:contextualSpacing/>
              <w:jc w:val="center"/>
              <w:rPr>
                <w:rFonts w:ascii="Times New Roman" w:hAnsi="Times New Roman" w:cs="Times New Roman"/>
                <w:sz w:val="24"/>
                <w:szCs w:val="24"/>
              </w:rPr>
            </w:pPr>
            <w:r w:rsidRPr="00DD5E82">
              <w:rPr>
                <w:rFonts w:ascii="Times New Roman" w:hAnsi="Times New Roman" w:cs="Times New Roman"/>
                <w:sz w:val="24"/>
                <w:szCs w:val="24"/>
              </w:rPr>
              <w:t>5</w:t>
            </w:r>
          </w:p>
        </w:tc>
        <w:tc>
          <w:tcPr>
            <w:tcW w:w="2102" w:type="dxa"/>
          </w:tcPr>
          <w:p w14:paraId="1A31A79C"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1" w:type="dxa"/>
          </w:tcPr>
          <w:p w14:paraId="7DF7D46C"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5E82">
              <w:rPr>
                <w:rFonts w:ascii="Times New Roman" w:hAnsi="Times New Roman" w:cs="Times New Roman"/>
                <w:sz w:val="24"/>
                <w:szCs w:val="24"/>
              </w:rPr>
              <w:t>Action, Path, Object, Size, Spatial n = 1</w:t>
            </w:r>
          </w:p>
        </w:tc>
        <w:tc>
          <w:tcPr>
            <w:tcW w:w="2289" w:type="dxa"/>
          </w:tcPr>
          <w:p w14:paraId="279D41C0" w14:textId="77777777" w:rsidR="00A53607" w:rsidRPr="00DD5E82" w:rsidRDefault="00A53607" w:rsidP="006E6B23">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65A60AB" w14:textId="77777777" w:rsidR="00FA722C" w:rsidRPr="00DD5E82" w:rsidRDefault="002A3CC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0"/>
          <w:szCs w:val="20"/>
        </w:rPr>
        <w:t>n = the number of times this type of gesture appeared in the data, including repetitions.  See figure 1.1 for v</w:t>
      </w:r>
      <w:r w:rsidR="00042D2A" w:rsidRPr="00DD5E82">
        <w:rPr>
          <w:rFonts w:ascii="Times New Roman" w:hAnsi="Times New Roman" w:cs="Times New Roman"/>
          <w:sz w:val="20"/>
          <w:szCs w:val="20"/>
        </w:rPr>
        <w:t>isual examples of these gesture types</w:t>
      </w:r>
      <w:r w:rsidRPr="00DD5E82">
        <w:rPr>
          <w:rFonts w:ascii="Times New Roman" w:hAnsi="Times New Roman" w:cs="Times New Roman"/>
          <w:sz w:val="20"/>
          <w:szCs w:val="20"/>
        </w:rPr>
        <w:t>.</w:t>
      </w:r>
    </w:p>
    <w:p w14:paraId="643B674C" w14:textId="77777777" w:rsidR="002A3CC0" w:rsidRPr="00DD5E82" w:rsidRDefault="002A3CC0" w:rsidP="00B94F12">
      <w:pPr>
        <w:spacing w:line="480" w:lineRule="auto"/>
        <w:contextualSpacing/>
        <w:rPr>
          <w:rFonts w:ascii="Times New Roman" w:hAnsi="Times New Roman" w:cs="Times New Roman"/>
          <w:sz w:val="24"/>
          <w:szCs w:val="24"/>
          <w:lang w:val="en-GB"/>
        </w:rPr>
      </w:pPr>
    </w:p>
    <w:p w14:paraId="55F6AD05" w14:textId="77777777" w:rsidR="002A3CC0" w:rsidRPr="00DD5E82" w:rsidRDefault="002A3CC0" w:rsidP="00B94F12">
      <w:pPr>
        <w:spacing w:line="480" w:lineRule="auto"/>
        <w:contextualSpacing/>
        <w:rPr>
          <w:rFonts w:ascii="Times New Roman" w:hAnsi="Times New Roman" w:cs="Times New Roman"/>
          <w:sz w:val="24"/>
          <w:szCs w:val="24"/>
          <w:lang w:val="en-GB"/>
        </w:rPr>
      </w:pPr>
    </w:p>
    <w:p w14:paraId="73586D8F" w14:textId="77777777" w:rsidR="002A3CC0" w:rsidRPr="00DD5E82" w:rsidRDefault="002A3CC0" w:rsidP="00B94F12">
      <w:pPr>
        <w:spacing w:line="480" w:lineRule="auto"/>
        <w:contextualSpacing/>
        <w:rPr>
          <w:rFonts w:ascii="Times New Roman" w:hAnsi="Times New Roman" w:cs="Times New Roman"/>
          <w:sz w:val="24"/>
          <w:szCs w:val="24"/>
          <w:lang w:val="en-GB"/>
        </w:rPr>
      </w:pPr>
    </w:p>
    <w:p w14:paraId="226FF180" w14:textId="77777777" w:rsidR="002A3CC0" w:rsidRPr="00DD5E82" w:rsidRDefault="002A3CC0" w:rsidP="00B94F12">
      <w:pPr>
        <w:spacing w:line="480" w:lineRule="auto"/>
        <w:contextualSpacing/>
        <w:rPr>
          <w:rFonts w:ascii="Times New Roman" w:hAnsi="Times New Roman" w:cs="Times New Roman"/>
          <w:sz w:val="24"/>
          <w:szCs w:val="24"/>
          <w:lang w:val="en-GB"/>
        </w:rPr>
      </w:pPr>
    </w:p>
    <w:p w14:paraId="3B907A5E" w14:textId="77777777" w:rsidR="002A3CC0" w:rsidRPr="00DD5E82" w:rsidRDefault="002A3CC0">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30B32AD6" w14:textId="77777777" w:rsidR="00F83B5F" w:rsidRPr="00DD5E82" w:rsidRDefault="00F83B5F" w:rsidP="00F83B5F">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data were significantly non-normally distributed, so non-parametric statistical analyses were conducted (verbal recall skewness = .558,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.287, kurtosis = - .663,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.566. Gesture recall: skewness = 1.403,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.287, kurtosis = .885,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.566.  </w:t>
      </w:r>
      <w:r w:rsidR="00A53607" w:rsidRPr="00DD5E82">
        <w:rPr>
          <w:rFonts w:ascii="Times New Roman" w:hAnsi="Times New Roman" w:cs="Times New Roman"/>
          <w:sz w:val="24"/>
          <w:szCs w:val="24"/>
          <w:lang w:val="en-GB"/>
        </w:rPr>
        <w:t>Total gesture count</w:t>
      </w:r>
      <w:r w:rsidRPr="00DD5E82">
        <w:rPr>
          <w:rFonts w:ascii="Times New Roman" w:hAnsi="Times New Roman" w:cs="Times New Roman"/>
          <w:sz w:val="24"/>
          <w:szCs w:val="24"/>
          <w:lang w:val="en-GB"/>
        </w:rPr>
        <w:t xml:space="preserve">: skewness = 1.915,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.287, kurtosis = 3.925,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.566.  Behavioural: skewness = -.963,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.287, kurtosis = .884, </w:t>
      </w:r>
      <w:r w:rsidRPr="00DD5E82">
        <w:rPr>
          <w:rFonts w:ascii="Times New Roman" w:hAnsi="Times New Roman" w:cs="Times New Roman"/>
          <w:i/>
          <w:sz w:val="24"/>
          <w:szCs w:val="24"/>
          <w:lang w:val="en-GB"/>
        </w:rPr>
        <w:t>SE</w:t>
      </w:r>
      <w:r w:rsidRPr="00DD5E82">
        <w:rPr>
          <w:rFonts w:ascii="Times New Roman" w:hAnsi="Times New Roman" w:cs="Times New Roman"/>
          <w:sz w:val="24"/>
          <w:szCs w:val="24"/>
          <w:lang w:val="en-GB"/>
        </w:rPr>
        <w:t xml:space="preserve"> = .566). One outlier was identified in the absent + photo condition with a score for gesture recall of 23 concepts, which is more than 3 standard deviations higher than the mean (</w:t>
      </w:r>
      <w:r w:rsidRPr="00DD5E82">
        <w:rPr>
          <w:rFonts w:ascii="Times New Roman" w:hAnsi="Times New Roman" w:cs="Times New Roman"/>
          <w:i/>
          <w:sz w:val="24"/>
          <w:szCs w:val="24"/>
          <w:lang w:val="en-GB"/>
        </w:rPr>
        <w:t>M</w:t>
      </w:r>
      <w:r w:rsidRPr="00DD5E82">
        <w:rPr>
          <w:rFonts w:ascii="Times New Roman" w:hAnsi="Times New Roman" w:cs="Times New Roman"/>
          <w:sz w:val="24"/>
          <w:szCs w:val="24"/>
          <w:lang w:val="en-GB"/>
        </w:rPr>
        <w:t xml:space="preserve"> = 8.07,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5.4) for the absent + photo condition.  In order to retain this participants’ data for the other measures of recall for which they were not outliers, this score was accommodated by changing it to the next highest score, 12 (Field, 2006).     </w:t>
      </w:r>
    </w:p>
    <w:p w14:paraId="647F208B" w14:textId="77777777" w:rsidR="00FA722C" w:rsidRPr="00DD5E82" w:rsidRDefault="00FA722C" w:rsidP="00B600EE">
      <w:pPr>
        <w:rPr>
          <w:rFonts w:ascii="Times New Roman" w:hAnsi="Times New Roman" w:cs="Times New Roman"/>
          <w:sz w:val="24"/>
          <w:szCs w:val="24"/>
        </w:rPr>
      </w:pPr>
    </w:p>
    <w:p w14:paraId="7C10554D" w14:textId="77777777" w:rsidR="00FA722C" w:rsidRPr="00DD5E82" w:rsidRDefault="00FA722C"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19A55EE4" w14:textId="77777777" w:rsidR="00FA722C" w:rsidRPr="00DD5E82" w:rsidRDefault="00FA722C" w:rsidP="00B94F12">
      <w:pPr>
        <w:autoSpaceDE w:val="0"/>
        <w:autoSpaceDN w:val="0"/>
        <w:adjustRightInd w:val="0"/>
        <w:spacing w:after="0" w:line="480" w:lineRule="auto"/>
        <w:contextualSpacing/>
        <w:rPr>
          <w:rFonts w:ascii="Times New Roman" w:hAnsi="Times New Roman" w:cs="Times New Roman"/>
          <w:sz w:val="24"/>
          <w:szCs w:val="24"/>
          <w:lang w:val="en-GB"/>
        </w:rPr>
      </w:pPr>
    </w:p>
    <w:p w14:paraId="7836044D" w14:textId="77777777" w:rsidR="00FA722C" w:rsidRPr="00DD5E82" w:rsidRDefault="00FA722C" w:rsidP="00B94F12">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br w:type="page"/>
      </w:r>
    </w:p>
    <w:p w14:paraId="4B4FF602" w14:textId="77777777" w:rsidR="00A53607" w:rsidRPr="00DD5E82" w:rsidRDefault="008711D1" w:rsidP="00B94F12">
      <w:pPr>
        <w:spacing w:line="480" w:lineRule="auto"/>
        <w:contextualSpacing/>
        <w:jc w:val="both"/>
        <w:rPr>
          <w:rFonts w:ascii="Times New Roman" w:hAnsi="Times New Roman" w:cs="Times New Roman"/>
          <w:b/>
          <w:sz w:val="24"/>
          <w:szCs w:val="24"/>
          <w:lang w:val="en-GB"/>
        </w:rPr>
      </w:pPr>
      <w:r w:rsidRPr="00DD5E82">
        <w:rPr>
          <w:rFonts w:ascii="Times New Roman" w:hAnsi="Times New Roman" w:cs="Times New Roman"/>
          <w:b/>
          <w:sz w:val="24"/>
          <w:szCs w:val="24"/>
          <w:lang w:val="en-GB"/>
        </w:rPr>
        <w:t>Did a change of experimenter affect free recall?</w:t>
      </w:r>
    </w:p>
    <w:p w14:paraId="559D8444" w14:textId="77777777" w:rsidR="00982DA6" w:rsidRPr="00DD5E82" w:rsidRDefault="00F83B5F" w:rsidP="00982DA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In order to identify whether a change of experimenter resulted in an increase in the amount recalled during free recall the un-cued recall of the absent condition was compared to the recall in the </w:t>
      </w:r>
      <w:r w:rsidR="00A53607" w:rsidRPr="00DD5E82">
        <w:rPr>
          <w:rFonts w:ascii="Times New Roman" w:hAnsi="Times New Roman" w:cs="Times New Roman"/>
          <w:sz w:val="24"/>
          <w:szCs w:val="24"/>
          <w:lang w:val="en-GB"/>
        </w:rPr>
        <w:t xml:space="preserve">collapsed conditions from Experiment 1 </w:t>
      </w:r>
      <w:r w:rsidRPr="00DD5E82">
        <w:rPr>
          <w:rFonts w:ascii="Times New Roman" w:hAnsi="Times New Roman" w:cs="Times New Roman"/>
          <w:sz w:val="24"/>
          <w:szCs w:val="24"/>
          <w:lang w:val="en-GB"/>
        </w:rPr>
        <w:t xml:space="preserve">using </w:t>
      </w:r>
      <w:r w:rsidR="00A53607" w:rsidRPr="00DD5E82">
        <w:rPr>
          <w:rFonts w:ascii="Times New Roman" w:hAnsi="Times New Roman" w:cs="Times New Roman"/>
          <w:sz w:val="24"/>
          <w:szCs w:val="24"/>
          <w:lang w:val="en-GB"/>
        </w:rPr>
        <w:t>three</w:t>
      </w:r>
      <w:r w:rsidRPr="00DD5E82">
        <w:rPr>
          <w:rFonts w:ascii="Times New Roman" w:hAnsi="Times New Roman" w:cs="Times New Roman"/>
          <w:sz w:val="24"/>
          <w:szCs w:val="24"/>
          <w:lang w:val="en-GB"/>
        </w:rPr>
        <w:t xml:space="preserve"> independent samples </w:t>
      </w:r>
      <w:r w:rsidR="00FC0B48" w:rsidRPr="00DD5E82">
        <w:rPr>
          <w:rFonts w:ascii="Times New Roman" w:hAnsi="Times New Roman" w:cs="Times New Roman"/>
          <w:sz w:val="24"/>
          <w:szCs w:val="24"/>
          <w:lang w:val="en-GB"/>
        </w:rPr>
        <w:t>Mann-Whitney U</w:t>
      </w:r>
      <w:r w:rsidRPr="00DD5E82">
        <w:rPr>
          <w:rFonts w:ascii="Times New Roman" w:hAnsi="Times New Roman" w:cs="Times New Roman"/>
          <w:sz w:val="24"/>
          <w:szCs w:val="24"/>
          <w:lang w:val="en-GB"/>
        </w:rPr>
        <w:t xml:space="preserve"> tests.  Verbal recall was not significantly different across the conditions: </w:t>
      </w:r>
      <w:r w:rsidR="007F60B2" w:rsidRPr="00DD5E82">
        <w:rPr>
          <w:rFonts w:ascii="Times New Roman" w:hAnsi="Times New Roman" w:cs="Times New Roman"/>
          <w:sz w:val="24"/>
          <w:szCs w:val="24"/>
          <w:lang w:val="en-GB"/>
        </w:rPr>
        <w:t>collapsed experiment 1 conditions (</w:t>
      </w:r>
      <w:r w:rsidR="007F60B2" w:rsidRPr="00DD5E82">
        <w:rPr>
          <w:rFonts w:ascii="Times New Roman" w:hAnsi="Times New Roman" w:cs="Times New Roman"/>
          <w:i/>
          <w:sz w:val="24"/>
          <w:szCs w:val="24"/>
          <w:lang w:val="en-GB"/>
        </w:rPr>
        <w:t>Mdn</w:t>
      </w:r>
      <w:r w:rsidR="007F60B2" w:rsidRPr="00DD5E82">
        <w:rPr>
          <w:rFonts w:ascii="Times New Roman" w:hAnsi="Times New Roman" w:cs="Times New Roman"/>
          <w:sz w:val="24"/>
          <w:szCs w:val="24"/>
          <w:lang w:val="en-GB"/>
        </w:rPr>
        <w:t xml:space="preserve"> = 2.0, range = 11), absent-uncued (</w:t>
      </w:r>
      <w:r w:rsidR="00FC0B48" w:rsidRPr="00DD5E82">
        <w:rPr>
          <w:rFonts w:ascii="Times New Roman" w:hAnsi="Times New Roman" w:cs="Times New Roman"/>
          <w:i/>
          <w:sz w:val="24"/>
          <w:szCs w:val="24"/>
          <w:lang w:val="en-GB"/>
        </w:rPr>
        <w:t>Mdn</w:t>
      </w:r>
      <w:r w:rsidR="00FC0B48" w:rsidRPr="00DD5E82">
        <w:rPr>
          <w:rFonts w:ascii="Times New Roman" w:hAnsi="Times New Roman" w:cs="Times New Roman"/>
          <w:sz w:val="24"/>
          <w:szCs w:val="24"/>
          <w:lang w:val="en-GB"/>
        </w:rPr>
        <w:t xml:space="preserve"> = 3.0, range = 10)  </w:t>
      </w:r>
      <w:r w:rsidRPr="00DD5E82">
        <w:rPr>
          <w:rFonts w:ascii="Times New Roman" w:hAnsi="Times New Roman" w:cs="Times New Roman"/>
          <w:sz w:val="24"/>
          <w:szCs w:val="24"/>
        </w:rPr>
        <w:t>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(27,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56) = 29.57,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w:t>
      </w:r>
      <w:r w:rsidR="00FC0B48" w:rsidRPr="00DD5E82">
        <w:rPr>
          <w:rFonts w:ascii="Times New Roman" w:hAnsi="Times New Roman" w:cs="Times New Roman"/>
          <w:sz w:val="24"/>
          <w:szCs w:val="24"/>
        </w:rPr>
        <w:t>116</w:t>
      </w:r>
      <w:r w:rsidRPr="00DD5E82">
        <w:rPr>
          <w:rFonts w:ascii="Times New Roman" w:hAnsi="Times New Roman" w:cs="Times New Roman"/>
          <w:sz w:val="24"/>
          <w:szCs w:val="24"/>
        </w:rPr>
        <w:t xml:space="preserve">.  Behavioural recall was also not significantly affected by condition: </w:t>
      </w:r>
      <w:r w:rsidR="00FC0B48" w:rsidRPr="00DD5E82">
        <w:rPr>
          <w:rFonts w:ascii="Times New Roman" w:hAnsi="Times New Roman" w:cs="Times New Roman"/>
          <w:sz w:val="24"/>
          <w:szCs w:val="24"/>
        </w:rPr>
        <w:t>collapsed experiment 1 conditions (</w:t>
      </w:r>
      <w:r w:rsidR="00FC0B48" w:rsidRPr="00DD5E82">
        <w:rPr>
          <w:rFonts w:ascii="Times New Roman" w:hAnsi="Times New Roman" w:cs="Times New Roman"/>
          <w:i/>
          <w:sz w:val="24"/>
          <w:szCs w:val="24"/>
        </w:rPr>
        <w:t>Mdn</w:t>
      </w:r>
      <w:r w:rsidR="00FC0B48" w:rsidRPr="00DD5E82">
        <w:rPr>
          <w:rFonts w:ascii="Times New Roman" w:hAnsi="Times New Roman" w:cs="Times New Roman"/>
          <w:sz w:val="24"/>
          <w:szCs w:val="24"/>
        </w:rPr>
        <w:t xml:space="preserve"> = 6.0, range = 5), absent-uncued (</w:t>
      </w:r>
      <w:r w:rsidR="00FC0B48" w:rsidRPr="00DD5E82">
        <w:rPr>
          <w:rFonts w:ascii="Times New Roman" w:hAnsi="Times New Roman" w:cs="Times New Roman"/>
          <w:i/>
          <w:sz w:val="24"/>
          <w:szCs w:val="24"/>
        </w:rPr>
        <w:t>Mdn</w:t>
      </w:r>
      <w:r w:rsidR="00FC0B48" w:rsidRPr="00DD5E82">
        <w:rPr>
          <w:rFonts w:ascii="Times New Roman" w:hAnsi="Times New Roman" w:cs="Times New Roman"/>
          <w:sz w:val="24"/>
          <w:szCs w:val="24"/>
        </w:rPr>
        <w:t xml:space="preserve"> = 5.0, range = 3)</w:t>
      </w:r>
      <w:r w:rsidR="00AE4A2B" w:rsidRPr="00DD5E82">
        <w:rPr>
          <w:rFonts w:ascii="Times New Roman" w:hAnsi="Times New Roman" w:cs="Times New Roman"/>
          <w:sz w:val="24"/>
          <w:szCs w:val="24"/>
        </w:rPr>
        <w:t xml:space="preserve"> </w:t>
      </w:r>
      <w:r w:rsidRPr="00DD5E82">
        <w:rPr>
          <w:rFonts w:ascii="Times New Roman" w:hAnsi="Times New Roman" w:cs="Times New Roman"/>
          <w:sz w:val="24"/>
          <w:szCs w:val="24"/>
        </w:rPr>
        <w:t>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(15,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56) = 14.53,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w:t>
      </w:r>
      <w:r w:rsidR="00FC0B48" w:rsidRPr="00DD5E82">
        <w:rPr>
          <w:rFonts w:ascii="Times New Roman" w:hAnsi="Times New Roman" w:cs="Times New Roman"/>
          <w:sz w:val="24"/>
          <w:szCs w:val="24"/>
        </w:rPr>
        <w:t>727</w:t>
      </w:r>
      <w:r w:rsidRPr="00DD5E82">
        <w:rPr>
          <w:rFonts w:ascii="Times New Roman" w:hAnsi="Times New Roman" w:cs="Times New Roman"/>
          <w:sz w:val="24"/>
          <w:szCs w:val="24"/>
        </w:rPr>
        <w:t xml:space="preserve">.  However, there was a significant effect of condition on gesture recall: </w:t>
      </w:r>
      <w:r w:rsidR="00982DA6" w:rsidRPr="00DD5E82">
        <w:rPr>
          <w:rFonts w:ascii="Times New Roman" w:hAnsi="Times New Roman" w:cs="Times New Roman"/>
          <w:sz w:val="24"/>
          <w:szCs w:val="24"/>
        </w:rPr>
        <w:t>collapsed experiment 1 conditions (</w:t>
      </w:r>
      <w:r w:rsidR="00982DA6" w:rsidRPr="00DD5E82">
        <w:rPr>
          <w:rFonts w:ascii="Times New Roman" w:hAnsi="Times New Roman" w:cs="Times New Roman"/>
          <w:i/>
          <w:sz w:val="24"/>
          <w:szCs w:val="24"/>
        </w:rPr>
        <w:t>Mdn</w:t>
      </w:r>
      <w:r w:rsidR="00982DA6" w:rsidRPr="00DD5E82">
        <w:rPr>
          <w:rFonts w:ascii="Times New Roman" w:hAnsi="Times New Roman" w:cs="Times New Roman"/>
          <w:sz w:val="24"/>
          <w:szCs w:val="24"/>
        </w:rPr>
        <w:t xml:space="preserve"> = 0.0, range = 15), absent-uncued (</w:t>
      </w:r>
      <w:r w:rsidR="00982DA6" w:rsidRPr="00DD5E82">
        <w:rPr>
          <w:rFonts w:ascii="Times New Roman" w:hAnsi="Times New Roman" w:cs="Times New Roman"/>
          <w:i/>
          <w:sz w:val="24"/>
          <w:szCs w:val="24"/>
        </w:rPr>
        <w:t>Mdn</w:t>
      </w:r>
      <w:r w:rsidR="00982DA6" w:rsidRPr="00DD5E82">
        <w:rPr>
          <w:rFonts w:ascii="Times New Roman" w:hAnsi="Times New Roman" w:cs="Times New Roman"/>
          <w:sz w:val="24"/>
          <w:szCs w:val="24"/>
        </w:rPr>
        <w:t xml:space="preserve"> = 2.5, range = 10)</w:t>
      </w:r>
      <w:r w:rsidR="00AE4A2B" w:rsidRPr="00DD5E82">
        <w:rPr>
          <w:rFonts w:ascii="Times New Roman" w:hAnsi="Times New Roman" w:cs="Times New Roman"/>
          <w:sz w:val="24"/>
          <w:szCs w:val="24"/>
        </w:rPr>
        <w:t xml:space="preserve"> </w:t>
      </w:r>
      <w:r w:rsidRPr="00DD5E82">
        <w:rPr>
          <w:rFonts w:ascii="Times New Roman" w:hAnsi="Times New Roman" w:cs="Times New Roman"/>
          <w:sz w:val="24"/>
          <w:szCs w:val="24"/>
        </w:rPr>
        <w:t>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(24, </w:t>
      </w:r>
      <w:r w:rsidRPr="00DD5E82">
        <w:rPr>
          <w:rFonts w:ascii="Times New Roman" w:hAnsi="Times New Roman" w:cs="Times New Roman"/>
          <w:i/>
          <w:sz w:val="24"/>
          <w:szCs w:val="24"/>
        </w:rPr>
        <w:t>N</w:t>
      </w:r>
      <w:r w:rsidRPr="00DD5E82">
        <w:rPr>
          <w:rFonts w:ascii="Times New Roman" w:hAnsi="Times New Roman" w:cs="Times New Roman"/>
          <w:sz w:val="24"/>
          <w:szCs w:val="24"/>
        </w:rPr>
        <w:t xml:space="preserve"> = 56) = 28.10, </w:t>
      </w:r>
      <w:r w:rsidRPr="00DD5E82">
        <w:rPr>
          <w:rFonts w:ascii="Times New Roman" w:hAnsi="Times New Roman" w:cs="Times New Roman"/>
          <w:i/>
          <w:sz w:val="24"/>
          <w:szCs w:val="24"/>
        </w:rPr>
        <w:t>p</w:t>
      </w:r>
      <w:r w:rsidRPr="00DD5E82">
        <w:rPr>
          <w:rFonts w:ascii="Times New Roman" w:hAnsi="Times New Roman" w:cs="Times New Roman"/>
          <w:sz w:val="24"/>
          <w:szCs w:val="24"/>
        </w:rPr>
        <w:t xml:space="preserve"> = .0</w:t>
      </w:r>
      <w:r w:rsidR="00982DA6" w:rsidRPr="00DD5E82">
        <w:rPr>
          <w:rFonts w:ascii="Times New Roman" w:hAnsi="Times New Roman" w:cs="Times New Roman"/>
          <w:sz w:val="24"/>
          <w:szCs w:val="24"/>
        </w:rPr>
        <w:t>11</w:t>
      </w:r>
      <w:r w:rsidRPr="00DD5E82">
        <w:rPr>
          <w:rFonts w:ascii="Times New Roman" w:hAnsi="Times New Roman" w:cs="Times New Roman"/>
          <w:sz w:val="24"/>
          <w:szCs w:val="24"/>
        </w:rPr>
        <w:t xml:space="preserve">. </w:t>
      </w:r>
    </w:p>
    <w:p w14:paraId="16E800DE" w14:textId="77777777" w:rsidR="00982DA6" w:rsidRPr="00DD5E82" w:rsidRDefault="00982DA6" w:rsidP="00982DA6">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This </w:t>
      </w:r>
      <w:r w:rsidR="00BA2C47" w:rsidRPr="00DD5E82">
        <w:rPr>
          <w:rFonts w:ascii="Times New Roman" w:hAnsi="Times New Roman" w:cs="Times New Roman"/>
          <w:sz w:val="24"/>
          <w:szCs w:val="24"/>
        </w:rPr>
        <w:t xml:space="preserve">result </w:t>
      </w:r>
      <w:r w:rsidRPr="00DD5E82">
        <w:rPr>
          <w:rFonts w:ascii="Times New Roman" w:hAnsi="Times New Roman" w:cs="Times New Roman"/>
          <w:sz w:val="24"/>
          <w:szCs w:val="24"/>
        </w:rPr>
        <w:t xml:space="preserve">indicated that having a different experimenter ask the children free recall questions </w:t>
      </w:r>
      <w:r w:rsidR="00BA2C47" w:rsidRPr="00DD5E82">
        <w:rPr>
          <w:rFonts w:ascii="Times New Roman" w:hAnsi="Times New Roman" w:cs="Times New Roman"/>
          <w:sz w:val="24"/>
          <w:szCs w:val="24"/>
        </w:rPr>
        <w:t xml:space="preserve">from the one present during the video demonstration </w:t>
      </w:r>
      <w:r w:rsidRPr="00DD5E82">
        <w:rPr>
          <w:rFonts w:ascii="Times New Roman" w:hAnsi="Times New Roman" w:cs="Times New Roman"/>
          <w:sz w:val="24"/>
          <w:szCs w:val="24"/>
        </w:rPr>
        <w:t>increase</w:t>
      </w:r>
      <w:r w:rsidR="00BA2C47" w:rsidRPr="00DD5E82">
        <w:rPr>
          <w:rFonts w:ascii="Times New Roman" w:hAnsi="Times New Roman" w:cs="Times New Roman"/>
          <w:sz w:val="24"/>
          <w:szCs w:val="24"/>
        </w:rPr>
        <w:t>d</w:t>
      </w:r>
      <w:r w:rsidRPr="00DD5E82">
        <w:rPr>
          <w:rFonts w:ascii="Times New Roman" w:hAnsi="Times New Roman" w:cs="Times New Roman"/>
          <w:sz w:val="24"/>
          <w:szCs w:val="24"/>
        </w:rPr>
        <w:t xml:space="preserve"> the amount of information children recall in gesture.  However verbal and behavioural recall were not affected by a change of experimenter (means displayed in Figure 4.1).</w:t>
      </w:r>
    </w:p>
    <w:p w14:paraId="5D760828" w14:textId="77777777" w:rsidR="00485DAD" w:rsidRPr="00DD5E82" w:rsidRDefault="00485DAD" w:rsidP="00485DAD">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Did the use of a photo cue affect recall? </w:t>
      </w:r>
    </w:p>
    <w:p w14:paraId="1423D9A0" w14:textId="77777777" w:rsidR="00982DA6" w:rsidRPr="00DD5E82" w:rsidRDefault="00485DAD" w:rsidP="00485DAD">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To identify whether the use of a photo cue affected recall, three independent samples Kruskal-Wallis tests were conducted to compare between the </w:t>
      </w:r>
      <w:r w:rsidRPr="00DD5E82">
        <w:rPr>
          <w:rFonts w:ascii="Times New Roman" w:hAnsi="Times New Roman" w:cs="Times New Roman"/>
          <w:i/>
          <w:sz w:val="24"/>
          <w:szCs w:val="24"/>
          <w:lang w:val="en-GB"/>
        </w:rPr>
        <w:t>collapsed experiment 1 conditions, absent + photo</w:t>
      </w:r>
      <w:r w:rsidRPr="00DD5E82">
        <w:rPr>
          <w:rFonts w:ascii="Times New Roman" w:hAnsi="Times New Roman" w:cs="Times New Roman"/>
          <w:sz w:val="24"/>
          <w:szCs w:val="24"/>
          <w:lang w:val="en-GB"/>
        </w:rPr>
        <w:t xml:space="preserve"> and </w:t>
      </w:r>
      <w:r w:rsidRPr="00DD5E82">
        <w:rPr>
          <w:rFonts w:ascii="Times New Roman" w:hAnsi="Times New Roman" w:cs="Times New Roman"/>
          <w:i/>
          <w:sz w:val="24"/>
          <w:szCs w:val="24"/>
          <w:lang w:val="en-GB"/>
        </w:rPr>
        <w:t>present + photo</w:t>
      </w:r>
      <w:r w:rsidRPr="00DD5E82">
        <w:rPr>
          <w:rFonts w:ascii="Times New Roman" w:hAnsi="Times New Roman" w:cs="Times New Roman"/>
          <w:sz w:val="24"/>
          <w:szCs w:val="24"/>
          <w:lang w:val="en-GB"/>
        </w:rPr>
        <w:t xml:space="preserve"> conditions  for the variables of </w:t>
      </w:r>
      <w:r w:rsidRPr="00DD5E82">
        <w:rPr>
          <w:rFonts w:ascii="Times New Roman" w:hAnsi="Times New Roman" w:cs="Times New Roman"/>
          <w:i/>
          <w:sz w:val="24"/>
          <w:szCs w:val="24"/>
          <w:lang w:val="en-GB"/>
        </w:rPr>
        <w:t>gesture recall</w:t>
      </w:r>
      <w:r w:rsidRPr="00DD5E82">
        <w:rPr>
          <w:rFonts w:ascii="Times New Roman" w:hAnsi="Times New Roman" w:cs="Times New Roman"/>
          <w:sz w:val="24"/>
          <w:szCs w:val="24"/>
          <w:lang w:val="en-GB"/>
        </w:rPr>
        <w:t xml:space="preserve">, </w:t>
      </w:r>
      <w:r w:rsidRPr="00DD5E82">
        <w:rPr>
          <w:rFonts w:ascii="Times New Roman" w:hAnsi="Times New Roman" w:cs="Times New Roman"/>
          <w:i/>
          <w:sz w:val="24"/>
          <w:szCs w:val="24"/>
          <w:lang w:val="en-GB"/>
        </w:rPr>
        <w:t>verbal recall</w:t>
      </w:r>
      <w:r w:rsidRPr="00DD5E82">
        <w:rPr>
          <w:rFonts w:ascii="Times New Roman" w:hAnsi="Times New Roman" w:cs="Times New Roman"/>
          <w:sz w:val="24"/>
          <w:szCs w:val="24"/>
          <w:lang w:val="en-GB"/>
        </w:rPr>
        <w:t xml:space="preserve"> and </w:t>
      </w:r>
      <w:r w:rsidRPr="00DD5E82">
        <w:rPr>
          <w:rFonts w:ascii="Times New Roman" w:hAnsi="Times New Roman" w:cs="Times New Roman"/>
          <w:i/>
          <w:sz w:val="24"/>
          <w:szCs w:val="24"/>
          <w:lang w:val="en-GB"/>
        </w:rPr>
        <w:t>behavioural recall</w:t>
      </w:r>
      <w:r w:rsidRPr="00DD5E82">
        <w:rPr>
          <w:rFonts w:ascii="Times New Roman" w:hAnsi="Times New Roman" w:cs="Times New Roman"/>
          <w:sz w:val="24"/>
          <w:szCs w:val="24"/>
          <w:lang w:val="en-GB"/>
        </w:rPr>
        <w:t xml:space="preserve">.  Verbal recall was significantly different across conditions: control (Mdn = 2.0, range = 7), encouraged (Mdn = 2, range = 11), discouraged (Mdn = 0.5, range = 11), absent + photo (Mdn = 7, range = 10), control + photo (Mdn = 7.5, range = 13),  </w:t>
      </w:r>
      <w:r w:rsidRPr="00DD5E82">
        <w:rPr>
          <w:rFonts w:ascii="Times New Roman" w:hAnsi="Times New Roman" w:cs="Times New Roman"/>
          <w:sz w:val="24"/>
          <w:szCs w:val="24"/>
        </w:rPr>
        <w:t>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(48, N = 70) = 64.61, p =  .001.  Gesture recall was also significantly different between the conditions: control (Mdn = 0.00, range = 9), encouraged (Mdn = 0.00,</w:t>
      </w:r>
    </w:p>
    <w:p w14:paraId="3E60829A" w14:textId="77777777" w:rsidR="00982DA6" w:rsidRPr="00DD5E82" w:rsidRDefault="004F1021" w:rsidP="00982DA6">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Figure 4.1</w:t>
      </w:r>
      <w:r w:rsidR="00F83B5F" w:rsidRPr="00DD5E82">
        <w:rPr>
          <w:rFonts w:ascii="Times New Roman" w:hAnsi="Times New Roman" w:cs="Times New Roman"/>
          <w:sz w:val="24"/>
          <w:szCs w:val="24"/>
          <w:lang w:val="en-GB"/>
        </w:rPr>
        <w:t xml:space="preserve"> </w:t>
      </w:r>
      <w:r w:rsidR="00B600EE" w:rsidRPr="00DD5E82">
        <w:rPr>
          <w:rFonts w:ascii="Times New Roman" w:hAnsi="Times New Roman" w:cs="Times New Roman"/>
          <w:sz w:val="24"/>
          <w:szCs w:val="24"/>
          <w:lang w:val="en-GB"/>
        </w:rPr>
        <w:t>Mean amount of recall produced in Study 2, Experiment 2, for the un-cued recall in the Absent condition compared with the collapsed conditions from Study 2, Experiment 1 (error bars display 95% confidence intervals).</w:t>
      </w:r>
    </w:p>
    <w:p w14:paraId="177F1F9F" w14:textId="5CCD02B5" w:rsidR="007F60B2" w:rsidRPr="00DD5E82" w:rsidRDefault="00A001B0" w:rsidP="007F60B2">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96640" behindDoc="0" locked="0" layoutInCell="1" allowOverlap="1" wp14:anchorId="711E8AB9" wp14:editId="5267379A">
                <wp:simplePos x="0" y="0"/>
                <wp:positionH relativeFrom="column">
                  <wp:posOffset>3141345</wp:posOffset>
                </wp:positionH>
                <wp:positionV relativeFrom="paragraph">
                  <wp:posOffset>1485900</wp:posOffset>
                </wp:positionV>
                <wp:extent cx="228600" cy="238125"/>
                <wp:effectExtent l="0" t="0" r="0" b="0"/>
                <wp:wrapNone/>
                <wp:docPr id="6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77D66" w14:textId="77777777" w:rsidR="002A595C" w:rsidRPr="00982DA6" w:rsidRDefault="002A595C" w:rsidP="00982DA6">
                            <w:pPr>
                              <w:rPr>
                                <w:b/>
                                <w:sz w:val="32"/>
                                <w:szCs w:val="32"/>
                              </w:rPr>
                            </w:pPr>
                            <w:r w:rsidRPr="00982DA6">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E8AB9" id="Text Box 144" o:spid="_x0000_s1045" type="#_x0000_t202" style="position:absolute;margin-left:247.35pt;margin-top:117pt;width:18pt;height:18.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" fillcolor="#f2f2f2 [3052]" stroked="f">
                <v:textbox>
                  <w:txbxContent>
                    <w:p w14:paraId="2D577D66" w14:textId="77777777" w:rsidR="002A595C" w:rsidRPr="00982DA6" w:rsidRDefault="002A595C" w:rsidP="00982DA6">
                      <w:pPr>
                        <w:rPr>
                          <w:b/>
                          <w:sz w:val="32"/>
                          <w:szCs w:val="32"/>
                        </w:rPr>
                      </w:pPr>
                      <w:r w:rsidRPr="00982DA6">
                        <w:rPr>
                          <w:b/>
                          <w:sz w:val="32"/>
                          <w:szCs w:val="32"/>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5616" behindDoc="0" locked="0" layoutInCell="1" allowOverlap="1" wp14:anchorId="3BBCC6F4" wp14:editId="674FF9CC">
                <wp:simplePos x="0" y="0"/>
                <wp:positionH relativeFrom="column">
                  <wp:posOffset>798195</wp:posOffset>
                </wp:positionH>
                <wp:positionV relativeFrom="paragraph">
                  <wp:posOffset>3019425</wp:posOffset>
                </wp:positionV>
                <wp:extent cx="228600" cy="238125"/>
                <wp:effectExtent l="0" t="0" r="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9871" w14:textId="77777777" w:rsidR="002A595C" w:rsidRPr="00982DA6" w:rsidRDefault="002A595C">
                            <w:pPr>
                              <w:rPr>
                                <w:b/>
                                <w:sz w:val="32"/>
                                <w:szCs w:val="32"/>
                              </w:rPr>
                            </w:pPr>
                            <w:r w:rsidRPr="00982DA6">
                              <w:rPr>
                                <w:b/>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C6F4" id="Text Box 143" o:spid="_x0000_s1046" type="#_x0000_t202" style="position:absolute;margin-left:62.85pt;margin-top:237.75pt;width:18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" fillcolor="#f2f2f2 [3052]" stroked="f">
                <v:textbox>
                  <w:txbxContent>
                    <w:p w14:paraId="10B09871" w14:textId="77777777" w:rsidR="002A595C" w:rsidRPr="00982DA6" w:rsidRDefault="002A595C">
                      <w:pPr>
                        <w:rPr>
                          <w:b/>
                          <w:sz w:val="32"/>
                          <w:szCs w:val="32"/>
                        </w:rPr>
                      </w:pPr>
                      <w:r w:rsidRPr="00982DA6">
                        <w:rPr>
                          <w:b/>
                          <w:sz w:val="32"/>
                          <w:szCs w:val="32"/>
                        </w:rPr>
                        <w:t>*</w:t>
                      </w:r>
                    </w:p>
                  </w:txbxContent>
                </v:textbox>
              </v:shape>
            </w:pict>
          </mc:Fallback>
        </mc:AlternateContent>
      </w:r>
      <w:r w:rsidR="007F60B2" w:rsidRPr="00DD5E82">
        <w:rPr>
          <w:rFonts w:ascii="Times New Roman" w:hAnsi="Times New Roman" w:cs="Times New Roman"/>
          <w:noProof/>
          <w:sz w:val="24"/>
          <w:szCs w:val="24"/>
        </w:rPr>
        <w:drawing>
          <wp:inline distT="0" distB="0" distL="0" distR="0" wp14:anchorId="54296045" wp14:editId="525F2AE8">
            <wp:extent cx="6532764" cy="5219700"/>
            <wp:effectExtent l="19050" t="0" r="138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532764" cy="5219700"/>
                    </a:xfrm>
                    <a:prstGeom prst="rect">
                      <a:avLst/>
                    </a:prstGeom>
                    <a:noFill/>
                    <a:ln w="9525">
                      <a:noFill/>
                      <a:miter lim="800000"/>
                      <a:headEnd/>
                      <a:tailEnd/>
                    </a:ln>
                  </pic:spPr>
                </pic:pic>
              </a:graphicData>
            </a:graphic>
          </wp:inline>
        </w:drawing>
      </w:r>
    </w:p>
    <w:p w14:paraId="02ECC9CB" w14:textId="77777777" w:rsidR="00982DA6" w:rsidRPr="00DD5E82" w:rsidRDefault="00982DA6" w:rsidP="00982DA6">
      <w:pPr>
        <w:rPr>
          <w:rFonts w:ascii="Times New Roman" w:hAnsi="Times New Roman" w:cs="Times New Roman"/>
          <w:sz w:val="20"/>
          <w:szCs w:val="20"/>
        </w:rPr>
      </w:pPr>
      <w:r w:rsidRPr="00DD5E82">
        <w:rPr>
          <w:rFonts w:ascii="Times New Roman" w:hAnsi="Times New Roman" w:cs="Times New Roman"/>
          <w:sz w:val="20"/>
          <w:szCs w:val="20"/>
        </w:rPr>
        <w:t>* = significantly different p &lt; .05</w:t>
      </w:r>
    </w:p>
    <w:p w14:paraId="5106189B" w14:textId="77777777" w:rsidR="007F60B2" w:rsidRPr="00DD5E82" w:rsidRDefault="007F60B2" w:rsidP="007F60B2">
      <w:pPr>
        <w:autoSpaceDE w:val="0"/>
        <w:autoSpaceDN w:val="0"/>
        <w:adjustRightInd w:val="0"/>
        <w:spacing w:after="0" w:line="240" w:lineRule="auto"/>
        <w:rPr>
          <w:rFonts w:ascii="Times New Roman" w:hAnsi="Times New Roman" w:cs="Times New Roman"/>
          <w:sz w:val="24"/>
          <w:szCs w:val="24"/>
          <w:lang w:val="en-GB"/>
        </w:rPr>
      </w:pPr>
    </w:p>
    <w:p w14:paraId="71EAE46D" w14:textId="77777777" w:rsidR="007F60B2" w:rsidRPr="00DD5E82" w:rsidRDefault="007F60B2" w:rsidP="007F60B2">
      <w:pPr>
        <w:autoSpaceDE w:val="0"/>
        <w:autoSpaceDN w:val="0"/>
        <w:adjustRightInd w:val="0"/>
        <w:spacing w:after="0" w:line="400" w:lineRule="atLeast"/>
        <w:rPr>
          <w:rFonts w:ascii="Times New Roman" w:hAnsi="Times New Roman" w:cs="Times New Roman"/>
          <w:sz w:val="24"/>
          <w:szCs w:val="24"/>
          <w:lang w:val="en-GB"/>
        </w:rPr>
      </w:pPr>
    </w:p>
    <w:p w14:paraId="5B4A0C94" w14:textId="77777777" w:rsidR="00B600EE" w:rsidRPr="00DD5E82" w:rsidRDefault="00B600EE" w:rsidP="00B600EE">
      <w:pPr>
        <w:autoSpaceDE w:val="0"/>
        <w:autoSpaceDN w:val="0"/>
        <w:adjustRightInd w:val="0"/>
        <w:spacing w:after="0" w:line="240" w:lineRule="auto"/>
        <w:rPr>
          <w:rFonts w:ascii="Times New Roman" w:hAnsi="Times New Roman" w:cs="Times New Roman"/>
          <w:sz w:val="24"/>
          <w:szCs w:val="24"/>
          <w:lang w:val="en-GB"/>
        </w:rPr>
      </w:pPr>
    </w:p>
    <w:p w14:paraId="42D161A8" w14:textId="77777777" w:rsidR="00B600EE" w:rsidRPr="00DD5E82" w:rsidRDefault="00B600EE" w:rsidP="00B600EE">
      <w:pPr>
        <w:autoSpaceDE w:val="0"/>
        <w:autoSpaceDN w:val="0"/>
        <w:adjustRightInd w:val="0"/>
        <w:spacing w:after="0" w:line="240" w:lineRule="auto"/>
        <w:rPr>
          <w:rFonts w:ascii="Times New Roman" w:hAnsi="Times New Roman" w:cs="Times New Roman"/>
          <w:sz w:val="24"/>
          <w:szCs w:val="24"/>
          <w:lang w:val="en-GB"/>
        </w:rPr>
      </w:pPr>
    </w:p>
    <w:p w14:paraId="759C4657" w14:textId="77777777" w:rsidR="00B600EE" w:rsidRPr="00DD5E82" w:rsidRDefault="00B600EE" w:rsidP="00B600EE">
      <w:pPr>
        <w:autoSpaceDE w:val="0"/>
        <w:autoSpaceDN w:val="0"/>
        <w:adjustRightInd w:val="0"/>
        <w:spacing w:after="0" w:line="400" w:lineRule="atLeast"/>
        <w:rPr>
          <w:rFonts w:ascii="Times New Roman" w:hAnsi="Times New Roman" w:cs="Times New Roman"/>
          <w:sz w:val="24"/>
          <w:szCs w:val="24"/>
          <w:lang w:val="en-GB"/>
        </w:rPr>
      </w:pPr>
    </w:p>
    <w:p w14:paraId="07436F6B" w14:textId="77777777" w:rsidR="00B600EE" w:rsidRPr="00DD5E82" w:rsidRDefault="00B600EE">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4116206E" w14:textId="77777777" w:rsidR="00F83B5F" w:rsidRPr="00DD5E82" w:rsidRDefault="00F83B5F" w:rsidP="00F83B5F">
      <w:pPr>
        <w:spacing w:line="480" w:lineRule="auto"/>
        <w:contextualSpacing/>
        <w:rPr>
          <w:rFonts w:ascii="Times New Roman" w:hAnsi="Times New Roman" w:cs="Times New Roman"/>
          <w:sz w:val="24"/>
          <w:szCs w:val="24"/>
          <w:lang w:val="en-GB"/>
        </w:rPr>
      </w:pPr>
    </w:p>
    <w:p w14:paraId="08E6FD85" w14:textId="77777777" w:rsidR="00F83B5F" w:rsidRPr="00DD5E82" w:rsidRDefault="00F83B5F" w:rsidP="00BA2C47">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range = 10), discouraged (Mdn = 0.00, range = 1), absent + photo (Mdn = 8, range 11), control + photo (Mdn = 3, range 18),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(60, N = 70) = 79.67, p &lt; .001. </w:t>
      </w:r>
      <w:r w:rsidR="00BA2C47" w:rsidRPr="00DD5E82">
        <w:rPr>
          <w:rFonts w:ascii="Times New Roman" w:hAnsi="Times New Roman" w:cs="Times New Roman"/>
          <w:sz w:val="24"/>
          <w:szCs w:val="24"/>
        </w:rPr>
        <w:t>In contrast</w:t>
      </w:r>
      <w:r w:rsidRPr="00DD5E82">
        <w:rPr>
          <w:rFonts w:ascii="Times New Roman" w:hAnsi="Times New Roman" w:cs="Times New Roman"/>
          <w:sz w:val="24"/>
          <w:szCs w:val="24"/>
        </w:rPr>
        <w:t>, behavioural recall was not significantly different between the conditions</w:t>
      </w:r>
      <w:r w:rsidR="00BA2C47" w:rsidRPr="00DD5E82">
        <w:rPr>
          <w:rFonts w:ascii="Times New Roman" w:hAnsi="Times New Roman" w:cs="Times New Roman"/>
          <w:sz w:val="24"/>
          <w:szCs w:val="24"/>
        </w:rPr>
        <w:t>, with all conditions performing at a high level on this measure</w:t>
      </w:r>
      <w:r w:rsidRPr="00DD5E82">
        <w:rPr>
          <w:rFonts w:ascii="Times New Roman" w:hAnsi="Times New Roman" w:cs="Times New Roman"/>
          <w:sz w:val="24"/>
          <w:szCs w:val="24"/>
        </w:rPr>
        <w:t>: control (Mdn = 6, range 5), encouraged (Mdn = 5.5, range 5), discouraged (Mdn = 6, range = 5), absent + photo (Mdn = 5, range = 3), control + photo (Mdn = 5, range = 7), χ</w:t>
      </w:r>
      <w:r w:rsidRPr="00DD5E82">
        <w:rPr>
          <w:rFonts w:ascii="Times New Roman" w:hAnsi="Times New Roman" w:cs="Times New Roman"/>
          <w:sz w:val="24"/>
          <w:szCs w:val="24"/>
          <w:vertAlign w:val="superscript"/>
        </w:rPr>
        <w:t>2</w:t>
      </w:r>
      <w:r w:rsidRPr="00DD5E82">
        <w:rPr>
          <w:rFonts w:ascii="Times New Roman" w:hAnsi="Times New Roman" w:cs="Times New Roman"/>
          <w:sz w:val="24"/>
          <w:szCs w:val="24"/>
        </w:rPr>
        <w:t xml:space="preserve"> (24, N = 70) = 23.32, p = .948.  </w:t>
      </w:r>
    </w:p>
    <w:p w14:paraId="20989DD4" w14:textId="77777777" w:rsidR="00EA74DE" w:rsidRPr="00DD5E82" w:rsidRDefault="00F83B5F" w:rsidP="00F83B5F">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Follow up comparisons for t</w:t>
      </w:r>
      <w:r w:rsidR="00FC24CC" w:rsidRPr="00DD5E82">
        <w:rPr>
          <w:rFonts w:ascii="Times New Roman" w:hAnsi="Times New Roman" w:cs="Times New Roman"/>
          <w:sz w:val="24"/>
          <w:szCs w:val="24"/>
        </w:rPr>
        <w:t xml:space="preserve">he variables of gesture recall </w:t>
      </w:r>
      <w:r w:rsidRPr="00DD5E82">
        <w:rPr>
          <w:rFonts w:ascii="Times New Roman" w:hAnsi="Times New Roman" w:cs="Times New Roman"/>
          <w:sz w:val="24"/>
          <w:szCs w:val="24"/>
        </w:rPr>
        <w:t>and verbal recall were conducted using Games-Howell tests to identify which conditions were significantly different to each other.  There was not a significant different between the absent + photo condition and the</w:t>
      </w:r>
      <w:r w:rsidR="00FC24CC" w:rsidRPr="00DD5E82">
        <w:rPr>
          <w:rFonts w:ascii="Times New Roman" w:hAnsi="Times New Roman" w:cs="Times New Roman"/>
          <w:sz w:val="24"/>
          <w:szCs w:val="24"/>
        </w:rPr>
        <w:t xml:space="preserve"> present</w:t>
      </w:r>
      <w:r w:rsidRPr="00DD5E82">
        <w:rPr>
          <w:rFonts w:ascii="Times New Roman" w:hAnsi="Times New Roman" w:cs="Times New Roman"/>
          <w:sz w:val="24"/>
          <w:szCs w:val="24"/>
        </w:rPr>
        <w:t xml:space="preserve"> + photo condition for any of the measures</w:t>
      </w:r>
      <w:r w:rsidR="00D40DFB" w:rsidRPr="00DD5E82">
        <w:rPr>
          <w:rFonts w:ascii="Times New Roman" w:hAnsi="Times New Roman" w:cs="Times New Roman"/>
          <w:sz w:val="24"/>
          <w:szCs w:val="24"/>
        </w:rPr>
        <w:t xml:space="preserve"> but both photo cued conditions had significantly higher verbal and gesture recall than the collapsed conditions from </w:t>
      </w:r>
      <w:r w:rsidR="00BA2C47" w:rsidRPr="00DD5E82">
        <w:rPr>
          <w:rFonts w:ascii="Times New Roman" w:hAnsi="Times New Roman" w:cs="Times New Roman"/>
          <w:sz w:val="24"/>
          <w:szCs w:val="24"/>
        </w:rPr>
        <w:t>experiment</w:t>
      </w:r>
      <w:r w:rsidR="00D40DFB" w:rsidRPr="00DD5E82">
        <w:rPr>
          <w:rFonts w:ascii="Times New Roman" w:hAnsi="Times New Roman" w:cs="Times New Roman"/>
          <w:sz w:val="24"/>
          <w:szCs w:val="24"/>
        </w:rPr>
        <w:t xml:space="preserve"> 1, in which a photo cue was not used (absent + photo, p &lt; .001, present + photo, p &lt; .05). Th</w:t>
      </w:r>
      <w:r w:rsidR="00BA2C47" w:rsidRPr="00DD5E82">
        <w:rPr>
          <w:rFonts w:ascii="Times New Roman" w:hAnsi="Times New Roman" w:cs="Times New Roman"/>
          <w:sz w:val="24"/>
          <w:szCs w:val="24"/>
        </w:rPr>
        <w:t>ese findings</w:t>
      </w:r>
      <w:r w:rsidR="00D40DFB" w:rsidRPr="00DD5E82">
        <w:rPr>
          <w:rFonts w:ascii="Times New Roman" w:hAnsi="Times New Roman" w:cs="Times New Roman"/>
          <w:sz w:val="24"/>
          <w:szCs w:val="24"/>
        </w:rPr>
        <w:t xml:space="preserve"> indicate that the use of a photo cue elicited more verbal and gesture recall than just using free recall questions, regardless of whether the experimenter was present or absent for the demonstration.</w:t>
      </w:r>
    </w:p>
    <w:p w14:paraId="19EB7E92" w14:textId="77777777" w:rsidR="00BA2C47" w:rsidRPr="00DD5E82" w:rsidRDefault="00BA2C47" w:rsidP="00F83B5F">
      <w:pPr>
        <w:spacing w:line="480" w:lineRule="auto"/>
        <w:ind w:firstLine="720"/>
        <w:contextualSpacing/>
        <w:rPr>
          <w:rFonts w:ascii="Times New Roman" w:hAnsi="Times New Roman" w:cs="Times New Roman"/>
          <w:sz w:val="24"/>
          <w:szCs w:val="24"/>
        </w:rPr>
      </w:pPr>
    </w:p>
    <w:p w14:paraId="7A63757C" w14:textId="77777777" w:rsidR="00BA2C47" w:rsidRPr="00DD5E82" w:rsidRDefault="00BA2C47" w:rsidP="00F83B5F">
      <w:pPr>
        <w:spacing w:line="480" w:lineRule="auto"/>
        <w:ind w:firstLine="720"/>
        <w:contextualSpacing/>
        <w:rPr>
          <w:rFonts w:ascii="Times New Roman" w:hAnsi="Times New Roman" w:cs="Times New Roman"/>
          <w:sz w:val="24"/>
          <w:szCs w:val="24"/>
        </w:rPr>
      </w:pPr>
    </w:p>
    <w:p w14:paraId="549F1D11" w14:textId="77777777" w:rsidR="002A595C" w:rsidRPr="00DD5E82" w:rsidRDefault="002A595C">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772AFB4D" w14:textId="77777777" w:rsidR="00EA74DE" w:rsidRPr="00DD5E82" w:rsidRDefault="00EA74DE" w:rsidP="00BA2C47">
      <w:pPr>
        <w:rPr>
          <w:rFonts w:ascii="Times New Roman" w:hAnsi="Times New Roman" w:cs="Times New Roman"/>
          <w:sz w:val="24"/>
          <w:szCs w:val="24"/>
          <w:lang w:val="en-GB"/>
        </w:rPr>
      </w:pPr>
      <w:r w:rsidRPr="00DD5E82">
        <w:rPr>
          <w:rFonts w:ascii="Times New Roman" w:hAnsi="Times New Roman" w:cs="Times New Roman"/>
          <w:sz w:val="24"/>
          <w:szCs w:val="24"/>
          <w:lang w:val="en-GB"/>
        </w:rPr>
        <w:t>Figure 4.</w:t>
      </w:r>
      <w:r w:rsidR="004F1021" w:rsidRPr="00DD5E82">
        <w:rPr>
          <w:rFonts w:ascii="Times New Roman" w:hAnsi="Times New Roman" w:cs="Times New Roman"/>
          <w:sz w:val="24"/>
          <w:szCs w:val="24"/>
          <w:lang w:val="en-GB"/>
        </w:rPr>
        <w:t>2</w:t>
      </w:r>
      <w:r w:rsidRPr="00DD5E82">
        <w:rPr>
          <w:rFonts w:ascii="Times New Roman" w:hAnsi="Times New Roman" w:cs="Times New Roman"/>
          <w:sz w:val="24"/>
          <w:szCs w:val="24"/>
          <w:lang w:val="en-GB"/>
        </w:rPr>
        <w:t xml:space="preserve"> Mean amount of recall produced in Study 2, Experiment 2, for the total amount of different items recalled in each modality in the photo-cued conditions compared with the collapsed conditions from Study 2, Experiment 1 (error bars display 95% confidence intervals).</w:t>
      </w:r>
    </w:p>
    <w:p w14:paraId="46F7A8EA" w14:textId="2F0D4690" w:rsidR="00EA74DE" w:rsidRPr="00DD5E82" w:rsidRDefault="00A001B0" w:rsidP="00EA74DE">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01760" behindDoc="0" locked="0" layoutInCell="1" allowOverlap="1" wp14:anchorId="27FDD914" wp14:editId="7160F112">
                <wp:simplePos x="0" y="0"/>
                <wp:positionH relativeFrom="column">
                  <wp:posOffset>3007995</wp:posOffset>
                </wp:positionH>
                <wp:positionV relativeFrom="paragraph">
                  <wp:posOffset>1335405</wp:posOffset>
                </wp:positionV>
                <wp:extent cx="266700" cy="228600"/>
                <wp:effectExtent l="0" t="0" r="0" b="0"/>
                <wp:wrapNone/>
                <wp:docPr id="6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7A981" w14:textId="77777777" w:rsidR="002A595C" w:rsidRPr="00982DA6" w:rsidRDefault="002A595C" w:rsidP="00C752B3">
                            <w:pPr>
                              <w:rPr>
                                <w:b/>
                                <w:sz w:val="32"/>
                                <w:szCs w:val="32"/>
                              </w:rPr>
                            </w:pPr>
                          </w:p>
                          <w:p w14:paraId="1E1EA1F1" w14:textId="77777777" w:rsidR="002A595C" w:rsidRDefault="002A595C" w:rsidP="00C75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DD914" id="Text Box 149" o:spid="_x0000_s1047" type="#_x0000_t202" style="position:absolute;margin-left:236.85pt;margin-top:105.15pt;width:21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" fillcolor="#f2f2f2 [3052]" stroked="f">
                <v:textbox>
                  <w:txbxContent>
                    <w:p w14:paraId="3FA7A981" w14:textId="77777777" w:rsidR="002A595C" w:rsidRPr="00982DA6" w:rsidRDefault="002A595C" w:rsidP="00C752B3">
                      <w:pPr>
                        <w:rPr>
                          <w:b/>
                          <w:sz w:val="32"/>
                          <w:szCs w:val="32"/>
                        </w:rPr>
                      </w:pPr>
                    </w:p>
                    <w:p w14:paraId="1E1EA1F1" w14:textId="77777777" w:rsidR="002A595C" w:rsidRDefault="002A595C" w:rsidP="00C752B3"/>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8688" behindDoc="0" locked="0" layoutInCell="1" allowOverlap="1" wp14:anchorId="507DA317" wp14:editId="38D0FC99">
                <wp:simplePos x="0" y="0"/>
                <wp:positionH relativeFrom="column">
                  <wp:posOffset>988695</wp:posOffset>
                </wp:positionH>
                <wp:positionV relativeFrom="paragraph">
                  <wp:posOffset>2402205</wp:posOffset>
                </wp:positionV>
                <wp:extent cx="266700" cy="228600"/>
                <wp:effectExtent l="0" t="0" r="0" b="0"/>
                <wp:wrapNone/>
                <wp:docPr id="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1006E" w14:textId="77777777" w:rsidR="002A595C" w:rsidRPr="00982DA6" w:rsidRDefault="002A595C" w:rsidP="00C752B3">
                            <w:pPr>
                              <w:rPr>
                                <w:b/>
                                <w:sz w:val="32"/>
                                <w:szCs w:val="32"/>
                              </w:rPr>
                            </w:pPr>
                          </w:p>
                          <w:p w14:paraId="702A44A4" w14:textId="77777777" w:rsidR="002A595C" w:rsidRDefault="002A595C" w:rsidP="00C75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A317" id="Text Box 146" o:spid="_x0000_s1048" type="#_x0000_t202" style="position:absolute;margin-left:77.85pt;margin-top:189.15pt;width:21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" fillcolor="#f2f2f2 [3052]" stroked="f">
                <v:textbox>
                  <w:txbxContent>
                    <w:p w14:paraId="1E71006E" w14:textId="77777777" w:rsidR="002A595C" w:rsidRPr="00982DA6" w:rsidRDefault="002A595C" w:rsidP="00C752B3">
                      <w:pPr>
                        <w:rPr>
                          <w:b/>
                          <w:sz w:val="32"/>
                          <w:szCs w:val="32"/>
                        </w:rPr>
                      </w:pPr>
                    </w:p>
                    <w:p w14:paraId="702A44A4" w14:textId="77777777" w:rsidR="002A595C" w:rsidRDefault="002A595C" w:rsidP="00C752B3"/>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9712" behindDoc="0" locked="0" layoutInCell="1" allowOverlap="1" wp14:anchorId="7EE6867D" wp14:editId="4810B44E">
                <wp:simplePos x="0" y="0"/>
                <wp:positionH relativeFrom="column">
                  <wp:posOffset>1922145</wp:posOffset>
                </wp:positionH>
                <wp:positionV relativeFrom="paragraph">
                  <wp:posOffset>354330</wp:posOffset>
                </wp:positionV>
                <wp:extent cx="266700" cy="228600"/>
                <wp:effectExtent l="0" t="0" r="0" b="0"/>
                <wp:wrapNone/>
                <wp:docPr id="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08AF3" w14:textId="77777777" w:rsidR="002A595C" w:rsidRPr="00982DA6" w:rsidRDefault="002A595C" w:rsidP="00C752B3">
                            <w:pPr>
                              <w:rPr>
                                <w:b/>
                                <w:sz w:val="32"/>
                                <w:szCs w:val="32"/>
                              </w:rPr>
                            </w:pPr>
                          </w:p>
                          <w:p w14:paraId="7ABF320A" w14:textId="77777777" w:rsidR="002A595C" w:rsidRDefault="002A595C" w:rsidP="00C75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6867D" id="Text Box 147" o:spid="_x0000_s1049" type="#_x0000_t202" style="position:absolute;margin-left:151.35pt;margin-top:27.9pt;width:21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" fillcolor="#f2f2f2 [3052]" stroked="f">
                <v:textbox>
                  <w:txbxContent>
                    <w:p w14:paraId="08608AF3" w14:textId="77777777" w:rsidR="002A595C" w:rsidRPr="00982DA6" w:rsidRDefault="002A595C" w:rsidP="00C752B3">
                      <w:pPr>
                        <w:rPr>
                          <w:b/>
                          <w:sz w:val="32"/>
                          <w:szCs w:val="32"/>
                        </w:rPr>
                      </w:pPr>
                    </w:p>
                    <w:p w14:paraId="7ABF320A" w14:textId="77777777" w:rsidR="002A595C" w:rsidRDefault="002A595C" w:rsidP="00C752B3"/>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00736" behindDoc="0" locked="0" layoutInCell="1" allowOverlap="1" wp14:anchorId="6CC26125" wp14:editId="187ABABE">
                <wp:simplePos x="0" y="0"/>
                <wp:positionH relativeFrom="column">
                  <wp:posOffset>2265045</wp:posOffset>
                </wp:positionH>
                <wp:positionV relativeFrom="paragraph">
                  <wp:posOffset>887730</wp:posOffset>
                </wp:positionV>
                <wp:extent cx="266700" cy="228600"/>
                <wp:effectExtent l="0" t="0" r="0" b="0"/>
                <wp:wrapNone/>
                <wp:docPr id="6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8667E" w14:textId="77777777" w:rsidR="002A595C" w:rsidRPr="00982DA6" w:rsidRDefault="002A595C" w:rsidP="00C752B3">
                            <w:pPr>
                              <w:rPr>
                                <w:b/>
                                <w:sz w:val="32"/>
                                <w:szCs w:val="32"/>
                              </w:rPr>
                            </w:pPr>
                          </w:p>
                          <w:p w14:paraId="6240CD22" w14:textId="77777777" w:rsidR="002A595C" w:rsidRDefault="002A595C" w:rsidP="00C752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26125" id="Text Box 148" o:spid="_x0000_s1050" type="#_x0000_t202" style="position:absolute;margin-left:178.35pt;margin-top:69.9pt;width:2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" fillcolor="#f2f2f2 [3052]" stroked="f">
                <v:textbox>
                  <w:txbxContent>
                    <w:p w14:paraId="69B8667E" w14:textId="77777777" w:rsidR="002A595C" w:rsidRPr="00982DA6" w:rsidRDefault="002A595C" w:rsidP="00C752B3">
                      <w:pPr>
                        <w:rPr>
                          <w:b/>
                          <w:sz w:val="32"/>
                          <w:szCs w:val="32"/>
                        </w:rPr>
                      </w:pPr>
                    </w:p>
                    <w:p w14:paraId="6240CD22" w14:textId="77777777" w:rsidR="002A595C" w:rsidRDefault="002A595C" w:rsidP="00C752B3"/>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7664" behindDoc="0" locked="0" layoutInCell="1" allowOverlap="1" wp14:anchorId="7815AC78" wp14:editId="5562B1AC">
                <wp:simplePos x="0" y="0"/>
                <wp:positionH relativeFrom="column">
                  <wp:posOffset>645795</wp:posOffset>
                </wp:positionH>
                <wp:positionV relativeFrom="paragraph">
                  <wp:posOffset>2945130</wp:posOffset>
                </wp:positionV>
                <wp:extent cx="266700" cy="228600"/>
                <wp:effectExtent l="0" t="0" r="0" b="0"/>
                <wp:wrapNone/>
                <wp:docPr id="6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3302" w14:textId="77777777" w:rsidR="002A595C" w:rsidRPr="00982DA6" w:rsidRDefault="002A595C" w:rsidP="00C752B3">
                            <w:pPr>
                              <w:rPr>
                                <w:b/>
                                <w:sz w:val="32"/>
                                <w:szCs w:val="32"/>
                              </w:rPr>
                            </w:pPr>
                          </w:p>
                          <w:p w14:paraId="025D8D33" w14:textId="77777777" w:rsidR="002A595C" w:rsidRDefault="002A5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5AC78" id="Text Box 145" o:spid="_x0000_s1051" type="#_x0000_t202" style="position:absolute;margin-left:50.85pt;margin-top:231.9pt;width:21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" fillcolor="#f2f2f2 [3052]" stroked="f">
                <v:textbox>
                  <w:txbxContent>
                    <w:p w14:paraId="0B9C3302" w14:textId="77777777" w:rsidR="002A595C" w:rsidRPr="00982DA6" w:rsidRDefault="002A595C" w:rsidP="00C752B3">
                      <w:pPr>
                        <w:rPr>
                          <w:b/>
                          <w:sz w:val="32"/>
                          <w:szCs w:val="32"/>
                        </w:rPr>
                      </w:pPr>
                    </w:p>
                    <w:p w14:paraId="025D8D33" w14:textId="77777777" w:rsidR="002A595C" w:rsidRDefault="002A595C"/>
                  </w:txbxContent>
                </v:textbox>
              </v:shape>
            </w:pict>
          </mc:Fallback>
        </mc:AlternateContent>
      </w:r>
      <w:r w:rsidR="00EA74DE" w:rsidRPr="00DD5E82">
        <w:rPr>
          <w:rFonts w:ascii="Times New Roman" w:hAnsi="Times New Roman" w:cs="Times New Roman"/>
          <w:noProof/>
          <w:sz w:val="24"/>
          <w:szCs w:val="24"/>
        </w:rPr>
        <w:drawing>
          <wp:inline distT="0" distB="0" distL="0" distR="0" wp14:anchorId="72866450" wp14:editId="28C3407C">
            <wp:extent cx="5734050" cy="4581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14:paraId="2618013C" w14:textId="77777777" w:rsidR="00EA74DE" w:rsidRPr="00DD5E82" w:rsidRDefault="00EA74DE" w:rsidP="00EA74DE">
      <w:pPr>
        <w:autoSpaceDE w:val="0"/>
        <w:autoSpaceDN w:val="0"/>
        <w:adjustRightInd w:val="0"/>
        <w:spacing w:after="0" w:line="240" w:lineRule="auto"/>
        <w:rPr>
          <w:rFonts w:ascii="Times New Roman" w:hAnsi="Times New Roman" w:cs="Times New Roman"/>
          <w:sz w:val="24"/>
          <w:szCs w:val="24"/>
          <w:lang w:val="en-GB"/>
        </w:rPr>
      </w:pPr>
    </w:p>
    <w:p w14:paraId="01F427AD" w14:textId="77777777" w:rsidR="00EA74DE" w:rsidRPr="00DD5E82" w:rsidRDefault="00EA74DE" w:rsidP="00EA74DE">
      <w:pPr>
        <w:autoSpaceDE w:val="0"/>
        <w:autoSpaceDN w:val="0"/>
        <w:adjustRightInd w:val="0"/>
        <w:spacing w:after="0" w:line="400" w:lineRule="atLeast"/>
        <w:rPr>
          <w:rFonts w:ascii="Times New Roman" w:hAnsi="Times New Roman" w:cs="Times New Roman"/>
          <w:sz w:val="24"/>
          <w:szCs w:val="24"/>
          <w:lang w:val="en-GB"/>
        </w:rPr>
      </w:pPr>
    </w:p>
    <w:p w14:paraId="0EA2D943" w14:textId="77777777" w:rsidR="00F83B5F" w:rsidRPr="00DD5E82" w:rsidRDefault="00F83B5F" w:rsidP="00F83B5F">
      <w:pPr>
        <w:spacing w:line="480" w:lineRule="auto"/>
        <w:ind w:firstLine="720"/>
        <w:contextualSpacing/>
        <w:rPr>
          <w:rFonts w:ascii="Times New Roman" w:hAnsi="Times New Roman" w:cs="Times New Roman"/>
          <w:sz w:val="24"/>
          <w:szCs w:val="24"/>
        </w:rPr>
      </w:pPr>
    </w:p>
    <w:p w14:paraId="1875A8C6" w14:textId="77777777" w:rsidR="00EA74DE" w:rsidRPr="00DD5E82" w:rsidRDefault="00EA74DE">
      <w:pP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74D87EB5" w14:textId="77777777" w:rsidR="00FA722C" w:rsidRPr="00DD5E82" w:rsidRDefault="00FA722C" w:rsidP="00F83B5F">
      <w:pPr>
        <w:spacing w:line="480" w:lineRule="auto"/>
        <w:contextualSpacing/>
        <w:rPr>
          <w:rFonts w:ascii="Times New Roman" w:hAnsi="Times New Roman" w:cs="Times New Roman"/>
          <w:sz w:val="24"/>
          <w:szCs w:val="24"/>
        </w:rPr>
      </w:pPr>
      <w:r w:rsidRPr="00DD5E82">
        <w:rPr>
          <w:rFonts w:ascii="Times New Roman" w:hAnsi="Times New Roman" w:cs="Times New Roman"/>
          <w:b/>
          <w:sz w:val="24"/>
          <w:szCs w:val="24"/>
          <w:lang w:val="en-GB"/>
        </w:rPr>
        <w:t>Information conveyed</w:t>
      </w:r>
    </w:p>
    <w:p w14:paraId="3081CA3C" w14:textId="77777777" w:rsidR="00FA722C" w:rsidRPr="00DD5E82" w:rsidRDefault="00FA722C"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target concepts conveyed in words and gestures were grouped into the categories displayed in table </w:t>
      </w:r>
      <w:r w:rsidR="00141A1C" w:rsidRPr="00DD5E82">
        <w:rPr>
          <w:rFonts w:ascii="Times New Roman" w:hAnsi="Times New Roman" w:cs="Times New Roman"/>
          <w:sz w:val="24"/>
          <w:szCs w:val="24"/>
          <w:lang w:val="en-GB"/>
        </w:rPr>
        <w:t>4</w:t>
      </w:r>
      <w:r w:rsidR="007B6CBC" w:rsidRPr="00DD5E82">
        <w:rPr>
          <w:rFonts w:ascii="Times New Roman" w:hAnsi="Times New Roman" w:cs="Times New Roman"/>
          <w:sz w:val="24"/>
          <w:szCs w:val="24"/>
          <w:lang w:val="en-GB"/>
        </w:rPr>
        <w:t>.</w:t>
      </w:r>
      <w:r w:rsidR="00141A1C" w:rsidRPr="00DD5E82">
        <w:rPr>
          <w:rFonts w:ascii="Times New Roman" w:hAnsi="Times New Roman" w:cs="Times New Roman"/>
          <w:sz w:val="24"/>
          <w:szCs w:val="24"/>
          <w:lang w:val="en-GB"/>
        </w:rPr>
        <w:t>4</w:t>
      </w:r>
      <w:r w:rsidRPr="00DD5E82">
        <w:rPr>
          <w:rFonts w:ascii="Times New Roman" w:hAnsi="Times New Roman" w:cs="Times New Roman"/>
          <w:sz w:val="24"/>
          <w:szCs w:val="24"/>
          <w:lang w:val="en-GB"/>
        </w:rPr>
        <w:t xml:space="preserve">.  The main finding was that whilst most items were conveyed in both words and gestures, colours were only conveyed in speech and sizes/shapes and spatial locations were only conveyed in gestures.  </w:t>
      </w:r>
      <w:r w:rsidR="008267A5" w:rsidRPr="00DD5E82">
        <w:rPr>
          <w:rFonts w:ascii="Times New Roman" w:hAnsi="Times New Roman" w:cs="Times New Roman"/>
          <w:sz w:val="24"/>
          <w:szCs w:val="24"/>
          <w:lang w:val="en-GB"/>
        </w:rPr>
        <w:t>T</w:t>
      </w:r>
      <w:r w:rsidRPr="00DD5E82">
        <w:rPr>
          <w:rFonts w:ascii="Times New Roman" w:hAnsi="Times New Roman" w:cs="Times New Roman"/>
          <w:sz w:val="24"/>
          <w:szCs w:val="24"/>
          <w:lang w:val="en-GB"/>
        </w:rPr>
        <w:t xml:space="preserve">he </w:t>
      </w:r>
      <w:r w:rsidR="00F83B5F" w:rsidRPr="00DD5E82">
        <w:rPr>
          <w:rFonts w:ascii="Times New Roman" w:hAnsi="Times New Roman" w:cs="Times New Roman"/>
          <w:sz w:val="24"/>
          <w:szCs w:val="24"/>
          <w:lang w:val="en-GB"/>
        </w:rPr>
        <w:t xml:space="preserve">vast majority of </w:t>
      </w:r>
      <w:r w:rsidRPr="00DD5E82">
        <w:rPr>
          <w:rFonts w:ascii="Times New Roman" w:hAnsi="Times New Roman" w:cs="Times New Roman"/>
          <w:sz w:val="24"/>
          <w:szCs w:val="24"/>
          <w:lang w:val="en-GB"/>
        </w:rPr>
        <w:t>gestures conveying sizes/shapes and spatial locations (except for two of the size/shape gestures) were produced only during photo cued recall</w:t>
      </w:r>
      <w:r w:rsidR="002915EC" w:rsidRPr="00DD5E82">
        <w:rPr>
          <w:rFonts w:ascii="Times New Roman" w:hAnsi="Times New Roman" w:cs="Times New Roman"/>
          <w:sz w:val="24"/>
          <w:szCs w:val="24"/>
          <w:lang w:val="en-GB"/>
        </w:rPr>
        <w:t xml:space="preserve">.  </w:t>
      </w:r>
      <w:r w:rsidR="00141A1C" w:rsidRPr="00DD5E82">
        <w:rPr>
          <w:rFonts w:ascii="Times New Roman" w:hAnsi="Times New Roman" w:cs="Times New Roman"/>
          <w:sz w:val="24"/>
          <w:szCs w:val="24"/>
          <w:lang w:val="en-GB"/>
        </w:rPr>
        <w:t xml:space="preserve">During un-cued recall </w:t>
      </w:r>
      <w:r w:rsidRPr="00DD5E82">
        <w:rPr>
          <w:rFonts w:ascii="Times New Roman" w:hAnsi="Times New Roman" w:cs="Times New Roman"/>
          <w:sz w:val="24"/>
          <w:szCs w:val="24"/>
          <w:lang w:val="en-GB"/>
        </w:rPr>
        <w:t>there were: 90 %</w:t>
      </w:r>
      <w:r w:rsidR="008267A5" w:rsidRPr="00DD5E82">
        <w:rPr>
          <w:rFonts w:ascii="Times New Roman" w:hAnsi="Times New Roman" w:cs="Times New Roman"/>
          <w:sz w:val="24"/>
          <w:szCs w:val="24"/>
          <w:lang w:val="en-GB"/>
        </w:rPr>
        <w:t xml:space="preserve"> iconic</w:t>
      </w:r>
      <w:r w:rsidRPr="00DD5E82">
        <w:rPr>
          <w:rFonts w:ascii="Times New Roman" w:hAnsi="Times New Roman" w:cs="Times New Roman"/>
          <w:sz w:val="24"/>
          <w:szCs w:val="24"/>
          <w:lang w:val="en-GB"/>
        </w:rPr>
        <w:t xml:space="preserve"> gestures (</w:t>
      </w:r>
      <w:r w:rsidR="008267A5" w:rsidRPr="00DD5E82">
        <w:rPr>
          <w:rFonts w:ascii="Times New Roman" w:hAnsi="Times New Roman" w:cs="Times New Roman"/>
          <w:sz w:val="24"/>
          <w:szCs w:val="24"/>
          <w:lang w:val="en-GB"/>
        </w:rPr>
        <w:t xml:space="preserve">n = </w:t>
      </w:r>
      <w:r w:rsidRPr="00DD5E82">
        <w:rPr>
          <w:rFonts w:ascii="Times New Roman" w:hAnsi="Times New Roman" w:cs="Times New Roman"/>
          <w:sz w:val="24"/>
          <w:szCs w:val="24"/>
          <w:lang w:val="en-GB"/>
        </w:rPr>
        <w:t>40), 9 % beat gestures (</w:t>
      </w:r>
      <w:r w:rsidR="008267A5" w:rsidRPr="00DD5E82">
        <w:rPr>
          <w:rFonts w:ascii="Times New Roman" w:hAnsi="Times New Roman" w:cs="Times New Roman"/>
          <w:sz w:val="24"/>
          <w:szCs w:val="24"/>
          <w:lang w:val="en-GB"/>
        </w:rPr>
        <w:t xml:space="preserve">n = </w:t>
      </w:r>
      <w:r w:rsidRPr="00DD5E82">
        <w:rPr>
          <w:rFonts w:ascii="Times New Roman" w:hAnsi="Times New Roman" w:cs="Times New Roman"/>
          <w:sz w:val="24"/>
          <w:szCs w:val="24"/>
          <w:lang w:val="en-GB"/>
        </w:rPr>
        <w:t xml:space="preserve">4) and </w:t>
      </w:r>
      <w:r w:rsidR="00F83B5F" w:rsidRPr="00DD5E82">
        <w:rPr>
          <w:rFonts w:ascii="Times New Roman" w:hAnsi="Times New Roman" w:cs="Times New Roman"/>
          <w:sz w:val="24"/>
          <w:szCs w:val="24"/>
          <w:lang w:val="en-GB"/>
        </w:rPr>
        <w:t>no</w:t>
      </w:r>
      <w:r w:rsidRPr="00DD5E82">
        <w:rPr>
          <w:rFonts w:ascii="Times New Roman" w:hAnsi="Times New Roman" w:cs="Times New Roman"/>
          <w:sz w:val="24"/>
          <w:szCs w:val="24"/>
          <w:lang w:val="en-GB"/>
        </w:rPr>
        <w:t xml:space="preserve"> deictic gestures.  </w:t>
      </w:r>
      <w:r w:rsidR="002915EC" w:rsidRPr="00DD5E82">
        <w:rPr>
          <w:rFonts w:ascii="Times New Roman" w:hAnsi="Times New Roman" w:cs="Times New Roman"/>
          <w:sz w:val="24"/>
          <w:szCs w:val="24"/>
          <w:lang w:val="en-GB"/>
        </w:rPr>
        <w:t xml:space="preserve">Figure </w:t>
      </w:r>
      <w:r w:rsidR="00141A1C" w:rsidRPr="00DD5E82">
        <w:rPr>
          <w:rFonts w:ascii="Times New Roman" w:hAnsi="Times New Roman" w:cs="Times New Roman"/>
          <w:sz w:val="24"/>
          <w:szCs w:val="24"/>
          <w:lang w:val="en-GB"/>
        </w:rPr>
        <w:t>4</w:t>
      </w:r>
      <w:r w:rsidR="007B6CBC" w:rsidRPr="00DD5E82">
        <w:rPr>
          <w:rFonts w:ascii="Times New Roman" w:hAnsi="Times New Roman" w:cs="Times New Roman"/>
          <w:sz w:val="24"/>
          <w:szCs w:val="24"/>
          <w:lang w:val="en-GB"/>
        </w:rPr>
        <w:t>.</w:t>
      </w:r>
      <w:r w:rsidR="002915EC" w:rsidRPr="00DD5E82">
        <w:rPr>
          <w:rFonts w:ascii="Times New Roman" w:hAnsi="Times New Roman" w:cs="Times New Roman"/>
          <w:sz w:val="24"/>
          <w:szCs w:val="24"/>
          <w:lang w:val="en-GB"/>
        </w:rPr>
        <w:t xml:space="preserve">3 displays the </w:t>
      </w:r>
      <w:r w:rsidR="00BB7D78" w:rsidRPr="00DD5E82">
        <w:rPr>
          <w:rFonts w:ascii="Times New Roman" w:hAnsi="Times New Roman" w:cs="Times New Roman"/>
          <w:sz w:val="24"/>
          <w:szCs w:val="24"/>
          <w:lang w:val="en-GB"/>
        </w:rPr>
        <w:t>representational</w:t>
      </w:r>
      <w:r w:rsidR="002915EC" w:rsidRPr="00DD5E82">
        <w:rPr>
          <w:rFonts w:ascii="Times New Roman" w:hAnsi="Times New Roman" w:cs="Times New Roman"/>
          <w:sz w:val="24"/>
          <w:szCs w:val="24"/>
          <w:lang w:val="en-GB"/>
        </w:rPr>
        <w:t xml:space="preserve"> gestures</w:t>
      </w:r>
      <w:r w:rsidR="00DD24FF" w:rsidRPr="00DD5E82">
        <w:rPr>
          <w:rFonts w:ascii="Times New Roman" w:hAnsi="Times New Roman" w:cs="Times New Roman"/>
          <w:sz w:val="24"/>
          <w:szCs w:val="24"/>
          <w:lang w:val="en-GB"/>
        </w:rPr>
        <w:t xml:space="preserve"> produced</w:t>
      </w:r>
      <w:r w:rsidR="002915EC" w:rsidRPr="00DD5E82">
        <w:rPr>
          <w:rFonts w:ascii="Times New Roman" w:hAnsi="Times New Roman" w:cs="Times New Roman"/>
          <w:sz w:val="24"/>
          <w:szCs w:val="24"/>
          <w:lang w:val="en-GB"/>
        </w:rPr>
        <w:t xml:space="preserve">, including repetitions, as a function of the </w:t>
      </w:r>
      <w:r w:rsidR="00DD24FF" w:rsidRPr="00DD5E82">
        <w:rPr>
          <w:rFonts w:ascii="Times New Roman" w:hAnsi="Times New Roman" w:cs="Times New Roman"/>
          <w:sz w:val="24"/>
          <w:szCs w:val="24"/>
          <w:lang w:val="en-GB"/>
        </w:rPr>
        <w:t xml:space="preserve">semantic information conveyed in </w:t>
      </w:r>
      <w:r w:rsidR="002915EC" w:rsidRPr="00DD5E82">
        <w:rPr>
          <w:rFonts w:ascii="Times New Roman" w:hAnsi="Times New Roman" w:cs="Times New Roman"/>
          <w:sz w:val="24"/>
          <w:szCs w:val="24"/>
          <w:lang w:val="en-GB"/>
        </w:rPr>
        <w:t>each gesture</w:t>
      </w:r>
      <w:r w:rsidR="00DD24FF" w:rsidRPr="00DD5E82">
        <w:rPr>
          <w:rFonts w:ascii="Times New Roman" w:hAnsi="Times New Roman" w:cs="Times New Roman"/>
          <w:sz w:val="24"/>
          <w:szCs w:val="24"/>
          <w:lang w:val="en-GB"/>
        </w:rPr>
        <w:t xml:space="preserve">.  Although a lot of pointing gestures were produced (41%) </w:t>
      </w:r>
      <w:r w:rsidR="00F83B5F" w:rsidRPr="00DD5E82">
        <w:rPr>
          <w:rFonts w:ascii="Times New Roman" w:hAnsi="Times New Roman" w:cs="Times New Roman"/>
          <w:sz w:val="24"/>
          <w:szCs w:val="24"/>
          <w:lang w:val="en-GB"/>
        </w:rPr>
        <w:t xml:space="preserve">when the photo cue was used, </w:t>
      </w:r>
      <w:r w:rsidR="00DD24FF" w:rsidRPr="00DD5E82">
        <w:rPr>
          <w:rFonts w:ascii="Times New Roman" w:hAnsi="Times New Roman" w:cs="Times New Roman"/>
          <w:sz w:val="24"/>
          <w:szCs w:val="24"/>
          <w:lang w:val="en-GB"/>
        </w:rPr>
        <w:t xml:space="preserve">it can been seen from </w:t>
      </w:r>
      <w:r w:rsidR="00F83B5F" w:rsidRPr="00DD5E82">
        <w:rPr>
          <w:rFonts w:ascii="Times New Roman" w:hAnsi="Times New Roman" w:cs="Times New Roman"/>
          <w:sz w:val="24"/>
          <w:szCs w:val="24"/>
          <w:lang w:val="en-GB"/>
        </w:rPr>
        <w:t xml:space="preserve">figure </w:t>
      </w:r>
      <w:r w:rsidR="00141A1C" w:rsidRPr="00DD5E82">
        <w:rPr>
          <w:rFonts w:ascii="Times New Roman" w:hAnsi="Times New Roman" w:cs="Times New Roman"/>
          <w:sz w:val="24"/>
          <w:szCs w:val="24"/>
          <w:lang w:val="en-GB"/>
        </w:rPr>
        <w:t>4</w:t>
      </w:r>
      <w:r w:rsidR="00F83B5F" w:rsidRPr="00DD5E82">
        <w:rPr>
          <w:rFonts w:ascii="Times New Roman" w:hAnsi="Times New Roman" w:cs="Times New Roman"/>
          <w:sz w:val="24"/>
          <w:szCs w:val="24"/>
          <w:lang w:val="en-GB"/>
        </w:rPr>
        <w:t>.3</w:t>
      </w:r>
      <w:r w:rsidR="00DD24FF" w:rsidRPr="00DD5E82">
        <w:rPr>
          <w:rFonts w:ascii="Times New Roman" w:hAnsi="Times New Roman" w:cs="Times New Roman"/>
          <w:sz w:val="24"/>
          <w:szCs w:val="24"/>
          <w:lang w:val="en-GB"/>
        </w:rPr>
        <w:t xml:space="preserve"> that a lot of iconic gestures were </w:t>
      </w:r>
      <w:r w:rsidR="00F83B5F" w:rsidRPr="00DD5E82">
        <w:rPr>
          <w:rFonts w:ascii="Times New Roman" w:hAnsi="Times New Roman" w:cs="Times New Roman"/>
          <w:sz w:val="24"/>
          <w:szCs w:val="24"/>
          <w:lang w:val="en-GB"/>
        </w:rPr>
        <w:t>also still produced</w:t>
      </w:r>
      <w:r w:rsidR="00DD24FF" w:rsidRPr="00DD5E82">
        <w:rPr>
          <w:rFonts w:ascii="Times New Roman" w:hAnsi="Times New Roman" w:cs="Times New Roman"/>
          <w:sz w:val="24"/>
          <w:szCs w:val="24"/>
          <w:lang w:val="en-GB"/>
        </w:rPr>
        <w:t xml:space="preserve"> (54%).  Many gestures conveyed only part of the information from each step, with information such as spatial location, action and path frequently being decomposed. </w:t>
      </w:r>
      <w:r w:rsidR="00F83B5F" w:rsidRPr="00DD5E82">
        <w:rPr>
          <w:rFonts w:ascii="Times New Roman" w:hAnsi="Times New Roman" w:cs="Times New Roman"/>
          <w:sz w:val="24"/>
          <w:szCs w:val="24"/>
          <w:lang w:val="en-GB"/>
        </w:rPr>
        <w:t xml:space="preserve">  T</w:t>
      </w:r>
      <w:r w:rsidR="00DD0CE7" w:rsidRPr="00DD5E82">
        <w:rPr>
          <w:rFonts w:ascii="Times New Roman" w:hAnsi="Times New Roman" w:cs="Times New Roman"/>
          <w:sz w:val="24"/>
          <w:szCs w:val="24"/>
          <w:lang w:val="en-GB"/>
        </w:rPr>
        <w:t xml:space="preserve">able </w:t>
      </w:r>
      <w:r w:rsidR="00141A1C" w:rsidRPr="00DD5E82">
        <w:rPr>
          <w:rFonts w:ascii="Times New Roman" w:hAnsi="Times New Roman" w:cs="Times New Roman"/>
          <w:sz w:val="24"/>
          <w:szCs w:val="24"/>
          <w:lang w:val="en-GB"/>
        </w:rPr>
        <w:t>4</w:t>
      </w:r>
      <w:r w:rsidR="007B6CBC" w:rsidRPr="00DD5E82">
        <w:rPr>
          <w:rFonts w:ascii="Times New Roman" w:hAnsi="Times New Roman" w:cs="Times New Roman"/>
          <w:sz w:val="24"/>
          <w:szCs w:val="24"/>
          <w:lang w:val="en-GB"/>
        </w:rPr>
        <w:t>.</w:t>
      </w:r>
      <w:r w:rsidR="00141A1C" w:rsidRPr="00DD5E82">
        <w:rPr>
          <w:rFonts w:ascii="Times New Roman" w:hAnsi="Times New Roman" w:cs="Times New Roman"/>
          <w:sz w:val="24"/>
          <w:szCs w:val="24"/>
          <w:lang w:val="en-GB"/>
        </w:rPr>
        <w:t>4</w:t>
      </w:r>
      <w:r w:rsidR="00DD0CE7" w:rsidRPr="00DD5E82">
        <w:rPr>
          <w:rFonts w:ascii="Times New Roman" w:hAnsi="Times New Roman" w:cs="Times New Roman"/>
          <w:sz w:val="24"/>
          <w:szCs w:val="24"/>
          <w:lang w:val="en-GB"/>
        </w:rPr>
        <w:t xml:space="preserve"> </w:t>
      </w:r>
      <w:r w:rsidR="00F83B5F" w:rsidRPr="00DD5E82">
        <w:rPr>
          <w:rFonts w:ascii="Times New Roman" w:hAnsi="Times New Roman" w:cs="Times New Roman"/>
          <w:sz w:val="24"/>
          <w:szCs w:val="24"/>
          <w:lang w:val="en-GB"/>
        </w:rPr>
        <w:t xml:space="preserve">indicates </w:t>
      </w:r>
      <w:r w:rsidR="00DD0CE7" w:rsidRPr="00DD5E82">
        <w:rPr>
          <w:rFonts w:ascii="Times New Roman" w:hAnsi="Times New Roman" w:cs="Times New Roman"/>
          <w:sz w:val="24"/>
          <w:szCs w:val="24"/>
          <w:lang w:val="en-GB"/>
        </w:rPr>
        <w:t>that a large number of ob</w:t>
      </w:r>
      <w:r w:rsidR="00F83B5F" w:rsidRPr="00DD5E82">
        <w:rPr>
          <w:rFonts w:ascii="Times New Roman" w:hAnsi="Times New Roman" w:cs="Times New Roman"/>
          <w:sz w:val="24"/>
          <w:szCs w:val="24"/>
          <w:lang w:val="en-GB"/>
        </w:rPr>
        <w:t>jects were conveyed in gesture.  F</w:t>
      </w:r>
      <w:r w:rsidR="00DD0CE7" w:rsidRPr="00DD5E82">
        <w:rPr>
          <w:rFonts w:ascii="Times New Roman" w:hAnsi="Times New Roman" w:cs="Times New Roman"/>
          <w:sz w:val="24"/>
          <w:szCs w:val="24"/>
          <w:lang w:val="en-GB"/>
        </w:rPr>
        <w:t xml:space="preserve">igure </w:t>
      </w:r>
      <w:r w:rsidR="00141A1C" w:rsidRPr="00DD5E82">
        <w:rPr>
          <w:rFonts w:ascii="Times New Roman" w:hAnsi="Times New Roman" w:cs="Times New Roman"/>
          <w:sz w:val="24"/>
          <w:szCs w:val="24"/>
          <w:lang w:val="en-GB"/>
        </w:rPr>
        <w:t>4</w:t>
      </w:r>
      <w:r w:rsidR="007B6CBC" w:rsidRPr="00DD5E82">
        <w:rPr>
          <w:rFonts w:ascii="Times New Roman" w:hAnsi="Times New Roman" w:cs="Times New Roman"/>
          <w:sz w:val="24"/>
          <w:szCs w:val="24"/>
          <w:lang w:val="en-GB"/>
        </w:rPr>
        <w:t>.</w:t>
      </w:r>
      <w:r w:rsidR="00DD0CE7" w:rsidRPr="00DD5E82">
        <w:rPr>
          <w:rFonts w:ascii="Times New Roman" w:hAnsi="Times New Roman" w:cs="Times New Roman"/>
          <w:sz w:val="24"/>
          <w:szCs w:val="24"/>
          <w:lang w:val="en-GB"/>
        </w:rPr>
        <w:t>3 clarifies that this was due to the hand shape the child produced when gesturing an action, rather than gestures that convey specific objects separately to actions being produced (these did occur but much less frequently than a hand shape indicating an object was being manipulated whilst an actions is being produced).  This is consistent with the findings of previous research involving eliciting representational gestures from 3-year-olds from picture cards (Stefanini et al., 2009; Pettenati et al., 2010; Pettenati et al., 2012).  The</w:t>
      </w:r>
      <w:r w:rsidR="00F83B5F" w:rsidRPr="00DD5E82">
        <w:rPr>
          <w:rFonts w:ascii="Times New Roman" w:hAnsi="Times New Roman" w:cs="Times New Roman"/>
          <w:sz w:val="24"/>
          <w:szCs w:val="24"/>
          <w:lang w:val="en-GB"/>
        </w:rPr>
        <w:t>se studies</w:t>
      </w:r>
      <w:r w:rsidR="00DD0CE7" w:rsidRPr="00DD5E82">
        <w:rPr>
          <w:rFonts w:ascii="Times New Roman" w:hAnsi="Times New Roman" w:cs="Times New Roman"/>
          <w:sz w:val="24"/>
          <w:szCs w:val="24"/>
          <w:lang w:val="en-GB"/>
        </w:rPr>
        <w:t xml:space="preserve"> only coded an object gesture if it was produced separately to the action, and so </w:t>
      </w:r>
      <w:r w:rsidR="00D46EA1" w:rsidRPr="00DD5E82">
        <w:rPr>
          <w:rFonts w:ascii="Times New Roman" w:hAnsi="Times New Roman" w:cs="Times New Roman"/>
          <w:sz w:val="24"/>
          <w:szCs w:val="24"/>
          <w:lang w:val="en-GB"/>
        </w:rPr>
        <w:t xml:space="preserve">also </w:t>
      </w:r>
      <w:r w:rsidR="00DD0CE7" w:rsidRPr="00DD5E82">
        <w:rPr>
          <w:rFonts w:ascii="Times New Roman" w:hAnsi="Times New Roman" w:cs="Times New Roman"/>
          <w:sz w:val="24"/>
          <w:szCs w:val="24"/>
          <w:lang w:val="en-GB"/>
        </w:rPr>
        <w:t xml:space="preserve">found </w:t>
      </w:r>
      <w:r w:rsidR="00D46EA1" w:rsidRPr="00DD5E82">
        <w:rPr>
          <w:rFonts w:ascii="Times New Roman" w:hAnsi="Times New Roman" w:cs="Times New Roman"/>
          <w:sz w:val="24"/>
          <w:szCs w:val="24"/>
          <w:lang w:val="en-GB"/>
        </w:rPr>
        <w:t xml:space="preserve">that </w:t>
      </w:r>
      <w:r w:rsidR="00DD0CE7" w:rsidRPr="00DD5E82">
        <w:rPr>
          <w:rFonts w:ascii="Times New Roman" w:hAnsi="Times New Roman" w:cs="Times New Roman"/>
          <w:sz w:val="24"/>
          <w:szCs w:val="24"/>
          <w:lang w:val="en-GB"/>
        </w:rPr>
        <w:t>children primarily convey</w:t>
      </w:r>
      <w:r w:rsidR="00F83B5F" w:rsidRPr="00DD5E82">
        <w:rPr>
          <w:rFonts w:ascii="Times New Roman" w:hAnsi="Times New Roman" w:cs="Times New Roman"/>
          <w:sz w:val="24"/>
          <w:szCs w:val="24"/>
          <w:lang w:val="en-GB"/>
        </w:rPr>
        <w:t>ed actions</w:t>
      </w:r>
      <w:r w:rsidR="00D46EA1" w:rsidRPr="00DD5E82">
        <w:rPr>
          <w:rFonts w:ascii="Times New Roman" w:hAnsi="Times New Roman" w:cs="Times New Roman"/>
          <w:sz w:val="24"/>
          <w:szCs w:val="24"/>
          <w:lang w:val="en-GB"/>
        </w:rPr>
        <w:t xml:space="preserve"> in gestures rather than specific objects with size/shape information</w:t>
      </w:r>
      <w:r w:rsidR="00F83B5F" w:rsidRPr="00DD5E82">
        <w:rPr>
          <w:rFonts w:ascii="Times New Roman" w:hAnsi="Times New Roman" w:cs="Times New Roman"/>
          <w:sz w:val="24"/>
          <w:szCs w:val="24"/>
          <w:lang w:val="en-GB"/>
        </w:rPr>
        <w:t>.</w:t>
      </w:r>
      <w:r w:rsidR="00DD0CE7" w:rsidRPr="00DD5E82">
        <w:rPr>
          <w:rFonts w:ascii="Times New Roman" w:hAnsi="Times New Roman" w:cs="Times New Roman"/>
          <w:sz w:val="24"/>
          <w:szCs w:val="24"/>
          <w:lang w:val="en-GB"/>
        </w:rPr>
        <w:t xml:space="preserve"> </w:t>
      </w:r>
    </w:p>
    <w:p w14:paraId="7E382999" w14:textId="77777777" w:rsidR="0032093B" w:rsidRPr="00DD5E82" w:rsidRDefault="0032093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4F1021" w:rsidRPr="00DD5E82">
        <w:rPr>
          <w:rFonts w:ascii="Times New Roman" w:hAnsi="Times New Roman" w:cs="Times New Roman"/>
          <w:sz w:val="24"/>
          <w:szCs w:val="24"/>
          <w:lang w:val="en-GB"/>
        </w:rPr>
        <w:t>4</w:t>
      </w:r>
      <w:r w:rsidR="00EB5D54" w:rsidRPr="00DD5E82">
        <w:rPr>
          <w:rFonts w:ascii="Times New Roman" w:hAnsi="Times New Roman" w:cs="Times New Roman"/>
          <w:sz w:val="24"/>
          <w:szCs w:val="24"/>
          <w:lang w:val="en-GB"/>
        </w:rPr>
        <w:t>.</w:t>
      </w:r>
      <w:r w:rsidR="00763C35" w:rsidRPr="00DD5E82">
        <w:rPr>
          <w:rFonts w:ascii="Times New Roman" w:hAnsi="Times New Roman" w:cs="Times New Roman"/>
          <w:sz w:val="24"/>
          <w:szCs w:val="24"/>
          <w:lang w:val="en-GB"/>
        </w:rPr>
        <w:t>4</w:t>
      </w:r>
      <w:r w:rsidR="00EB5D5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008267A5" w:rsidRPr="00DD5E82">
        <w:rPr>
          <w:rFonts w:ascii="Times New Roman" w:hAnsi="Times New Roman" w:cs="Times New Roman"/>
          <w:sz w:val="24"/>
          <w:szCs w:val="24"/>
          <w:lang w:val="en-GB"/>
        </w:rPr>
        <w:t xml:space="preserve">The different types of information produced in verbal recall and gesture recall collapsed across </w:t>
      </w:r>
      <w:r w:rsidR="004E7487" w:rsidRPr="00DD5E82">
        <w:rPr>
          <w:rFonts w:ascii="Times New Roman" w:hAnsi="Times New Roman" w:cs="Times New Roman"/>
          <w:sz w:val="24"/>
          <w:szCs w:val="24"/>
          <w:lang w:val="en-GB"/>
        </w:rPr>
        <w:t xml:space="preserve">all five </w:t>
      </w:r>
      <w:r w:rsidR="008267A5" w:rsidRPr="00DD5E82">
        <w:rPr>
          <w:rFonts w:ascii="Times New Roman" w:hAnsi="Times New Roman" w:cs="Times New Roman"/>
          <w:sz w:val="24"/>
          <w:szCs w:val="24"/>
          <w:lang w:val="en-GB"/>
        </w:rPr>
        <w:t>condition</w:t>
      </w:r>
      <w:r w:rsidR="004E7487" w:rsidRPr="00DD5E82">
        <w:rPr>
          <w:rFonts w:ascii="Times New Roman" w:hAnsi="Times New Roman" w:cs="Times New Roman"/>
          <w:sz w:val="24"/>
          <w:szCs w:val="24"/>
          <w:lang w:val="en-GB"/>
        </w:rPr>
        <w:t>s</w:t>
      </w:r>
      <w:r w:rsidR="004F1021" w:rsidRPr="00DD5E82">
        <w:rPr>
          <w:rFonts w:ascii="Times New Roman" w:hAnsi="Times New Roman" w:cs="Times New Roman"/>
          <w:sz w:val="24"/>
          <w:szCs w:val="24"/>
          <w:lang w:val="en-GB"/>
        </w:rPr>
        <w:t>, in Study 2 experiment 2</w:t>
      </w:r>
      <w:r w:rsidR="008267A5" w:rsidRPr="00DD5E82">
        <w:rPr>
          <w:rFonts w:ascii="Times New Roman" w:hAnsi="Times New Roman" w:cs="Times New Roman"/>
          <w:sz w:val="24"/>
          <w:szCs w:val="24"/>
          <w:lang w:val="en-GB"/>
        </w:rPr>
        <w:t>.</w:t>
      </w:r>
    </w:p>
    <w:tbl>
      <w:tblPr>
        <w:tblStyle w:val="TableGrid"/>
        <w:tblpPr w:leftFromText="180" w:rightFromText="180" w:vertAnchor="text" w:horzAnchor="margin" w:tblpY="330"/>
        <w:tblW w:w="0" w:type="auto"/>
        <w:tblLook w:val="04A0" w:firstRow="1" w:lastRow="0" w:firstColumn="1" w:lastColumn="0" w:noHBand="0" w:noVBand="1"/>
      </w:tblPr>
      <w:tblGrid>
        <w:gridCol w:w="2368"/>
        <w:gridCol w:w="2118"/>
        <w:gridCol w:w="1795"/>
      </w:tblGrid>
      <w:tr w:rsidR="008267A5" w:rsidRPr="00DD5E82" w14:paraId="0ED7E8F6" w14:textId="77777777" w:rsidTr="008267A5">
        <w:tc>
          <w:tcPr>
            <w:tcW w:w="2368" w:type="dxa"/>
            <w:tcBorders>
              <w:left w:val="nil"/>
            </w:tcBorders>
          </w:tcPr>
          <w:p w14:paraId="4BA0CF90"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Type</w:t>
            </w:r>
          </w:p>
        </w:tc>
        <w:tc>
          <w:tcPr>
            <w:tcW w:w="2118" w:type="dxa"/>
          </w:tcPr>
          <w:p w14:paraId="7347A040"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Verbal</w:t>
            </w:r>
          </w:p>
        </w:tc>
        <w:tc>
          <w:tcPr>
            <w:tcW w:w="1795" w:type="dxa"/>
            <w:tcBorders>
              <w:right w:val="nil"/>
            </w:tcBorders>
          </w:tcPr>
          <w:p w14:paraId="1DDBA865"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Gesture</w:t>
            </w:r>
          </w:p>
        </w:tc>
      </w:tr>
      <w:tr w:rsidR="008267A5" w:rsidRPr="00DD5E82" w14:paraId="7BBC364A" w14:textId="77777777" w:rsidTr="008267A5">
        <w:trPr>
          <w:trHeight w:val="3924"/>
        </w:trPr>
        <w:tc>
          <w:tcPr>
            <w:tcW w:w="2368" w:type="dxa"/>
            <w:tcBorders>
              <w:left w:val="nil"/>
            </w:tcBorders>
          </w:tcPr>
          <w:p w14:paraId="0C10D6AC"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Actions</w:t>
            </w:r>
          </w:p>
          <w:p w14:paraId="7D084BE3"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Path</w:t>
            </w:r>
          </w:p>
          <w:p w14:paraId="425447A3"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Objects</w:t>
            </w:r>
          </w:p>
          <w:p w14:paraId="364D21F1"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Size/Shape</w:t>
            </w:r>
          </w:p>
          <w:p w14:paraId="481BD957"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Spatial location</w:t>
            </w:r>
          </w:p>
          <w:p w14:paraId="6F6DC0AF"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Colours</w:t>
            </w:r>
          </w:p>
          <w:p w14:paraId="6085F0DC"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Changed</w:t>
            </w:r>
          </w:p>
        </w:tc>
        <w:tc>
          <w:tcPr>
            <w:tcW w:w="2118" w:type="dxa"/>
          </w:tcPr>
          <w:p w14:paraId="0D76085C"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111</w:t>
            </w:r>
          </w:p>
          <w:p w14:paraId="042B5C23"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12</w:t>
            </w:r>
          </w:p>
          <w:p w14:paraId="0E7A4C5C"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87</w:t>
            </w:r>
          </w:p>
          <w:p w14:paraId="04D02E42"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0</w:t>
            </w:r>
          </w:p>
          <w:p w14:paraId="418B3C5E"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0</w:t>
            </w:r>
          </w:p>
          <w:p w14:paraId="1597CA4D"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47</w:t>
            </w:r>
          </w:p>
          <w:p w14:paraId="7B38B1E1"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23</w:t>
            </w:r>
          </w:p>
        </w:tc>
        <w:tc>
          <w:tcPr>
            <w:tcW w:w="1795" w:type="dxa"/>
            <w:tcBorders>
              <w:right w:val="nil"/>
            </w:tcBorders>
          </w:tcPr>
          <w:p w14:paraId="490CF0A3"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62</w:t>
            </w:r>
          </w:p>
          <w:p w14:paraId="10786646"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45</w:t>
            </w:r>
          </w:p>
          <w:p w14:paraId="75F842B9"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43</w:t>
            </w:r>
          </w:p>
          <w:p w14:paraId="5024B55B"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18</w:t>
            </w:r>
          </w:p>
          <w:p w14:paraId="2B4E5188"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62</w:t>
            </w:r>
          </w:p>
          <w:p w14:paraId="769A9057"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0</w:t>
            </w:r>
          </w:p>
          <w:p w14:paraId="22A053D1" w14:textId="77777777" w:rsidR="008267A5" w:rsidRPr="00DD5E82" w:rsidRDefault="008267A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5</w:t>
            </w:r>
          </w:p>
        </w:tc>
      </w:tr>
    </w:tbl>
    <w:p w14:paraId="7E7BAC04" w14:textId="77777777" w:rsidR="00FA722C" w:rsidRPr="00DD5E82" w:rsidRDefault="0032093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69830E76" w14:textId="5DF5EAAD" w:rsidR="00265246" w:rsidRPr="00DD5E82" w:rsidRDefault="00A001B0" w:rsidP="00B94F12">
      <w:pPr>
        <w:pBdr>
          <w:top w:val="single" w:sz="4" w:space="1" w:color="auto"/>
        </w:pBdr>
        <w:spacing w:line="480" w:lineRule="auto"/>
        <w:contextualSpacing/>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7968" behindDoc="0" locked="0" layoutInCell="1" allowOverlap="1" wp14:anchorId="658D8C6B" wp14:editId="49C321D6">
                <wp:simplePos x="0" y="0"/>
                <wp:positionH relativeFrom="column">
                  <wp:posOffset>-209550</wp:posOffset>
                </wp:positionH>
                <wp:positionV relativeFrom="paragraph">
                  <wp:posOffset>-339090</wp:posOffset>
                </wp:positionV>
                <wp:extent cx="6475095" cy="270510"/>
                <wp:effectExtent l="0" t="0" r="0" b="0"/>
                <wp:wrapNone/>
                <wp:docPr id="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22FF6" w14:textId="77777777" w:rsidR="002A595C" w:rsidRPr="003005F6" w:rsidRDefault="002A595C">
                            <w:pPr>
                              <w:rPr>
                                <w:rFonts w:ascii="Times New Roman" w:hAnsi="Times New Roman" w:cs="Times New Roman"/>
                              </w:rPr>
                            </w:pPr>
                            <w:r w:rsidRPr="004F1021">
                              <w:rPr>
                                <w:rFonts w:ascii="Times New Roman" w:hAnsi="Times New Roman" w:cs="Times New Roman"/>
                                <w:sz w:val="20"/>
                                <w:szCs w:val="20"/>
                              </w:rPr>
                              <w:t>Figure 4.</w:t>
                            </w:r>
                            <w:r>
                              <w:rPr>
                                <w:rFonts w:ascii="Times New Roman" w:hAnsi="Times New Roman" w:cs="Times New Roman"/>
                                <w:sz w:val="20"/>
                                <w:szCs w:val="20"/>
                              </w:rPr>
                              <w:t>3</w:t>
                            </w:r>
                            <w:r w:rsidRPr="004F1021">
                              <w:rPr>
                                <w:rFonts w:ascii="Times New Roman" w:hAnsi="Times New Roman" w:cs="Times New Roman"/>
                                <w:sz w:val="20"/>
                                <w:szCs w:val="20"/>
                              </w:rPr>
                              <w:t xml:space="preserve">. The whole representational gestures produced during photo cued recall in both conditions for </w:t>
                            </w:r>
                            <w:r>
                              <w:rPr>
                                <w:rFonts w:ascii="Times New Roman" w:hAnsi="Times New Roman" w:cs="Times New Roman"/>
                                <w:sz w:val="20"/>
                                <w:szCs w:val="20"/>
                              </w:rPr>
                              <w:t xml:space="preserve">experiment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8C6B" id="Text Box 53" o:spid="_x0000_s1052" type="#_x0000_t202" style="position:absolute;margin-left:-16.5pt;margin-top:-26.7pt;width:509.85pt;height:21.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" stroked="f">
                <v:textbox>
                  <w:txbxContent>
                    <w:p w14:paraId="17E22FF6" w14:textId="77777777" w:rsidR="002A595C" w:rsidRPr="003005F6" w:rsidRDefault="002A595C">
                      <w:pPr>
                        <w:rPr>
                          <w:rFonts w:ascii="Times New Roman" w:hAnsi="Times New Roman" w:cs="Times New Roman"/>
                        </w:rPr>
                      </w:pPr>
                      <w:r w:rsidRPr="004F1021">
                        <w:rPr>
                          <w:rFonts w:ascii="Times New Roman" w:hAnsi="Times New Roman" w:cs="Times New Roman"/>
                          <w:sz w:val="20"/>
                          <w:szCs w:val="20"/>
                        </w:rPr>
                        <w:t>Figure 4.</w:t>
                      </w:r>
                      <w:r>
                        <w:rPr>
                          <w:rFonts w:ascii="Times New Roman" w:hAnsi="Times New Roman" w:cs="Times New Roman"/>
                          <w:sz w:val="20"/>
                          <w:szCs w:val="20"/>
                        </w:rPr>
                        <w:t>3</w:t>
                      </w:r>
                      <w:r w:rsidRPr="004F1021">
                        <w:rPr>
                          <w:rFonts w:ascii="Times New Roman" w:hAnsi="Times New Roman" w:cs="Times New Roman"/>
                          <w:sz w:val="20"/>
                          <w:szCs w:val="20"/>
                        </w:rPr>
                        <w:t xml:space="preserve">. The whole representational gestures produced during photo cued recall in both conditions for </w:t>
                      </w:r>
                      <w:r>
                        <w:rPr>
                          <w:rFonts w:ascii="Times New Roman" w:hAnsi="Times New Roman" w:cs="Times New Roman"/>
                          <w:sz w:val="20"/>
                          <w:szCs w:val="20"/>
                        </w:rPr>
                        <w:t xml:space="preserve">experiment 2. </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55680" behindDoc="0" locked="0" layoutInCell="1" allowOverlap="1" wp14:anchorId="0250C7A1" wp14:editId="2B65256C">
                <wp:simplePos x="0" y="0"/>
                <wp:positionH relativeFrom="column">
                  <wp:posOffset>-95250</wp:posOffset>
                </wp:positionH>
                <wp:positionV relativeFrom="paragraph">
                  <wp:posOffset>8100059</wp:posOffset>
                </wp:positionV>
                <wp:extent cx="6048375" cy="0"/>
                <wp:effectExtent l="0" t="0" r="0" b="0"/>
                <wp:wrapNone/>
                <wp:docPr id="6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02727" id="AutoShape 39" o:spid="_x0000_s1026" type="#_x0000_t32" style="position:absolute;margin-left:-7.5pt;margin-top:637.8pt;width:476.2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4896" behindDoc="0" locked="0" layoutInCell="1" allowOverlap="1" wp14:anchorId="70072E66" wp14:editId="5C1EF0BC">
                <wp:simplePos x="0" y="0"/>
                <wp:positionH relativeFrom="column">
                  <wp:posOffset>3270885</wp:posOffset>
                </wp:positionH>
                <wp:positionV relativeFrom="paragraph">
                  <wp:posOffset>4827270</wp:posOffset>
                </wp:positionV>
                <wp:extent cx="866775" cy="1266825"/>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61F8"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Spatial, Object</w:t>
                            </w:r>
                          </w:p>
                          <w:p w14:paraId="34FA3518"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5</w:t>
                            </w:r>
                          </w:p>
                          <w:p w14:paraId="7DD3B6ED"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Take it off</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72E66" id="Text Box 50" o:spid="_x0000_s1053" type="#_x0000_t202" style="position:absolute;margin-left:257.55pt;margin-top:380.1pt;width:68.25pt;height:9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" stroked="f">
                <v:textbox>
                  <w:txbxContent>
                    <w:p w14:paraId="264B61F8"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Spatial, Object</w:t>
                      </w:r>
                    </w:p>
                    <w:p w14:paraId="34FA3518"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5</w:t>
                      </w:r>
                    </w:p>
                    <w:p w14:paraId="7DD3B6ED"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Take it off</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6944" behindDoc="0" locked="0" layoutInCell="1" allowOverlap="1" wp14:anchorId="5E8BE0C3" wp14:editId="5FE499FD">
                <wp:simplePos x="0" y="0"/>
                <wp:positionH relativeFrom="column">
                  <wp:posOffset>2004060</wp:posOffset>
                </wp:positionH>
                <wp:positionV relativeFrom="paragraph">
                  <wp:posOffset>6570345</wp:posOffset>
                </wp:positionV>
                <wp:extent cx="1362075" cy="1266825"/>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EB84F"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Spatial, Object, Size</w:t>
                            </w:r>
                          </w:p>
                          <w:p w14:paraId="76E16E63"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8</w:t>
                            </w:r>
                          </w:p>
                          <w:p w14:paraId="4154B4F1"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“Open the drawer</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E0C3" id="Text Box 52" o:spid="_x0000_s1054" type="#_x0000_t202" style="position:absolute;margin-left:157.8pt;margin-top:517.35pt;width:107.25pt;height:9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" stroked="f">
                <v:textbox>
                  <w:txbxContent>
                    <w:p w14:paraId="11AEB84F"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Spatial, Object, Size</w:t>
                      </w:r>
                    </w:p>
                    <w:p w14:paraId="76E16E63"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8</w:t>
                      </w:r>
                    </w:p>
                    <w:p w14:paraId="4154B4F1"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“Open the drawer</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5920" behindDoc="0" locked="0" layoutInCell="1" allowOverlap="1" wp14:anchorId="373A845D" wp14:editId="18C313F1">
                <wp:simplePos x="0" y="0"/>
                <wp:positionH relativeFrom="column">
                  <wp:posOffset>5194935</wp:posOffset>
                </wp:positionH>
                <wp:positionV relativeFrom="paragraph">
                  <wp:posOffset>4874895</wp:posOffset>
                </wp:positionV>
                <wp:extent cx="1362075" cy="1266825"/>
                <wp:effectExtent l="0" t="0" r="0" b="0"/>
                <wp:wrapNone/>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83F66"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Spatial, Object, Size</w:t>
                            </w:r>
                          </w:p>
                          <w:p w14:paraId="17A51B7A"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4</w:t>
                            </w:r>
                          </w:p>
                          <w:p w14:paraId="341BCE9E"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845D" id="Text Box 51" o:spid="_x0000_s1055" type="#_x0000_t202" style="position:absolute;margin-left:409.05pt;margin-top:383.85pt;width:107.25pt;height:9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" stroked="f">
                <v:textbox>
                  <w:txbxContent>
                    <w:p w14:paraId="5DF83F66"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Spatial, Object, Size</w:t>
                      </w:r>
                    </w:p>
                    <w:p w14:paraId="17A51B7A"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4</w:t>
                      </w:r>
                    </w:p>
                    <w:p w14:paraId="341BCE9E"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3872" behindDoc="0" locked="0" layoutInCell="1" allowOverlap="1" wp14:anchorId="5AF4B05C" wp14:editId="601FFF93">
                <wp:simplePos x="0" y="0"/>
                <wp:positionH relativeFrom="column">
                  <wp:posOffset>1327785</wp:posOffset>
                </wp:positionH>
                <wp:positionV relativeFrom="paragraph">
                  <wp:posOffset>4836795</wp:posOffset>
                </wp:positionV>
                <wp:extent cx="942975" cy="1266825"/>
                <wp:effectExtent l="0" t="0" r="0" b="0"/>
                <wp:wrapNone/>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A7B79"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Object, Size</w:t>
                            </w:r>
                          </w:p>
                          <w:p w14:paraId="6F7F8BEC"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w:t>
                            </w:r>
                            <w:r>
                              <w:rPr>
                                <w:rFonts w:ascii="Times New Roman" w:hAnsi="Times New Roman" w:cs="Times New Roman"/>
                                <w:sz w:val="20"/>
                                <w:szCs w:val="20"/>
                              </w:rPr>
                              <w:t>1</w:t>
                            </w:r>
                          </w:p>
                          <w:p w14:paraId="0B27DB11"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4B05C" id="Text Box 49" o:spid="_x0000_s1056" type="#_x0000_t202" style="position:absolute;margin-left:104.55pt;margin-top:380.85pt;width:74.25pt;height:9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" stroked="f">
                <v:textbox>
                  <w:txbxContent>
                    <w:p w14:paraId="069A7B79"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Action, Path, Object, Size</w:t>
                      </w:r>
                    </w:p>
                    <w:p w14:paraId="6F7F8BEC" w14:textId="77777777" w:rsidR="002A595C" w:rsidRPr="00F2748B" w:rsidRDefault="002A595C" w:rsidP="00AC548E">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w:t>
                      </w:r>
                      <w:r>
                        <w:rPr>
                          <w:rFonts w:ascii="Times New Roman" w:hAnsi="Times New Roman" w:cs="Times New Roman"/>
                          <w:sz w:val="20"/>
                          <w:szCs w:val="20"/>
                        </w:rPr>
                        <w:t>1</w:t>
                      </w:r>
                    </w:p>
                    <w:p w14:paraId="0B27DB11" w14:textId="77777777" w:rsidR="002A595C" w:rsidRPr="00F2748B" w:rsidRDefault="002A595C" w:rsidP="00AC548E">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1824" behindDoc="0" locked="0" layoutInCell="1" allowOverlap="1" wp14:anchorId="781EABAF" wp14:editId="515E61CD">
                <wp:simplePos x="0" y="0"/>
                <wp:positionH relativeFrom="column">
                  <wp:posOffset>3438525</wp:posOffset>
                </wp:positionH>
                <wp:positionV relativeFrom="paragraph">
                  <wp:posOffset>152400</wp:posOffset>
                </wp:positionV>
                <wp:extent cx="1114425" cy="1266825"/>
                <wp:effectExtent l="0" t="0" r="0" b="0"/>
                <wp:wrapNone/>
                <wp:docPr id="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39DC9"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Spatial</w:t>
                            </w:r>
                          </w:p>
                          <w:p w14:paraId="16790B0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38</w:t>
                            </w:r>
                          </w:p>
                          <w:p w14:paraId="3CA7D6D1"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“Press this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EABAF" id="Text Box 46" o:spid="_x0000_s1057" type="#_x0000_t202" style="position:absolute;margin-left:270.75pt;margin-top:12pt;width:87.75pt;height:9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" stroked="f">
                <v:textbox>
                  <w:txbxContent>
                    <w:p w14:paraId="48739DC9"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Spatial</w:t>
                      </w:r>
                    </w:p>
                    <w:p w14:paraId="16790B0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38</w:t>
                      </w:r>
                    </w:p>
                    <w:p w14:paraId="3CA7D6D1"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“Press this here”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2848" behindDoc="0" locked="0" layoutInCell="1" allowOverlap="1" wp14:anchorId="4BAD58DA" wp14:editId="6E633049">
                <wp:simplePos x="0" y="0"/>
                <wp:positionH relativeFrom="column">
                  <wp:posOffset>3299460</wp:posOffset>
                </wp:positionH>
                <wp:positionV relativeFrom="paragraph">
                  <wp:posOffset>3341370</wp:posOffset>
                </wp:positionV>
                <wp:extent cx="1362075" cy="1266825"/>
                <wp:effectExtent l="0" t="0" r="0" b="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05DA3"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Path, Spatial</w:t>
                            </w:r>
                          </w:p>
                          <w:p w14:paraId="1B04FA54"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12</w:t>
                            </w:r>
                          </w:p>
                          <w:p w14:paraId="29042044"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Unlock it</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D58DA" id="Text Box 48" o:spid="_x0000_s1058" type="#_x0000_t202" style="position:absolute;margin-left:259.8pt;margin-top:263.1pt;width:107.25pt;height:9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" stroked="f">
                <v:textbox>
                  <w:txbxContent>
                    <w:p w14:paraId="3AB05DA3"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Path, Spatial</w:t>
                      </w:r>
                    </w:p>
                    <w:p w14:paraId="1B04FA54"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12</w:t>
                      </w:r>
                    </w:p>
                    <w:p w14:paraId="29042044"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Unlock it</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7728" behindDoc="0" locked="0" layoutInCell="1" allowOverlap="1" wp14:anchorId="54367BD6" wp14:editId="43D138BD">
                <wp:simplePos x="0" y="0"/>
                <wp:positionH relativeFrom="column">
                  <wp:posOffset>1295400</wp:posOffset>
                </wp:positionH>
                <wp:positionV relativeFrom="paragraph">
                  <wp:posOffset>3314700</wp:posOffset>
                </wp:positionV>
                <wp:extent cx="923925" cy="1266825"/>
                <wp:effectExtent l="0" t="0" r="0" b="0"/>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8A11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Object, Spatial</w:t>
                            </w:r>
                          </w:p>
                          <w:p w14:paraId="0F78131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4</w:t>
                            </w:r>
                          </w:p>
                          <w:p w14:paraId="0C824F2D"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7BD6" id="Text Box 41" o:spid="_x0000_s1059" type="#_x0000_t202" style="position:absolute;margin-left:102pt;margin-top:261pt;width:72.75pt;height:9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" stroked="f">
                <v:textbox>
                  <w:txbxContent>
                    <w:p w14:paraId="78E8A11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Object, Spatial</w:t>
                      </w:r>
                    </w:p>
                    <w:p w14:paraId="0F78131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4</w:t>
                      </w:r>
                    </w:p>
                    <w:p w14:paraId="0C824F2D"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0800" behindDoc="0" locked="0" layoutInCell="1" allowOverlap="1" wp14:anchorId="49399603" wp14:editId="585B253D">
                <wp:simplePos x="0" y="0"/>
                <wp:positionH relativeFrom="column">
                  <wp:posOffset>4972050</wp:posOffset>
                </wp:positionH>
                <wp:positionV relativeFrom="paragraph">
                  <wp:posOffset>1704975</wp:posOffset>
                </wp:positionV>
                <wp:extent cx="1104900" cy="1266825"/>
                <wp:effectExtent l="0" t="0"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356B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Object, Size</w:t>
                            </w:r>
                          </w:p>
                          <w:p w14:paraId="62B3AC22"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5</w:t>
                            </w:r>
                          </w:p>
                          <w:p w14:paraId="21DF90E2"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Ball</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9603" id="Text Box 45" o:spid="_x0000_s1060" type="#_x0000_t202" style="position:absolute;margin-left:391.5pt;margin-top:134.25pt;width:87pt;height:9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" stroked="f">
                <v:textbox>
                  <w:txbxContent>
                    <w:p w14:paraId="4CD356B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Object, Size</w:t>
                      </w:r>
                    </w:p>
                    <w:p w14:paraId="62B3AC22"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5</w:t>
                      </w:r>
                    </w:p>
                    <w:p w14:paraId="21DF90E2"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Ball</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9776" behindDoc="0" locked="0" layoutInCell="1" allowOverlap="1" wp14:anchorId="413CBFB1" wp14:editId="68DEF52F">
                <wp:simplePos x="0" y="0"/>
                <wp:positionH relativeFrom="column">
                  <wp:posOffset>3114675</wp:posOffset>
                </wp:positionH>
                <wp:positionV relativeFrom="paragraph">
                  <wp:posOffset>1724025</wp:posOffset>
                </wp:positionV>
                <wp:extent cx="1038225" cy="1266825"/>
                <wp:effectExtent l="0" t="0" r="0" b="0"/>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4C1B8"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 Spatial</w:t>
                            </w:r>
                          </w:p>
                          <w:p w14:paraId="2308B87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3</w:t>
                            </w:r>
                          </w:p>
                          <w:p w14:paraId="20987FA0"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CBFB1" id="Text Box 44" o:spid="_x0000_s1061" type="#_x0000_t202" style="position:absolute;margin-left:245.25pt;margin-top:135.75pt;width:81.75pt;height:9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" stroked="f">
                <v:textbox>
                  <w:txbxContent>
                    <w:p w14:paraId="7F84C1B8"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 Spatial</w:t>
                      </w:r>
                    </w:p>
                    <w:p w14:paraId="2308B871"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 </w:t>
                      </w:r>
                      <w:r>
                        <w:rPr>
                          <w:rFonts w:ascii="Times New Roman" w:hAnsi="Times New Roman" w:cs="Times New Roman"/>
                          <w:sz w:val="20"/>
                          <w:szCs w:val="20"/>
                        </w:rPr>
                        <w:t>3</w:t>
                      </w:r>
                    </w:p>
                    <w:p w14:paraId="20987FA0"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8752" behindDoc="0" locked="0" layoutInCell="1" allowOverlap="1" wp14:anchorId="5292B188" wp14:editId="78443168">
                <wp:simplePos x="0" y="0"/>
                <wp:positionH relativeFrom="column">
                  <wp:posOffset>1219200</wp:posOffset>
                </wp:positionH>
                <wp:positionV relativeFrom="paragraph">
                  <wp:posOffset>1771650</wp:posOffset>
                </wp:positionV>
                <wp:extent cx="1028700" cy="1266825"/>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F8C6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 Path</w:t>
                            </w:r>
                          </w:p>
                          <w:p w14:paraId="4A6B6606"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w:t>
                            </w:r>
                            <w:r>
                              <w:rPr>
                                <w:rFonts w:ascii="Times New Roman" w:hAnsi="Times New Roman" w:cs="Times New Roman"/>
                                <w:sz w:val="20"/>
                                <w:szCs w:val="20"/>
                              </w:rPr>
                              <w:t>3</w:t>
                            </w:r>
                          </w:p>
                          <w:p w14:paraId="1535DD02"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2B188" id="Text Box 43" o:spid="_x0000_s1062" type="#_x0000_t202" style="position:absolute;margin-left:96pt;margin-top:139.5pt;width:81pt;height:9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" stroked="f">
                <v:textbox>
                  <w:txbxContent>
                    <w:p w14:paraId="586F8C6F"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Action , Path</w:t>
                      </w:r>
                    </w:p>
                    <w:p w14:paraId="4A6B6606" w14:textId="77777777" w:rsidR="002A595C" w:rsidRPr="00F2748B" w:rsidRDefault="002A595C" w:rsidP="00F2748B">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xml:space="preserve">= </w:t>
                      </w:r>
                      <w:r>
                        <w:rPr>
                          <w:rFonts w:ascii="Times New Roman" w:hAnsi="Times New Roman" w:cs="Times New Roman"/>
                          <w:sz w:val="20"/>
                          <w:szCs w:val="20"/>
                        </w:rPr>
                        <w:t>3</w:t>
                      </w:r>
                    </w:p>
                    <w:p w14:paraId="1535DD02" w14:textId="77777777" w:rsidR="002A595C" w:rsidRPr="00F2748B" w:rsidRDefault="002A595C" w:rsidP="00F2748B">
                      <w:pPr>
                        <w:rPr>
                          <w:rFonts w:ascii="Times New Roman" w:hAnsi="Times New Roman" w:cs="Times New Roman"/>
                          <w:sz w:val="20"/>
                          <w:szCs w:val="20"/>
                        </w:rPr>
                      </w:pPr>
                      <w:r w:rsidRPr="00F2748B">
                        <w:rPr>
                          <w:rFonts w:ascii="Times New Roman" w:hAnsi="Times New Roman" w:cs="Times New Roman"/>
                          <w:sz w:val="20"/>
                          <w:szCs w:val="20"/>
                        </w:rPr>
                        <w:t>“</w:t>
                      </w:r>
                      <w:r>
                        <w:rPr>
                          <w:rFonts w:ascii="Times New Roman" w:hAnsi="Times New Roman" w:cs="Times New Roman"/>
                          <w:sz w:val="20"/>
                          <w:szCs w:val="20"/>
                        </w:rPr>
                        <w:t>Turn handle</w:t>
                      </w:r>
                      <w:r w:rsidRPr="00F2748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6704" behindDoc="0" locked="0" layoutInCell="1" allowOverlap="1" wp14:anchorId="60B18C24" wp14:editId="146D492D">
                <wp:simplePos x="0" y="0"/>
                <wp:positionH relativeFrom="column">
                  <wp:posOffset>1352550</wp:posOffset>
                </wp:positionH>
                <wp:positionV relativeFrom="paragraph">
                  <wp:posOffset>142875</wp:posOffset>
                </wp:positionV>
                <wp:extent cx="914400" cy="1266825"/>
                <wp:effectExtent l="0" t="0" r="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AB9EF" w14:textId="77777777" w:rsidR="002A595C" w:rsidRPr="00F2748B" w:rsidRDefault="002A595C">
                            <w:pPr>
                              <w:rPr>
                                <w:rFonts w:ascii="Times New Roman" w:hAnsi="Times New Roman" w:cs="Times New Roman"/>
                                <w:sz w:val="20"/>
                                <w:szCs w:val="20"/>
                              </w:rPr>
                            </w:pPr>
                            <w:r w:rsidRPr="00F2748B">
                              <w:rPr>
                                <w:rFonts w:ascii="Times New Roman" w:hAnsi="Times New Roman" w:cs="Times New Roman"/>
                                <w:sz w:val="20"/>
                                <w:szCs w:val="20"/>
                              </w:rPr>
                              <w:t>Object</w:t>
                            </w:r>
                          </w:p>
                          <w:p w14:paraId="66EBD240" w14:textId="77777777" w:rsidR="002A595C" w:rsidRPr="00F2748B" w:rsidRDefault="002A595C">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4</w:t>
                            </w:r>
                          </w:p>
                          <w:p w14:paraId="7FEDC593" w14:textId="77777777" w:rsidR="002A595C" w:rsidRPr="00F2748B" w:rsidRDefault="002A595C">
                            <w:pPr>
                              <w:rPr>
                                <w:rFonts w:ascii="Times New Roman" w:hAnsi="Times New Roman" w:cs="Times New Roman"/>
                                <w:sz w:val="20"/>
                                <w:szCs w:val="20"/>
                              </w:rPr>
                            </w:pPr>
                            <w:r w:rsidRPr="00F2748B">
                              <w:rPr>
                                <w:rFonts w:ascii="Times New Roman" w:hAnsi="Times New Roman" w:cs="Times New Roman"/>
                                <w:sz w:val="20"/>
                                <w:szCs w:val="20"/>
                              </w:rPr>
                              <w:t>“Ball”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8C24" id="Text Box 40" o:spid="_x0000_s1063" type="#_x0000_t202" style="position:absolute;margin-left:106.5pt;margin-top:11.25pt;width:1in;height:9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" stroked="f">
                <v:textbox>
                  <w:txbxContent>
                    <w:p w14:paraId="2BEAB9EF" w14:textId="77777777" w:rsidR="002A595C" w:rsidRPr="00F2748B" w:rsidRDefault="002A595C">
                      <w:pPr>
                        <w:rPr>
                          <w:rFonts w:ascii="Times New Roman" w:hAnsi="Times New Roman" w:cs="Times New Roman"/>
                          <w:sz w:val="20"/>
                          <w:szCs w:val="20"/>
                        </w:rPr>
                      </w:pPr>
                      <w:r w:rsidRPr="00F2748B">
                        <w:rPr>
                          <w:rFonts w:ascii="Times New Roman" w:hAnsi="Times New Roman" w:cs="Times New Roman"/>
                          <w:sz w:val="20"/>
                          <w:szCs w:val="20"/>
                        </w:rPr>
                        <w:t>Object</w:t>
                      </w:r>
                    </w:p>
                    <w:p w14:paraId="66EBD240" w14:textId="77777777" w:rsidR="002A595C" w:rsidRPr="00F2748B" w:rsidRDefault="002A595C">
                      <w:pPr>
                        <w:rPr>
                          <w:rFonts w:ascii="Times New Roman" w:hAnsi="Times New Roman" w:cs="Times New Roman"/>
                          <w:sz w:val="20"/>
                          <w:szCs w:val="20"/>
                        </w:rPr>
                      </w:pPr>
                      <w:r>
                        <w:rPr>
                          <w:rFonts w:ascii="Times New Roman" w:hAnsi="Times New Roman" w:cs="Times New Roman"/>
                          <w:sz w:val="20"/>
                          <w:szCs w:val="20"/>
                        </w:rPr>
                        <w:t xml:space="preserve">n </w:t>
                      </w:r>
                      <w:r w:rsidRPr="00F2748B">
                        <w:rPr>
                          <w:rFonts w:ascii="Times New Roman" w:hAnsi="Times New Roman" w:cs="Times New Roman"/>
                          <w:sz w:val="20"/>
                          <w:szCs w:val="20"/>
                        </w:rPr>
                        <w:t>= 4</w:t>
                      </w:r>
                    </w:p>
                    <w:p w14:paraId="7FEDC593" w14:textId="77777777" w:rsidR="002A595C" w:rsidRPr="00F2748B" w:rsidRDefault="002A595C">
                      <w:pPr>
                        <w:rPr>
                          <w:rFonts w:ascii="Times New Roman" w:hAnsi="Times New Roman" w:cs="Times New Roman"/>
                          <w:sz w:val="20"/>
                          <w:szCs w:val="20"/>
                        </w:rPr>
                      </w:pPr>
                      <w:r w:rsidRPr="00F2748B">
                        <w:rPr>
                          <w:rFonts w:ascii="Times New Roman" w:hAnsi="Times New Roman" w:cs="Times New Roman"/>
                          <w:sz w:val="20"/>
                          <w:szCs w:val="20"/>
                        </w:rPr>
                        <w:t>“Ball”</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54656" behindDoc="0" locked="0" layoutInCell="1" allowOverlap="1" wp14:anchorId="165A23D6" wp14:editId="006FE423">
                <wp:simplePos x="0" y="0"/>
                <wp:positionH relativeFrom="column">
                  <wp:posOffset>-19050</wp:posOffset>
                </wp:positionH>
                <wp:positionV relativeFrom="paragraph">
                  <wp:posOffset>6334124</wp:posOffset>
                </wp:positionV>
                <wp:extent cx="6048375" cy="0"/>
                <wp:effectExtent l="0" t="0" r="0" b="0"/>
                <wp:wrapNone/>
                <wp:docPr id="4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D53AB" id="AutoShape 38" o:spid="_x0000_s1026" type="#_x0000_t32" style="position:absolute;margin-left:-1.5pt;margin-top:498.75pt;width:476.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53632" behindDoc="0" locked="0" layoutInCell="1" allowOverlap="1" wp14:anchorId="1B1D8BA8" wp14:editId="5D65CE54">
                <wp:simplePos x="0" y="0"/>
                <wp:positionH relativeFrom="column">
                  <wp:posOffset>28575</wp:posOffset>
                </wp:positionH>
                <wp:positionV relativeFrom="paragraph">
                  <wp:posOffset>4657724</wp:posOffset>
                </wp:positionV>
                <wp:extent cx="6048375" cy="0"/>
                <wp:effectExtent l="0" t="0" r="0" b="0"/>
                <wp:wrapNone/>
                <wp:docPr id="4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3E8BA" id="AutoShape 37" o:spid="_x0000_s1026" type="#_x0000_t32" style="position:absolute;margin-left:2.25pt;margin-top:366.75pt;width:476.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52608" behindDoc="0" locked="0" layoutInCell="1" allowOverlap="1" wp14:anchorId="57836760" wp14:editId="34336B28">
                <wp:simplePos x="0" y="0"/>
                <wp:positionH relativeFrom="column">
                  <wp:posOffset>-9525</wp:posOffset>
                </wp:positionH>
                <wp:positionV relativeFrom="paragraph">
                  <wp:posOffset>3181349</wp:posOffset>
                </wp:positionV>
                <wp:extent cx="6048375" cy="0"/>
                <wp:effectExtent l="0" t="0" r="0" b="0"/>
                <wp:wrapNone/>
                <wp:docPr id="4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C71F8" id="AutoShape 36" o:spid="_x0000_s1026" type="#_x0000_t32" style="position:absolute;margin-left:-.75pt;margin-top:250.5pt;width:476.2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"/>
            </w:pict>
          </mc:Fallback>
        </mc:AlternateContent>
      </w:r>
      <w:r>
        <w:rPr>
          <w:rFonts w:ascii="Times New Roman" w:hAnsi="Times New Roman" w:cs="Times New Roman"/>
          <w:noProof/>
          <w:sz w:val="24"/>
          <w:szCs w:val="24"/>
          <w:lang w:val="en-GB" w:eastAsia="en-GB"/>
        </w:rPr>
        <mc:AlternateContent>
          <mc:Choice Requires="wps">
            <w:drawing>
              <wp:anchor distT="4294967295" distB="4294967295" distL="114300" distR="114300" simplePos="0" relativeHeight="251651584" behindDoc="0" locked="0" layoutInCell="1" allowOverlap="1" wp14:anchorId="6721A251" wp14:editId="45CF1EA1">
                <wp:simplePos x="0" y="0"/>
                <wp:positionH relativeFrom="column">
                  <wp:posOffset>-57150</wp:posOffset>
                </wp:positionH>
                <wp:positionV relativeFrom="paragraph">
                  <wp:posOffset>1485899</wp:posOffset>
                </wp:positionV>
                <wp:extent cx="6048375" cy="0"/>
                <wp:effectExtent l="0" t="0" r="0" b="0"/>
                <wp:wrapNone/>
                <wp:docPr id="4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9ED56" id="AutoShape 35" o:spid="_x0000_s1026" type="#_x0000_t32" style="position:absolute;margin-left:-4.5pt;margin-top:117pt;width:476.2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"/>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0560" behindDoc="0" locked="0" layoutInCell="1" allowOverlap="1" wp14:anchorId="105CF278" wp14:editId="491B6C70">
                <wp:simplePos x="0" y="0"/>
                <wp:positionH relativeFrom="column">
                  <wp:posOffset>-209550</wp:posOffset>
                </wp:positionH>
                <wp:positionV relativeFrom="paragraph">
                  <wp:posOffset>76200</wp:posOffset>
                </wp:positionV>
                <wp:extent cx="619125" cy="7715250"/>
                <wp:effectExtent l="0" t="0" r="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771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755C7" w14:textId="77777777" w:rsidR="002A595C" w:rsidRDefault="002A595C">
                            <w:pPr>
                              <w:rPr>
                                <w:rFonts w:ascii="Times New Roman" w:hAnsi="Times New Roman" w:cs="Times New Roman"/>
                                <w:sz w:val="24"/>
                                <w:szCs w:val="24"/>
                              </w:rPr>
                            </w:pPr>
                            <w:r>
                              <w:rPr>
                                <w:rFonts w:ascii="Times New Roman" w:hAnsi="Times New Roman" w:cs="Times New Roman"/>
                                <w:sz w:val="24"/>
                                <w:szCs w:val="24"/>
                              </w:rPr>
                              <w:t>Points</w:t>
                            </w:r>
                          </w:p>
                          <w:p w14:paraId="25B2772E"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1</w:t>
                            </w:r>
                          </w:p>
                          <w:p w14:paraId="4A92E8EA" w14:textId="77777777" w:rsidR="002A595C" w:rsidRDefault="002A595C" w:rsidP="00265246">
                            <w:pPr>
                              <w:jc w:val="center"/>
                              <w:rPr>
                                <w:rFonts w:ascii="Times New Roman" w:hAnsi="Times New Roman" w:cs="Times New Roman"/>
                                <w:sz w:val="24"/>
                                <w:szCs w:val="24"/>
                              </w:rPr>
                            </w:pPr>
                          </w:p>
                          <w:p w14:paraId="00FE449C" w14:textId="77777777" w:rsidR="002A595C" w:rsidRDefault="002A595C" w:rsidP="00265246">
                            <w:pPr>
                              <w:jc w:val="center"/>
                              <w:rPr>
                                <w:rFonts w:ascii="Times New Roman" w:hAnsi="Times New Roman" w:cs="Times New Roman"/>
                                <w:sz w:val="24"/>
                                <w:szCs w:val="24"/>
                              </w:rPr>
                            </w:pPr>
                          </w:p>
                          <w:p w14:paraId="359AC1DB" w14:textId="77777777" w:rsidR="002A595C" w:rsidRDefault="002A595C" w:rsidP="00265246">
                            <w:pPr>
                              <w:jc w:val="center"/>
                              <w:rPr>
                                <w:rFonts w:ascii="Times New Roman" w:hAnsi="Times New Roman" w:cs="Times New Roman"/>
                                <w:sz w:val="24"/>
                                <w:szCs w:val="24"/>
                              </w:rPr>
                            </w:pPr>
                          </w:p>
                          <w:p w14:paraId="0D0BB658" w14:textId="77777777" w:rsidR="002A595C" w:rsidRDefault="002A595C" w:rsidP="00265246">
                            <w:pPr>
                              <w:jc w:val="center"/>
                              <w:rPr>
                                <w:rFonts w:ascii="Times New Roman" w:hAnsi="Times New Roman" w:cs="Times New Roman"/>
                                <w:sz w:val="24"/>
                                <w:szCs w:val="24"/>
                              </w:rPr>
                            </w:pPr>
                          </w:p>
                          <w:p w14:paraId="155F0D5C"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2</w:t>
                            </w:r>
                          </w:p>
                          <w:p w14:paraId="7A904F85" w14:textId="77777777" w:rsidR="002A595C" w:rsidRDefault="002A595C" w:rsidP="00265246">
                            <w:pPr>
                              <w:jc w:val="center"/>
                              <w:rPr>
                                <w:rFonts w:ascii="Times New Roman" w:hAnsi="Times New Roman" w:cs="Times New Roman"/>
                                <w:sz w:val="24"/>
                                <w:szCs w:val="24"/>
                              </w:rPr>
                            </w:pPr>
                          </w:p>
                          <w:p w14:paraId="0D479E00" w14:textId="77777777" w:rsidR="002A595C" w:rsidRDefault="002A595C" w:rsidP="00265246">
                            <w:pPr>
                              <w:jc w:val="center"/>
                              <w:rPr>
                                <w:rFonts w:ascii="Times New Roman" w:hAnsi="Times New Roman" w:cs="Times New Roman"/>
                                <w:sz w:val="24"/>
                                <w:szCs w:val="24"/>
                              </w:rPr>
                            </w:pPr>
                          </w:p>
                          <w:p w14:paraId="0F852312" w14:textId="77777777" w:rsidR="002A595C" w:rsidRDefault="002A595C" w:rsidP="00265246">
                            <w:pPr>
                              <w:jc w:val="center"/>
                              <w:rPr>
                                <w:rFonts w:ascii="Times New Roman" w:hAnsi="Times New Roman" w:cs="Times New Roman"/>
                                <w:sz w:val="24"/>
                                <w:szCs w:val="24"/>
                              </w:rPr>
                            </w:pPr>
                          </w:p>
                          <w:p w14:paraId="019F1E71" w14:textId="77777777" w:rsidR="002A595C" w:rsidRDefault="002A595C" w:rsidP="00265246">
                            <w:pPr>
                              <w:jc w:val="center"/>
                              <w:rPr>
                                <w:rFonts w:ascii="Times New Roman" w:hAnsi="Times New Roman" w:cs="Times New Roman"/>
                                <w:sz w:val="24"/>
                                <w:szCs w:val="24"/>
                              </w:rPr>
                            </w:pPr>
                          </w:p>
                          <w:p w14:paraId="505F91AB"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3</w:t>
                            </w:r>
                          </w:p>
                          <w:p w14:paraId="7D6424EF" w14:textId="77777777" w:rsidR="002A595C" w:rsidRDefault="002A595C" w:rsidP="00265246">
                            <w:pPr>
                              <w:jc w:val="center"/>
                              <w:rPr>
                                <w:rFonts w:ascii="Times New Roman" w:hAnsi="Times New Roman" w:cs="Times New Roman"/>
                                <w:sz w:val="24"/>
                                <w:szCs w:val="24"/>
                              </w:rPr>
                            </w:pPr>
                          </w:p>
                          <w:p w14:paraId="05E9EC00" w14:textId="77777777" w:rsidR="002A595C" w:rsidRDefault="002A595C" w:rsidP="00265246">
                            <w:pPr>
                              <w:jc w:val="center"/>
                              <w:rPr>
                                <w:rFonts w:ascii="Times New Roman" w:hAnsi="Times New Roman" w:cs="Times New Roman"/>
                                <w:sz w:val="24"/>
                                <w:szCs w:val="24"/>
                              </w:rPr>
                            </w:pPr>
                          </w:p>
                          <w:p w14:paraId="7A0F632F" w14:textId="77777777" w:rsidR="002A595C" w:rsidRDefault="002A595C" w:rsidP="00265246">
                            <w:pPr>
                              <w:jc w:val="center"/>
                              <w:rPr>
                                <w:rFonts w:ascii="Times New Roman" w:hAnsi="Times New Roman" w:cs="Times New Roman"/>
                                <w:sz w:val="24"/>
                                <w:szCs w:val="24"/>
                              </w:rPr>
                            </w:pPr>
                          </w:p>
                          <w:p w14:paraId="3B5D0234" w14:textId="77777777" w:rsidR="002A595C" w:rsidRDefault="002A595C" w:rsidP="00265246">
                            <w:pPr>
                              <w:jc w:val="center"/>
                              <w:rPr>
                                <w:rFonts w:ascii="Times New Roman" w:hAnsi="Times New Roman" w:cs="Times New Roman"/>
                                <w:sz w:val="24"/>
                                <w:szCs w:val="24"/>
                              </w:rPr>
                            </w:pPr>
                          </w:p>
                          <w:p w14:paraId="7A2A4FBE"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4</w:t>
                            </w:r>
                          </w:p>
                          <w:p w14:paraId="44421778" w14:textId="77777777" w:rsidR="002A595C" w:rsidRDefault="002A595C" w:rsidP="00265246">
                            <w:pPr>
                              <w:jc w:val="center"/>
                              <w:rPr>
                                <w:rFonts w:ascii="Times New Roman" w:hAnsi="Times New Roman" w:cs="Times New Roman"/>
                                <w:sz w:val="24"/>
                                <w:szCs w:val="24"/>
                              </w:rPr>
                            </w:pPr>
                          </w:p>
                          <w:p w14:paraId="368B42B7" w14:textId="77777777" w:rsidR="002A595C" w:rsidRDefault="002A595C" w:rsidP="00265246">
                            <w:pPr>
                              <w:jc w:val="center"/>
                              <w:rPr>
                                <w:rFonts w:ascii="Times New Roman" w:hAnsi="Times New Roman" w:cs="Times New Roman"/>
                                <w:sz w:val="24"/>
                                <w:szCs w:val="24"/>
                              </w:rPr>
                            </w:pPr>
                          </w:p>
                          <w:p w14:paraId="178B4471" w14:textId="77777777" w:rsidR="002A595C" w:rsidRDefault="002A595C" w:rsidP="00265246">
                            <w:pPr>
                              <w:jc w:val="center"/>
                              <w:rPr>
                                <w:rFonts w:ascii="Times New Roman" w:hAnsi="Times New Roman" w:cs="Times New Roman"/>
                                <w:sz w:val="24"/>
                                <w:szCs w:val="24"/>
                              </w:rPr>
                            </w:pPr>
                          </w:p>
                          <w:p w14:paraId="54CD7459" w14:textId="77777777" w:rsidR="002A595C" w:rsidRDefault="002A595C" w:rsidP="00265246">
                            <w:pPr>
                              <w:jc w:val="center"/>
                              <w:rPr>
                                <w:rFonts w:ascii="Times New Roman" w:hAnsi="Times New Roman" w:cs="Times New Roman"/>
                                <w:sz w:val="24"/>
                                <w:szCs w:val="24"/>
                              </w:rPr>
                            </w:pPr>
                          </w:p>
                          <w:p w14:paraId="68F5573E" w14:textId="77777777" w:rsidR="002A595C" w:rsidRPr="00265246" w:rsidRDefault="002A595C" w:rsidP="00265246">
                            <w:pPr>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F278" id="Text Box 34" o:spid="_x0000_s1064" type="#_x0000_t202" style="position:absolute;margin-left:-16.5pt;margin-top:6pt;width:48.75pt;height:6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" stroked="f">
                <v:textbox>
                  <w:txbxContent>
                    <w:p w14:paraId="224755C7" w14:textId="77777777" w:rsidR="002A595C" w:rsidRDefault="002A595C">
                      <w:pPr>
                        <w:rPr>
                          <w:rFonts w:ascii="Times New Roman" w:hAnsi="Times New Roman" w:cs="Times New Roman"/>
                          <w:sz w:val="24"/>
                          <w:szCs w:val="24"/>
                        </w:rPr>
                      </w:pPr>
                      <w:r>
                        <w:rPr>
                          <w:rFonts w:ascii="Times New Roman" w:hAnsi="Times New Roman" w:cs="Times New Roman"/>
                          <w:sz w:val="24"/>
                          <w:szCs w:val="24"/>
                        </w:rPr>
                        <w:t>Points</w:t>
                      </w:r>
                    </w:p>
                    <w:p w14:paraId="25B2772E"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1</w:t>
                      </w:r>
                    </w:p>
                    <w:p w14:paraId="4A92E8EA" w14:textId="77777777" w:rsidR="002A595C" w:rsidRDefault="002A595C" w:rsidP="00265246">
                      <w:pPr>
                        <w:jc w:val="center"/>
                        <w:rPr>
                          <w:rFonts w:ascii="Times New Roman" w:hAnsi="Times New Roman" w:cs="Times New Roman"/>
                          <w:sz w:val="24"/>
                          <w:szCs w:val="24"/>
                        </w:rPr>
                      </w:pPr>
                    </w:p>
                    <w:p w14:paraId="00FE449C" w14:textId="77777777" w:rsidR="002A595C" w:rsidRDefault="002A595C" w:rsidP="00265246">
                      <w:pPr>
                        <w:jc w:val="center"/>
                        <w:rPr>
                          <w:rFonts w:ascii="Times New Roman" w:hAnsi="Times New Roman" w:cs="Times New Roman"/>
                          <w:sz w:val="24"/>
                          <w:szCs w:val="24"/>
                        </w:rPr>
                      </w:pPr>
                    </w:p>
                    <w:p w14:paraId="359AC1DB" w14:textId="77777777" w:rsidR="002A595C" w:rsidRDefault="002A595C" w:rsidP="00265246">
                      <w:pPr>
                        <w:jc w:val="center"/>
                        <w:rPr>
                          <w:rFonts w:ascii="Times New Roman" w:hAnsi="Times New Roman" w:cs="Times New Roman"/>
                          <w:sz w:val="24"/>
                          <w:szCs w:val="24"/>
                        </w:rPr>
                      </w:pPr>
                    </w:p>
                    <w:p w14:paraId="0D0BB658" w14:textId="77777777" w:rsidR="002A595C" w:rsidRDefault="002A595C" w:rsidP="00265246">
                      <w:pPr>
                        <w:jc w:val="center"/>
                        <w:rPr>
                          <w:rFonts w:ascii="Times New Roman" w:hAnsi="Times New Roman" w:cs="Times New Roman"/>
                          <w:sz w:val="24"/>
                          <w:szCs w:val="24"/>
                        </w:rPr>
                      </w:pPr>
                    </w:p>
                    <w:p w14:paraId="155F0D5C"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2</w:t>
                      </w:r>
                    </w:p>
                    <w:p w14:paraId="7A904F85" w14:textId="77777777" w:rsidR="002A595C" w:rsidRDefault="002A595C" w:rsidP="00265246">
                      <w:pPr>
                        <w:jc w:val="center"/>
                        <w:rPr>
                          <w:rFonts w:ascii="Times New Roman" w:hAnsi="Times New Roman" w:cs="Times New Roman"/>
                          <w:sz w:val="24"/>
                          <w:szCs w:val="24"/>
                        </w:rPr>
                      </w:pPr>
                    </w:p>
                    <w:p w14:paraId="0D479E00" w14:textId="77777777" w:rsidR="002A595C" w:rsidRDefault="002A595C" w:rsidP="00265246">
                      <w:pPr>
                        <w:jc w:val="center"/>
                        <w:rPr>
                          <w:rFonts w:ascii="Times New Roman" w:hAnsi="Times New Roman" w:cs="Times New Roman"/>
                          <w:sz w:val="24"/>
                          <w:szCs w:val="24"/>
                        </w:rPr>
                      </w:pPr>
                    </w:p>
                    <w:p w14:paraId="0F852312" w14:textId="77777777" w:rsidR="002A595C" w:rsidRDefault="002A595C" w:rsidP="00265246">
                      <w:pPr>
                        <w:jc w:val="center"/>
                        <w:rPr>
                          <w:rFonts w:ascii="Times New Roman" w:hAnsi="Times New Roman" w:cs="Times New Roman"/>
                          <w:sz w:val="24"/>
                          <w:szCs w:val="24"/>
                        </w:rPr>
                      </w:pPr>
                    </w:p>
                    <w:p w14:paraId="019F1E71" w14:textId="77777777" w:rsidR="002A595C" w:rsidRDefault="002A595C" w:rsidP="00265246">
                      <w:pPr>
                        <w:jc w:val="center"/>
                        <w:rPr>
                          <w:rFonts w:ascii="Times New Roman" w:hAnsi="Times New Roman" w:cs="Times New Roman"/>
                          <w:sz w:val="24"/>
                          <w:szCs w:val="24"/>
                        </w:rPr>
                      </w:pPr>
                    </w:p>
                    <w:p w14:paraId="505F91AB"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3</w:t>
                      </w:r>
                    </w:p>
                    <w:p w14:paraId="7D6424EF" w14:textId="77777777" w:rsidR="002A595C" w:rsidRDefault="002A595C" w:rsidP="00265246">
                      <w:pPr>
                        <w:jc w:val="center"/>
                        <w:rPr>
                          <w:rFonts w:ascii="Times New Roman" w:hAnsi="Times New Roman" w:cs="Times New Roman"/>
                          <w:sz w:val="24"/>
                          <w:szCs w:val="24"/>
                        </w:rPr>
                      </w:pPr>
                    </w:p>
                    <w:p w14:paraId="05E9EC00" w14:textId="77777777" w:rsidR="002A595C" w:rsidRDefault="002A595C" w:rsidP="00265246">
                      <w:pPr>
                        <w:jc w:val="center"/>
                        <w:rPr>
                          <w:rFonts w:ascii="Times New Roman" w:hAnsi="Times New Roman" w:cs="Times New Roman"/>
                          <w:sz w:val="24"/>
                          <w:szCs w:val="24"/>
                        </w:rPr>
                      </w:pPr>
                    </w:p>
                    <w:p w14:paraId="7A0F632F" w14:textId="77777777" w:rsidR="002A595C" w:rsidRDefault="002A595C" w:rsidP="00265246">
                      <w:pPr>
                        <w:jc w:val="center"/>
                        <w:rPr>
                          <w:rFonts w:ascii="Times New Roman" w:hAnsi="Times New Roman" w:cs="Times New Roman"/>
                          <w:sz w:val="24"/>
                          <w:szCs w:val="24"/>
                        </w:rPr>
                      </w:pPr>
                    </w:p>
                    <w:p w14:paraId="3B5D0234" w14:textId="77777777" w:rsidR="002A595C" w:rsidRDefault="002A595C" w:rsidP="00265246">
                      <w:pPr>
                        <w:jc w:val="center"/>
                        <w:rPr>
                          <w:rFonts w:ascii="Times New Roman" w:hAnsi="Times New Roman" w:cs="Times New Roman"/>
                          <w:sz w:val="24"/>
                          <w:szCs w:val="24"/>
                        </w:rPr>
                      </w:pPr>
                    </w:p>
                    <w:p w14:paraId="7A2A4FBE" w14:textId="77777777" w:rsidR="002A595C" w:rsidRDefault="002A595C" w:rsidP="00265246">
                      <w:pPr>
                        <w:jc w:val="center"/>
                        <w:rPr>
                          <w:rFonts w:ascii="Times New Roman" w:hAnsi="Times New Roman" w:cs="Times New Roman"/>
                          <w:sz w:val="24"/>
                          <w:szCs w:val="24"/>
                        </w:rPr>
                      </w:pPr>
                      <w:r>
                        <w:rPr>
                          <w:rFonts w:ascii="Times New Roman" w:hAnsi="Times New Roman" w:cs="Times New Roman"/>
                          <w:sz w:val="24"/>
                          <w:szCs w:val="24"/>
                        </w:rPr>
                        <w:t>4</w:t>
                      </w:r>
                    </w:p>
                    <w:p w14:paraId="44421778" w14:textId="77777777" w:rsidR="002A595C" w:rsidRDefault="002A595C" w:rsidP="00265246">
                      <w:pPr>
                        <w:jc w:val="center"/>
                        <w:rPr>
                          <w:rFonts w:ascii="Times New Roman" w:hAnsi="Times New Roman" w:cs="Times New Roman"/>
                          <w:sz w:val="24"/>
                          <w:szCs w:val="24"/>
                        </w:rPr>
                      </w:pPr>
                    </w:p>
                    <w:p w14:paraId="368B42B7" w14:textId="77777777" w:rsidR="002A595C" w:rsidRDefault="002A595C" w:rsidP="00265246">
                      <w:pPr>
                        <w:jc w:val="center"/>
                        <w:rPr>
                          <w:rFonts w:ascii="Times New Roman" w:hAnsi="Times New Roman" w:cs="Times New Roman"/>
                          <w:sz w:val="24"/>
                          <w:szCs w:val="24"/>
                        </w:rPr>
                      </w:pPr>
                    </w:p>
                    <w:p w14:paraId="178B4471" w14:textId="77777777" w:rsidR="002A595C" w:rsidRDefault="002A595C" w:rsidP="00265246">
                      <w:pPr>
                        <w:jc w:val="center"/>
                        <w:rPr>
                          <w:rFonts w:ascii="Times New Roman" w:hAnsi="Times New Roman" w:cs="Times New Roman"/>
                          <w:sz w:val="24"/>
                          <w:szCs w:val="24"/>
                        </w:rPr>
                      </w:pPr>
                    </w:p>
                    <w:p w14:paraId="54CD7459" w14:textId="77777777" w:rsidR="002A595C" w:rsidRDefault="002A595C" w:rsidP="00265246">
                      <w:pPr>
                        <w:jc w:val="center"/>
                        <w:rPr>
                          <w:rFonts w:ascii="Times New Roman" w:hAnsi="Times New Roman" w:cs="Times New Roman"/>
                          <w:sz w:val="24"/>
                          <w:szCs w:val="24"/>
                        </w:rPr>
                      </w:pPr>
                    </w:p>
                    <w:p w14:paraId="68F5573E" w14:textId="77777777" w:rsidR="002A595C" w:rsidRPr="00265246" w:rsidRDefault="002A595C" w:rsidP="00265246">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r w:rsidR="00265246" w:rsidRPr="00DD5E82">
        <w:rPr>
          <w:rFonts w:ascii="Times New Roman" w:hAnsi="Times New Roman" w:cs="Times New Roman"/>
          <w:noProof/>
          <w:sz w:val="24"/>
          <w:szCs w:val="24"/>
        </w:rPr>
        <w:drawing>
          <wp:inline distT="0" distB="0" distL="0" distR="0" wp14:anchorId="58CE8E6E" wp14:editId="073AEB94">
            <wp:extent cx="5817870" cy="8229600"/>
            <wp:effectExtent l="19050" t="0" r="0" b="0"/>
            <wp:docPr id="9" name="Picture 8" descr="comb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jpg"/>
                    <pic:cNvPicPr/>
                  </pic:nvPicPr>
                  <pic:blipFill>
                    <a:blip r:embed="rId13" cstate="print"/>
                    <a:stretch>
                      <a:fillRect/>
                    </a:stretch>
                  </pic:blipFill>
                  <pic:spPr>
                    <a:xfrm>
                      <a:off x="0" y="0"/>
                      <a:ext cx="5817870" cy="8229600"/>
                    </a:xfrm>
                    <a:prstGeom prst="rect">
                      <a:avLst/>
                    </a:prstGeom>
                  </pic:spPr>
                </pic:pic>
              </a:graphicData>
            </a:graphic>
          </wp:inline>
        </w:drawing>
      </w:r>
      <w:r w:rsidR="00CB5FC8" w:rsidRPr="00DD5E82">
        <w:rPr>
          <w:rFonts w:ascii="Times New Roman" w:hAnsi="Times New Roman" w:cs="Times New Roman"/>
          <w:sz w:val="20"/>
          <w:szCs w:val="20"/>
          <w:lang w:val="en-GB"/>
        </w:rPr>
        <w:t>Note: n = the number of times each type of gesture occurred in the data, including repetitions.</w:t>
      </w:r>
      <w:r w:rsidR="00265246" w:rsidRPr="00DD5E82">
        <w:rPr>
          <w:rFonts w:ascii="Times New Roman" w:hAnsi="Times New Roman" w:cs="Times New Roman"/>
          <w:sz w:val="24"/>
          <w:szCs w:val="24"/>
          <w:lang w:val="en-GB"/>
        </w:rPr>
        <w:br w:type="page"/>
      </w:r>
    </w:p>
    <w:p w14:paraId="63CEAC31" w14:textId="77777777" w:rsidR="00D46EA1" w:rsidRPr="00DD5E82" w:rsidRDefault="00D46EA1" w:rsidP="00D46EA1">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Discussion</w:t>
      </w:r>
    </w:p>
    <w:p w14:paraId="0AB0C027" w14:textId="77777777" w:rsidR="00D46EA1" w:rsidRPr="00DD5E82" w:rsidRDefault="00D46EA1" w:rsidP="00D46EA1">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combination of a change of experimenter and a photo cue resulted in the highest amount of recall. This indicates that gesture production increased when there was an increased need to communicate the information and when a photo cue supported the child to recall more information verbally and in gesture.  The finding that behavioural recall was not affected by the manipulations suggests that it was communicating their recall, rather than recalling the information, that 3-year-olds found difficult.   </w:t>
      </w:r>
    </w:p>
    <w:p w14:paraId="39C83E4F" w14:textId="77777777" w:rsidR="00D46EA1" w:rsidRPr="00DD5E82" w:rsidRDefault="00D46EA1" w:rsidP="00D46EA1">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These findings indicate that a visual cue is an important method of eliciting more event recall from 3-year-olds.  The children spontaneously produced representational gest</w:t>
      </w:r>
      <w:r w:rsidR="0046082D" w:rsidRPr="00DD5E82">
        <w:rPr>
          <w:rFonts w:ascii="Times New Roman" w:hAnsi="Times New Roman" w:cs="Times New Roman"/>
          <w:sz w:val="24"/>
          <w:szCs w:val="24"/>
          <w:lang w:val="en-GB"/>
        </w:rPr>
        <w:t xml:space="preserve">ures that conveyed information </w:t>
      </w:r>
      <w:r w:rsidRPr="00DD5E82">
        <w:rPr>
          <w:rFonts w:ascii="Times New Roman" w:hAnsi="Times New Roman" w:cs="Times New Roman"/>
          <w:sz w:val="24"/>
          <w:szCs w:val="24"/>
          <w:lang w:val="en-GB"/>
        </w:rPr>
        <w:t>recalled from the event.  They also produced pointing and representational gestures that conveyed size/shapes and spatial locations which they did not convey verbally.  A photo cue may assist with recall for a number of reasons, including because it allows the children to touch the image when they are gesturing.  Alibali and DiRusso (1999) found that when preschoolers counted tokens, their ability to count was significantly higher when they touched the tokens than when they pointed at them from a distance.  The authors argue that by touching the image, because this is closer than pointing from a distance, it acts as a stronger mnemonic to ‘tag’ the location of the item to allow the child to use their memory resources to also remember the counting word and keep track of what they have already counted.  In the present study the photo cue may have performed a similar mnemonic function by providing the option for children to touch the image to “act as a place holder” (p53, Alibali &amp; DiRusso, 1999) for the object whilst they recalled the information and words related to the actions demonstrated with the object.  Additionally it has been suggested by Pettenati et al. (2010) that the use of a photo cue may have created a common grou</w:t>
      </w:r>
      <w:r w:rsidR="00A606B6" w:rsidRPr="00DD5E82">
        <w:rPr>
          <w:rFonts w:ascii="Times New Roman" w:hAnsi="Times New Roman" w:cs="Times New Roman"/>
          <w:sz w:val="24"/>
          <w:szCs w:val="24"/>
          <w:lang w:val="en-GB"/>
        </w:rPr>
        <w:t>nd</w:t>
      </w:r>
      <w:r w:rsidRPr="00DD5E82">
        <w:rPr>
          <w:rFonts w:ascii="Times New Roman" w:hAnsi="Times New Roman" w:cs="Times New Roman"/>
          <w:sz w:val="24"/>
          <w:szCs w:val="24"/>
          <w:lang w:val="en-GB"/>
        </w:rPr>
        <w:t xml:space="preserve"> and reference point for the child to communicate with the experimenter. Furthermore, the phot</w:t>
      </w:r>
      <w:r w:rsidR="00A606B6" w:rsidRPr="00DD5E82">
        <w:rPr>
          <w:rFonts w:ascii="Times New Roman" w:hAnsi="Times New Roman" w:cs="Times New Roman"/>
          <w:sz w:val="24"/>
          <w:szCs w:val="24"/>
          <w:lang w:val="en-GB"/>
        </w:rPr>
        <w:t>o</w:t>
      </w:r>
      <w:r w:rsidRPr="00DD5E82">
        <w:rPr>
          <w:rFonts w:ascii="Times New Roman" w:hAnsi="Times New Roman" w:cs="Times New Roman"/>
          <w:sz w:val="24"/>
          <w:szCs w:val="24"/>
          <w:lang w:val="en-GB"/>
        </w:rPr>
        <w:t xml:space="preserve"> cue may have relieved the social pressure to respond by giving the child something to look at and focus on (Wesson &amp; Salmon, 2001).</w:t>
      </w:r>
    </w:p>
    <w:p w14:paraId="520B21A2" w14:textId="77777777" w:rsidR="00D46EA1" w:rsidRPr="00DD5E82" w:rsidRDefault="00D46EA1" w:rsidP="00D46EA1">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There were several limitations to the design of this experiment.  Although the encouraged and discouraged conditions could also have been ran with the photo cue due to time constraints the control condition was chosen to provide a suitable comparison for the absent experimenter manipulation which used the control condition’s format.  Time constraints also meant that baseline conditions for photograph were not conducted, and so the coding criteria was adapted to exclude data that may have been labelling rather than recall.  It is possible that this could have underestimated children’s recall, or that the children may have guessed potential actions resulting in recall possibly being overestimated.  Since the focus of this study was on comparing between the conditions, the baseline conditions were not a priority. Establishing the baseline level of description 3-year-olds would use when shown the photograph without having seen the encoding event is the next step for this research in order to establish the use of a photograph as a method of eliciting gestures. A pilot baseline condition was conducted with 3 children but a full baseline condition would allow for statistical comparisons to be drawn. </w:t>
      </w:r>
    </w:p>
    <w:p w14:paraId="101621E4" w14:textId="77777777" w:rsidR="00D46EA1" w:rsidRPr="00DD5E82" w:rsidRDefault="00D46EA1" w:rsidP="00D46EA1">
      <w:pPr>
        <w:spacing w:line="480" w:lineRule="auto"/>
        <w:contextualSpacing/>
        <w:rPr>
          <w:rFonts w:ascii="Times New Roman" w:hAnsi="Times New Roman" w:cs="Times New Roman"/>
          <w:sz w:val="24"/>
          <w:szCs w:val="24"/>
          <w:lang w:val="en-GB"/>
        </w:rPr>
      </w:pPr>
    </w:p>
    <w:p w14:paraId="3C1ED9BB" w14:textId="77777777" w:rsidR="00D46EA1" w:rsidRPr="00DD5E82" w:rsidRDefault="00D46EA1" w:rsidP="00B94F12">
      <w:pPr>
        <w:spacing w:line="480" w:lineRule="auto"/>
        <w:contextualSpacing/>
        <w:jc w:val="center"/>
        <w:rPr>
          <w:rFonts w:ascii="Times New Roman" w:hAnsi="Times New Roman" w:cs="Times New Roman"/>
          <w:b/>
          <w:sz w:val="24"/>
          <w:szCs w:val="24"/>
          <w:lang w:val="en-GB"/>
        </w:rPr>
      </w:pPr>
    </w:p>
    <w:p w14:paraId="0693B3BA" w14:textId="77777777" w:rsidR="00D46EA1" w:rsidRPr="00DD5E82" w:rsidRDefault="00D46EA1" w:rsidP="00B94F12">
      <w:pPr>
        <w:spacing w:line="480" w:lineRule="auto"/>
        <w:contextualSpacing/>
        <w:jc w:val="center"/>
        <w:rPr>
          <w:rFonts w:ascii="Times New Roman" w:hAnsi="Times New Roman" w:cs="Times New Roman"/>
          <w:b/>
          <w:sz w:val="24"/>
          <w:szCs w:val="24"/>
          <w:lang w:val="en-GB"/>
        </w:rPr>
      </w:pPr>
    </w:p>
    <w:p w14:paraId="6B62A369" w14:textId="77777777" w:rsidR="00D46EA1" w:rsidRPr="00DD5E82" w:rsidRDefault="00D46EA1" w:rsidP="00B94F12">
      <w:pPr>
        <w:spacing w:line="480" w:lineRule="auto"/>
        <w:contextualSpacing/>
        <w:jc w:val="center"/>
        <w:rPr>
          <w:rFonts w:ascii="Times New Roman" w:hAnsi="Times New Roman" w:cs="Times New Roman"/>
          <w:b/>
          <w:sz w:val="24"/>
          <w:szCs w:val="24"/>
          <w:lang w:val="en-GB"/>
        </w:rPr>
      </w:pPr>
    </w:p>
    <w:p w14:paraId="4223DFDE" w14:textId="77777777" w:rsidR="00D46EA1" w:rsidRPr="00DD5E82" w:rsidRDefault="00D46EA1">
      <w:pPr>
        <w:rPr>
          <w:rFonts w:ascii="Times New Roman" w:hAnsi="Times New Roman" w:cs="Times New Roman"/>
          <w:b/>
          <w:sz w:val="24"/>
          <w:szCs w:val="24"/>
          <w:lang w:val="en-GB"/>
        </w:rPr>
      </w:pPr>
      <w:r w:rsidRPr="00DD5E82">
        <w:rPr>
          <w:rFonts w:ascii="Times New Roman" w:hAnsi="Times New Roman" w:cs="Times New Roman"/>
          <w:b/>
          <w:sz w:val="24"/>
          <w:szCs w:val="24"/>
          <w:lang w:val="en-GB"/>
        </w:rPr>
        <w:br w:type="page"/>
      </w:r>
    </w:p>
    <w:p w14:paraId="755010B3" w14:textId="77777777" w:rsidR="00FA722C" w:rsidRPr="00DD5E82" w:rsidRDefault="00FA722C"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General Discussion</w:t>
      </w:r>
    </w:p>
    <w:p w14:paraId="1B9DA70E"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Two main questions were addressed in this study. First, can 3-year-olds’ gesture production be manipulated to identify the causal effects of gesture production on recall? Second, what methods can be used to increase gesture production?  Across the first three conditions, gesture production during verbal recall was manipulated.  In the final two conditions, a change of experimenter and the use of a photograph to cue recall were compared with the data from Experiment 1.  The significant increase in gesture recall when a visual cue was present and a naïve experimenter conducted the test session demonstrated that it was possible to manipulate gesture production in 3-year-olds and provides the opportunity to use gestures as an additional measure of recall for the majority of the children.  </w:t>
      </w:r>
    </w:p>
    <w:p w14:paraId="0A1E79AA" w14:textId="77777777" w:rsidR="00D73825" w:rsidRPr="00DD5E82" w:rsidRDefault="00D73825" w:rsidP="00D73825">
      <w:pPr>
        <w:pStyle w:val="ListParagraph"/>
        <w:spacing w:line="480" w:lineRule="auto"/>
        <w:ind w:left="0" w:firstLine="720"/>
        <w:rPr>
          <w:rFonts w:ascii="Times New Roman" w:hAnsi="Times New Roman" w:cs="Times New Roman"/>
          <w:sz w:val="24"/>
          <w:szCs w:val="24"/>
          <w:lang w:val="en-GB"/>
        </w:rPr>
      </w:pPr>
      <w:r w:rsidRPr="00DD5E82">
        <w:rPr>
          <w:rFonts w:ascii="Times New Roman" w:hAnsi="Times New Roman" w:cs="Times New Roman"/>
          <w:sz w:val="24"/>
          <w:szCs w:val="24"/>
        </w:rPr>
        <w:t xml:space="preserve">Given that the change of experimenter and the photo cue resulted in a </w:t>
      </w:r>
      <w:r w:rsidR="00A606B6" w:rsidRPr="00DD5E82">
        <w:rPr>
          <w:rFonts w:ascii="Times New Roman" w:hAnsi="Times New Roman" w:cs="Times New Roman"/>
          <w:sz w:val="24"/>
          <w:szCs w:val="24"/>
        </w:rPr>
        <w:t>disproportionate</w:t>
      </w:r>
      <w:r w:rsidRPr="00DD5E82">
        <w:rPr>
          <w:rFonts w:ascii="Times New Roman" w:hAnsi="Times New Roman" w:cs="Times New Roman"/>
          <w:sz w:val="24"/>
          <w:szCs w:val="24"/>
        </w:rPr>
        <w:t xml:space="preserve"> increase in gesture recall compared to verbal recall, it is unlikely that the increase in gesture production was simply a result of more speech being produced.  Our findings do not support the theories that gestures are supporting verbal production (</w:t>
      </w:r>
      <w:r w:rsidR="00A606B6" w:rsidRPr="00DD5E82">
        <w:rPr>
          <w:rFonts w:ascii="Times New Roman" w:hAnsi="Times New Roman" w:cs="Times New Roman"/>
          <w:sz w:val="24"/>
          <w:szCs w:val="24"/>
        </w:rPr>
        <w:t>Kita, 2000; Rauscher et al., 1996</w:t>
      </w:r>
      <w:r w:rsidRPr="00DD5E82">
        <w:rPr>
          <w:rFonts w:ascii="Times New Roman" w:hAnsi="Times New Roman" w:cs="Times New Roman"/>
          <w:sz w:val="24"/>
          <w:szCs w:val="24"/>
        </w:rPr>
        <w:t xml:space="preserve">) because there was an increase in verbal recall in both photo cue conditions but only an increase in gesture recall in comparison to the control condition when there was also a change of experimenter.  The children in the present study used the combination of visual cue and gestures to indicate specific spatial locations that they only referred to imprecisely in speech (eg., “You press that one there”).  This is consistent with previous research that has shown that preschool children can use gestures to clarify the difference between homonyms when re-telling a story (Kidd &amp; Holler, 2009), and use gestures in combination with objects to specify referents for terms such as “that” (So, Demir &amp; Goldin-Meadow, 2010).  The findings in the present study demonstrate that one of the ways that a visual cue can benefit preschool children’s recall is by providing them with a reference point to indicate information using gestures.  In this context, gestures appear to be directly communicative and are being produced in order to bridge the gap between a concept the child understands but does not yet have the language to communicate verbally.  </w:t>
      </w:r>
      <w:r w:rsidRPr="00DD5E82">
        <w:rPr>
          <w:rFonts w:ascii="Times New Roman" w:hAnsi="Times New Roman" w:cs="Times New Roman"/>
          <w:sz w:val="24"/>
          <w:szCs w:val="24"/>
          <w:lang w:val="en-GB"/>
        </w:rPr>
        <w:t xml:space="preserve">However, our finding that gestures are still produced when the experimenter saw the demonstration could indicate that some, although not all, of the gestures were produced primarily to communicate.  This is consistent with previous research showing that some gestures increase when there is a listener visible, whilst others are still produced when the listener is not visible indicating they are produced for the speaker (Alibali, </w:t>
      </w:r>
      <w:r w:rsidR="00A606B6"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2001).  This suggests that 3-year-olds produce gestures depending on the communication demands of a context but that gestures are also used as a mnemonic aid when they are talking about their recall.</w:t>
      </w:r>
    </w:p>
    <w:p w14:paraId="4E2E1D5D" w14:textId="77777777" w:rsidR="00D73825" w:rsidRPr="00DD5E82" w:rsidRDefault="00D73825" w:rsidP="00D73825">
      <w:pPr>
        <w:pStyle w:val="ListParagraph"/>
        <w:spacing w:line="480" w:lineRule="auto"/>
        <w:ind w:left="0" w:firstLine="720"/>
        <w:rPr>
          <w:rFonts w:ascii="Times New Roman" w:hAnsi="Times New Roman" w:cs="Times New Roman"/>
          <w:sz w:val="24"/>
          <w:szCs w:val="24"/>
        </w:rPr>
      </w:pPr>
      <w:r w:rsidRPr="00DD5E82">
        <w:rPr>
          <w:rFonts w:ascii="Times New Roman" w:hAnsi="Times New Roman" w:cs="Times New Roman"/>
          <w:sz w:val="24"/>
          <w:szCs w:val="24"/>
          <w:lang w:val="en-GB"/>
        </w:rPr>
        <w:t xml:space="preserve">   This study reveals that the use of a photograph, combined with an increased need t</w:t>
      </w:r>
      <w:r w:rsidR="00A606B6" w:rsidRPr="00DD5E82">
        <w:rPr>
          <w:rFonts w:ascii="Times New Roman" w:hAnsi="Times New Roman" w:cs="Times New Roman"/>
          <w:sz w:val="24"/>
          <w:szCs w:val="24"/>
          <w:lang w:val="en-GB"/>
        </w:rPr>
        <w:t xml:space="preserve">o communicate the information, </w:t>
      </w:r>
      <w:r w:rsidRPr="00DD5E82">
        <w:rPr>
          <w:rFonts w:ascii="Times New Roman" w:hAnsi="Times New Roman" w:cs="Times New Roman"/>
          <w:sz w:val="24"/>
          <w:szCs w:val="24"/>
          <w:lang w:val="en-GB"/>
        </w:rPr>
        <w:t>is a successful method for eliciting more verbal and gestural recall from 3-year-olds.  These findings extend previous research that has involved using visual cues for children to point at to indicate recognition of specific items (</w:t>
      </w:r>
      <w:r w:rsidR="00A606B6" w:rsidRPr="00DD5E82">
        <w:rPr>
          <w:rFonts w:ascii="Times New Roman" w:hAnsi="Times New Roman" w:cs="Times New Roman"/>
          <w:sz w:val="24"/>
          <w:szCs w:val="24"/>
        </w:rPr>
        <w:t xml:space="preserve">Cameron &amp; Xu, 2011; </w:t>
      </w:r>
      <w:r w:rsidRPr="00DD5E82">
        <w:rPr>
          <w:rFonts w:ascii="Times New Roman" w:hAnsi="Times New Roman" w:cs="Times New Roman"/>
          <w:sz w:val="24"/>
          <w:szCs w:val="24"/>
          <w:lang w:val="en-GB"/>
        </w:rPr>
        <w:t xml:space="preserve">Ling &amp; Blades, 2000; </w:t>
      </w:r>
      <w:r w:rsidR="00A606B6" w:rsidRPr="00DD5E82">
        <w:rPr>
          <w:rFonts w:ascii="Times New Roman" w:hAnsi="Times New Roman" w:cs="Times New Roman"/>
          <w:sz w:val="24"/>
          <w:szCs w:val="24"/>
        </w:rPr>
        <w:t>Simcock &amp; Hayne, 2002, Simcock &amp; Hayne, 2003</w:t>
      </w:r>
      <w:r w:rsidRPr="00DD5E82">
        <w:rPr>
          <w:rFonts w:ascii="Times New Roman" w:hAnsi="Times New Roman" w:cs="Times New Roman"/>
          <w:sz w:val="24"/>
          <w:szCs w:val="24"/>
        </w:rPr>
        <w:t>).  This research has also extended previous research that has elicited iconic gestures using generic pictures during a word retrieval task (</w:t>
      </w:r>
      <w:r w:rsidR="00A606B6" w:rsidRPr="00DD5E82">
        <w:rPr>
          <w:rFonts w:ascii="Times New Roman" w:hAnsi="Times New Roman" w:cs="Times New Roman"/>
          <w:sz w:val="24"/>
          <w:szCs w:val="24"/>
        </w:rPr>
        <w:t>Pettenati et al., 2010; Pettenati et al., 2012; Stefanini et al., 2009</w:t>
      </w:r>
      <w:r w:rsidRPr="00DD5E82">
        <w:rPr>
          <w:rFonts w:ascii="Times New Roman" w:hAnsi="Times New Roman" w:cs="Times New Roman"/>
          <w:sz w:val="24"/>
          <w:szCs w:val="24"/>
        </w:rPr>
        <w:t>). The present research has combined these two contexts to demonstrate that a photograph of specific stimuli from an encoding event can be used to elicit spontaneous iconic and deictic gestures that convey important information about children’s event recall.</w:t>
      </w:r>
    </w:p>
    <w:p w14:paraId="5A2951E0"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If the function of gesturing was to provide visual-spatial support for working memory, to reduce cognitive load, then a photograph would serve the same function as gestures, reducing the need for gesturing (Wesp et al. 2001).  Our results do not appear to support this hypothesis, and are not directly consistent with the research that adults produce fewer gestures when describing an image they can see in comparison to when the image is hidden (Wesp et al.</w:t>
      </w:r>
      <w:r w:rsidR="0046082D" w:rsidRPr="00DD5E82">
        <w:rPr>
          <w:rFonts w:ascii="Times New Roman" w:hAnsi="Times New Roman" w:cs="Times New Roman"/>
          <w:sz w:val="24"/>
          <w:szCs w:val="24"/>
        </w:rPr>
        <w:t>, 2001</w:t>
      </w:r>
      <w:r w:rsidRPr="00DD5E82">
        <w:rPr>
          <w:rFonts w:ascii="Times New Roman" w:hAnsi="Times New Roman" w:cs="Times New Roman"/>
          <w:sz w:val="24"/>
          <w:szCs w:val="24"/>
        </w:rPr>
        <w:t xml:space="preserve">).  This finding suggests that 3-year-olds may gesture for different reasons to adults, or it could be the context of using a visual cue to ask participants to describe their event recall to a listener that led to different types of gestures being produced.  Gestures that describe spatial topics are more likely to be deictic gestures and also more likely to be communicative gestures (Hostetter, 2011).  This may mean that it was children’s additional deictic gestures produced towards the photo cue that were the gestures particularly affected by communication demands.  In our study the children were not asked to describe the image they were shown but to recall a series of actions that were not visible in the photograph but had been produced with the objects that were visible.  Therefore it is possible that gesturing could still have been produced to support their memory of the actions.  However our finding that behavioural recall did not correlate with verbal or gesture recall seems to suggest that gesture production was not supporting memory for the overall task, but was associated with their verbal report of the task.  </w:t>
      </w:r>
    </w:p>
    <w:p w14:paraId="7E36D716"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Our results indicate that gestures were used to communicate and gesturing was positively correlated with a better, rather than worse, verbal recall for the event.  The increase in gesture production when a visual cue is used could indicate that the visual cue strengthened the children’s mental representation for the event, consistent with the gestures as simulated actions hypothesis (Hostetter &amp; Alibali, 2008).  It is possible that the increased overall gesture production in the absent + photo condition was</w:t>
      </w:r>
      <w:r w:rsidR="004A673C" w:rsidRPr="00DD5E82">
        <w:rPr>
          <w:rFonts w:ascii="Times New Roman" w:hAnsi="Times New Roman" w:cs="Times New Roman"/>
          <w:sz w:val="24"/>
          <w:szCs w:val="24"/>
        </w:rPr>
        <w:t xml:space="preserve"> due to two different effects; an</w:t>
      </w:r>
      <w:r w:rsidRPr="00DD5E82">
        <w:rPr>
          <w:rFonts w:ascii="Times New Roman" w:hAnsi="Times New Roman" w:cs="Times New Roman"/>
          <w:sz w:val="24"/>
          <w:szCs w:val="24"/>
        </w:rPr>
        <w:t xml:space="preserve"> increase</w:t>
      </w:r>
      <w:r w:rsidR="004A673C" w:rsidRPr="00DD5E82">
        <w:rPr>
          <w:rFonts w:ascii="Times New Roman" w:hAnsi="Times New Roman" w:cs="Times New Roman"/>
          <w:sz w:val="24"/>
          <w:szCs w:val="24"/>
        </w:rPr>
        <w:t>d demand to communicate resulting</w:t>
      </w:r>
      <w:r w:rsidRPr="00DD5E82">
        <w:rPr>
          <w:rFonts w:ascii="Times New Roman" w:hAnsi="Times New Roman" w:cs="Times New Roman"/>
          <w:sz w:val="24"/>
          <w:szCs w:val="24"/>
        </w:rPr>
        <w:t xml:space="preserve"> in the increase in communicative gestures that conveyed dei</w:t>
      </w:r>
      <w:r w:rsidR="004A673C" w:rsidRPr="00DD5E82">
        <w:rPr>
          <w:rFonts w:ascii="Times New Roman" w:hAnsi="Times New Roman" w:cs="Times New Roman"/>
          <w:sz w:val="24"/>
          <w:szCs w:val="24"/>
        </w:rPr>
        <w:t>ctic referents and the visual cue creating a</w:t>
      </w:r>
      <w:r w:rsidRPr="00DD5E82">
        <w:rPr>
          <w:rFonts w:ascii="Times New Roman" w:hAnsi="Times New Roman" w:cs="Times New Roman"/>
          <w:sz w:val="24"/>
          <w:szCs w:val="24"/>
        </w:rPr>
        <w:t xml:space="preserve"> stronger mental representation led to more reflected content being </w:t>
      </w:r>
      <w:r w:rsidR="004A673C" w:rsidRPr="00DD5E82">
        <w:rPr>
          <w:rFonts w:ascii="Times New Roman" w:hAnsi="Times New Roman" w:cs="Times New Roman"/>
          <w:sz w:val="24"/>
          <w:szCs w:val="24"/>
        </w:rPr>
        <w:t>conveyed in iconic gestures.</w:t>
      </w:r>
    </w:p>
    <w:p w14:paraId="18E66998" w14:textId="77777777" w:rsidR="00D73825" w:rsidRPr="00DD5E82" w:rsidRDefault="00D73825" w:rsidP="00D73825">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It is possible that the change in language measure across the two experiments in this chapter may, to some extent, have limited our ability to compare children’s verbal abilities across the five conditions. </w:t>
      </w:r>
      <w:r w:rsidRPr="00DD5E82">
        <w:rPr>
          <w:rFonts w:ascii="Times New Roman" w:hAnsi="Times New Roman" w:cs="Times New Roman"/>
          <w:sz w:val="24"/>
          <w:szCs w:val="24"/>
          <w:lang w:val="en-GB"/>
        </w:rPr>
        <w:t xml:space="preserve"> In Experiment 1 we used the BPVS-II (Dunn et al., 1997), while in Experiment 2 we used the NRDLS (Edwards et al., 2011). This change of language measure was because the BPVS-II requires children to point at pictures to indicate the correct word.  This raised the concern that because the language test was conducted before the memory test (due to the difficulty of maintaining the children’s attention once they have completed the test, and to build rapport between the child and experimenter in the testing room) it may train the children to only point at the photograph used for the recall phase. If the child just points at everything on the photo, this could increase the amount of incorrect items reported as well as reducing the production of spontaneous representational gestures. The NRDLS production scale requires only verbal responses from the child and, therefore, was not expected to have an effect on subsequent gesture production.  Although the NRDLS is a measure of language production and the BPVS-II is a measure of language comprehension, the manuals state that language comprehension and production should be at a similar level in typically developing children and are comparable measures of language ability (Edwards, </w:t>
      </w:r>
      <w:r w:rsidR="00A606B6" w:rsidRPr="00DD5E82">
        <w:rPr>
          <w:rFonts w:ascii="Times New Roman" w:hAnsi="Times New Roman" w:cs="Times New Roman"/>
          <w:sz w:val="24"/>
          <w:szCs w:val="24"/>
          <w:lang w:val="en-GB"/>
        </w:rPr>
        <w:t>et al.,</w:t>
      </w:r>
      <w:r w:rsidRPr="00DD5E82">
        <w:rPr>
          <w:rFonts w:ascii="Times New Roman" w:hAnsi="Times New Roman" w:cs="Times New Roman"/>
          <w:sz w:val="24"/>
          <w:szCs w:val="24"/>
          <w:lang w:val="en-GB"/>
        </w:rPr>
        <w:t xml:space="preserve"> 2011). Therefore, the use of two different language measures should have little impact on our ability to compare across the two studies.  </w:t>
      </w:r>
    </w:p>
    <w:p w14:paraId="5A6DB6C5" w14:textId="77777777" w:rsidR="00D73825" w:rsidRPr="00DD5E82" w:rsidRDefault="00D73825" w:rsidP="00D73825">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In Experiment 2, the </w:t>
      </w:r>
      <w:r w:rsidR="00A06318"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did not have a period of free recall before the photo cued recall, unlike the absent + photo condition.  It is possible that the lower scores in the </w:t>
      </w:r>
      <w:r w:rsidR="00A06318"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were due to the children not being scored for labelling objects and colours visible on the box in the photograph when they would have received points for these if they said them during free recall.  However the finding that recall increased in the free recall part of the absent condition too suggests that the increase was due to communication demands </w:t>
      </w:r>
      <w:r w:rsidR="004A673C" w:rsidRPr="00DD5E82">
        <w:rPr>
          <w:rFonts w:ascii="Times New Roman" w:hAnsi="Times New Roman" w:cs="Times New Roman"/>
          <w:sz w:val="24"/>
          <w:szCs w:val="24"/>
          <w:lang w:val="en-GB"/>
        </w:rPr>
        <w:t xml:space="preserve">rather than repetition of </w:t>
      </w:r>
      <w:r w:rsidR="00A606B6" w:rsidRPr="00DD5E82">
        <w:rPr>
          <w:rFonts w:ascii="Times New Roman" w:hAnsi="Times New Roman" w:cs="Times New Roman"/>
          <w:sz w:val="24"/>
          <w:szCs w:val="24"/>
          <w:lang w:val="en-GB"/>
        </w:rPr>
        <w:t>questioning</w:t>
      </w:r>
      <w:r w:rsidRPr="00DD5E82">
        <w:rPr>
          <w:rFonts w:ascii="Times New Roman" w:hAnsi="Times New Roman" w:cs="Times New Roman"/>
          <w:sz w:val="24"/>
          <w:szCs w:val="24"/>
          <w:lang w:val="en-GB"/>
        </w:rPr>
        <w:t xml:space="preserve">.  The children also would have been scored for recalling these objects during photo cued </w:t>
      </w:r>
      <w:r w:rsidR="004A673C" w:rsidRPr="00DD5E82">
        <w:rPr>
          <w:rFonts w:ascii="Times New Roman" w:hAnsi="Times New Roman" w:cs="Times New Roman"/>
          <w:sz w:val="24"/>
          <w:szCs w:val="24"/>
          <w:lang w:val="en-GB"/>
        </w:rPr>
        <w:t xml:space="preserve">recall </w:t>
      </w:r>
      <w:r w:rsidRPr="00DD5E82">
        <w:rPr>
          <w:rFonts w:ascii="Times New Roman" w:hAnsi="Times New Roman" w:cs="Times New Roman"/>
          <w:sz w:val="24"/>
          <w:szCs w:val="24"/>
          <w:lang w:val="en-GB"/>
        </w:rPr>
        <w:t xml:space="preserve">so they still had the opportunity to obtain these points.  In the </w:t>
      </w:r>
      <w:r w:rsidR="00A06318" w:rsidRPr="00DD5E82">
        <w:rPr>
          <w:rFonts w:ascii="Times New Roman" w:hAnsi="Times New Roman" w:cs="Times New Roman"/>
          <w:sz w:val="24"/>
          <w:szCs w:val="24"/>
          <w:lang w:val="en-GB"/>
        </w:rPr>
        <w:t>present</w:t>
      </w:r>
      <w:r w:rsidRPr="00DD5E82">
        <w:rPr>
          <w:rFonts w:ascii="Times New Roman" w:hAnsi="Times New Roman" w:cs="Times New Roman"/>
          <w:sz w:val="24"/>
          <w:szCs w:val="24"/>
          <w:lang w:val="en-GB"/>
        </w:rPr>
        <w:t xml:space="preserve"> + photo condition, the children also completed a short </w:t>
      </w:r>
      <w:r w:rsidR="0046082D" w:rsidRPr="00DD5E82">
        <w:rPr>
          <w:rFonts w:ascii="Times New Roman" w:hAnsi="Times New Roman" w:cs="Times New Roman"/>
          <w:sz w:val="24"/>
          <w:szCs w:val="24"/>
          <w:lang w:val="en-GB"/>
        </w:rPr>
        <w:t>memory task (the rattle task in</w:t>
      </w:r>
      <w:r w:rsidRPr="00DD5E82">
        <w:rPr>
          <w:rFonts w:ascii="Times New Roman" w:hAnsi="Times New Roman" w:cs="Times New Roman"/>
          <w:sz w:val="24"/>
          <w:szCs w:val="24"/>
          <w:lang w:val="en-GB"/>
        </w:rPr>
        <w:t xml:space="preserve"> chapter 5 of this thesis) prior to completing the task for this experiment</w:t>
      </w:r>
      <w:r w:rsidR="004A673C" w:rsidRPr="00DD5E82">
        <w:rPr>
          <w:rFonts w:ascii="Times New Roman" w:hAnsi="Times New Roman" w:cs="Times New Roman"/>
          <w:sz w:val="24"/>
          <w:szCs w:val="24"/>
          <w:lang w:val="en-GB"/>
        </w:rPr>
        <w:t>, however as this was an unrelated task it is unlikely to have affected recall.</w:t>
      </w:r>
    </w:p>
    <w:p w14:paraId="3E099981" w14:textId="77777777" w:rsidR="00D73825" w:rsidRPr="00DD5E82" w:rsidRDefault="004A673C" w:rsidP="005E4D1F">
      <w:pPr>
        <w:spacing w:line="480" w:lineRule="auto"/>
        <w:ind w:firstLine="720"/>
        <w:contextualSpacing/>
        <w:rPr>
          <w:rFonts w:ascii="Times New Roman" w:hAnsi="Times New Roman" w:cs="Times New Roman"/>
          <w:sz w:val="24"/>
          <w:szCs w:val="24"/>
        </w:rPr>
      </w:pPr>
      <w:r w:rsidRPr="00DD5E82">
        <w:rPr>
          <w:rFonts w:ascii="Times New Roman" w:hAnsi="Times New Roman" w:cs="Times New Roman"/>
          <w:sz w:val="24"/>
          <w:szCs w:val="24"/>
        </w:rPr>
        <w:t>There is the possibility that 3</w:t>
      </w:r>
      <w:r w:rsidR="00D73825" w:rsidRPr="00DD5E82">
        <w:rPr>
          <w:rFonts w:ascii="Times New Roman" w:hAnsi="Times New Roman" w:cs="Times New Roman"/>
          <w:sz w:val="24"/>
          <w:szCs w:val="24"/>
        </w:rPr>
        <w:t xml:space="preserve">-year-olds may not have understood that the experimenter leaving the room meant they did not know what was on the video.  </w:t>
      </w:r>
      <w:r w:rsidRPr="00DD5E82">
        <w:rPr>
          <w:rFonts w:ascii="Times New Roman" w:hAnsi="Times New Roman" w:cs="Times New Roman"/>
          <w:sz w:val="24"/>
          <w:szCs w:val="24"/>
        </w:rPr>
        <w:t xml:space="preserve">Three-year-olds are still too young to have fully acquired a theory of mind, an understanding that other people have different knowledge and thoughts to their own (e.g., Carlson et al., 2005).  This could mean that they still assumed that the experimenter had seen the same video content that the child had watched, and so did not need this information communicating to them.  It is also possible that the child may have been </w:t>
      </w:r>
      <w:r w:rsidR="005E4D1F" w:rsidRPr="00DD5E82">
        <w:rPr>
          <w:rFonts w:ascii="Times New Roman" w:hAnsi="Times New Roman" w:cs="Times New Roman"/>
          <w:sz w:val="24"/>
          <w:szCs w:val="24"/>
        </w:rPr>
        <w:t xml:space="preserve">(correctly) </w:t>
      </w:r>
      <w:r w:rsidRPr="00DD5E82">
        <w:rPr>
          <w:rFonts w:ascii="Times New Roman" w:hAnsi="Times New Roman" w:cs="Times New Roman"/>
          <w:sz w:val="24"/>
          <w:szCs w:val="24"/>
        </w:rPr>
        <w:t xml:space="preserve">suspicious that the experimenter had seen the video at another time since the experimenter who </w:t>
      </w:r>
      <w:r w:rsidR="005E4D1F" w:rsidRPr="00DD5E82">
        <w:rPr>
          <w:rFonts w:ascii="Times New Roman" w:hAnsi="Times New Roman" w:cs="Times New Roman"/>
          <w:sz w:val="24"/>
          <w:szCs w:val="24"/>
        </w:rPr>
        <w:t xml:space="preserve">left the room was the same experimenter who ran the study and conducted the initial language test with the child.  </w:t>
      </w:r>
      <w:r w:rsidR="00D73825" w:rsidRPr="00DD5E82">
        <w:rPr>
          <w:rFonts w:ascii="Times New Roman" w:hAnsi="Times New Roman" w:cs="Times New Roman"/>
          <w:sz w:val="24"/>
          <w:szCs w:val="24"/>
        </w:rPr>
        <w:t>A stronger effect of communication demands may be obtained by using a 2</w:t>
      </w:r>
      <w:r w:rsidR="00D73825" w:rsidRPr="00DD5E82">
        <w:rPr>
          <w:rFonts w:ascii="Times New Roman" w:hAnsi="Times New Roman" w:cs="Times New Roman"/>
          <w:sz w:val="24"/>
          <w:szCs w:val="24"/>
          <w:vertAlign w:val="superscript"/>
        </w:rPr>
        <w:t>nd</w:t>
      </w:r>
      <w:r w:rsidR="00D73825" w:rsidRPr="00DD5E82">
        <w:rPr>
          <w:rFonts w:ascii="Times New Roman" w:hAnsi="Times New Roman" w:cs="Times New Roman"/>
          <w:sz w:val="24"/>
          <w:szCs w:val="24"/>
        </w:rPr>
        <w:t xml:space="preserve"> experimenter who does not meet the children until they question them about their recall.  </w:t>
      </w:r>
      <w:r w:rsidR="005E4D1F" w:rsidRPr="00DD5E82">
        <w:rPr>
          <w:rFonts w:ascii="Times New Roman" w:hAnsi="Times New Roman" w:cs="Times New Roman"/>
          <w:sz w:val="24"/>
          <w:szCs w:val="24"/>
        </w:rPr>
        <w:t>Or to have an assistant who is blind to the full content of the video ask the questions to make the questions asked about the content more authentic.  In the present study although having the child report their recall to a stranger was considered, the importance of the interviewer building rapport with the 3-year-olds meant that an experimenter who had already met and interacted with the children was used.  Sauter et al., (2012) has the child’s parents sit in a separate room to the event, and then the child provides directions to their parent who the child knows has not seen the room and the parent genuinely is asking questions because they do not know the information.  However Sauter et al., tested 8-year-old participant’s who would be more comfortable with being separated from their parent for part of a study than 3-year-olds would be, this would need to be taken into consideration for the design of any future research building upon this.</w:t>
      </w:r>
      <w:r w:rsidR="00D73825" w:rsidRPr="00DD5E82">
        <w:rPr>
          <w:rFonts w:ascii="Times New Roman" w:hAnsi="Times New Roman" w:cs="Times New Roman"/>
          <w:sz w:val="24"/>
          <w:szCs w:val="24"/>
        </w:rPr>
        <w:t xml:space="preserve">  Since we did obtain a significant effect of communication demands for both free and photo cued this is not likely to have had a large effect</w:t>
      </w:r>
      <w:r w:rsidR="005E4D1F" w:rsidRPr="00DD5E82">
        <w:rPr>
          <w:rFonts w:ascii="Times New Roman" w:hAnsi="Times New Roman" w:cs="Times New Roman"/>
          <w:sz w:val="24"/>
          <w:szCs w:val="24"/>
        </w:rPr>
        <w:t xml:space="preserve"> on the results</w:t>
      </w:r>
      <w:r w:rsidR="00D73825" w:rsidRPr="00DD5E82">
        <w:rPr>
          <w:rFonts w:ascii="Times New Roman" w:hAnsi="Times New Roman" w:cs="Times New Roman"/>
          <w:sz w:val="24"/>
          <w:szCs w:val="24"/>
        </w:rPr>
        <w:t xml:space="preserve">.  </w:t>
      </w:r>
      <w:r w:rsidR="00D73825" w:rsidRPr="00DD5E82">
        <w:rPr>
          <w:rFonts w:ascii="Times New Roman" w:hAnsi="Times New Roman" w:cs="Times New Roman"/>
          <w:sz w:val="24"/>
          <w:szCs w:val="24"/>
        </w:rPr>
        <w:tab/>
      </w:r>
    </w:p>
    <w:p w14:paraId="1152BFF6"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r>
      <w:r w:rsidR="004A673C" w:rsidRPr="00DD5E82">
        <w:rPr>
          <w:rFonts w:ascii="Times New Roman" w:hAnsi="Times New Roman" w:cs="Times New Roman"/>
          <w:sz w:val="24"/>
          <w:szCs w:val="24"/>
        </w:rPr>
        <w:t>Important</w:t>
      </w:r>
      <w:r w:rsidRPr="00DD5E82">
        <w:rPr>
          <w:rFonts w:ascii="Times New Roman" w:hAnsi="Times New Roman" w:cs="Times New Roman"/>
          <w:sz w:val="24"/>
          <w:szCs w:val="24"/>
        </w:rPr>
        <w:t xml:space="preserve"> next steps for this research would be to further consider the type of visual cue used during to elicit recall. Specifically, the</w:t>
      </w:r>
      <w:r w:rsidR="0046082D" w:rsidRPr="00DD5E82">
        <w:rPr>
          <w:rFonts w:ascii="Times New Roman" w:hAnsi="Times New Roman" w:cs="Times New Roman"/>
          <w:sz w:val="24"/>
          <w:szCs w:val="24"/>
        </w:rPr>
        <w:t xml:space="preserve"> </w:t>
      </w:r>
      <w:r w:rsidRPr="00DD5E82">
        <w:rPr>
          <w:rFonts w:ascii="Times New Roman" w:hAnsi="Times New Roman" w:cs="Times New Roman"/>
          <w:sz w:val="24"/>
          <w:szCs w:val="24"/>
        </w:rPr>
        <w:t>visual cue needs to support memory whilst still allowing children’s recall to be clearly identifiable as opposed to just a description</w:t>
      </w:r>
      <w:r w:rsidR="0046082D" w:rsidRPr="00DD5E82">
        <w:rPr>
          <w:rFonts w:ascii="Times New Roman" w:hAnsi="Times New Roman" w:cs="Times New Roman"/>
          <w:sz w:val="24"/>
          <w:szCs w:val="24"/>
        </w:rPr>
        <w:t xml:space="preserve"> </w:t>
      </w:r>
      <w:r w:rsidRPr="00DD5E82">
        <w:rPr>
          <w:rFonts w:ascii="Times New Roman" w:hAnsi="Times New Roman" w:cs="Times New Roman"/>
          <w:sz w:val="24"/>
          <w:szCs w:val="24"/>
        </w:rPr>
        <w:t>of the visual cue itself.  Salmon (2001) suggests that a photograph may function to   create a context for the children to interact with the experimenter in, which could lead them to talk and gesture more.  It is possible that the photograph itself did not cue recall in our study, but that having a visual focus for the child relieved the social pressure of the interview from the child and encouraged them to talk and gesture more (for a similar argument see Wesson &amp; Salmon, 2000).  This is a possibility since the children’s behavioural recall was higher than their verbal and gesture recall, suggesting that the children could recall more than they were able to say.  A way to investigate this in future research would be to use a photograph that is related to the event but is not a specific cue for the objects being recalled. For our event a picture of the demonstrator from the video, perhaps with the box under a cover as if she is about to begin the demonstration, would be an appropriate cue since it shows a part of the event but does not include any of the target information we were coding for.  This type of cue would allow us to identify whether it was the content of a visual cue, or just having a join</w:t>
      </w:r>
      <w:r w:rsidR="00A606B6" w:rsidRPr="00DD5E82">
        <w:rPr>
          <w:rFonts w:ascii="Times New Roman" w:hAnsi="Times New Roman" w:cs="Times New Roman"/>
          <w:sz w:val="24"/>
          <w:szCs w:val="24"/>
        </w:rPr>
        <w:t>t attention and reference point</w:t>
      </w:r>
      <w:r w:rsidRPr="00DD5E82">
        <w:rPr>
          <w:rFonts w:ascii="Times New Roman" w:hAnsi="Times New Roman" w:cs="Times New Roman"/>
          <w:sz w:val="24"/>
          <w:szCs w:val="24"/>
        </w:rPr>
        <w:t xml:space="preserve"> that increased recall.</w:t>
      </w:r>
    </w:p>
    <w:p w14:paraId="2E9AE888" w14:textId="77777777" w:rsidR="00D73825" w:rsidRPr="00DD5E82" w:rsidRDefault="00D73825" w:rsidP="00D73825">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Pr="00DD5E82">
        <w:rPr>
          <w:rFonts w:ascii="Times New Roman" w:hAnsi="Times New Roman" w:cs="Times New Roman"/>
          <w:sz w:val="24"/>
          <w:szCs w:val="24"/>
          <w:lang w:val="en-GB"/>
        </w:rPr>
        <w:t>Another focus for future research would be to run the encouraged condition with a change of experimenter and a visual cue and contrast this with prevented gesturing in order to manipulate gesture production for causal analysis.</w:t>
      </w:r>
      <w:r w:rsidRPr="00DD5E82">
        <w:rPr>
          <w:rFonts w:ascii="Times New Roman" w:hAnsi="Times New Roman" w:cs="Times New Roman"/>
          <w:sz w:val="24"/>
          <w:szCs w:val="24"/>
        </w:rPr>
        <w:t xml:space="preserve">  </w:t>
      </w:r>
      <w:r w:rsidR="00C05ECF" w:rsidRPr="00DD5E82">
        <w:rPr>
          <w:rFonts w:ascii="Times New Roman" w:hAnsi="Times New Roman" w:cs="Times New Roman"/>
          <w:sz w:val="24"/>
          <w:szCs w:val="24"/>
        </w:rPr>
        <w:t xml:space="preserve">This needs to be conducted because for </w:t>
      </w:r>
      <w:r w:rsidRPr="00DD5E82">
        <w:rPr>
          <w:rFonts w:ascii="Times New Roman" w:hAnsi="Times New Roman" w:cs="Times New Roman"/>
          <w:sz w:val="24"/>
          <w:szCs w:val="24"/>
        </w:rPr>
        <w:t xml:space="preserve">spontaneous gesture production, </w:t>
      </w:r>
      <w:r w:rsidRPr="00DD5E82">
        <w:rPr>
          <w:rFonts w:ascii="Times New Roman" w:hAnsi="Times New Roman" w:cs="Times New Roman"/>
          <w:sz w:val="24"/>
          <w:szCs w:val="24"/>
          <w:lang w:val="en-GB"/>
        </w:rPr>
        <w:t xml:space="preserve">the number of gestures produced and amount of information conveyed was still low in comparison to behavioural recall and the total amount of items that could have been recalled, even when a change of experimenter and visual cue was used.   This is consistent with the findings of previous research that used a change of experimenter and found that young children’s spontaneous levels of gesturing were still very low (Stevanoni &amp; Salmon, 2005). </w:t>
      </w:r>
      <w:r w:rsidR="00C05ECF" w:rsidRPr="00DD5E82">
        <w:rPr>
          <w:rFonts w:ascii="Times New Roman" w:hAnsi="Times New Roman" w:cs="Times New Roman"/>
          <w:sz w:val="24"/>
          <w:szCs w:val="24"/>
          <w:lang w:val="en-GB"/>
        </w:rPr>
        <w:t xml:space="preserve"> Directly comparing instructed and modelled gesturing with prevented gesturing </w:t>
      </w:r>
      <w:r w:rsidR="00892647" w:rsidRPr="00DD5E82">
        <w:rPr>
          <w:rFonts w:ascii="Times New Roman" w:hAnsi="Times New Roman" w:cs="Times New Roman"/>
          <w:sz w:val="24"/>
          <w:szCs w:val="24"/>
          <w:lang w:val="en-GB"/>
        </w:rPr>
        <w:t>was conducted with 6-to-7-year-olds by Stevanoni and Salmon the next step on from this is to test these conditions with 3-year-olds plus the addition of a photo cue, and subsequent comparison with behavioural recall.  This would allow for the causal effects of gesturing to be examined to identify whether gestures were supporting the communication of the memory or also supporting the overall recall of the memory.</w:t>
      </w:r>
      <w:r w:rsidRPr="00DD5E82">
        <w:rPr>
          <w:rFonts w:ascii="Times New Roman" w:hAnsi="Times New Roman" w:cs="Times New Roman"/>
          <w:sz w:val="24"/>
          <w:szCs w:val="24"/>
          <w:lang w:val="en-GB"/>
        </w:rPr>
        <w:t xml:space="preserve"> </w:t>
      </w:r>
    </w:p>
    <w:p w14:paraId="07D76AAC"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ab/>
        <w:t xml:space="preserve">In conclusion, whilst we were not able to directly encourage 3-year-olds to increase their natural rates of gesture production we have found that changing the interview method can lead to indirectly increasing preschoolers’ gesture production during recall.  Gestures increased when there was an increased need to communicate with the experimenter in combination with a visual cue being presented during recall.  Gestures were strongly positively correlated with verbally recalling more about the event, but not correlated with behaviourally recalling the event.  This finding suggests that gestures were not supporting the children’s memory but were part of the communicative expression of their recall and reflected their memory during verbal recall.  The children were able to use gestures with the visual cue to convey spatial locations that they did not express verbally.  Observing 3-year-olds’ gestures towards the visual cue allowed more information to be obtained about their event recall than could be obtained from their verbal recall and gesturing without a visual cue.  This study is a methodological starting point to using visual cues to elicit increased gesture production in order to obtain more overall information about young children’s memory for events.    </w:t>
      </w:r>
    </w:p>
    <w:p w14:paraId="6E2403FA" w14:textId="77777777" w:rsidR="00D73825" w:rsidRPr="00DD5E82" w:rsidRDefault="00D73825" w:rsidP="00D73825">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br w:type="page"/>
      </w:r>
    </w:p>
    <w:p w14:paraId="76B97033" w14:textId="77777777" w:rsidR="005145B2" w:rsidRPr="00DD5E82" w:rsidRDefault="005145B2"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Chapter 5</w:t>
      </w:r>
    </w:p>
    <w:p w14:paraId="43124166" w14:textId="77777777" w:rsidR="00DA0D59" w:rsidRPr="00DD5E82" w:rsidRDefault="00DA0D59"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Manipulating physical action during </w:t>
      </w:r>
      <w:r w:rsidR="00866C73" w:rsidRPr="00DD5E82">
        <w:rPr>
          <w:rFonts w:ascii="Times New Roman" w:hAnsi="Times New Roman" w:cs="Times New Roman"/>
          <w:b/>
          <w:sz w:val="24"/>
          <w:szCs w:val="24"/>
          <w:lang w:val="en-GB"/>
        </w:rPr>
        <w:t>3-year-old</w:t>
      </w:r>
      <w:r w:rsidRPr="00DD5E82">
        <w:rPr>
          <w:rFonts w:ascii="Times New Roman" w:hAnsi="Times New Roman" w:cs="Times New Roman"/>
          <w:b/>
          <w:sz w:val="24"/>
          <w:szCs w:val="24"/>
          <w:lang w:val="en-GB"/>
        </w:rPr>
        <w:t>s</w:t>
      </w:r>
      <w:r w:rsidR="004C178B" w:rsidRPr="00DD5E82">
        <w:rPr>
          <w:rFonts w:ascii="Times New Roman" w:hAnsi="Times New Roman" w:cs="Times New Roman"/>
          <w:b/>
          <w:sz w:val="24"/>
          <w:szCs w:val="24"/>
          <w:lang w:val="en-GB"/>
        </w:rPr>
        <w:t>’</w:t>
      </w:r>
      <w:r w:rsidRPr="00DD5E82">
        <w:rPr>
          <w:rFonts w:ascii="Times New Roman" w:hAnsi="Times New Roman" w:cs="Times New Roman"/>
          <w:b/>
          <w:sz w:val="24"/>
          <w:szCs w:val="24"/>
          <w:lang w:val="en-GB"/>
        </w:rPr>
        <w:t xml:space="preserve"> encoding of an event</w:t>
      </w:r>
    </w:p>
    <w:p w14:paraId="2E63BD0C" w14:textId="77777777" w:rsidR="00E73C0E" w:rsidRPr="00DD5E82" w:rsidRDefault="00866C73"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E73C0E" w:rsidRPr="00DD5E82">
        <w:rPr>
          <w:rFonts w:ascii="Times New Roman" w:hAnsi="Times New Roman" w:cs="Times New Roman"/>
          <w:sz w:val="24"/>
          <w:szCs w:val="24"/>
          <w:lang w:val="en-GB"/>
        </w:rPr>
        <w:t>According to the embodied cognition paradigm cognition is not purely in the mind</w:t>
      </w:r>
      <w:r w:rsidR="002A0F0F" w:rsidRPr="00DD5E82">
        <w:rPr>
          <w:rFonts w:ascii="Times New Roman" w:hAnsi="Times New Roman" w:cs="Times New Roman"/>
          <w:sz w:val="24"/>
          <w:szCs w:val="24"/>
          <w:lang w:val="en-GB"/>
        </w:rPr>
        <w:t>,</w:t>
      </w:r>
      <w:r w:rsidR="00E73C0E" w:rsidRPr="00DD5E82">
        <w:rPr>
          <w:rFonts w:ascii="Times New Roman" w:hAnsi="Times New Roman" w:cs="Times New Roman"/>
          <w:sz w:val="24"/>
          <w:szCs w:val="24"/>
          <w:lang w:val="en-GB"/>
        </w:rPr>
        <w:t xml:space="preserve"> but is formed and shaped by our body’s interaction with our physical environment and the mental imagery this generates (Glenb</w:t>
      </w:r>
      <w:r w:rsidR="00220D8D" w:rsidRPr="00DD5E82">
        <w:rPr>
          <w:rFonts w:ascii="Times New Roman" w:hAnsi="Times New Roman" w:cs="Times New Roman"/>
          <w:sz w:val="24"/>
          <w:szCs w:val="24"/>
          <w:lang w:val="en-GB"/>
        </w:rPr>
        <w:t>e</w:t>
      </w:r>
      <w:r w:rsidR="00E73C0E" w:rsidRPr="00DD5E82">
        <w:rPr>
          <w:rFonts w:ascii="Times New Roman" w:hAnsi="Times New Roman" w:cs="Times New Roman"/>
          <w:sz w:val="24"/>
          <w:szCs w:val="24"/>
          <w:lang w:val="en-GB"/>
        </w:rPr>
        <w:t xml:space="preserve">rg, 1997; </w:t>
      </w:r>
      <w:r w:rsidR="00A606B6" w:rsidRPr="00DD5E82">
        <w:rPr>
          <w:rFonts w:ascii="Times New Roman" w:hAnsi="Times New Roman" w:cs="Times New Roman"/>
          <w:sz w:val="24"/>
          <w:szCs w:val="24"/>
          <w:lang w:val="en-GB"/>
        </w:rPr>
        <w:t>Hostetter &amp; Alibali, 2008; Iverson &amp; Thelen, 1999</w:t>
      </w:r>
      <w:r w:rsidR="00E73C0E" w:rsidRPr="00DD5E82">
        <w:rPr>
          <w:rFonts w:ascii="Times New Roman" w:hAnsi="Times New Roman" w:cs="Times New Roman"/>
          <w:sz w:val="24"/>
          <w:szCs w:val="24"/>
          <w:lang w:val="en-GB"/>
        </w:rPr>
        <w:t xml:space="preserve">).  </w:t>
      </w:r>
      <w:r w:rsidR="00446622" w:rsidRPr="00DD5E82">
        <w:rPr>
          <w:rFonts w:ascii="Times New Roman" w:hAnsi="Times New Roman" w:cs="Times New Roman"/>
          <w:sz w:val="24"/>
          <w:szCs w:val="24"/>
          <w:lang w:val="en-GB"/>
        </w:rPr>
        <w:t>Motor experience is argued to be the source of gesture production (</w:t>
      </w:r>
      <w:r w:rsidR="00A606B6" w:rsidRPr="00DD5E82">
        <w:rPr>
          <w:rFonts w:ascii="Times New Roman" w:hAnsi="Times New Roman" w:cs="Times New Roman"/>
          <w:sz w:val="24"/>
          <w:szCs w:val="24"/>
          <w:lang w:val="en-GB"/>
        </w:rPr>
        <w:t xml:space="preserve">Hostetter &amp; Alibali, 2008; </w:t>
      </w:r>
      <w:r w:rsidR="00E73C0E" w:rsidRPr="00DD5E82">
        <w:rPr>
          <w:rFonts w:ascii="Times New Roman" w:hAnsi="Times New Roman" w:cs="Times New Roman"/>
          <w:sz w:val="24"/>
          <w:szCs w:val="24"/>
          <w:lang w:val="en-GB"/>
        </w:rPr>
        <w:t>Iverson &amp; Thelen</w:t>
      </w:r>
      <w:r w:rsidR="00A606B6" w:rsidRPr="00DD5E82">
        <w:rPr>
          <w:rFonts w:ascii="Times New Roman" w:hAnsi="Times New Roman" w:cs="Times New Roman"/>
          <w:sz w:val="24"/>
          <w:szCs w:val="24"/>
          <w:lang w:val="en-GB"/>
        </w:rPr>
        <w:t>, 1999; Morsella &amp; Krauss, 2004</w:t>
      </w:r>
      <w:r w:rsidR="00446622" w:rsidRPr="00DD5E82">
        <w:rPr>
          <w:rFonts w:ascii="Times New Roman" w:hAnsi="Times New Roman" w:cs="Times New Roman"/>
          <w:sz w:val="24"/>
          <w:szCs w:val="24"/>
          <w:lang w:val="en-GB"/>
        </w:rPr>
        <w:t xml:space="preserve">).  </w:t>
      </w:r>
      <w:r w:rsidR="00EB5ECC" w:rsidRPr="00DD5E82">
        <w:rPr>
          <w:rFonts w:ascii="Times New Roman" w:hAnsi="Times New Roman" w:cs="Times New Roman"/>
          <w:sz w:val="24"/>
          <w:szCs w:val="24"/>
          <w:lang w:val="en-GB"/>
        </w:rPr>
        <w:t>The mechanism for this is set out i</w:t>
      </w:r>
      <w:r w:rsidR="00156161" w:rsidRPr="00DD5E82">
        <w:rPr>
          <w:rFonts w:ascii="Times New Roman" w:hAnsi="Times New Roman" w:cs="Times New Roman"/>
          <w:sz w:val="24"/>
          <w:szCs w:val="24"/>
          <w:lang w:val="en-GB"/>
        </w:rPr>
        <w:t>n</w:t>
      </w:r>
      <w:r w:rsidR="00446622" w:rsidRPr="00DD5E82">
        <w:rPr>
          <w:rFonts w:ascii="Times New Roman" w:hAnsi="Times New Roman" w:cs="Times New Roman"/>
          <w:sz w:val="24"/>
          <w:szCs w:val="24"/>
          <w:lang w:val="en-GB"/>
        </w:rPr>
        <w:t xml:space="preserve"> the gestures as simulated actions </w:t>
      </w:r>
      <w:r w:rsidR="006D6CD6" w:rsidRPr="00DD5E82">
        <w:rPr>
          <w:rFonts w:ascii="Times New Roman" w:hAnsi="Times New Roman" w:cs="Times New Roman"/>
          <w:sz w:val="24"/>
          <w:szCs w:val="24"/>
          <w:lang w:val="en-GB"/>
        </w:rPr>
        <w:t xml:space="preserve">(GSA) </w:t>
      </w:r>
      <w:r w:rsidR="00446622" w:rsidRPr="00DD5E82">
        <w:rPr>
          <w:rFonts w:ascii="Times New Roman" w:hAnsi="Times New Roman" w:cs="Times New Roman"/>
          <w:sz w:val="24"/>
          <w:szCs w:val="24"/>
          <w:lang w:val="en-GB"/>
        </w:rPr>
        <w:t xml:space="preserve">framework  </w:t>
      </w:r>
      <w:r w:rsidR="00EB5ECC" w:rsidRPr="00DD5E82">
        <w:rPr>
          <w:rFonts w:ascii="Times New Roman" w:hAnsi="Times New Roman" w:cs="Times New Roman"/>
          <w:sz w:val="24"/>
          <w:szCs w:val="24"/>
          <w:lang w:val="en-GB"/>
        </w:rPr>
        <w:t xml:space="preserve">where </w:t>
      </w:r>
      <w:r w:rsidR="00156161" w:rsidRPr="00DD5E82">
        <w:rPr>
          <w:rFonts w:ascii="Times New Roman" w:hAnsi="Times New Roman" w:cs="Times New Roman"/>
          <w:sz w:val="24"/>
          <w:szCs w:val="24"/>
          <w:lang w:val="en-GB"/>
        </w:rPr>
        <w:t>it is predicted</w:t>
      </w:r>
      <w:r w:rsidR="00446622" w:rsidRPr="00DD5E82">
        <w:rPr>
          <w:rFonts w:ascii="Times New Roman" w:hAnsi="Times New Roman" w:cs="Times New Roman"/>
          <w:sz w:val="24"/>
          <w:szCs w:val="24"/>
          <w:lang w:val="en-GB"/>
        </w:rPr>
        <w:t xml:space="preserve"> that experiences containing physical action</w:t>
      </w:r>
      <w:r w:rsidR="002A0F0F" w:rsidRPr="00DD5E82">
        <w:rPr>
          <w:rFonts w:ascii="Times New Roman" w:hAnsi="Times New Roman" w:cs="Times New Roman"/>
          <w:sz w:val="24"/>
          <w:szCs w:val="24"/>
          <w:lang w:val="en-GB"/>
        </w:rPr>
        <w:t>, or involve mental activity,</w:t>
      </w:r>
      <w:r w:rsidR="00446622" w:rsidRPr="00DD5E82">
        <w:rPr>
          <w:rFonts w:ascii="Times New Roman" w:hAnsi="Times New Roman" w:cs="Times New Roman"/>
          <w:sz w:val="24"/>
          <w:szCs w:val="24"/>
          <w:lang w:val="en-GB"/>
        </w:rPr>
        <w:t xml:space="preserve"> will result in more gesturing compared to experiences that involved passive</w:t>
      </w:r>
      <w:r w:rsidR="00156161" w:rsidRPr="00DD5E82">
        <w:rPr>
          <w:rFonts w:ascii="Times New Roman" w:hAnsi="Times New Roman" w:cs="Times New Roman"/>
          <w:sz w:val="24"/>
          <w:szCs w:val="24"/>
          <w:lang w:val="en-GB"/>
        </w:rPr>
        <w:t>ly observing</w:t>
      </w:r>
      <w:r w:rsidR="00446622" w:rsidRPr="00DD5E82">
        <w:rPr>
          <w:rFonts w:ascii="Times New Roman" w:hAnsi="Times New Roman" w:cs="Times New Roman"/>
          <w:sz w:val="24"/>
          <w:szCs w:val="24"/>
          <w:lang w:val="en-GB"/>
        </w:rPr>
        <w:t xml:space="preserve"> visual </w:t>
      </w:r>
      <w:r w:rsidR="00156161" w:rsidRPr="00DD5E82">
        <w:rPr>
          <w:rFonts w:ascii="Times New Roman" w:hAnsi="Times New Roman" w:cs="Times New Roman"/>
          <w:sz w:val="24"/>
          <w:szCs w:val="24"/>
          <w:lang w:val="en-GB"/>
        </w:rPr>
        <w:t>stimuli</w:t>
      </w:r>
      <w:r w:rsidRPr="00DD5E82">
        <w:rPr>
          <w:rFonts w:ascii="Times New Roman" w:hAnsi="Times New Roman" w:cs="Times New Roman"/>
          <w:sz w:val="24"/>
          <w:szCs w:val="24"/>
          <w:lang w:val="en-GB"/>
        </w:rPr>
        <w:t xml:space="preserve"> (Hostetter &amp; Alibali, 2008).  </w:t>
      </w:r>
      <w:r w:rsidR="00446622" w:rsidRPr="00DD5E82">
        <w:rPr>
          <w:rFonts w:ascii="Times New Roman" w:hAnsi="Times New Roman" w:cs="Times New Roman"/>
          <w:sz w:val="24"/>
          <w:szCs w:val="24"/>
          <w:lang w:val="en-GB"/>
        </w:rPr>
        <w:t xml:space="preserve">  </w:t>
      </w:r>
      <w:r w:rsidR="00E73C0E" w:rsidRPr="00DD5E82">
        <w:rPr>
          <w:rFonts w:ascii="Times New Roman" w:hAnsi="Times New Roman" w:cs="Times New Roman"/>
          <w:sz w:val="24"/>
          <w:szCs w:val="24"/>
          <w:lang w:val="en-GB"/>
        </w:rPr>
        <w:t xml:space="preserve">Adults </w:t>
      </w:r>
      <w:r w:rsidR="003E55A6" w:rsidRPr="00DD5E82">
        <w:rPr>
          <w:rFonts w:ascii="Times New Roman" w:hAnsi="Times New Roman" w:cs="Times New Roman"/>
          <w:sz w:val="24"/>
          <w:szCs w:val="24"/>
          <w:lang w:val="en-GB"/>
        </w:rPr>
        <w:t xml:space="preserve">have been shown to </w:t>
      </w:r>
      <w:r w:rsidR="00E73C0E" w:rsidRPr="00DD5E82">
        <w:rPr>
          <w:rFonts w:ascii="Times New Roman" w:hAnsi="Times New Roman" w:cs="Times New Roman"/>
          <w:sz w:val="24"/>
          <w:szCs w:val="24"/>
          <w:lang w:val="en-GB"/>
        </w:rPr>
        <w:t>produce more gestures during verbal recall when they have produced motor actions during encoding than when they have only viewed static visual patterns (Hostetter &amp; Alibali, 2010).  The form of the gesture is also influenced by motor experience, with adult’s producing two-handed gestures when recalling lifting a heavy item, compared to a one-handed gesture for a light item (Beilock &amp; Goldin-Meadow, 2010).  This indicates that the form and frequency of gesture production is affected by the motor activity involved in the original encoding of an event</w:t>
      </w:r>
      <w:r w:rsidR="003E55A6" w:rsidRPr="00DD5E82">
        <w:rPr>
          <w:rFonts w:ascii="Times New Roman" w:hAnsi="Times New Roman" w:cs="Times New Roman"/>
          <w:sz w:val="24"/>
          <w:szCs w:val="24"/>
          <w:lang w:val="en-GB"/>
        </w:rPr>
        <w:t>, at least in adults</w:t>
      </w:r>
      <w:r w:rsidR="00E73C0E" w:rsidRPr="00DD5E82">
        <w:rPr>
          <w:rFonts w:ascii="Times New Roman" w:hAnsi="Times New Roman" w:cs="Times New Roman"/>
          <w:sz w:val="24"/>
          <w:szCs w:val="24"/>
          <w:lang w:val="en-GB"/>
        </w:rPr>
        <w:t>.</w:t>
      </w:r>
    </w:p>
    <w:p w14:paraId="43584AC7" w14:textId="77777777" w:rsidR="008844D5" w:rsidRPr="00DD5E82" w:rsidRDefault="004B6873"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In this chapter the theory that motor actions during encoding shape gesture production during recall is tested in the context of young children’s event recall</w:t>
      </w:r>
      <w:r w:rsidR="00237477" w:rsidRPr="00DD5E82">
        <w:rPr>
          <w:rFonts w:ascii="Times New Roman" w:hAnsi="Times New Roman" w:cs="Times New Roman"/>
          <w:sz w:val="24"/>
          <w:szCs w:val="24"/>
          <w:lang w:val="en-GB"/>
        </w:rPr>
        <w:t xml:space="preserve">.  Although the evidence suggests that </w:t>
      </w:r>
      <w:r w:rsidR="002A0F0F" w:rsidRPr="00DD5E82">
        <w:rPr>
          <w:rFonts w:ascii="Times New Roman" w:hAnsi="Times New Roman" w:cs="Times New Roman"/>
          <w:sz w:val="24"/>
          <w:szCs w:val="24"/>
          <w:lang w:val="en-GB"/>
        </w:rPr>
        <w:t>motor experience affects gesture production for adult</w:t>
      </w:r>
      <w:r w:rsidR="00237477" w:rsidRPr="00DD5E82">
        <w:rPr>
          <w:rFonts w:ascii="Times New Roman" w:hAnsi="Times New Roman" w:cs="Times New Roman"/>
          <w:sz w:val="24"/>
          <w:szCs w:val="24"/>
          <w:lang w:val="en-GB"/>
        </w:rPr>
        <w:t xml:space="preserve">s, who </w:t>
      </w:r>
      <w:r w:rsidR="003E55A6" w:rsidRPr="00DD5E82">
        <w:rPr>
          <w:rFonts w:ascii="Times New Roman" w:hAnsi="Times New Roman" w:cs="Times New Roman"/>
          <w:sz w:val="24"/>
          <w:szCs w:val="24"/>
          <w:lang w:val="en-GB"/>
        </w:rPr>
        <w:t>are fluent speakers</w:t>
      </w:r>
      <w:r w:rsidR="00237477" w:rsidRPr="00DD5E82">
        <w:rPr>
          <w:rFonts w:ascii="Times New Roman" w:hAnsi="Times New Roman" w:cs="Times New Roman"/>
          <w:sz w:val="24"/>
          <w:szCs w:val="24"/>
          <w:lang w:val="en-GB"/>
        </w:rPr>
        <w:t xml:space="preserve"> and have had many years of gesture and motor experience, </w:t>
      </w:r>
      <w:r w:rsidR="00D72A9A" w:rsidRPr="00DD5E82">
        <w:rPr>
          <w:rFonts w:ascii="Times New Roman" w:hAnsi="Times New Roman" w:cs="Times New Roman"/>
          <w:sz w:val="24"/>
          <w:szCs w:val="24"/>
          <w:lang w:val="en-GB"/>
        </w:rPr>
        <w:t>this has not been tested with preschool children</w:t>
      </w:r>
      <w:r w:rsidR="002A0F0F" w:rsidRPr="00DD5E82">
        <w:rPr>
          <w:rFonts w:ascii="Times New Roman" w:hAnsi="Times New Roman" w:cs="Times New Roman"/>
          <w:sz w:val="24"/>
          <w:szCs w:val="24"/>
          <w:lang w:val="en-GB"/>
        </w:rPr>
        <w:t xml:space="preserve"> who have just began to produce speech and gestures fluently</w:t>
      </w:r>
      <w:r w:rsidR="00D72A9A" w:rsidRPr="00DD5E82">
        <w:rPr>
          <w:rFonts w:ascii="Times New Roman" w:hAnsi="Times New Roman" w:cs="Times New Roman"/>
          <w:sz w:val="24"/>
          <w:szCs w:val="24"/>
          <w:lang w:val="en-GB"/>
        </w:rPr>
        <w:t xml:space="preserve">.  </w:t>
      </w:r>
    </w:p>
    <w:p w14:paraId="2D3990D5" w14:textId="77777777" w:rsidR="00603C33" w:rsidRPr="00DD5E82" w:rsidRDefault="004B6873"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It has been argued that initially children’s gestures and speech are not co-ordinated into a joint system, and that it is not until the pre-school years that gestures and speech share one system (Goldin-Meadow, 2003; McNeill, 2005).  Since it is not until children are 3-t</w:t>
      </w:r>
      <w:r w:rsidR="00670E43" w:rsidRPr="00DD5E82">
        <w:rPr>
          <w:rFonts w:ascii="Times New Roman" w:hAnsi="Times New Roman" w:cs="Times New Roman"/>
          <w:sz w:val="24"/>
          <w:szCs w:val="24"/>
          <w:lang w:val="en-GB"/>
        </w:rPr>
        <w:t xml:space="preserve">o-4-years-old that they produce a large amount of </w:t>
      </w:r>
      <w:r w:rsidRPr="00DD5E82">
        <w:rPr>
          <w:rFonts w:ascii="Times New Roman" w:hAnsi="Times New Roman" w:cs="Times New Roman"/>
          <w:sz w:val="24"/>
          <w:szCs w:val="24"/>
          <w:lang w:val="en-GB"/>
        </w:rPr>
        <w:t xml:space="preserve">adult-like gestures </w:t>
      </w:r>
      <w:r w:rsidR="00670E43" w:rsidRPr="00DD5E82">
        <w:rPr>
          <w:rFonts w:ascii="Times New Roman" w:hAnsi="Times New Roman" w:cs="Times New Roman"/>
          <w:sz w:val="24"/>
          <w:szCs w:val="24"/>
          <w:lang w:val="en-GB"/>
        </w:rPr>
        <w:t>with fluent speech</w:t>
      </w:r>
      <w:r w:rsidRPr="00DD5E82">
        <w:rPr>
          <w:rFonts w:ascii="Times New Roman" w:hAnsi="Times New Roman" w:cs="Times New Roman"/>
          <w:sz w:val="24"/>
          <w:szCs w:val="24"/>
          <w:lang w:val="en-GB"/>
        </w:rPr>
        <w:t>, it is possible that at 3-years-old children’s gestures are affected by different factors than adult’s gestures</w:t>
      </w:r>
      <w:r w:rsidR="001C61B9" w:rsidRPr="00DD5E82">
        <w:rPr>
          <w:rFonts w:ascii="Times New Roman" w:hAnsi="Times New Roman" w:cs="Times New Roman"/>
          <w:sz w:val="24"/>
          <w:szCs w:val="24"/>
          <w:lang w:val="en-GB"/>
        </w:rPr>
        <w:t xml:space="preserve"> (McNeill</w:t>
      </w:r>
      <w:r w:rsidR="0046082D" w:rsidRPr="00DD5E82">
        <w:rPr>
          <w:rFonts w:ascii="Times New Roman" w:hAnsi="Times New Roman" w:cs="Times New Roman"/>
          <w:sz w:val="24"/>
          <w:szCs w:val="24"/>
          <w:lang w:val="en-GB"/>
        </w:rPr>
        <w:t>, 2005</w:t>
      </w:r>
      <w:r w:rsidR="001C61B9"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It has been found that children obtain more communicative benefit from another person’s gestures</w:t>
      </w:r>
      <w:r w:rsidR="008844D5" w:rsidRPr="00DD5E82">
        <w:rPr>
          <w:rFonts w:ascii="Times New Roman" w:hAnsi="Times New Roman" w:cs="Times New Roman"/>
          <w:sz w:val="24"/>
          <w:szCs w:val="24"/>
          <w:lang w:val="en-GB"/>
        </w:rPr>
        <w:t xml:space="preserve"> than adults do</w:t>
      </w:r>
      <w:r w:rsidRPr="00DD5E82">
        <w:rPr>
          <w:rFonts w:ascii="Times New Roman" w:hAnsi="Times New Roman" w:cs="Times New Roman"/>
          <w:sz w:val="24"/>
          <w:szCs w:val="24"/>
          <w:lang w:val="en-GB"/>
        </w:rPr>
        <w:t>, and that producing gestures is an important part of children’s early word development (</w:t>
      </w:r>
      <w:r w:rsidR="00A606B6" w:rsidRPr="00DD5E82">
        <w:rPr>
          <w:rFonts w:ascii="Times New Roman" w:hAnsi="Times New Roman" w:cs="Times New Roman"/>
          <w:sz w:val="24"/>
          <w:szCs w:val="24"/>
          <w:lang w:val="en-GB"/>
        </w:rPr>
        <w:t xml:space="preserve">Hostetter, 2011; </w:t>
      </w:r>
      <w:r w:rsidRPr="00DD5E82">
        <w:rPr>
          <w:rFonts w:ascii="Times New Roman" w:hAnsi="Times New Roman" w:cs="Times New Roman"/>
          <w:sz w:val="24"/>
          <w:szCs w:val="24"/>
          <w:lang w:val="en-GB"/>
        </w:rPr>
        <w:t xml:space="preserve">Iverson &amp; Goldin-Meadow, 2005; </w:t>
      </w:r>
      <w:r w:rsidR="00A614F0" w:rsidRPr="00DD5E82">
        <w:rPr>
          <w:rFonts w:ascii="Times New Roman" w:hAnsi="Times New Roman" w:cs="Times New Roman"/>
          <w:sz w:val="24"/>
          <w:szCs w:val="24"/>
          <w:lang w:val="en-GB"/>
        </w:rPr>
        <w:t>Ozcaliskan</w:t>
      </w:r>
      <w:r w:rsidR="00A606B6" w:rsidRPr="00DD5E82">
        <w:rPr>
          <w:rFonts w:ascii="Times New Roman" w:hAnsi="Times New Roman" w:cs="Times New Roman"/>
          <w:sz w:val="24"/>
          <w:szCs w:val="24"/>
          <w:lang w:val="en-GB"/>
        </w:rPr>
        <w:t xml:space="preserve"> &amp; Goldin-Meadow, 2005</w:t>
      </w:r>
      <w:r w:rsidR="00A614F0" w:rsidRPr="00DD5E82">
        <w:rPr>
          <w:rFonts w:ascii="Times New Roman" w:hAnsi="Times New Roman" w:cs="Times New Roman"/>
          <w:sz w:val="24"/>
          <w:szCs w:val="24"/>
          <w:lang w:val="en-GB"/>
        </w:rPr>
        <w:t>).  It is possible that 3-year-old</w:t>
      </w:r>
      <w:r w:rsidR="002A0F0F" w:rsidRPr="00DD5E82">
        <w:rPr>
          <w:rFonts w:ascii="Times New Roman" w:hAnsi="Times New Roman" w:cs="Times New Roman"/>
          <w:sz w:val="24"/>
          <w:szCs w:val="24"/>
          <w:lang w:val="en-GB"/>
        </w:rPr>
        <w:t>’s</w:t>
      </w:r>
      <w:r w:rsidR="00A614F0" w:rsidRPr="00DD5E82">
        <w:rPr>
          <w:rFonts w:ascii="Times New Roman" w:hAnsi="Times New Roman" w:cs="Times New Roman"/>
          <w:sz w:val="24"/>
          <w:szCs w:val="24"/>
          <w:lang w:val="en-GB"/>
        </w:rPr>
        <w:t xml:space="preserve"> gestures </w:t>
      </w:r>
      <w:r w:rsidR="001C61B9" w:rsidRPr="00DD5E82">
        <w:rPr>
          <w:rFonts w:ascii="Times New Roman" w:hAnsi="Times New Roman" w:cs="Times New Roman"/>
          <w:sz w:val="24"/>
          <w:szCs w:val="24"/>
          <w:lang w:val="en-GB"/>
        </w:rPr>
        <w:t xml:space="preserve">are more </w:t>
      </w:r>
      <w:r w:rsidR="00A614F0" w:rsidRPr="00DD5E82">
        <w:rPr>
          <w:rFonts w:ascii="Times New Roman" w:hAnsi="Times New Roman" w:cs="Times New Roman"/>
          <w:sz w:val="24"/>
          <w:szCs w:val="24"/>
          <w:lang w:val="en-GB"/>
        </w:rPr>
        <w:t>affected by the communicative and speech demands during recal</w:t>
      </w:r>
      <w:r w:rsidR="001C61B9" w:rsidRPr="00DD5E82">
        <w:rPr>
          <w:rFonts w:ascii="Times New Roman" w:hAnsi="Times New Roman" w:cs="Times New Roman"/>
          <w:sz w:val="24"/>
          <w:szCs w:val="24"/>
          <w:lang w:val="en-GB"/>
        </w:rPr>
        <w:t>l</w:t>
      </w:r>
      <w:r w:rsidR="00EB5ECC" w:rsidRPr="00DD5E82">
        <w:rPr>
          <w:rFonts w:ascii="Times New Roman" w:hAnsi="Times New Roman" w:cs="Times New Roman"/>
          <w:sz w:val="24"/>
          <w:szCs w:val="24"/>
          <w:lang w:val="en-GB"/>
        </w:rPr>
        <w:t xml:space="preserve"> than by the amount of physical action involved during encoding</w:t>
      </w:r>
      <w:r w:rsidR="001C61B9" w:rsidRPr="00DD5E82">
        <w:rPr>
          <w:rFonts w:ascii="Times New Roman" w:hAnsi="Times New Roman" w:cs="Times New Roman"/>
          <w:sz w:val="24"/>
          <w:szCs w:val="24"/>
          <w:lang w:val="en-GB"/>
        </w:rPr>
        <w:t xml:space="preserve">.  </w:t>
      </w:r>
      <w:r w:rsidR="00A614F0" w:rsidRPr="00DD5E82">
        <w:rPr>
          <w:rFonts w:ascii="Times New Roman" w:hAnsi="Times New Roman" w:cs="Times New Roman"/>
          <w:sz w:val="24"/>
          <w:szCs w:val="24"/>
          <w:lang w:val="en-GB"/>
        </w:rPr>
        <w:t xml:space="preserve"> </w:t>
      </w:r>
      <w:r w:rsidR="001C61B9" w:rsidRPr="00DD5E82">
        <w:rPr>
          <w:rFonts w:ascii="Times New Roman" w:hAnsi="Times New Roman" w:cs="Times New Roman"/>
          <w:sz w:val="24"/>
          <w:szCs w:val="24"/>
          <w:lang w:val="en-GB"/>
        </w:rPr>
        <w:t>Alternatively Iverson and Thelen (1999) have theorised that by 18-months-old infants are producing synchronous speech and gestures</w:t>
      </w:r>
      <w:r w:rsidR="00670E43" w:rsidRPr="00DD5E82">
        <w:rPr>
          <w:rFonts w:ascii="Times New Roman" w:hAnsi="Times New Roman" w:cs="Times New Roman"/>
          <w:sz w:val="24"/>
          <w:szCs w:val="24"/>
          <w:lang w:val="en-GB"/>
        </w:rPr>
        <w:t>, even though this is during one-to-two word utterances,</w:t>
      </w:r>
      <w:r w:rsidR="001C61B9" w:rsidRPr="00DD5E82">
        <w:rPr>
          <w:rFonts w:ascii="Times New Roman" w:hAnsi="Times New Roman" w:cs="Times New Roman"/>
          <w:sz w:val="24"/>
          <w:szCs w:val="24"/>
          <w:lang w:val="en-GB"/>
        </w:rPr>
        <w:t xml:space="preserve"> </w:t>
      </w:r>
      <w:r w:rsidR="002A0F0F" w:rsidRPr="00DD5E82">
        <w:rPr>
          <w:rFonts w:ascii="Times New Roman" w:hAnsi="Times New Roman" w:cs="Times New Roman"/>
          <w:sz w:val="24"/>
          <w:szCs w:val="24"/>
          <w:lang w:val="en-GB"/>
        </w:rPr>
        <w:t>and so already have developed a single</w:t>
      </w:r>
      <w:r w:rsidR="001C61B9" w:rsidRPr="00DD5E82">
        <w:rPr>
          <w:rFonts w:ascii="Times New Roman" w:hAnsi="Times New Roman" w:cs="Times New Roman"/>
          <w:sz w:val="24"/>
          <w:szCs w:val="24"/>
          <w:lang w:val="en-GB"/>
        </w:rPr>
        <w:t xml:space="preserve"> speech and motor system.  </w:t>
      </w:r>
      <w:r w:rsidR="00670E43" w:rsidRPr="00DD5E82">
        <w:rPr>
          <w:rFonts w:ascii="Times New Roman" w:hAnsi="Times New Roman" w:cs="Times New Roman"/>
          <w:sz w:val="24"/>
          <w:szCs w:val="24"/>
          <w:lang w:val="en-GB"/>
        </w:rPr>
        <w:t>From this it can be predicted that by 3-years-old children’s gestures will be affected by motor activity in the</w:t>
      </w:r>
      <w:r w:rsidR="00EB5ECC" w:rsidRPr="00DD5E82">
        <w:rPr>
          <w:rFonts w:ascii="Times New Roman" w:hAnsi="Times New Roman" w:cs="Times New Roman"/>
          <w:sz w:val="24"/>
          <w:szCs w:val="24"/>
          <w:lang w:val="en-GB"/>
        </w:rPr>
        <w:t xml:space="preserve"> same way as adult’s gestures. </w:t>
      </w:r>
      <w:r w:rsidR="00177BFC" w:rsidRPr="00DD5E82">
        <w:rPr>
          <w:rFonts w:ascii="Times New Roman" w:hAnsi="Times New Roman" w:cs="Times New Roman"/>
          <w:sz w:val="24"/>
          <w:szCs w:val="24"/>
          <w:lang w:val="en-GB"/>
        </w:rPr>
        <w:t>Applying the predictions set out in the GSA</w:t>
      </w:r>
      <w:r w:rsidR="00104D0D" w:rsidRPr="00DD5E82">
        <w:rPr>
          <w:rFonts w:ascii="Times New Roman" w:hAnsi="Times New Roman" w:cs="Times New Roman"/>
          <w:sz w:val="24"/>
          <w:szCs w:val="24"/>
          <w:lang w:val="en-GB"/>
        </w:rPr>
        <w:t xml:space="preserve"> framework</w:t>
      </w:r>
      <w:r w:rsidR="00177BFC" w:rsidRPr="00DD5E82">
        <w:rPr>
          <w:rFonts w:ascii="Times New Roman" w:hAnsi="Times New Roman" w:cs="Times New Roman"/>
          <w:sz w:val="24"/>
          <w:szCs w:val="24"/>
          <w:lang w:val="en-GB"/>
        </w:rPr>
        <w:t xml:space="preserve"> to preschool children’s gestures will allow the effect of physical action on gesture production to be tested at the start of fluent gesture production.</w:t>
      </w:r>
    </w:p>
    <w:p w14:paraId="1475FB5F" w14:textId="77777777" w:rsidR="009D2FBE" w:rsidRPr="00DD5E82" w:rsidRDefault="00B56000"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792E1F" w:rsidRPr="00DD5E82">
        <w:rPr>
          <w:rFonts w:ascii="Times New Roman" w:hAnsi="Times New Roman" w:cs="Times New Roman"/>
          <w:sz w:val="24"/>
          <w:szCs w:val="24"/>
          <w:lang w:val="en-GB"/>
        </w:rPr>
        <w:t>T</w:t>
      </w:r>
      <w:r w:rsidR="009626B0" w:rsidRPr="00DD5E82">
        <w:rPr>
          <w:rFonts w:ascii="Times New Roman" w:hAnsi="Times New Roman" w:cs="Times New Roman"/>
          <w:sz w:val="24"/>
          <w:szCs w:val="24"/>
          <w:lang w:val="en-GB"/>
        </w:rPr>
        <w:t>he concept that our body’s interaction with our environment deter</w:t>
      </w:r>
      <w:r w:rsidR="00C0704C" w:rsidRPr="00DD5E82">
        <w:rPr>
          <w:rFonts w:ascii="Times New Roman" w:hAnsi="Times New Roman" w:cs="Times New Roman"/>
          <w:sz w:val="24"/>
          <w:szCs w:val="24"/>
          <w:lang w:val="en-GB"/>
        </w:rPr>
        <w:t>mines how we think and learn has been an important part of developmental theories</w:t>
      </w:r>
      <w:r w:rsidR="00792E1F" w:rsidRPr="00DD5E82">
        <w:rPr>
          <w:rFonts w:ascii="Times New Roman" w:hAnsi="Times New Roman" w:cs="Times New Roman"/>
          <w:sz w:val="24"/>
          <w:szCs w:val="24"/>
          <w:lang w:val="en-GB"/>
        </w:rPr>
        <w:t xml:space="preserve"> throughout history</w:t>
      </w:r>
      <w:r w:rsidR="0029458A" w:rsidRPr="00DD5E82">
        <w:rPr>
          <w:rFonts w:ascii="Times New Roman" w:hAnsi="Times New Roman" w:cs="Times New Roman"/>
          <w:sz w:val="24"/>
          <w:szCs w:val="24"/>
          <w:lang w:val="en-GB"/>
        </w:rPr>
        <w:t xml:space="preserve">. </w:t>
      </w:r>
      <w:r w:rsidR="00792E1F" w:rsidRPr="00DD5E82">
        <w:rPr>
          <w:rFonts w:ascii="Times New Roman" w:hAnsi="Times New Roman" w:cs="Times New Roman"/>
          <w:sz w:val="24"/>
          <w:szCs w:val="24"/>
          <w:lang w:val="en-GB"/>
        </w:rPr>
        <w:t xml:space="preserve">A recent review has highlighted how Piaget’s theory that children learn through </w:t>
      </w:r>
      <w:r w:rsidR="002A0F0F" w:rsidRPr="00DD5E82">
        <w:rPr>
          <w:rFonts w:ascii="Times New Roman" w:hAnsi="Times New Roman" w:cs="Times New Roman"/>
          <w:sz w:val="24"/>
          <w:szCs w:val="24"/>
          <w:lang w:val="en-GB"/>
        </w:rPr>
        <w:t xml:space="preserve">their </w:t>
      </w:r>
      <w:r w:rsidR="00792E1F" w:rsidRPr="00DD5E82">
        <w:rPr>
          <w:rFonts w:ascii="Times New Roman" w:hAnsi="Times New Roman" w:cs="Times New Roman"/>
          <w:sz w:val="24"/>
          <w:szCs w:val="24"/>
          <w:lang w:val="en-GB"/>
        </w:rPr>
        <w:t>own sensori-motor experiences is particularly relevant to gesture research and embodied cognition</w:t>
      </w:r>
      <w:r w:rsidR="00A41B8C" w:rsidRPr="00DD5E82">
        <w:rPr>
          <w:rFonts w:ascii="Times New Roman" w:hAnsi="Times New Roman" w:cs="Times New Roman"/>
          <w:sz w:val="24"/>
          <w:szCs w:val="24"/>
          <w:lang w:val="en-GB"/>
        </w:rPr>
        <w:t xml:space="preserve"> (Kontra, Goldin-Meadow &amp; Beilock, 2012</w:t>
      </w:r>
      <w:r w:rsidR="000D3CC8" w:rsidRPr="00DD5E82">
        <w:rPr>
          <w:rFonts w:ascii="Times New Roman" w:hAnsi="Times New Roman" w:cs="Times New Roman"/>
          <w:sz w:val="24"/>
          <w:szCs w:val="24"/>
          <w:lang w:val="en-GB"/>
        </w:rPr>
        <w:t>).</w:t>
      </w:r>
      <w:r w:rsidR="00792E1F" w:rsidRPr="00DD5E82">
        <w:rPr>
          <w:rFonts w:ascii="Times New Roman" w:hAnsi="Times New Roman" w:cs="Times New Roman"/>
          <w:sz w:val="24"/>
          <w:szCs w:val="24"/>
          <w:lang w:val="en-GB"/>
        </w:rPr>
        <w:t xml:space="preserve">  </w:t>
      </w:r>
      <w:r w:rsidR="002A0F0F" w:rsidRPr="00DD5E82">
        <w:rPr>
          <w:rFonts w:ascii="Times New Roman" w:hAnsi="Times New Roman" w:cs="Times New Roman"/>
          <w:sz w:val="24"/>
          <w:szCs w:val="24"/>
          <w:lang w:val="en-GB"/>
        </w:rPr>
        <w:t>It is</w:t>
      </w:r>
      <w:r w:rsidR="00AF4A83" w:rsidRPr="00DD5E82">
        <w:rPr>
          <w:rFonts w:ascii="Times New Roman" w:hAnsi="Times New Roman" w:cs="Times New Roman"/>
          <w:sz w:val="24"/>
          <w:szCs w:val="24"/>
          <w:lang w:val="en-GB"/>
        </w:rPr>
        <w:t xml:space="preserve"> argue</w:t>
      </w:r>
      <w:r w:rsidR="002A0F0F" w:rsidRPr="00DD5E82">
        <w:rPr>
          <w:rFonts w:ascii="Times New Roman" w:hAnsi="Times New Roman" w:cs="Times New Roman"/>
          <w:sz w:val="24"/>
          <w:szCs w:val="24"/>
          <w:lang w:val="en-GB"/>
        </w:rPr>
        <w:t>d</w:t>
      </w:r>
      <w:r w:rsidR="00AF4A83" w:rsidRPr="00DD5E82">
        <w:rPr>
          <w:rFonts w:ascii="Times New Roman" w:hAnsi="Times New Roman" w:cs="Times New Roman"/>
          <w:sz w:val="24"/>
          <w:szCs w:val="24"/>
          <w:lang w:val="en-GB"/>
        </w:rPr>
        <w:t xml:space="preserve"> that the actions produced by gestures can also shape cognition in an embodied way </w:t>
      </w:r>
      <w:r w:rsidR="003E55A6" w:rsidRPr="00DD5E82">
        <w:rPr>
          <w:rFonts w:ascii="Times New Roman" w:hAnsi="Times New Roman" w:cs="Times New Roman"/>
          <w:sz w:val="24"/>
          <w:szCs w:val="24"/>
          <w:lang w:val="en-GB"/>
        </w:rPr>
        <w:t>similar to how</w:t>
      </w:r>
      <w:r w:rsidR="00AF4A83" w:rsidRPr="00DD5E82">
        <w:rPr>
          <w:rFonts w:ascii="Times New Roman" w:hAnsi="Times New Roman" w:cs="Times New Roman"/>
          <w:sz w:val="24"/>
          <w:szCs w:val="24"/>
          <w:lang w:val="en-GB"/>
        </w:rPr>
        <w:t xml:space="preserve"> physical actions with objects can shape cognition (Kontra, et al</w:t>
      </w:r>
      <w:r w:rsidR="00A606B6" w:rsidRPr="00DD5E82">
        <w:rPr>
          <w:rFonts w:ascii="Times New Roman" w:hAnsi="Times New Roman" w:cs="Times New Roman"/>
          <w:sz w:val="24"/>
          <w:szCs w:val="24"/>
          <w:lang w:val="en-GB"/>
        </w:rPr>
        <w:t>.</w:t>
      </w:r>
      <w:r w:rsidR="00BF150F" w:rsidRPr="00DD5E82">
        <w:rPr>
          <w:rFonts w:ascii="Times New Roman" w:hAnsi="Times New Roman" w:cs="Times New Roman"/>
          <w:sz w:val="24"/>
          <w:szCs w:val="24"/>
          <w:lang w:val="en-GB"/>
        </w:rPr>
        <w:t>, 2012</w:t>
      </w:r>
      <w:r w:rsidR="00AF4A83" w:rsidRPr="00DD5E82">
        <w:rPr>
          <w:rFonts w:ascii="Times New Roman" w:hAnsi="Times New Roman" w:cs="Times New Roman"/>
          <w:sz w:val="24"/>
          <w:szCs w:val="24"/>
          <w:lang w:val="en-GB"/>
        </w:rPr>
        <w:t xml:space="preserve">).  </w:t>
      </w:r>
      <w:r w:rsidR="003E55A6" w:rsidRPr="00DD5E82">
        <w:rPr>
          <w:rFonts w:ascii="Times New Roman" w:hAnsi="Times New Roman" w:cs="Times New Roman"/>
          <w:sz w:val="24"/>
          <w:szCs w:val="24"/>
          <w:lang w:val="en-GB"/>
        </w:rPr>
        <w:t>Boncoddo, Dixen and Kelley (2010) obtained e</w:t>
      </w:r>
      <w:r w:rsidR="00AF4A83" w:rsidRPr="00DD5E82">
        <w:rPr>
          <w:rFonts w:ascii="Times New Roman" w:hAnsi="Times New Roman" w:cs="Times New Roman"/>
          <w:sz w:val="24"/>
          <w:szCs w:val="24"/>
          <w:lang w:val="en-GB"/>
        </w:rPr>
        <w:t>vidence for this by examining the role preschool children’s gestures play when they are learning a new concept</w:t>
      </w:r>
      <w:r w:rsidR="003E55A6" w:rsidRPr="00DD5E82">
        <w:rPr>
          <w:rFonts w:ascii="Times New Roman" w:hAnsi="Times New Roman" w:cs="Times New Roman"/>
          <w:sz w:val="24"/>
          <w:szCs w:val="24"/>
          <w:lang w:val="en-GB"/>
        </w:rPr>
        <w:t>.</w:t>
      </w:r>
      <w:r w:rsidR="009626B0" w:rsidRPr="00DD5E82">
        <w:rPr>
          <w:rFonts w:ascii="Times New Roman" w:hAnsi="Times New Roman" w:cs="Times New Roman"/>
          <w:sz w:val="24"/>
          <w:szCs w:val="24"/>
          <w:lang w:val="en-GB"/>
        </w:rPr>
        <w:t xml:space="preserve"> </w:t>
      </w:r>
      <w:r w:rsidR="003E55A6" w:rsidRPr="00DD5E82">
        <w:rPr>
          <w:rFonts w:ascii="Times New Roman" w:hAnsi="Times New Roman" w:cs="Times New Roman"/>
          <w:sz w:val="24"/>
          <w:szCs w:val="24"/>
          <w:lang w:val="en-GB"/>
        </w:rPr>
        <w:t>The authors</w:t>
      </w:r>
      <w:r w:rsidR="00A41B8C" w:rsidRPr="00DD5E82">
        <w:rPr>
          <w:rFonts w:ascii="Times New Roman" w:hAnsi="Times New Roman" w:cs="Times New Roman"/>
          <w:sz w:val="24"/>
          <w:szCs w:val="24"/>
          <w:lang w:val="en-GB"/>
        </w:rPr>
        <w:t xml:space="preserve"> trained </w:t>
      </w:r>
      <w:r w:rsidR="003E55A6" w:rsidRPr="00DD5E82">
        <w:rPr>
          <w:rFonts w:ascii="Times New Roman" w:hAnsi="Times New Roman" w:cs="Times New Roman"/>
          <w:sz w:val="24"/>
          <w:szCs w:val="24"/>
          <w:lang w:val="en-GB"/>
        </w:rPr>
        <w:t xml:space="preserve">children </w:t>
      </w:r>
      <w:r w:rsidR="00A41B8C" w:rsidRPr="00DD5E82">
        <w:rPr>
          <w:rFonts w:ascii="Times New Roman" w:hAnsi="Times New Roman" w:cs="Times New Roman"/>
          <w:sz w:val="24"/>
          <w:szCs w:val="24"/>
          <w:lang w:val="en-GB"/>
        </w:rPr>
        <w:t xml:space="preserve">in how gears worked by playing with a physical toy that demonstrated gears turning </w:t>
      </w:r>
      <w:r w:rsidR="003E55A6" w:rsidRPr="00DD5E82">
        <w:rPr>
          <w:rFonts w:ascii="Times New Roman" w:hAnsi="Times New Roman" w:cs="Times New Roman"/>
          <w:sz w:val="24"/>
          <w:szCs w:val="24"/>
          <w:lang w:val="en-GB"/>
        </w:rPr>
        <w:t>in the same direction</w:t>
      </w:r>
      <w:r w:rsidR="00A41B8C" w:rsidRPr="00DD5E82">
        <w:rPr>
          <w:rFonts w:ascii="Times New Roman" w:hAnsi="Times New Roman" w:cs="Times New Roman"/>
          <w:sz w:val="24"/>
          <w:szCs w:val="24"/>
          <w:lang w:val="en-GB"/>
        </w:rPr>
        <w:t>.  During the task children played a computer game that involved working</w:t>
      </w:r>
      <w:r w:rsidR="00177BFC" w:rsidRPr="00DD5E82">
        <w:rPr>
          <w:rFonts w:ascii="Times New Roman" w:hAnsi="Times New Roman" w:cs="Times New Roman"/>
          <w:sz w:val="24"/>
          <w:szCs w:val="24"/>
          <w:lang w:val="en-GB"/>
        </w:rPr>
        <w:t xml:space="preserve"> out which </w:t>
      </w:r>
      <w:r w:rsidR="003E55A6" w:rsidRPr="00DD5E82">
        <w:rPr>
          <w:rFonts w:ascii="Times New Roman" w:hAnsi="Times New Roman" w:cs="Times New Roman"/>
          <w:sz w:val="24"/>
          <w:szCs w:val="24"/>
          <w:lang w:val="en-GB"/>
        </w:rPr>
        <w:t>direction the</w:t>
      </w:r>
      <w:r w:rsidR="00177BFC" w:rsidRPr="00DD5E82">
        <w:rPr>
          <w:rFonts w:ascii="Times New Roman" w:hAnsi="Times New Roman" w:cs="Times New Roman"/>
          <w:sz w:val="24"/>
          <w:szCs w:val="24"/>
          <w:lang w:val="en-GB"/>
        </w:rPr>
        <w:t xml:space="preserve"> gears would turn</w:t>
      </w:r>
      <w:r w:rsidR="003E55A6" w:rsidRPr="00DD5E82">
        <w:rPr>
          <w:rFonts w:ascii="Times New Roman" w:hAnsi="Times New Roman" w:cs="Times New Roman"/>
          <w:sz w:val="24"/>
          <w:szCs w:val="24"/>
          <w:lang w:val="en-GB"/>
        </w:rPr>
        <w:t xml:space="preserve"> when the first gear was turned</w:t>
      </w:r>
      <w:r w:rsidR="00A41B8C" w:rsidRPr="00DD5E82">
        <w:rPr>
          <w:rFonts w:ascii="Times New Roman" w:hAnsi="Times New Roman" w:cs="Times New Roman"/>
          <w:sz w:val="24"/>
          <w:szCs w:val="24"/>
          <w:lang w:val="en-GB"/>
        </w:rPr>
        <w:t xml:space="preserve">.  </w:t>
      </w:r>
      <w:r w:rsidR="0045387F" w:rsidRPr="00DD5E82">
        <w:rPr>
          <w:rFonts w:ascii="Times New Roman" w:hAnsi="Times New Roman" w:cs="Times New Roman"/>
          <w:sz w:val="24"/>
          <w:szCs w:val="24"/>
          <w:lang w:val="en-GB"/>
        </w:rPr>
        <w:t>Children</w:t>
      </w:r>
      <w:r w:rsidR="0060044A" w:rsidRPr="00DD5E82">
        <w:rPr>
          <w:rFonts w:ascii="Times New Roman" w:hAnsi="Times New Roman" w:cs="Times New Roman"/>
          <w:sz w:val="24"/>
          <w:szCs w:val="24"/>
          <w:lang w:val="en-GB"/>
        </w:rPr>
        <w:t xml:space="preserve"> </w:t>
      </w:r>
      <w:r w:rsidR="003E4C0B" w:rsidRPr="00DD5E82">
        <w:rPr>
          <w:rFonts w:ascii="Times New Roman" w:hAnsi="Times New Roman" w:cs="Times New Roman"/>
          <w:sz w:val="24"/>
          <w:szCs w:val="24"/>
          <w:lang w:val="en-GB"/>
        </w:rPr>
        <w:t xml:space="preserve">spontaneously </w:t>
      </w:r>
      <w:r w:rsidR="0060044A" w:rsidRPr="00DD5E82">
        <w:rPr>
          <w:rFonts w:ascii="Times New Roman" w:hAnsi="Times New Roman" w:cs="Times New Roman"/>
          <w:sz w:val="24"/>
          <w:szCs w:val="24"/>
          <w:lang w:val="en-GB"/>
        </w:rPr>
        <w:t>used gestures to trace the way the gears should move</w:t>
      </w:r>
      <w:r w:rsidR="003E4C0B" w:rsidRPr="00DD5E82">
        <w:rPr>
          <w:rFonts w:ascii="Times New Roman" w:hAnsi="Times New Roman" w:cs="Times New Roman"/>
          <w:sz w:val="24"/>
          <w:szCs w:val="24"/>
          <w:lang w:val="en-GB"/>
        </w:rPr>
        <w:t xml:space="preserve"> in order to work out which direction the final gear would turn</w:t>
      </w:r>
      <w:r w:rsidR="0060044A" w:rsidRPr="00DD5E82">
        <w:rPr>
          <w:rFonts w:ascii="Times New Roman" w:hAnsi="Times New Roman" w:cs="Times New Roman"/>
          <w:sz w:val="24"/>
          <w:szCs w:val="24"/>
          <w:lang w:val="en-GB"/>
        </w:rPr>
        <w:t>.</w:t>
      </w:r>
      <w:r w:rsidR="003E4C0B" w:rsidRPr="00DD5E82">
        <w:rPr>
          <w:rFonts w:ascii="Times New Roman" w:hAnsi="Times New Roman" w:cs="Times New Roman"/>
          <w:sz w:val="24"/>
          <w:szCs w:val="24"/>
          <w:lang w:val="en-GB"/>
        </w:rPr>
        <w:t xml:space="preserve">  The children who pro</w:t>
      </w:r>
      <w:r w:rsidR="00177BFC" w:rsidRPr="00DD5E82">
        <w:rPr>
          <w:rFonts w:ascii="Times New Roman" w:hAnsi="Times New Roman" w:cs="Times New Roman"/>
          <w:sz w:val="24"/>
          <w:szCs w:val="24"/>
          <w:lang w:val="en-GB"/>
        </w:rPr>
        <w:t>duced more gestures that traced</w:t>
      </w:r>
      <w:r w:rsidR="0045387F" w:rsidRPr="00DD5E82">
        <w:rPr>
          <w:rFonts w:ascii="Times New Roman" w:hAnsi="Times New Roman" w:cs="Times New Roman"/>
          <w:sz w:val="24"/>
          <w:szCs w:val="24"/>
          <w:lang w:val="en-GB"/>
        </w:rPr>
        <w:t xml:space="preserve"> movements</w:t>
      </w:r>
      <w:r w:rsidR="003E4C0B" w:rsidRPr="00DD5E82">
        <w:rPr>
          <w:rFonts w:ascii="Times New Roman" w:hAnsi="Times New Roman" w:cs="Times New Roman"/>
          <w:sz w:val="24"/>
          <w:szCs w:val="24"/>
          <w:lang w:val="en-GB"/>
        </w:rPr>
        <w:t xml:space="preserve"> were significantly faster at working out that turning a gear in one direction could result in the final gear turning in the alternate direction</w:t>
      </w:r>
      <w:r w:rsidR="0045387F" w:rsidRPr="00DD5E82">
        <w:rPr>
          <w:rFonts w:ascii="Times New Roman" w:hAnsi="Times New Roman" w:cs="Times New Roman"/>
          <w:sz w:val="24"/>
          <w:szCs w:val="24"/>
          <w:lang w:val="en-GB"/>
        </w:rPr>
        <w:t>.</w:t>
      </w:r>
      <w:r w:rsidR="003E4C0B" w:rsidRPr="00DD5E82">
        <w:rPr>
          <w:rFonts w:ascii="Times New Roman" w:hAnsi="Times New Roman" w:cs="Times New Roman"/>
          <w:sz w:val="24"/>
          <w:szCs w:val="24"/>
          <w:lang w:val="en-GB"/>
        </w:rPr>
        <w:t xml:space="preserve">  </w:t>
      </w:r>
      <w:r w:rsidR="0045387F" w:rsidRPr="00DD5E82">
        <w:rPr>
          <w:rFonts w:ascii="Times New Roman" w:hAnsi="Times New Roman" w:cs="Times New Roman"/>
          <w:sz w:val="24"/>
          <w:szCs w:val="24"/>
          <w:lang w:val="en-GB"/>
        </w:rPr>
        <w:t>Although this does not prove a causal relationship</w:t>
      </w:r>
      <w:r w:rsidR="003E55A6" w:rsidRPr="00DD5E82">
        <w:rPr>
          <w:rFonts w:ascii="Times New Roman" w:hAnsi="Times New Roman" w:cs="Times New Roman"/>
          <w:sz w:val="24"/>
          <w:szCs w:val="24"/>
          <w:lang w:val="en-GB"/>
        </w:rPr>
        <w:t>,</w:t>
      </w:r>
      <w:r w:rsidR="0045387F" w:rsidRPr="00DD5E82">
        <w:rPr>
          <w:rFonts w:ascii="Times New Roman" w:hAnsi="Times New Roman" w:cs="Times New Roman"/>
          <w:sz w:val="24"/>
          <w:szCs w:val="24"/>
          <w:lang w:val="en-GB"/>
        </w:rPr>
        <w:t xml:space="preserve"> t</w:t>
      </w:r>
      <w:r w:rsidR="003E4C0B" w:rsidRPr="00DD5E82">
        <w:rPr>
          <w:rFonts w:ascii="Times New Roman" w:hAnsi="Times New Roman" w:cs="Times New Roman"/>
          <w:sz w:val="24"/>
          <w:szCs w:val="24"/>
          <w:lang w:val="en-GB"/>
        </w:rPr>
        <w:t xml:space="preserve">his evidence </w:t>
      </w:r>
      <w:r w:rsidR="0045387F" w:rsidRPr="00DD5E82">
        <w:rPr>
          <w:rFonts w:ascii="Times New Roman" w:hAnsi="Times New Roman" w:cs="Times New Roman"/>
          <w:sz w:val="24"/>
          <w:szCs w:val="24"/>
          <w:lang w:val="en-GB"/>
        </w:rPr>
        <w:t xml:space="preserve">is consistent with the theory </w:t>
      </w:r>
      <w:r w:rsidR="003E4C0B" w:rsidRPr="00DD5E82">
        <w:rPr>
          <w:rFonts w:ascii="Times New Roman" w:hAnsi="Times New Roman" w:cs="Times New Roman"/>
          <w:sz w:val="24"/>
          <w:szCs w:val="24"/>
          <w:lang w:val="en-GB"/>
        </w:rPr>
        <w:t xml:space="preserve">that the production of actions </w:t>
      </w:r>
      <w:r w:rsidR="0045387F" w:rsidRPr="00DD5E82">
        <w:rPr>
          <w:rFonts w:ascii="Times New Roman" w:hAnsi="Times New Roman" w:cs="Times New Roman"/>
          <w:sz w:val="24"/>
          <w:szCs w:val="24"/>
          <w:lang w:val="en-GB"/>
        </w:rPr>
        <w:t xml:space="preserve">through gestures </w:t>
      </w:r>
      <w:r w:rsidR="003E4C0B" w:rsidRPr="00DD5E82">
        <w:rPr>
          <w:rFonts w:ascii="Times New Roman" w:hAnsi="Times New Roman" w:cs="Times New Roman"/>
          <w:sz w:val="24"/>
          <w:szCs w:val="24"/>
          <w:lang w:val="en-GB"/>
        </w:rPr>
        <w:t xml:space="preserve">supported the embodiment of </w:t>
      </w:r>
      <w:r w:rsidR="0045387F" w:rsidRPr="00DD5E82">
        <w:rPr>
          <w:rFonts w:ascii="Times New Roman" w:hAnsi="Times New Roman" w:cs="Times New Roman"/>
          <w:sz w:val="24"/>
          <w:szCs w:val="24"/>
          <w:lang w:val="en-GB"/>
        </w:rPr>
        <w:t xml:space="preserve">the </w:t>
      </w:r>
      <w:r w:rsidR="003E4C0B" w:rsidRPr="00DD5E82">
        <w:rPr>
          <w:rFonts w:ascii="Times New Roman" w:hAnsi="Times New Roman" w:cs="Times New Roman"/>
          <w:sz w:val="24"/>
          <w:szCs w:val="24"/>
          <w:lang w:val="en-GB"/>
        </w:rPr>
        <w:t xml:space="preserve">new concept and led to </w:t>
      </w:r>
      <w:r w:rsidR="003E55A6" w:rsidRPr="00DD5E82">
        <w:rPr>
          <w:rFonts w:ascii="Times New Roman" w:hAnsi="Times New Roman" w:cs="Times New Roman"/>
          <w:sz w:val="24"/>
          <w:szCs w:val="24"/>
          <w:lang w:val="en-GB"/>
        </w:rPr>
        <w:t xml:space="preserve">a </w:t>
      </w:r>
      <w:r w:rsidR="003E4C0B" w:rsidRPr="00DD5E82">
        <w:rPr>
          <w:rFonts w:ascii="Times New Roman" w:hAnsi="Times New Roman" w:cs="Times New Roman"/>
          <w:sz w:val="24"/>
          <w:szCs w:val="24"/>
          <w:lang w:val="en-GB"/>
        </w:rPr>
        <w:t xml:space="preserve">higher level </w:t>
      </w:r>
      <w:r w:rsidR="002A0F0F" w:rsidRPr="00DD5E82">
        <w:rPr>
          <w:rFonts w:ascii="Times New Roman" w:hAnsi="Times New Roman" w:cs="Times New Roman"/>
          <w:sz w:val="24"/>
          <w:szCs w:val="24"/>
          <w:lang w:val="en-GB"/>
        </w:rPr>
        <w:t>of understanding</w:t>
      </w:r>
      <w:r w:rsidR="003E4C0B" w:rsidRPr="00DD5E82">
        <w:rPr>
          <w:rFonts w:ascii="Times New Roman" w:hAnsi="Times New Roman" w:cs="Times New Roman"/>
          <w:sz w:val="24"/>
          <w:szCs w:val="24"/>
          <w:lang w:val="en-GB"/>
        </w:rPr>
        <w:t xml:space="preserve"> (Boncoddo et al.</w:t>
      </w:r>
      <w:r w:rsidR="00BF150F" w:rsidRPr="00DD5E82">
        <w:rPr>
          <w:rFonts w:ascii="Times New Roman" w:hAnsi="Times New Roman" w:cs="Times New Roman"/>
          <w:sz w:val="24"/>
          <w:szCs w:val="24"/>
          <w:lang w:val="en-GB"/>
        </w:rPr>
        <w:t>, 2010</w:t>
      </w:r>
      <w:r w:rsidR="00A606B6" w:rsidRPr="00DD5E82">
        <w:rPr>
          <w:rFonts w:ascii="Times New Roman" w:hAnsi="Times New Roman" w:cs="Times New Roman"/>
          <w:sz w:val="24"/>
          <w:szCs w:val="24"/>
          <w:lang w:val="en-GB"/>
        </w:rPr>
        <w:t>;</w:t>
      </w:r>
      <w:r w:rsidR="00AF4A83" w:rsidRPr="00DD5E82">
        <w:rPr>
          <w:rFonts w:ascii="Times New Roman" w:hAnsi="Times New Roman" w:cs="Times New Roman"/>
          <w:sz w:val="24"/>
          <w:szCs w:val="24"/>
          <w:lang w:val="en-GB"/>
        </w:rPr>
        <w:t xml:space="preserve"> Kontra et al.</w:t>
      </w:r>
      <w:r w:rsidR="00BF150F" w:rsidRPr="00DD5E82">
        <w:rPr>
          <w:rFonts w:ascii="Times New Roman" w:hAnsi="Times New Roman" w:cs="Times New Roman"/>
          <w:sz w:val="24"/>
          <w:szCs w:val="24"/>
          <w:lang w:val="en-GB"/>
        </w:rPr>
        <w:t>, 2012</w:t>
      </w:r>
      <w:r w:rsidR="003E4C0B" w:rsidRPr="00DD5E82">
        <w:rPr>
          <w:rFonts w:ascii="Times New Roman" w:hAnsi="Times New Roman" w:cs="Times New Roman"/>
          <w:sz w:val="24"/>
          <w:szCs w:val="24"/>
          <w:lang w:val="en-GB"/>
        </w:rPr>
        <w:t>).</w:t>
      </w:r>
      <w:r w:rsidR="00AF4A83" w:rsidRPr="00DD5E82">
        <w:rPr>
          <w:rFonts w:ascii="Times New Roman" w:hAnsi="Times New Roman" w:cs="Times New Roman"/>
          <w:sz w:val="24"/>
          <w:szCs w:val="24"/>
          <w:lang w:val="en-GB"/>
        </w:rPr>
        <w:t xml:space="preserve">  </w:t>
      </w:r>
      <w:r w:rsidR="002A0F0F" w:rsidRPr="00DD5E82">
        <w:rPr>
          <w:rFonts w:ascii="Times New Roman" w:hAnsi="Times New Roman" w:cs="Times New Roman"/>
          <w:sz w:val="24"/>
          <w:szCs w:val="24"/>
          <w:lang w:val="en-GB"/>
        </w:rPr>
        <w:t xml:space="preserve">This study </w:t>
      </w:r>
      <w:r w:rsidR="00C86D8F" w:rsidRPr="00DD5E82">
        <w:rPr>
          <w:rFonts w:ascii="Times New Roman" w:hAnsi="Times New Roman" w:cs="Times New Roman"/>
          <w:sz w:val="24"/>
          <w:szCs w:val="24"/>
          <w:lang w:val="en-GB"/>
        </w:rPr>
        <w:t xml:space="preserve">also </w:t>
      </w:r>
      <w:r w:rsidR="002A0F0F" w:rsidRPr="00DD5E82">
        <w:rPr>
          <w:rFonts w:ascii="Times New Roman" w:hAnsi="Times New Roman" w:cs="Times New Roman"/>
          <w:sz w:val="24"/>
          <w:szCs w:val="24"/>
          <w:lang w:val="en-GB"/>
        </w:rPr>
        <w:t>demonstrates that after physically experiencing novel actions</w:t>
      </w:r>
      <w:r w:rsidR="003E55A6" w:rsidRPr="00DD5E82">
        <w:rPr>
          <w:rFonts w:ascii="Times New Roman" w:hAnsi="Times New Roman" w:cs="Times New Roman"/>
          <w:sz w:val="24"/>
          <w:szCs w:val="24"/>
          <w:lang w:val="en-GB"/>
        </w:rPr>
        <w:t>,</w:t>
      </w:r>
      <w:r w:rsidR="002A0F0F" w:rsidRPr="00DD5E82">
        <w:rPr>
          <w:rFonts w:ascii="Times New Roman" w:hAnsi="Times New Roman" w:cs="Times New Roman"/>
          <w:sz w:val="24"/>
          <w:szCs w:val="24"/>
          <w:lang w:val="en-GB"/>
        </w:rPr>
        <w:t xml:space="preserve"> children produce gestures that convey these actions</w:t>
      </w:r>
      <w:r w:rsidR="00C86D8F" w:rsidRPr="00DD5E82">
        <w:rPr>
          <w:rFonts w:ascii="Times New Roman" w:hAnsi="Times New Roman" w:cs="Times New Roman"/>
          <w:sz w:val="24"/>
          <w:szCs w:val="24"/>
          <w:lang w:val="en-GB"/>
        </w:rPr>
        <w:t>, indicating that the actions are embodied into the child’s representation of the event and that gestures can be used to reveal this information.</w:t>
      </w:r>
    </w:p>
    <w:p w14:paraId="0D3923A3" w14:textId="77777777" w:rsidR="004706D6" w:rsidRPr="00DD5E82" w:rsidRDefault="009D2FBE"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177BFC" w:rsidRPr="00DD5E82">
        <w:rPr>
          <w:rFonts w:ascii="Times New Roman" w:hAnsi="Times New Roman" w:cs="Times New Roman"/>
          <w:sz w:val="24"/>
          <w:szCs w:val="24"/>
          <w:lang w:val="en-GB"/>
        </w:rPr>
        <w:t xml:space="preserve">Manipulating physical actions during encoding for the effect </w:t>
      </w:r>
      <w:r w:rsidR="00C86D8F" w:rsidRPr="00DD5E82">
        <w:rPr>
          <w:rFonts w:ascii="Times New Roman" w:hAnsi="Times New Roman" w:cs="Times New Roman"/>
          <w:sz w:val="24"/>
          <w:szCs w:val="24"/>
          <w:lang w:val="en-GB"/>
        </w:rPr>
        <w:t xml:space="preserve">this has on </w:t>
      </w:r>
      <w:r w:rsidR="00306898" w:rsidRPr="00DD5E82">
        <w:rPr>
          <w:rFonts w:ascii="Times New Roman" w:hAnsi="Times New Roman" w:cs="Times New Roman"/>
          <w:sz w:val="24"/>
          <w:szCs w:val="24"/>
          <w:lang w:val="en-GB"/>
        </w:rPr>
        <w:t>behavioural imitation has been investigated</w:t>
      </w:r>
      <w:r w:rsidR="00C86D8F" w:rsidRPr="00DD5E82">
        <w:rPr>
          <w:rFonts w:ascii="Times New Roman" w:hAnsi="Times New Roman" w:cs="Times New Roman"/>
          <w:sz w:val="24"/>
          <w:szCs w:val="24"/>
          <w:lang w:val="en-GB"/>
        </w:rPr>
        <w:t xml:space="preserve"> with infants</w:t>
      </w:r>
      <w:r w:rsidR="00306898" w:rsidRPr="00DD5E82">
        <w:rPr>
          <w:rFonts w:ascii="Times New Roman" w:hAnsi="Times New Roman" w:cs="Times New Roman"/>
          <w:sz w:val="24"/>
          <w:szCs w:val="24"/>
          <w:lang w:val="en-GB"/>
        </w:rPr>
        <w:t xml:space="preserve"> </w:t>
      </w:r>
      <w:r w:rsidR="004B39CD" w:rsidRPr="00DD5E82">
        <w:rPr>
          <w:rFonts w:ascii="Times New Roman" w:hAnsi="Times New Roman" w:cs="Times New Roman"/>
          <w:sz w:val="24"/>
          <w:szCs w:val="24"/>
          <w:lang w:val="en-GB"/>
        </w:rPr>
        <w:t>(</w:t>
      </w:r>
      <w:r w:rsidR="004B39CD" w:rsidRPr="00DD5E82">
        <w:rPr>
          <w:rFonts w:ascii="Times New Roman" w:hAnsi="Times New Roman" w:cs="Times New Roman"/>
          <w:sz w:val="24"/>
          <w:szCs w:val="24"/>
        </w:rPr>
        <w:t>Bauer, Wenner, Dropik, &amp; Wewerka, 2000;</w:t>
      </w:r>
      <w:r w:rsidR="004B39CD" w:rsidRPr="00DD5E82">
        <w:rPr>
          <w:rFonts w:ascii="Times New Roman" w:hAnsi="Times New Roman" w:cs="Times New Roman"/>
          <w:sz w:val="24"/>
          <w:szCs w:val="24"/>
          <w:lang w:val="en-GB"/>
        </w:rPr>
        <w:t xml:space="preserve"> </w:t>
      </w:r>
      <w:r w:rsidR="00A606B6" w:rsidRPr="00DD5E82">
        <w:rPr>
          <w:rFonts w:ascii="Times New Roman" w:hAnsi="Times New Roman" w:cs="Times New Roman"/>
          <w:sz w:val="24"/>
          <w:szCs w:val="24"/>
          <w:lang w:val="en-GB"/>
        </w:rPr>
        <w:t>Hayne, Barr &amp; Herbert, 2003; Meltzoff, 1995</w:t>
      </w:r>
      <w:r w:rsidR="004B39CD" w:rsidRPr="00DD5E82">
        <w:rPr>
          <w:rFonts w:ascii="Times New Roman" w:hAnsi="Times New Roman" w:cs="Times New Roman"/>
          <w:sz w:val="24"/>
          <w:szCs w:val="24"/>
          <w:lang w:val="en-GB"/>
        </w:rPr>
        <w:t>)</w:t>
      </w:r>
      <w:r w:rsidR="00306898" w:rsidRPr="00DD5E82">
        <w:rPr>
          <w:rFonts w:ascii="Times New Roman" w:hAnsi="Times New Roman" w:cs="Times New Roman"/>
          <w:sz w:val="24"/>
          <w:szCs w:val="24"/>
          <w:lang w:val="en-GB"/>
        </w:rPr>
        <w:t>.  These studies used imitation tasks which involved infant’s being shown a short (1-</w:t>
      </w:r>
      <w:r w:rsidR="00C86D8F" w:rsidRPr="00DD5E82">
        <w:rPr>
          <w:rFonts w:ascii="Times New Roman" w:hAnsi="Times New Roman" w:cs="Times New Roman"/>
          <w:sz w:val="24"/>
          <w:szCs w:val="24"/>
          <w:lang w:val="en-GB"/>
        </w:rPr>
        <w:t>to-</w:t>
      </w:r>
      <w:r w:rsidR="00306898" w:rsidRPr="00DD5E82">
        <w:rPr>
          <w:rFonts w:ascii="Times New Roman" w:hAnsi="Times New Roman" w:cs="Times New Roman"/>
          <w:sz w:val="24"/>
          <w:szCs w:val="24"/>
          <w:lang w:val="en-GB"/>
        </w:rPr>
        <w:t xml:space="preserve">4) series of actions with objects and then </w:t>
      </w:r>
      <w:r w:rsidR="00C86D8F" w:rsidRPr="00DD5E82">
        <w:rPr>
          <w:rFonts w:ascii="Times New Roman" w:hAnsi="Times New Roman" w:cs="Times New Roman"/>
          <w:sz w:val="24"/>
          <w:szCs w:val="24"/>
          <w:lang w:val="en-GB"/>
        </w:rPr>
        <w:t>being</w:t>
      </w:r>
      <w:r w:rsidR="00306898" w:rsidRPr="00DD5E82">
        <w:rPr>
          <w:rFonts w:ascii="Times New Roman" w:hAnsi="Times New Roman" w:cs="Times New Roman"/>
          <w:sz w:val="24"/>
          <w:szCs w:val="24"/>
          <w:lang w:val="en-GB"/>
        </w:rPr>
        <w:t xml:space="preserve"> given the objects to see if they imitate the actions that they observed, demonstrating that they can recall them.  Although these actions are not the same as gestures, if motor activity during encoding affects how a memory is stored then increased behavioural imitation would be predicted when a child has physically manipulated items during encoding in contrast to just observing someone else produce the actions.  However there was not a difference in infant’s behavioural imitation for the number of actions recalled for short and long-term event recall</w:t>
      </w:r>
      <w:r w:rsidR="0045387F" w:rsidRPr="00DD5E82">
        <w:rPr>
          <w:rFonts w:ascii="Times New Roman" w:hAnsi="Times New Roman" w:cs="Times New Roman"/>
          <w:sz w:val="24"/>
          <w:szCs w:val="24"/>
          <w:lang w:val="en-GB"/>
        </w:rPr>
        <w:t xml:space="preserve"> </w:t>
      </w:r>
      <w:r w:rsidR="00B56000" w:rsidRPr="00DD5E82">
        <w:rPr>
          <w:rFonts w:ascii="Times New Roman" w:hAnsi="Times New Roman" w:cs="Times New Roman"/>
          <w:sz w:val="24"/>
          <w:szCs w:val="24"/>
          <w:lang w:val="en-GB"/>
        </w:rPr>
        <w:t>(</w:t>
      </w:r>
      <w:r w:rsidR="00B56000" w:rsidRPr="00DD5E82">
        <w:rPr>
          <w:rFonts w:ascii="Times New Roman" w:hAnsi="Times New Roman" w:cs="Times New Roman"/>
          <w:sz w:val="24"/>
          <w:szCs w:val="24"/>
        </w:rPr>
        <w:t>Bauer, Wenner, Dropik, &amp; Wewerka, 2000</w:t>
      </w:r>
      <w:r w:rsidR="00A606B6" w:rsidRPr="00DD5E82">
        <w:rPr>
          <w:rFonts w:ascii="Times New Roman" w:hAnsi="Times New Roman" w:cs="Times New Roman"/>
          <w:sz w:val="24"/>
          <w:szCs w:val="24"/>
        </w:rPr>
        <w:t xml:space="preserve">; </w:t>
      </w:r>
      <w:r w:rsidR="00A606B6" w:rsidRPr="00DD5E82">
        <w:rPr>
          <w:rFonts w:ascii="Times New Roman" w:hAnsi="Times New Roman" w:cs="Times New Roman"/>
          <w:sz w:val="24"/>
          <w:szCs w:val="24"/>
          <w:lang w:val="en-GB"/>
        </w:rPr>
        <w:t>Meltzoff, 1995</w:t>
      </w:r>
      <w:r w:rsidR="00B56000" w:rsidRPr="00DD5E82">
        <w:rPr>
          <w:rFonts w:ascii="Times New Roman" w:hAnsi="Times New Roman" w:cs="Times New Roman"/>
          <w:sz w:val="24"/>
          <w:szCs w:val="24"/>
        </w:rPr>
        <w:t>)</w:t>
      </w:r>
      <w:r w:rsidR="00B56000" w:rsidRPr="00DD5E82">
        <w:rPr>
          <w:rFonts w:ascii="Times New Roman" w:hAnsi="Times New Roman" w:cs="Times New Roman"/>
          <w:sz w:val="24"/>
          <w:szCs w:val="24"/>
          <w:lang w:val="en-GB"/>
        </w:rPr>
        <w:t xml:space="preserve">.  </w:t>
      </w:r>
      <w:r w:rsidR="002266F9" w:rsidRPr="00DD5E82">
        <w:rPr>
          <w:rFonts w:ascii="Times New Roman" w:hAnsi="Times New Roman" w:cs="Times New Roman"/>
          <w:sz w:val="24"/>
          <w:szCs w:val="24"/>
          <w:lang w:val="en-GB"/>
        </w:rPr>
        <w:t xml:space="preserve">The explanation given </w:t>
      </w:r>
      <w:r w:rsidR="003E55A6" w:rsidRPr="00DD5E82">
        <w:rPr>
          <w:rFonts w:ascii="Times New Roman" w:hAnsi="Times New Roman" w:cs="Times New Roman"/>
          <w:sz w:val="24"/>
          <w:szCs w:val="24"/>
          <w:lang w:val="en-GB"/>
        </w:rPr>
        <w:t xml:space="preserve">by Meltzoff (1995) </w:t>
      </w:r>
      <w:r w:rsidR="002266F9" w:rsidRPr="00DD5E82">
        <w:rPr>
          <w:rFonts w:ascii="Times New Roman" w:hAnsi="Times New Roman" w:cs="Times New Roman"/>
          <w:sz w:val="24"/>
          <w:szCs w:val="24"/>
          <w:lang w:val="en-GB"/>
        </w:rPr>
        <w:t xml:space="preserve">for this is that when infants are presented with the stimuli again after the initial encoding demonstration they are using their declarative memory to actively re-construct the original memory </w:t>
      </w:r>
      <w:r w:rsidR="00177BFC" w:rsidRPr="00DD5E82">
        <w:rPr>
          <w:rFonts w:ascii="Times New Roman" w:hAnsi="Times New Roman" w:cs="Times New Roman"/>
          <w:sz w:val="24"/>
          <w:szCs w:val="24"/>
          <w:lang w:val="en-GB"/>
        </w:rPr>
        <w:t>from the adult’s demo</w:t>
      </w:r>
      <w:r w:rsidR="003E55A6" w:rsidRPr="00DD5E82">
        <w:rPr>
          <w:rFonts w:ascii="Times New Roman" w:hAnsi="Times New Roman" w:cs="Times New Roman"/>
          <w:sz w:val="24"/>
          <w:szCs w:val="24"/>
          <w:lang w:val="en-GB"/>
        </w:rPr>
        <w:t>nstration not their own actions.</w:t>
      </w:r>
      <w:r w:rsidR="002266F9" w:rsidRPr="00DD5E82">
        <w:rPr>
          <w:rFonts w:ascii="Times New Roman" w:hAnsi="Times New Roman" w:cs="Times New Roman"/>
          <w:sz w:val="24"/>
          <w:szCs w:val="24"/>
          <w:lang w:val="en-GB"/>
        </w:rPr>
        <w:t xml:space="preserve">  </w:t>
      </w:r>
      <w:r w:rsidR="00306898" w:rsidRPr="00DD5E82">
        <w:rPr>
          <w:rFonts w:ascii="Times New Roman" w:hAnsi="Times New Roman" w:cs="Times New Roman"/>
          <w:sz w:val="24"/>
          <w:szCs w:val="24"/>
          <w:lang w:val="en-GB"/>
        </w:rPr>
        <w:t xml:space="preserve">However </w:t>
      </w:r>
      <w:r w:rsidR="005F3E16" w:rsidRPr="00DD5E82">
        <w:rPr>
          <w:rFonts w:ascii="Times New Roman" w:hAnsi="Times New Roman" w:cs="Times New Roman"/>
          <w:sz w:val="24"/>
          <w:szCs w:val="24"/>
          <w:lang w:val="en-GB"/>
        </w:rPr>
        <w:t>it has been found that physically producing actions with the stimuli durin</w:t>
      </w:r>
      <w:r w:rsidR="00102283" w:rsidRPr="00DD5E82">
        <w:rPr>
          <w:rFonts w:ascii="Times New Roman" w:hAnsi="Times New Roman" w:cs="Times New Roman"/>
          <w:sz w:val="24"/>
          <w:szCs w:val="24"/>
          <w:lang w:val="en-GB"/>
        </w:rPr>
        <w:t>g encoding does increase infant</w:t>
      </w:r>
      <w:r w:rsidR="005F3E16" w:rsidRPr="00DD5E82">
        <w:rPr>
          <w:rFonts w:ascii="Times New Roman" w:hAnsi="Times New Roman" w:cs="Times New Roman"/>
          <w:sz w:val="24"/>
          <w:szCs w:val="24"/>
          <w:lang w:val="en-GB"/>
        </w:rPr>
        <w:t>s</w:t>
      </w:r>
      <w:r w:rsidR="00102283" w:rsidRPr="00DD5E82">
        <w:rPr>
          <w:rFonts w:ascii="Times New Roman" w:hAnsi="Times New Roman" w:cs="Times New Roman"/>
          <w:sz w:val="24"/>
          <w:szCs w:val="24"/>
          <w:lang w:val="en-GB"/>
        </w:rPr>
        <w:t>’</w:t>
      </w:r>
      <w:r w:rsidR="005F3E16" w:rsidRPr="00DD5E82">
        <w:rPr>
          <w:rFonts w:ascii="Times New Roman" w:hAnsi="Times New Roman" w:cs="Times New Roman"/>
          <w:sz w:val="24"/>
          <w:szCs w:val="24"/>
          <w:lang w:val="en-GB"/>
        </w:rPr>
        <w:t xml:space="preserve"> ability </w:t>
      </w:r>
      <w:r w:rsidR="004706D6" w:rsidRPr="00DD5E82">
        <w:rPr>
          <w:rFonts w:ascii="Times New Roman" w:hAnsi="Times New Roman" w:cs="Times New Roman"/>
          <w:sz w:val="24"/>
          <w:szCs w:val="24"/>
          <w:lang w:val="en-GB"/>
        </w:rPr>
        <w:t>to generalise their memory to a different stimulus, and access the memory after a longer delay when given a reminder</w:t>
      </w:r>
      <w:r w:rsidR="00994269" w:rsidRPr="00DD5E82">
        <w:rPr>
          <w:rFonts w:ascii="Times New Roman" w:hAnsi="Times New Roman" w:cs="Times New Roman"/>
          <w:sz w:val="24"/>
          <w:szCs w:val="24"/>
          <w:lang w:val="en-GB"/>
        </w:rPr>
        <w:t xml:space="preserve"> (Hayne et al., 2003)</w:t>
      </w:r>
      <w:r w:rsidR="004706D6" w:rsidRPr="00DD5E82">
        <w:rPr>
          <w:rFonts w:ascii="Times New Roman" w:hAnsi="Times New Roman" w:cs="Times New Roman"/>
          <w:sz w:val="24"/>
          <w:szCs w:val="24"/>
          <w:lang w:val="en-GB"/>
        </w:rPr>
        <w:t xml:space="preserve">.  This suggests that physical interaction does have an effect on infant memory </w:t>
      </w:r>
      <w:r w:rsidR="00DD16AB" w:rsidRPr="00DD5E82">
        <w:rPr>
          <w:rFonts w:ascii="Times New Roman" w:hAnsi="Times New Roman" w:cs="Times New Roman"/>
          <w:sz w:val="24"/>
          <w:szCs w:val="24"/>
          <w:lang w:val="en-GB"/>
        </w:rPr>
        <w:t>that is not measurable when just observing the number of actions recalled</w:t>
      </w:r>
      <w:r w:rsidR="004706D6" w:rsidRPr="00DD5E82">
        <w:rPr>
          <w:rFonts w:ascii="Times New Roman" w:hAnsi="Times New Roman" w:cs="Times New Roman"/>
          <w:sz w:val="24"/>
          <w:szCs w:val="24"/>
          <w:lang w:val="en-GB"/>
        </w:rPr>
        <w:t>.</w:t>
      </w:r>
      <w:r w:rsidR="002266F9" w:rsidRPr="00DD5E82">
        <w:rPr>
          <w:rFonts w:ascii="Times New Roman" w:hAnsi="Times New Roman" w:cs="Times New Roman"/>
          <w:sz w:val="24"/>
          <w:szCs w:val="24"/>
          <w:lang w:val="en-GB"/>
        </w:rPr>
        <w:t xml:space="preserve">  This may indicate that when a similar imitation task is used with preschool children</w:t>
      </w:r>
      <w:r w:rsidR="00994269" w:rsidRPr="00DD5E82">
        <w:rPr>
          <w:rFonts w:ascii="Times New Roman" w:hAnsi="Times New Roman" w:cs="Times New Roman"/>
          <w:sz w:val="24"/>
          <w:szCs w:val="24"/>
          <w:lang w:val="en-GB"/>
        </w:rPr>
        <w:t>,</w:t>
      </w:r>
      <w:r w:rsidR="002266F9" w:rsidRPr="00DD5E82">
        <w:rPr>
          <w:rFonts w:ascii="Times New Roman" w:hAnsi="Times New Roman" w:cs="Times New Roman"/>
          <w:sz w:val="24"/>
          <w:szCs w:val="24"/>
          <w:lang w:val="en-GB"/>
        </w:rPr>
        <w:t xml:space="preserve"> </w:t>
      </w:r>
      <w:r w:rsidR="00994269" w:rsidRPr="00DD5E82">
        <w:rPr>
          <w:rFonts w:ascii="Times New Roman" w:hAnsi="Times New Roman" w:cs="Times New Roman"/>
          <w:sz w:val="24"/>
          <w:szCs w:val="24"/>
          <w:lang w:val="en-GB"/>
        </w:rPr>
        <w:t>whose</w:t>
      </w:r>
      <w:r w:rsidR="002266F9" w:rsidRPr="00DD5E82">
        <w:rPr>
          <w:rFonts w:ascii="Times New Roman" w:hAnsi="Times New Roman" w:cs="Times New Roman"/>
          <w:sz w:val="24"/>
          <w:szCs w:val="24"/>
          <w:lang w:val="en-GB"/>
        </w:rPr>
        <w:t xml:space="preserve"> verbal and gesture recall can also be measured</w:t>
      </w:r>
      <w:r w:rsidR="00994269" w:rsidRPr="00DD5E82">
        <w:rPr>
          <w:rFonts w:ascii="Times New Roman" w:hAnsi="Times New Roman" w:cs="Times New Roman"/>
          <w:sz w:val="24"/>
          <w:szCs w:val="24"/>
          <w:lang w:val="en-GB"/>
        </w:rPr>
        <w:t>,</w:t>
      </w:r>
      <w:r w:rsidR="002266F9" w:rsidRPr="00DD5E82">
        <w:rPr>
          <w:rFonts w:ascii="Times New Roman" w:hAnsi="Times New Roman" w:cs="Times New Roman"/>
          <w:sz w:val="24"/>
          <w:szCs w:val="24"/>
          <w:lang w:val="en-GB"/>
        </w:rPr>
        <w:t xml:space="preserve"> more subtle affects on memory of having interacted with the stimuli may be apparent than </w:t>
      </w:r>
      <w:r w:rsidR="001819C4" w:rsidRPr="00DD5E82">
        <w:rPr>
          <w:rFonts w:ascii="Times New Roman" w:hAnsi="Times New Roman" w:cs="Times New Roman"/>
          <w:sz w:val="24"/>
          <w:szCs w:val="24"/>
          <w:lang w:val="en-GB"/>
        </w:rPr>
        <w:t>can be observed by measuring the</w:t>
      </w:r>
      <w:r w:rsidR="002266F9" w:rsidRPr="00DD5E82">
        <w:rPr>
          <w:rFonts w:ascii="Times New Roman" w:hAnsi="Times New Roman" w:cs="Times New Roman"/>
          <w:sz w:val="24"/>
          <w:szCs w:val="24"/>
          <w:lang w:val="en-GB"/>
        </w:rPr>
        <w:t xml:space="preserve"> number of actions behaviourally recalled.  </w:t>
      </w:r>
    </w:p>
    <w:p w14:paraId="6418D990" w14:textId="77777777" w:rsidR="00102283" w:rsidRPr="00DD5E82" w:rsidRDefault="00102283" w:rsidP="0010228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Preschool children’s verbal recall has also been examined to identify whether motor activity during encoding affects their recall of a story. In Davis and Hathaway (1986), the amount of motor experience children had with props related to a story was manipulated, after the child heard the story read once through. Significantly more information was recalled from the story when either the children or the experimenter had acted out the events of the story with props, in comparison to only having heard the story read once.  However if children had heard the story read twice and observed the static props, their amount of</w:t>
      </w:r>
      <w:r w:rsidR="00A606B6"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verbal recall was not significantly different than the two conditions that involved motor activity, although their performance was not significantly higher than children who had heard the story read only once.  This suggests that although motor experience did increase preschoolers’ verbal recall, this was not a large effect. The authors discuss that physical actions may support some children’s recall but not others, so individual differences may have been the cause of the small effect.  Because only verbal recall was measured in this study, it is not known whether motor experience affected the children’s gesture production during recall.  An increase in gesture production after motor experience, but not an effect on verbal recall, is predicted by the GSA </w:t>
      </w:r>
      <w:r w:rsidR="00104D0D" w:rsidRPr="00DD5E82">
        <w:rPr>
          <w:rFonts w:ascii="Times New Roman" w:hAnsi="Times New Roman" w:cs="Times New Roman"/>
          <w:sz w:val="24"/>
          <w:szCs w:val="24"/>
          <w:lang w:val="en-GB"/>
        </w:rPr>
        <w:t>framework</w:t>
      </w:r>
      <w:r w:rsidR="00A606B6"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(Hostetter &amp; Alibali, 2008).</w:t>
      </w:r>
    </w:p>
    <w:p w14:paraId="285F4FBE" w14:textId="77777777" w:rsidR="00102283" w:rsidRPr="00DD5E82" w:rsidRDefault="00102283" w:rsidP="0010228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Preschool children’s physical interaction during encoding has also been manipulated in the context of children’s learning about balance beams.  In Zacharia, Loizou, and Papaevripidou (2012), children were either taught to use balance beams with physical items that they could hold and feel the weight of, or they were taught using a virtual computer environment where they received feedback about the weights but did not physically interact with anything.  Within each condition, half the children already understood how balance beams worked whilst the other half did not. Children who did not understand how a balance beam worked before training only showed learning when they physically manipulated the objects during training.  However children who did understand how a balance beam worked before training showed increased understanding of how a balance beam worked in both conditions.  This suggests that in the context of learning about balancing, having physically interacted with the objects during learning is important when children are first grasping the contexts, but that physical interaction is then not a necessary part of developing this understanding further (Zacharias et al.</w:t>
      </w:r>
      <w:r w:rsidR="00BF150F" w:rsidRPr="00DD5E82">
        <w:rPr>
          <w:rFonts w:ascii="Times New Roman" w:hAnsi="Times New Roman" w:cs="Times New Roman"/>
          <w:sz w:val="24"/>
          <w:szCs w:val="24"/>
          <w:lang w:val="en-GB"/>
        </w:rPr>
        <w:t>, 2012</w:t>
      </w:r>
      <w:r w:rsidRPr="00DD5E82">
        <w:rPr>
          <w:rFonts w:ascii="Times New Roman" w:hAnsi="Times New Roman" w:cs="Times New Roman"/>
          <w:sz w:val="24"/>
          <w:szCs w:val="24"/>
          <w:lang w:val="en-GB"/>
        </w:rPr>
        <w:t xml:space="preserve">).  These studies indicate that there are individual differences in how physical motor activity affects preschool children’s recall.    </w:t>
      </w:r>
    </w:p>
    <w:p w14:paraId="6B82EB1C" w14:textId="77777777" w:rsidR="00514B67" w:rsidRPr="00DD5E82" w:rsidRDefault="00102283" w:rsidP="00102283">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Pr="00DD5E82">
        <w:rPr>
          <w:rFonts w:ascii="Times New Roman" w:hAnsi="Times New Roman" w:cs="Times New Roman"/>
          <w:sz w:val="24"/>
          <w:szCs w:val="24"/>
          <w:lang w:val="en-GB"/>
        </w:rPr>
        <w:t xml:space="preserve">Whether different amounts of motor experience during encoding will affect preschool children’s rates of gesture production remains to be investigated.  In particular the effect of motor experience versus observing actions with novel stimuli may affect recall differently in the context of recalling an event, compared to learning about concepts such as weight and balance which are hard to understand without physical experience.   The present study aims to test the theory of embodied cognition and specifically the </w:t>
      </w:r>
      <w:r w:rsidR="00104D0D" w:rsidRPr="00DD5E82">
        <w:rPr>
          <w:rFonts w:ascii="Times New Roman" w:hAnsi="Times New Roman" w:cs="Times New Roman"/>
          <w:sz w:val="24"/>
          <w:szCs w:val="24"/>
          <w:lang w:val="en-GB"/>
        </w:rPr>
        <w:t>GSA</w:t>
      </w:r>
      <w:r w:rsidR="00A606B6"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framework with 3-year-olds to identify whether gesture production is effected by the amount of motor activity the children have had with the same stimuli.  If gestures stem from embodied actions from the original memory, then increased gesture production is predicted when the children have had the chance to physically produce the actions themselves compared to when they have simply observed the actions being produced by the experimenter.</w:t>
      </w:r>
    </w:p>
    <w:p w14:paraId="18828F21" w14:textId="77777777" w:rsidR="00C31685" w:rsidRPr="00DD5E82" w:rsidRDefault="00AF36E6"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3B000B" w:rsidRPr="00DD5E82">
        <w:rPr>
          <w:rFonts w:ascii="Times New Roman" w:hAnsi="Times New Roman" w:cs="Times New Roman"/>
          <w:sz w:val="24"/>
          <w:szCs w:val="24"/>
          <w:lang w:val="en-GB"/>
        </w:rPr>
        <w:t xml:space="preserve">The aim of the present study is to extend the work by Hostetter and Alibali (2008; 2010) to test the predictions </w:t>
      </w:r>
      <w:r w:rsidR="00104D0D" w:rsidRPr="00DD5E82">
        <w:rPr>
          <w:rFonts w:ascii="Times New Roman" w:hAnsi="Times New Roman" w:cs="Times New Roman"/>
          <w:sz w:val="24"/>
          <w:szCs w:val="24"/>
          <w:lang w:val="en-GB"/>
        </w:rPr>
        <w:t>set out in</w:t>
      </w:r>
      <w:r w:rsidR="003B000B" w:rsidRPr="00DD5E82">
        <w:rPr>
          <w:rFonts w:ascii="Times New Roman" w:hAnsi="Times New Roman" w:cs="Times New Roman"/>
          <w:sz w:val="24"/>
          <w:szCs w:val="24"/>
          <w:lang w:val="en-GB"/>
        </w:rPr>
        <w:t xml:space="preserve"> the GSA</w:t>
      </w:r>
      <w:r w:rsidR="00104D0D" w:rsidRPr="00DD5E82">
        <w:rPr>
          <w:rFonts w:ascii="Times New Roman" w:hAnsi="Times New Roman" w:cs="Times New Roman"/>
          <w:sz w:val="24"/>
          <w:szCs w:val="24"/>
          <w:lang w:val="en-GB"/>
        </w:rPr>
        <w:t xml:space="preserve"> framework</w:t>
      </w:r>
      <w:r w:rsidR="003B000B" w:rsidRPr="00DD5E82">
        <w:rPr>
          <w:rFonts w:ascii="Times New Roman" w:hAnsi="Times New Roman" w:cs="Times New Roman"/>
          <w:sz w:val="24"/>
          <w:szCs w:val="24"/>
          <w:lang w:val="en-GB"/>
        </w:rPr>
        <w:t>, that physical action is the source of gestures, with 3-year-old children.  We</w:t>
      </w:r>
      <w:r w:rsidR="00C31685" w:rsidRPr="00DD5E82">
        <w:rPr>
          <w:rFonts w:ascii="Times New Roman" w:hAnsi="Times New Roman" w:cs="Times New Roman"/>
          <w:sz w:val="24"/>
          <w:szCs w:val="24"/>
          <w:lang w:val="en-GB"/>
        </w:rPr>
        <w:t xml:space="preserve"> hypothesise that</w:t>
      </w:r>
      <w:r w:rsidR="00104D0D" w:rsidRPr="00DD5E82">
        <w:rPr>
          <w:rFonts w:ascii="Times New Roman" w:hAnsi="Times New Roman" w:cs="Times New Roman"/>
          <w:sz w:val="24"/>
          <w:szCs w:val="24"/>
          <w:lang w:val="en-GB"/>
        </w:rPr>
        <w:t xml:space="preserve"> producing motor actions by</w:t>
      </w:r>
      <w:r w:rsidR="00C31685" w:rsidRPr="00DD5E82">
        <w:rPr>
          <w:rFonts w:ascii="Times New Roman" w:hAnsi="Times New Roman" w:cs="Times New Roman"/>
          <w:sz w:val="24"/>
          <w:szCs w:val="24"/>
          <w:lang w:val="en-GB"/>
        </w:rPr>
        <w:t xml:space="preserve"> physically manipulating </w:t>
      </w:r>
      <w:r w:rsidR="00104D0D" w:rsidRPr="00DD5E82">
        <w:rPr>
          <w:rFonts w:ascii="Times New Roman" w:hAnsi="Times New Roman" w:cs="Times New Roman"/>
          <w:sz w:val="24"/>
          <w:szCs w:val="24"/>
          <w:lang w:val="en-GB"/>
        </w:rPr>
        <w:t xml:space="preserve">the </w:t>
      </w:r>
      <w:r w:rsidR="00C31685" w:rsidRPr="00DD5E82">
        <w:rPr>
          <w:rFonts w:ascii="Times New Roman" w:hAnsi="Times New Roman" w:cs="Times New Roman"/>
          <w:sz w:val="24"/>
          <w:szCs w:val="24"/>
          <w:lang w:val="en-GB"/>
        </w:rPr>
        <w:t xml:space="preserve">stimuli during encoding </w:t>
      </w:r>
      <w:r w:rsidR="003B000B" w:rsidRPr="00DD5E82">
        <w:rPr>
          <w:rFonts w:ascii="Times New Roman" w:hAnsi="Times New Roman" w:cs="Times New Roman"/>
          <w:sz w:val="24"/>
          <w:szCs w:val="24"/>
          <w:lang w:val="en-GB"/>
        </w:rPr>
        <w:t>(</w:t>
      </w:r>
      <w:r w:rsidR="003B000B" w:rsidRPr="00DD5E82">
        <w:rPr>
          <w:rFonts w:ascii="Times New Roman" w:hAnsi="Times New Roman" w:cs="Times New Roman"/>
          <w:i/>
          <w:sz w:val="24"/>
          <w:szCs w:val="24"/>
          <w:lang w:val="en-GB"/>
        </w:rPr>
        <w:t>interactive</w:t>
      </w:r>
      <w:r w:rsidR="003B000B" w:rsidRPr="00DD5E82">
        <w:rPr>
          <w:rFonts w:ascii="Times New Roman" w:hAnsi="Times New Roman" w:cs="Times New Roman"/>
          <w:sz w:val="24"/>
          <w:szCs w:val="24"/>
          <w:lang w:val="en-GB"/>
        </w:rPr>
        <w:t xml:space="preserve"> condition) </w:t>
      </w:r>
      <w:r w:rsidR="00C31685" w:rsidRPr="00DD5E82">
        <w:rPr>
          <w:rFonts w:ascii="Times New Roman" w:hAnsi="Times New Roman" w:cs="Times New Roman"/>
          <w:sz w:val="24"/>
          <w:szCs w:val="24"/>
          <w:lang w:val="en-GB"/>
        </w:rPr>
        <w:t>will result in an increase in gesture production during verbal recall of the event, in comparison to</w:t>
      </w:r>
      <w:r w:rsidR="00104D0D" w:rsidRPr="00DD5E82">
        <w:rPr>
          <w:rFonts w:ascii="Times New Roman" w:hAnsi="Times New Roman" w:cs="Times New Roman"/>
          <w:sz w:val="24"/>
          <w:szCs w:val="24"/>
          <w:lang w:val="en-GB"/>
        </w:rPr>
        <w:t xml:space="preserve"> just</w:t>
      </w:r>
      <w:r w:rsidR="00C31685" w:rsidRPr="00DD5E82">
        <w:rPr>
          <w:rFonts w:ascii="Times New Roman" w:hAnsi="Times New Roman" w:cs="Times New Roman"/>
          <w:sz w:val="24"/>
          <w:szCs w:val="24"/>
          <w:lang w:val="en-GB"/>
        </w:rPr>
        <w:t xml:space="preserve"> observing someone else physically manipulate the stimuli during encoding</w:t>
      </w:r>
      <w:r w:rsidR="003B000B" w:rsidRPr="00DD5E82">
        <w:rPr>
          <w:rFonts w:ascii="Times New Roman" w:hAnsi="Times New Roman" w:cs="Times New Roman"/>
          <w:sz w:val="24"/>
          <w:szCs w:val="24"/>
          <w:lang w:val="en-GB"/>
        </w:rPr>
        <w:t xml:space="preserve"> (</w:t>
      </w:r>
      <w:r w:rsidR="003B000B" w:rsidRPr="00DD5E82">
        <w:rPr>
          <w:rFonts w:ascii="Times New Roman" w:hAnsi="Times New Roman" w:cs="Times New Roman"/>
          <w:i/>
          <w:sz w:val="24"/>
          <w:szCs w:val="24"/>
          <w:lang w:val="en-GB"/>
        </w:rPr>
        <w:t>observe</w:t>
      </w:r>
      <w:r w:rsidR="003B000B" w:rsidRPr="00DD5E82">
        <w:rPr>
          <w:rFonts w:ascii="Times New Roman" w:hAnsi="Times New Roman" w:cs="Times New Roman"/>
          <w:sz w:val="24"/>
          <w:szCs w:val="24"/>
          <w:lang w:val="en-GB"/>
        </w:rPr>
        <w:t xml:space="preserve"> condition)</w:t>
      </w:r>
      <w:r w:rsidR="00C31685" w:rsidRPr="00DD5E82">
        <w:rPr>
          <w:rFonts w:ascii="Times New Roman" w:hAnsi="Times New Roman" w:cs="Times New Roman"/>
          <w:sz w:val="24"/>
          <w:szCs w:val="24"/>
          <w:lang w:val="en-GB"/>
        </w:rPr>
        <w:t xml:space="preserve">.  </w:t>
      </w:r>
      <w:r w:rsidR="003B000B" w:rsidRPr="00DD5E82">
        <w:rPr>
          <w:rFonts w:ascii="Times New Roman" w:hAnsi="Times New Roman" w:cs="Times New Roman"/>
          <w:sz w:val="24"/>
          <w:szCs w:val="24"/>
          <w:lang w:val="en-GB"/>
        </w:rPr>
        <w:t>This will be tested in two</w:t>
      </w:r>
      <w:r w:rsidR="002E2769" w:rsidRPr="00DD5E82">
        <w:rPr>
          <w:rFonts w:ascii="Times New Roman" w:hAnsi="Times New Roman" w:cs="Times New Roman"/>
          <w:sz w:val="24"/>
          <w:szCs w:val="24"/>
          <w:lang w:val="en-GB"/>
        </w:rPr>
        <w:t xml:space="preserve"> between participant conditions with gesture recall, all gestures, verbal recall and behavioural recall being taken as measures of event recall.</w:t>
      </w:r>
    </w:p>
    <w:p w14:paraId="63B9A580" w14:textId="77777777" w:rsidR="002E2769" w:rsidRPr="00DD5E82" w:rsidRDefault="00AF36E6" w:rsidP="00EE75A4">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There is </w:t>
      </w:r>
      <w:r w:rsidR="00104D0D" w:rsidRPr="00DD5E82">
        <w:rPr>
          <w:rFonts w:ascii="Times New Roman" w:hAnsi="Times New Roman" w:cs="Times New Roman"/>
          <w:sz w:val="24"/>
          <w:szCs w:val="24"/>
          <w:lang w:val="en-GB"/>
        </w:rPr>
        <w:t xml:space="preserve">also </w:t>
      </w:r>
      <w:r w:rsidRPr="00DD5E82">
        <w:rPr>
          <w:rFonts w:ascii="Times New Roman" w:hAnsi="Times New Roman" w:cs="Times New Roman"/>
          <w:sz w:val="24"/>
          <w:szCs w:val="24"/>
          <w:lang w:val="en-GB"/>
        </w:rPr>
        <w:t>evidence that gestures can be produced to support speech, either through supporting word finding, or the translation of imagery into speech (</w:t>
      </w:r>
      <w:r w:rsidR="00A606B6" w:rsidRPr="00DD5E82">
        <w:rPr>
          <w:rFonts w:ascii="Times New Roman" w:hAnsi="Times New Roman" w:cs="Times New Roman"/>
          <w:sz w:val="24"/>
          <w:szCs w:val="24"/>
          <w:lang w:val="en-GB"/>
        </w:rPr>
        <w:t xml:space="preserve">Kita, 2000; </w:t>
      </w:r>
      <w:r w:rsidRPr="00DD5E82">
        <w:rPr>
          <w:rFonts w:ascii="Times New Roman" w:hAnsi="Times New Roman" w:cs="Times New Roman"/>
          <w:sz w:val="24"/>
          <w:szCs w:val="24"/>
          <w:lang w:val="en-GB"/>
        </w:rPr>
        <w:t>Krauss, 1998;</w:t>
      </w:r>
      <w:r w:rsidR="00A606B6" w:rsidRPr="00DD5E82">
        <w:rPr>
          <w:rFonts w:ascii="Times New Roman" w:hAnsi="Times New Roman" w:cs="Times New Roman"/>
          <w:sz w:val="24"/>
          <w:szCs w:val="24"/>
          <w:lang w:val="en-GB"/>
        </w:rPr>
        <w:t xml:space="preserve"> Rauscher, et al., 1996</w:t>
      </w:r>
      <w:r w:rsidRPr="00DD5E82">
        <w:rPr>
          <w:rFonts w:ascii="Times New Roman" w:hAnsi="Times New Roman" w:cs="Times New Roman"/>
          <w:sz w:val="24"/>
          <w:szCs w:val="24"/>
          <w:lang w:val="en-GB"/>
        </w:rPr>
        <w:t xml:space="preserve">).  In order to control for </w:t>
      </w:r>
      <w:r w:rsidR="00EE75A4" w:rsidRPr="00DD5E82">
        <w:rPr>
          <w:rFonts w:ascii="Times New Roman" w:hAnsi="Times New Roman" w:cs="Times New Roman"/>
          <w:sz w:val="24"/>
          <w:szCs w:val="24"/>
          <w:lang w:val="en-GB"/>
        </w:rPr>
        <w:t>any affect of word retrieval on gesture production</w:t>
      </w:r>
      <w:r w:rsidRPr="00DD5E82">
        <w:rPr>
          <w:rFonts w:ascii="Times New Roman" w:hAnsi="Times New Roman" w:cs="Times New Roman"/>
          <w:sz w:val="24"/>
          <w:szCs w:val="24"/>
          <w:lang w:val="en-GB"/>
        </w:rPr>
        <w:t xml:space="preserve"> the children hear a narrated script during the demonstration so they will have heard the main target words.  The </w:t>
      </w:r>
      <w:r w:rsidR="00EE75A4" w:rsidRPr="00DD5E82">
        <w:rPr>
          <w:rFonts w:ascii="Times New Roman" w:hAnsi="Times New Roman" w:cs="Times New Roman"/>
          <w:sz w:val="24"/>
          <w:szCs w:val="24"/>
          <w:lang w:val="en-GB"/>
        </w:rPr>
        <w:t xml:space="preserve">tasks and narration are the same whether the participants are in the </w:t>
      </w:r>
      <w:r w:rsidRPr="00DD5E82">
        <w:rPr>
          <w:rFonts w:ascii="Times New Roman" w:hAnsi="Times New Roman" w:cs="Times New Roman"/>
          <w:sz w:val="24"/>
          <w:szCs w:val="24"/>
          <w:lang w:val="en-GB"/>
        </w:rPr>
        <w:t xml:space="preserve">difficulty of describing the tasks </w:t>
      </w:r>
      <w:r w:rsidR="00EE75A4" w:rsidRPr="00DD5E82">
        <w:rPr>
          <w:rFonts w:ascii="Times New Roman" w:hAnsi="Times New Roman" w:cs="Times New Roman"/>
          <w:sz w:val="24"/>
          <w:szCs w:val="24"/>
          <w:lang w:val="en-GB"/>
        </w:rPr>
        <w:t xml:space="preserve">is </w:t>
      </w:r>
      <w:r w:rsidRPr="00DD5E82">
        <w:rPr>
          <w:rFonts w:ascii="Times New Roman" w:hAnsi="Times New Roman" w:cs="Times New Roman"/>
          <w:sz w:val="24"/>
          <w:szCs w:val="24"/>
          <w:lang w:val="en-GB"/>
        </w:rPr>
        <w:t xml:space="preserve">identical in both conditions, so if gestures are being produced to support speech there should not be a difference between the conditions.  </w:t>
      </w:r>
    </w:p>
    <w:p w14:paraId="640F0866" w14:textId="77777777" w:rsidR="002E2769" w:rsidRPr="00DD5E82" w:rsidRDefault="002E2769" w:rsidP="0053213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There are also two alternative hypotheses based upon the literature.  If the children are recalling </w:t>
      </w:r>
      <w:r w:rsidR="00104D0D" w:rsidRPr="00DD5E82">
        <w:rPr>
          <w:rFonts w:ascii="Times New Roman" w:hAnsi="Times New Roman" w:cs="Times New Roman"/>
          <w:sz w:val="24"/>
          <w:szCs w:val="24"/>
          <w:lang w:val="en-GB"/>
        </w:rPr>
        <w:t xml:space="preserve">only </w:t>
      </w:r>
      <w:r w:rsidRPr="00DD5E82">
        <w:rPr>
          <w:rFonts w:ascii="Times New Roman" w:hAnsi="Times New Roman" w:cs="Times New Roman"/>
          <w:sz w:val="24"/>
          <w:szCs w:val="24"/>
          <w:lang w:val="en-GB"/>
        </w:rPr>
        <w:t>the actions they were shown and not recalling their own actions, as suggested by the imitation studies with infants</w:t>
      </w:r>
      <w:r w:rsidR="00104D0D"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then whether the participants physically interacted with the stimuli during encoding or just observed the actions would not be expected to affect gestures during recall (</w:t>
      </w:r>
      <w:r w:rsidR="00A606B6" w:rsidRPr="00DD5E82">
        <w:rPr>
          <w:rFonts w:ascii="Times New Roman" w:hAnsi="Times New Roman" w:cs="Times New Roman"/>
          <w:sz w:val="24"/>
          <w:szCs w:val="24"/>
          <w:lang w:val="en-GB"/>
        </w:rPr>
        <w:t>Bauer et al, 2000; Meltzoff, 1995</w:t>
      </w:r>
      <w:r w:rsidRPr="00DD5E82">
        <w:rPr>
          <w:rFonts w:ascii="Times New Roman" w:hAnsi="Times New Roman" w:cs="Times New Roman"/>
          <w:sz w:val="24"/>
          <w:szCs w:val="24"/>
          <w:lang w:val="en-GB"/>
        </w:rPr>
        <w:t>).   In this case verbal recall and behavioural recall would also not be predicted to differ by condition.  Alternatively if gestures are produced to support memory when recalling is difficult</w:t>
      </w:r>
      <w:r w:rsidR="00532133" w:rsidRPr="00DD5E82">
        <w:rPr>
          <w:rFonts w:ascii="Times New Roman" w:hAnsi="Times New Roman" w:cs="Times New Roman"/>
          <w:sz w:val="24"/>
          <w:szCs w:val="24"/>
          <w:lang w:val="en-GB"/>
        </w:rPr>
        <w:t>, and if not having the opportunity to manipulate the stimuli makes it harder to recall the event,</w:t>
      </w:r>
      <w:r w:rsidRPr="00DD5E82">
        <w:rPr>
          <w:rFonts w:ascii="Times New Roman" w:hAnsi="Times New Roman" w:cs="Times New Roman"/>
          <w:sz w:val="24"/>
          <w:szCs w:val="24"/>
          <w:lang w:val="en-GB"/>
        </w:rPr>
        <w:t xml:space="preserve"> then more gestures would be predicted to be produced in the </w:t>
      </w:r>
      <w:r w:rsidR="00532133" w:rsidRPr="00DD5E82">
        <w:rPr>
          <w:rFonts w:ascii="Times New Roman" w:hAnsi="Times New Roman" w:cs="Times New Roman"/>
          <w:sz w:val="24"/>
          <w:szCs w:val="24"/>
          <w:lang w:val="en-GB"/>
        </w:rPr>
        <w:t>observe condition than in the interactive condition</w:t>
      </w:r>
      <w:r w:rsidR="00104D0D" w:rsidRPr="00DD5E82">
        <w:rPr>
          <w:rFonts w:ascii="Times New Roman" w:hAnsi="Times New Roman" w:cs="Times New Roman"/>
          <w:sz w:val="24"/>
          <w:szCs w:val="24"/>
          <w:lang w:val="en-GB"/>
        </w:rPr>
        <w:t xml:space="preserve"> </w:t>
      </w:r>
      <w:r w:rsidR="00532133" w:rsidRPr="00DD5E82">
        <w:rPr>
          <w:rFonts w:ascii="Times New Roman" w:hAnsi="Times New Roman" w:cs="Times New Roman"/>
          <w:sz w:val="24"/>
          <w:szCs w:val="24"/>
          <w:lang w:val="en-GB"/>
        </w:rPr>
        <w:t xml:space="preserve"> </w:t>
      </w:r>
      <w:r w:rsidR="00AF36E6" w:rsidRPr="00DD5E82">
        <w:rPr>
          <w:rFonts w:ascii="Times New Roman" w:hAnsi="Times New Roman" w:cs="Times New Roman"/>
          <w:sz w:val="24"/>
          <w:szCs w:val="24"/>
          <w:lang w:val="en-GB"/>
        </w:rPr>
        <w:t>(</w:t>
      </w:r>
      <w:r w:rsidR="00A606B6" w:rsidRPr="00DD5E82">
        <w:rPr>
          <w:rFonts w:ascii="Times New Roman" w:hAnsi="Times New Roman" w:cs="Times New Roman"/>
          <w:sz w:val="24"/>
          <w:szCs w:val="24"/>
          <w:lang w:val="en-GB"/>
        </w:rPr>
        <w:t xml:space="preserve">Goldin-Meadow, 2009; </w:t>
      </w:r>
      <w:r w:rsidR="00AF36E6" w:rsidRPr="00DD5E82">
        <w:rPr>
          <w:rFonts w:ascii="Times New Roman" w:hAnsi="Times New Roman" w:cs="Times New Roman"/>
          <w:sz w:val="24"/>
          <w:szCs w:val="24"/>
          <w:lang w:val="en-GB"/>
        </w:rPr>
        <w:t>Morsella &amp; Krauss, 2004;</w:t>
      </w:r>
      <w:r w:rsidR="00A606B6" w:rsidRPr="00DD5E82">
        <w:rPr>
          <w:rFonts w:ascii="Times New Roman" w:hAnsi="Times New Roman" w:cs="Times New Roman"/>
          <w:sz w:val="24"/>
          <w:szCs w:val="24"/>
          <w:lang w:val="en-GB"/>
        </w:rPr>
        <w:t xml:space="preserve"> Wesp, et al., 2001</w:t>
      </w:r>
      <w:r w:rsidR="00AF36E6" w:rsidRPr="00DD5E82">
        <w:rPr>
          <w:rFonts w:ascii="Times New Roman" w:hAnsi="Times New Roman" w:cs="Times New Roman"/>
          <w:sz w:val="24"/>
          <w:szCs w:val="24"/>
          <w:lang w:val="en-GB"/>
        </w:rPr>
        <w:t xml:space="preserve">).  </w:t>
      </w:r>
    </w:p>
    <w:p w14:paraId="2FC21649" w14:textId="77777777" w:rsidR="00482DCC" w:rsidRPr="00DD5E82" w:rsidRDefault="00482DC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p>
    <w:p w14:paraId="43DDB135" w14:textId="77777777" w:rsidR="005B369A" w:rsidRPr="00DD5E82" w:rsidRDefault="005B369A"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Method</w:t>
      </w:r>
    </w:p>
    <w:p w14:paraId="2AE40B0F" w14:textId="77777777" w:rsidR="005B369A" w:rsidRPr="00DD5E82" w:rsidRDefault="005B369A"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Participants</w:t>
      </w:r>
    </w:p>
    <w:p w14:paraId="0988F8E6" w14:textId="77777777" w:rsidR="00BD2BFF" w:rsidRPr="00DD5E82" w:rsidRDefault="00FB30B9" w:rsidP="00B94F12">
      <w:pPr>
        <w:spacing w:line="480" w:lineRule="auto"/>
        <w:contextualSpacing/>
        <w:rPr>
          <w:rFonts w:ascii="Times New Roman" w:hAnsi="Times New Roman" w:cs="Times New Roman"/>
          <w:i/>
          <w:sz w:val="24"/>
          <w:szCs w:val="24"/>
          <w:lang w:val="en-GB"/>
        </w:rPr>
      </w:pPr>
      <w:r w:rsidRPr="00DD5E82">
        <w:rPr>
          <w:rFonts w:ascii="Times New Roman" w:hAnsi="Times New Roman" w:cs="Times New Roman"/>
          <w:sz w:val="24"/>
          <w:szCs w:val="24"/>
          <w:lang w:val="en-GB"/>
        </w:rPr>
        <w:t>The final sample consisted of</w:t>
      </w:r>
      <w:r w:rsidR="00D25859" w:rsidRPr="00DD5E82">
        <w:rPr>
          <w:rFonts w:ascii="Times New Roman" w:hAnsi="Times New Roman" w:cs="Times New Roman"/>
          <w:sz w:val="24"/>
          <w:szCs w:val="24"/>
          <w:lang w:val="en-GB"/>
        </w:rPr>
        <w:t xml:space="preserve"> </w:t>
      </w:r>
      <w:r w:rsidR="00BE252A" w:rsidRPr="00DD5E82">
        <w:rPr>
          <w:rFonts w:ascii="Times New Roman" w:hAnsi="Times New Roman" w:cs="Times New Roman"/>
          <w:sz w:val="24"/>
          <w:szCs w:val="24"/>
          <w:lang w:val="en-GB"/>
        </w:rPr>
        <w:t>4</w:t>
      </w:r>
      <w:r w:rsidR="002F570A" w:rsidRPr="00DD5E82">
        <w:rPr>
          <w:rFonts w:ascii="Times New Roman" w:hAnsi="Times New Roman" w:cs="Times New Roman"/>
          <w:sz w:val="24"/>
          <w:szCs w:val="24"/>
          <w:lang w:val="en-GB"/>
        </w:rPr>
        <w:t>8</w:t>
      </w:r>
      <w:r w:rsidR="00BE252A"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children</w:t>
      </w:r>
      <w:r w:rsidR="00B2534F" w:rsidRPr="00DD5E82">
        <w:rPr>
          <w:rFonts w:ascii="Times New Roman" w:hAnsi="Times New Roman" w:cs="Times New Roman"/>
          <w:sz w:val="24"/>
          <w:szCs w:val="24"/>
          <w:lang w:val="en-GB"/>
        </w:rPr>
        <w:t xml:space="preserve"> aged from 35-</w:t>
      </w:r>
      <w:r w:rsidR="002F570A" w:rsidRPr="00DD5E82">
        <w:rPr>
          <w:rFonts w:ascii="Times New Roman" w:hAnsi="Times New Roman" w:cs="Times New Roman"/>
          <w:sz w:val="24"/>
          <w:szCs w:val="24"/>
          <w:lang w:val="en-GB"/>
        </w:rPr>
        <w:t>to-</w:t>
      </w:r>
      <w:r w:rsidR="00B2534F" w:rsidRPr="00DD5E82">
        <w:rPr>
          <w:rFonts w:ascii="Times New Roman" w:hAnsi="Times New Roman" w:cs="Times New Roman"/>
          <w:sz w:val="24"/>
          <w:szCs w:val="24"/>
          <w:lang w:val="en-GB"/>
        </w:rPr>
        <w:t>38-months</w:t>
      </w:r>
      <w:r w:rsidRPr="00DD5E82">
        <w:rPr>
          <w:rFonts w:ascii="Times New Roman" w:hAnsi="Times New Roman" w:cs="Times New Roman"/>
          <w:sz w:val="24"/>
          <w:szCs w:val="24"/>
          <w:lang w:val="en-GB"/>
        </w:rPr>
        <w:t xml:space="preserve"> (6 participants in the control condition also took part in chapter 4, experiment 2)</w:t>
      </w:r>
      <w:r w:rsidR="00B2534F" w:rsidRPr="00DD5E82">
        <w:rPr>
          <w:rFonts w:ascii="Times New Roman" w:hAnsi="Times New Roman" w:cs="Times New Roman"/>
          <w:sz w:val="24"/>
          <w:szCs w:val="24"/>
          <w:lang w:val="en-GB"/>
        </w:rPr>
        <w:t>.</w:t>
      </w:r>
      <w:r w:rsidR="00043D53"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Fourteen</w:t>
      </w:r>
      <w:r w:rsidR="00A6527F" w:rsidRPr="00DD5E82">
        <w:rPr>
          <w:rFonts w:ascii="Times New Roman" w:hAnsi="Times New Roman" w:cs="Times New Roman"/>
          <w:sz w:val="24"/>
          <w:szCs w:val="24"/>
          <w:lang w:val="en-GB"/>
        </w:rPr>
        <w:t xml:space="preserve"> participants </w:t>
      </w:r>
      <w:r w:rsidRPr="00DD5E82">
        <w:rPr>
          <w:rFonts w:ascii="Times New Roman" w:hAnsi="Times New Roman" w:cs="Times New Roman"/>
          <w:sz w:val="24"/>
          <w:szCs w:val="24"/>
          <w:lang w:val="en-GB"/>
        </w:rPr>
        <w:t>were randomly assigned to</w:t>
      </w:r>
      <w:r w:rsidR="00BE252A" w:rsidRPr="00DD5E82">
        <w:rPr>
          <w:rFonts w:ascii="Times New Roman" w:hAnsi="Times New Roman" w:cs="Times New Roman"/>
          <w:sz w:val="24"/>
          <w:szCs w:val="24"/>
          <w:lang w:val="en-GB"/>
        </w:rPr>
        <w:t xml:space="preserve"> the </w:t>
      </w:r>
      <w:r w:rsidR="00BE252A" w:rsidRPr="00DD5E82">
        <w:rPr>
          <w:rFonts w:ascii="Times New Roman" w:hAnsi="Times New Roman" w:cs="Times New Roman"/>
          <w:i/>
          <w:sz w:val="24"/>
          <w:szCs w:val="24"/>
          <w:lang w:val="en-GB"/>
        </w:rPr>
        <w:t>interactive</w:t>
      </w:r>
      <w:r w:rsidR="00BE252A" w:rsidRPr="00DD5E82">
        <w:rPr>
          <w:rFonts w:ascii="Times New Roman" w:hAnsi="Times New Roman" w:cs="Times New Roman"/>
          <w:sz w:val="24"/>
          <w:szCs w:val="24"/>
          <w:lang w:val="en-GB"/>
        </w:rPr>
        <w:t xml:space="preserve"> and </w:t>
      </w:r>
      <w:r w:rsidR="00BE252A" w:rsidRPr="00DD5E82">
        <w:rPr>
          <w:rFonts w:ascii="Times New Roman" w:hAnsi="Times New Roman" w:cs="Times New Roman"/>
          <w:i/>
          <w:sz w:val="24"/>
          <w:szCs w:val="24"/>
          <w:lang w:val="en-GB"/>
        </w:rPr>
        <w:t>observ</w:t>
      </w:r>
      <w:r w:rsidRPr="00DD5E82">
        <w:rPr>
          <w:rFonts w:ascii="Times New Roman" w:hAnsi="Times New Roman" w:cs="Times New Roman"/>
          <w:i/>
          <w:sz w:val="24"/>
          <w:szCs w:val="24"/>
          <w:lang w:val="en-GB"/>
        </w:rPr>
        <w:t>e</w:t>
      </w:r>
      <w:r w:rsidR="00BE252A" w:rsidRPr="00DD5E82">
        <w:rPr>
          <w:rFonts w:ascii="Times New Roman" w:hAnsi="Times New Roman" w:cs="Times New Roman"/>
          <w:sz w:val="24"/>
          <w:szCs w:val="24"/>
          <w:lang w:val="en-GB"/>
        </w:rPr>
        <w:t xml:space="preserve"> conditions (</w:t>
      </w:r>
      <w:r w:rsidR="004F2917" w:rsidRPr="00DD5E82">
        <w:rPr>
          <w:rFonts w:ascii="Times New Roman" w:hAnsi="Times New Roman" w:cs="Times New Roman"/>
          <w:sz w:val="24"/>
          <w:szCs w:val="24"/>
          <w:lang w:val="en-GB"/>
        </w:rPr>
        <w:t>6</w:t>
      </w:r>
      <w:r w:rsidR="00BE252A" w:rsidRPr="00DD5E82">
        <w:rPr>
          <w:rFonts w:ascii="Times New Roman" w:hAnsi="Times New Roman" w:cs="Times New Roman"/>
          <w:sz w:val="24"/>
          <w:szCs w:val="24"/>
          <w:lang w:val="en-GB"/>
        </w:rPr>
        <w:t xml:space="preserve"> female, </w:t>
      </w:r>
      <w:r w:rsidR="004F2917" w:rsidRPr="00DD5E82">
        <w:rPr>
          <w:rFonts w:ascii="Times New Roman" w:hAnsi="Times New Roman" w:cs="Times New Roman"/>
          <w:sz w:val="24"/>
          <w:szCs w:val="24"/>
          <w:lang w:val="en-GB"/>
        </w:rPr>
        <w:t>8</w:t>
      </w:r>
      <w:r w:rsidR="00BE252A" w:rsidRPr="00DD5E82">
        <w:rPr>
          <w:rFonts w:ascii="Times New Roman" w:hAnsi="Times New Roman" w:cs="Times New Roman"/>
          <w:sz w:val="24"/>
          <w:szCs w:val="24"/>
          <w:lang w:val="en-GB"/>
        </w:rPr>
        <w:t xml:space="preserve"> male</w:t>
      </w:r>
      <w:r w:rsidR="004F2917" w:rsidRPr="00DD5E82">
        <w:rPr>
          <w:rFonts w:ascii="Times New Roman" w:hAnsi="Times New Roman" w:cs="Times New Roman"/>
          <w:sz w:val="24"/>
          <w:szCs w:val="24"/>
          <w:lang w:val="en-GB"/>
        </w:rPr>
        <w:t xml:space="preserve"> per condition</w:t>
      </w:r>
      <w:r w:rsidR="00BE252A" w:rsidRPr="00DD5E82">
        <w:rPr>
          <w:rFonts w:ascii="Times New Roman" w:hAnsi="Times New Roman" w:cs="Times New Roman"/>
          <w:sz w:val="24"/>
          <w:szCs w:val="24"/>
          <w:lang w:val="en-GB"/>
        </w:rPr>
        <w:t xml:space="preserve">).  </w:t>
      </w:r>
      <w:r w:rsidR="008A69E7" w:rsidRPr="00DD5E82">
        <w:rPr>
          <w:rFonts w:ascii="Times New Roman" w:hAnsi="Times New Roman" w:cs="Times New Roman"/>
          <w:sz w:val="24"/>
          <w:szCs w:val="24"/>
          <w:lang w:val="en-GB"/>
        </w:rPr>
        <w:t>A control condition which used a standard demonstration of the stimuli without the experimental manipulation was conducted to identify if there was an effect of manipulation whether this was higher, lower or the same as the standard imitation demonstration.  Due to time constraints</w:t>
      </w:r>
      <w:r w:rsidR="0046560E" w:rsidRPr="00DD5E82">
        <w:rPr>
          <w:rFonts w:ascii="Times New Roman" w:hAnsi="Times New Roman" w:cs="Times New Roman"/>
          <w:sz w:val="24"/>
          <w:szCs w:val="24"/>
          <w:lang w:val="en-GB"/>
        </w:rPr>
        <w:t xml:space="preserve"> for completing data collection,</w:t>
      </w:r>
      <w:r w:rsidR="008A69E7" w:rsidRPr="00DD5E82">
        <w:rPr>
          <w:rFonts w:ascii="Times New Roman" w:hAnsi="Times New Roman" w:cs="Times New Roman"/>
          <w:sz w:val="24"/>
          <w:szCs w:val="24"/>
          <w:lang w:val="en-GB"/>
        </w:rPr>
        <w:t xml:space="preserve"> the initial control condition (N = 14) only involved the children participating in the slide task.  To supplement this data</w:t>
      </w:r>
      <w:r w:rsidR="0046560E" w:rsidRPr="00DD5E82">
        <w:rPr>
          <w:rFonts w:ascii="Times New Roman" w:hAnsi="Times New Roman" w:cs="Times New Roman"/>
          <w:sz w:val="24"/>
          <w:szCs w:val="24"/>
          <w:lang w:val="en-GB"/>
        </w:rPr>
        <w:t>,</w:t>
      </w:r>
      <w:r w:rsidR="008A69E7" w:rsidRPr="00DD5E82">
        <w:rPr>
          <w:rFonts w:ascii="Times New Roman" w:hAnsi="Times New Roman" w:cs="Times New Roman"/>
          <w:sz w:val="24"/>
          <w:szCs w:val="24"/>
          <w:lang w:val="en-GB"/>
        </w:rPr>
        <w:t xml:space="preserve"> 4 of these children also completed the control version of the slide task and an additional 6 children only completed the slide task. Due to the limits of this </w:t>
      </w:r>
      <w:r w:rsidR="00553527" w:rsidRPr="00DD5E82">
        <w:rPr>
          <w:rFonts w:ascii="Times New Roman" w:hAnsi="Times New Roman" w:cs="Times New Roman"/>
          <w:sz w:val="24"/>
          <w:szCs w:val="24"/>
          <w:lang w:val="en-GB"/>
        </w:rPr>
        <w:t xml:space="preserve">preliminary data </w:t>
      </w:r>
      <w:r w:rsidR="008A69E7" w:rsidRPr="00DD5E82">
        <w:rPr>
          <w:rFonts w:ascii="Times New Roman" w:hAnsi="Times New Roman" w:cs="Times New Roman"/>
          <w:sz w:val="24"/>
          <w:szCs w:val="24"/>
          <w:lang w:val="en-GB"/>
        </w:rPr>
        <w:t>th</w:t>
      </w:r>
      <w:r w:rsidR="00553527" w:rsidRPr="00DD5E82">
        <w:rPr>
          <w:rFonts w:ascii="Times New Roman" w:hAnsi="Times New Roman" w:cs="Times New Roman"/>
          <w:sz w:val="24"/>
          <w:szCs w:val="24"/>
          <w:lang w:val="en-GB"/>
        </w:rPr>
        <w:t>is meant that the</w:t>
      </w:r>
      <w:r w:rsidR="008A69E7" w:rsidRPr="00DD5E82">
        <w:rPr>
          <w:rFonts w:ascii="Times New Roman" w:hAnsi="Times New Roman" w:cs="Times New Roman"/>
          <w:sz w:val="24"/>
          <w:szCs w:val="24"/>
          <w:lang w:val="en-GB"/>
        </w:rPr>
        <w:t xml:space="preserve"> control condition was only used in analyses when the two scores for each task were analysed separately, creating a slide control condition (N = 14) and a rattle control condition (N = 10)</w:t>
      </w:r>
      <w:r w:rsidR="00553527" w:rsidRPr="00DD5E82">
        <w:rPr>
          <w:rFonts w:ascii="Times New Roman" w:hAnsi="Times New Roman" w:cs="Times New Roman"/>
          <w:sz w:val="24"/>
          <w:szCs w:val="24"/>
          <w:lang w:val="en-GB"/>
        </w:rPr>
        <w:t xml:space="preserve"> for comparison</w:t>
      </w:r>
      <w:r w:rsidR="008A69E7" w:rsidRPr="00DD5E82">
        <w:rPr>
          <w:rFonts w:ascii="Times New Roman" w:hAnsi="Times New Roman" w:cs="Times New Roman"/>
          <w:sz w:val="24"/>
          <w:szCs w:val="24"/>
          <w:lang w:val="en-GB"/>
        </w:rPr>
        <w:t>.</w:t>
      </w:r>
      <w:r w:rsidR="008A69E7" w:rsidRPr="00DD5E82">
        <w:rPr>
          <w:rFonts w:ascii="Times New Roman" w:hAnsi="Times New Roman" w:cs="Times New Roman"/>
          <w:i/>
          <w:sz w:val="24"/>
          <w:szCs w:val="24"/>
          <w:lang w:val="en-GB"/>
        </w:rPr>
        <w:t xml:space="preserve">  </w:t>
      </w:r>
      <w:r w:rsidR="00043D53" w:rsidRPr="00DD5E82">
        <w:rPr>
          <w:rFonts w:ascii="Times New Roman" w:hAnsi="Times New Roman" w:cs="Times New Roman"/>
          <w:sz w:val="24"/>
          <w:szCs w:val="24"/>
          <w:lang w:val="en-GB"/>
        </w:rPr>
        <w:t>Fourteen</w:t>
      </w:r>
      <w:r w:rsidR="008A69E7" w:rsidRPr="00DD5E82">
        <w:rPr>
          <w:rFonts w:ascii="Times New Roman" w:hAnsi="Times New Roman" w:cs="Times New Roman"/>
          <w:sz w:val="24"/>
          <w:szCs w:val="24"/>
          <w:lang w:val="en-GB"/>
        </w:rPr>
        <w:t xml:space="preserve"> additional</w:t>
      </w:r>
      <w:r w:rsidR="00043D53" w:rsidRPr="00DD5E82">
        <w:rPr>
          <w:rFonts w:ascii="Times New Roman" w:hAnsi="Times New Roman" w:cs="Times New Roman"/>
          <w:sz w:val="24"/>
          <w:szCs w:val="24"/>
          <w:lang w:val="en-GB"/>
        </w:rPr>
        <w:t xml:space="preserve"> participants were tested but their data was excluded from analysis due to; piloting the stimuli (</w:t>
      </w:r>
      <w:r w:rsidR="00043D53" w:rsidRPr="00DD5E82">
        <w:rPr>
          <w:rFonts w:ascii="Times New Roman" w:hAnsi="Times New Roman" w:cs="Times New Roman"/>
          <w:i/>
          <w:sz w:val="24"/>
          <w:szCs w:val="24"/>
          <w:lang w:val="en-GB"/>
        </w:rPr>
        <w:t>n</w:t>
      </w:r>
      <w:r w:rsidR="00043D53" w:rsidRPr="00DD5E82">
        <w:rPr>
          <w:rFonts w:ascii="Times New Roman" w:hAnsi="Times New Roman" w:cs="Times New Roman"/>
          <w:sz w:val="24"/>
          <w:szCs w:val="24"/>
          <w:lang w:val="en-GB"/>
        </w:rPr>
        <w:t xml:space="preserve"> = 8), refused to participate (</w:t>
      </w:r>
      <w:r w:rsidR="00043D53" w:rsidRPr="00DD5E82">
        <w:rPr>
          <w:rFonts w:ascii="Times New Roman" w:hAnsi="Times New Roman" w:cs="Times New Roman"/>
          <w:i/>
          <w:sz w:val="24"/>
          <w:szCs w:val="24"/>
          <w:lang w:val="en-GB"/>
        </w:rPr>
        <w:t>n</w:t>
      </w:r>
      <w:r w:rsidR="00043D53" w:rsidRPr="00DD5E82">
        <w:rPr>
          <w:rFonts w:ascii="Times New Roman" w:hAnsi="Times New Roman" w:cs="Times New Roman"/>
          <w:sz w:val="24"/>
          <w:szCs w:val="24"/>
          <w:lang w:val="en-GB"/>
        </w:rPr>
        <w:t xml:space="preserve"> = 2), unwell (</w:t>
      </w:r>
      <w:r w:rsidR="00043D53" w:rsidRPr="00DD5E82">
        <w:rPr>
          <w:rFonts w:ascii="Times New Roman" w:hAnsi="Times New Roman" w:cs="Times New Roman"/>
          <w:i/>
          <w:sz w:val="24"/>
          <w:szCs w:val="24"/>
          <w:lang w:val="en-GB"/>
        </w:rPr>
        <w:t>n</w:t>
      </w:r>
      <w:r w:rsidR="00043D53" w:rsidRPr="00DD5E82">
        <w:rPr>
          <w:rFonts w:ascii="Times New Roman" w:hAnsi="Times New Roman" w:cs="Times New Roman"/>
          <w:sz w:val="24"/>
          <w:szCs w:val="24"/>
          <w:lang w:val="en-GB"/>
        </w:rPr>
        <w:t xml:space="preserve"> = 1), expressive language disorder (</w:t>
      </w:r>
      <w:r w:rsidR="00043D53" w:rsidRPr="00DD5E82">
        <w:rPr>
          <w:rFonts w:ascii="Times New Roman" w:hAnsi="Times New Roman" w:cs="Times New Roman"/>
          <w:i/>
          <w:sz w:val="24"/>
          <w:szCs w:val="24"/>
          <w:lang w:val="en-GB"/>
        </w:rPr>
        <w:t>n</w:t>
      </w:r>
      <w:r w:rsidR="00043D53" w:rsidRPr="00DD5E82">
        <w:rPr>
          <w:rFonts w:ascii="Times New Roman" w:hAnsi="Times New Roman" w:cs="Times New Roman"/>
          <w:sz w:val="24"/>
          <w:szCs w:val="24"/>
          <w:lang w:val="en-GB"/>
        </w:rPr>
        <w:t xml:space="preserve"> = 1), experimenter error (</w:t>
      </w:r>
      <w:r w:rsidR="00043D53" w:rsidRPr="00DD5E82">
        <w:rPr>
          <w:rFonts w:ascii="Times New Roman" w:hAnsi="Times New Roman" w:cs="Times New Roman"/>
          <w:i/>
          <w:sz w:val="24"/>
          <w:szCs w:val="24"/>
          <w:lang w:val="en-GB"/>
        </w:rPr>
        <w:t>n</w:t>
      </w:r>
      <w:r w:rsidR="00043D53" w:rsidRPr="00DD5E82">
        <w:rPr>
          <w:rFonts w:ascii="Times New Roman" w:hAnsi="Times New Roman" w:cs="Times New Roman"/>
          <w:sz w:val="24"/>
          <w:szCs w:val="24"/>
          <w:lang w:val="en-GB"/>
        </w:rPr>
        <w:t xml:space="preserve"> = 2).</w:t>
      </w:r>
    </w:p>
    <w:p w14:paraId="66C136BD" w14:textId="77777777" w:rsidR="00D25859" w:rsidRPr="00DD5E82" w:rsidRDefault="001C4094"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main caregiver completed and</w:t>
      </w:r>
      <w:r w:rsidR="0006236F" w:rsidRPr="00DD5E82">
        <w:rPr>
          <w:rFonts w:ascii="Times New Roman" w:hAnsi="Times New Roman" w:cs="Times New Roman"/>
          <w:sz w:val="24"/>
          <w:szCs w:val="24"/>
          <w:lang w:val="en-GB"/>
        </w:rPr>
        <w:t xml:space="preserve"> ret</w:t>
      </w:r>
      <w:r w:rsidR="00043D53" w:rsidRPr="00DD5E82">
        <w:rPr>
          <w:rFonts w:ascii="Times New Roman" w:hAnsi="Times New Roman" w:cs="Times New Roman"/>
          <w:sz w:val="24"/>
          <w:szCs w:val="24"/>
          <w:lang w:val="en-GB"/>
        </w:rPr>
        <w:t>urned a demographic questionnaire, 92% were returned</w:t>
      </w:r>
      <w:r w:rsidR="0006236F" w:rsidRPr="00DD5E82">
        <w:rPr>
          <w:rFonts w:ascii="Times New Roman" w:hAnsi="Times New Roman" w:cs="Times New Roman"/>
          <w:sz w:val="24"/>
          <w:szCs w:val="24"/>
          <w:lang w:val="en-GB"/>
        </w:rPr>
        <w:t xml:space="preserve">.  </w:t>
      </w:r>
      <w:r w:rsidR="00043D53" w:rsidRPr="00DD5E82">
        <w:rPr>
          <w:rFonts w:ascii="Times New Roman" w:hAnsi="Times New Roman" w:cs="Times New Roman"/>
          <w:sz w:val="24"/>
          <w:szCs w:val="24"/>
          <w:lang w:val="en-GB"/>
        </w:rPr>
        <w:t>C</w:t>
      </w:r>
      <w:r w:rsidR="00F12FC9" w:rsidRPr="00DD5E82">
        <w:rPr>
          <w:rFonts w:ascii="Times New Roman" w:hAnsi="Times New Roman" w:cs="Times New Roman"/>
          <w:sz w:val="24"/>
          <w:szCs w:val="24"/>
          <w:lang w:val="en-GB"/>
        </w:rPr>
        <w:t>hildren’s ethnicity</w:t>
      </w:r>
      <w:r w:rsidR="00C8555A" w:rsidRPr="00DD5E82">
        <w:rPr>
          <w:rFonts w:ascii="Times New Roman" w:hAnsi="Times New Roman" w:cs="Times New Roman"/>
          <w:sz w:val="24"/>
          <w:szCs w:val="24"/>
          <w:lang w:val="en-GB"/>
        </w:rPr>
        <w:t xml:space="preserve"> </w:t>
      </w:r>
      <w:r w:rsidR="00043D53" w:rsidRPr="00DD5E82">
        <w:rPr>
          <w:rFonts w:ascii="Times New Roman" w:hAnsi="Times New Roman" w:cs="Times New Roman"/>
          <w:sz w:val="24"/>
          <w:szCs w:val="24"/>
          <w:lang w:val="en-GB"/>
        </w:rPr>
        <w:t xml:space="preserve">was reported </w:t>
      </w:r>
      <w:r w:rsidR="00C8555A" w:rsidRPr="00DD5E82">
        <w:rPr>
          <w:rFonts w:ascii="Times New Roman" w:hAnsi="Times New Roman" w:cs="Times New Roman"/>
          <w:sz w:val="24"/>
          <w:szCs w:val="24"/>
          <w:lang w:val="en-GB"/>
        </w:rPr>
        <w:t>as; White British</w:t>
      </w:r>
      <w:r w:rsidR="00043D53" w:rsidRPr="00DD5E82">
        <w:rPr>
          <w:rFonts w:ascii="Times New Roman" w:hAnsi="Times New Roman" w:cs="Times New Roman"/>
          <w:sz w:val="24"/>
          <w:szCs w:val="24"/>
          <w:lang w:val="en-GB"/>
        </w:rPr>
        <w:t xml:space="preserve"> 95%</w:t>
      </w:r>
      <w:r w:rsidR="00C8555A" w:rsidRPr="00DD5E82">
        <w:rPr>
          <w:rFonts w:ascii="Times New Roman" w:hAnsi="Times New Roman" w:cs="Times New Roman"/>
          <w:sz w:val="24"/>
          <w:szCs w:val="24"/>
          <w:lang w:val="en-GB"/>
        </w:rPr>
        <w:t>, Black and White British</w:t>
      </w:r>
      <w:r w:rsidR="00043D53" w:rsidRPr="00DD5E82">
        <w:rPr>
          <w:rFonts w:ascii="Times New Roman" w:hAnsi="Times New Roman" w:cs="Times New Roman"/>
          <w:sz w:val="24"/>
          <w:szCs w:val="24"/>
          <w:lang w:val="en-GB"/>
        </w:rPr>
        <w:t xml:space="preserve"> 2% </w:t>
      </w:r>
      <w:r w:rsidR="00C8555A" w:rsidRPr="00DD5E82">
        <w:rPr>
          <w:rFonts w:ascii="Times New Roman" w:hAnsi="Times New Roman" w:cs="Times New Roman"/>
          <w:sz w:val="24"/>
          <w:szCs w:val="24"/>
          <w:lang w:val="en-GB"/>
        </w:rPr>
        <w:t xml:space="preserve"> and Pakistani and White British</w:t>
      </w:r>
      <w:r w:rsidR="00043D53" w:rsidRPr="00DD5E82">
        <w:rPr>
          <w:rFonts w:ascii="Times New Roman" w:hAnsi="Times New Roman" w:cs="Times New Roman"/>
          <w:sz w:val="24"/>
          <w:szCs w:val="24"/>
          <w:lang w:val="en-GB"/>
        </w:rPr>
        <w:t xml:space="preserve"> 2%</w:t>
      </w:r>
      <w:r w:rsidR="00C8555A" w:rsidRPr="00DD5E82">
        <w:rPr>
          <w:rFonts w:ascii="Times New Roman" w:hAnsi="Times New Roman" w:cs="Times New Roman"/>
          <w:sz w:val="24"/>
          <w:szCs w:val="24"/>
          <w:lang w:val="en-GB"/>
        </w:rPr>
        <w:t xml:space="preserve">.  All of the children attended child care or playgroup on a weekly basis.  Forty eight percent of the children had been taught some amount of </w:t>
      </w:r>
      <w:r w:rsidR="00F12FC9" w:rsidRPr="00DD5E82">
        <w:rPr>
          <w:rFonts w:ascii="Times New Roman" w:hAnsi="Times New Roman" w:cs="Times New Roman"/>
          <w:sz w:val="24"/>
          <w:szCs w:val="24"/>
          <w:lang w:val="en-GB"/>
        </w:rPr>
        <w:t xml:space="preserve">baby </w:t>
      </w:r>
      <w:r w:rsidR="00C8555A" w:rsidRPr="00DD5E82">
        <w:rPr>
          <w:rFonts w:ascii="Times New Roman" w:hAnsi="Times New Roman" w:cs="Times New Roman"/>
          <w:sz w:val="24"/>
          <w:szCs w:val="24"/>
          <w:lang w:val="en-GB"/>
        </w:rPr>
        <w:t>sign</w:t>
      </w:r>
      <w:r w:rsidR="00F12FC9" w:rsidRPr="00DD5E82">
        <w:rPr>
          <w:rFonts w:ascii="Times New Roman" w:hAnsi="Times New Roman" w:cs="Times New Roman"/>
          <w:sz w:val="24"/>
          <w:szCs w:val="24"/>
          <w:lang w:val="en-GB"/>
        </w:rPr>
        <w:t>ing</w:t>
      </w:r>
      <w:r w:rsidR="00C8555A" w:rsidRPr="00DD5E82">
        <w:rPr>
          <w:rFonts w:ascii="Times New Roman" w:hAnsi="Times New Roman" w:cs="Times New Roman"/>
          <w:sz w:val="24"/>
          <w:szCs w:val="24"/>
          <w:lang w:val="en-GB"/>
        </w:rPr>
        <w:t xml:space="preserve"> through classes or at home</w:t>
      </w:r>
      <w:r w:rsidR="00F12FC9" w:rsidRPr="00DD5E82">
        <w:rPr>
          <w:rFonts w:ascii="Times New Roman" w:hAnsi="Times New Roman" w:cs="Times New Roman"/>
          <w:sz w:val="24"/>
          <w:szCs w:val="24"/>
          <w:lang w:val="en-GB"/>
        </w:rPr>
        <w:t>, when they were under 1-year-old</w:t>
      </w:r>
      <w:r w:rsidR="00C8555A" w:rsidRPr="00DD5E82">
        <w:rPr>
          <w:rFonts w:ascii="Times New Roman" w:hAnsi="Times New Roman" w:cs="Times New Roman"/>
          <w:sz w:val="24"/>
          <w:szCs w:val="24"/>
          <w:lang w:val="en-GB"/>
        </w:rPr>
        <w:t xml:space="preserve">.  One child had a </w:t>
      </w:r>
      <w:r w:rsidRPr="00DD5E82">
        <w:rPr>
          <w:rFonts w:ascii="Times New Roman" w:hAnsi="Times New Roman" w:cs="Times New Roman"/>
          <w:sz w:val="24"/>
          <w:szCs w:val="24"/>
          <w:lang w:val="en-GB"/>
        </w:rPr>
        <w:t xml:space="preserve">relative </w:t>
      </w:r>
      <w:r w:rsidR="00C8555A" w:rsidRPr="00DD5E82">
        <w:rPr>
          <w:rFonts w:ascii="Times New Roman" w:hAnsi="Times New Roman" w:cs="Times New Roman"/>
          <w:sz w:val="24"/>
          <w:szCs w:val="24"/>
          <w:lang w:val="en-GB"/>
        </w:rPr>
        <w:t>who used British Sign Language</w:t>
      </w:r>
      <w:r w:rsidR="00043D53" w:rsidRPr="00DD5E82">
        <w:rPr>
          <w:rFonts w:ascii="Times New Roman" w:hAnsi="Times New Roman" w:cs="Times New Roman"/>
          <w:sz w:val="24"/>
          <w:szCs w:val="24"/>
          <w:lang w:val="en-GB"/>
        </w:rPr>
        <w:t xml:space="preserve"> however n</w:t>
      </w:r>
      <w:r w:rsidRPr="00DD5E82">
        <w:rPr>
          <w:rFonts w:ascii="Times New Roman" w:hAnsi="Times New Roman" w:cs="Times New Roman"/>
          <w:sz w:val="24"/>
          <w:szCs w:val="24"/>
          <w:lang w:val="en-GB"/>
        </w:rPr>
        <w:t>one of the children used sign language on a regular basis or lived with someone who did</w:t>
      </w:r>
      <w:r w:rsidR="00C8555A" w:rsidRPr="00DD5E82">
        <w:rPr>
          <w:rFonts w:ascii="Times New Roman" w:hAnsi="Times New Roman" w:cs="Times New Roman"/>
          <w:sz w:val="24"/>
          <w:szCs w:val="24"/>
          <w:lang w:val="en-GB"/>
        </w:rPr>
        <w:t>. All of the children spoke English and one child was bilingual English/Urdu.</w:t>
      </w:r>
      <w:r w:rsidR="001F38FC" w:rsidRPr="00DD5E82">
        <w:rPr>
          <w:rFonts w:ascii="Times New Roman" w:hAnsi="Times New Roman" w:cs="Times New Roman"/>
          <w:sz w:val="24"/>
          <w:szCs w:val="24"/>
          <w:lang w:val="en-GB"/>
        </w:rPr>
        <w:t xml:space="preserve">  </w:t>
      </w:r>
      <w:r w:rsidR="00BD2BFF" w:rsidRPr="00DD5E82">
        <w:rPr>
          <w:rFonts w:ascii="Times New Roman" w:hAnsi="Times New Roman" w:cs="Times New Roman"/>
          <w:sz w:val="24"/>
          <w:szCs w:val="24"/>
          <w:lang w:val="en-GB"/>
        </w:rPr>
        <w:t xml:space="preserve">Twenty five percent of children did not have siblings, </w:t>
      </w:r>
      <w:r w:rsidR="001F38FC" w:rsidRPr="00DD5E82">
        <w:rPr>
          <w:rFonts w:ascii="Times New Roman" w:hAnsi="Times New Roman" w:cs="Times New Roman"/>
          <w:sz w:val="24"/>
          <w:szCs w:val="24"/>
          <w:lang w:val="en-GB"/>
        </w:rPr>
        <w:t>56% of children had 1 sibling,</w:t>
      </w:r>
      <w:r w:rsidR="00BD2BFF" w:rsidRPr="00DD5E82">
        <w:rPr>
          <w:rFonts w:ascii="Times New Roman" w:hAnsi="Times New Roman" w:cs="Times New Roman"/>
          <w:sz w:val="24"/>
          <w:szCs w:val="24"/>
          <w:lang w:val="en-GB"/>
        </w:rPr>
        <w:t xml:space="preserve"> 14% had 2 siblings and 7% had 3 siblings.  Forty eight percent of children were the 1</w:t>
      </w:r>
      <w:r w:rsidR="00BD2BFF" w:rsidRPr="00DD5E82">
        <w:rPr>
          <w:rFonts w:ascii="Times New Roman" w:hAnsi="Times New Roman" w:cs="Times New Roman"/>
          <w:sz w:val="24"/>
          <w:szCs w:val="24"/>
          <w:vertAlign w:val="superscript"/>
          <w:lang w:val="en-GB"/>
        </w:rPr>
        <w:t>st</w:t>
      </w:r>
      <w:r w:rsidR="00BD2BFF" w:rsidRPr="00DD5E82">
        <w:rPr>
          <w:rFonts w:ascii="Times New Roman" w:hAnsi="Times New Roman" w:cs="Times New Roman"/>
          <w:sz w:val="24"/>
          <w:szCs w:val="24"/>
          <w:lang w:val="en-GB"/>
        </w:rPr>
        <w:t xml:space="preserve"> born child, 45% were the 2</w:t>
      </w:r>
      <w:r w:rsidR="00BD2BFF" w:rsidRPr="00DD5E82">
        <w:rPr>
          <w:rFonts w:ascii="Times New Roman" w:hAnsi="Times New Roman" w:cs="Times New Roman"/>
          <w:sz w:val="24"/>
          <w:szCs w:val="24"/>
          <w:vertAlign w:val="superscript"/>
          <w:lang w:val="en-GB"/>
        </w:rPr>
        <w:t>nd</w:t>
      </w:r>
      <w:r w:rsidR="00BD2BFF" w:rsidRPr="00DD5E82">
        <w:rPr>
          <w:rFonts w:ascii="Times New Roman" w:hAnsi="Times New Roman" w:cs="Times New Roman"/>
          <w:sz w:val="24"/>
          <w:szCs w:val="24"/>
          <w:lang w:val="en-GB"/>
        </w:rPr>
        <w:t xml:space="preserve"> born, 7% were the 3</w:t>
      </w:r>
      <w:r w:rsidR="00BD2BFF" w:rsidRPr="00DD5E82">
        <w:rPr>
          <w:rFonts w:ascii="Times New Roman" w:hAnsi="Times New Roman" w:cs="Times New Roman"/>
          <w:sz w:val="24"/>
          <w:szCs w:val="24"/>
          <w:vertAlign w:val="superscript"/>
          <w:lang w:val="en-GB"/>
        </w:rPr>
        <w:t>rd</w:t>
      </w:r>
      <w:r w:rsidR="00BD2BFF" w:rsidRPr="00DD5E82">
        <w:rPr>
          <w:rFonts w:ascii="Times New Roman" w:hAnsi="Times New Roman" w:cs="Times New Roman"/>
          <w:sz w:val="24"/>
          <w:szCs w:val="24"/>
          <w:lang w:val="en-GB"/>
        </w:rPr>
        <w:t xml:space="preserve"> born and 5% were the 4</w:t>
      </w:r>
      <w:r w:rsidR="00BD2BFF" w:rsidRPr="00DD5E82">
        <w:rPr>
          <w:rFonts w:ascii="Times New Roman" w:hAnsi="Times New Roman" w:cs="Times New Roman"/>
          <w:sz w:val="24"/>
          <w:szCs w:val="24"/>
          <w:vertAlign w:val="superscript"/>
          <w:lang w:val="en-GB"/>
        </w:rPr>
        <w:t>th</w:t>
      </w:r>
      <w:r w:rsidR="00BD2BFF" w:rsidRPr="00DD5E82">
        <w:rPr>
          <w:rFonts w:ascii="Times New Roman" w:hAnsi="Times New Roman" w:cs="Times New Roman"/>
          <w:sz w:val="24"/>
          <w:szCs w:val="24"/>
          <w:lang w:val="en-GB"/>
        </w:rPr>
        <w:t xml:space="preserve"> born.</w:t>
      </w:r>
      <w:r w:rsidR="001F38FC" w:rsidRPr="00DD5E82">
        <w:rPr>
          <w:rFonts w:ascii="Times New Roman" w:hAnsi="Times New Roman" w:cs="Times New Roman"/>
          <w:sz w:val="24"/>
          <w:szCs w:val="24"/>
          <w:lang w:val="en-GB"/>
        </w:rPr>
        <w:t xml:space="preserve">  </w:t>
      </w:r>
      <w:r w:rsidR="00C8555A" w:rsidRPr="00DD5E82">
        <w:rPr>
          <w:rFonts w:ascii="Times New Roman" w:hAnsi="Times New Roman" w:cs="Times New Roman"/>
          <w:sz w:val="24"/>
          <w:szCs w:val="24"/>
          <w:lang w:val="en-GB"/>
        </w:rPr>
        <w:t xml:space="preserve">  The main caregiver’s highest level of education</w:t>
      </w:r>
      <w:r w:rsidR="001F38FC" w:rsidRPr="00DD5E82">
        <w:rPr>
          <w:rFonts w:ascii="Times New Roman" w:hAnsi="Times New Roman" w:cs="Times New Roman"/>
          <w:sz w:val="24"/>
          <w:szCs w:val="24"/>
          <w:lang w:val="en-GB"/>
        </w:rPr>
        <w:t xml:space="preserve"> was reported as: 27% postgraduate, 48% degree, 14% NVQ, 11% Diploma, and 5% GCSE. </w:t>
      </w:r>
    </w:p>
    <w:p w14:paraId="1D5DF0CA" w14:textId="77777777" w:rsidR="00026E21" w:rsidRPr="00DD5E82" w:rsidRDefault="00026E21"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This study received departmental ethics approval as part of a series of studies</w:t>
      </w:r>
      <w:r w:rsidR="00043D53" w:rsidRPr="00DD5E82">
        <w:rPr>
          <w:rFonts w:ascii="Times New Roman" w:hAnsi="Times New Roman" w:cs="Times New Roman"/>
          <w:sz w:val="24"/>
          <w:szCs w:val="24"/>
          <w:lang w:val="en-GB"/>
        </w:rPr>
        <w:t>.</w:t>
      </w:r>
    </w:p>
    <w:p w14:paraId="37EB4016" w14:textId="77777777" w:rsidR="0003214C" w:rsidRPr="00DD5E82" w:rsidRDefault="005B369A"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Stimuli</w:t>
      </w:r>
      <w:r w:rsidR="00104D0D" w:rsidRPr="00DD5E82">
        <w:rPr>
          <w:rFonts w:ascii="Times New Roman" w:hAnsi="Times New Roman" w:cs="Times New Roman"/>
          <w:b/>
          <w:sz w:val="24"/>
          <w:szCs w:val="24"/>
          <w:lang w:val="en-GB"/>
        </w:rPr>
        <w:t xml:space="preserve"> </w:t>
      </w:r>
    </w:p>
    <w:p w14:paraId="57066980" w14:textId="77777777" w:rsidR="00043D53" w:rsidRPr="00DD5E82" w:rsidRDefault="00043D53" w:rsidP="00043D53">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sz w:val="24"/>
          <w:szCs w:val="24"/>
          <w:lang w:val="en-GB"/>
        </w:rPr>
        <w:t>The stimuli used for this study</w:t>
      </w:r>
      <w:r w:rsidR="00104D0D" w:rsidRPr="00DD5E82">
        <w:rPr>
          <w:rFonts w:ascii="Times New Roman" w:hAnsi="Times New Roman" w:cs="Times New Roman"/>
          <w:sz w:val="24"/>
          <w:szCs w:val="24"/>
          <w:lang w:val="en-GB"/>
        </w:rPr>
        <w:t xml:space="preserve"> were specifically constructed </w:t>
      </w:r>
      <w:r w:rsidRPr="00DD5E82">
        <w:rPr>
          <w:rFonts w:ascii="Times New Roman" w:hAnsi="Times New Roman" w:cs="Times New Roman"/>
          <w:sz w:val="24"/>
          <w:szCs w:val="24"/>
          <w:lang w:val="en-GB"/>
        </w:rPr>
        <w:t>for i</w:t>
      </w:r>
      <w:r w:rsidR="00104D0D" w:rsidRPr="00DD5E82">
        <w:rPr>
          <w:rFonts w:ascii="Times New Roman" w:hAnsi="Times New Roman" w:cs="Times New Roman"/>
          <w:sz w:val="24"/>
          <w:szCs w:val="24"/>
          <w:lang w:val="en-GB"/>
        </w:rPr>
        <w:t>mitation studies within our lab</w:t>
      </w:r>
      <w:r w:rsidRPr="00DD5E82">
        <w:rPr>
          <w:rFonts w:ascii="Times New Roman" w:hAnsi="Times New Roman" w:cs="Times New Roman"/>
          <w:sz w:val="24"/>
          <w:szCs w:val="24"/>
          <w:lang w:val="en-GB"/>
        </w:rPr>
        <w:t>, and are based upon stimuli used in other imitation studies (e</w:t>
      </w:r>
      <w:r w:rsidR="00A606B6"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g., </w:t>
      </w:r>
      <w:r w:rsidRPr="00DD5E82">
        <w:rPr>
          <w:rFonts w:ascii="Times New Roman" w:hAnsi="Times New Roman" w:cs="Times New Roman"/>
          <w:sz w:val="24"/>
          <w:szCs w:val="24"/>
        </w:rPr>
        <w:t xml:space="preserve">Bauer, Hertsgaard, &amp; Wewerka, 1995; </w:t>
      </w:r>
      <w:r w:rsidR="00A606B6" w:rsidRPr="00DD5E82">
        <w:rPr>
          <w:rFonts w:ascii="Times New Roman" w:hAnsi="Times New Roman" w:cs="Times New Roman"/>
          <w:sz w:val="24"/>
          <w:szCs w:val="24"/>
        </w:rPr>
        <w:t xml:space="preserve">Hayne, Barr &amp; Herbert, 2003; </w:t>
      </w:r>
      <w:r w:rsidRPr="00DD5E82">
        <w:rPr>
          <w:rFonts w:ascii="Times New Roman" w:hAnsi="Times New Roman" w:cs="Times New Roman"/>
          <w:sz w:val="24"/>
          <w:szCs w:val="24"/>
        </w:rPr>
        <w:t>Hayne &amp; Herbert, 2000</w:t>
      </w:r>
      <w:r w:rsidR="00A606B6"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Although the stimuli have primarily been used with children under 2.5 years, it was our intention to reduce the task demands and verbal demands on 3 year olds to maximise the opportunity for </w:t>
      </w:r>
      <w:r w:rsidRPr="00DD5E82">
        <w:rPr>
          <w:rFonts w:ascii="Times New Roman" w:hAnsi="Times New Roman" w:cs="Times New Roman"/>
          <w:sz w:val="24"/>
          <w:szCs w:val="24"/>
          <w:lang w:val="en-GB"/>
        </w:rPr>
        <w:t>verbal and gesture production during recall.</w:t>
      </w:r>
    </w:p>
    <w:p w14:paraId="2C0A47B7" w14:textId="77777777" w:rsidR="00B32DDB" w:rsidRPr="00DD5E82" w:rsidRDefault="00604D67"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i/>
          <w:sz w:val="24"/>
          <w:szCs w:val="24"/>
          <w:lang w:val="en-GB"/>
        </w:rPr>
        <w:t>Slide</w:t>
      </w:r>
      <w:r w:rsidR="0003214C" w:rsidRPr="00DD5E82">
        <w:rPr>
          <w:rFonts w:ascii="Times New Roman" w:hAnsi="Times New Roman" w:cs="Times New Roman"/>
          <w:b/>
          <w:i/>
          <w:sz w:val="24"/>
          <w:szCs w:val="24"/>
          <w:lang w:val="en-GB"/>
        </w:rPr>
        <w:t>s</w:t>
      </w:r>
      <w:r w:rsidRPr="00DD5E82">
        <w:rPr>
          <w:rFonts w:ascii="Times New Roman" w:hAnsi="Times New Roman" w:cs="Times New Roman"/>
          <w:b/>
          <w:i/>
          <w:sz w:val="24"/>
          <w:szCs w:val="24"/>
          <w:lang w:val="en-GB"/>
        </w:rPr>
        <w:t>:</w:t>
      </w:r>
      <w:r w:rsidR="00DD18FB" w:rsidRPr="00DD5E82">
        <w:rPr>
          <w:rFonts w:ascii="Times New Roman" w:hAnsi="Times New Roman" w:cs="Times New Roman"/>
          <w:sz w:val="24"/>
          <w:szCs w:val="24"/>
          <w:lang w:val="en-GB"/>
        </w:rPr>
        <w:t xml:space="preserve"> </w:t>
      </w:r>
      <w:r w:rsidR="00B32DDB" w:rsidRPr="00DD5E82">
        <w:rPr>
          <w:rFonts w:ascii="Times New Roman" w:hAnsi="Times New Roman" w:cs="Times New Roman"/>
          <w:sz w:val="24"/>
          <w:szCs w:val="24"/>
          <w:lang w:val="en-GB"/>
        </w:rPr>
        <w:t>The slide stimuli consisted of t</w:t>
      </w:r>
      <w:r w:rsidR="0003214C" w:rsidRPr="00DD5E82">
        <w:rPr>
          <w:rFonts w:ascii="Times New Roman" w:hAnsi="Times New Roman" w:cs="Times New Roman"/>
          <w:sz w:val="24"/>
          <w:szCs w:val="24"/>
          <w:lang w:val="en-GB"/>
        </w:rPr>
        <w:t xml:space="preserve">wo </w:t>
      </w:r>
      <w:r w:rsidR="0082092B" w:rsidRPr="00DD5E82">
        <w:rPr>
          <w:rFonts w:ascii="Times New Roman" w:hAnsi="Times New Roman" w:cs="Times New Roman"/>
          <w:sz w:val="24"/>
          <w:szCs w:val="24"/>
          <w:lang w:val="en-GB"/>
        </w:rPr>
        <w:t xml:space="preserve">plastic </w:t>
      </w:r>
      <w:r w:rsidR="0003214C" w:rsidRPr="00DD5E82">
        <w:rPr>
          <w:rFonts w:ascii="Times New Roman" w:hAnsi="Times New Roman" w:cs="Times New Roman"/>
          <w:sz w:val="24"/>
          <w:szCs w:val="24"/>
          <w:lang w:val="en-GB"/>
        </w:rPr>
        <w:t xml:space="preserve">slides </w:t>
      </w:r>
      <w:r w:rsidR="0082092B" w:rsidRPr="00DD5E82">
        <w:rPr>
          <w:rFonts w:ascii="Times New Roman" w:hAnsi="Times New Roman" w:cs="Times New Roman"/>
          <w:sz w:val="24"/>
          <w:szCs w:val="24"/>
          <w:lang w:val="en-GB"/>
        </w:rPr>
        <w:t>(45</w:t>
      </w:r>
      <w:r w:rsidR="00481BAE" w:rsidRPr="00DD5E82">
        <w:rPr>
          <w:rFonts w:ascii="Times New Roman" w:hAnsi="Times New Roman" w:cs="Times New Roman"/>
          <w:sz w:val="24"/>
          <w:szCs w:val="24"/>
          <w:lang w:val="en-GB"/>
        </w:rPr>
        <w:t>c</w:t>
      </w:r>
      <w:r w:rsidR="0082092B" w:rsidRPr="00DD5E82">
        <w:rPr>
          <w:rFonts w:ascii="Times New Roman" w:hAnsi="Times New Roman" w:cs="Times New Roman"/>
          <w:sz w:val="24"/>
          <w:szCs w:val="24"/>
          <w:lang w:val="en-GB"/>
        </w:rPr>
        <w:t>m h</w:t>
      </w:r>
      <w:r w:rsidR="00481BAE" w:rsidRPr="00DD5E82">
        <w:rPr>
          <w:rFonts w:ascii="Times New Roman" w:hAnsi="Times New Roman" w:cs="Times New Roman"/>
          <w:sz w:val="24"/>
          <w:szCs w:val="24"/>
          <w:lang w:val="en-GB"/>
        </w:rPr>
        <w:t>igh</w:t>
      </w:r>
      <w:r w:rsidR="0082092B" w:rsidRPr="00DD5E82">
        <w:rPr>
          <w:rFonts w:ascii="Times New Roman" w:hAnsi="Times New Roman" w:cs="Times New Roman"/>
          <w:sz w:val="24"/>
          <w:szCs w:val="24"/>
          <w:lang w:val="en-GB"/>
        </w:rPr>
        <w:t xml:space="preserve"> x 15cm wide) </w:t>
      </w:r>
      <w:r w:rsidR="00A638A6" w:rsidRPr="00DD5E82">
        <w:rPr>
          <w:rFonts w:ascii="Times New Roman" w:hAnsi="Times New Roman" w:cs="Times New Roman"/>
          <w:sz w:val="24"/>
          <w:szCs w:val="24"/>
          <w:lang w:val="en-GB"/>
        </w:rPr>
        <w:t>that were identical in form but had been painted in different designs (a snow scene and a garden scene</w:t>
      </w:r>
      <w:r w:rsidR="00537599" w:rsidRPr="00DD5E82">
        <w:rPr>
          <w:rFonts w:ascii="Times New Roman" w:hAnsi="Times New Roman" w:cs="Times New Roman"/>
          <w:sz w:val="24"/>
          <w:szCs w:val="24"/>
          <w:lang w:val="en-GB"/>
        </w:rPr>
        <w:t xml:space="preserve">, see </w:t>
      </w:r>
      <w:r w:rsidR="007B6CBC" w:rsidRPr="00DD5E82">
        <w:rPr>
          <w:rFonts w:ascii="Times New Roman" w:hAnsi="Times New Roman" w:cs="Times New Roman"/>
          <w:sz w:val="24"/>
          <w:szCs w:val="24"/>
          <w:lang w:val="en-GB"/>
        </w:rPr>
        <w:t>figure 3.1)</w:t>
      </w:r>
      <w:r w:rsidR="00B32DDB" w:rsidRPr="00DD5E82">
        <w:rPr>
          <w:rFonts w:ascii="Times New Roman" w:hAnsi="Times New Roman" w:cs="Times New Roman"/>
          <w:sz w:val="24"/>
          <w:szCs w:val="24"/>
          <w:lang w:val="en-GB"/>
        </w:rPr>
        <w:t>.  Two halves of a wooden polar bear (approx. 6cm high x 9 cm wide) could be attached together with Velcro. The feet of the bear also had Velcro attached so that it could be secured onto a rectangle of wood (3cm x 10cm) which had 4 small wheels underneath. This “bear on wheels” could then be pushed down the snow slide. Two halves of a brown wooden camel (approx. 9cm high x 9cm high) could also be attached together and placed with Velcro onto a rectangle of wood (3cm x 10cm) that had 4 small wheels underneath. This “camel on wheels” could then be pushed down the garden slide.</w:t>
      </w:r>
    </w:p>
    <w:p w14:paraId="216E06C2" w14:textId="77777777" w:rsidR="00FB58BD" w:rsidRPr="00DD5E82" w:rsidRDefault="00604D67"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i/>
          <w:sz w:val="24"/>
          <w:szCs w:val="24"/>
          <w:lang w:val="en-GB"/>
        </w:rPr>
        <w:t>Rattle</w:t>
      </w:r>
      <w:r w:rsidRPr="00DD5E82">
        <w:rPr>
          <w:rFonts w:ascii="Times New Roman" w:hAnsi="Times New Roman" w:cs="Times New Roman"/>
          <w:i/>
          <w:sz w:val="24"/>
          <w:szCs w:val="24"/>
          <w:lang w:val="en-GB"/>
        </w:rPr>
        <w:t>:</w:t>
      </w:r>
      <w:r w:rsidR="00BE1ACD" w:rsidRPr="00DD5E82">
        <w:rPr>
          <w:rFonts w:ascii="Times New Roman" w:hAnsi="Times New Roman" w:cs="Times New Roman"/>
          <w:sz w:val="24"/>
          <w:szCs w:val="24"/>
          <w:lang w:val="en-GB"/>
        </w:rPr>
        <w:t xml:space="preserve"> </w:t>
      </w:r>
      <w:r w:rsidR="000956BC" w:rsidRPr="00DD5E82">
        <w:rPr>
          <w:rFonts w:ascii="Times New Roman" w:hAnsi="Times New Roman" w:cs="Times New Roman"/>
          <w:sz w:val="24"/>
          <w:szCs w:val="24"/>
          <w:lang w:val="en-GB"/>
        </w:rPr>
        <w:t xml:space="preserve">The rattle stimuli consisted of a small clear plastic pot (12cm high x 6cm wide) which had a white screw on lid with a 5cm hole cut into it. The hole was covered with a rubber seal which a 3cm green wooden ball could be pushed through. Velcro was used to attach the lid of the pot to a 10 cm round white plastic lid attached to a 15cm long green wooden handle.    </w:t>
      </w:r>
    </w:p>
    <w:p w14:paraId="1505FAB3" w14:textId="77777777" w:rsidR="000956BC" w:rsidRPr="00DD5E82" w:rsidRDefault="00FB58BD"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i/>
          <w:sz w:val="24"/>
          <w:szCs w:val="24"/>
          <w:lang w:val="en-GB"/>
        </w:rPr>
        <w:t>Photographs</w:t>
      </w:r>
      <w:r w:rsidRPr="00DD5E82">
        <w:rPr>
          <w:rFonts w:ascii="Times New Roman" w:hAnsi="Times New Roman" w:cs="Times New Roman"/>
          <w:i/>
          <w:sz w:val="24"/>
          <w:szCs w:val="24"/>
          <w:lang w:val="en-GB"/>
        </w:rPr>
        <w:t>:</w:t>
      </w:r>
      <w:r w:rsidRPr="00DD5E82">
        <w:rPr>
          <w:rFonts w:ascii="Times New Roman" w:hAnsi="Times New Roman" w:cs="Times New Roman"/>
          <w:sz w:val="24"/>
          <w:szCs w:val="24"/>
          <w:lang w:val="en-GB"/>
        </w:rPr>
        <w:t xml:space="preserve"> </w:t>
      </w:r>
      <w:r w:rsidR="000956BC" w:rsidRPr="00DD5E82">
        <w:rPr>
          <w:rFonts w:ascii="Times New Roman" w:hAnsi="Times New Roman" w:cs="Times New Roman"/>
          <w:sz w:val="24"/>
          <w:szCs w:val="24"/>
          <w:lang w:val="en-GB"/>
        </w:rPr>
        <w:t xml:space="preserve"> Ten laminated photographs were used, see Figure 3.1.  One set of four photographs (each approximately 8cm x 12cm) displayed the four actions required to put the bear down the snow slide.  A second set of four photographs (each approximately 8cm x 12cm) displayed the four actions required to make the rattle.  One A4 photograph displayed the rattle stimuli and one A4 photograph displayed the garden slide and camel stimuli.</w:t>
      </w:r>
    </w:p>
    <w:p w14:paraId="216F5DAD" w14:textId="2ED677D4" w:rsidR="00482DCC" w:rsidRPr="00DD5E82" w:rsidRDefault="00A001B0" w:rsidP="00B94F12">
      <w:pPr>
        <w:spacing w:line="480" w:lineRule="auto"/>
        <w:contextualSpacing/>
        <w:rPr>
          <w:rFonts w:ascii="Times New Roman" w:hAnsi="Times New Roman" w:cs="Times New Roman"/>
          <w:sz w:val="24"/>
          <w:szCs w:val="24"/>
          <w:lang w:val="en-GB"/>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88448" behindDoc="0" locked="0" layoutInCell="1" allowOverlap="1" wp14:anchorId="7A6C4987" wp14:editId="13AEAAAD">
                <wp:simplePos x="0" y="0"/>
                <wp:positionH relativeFrom="column">
                  <wp:posOffset>-335280</wp:posOffset>
                </wp:positionH>
                <wp:positionV relativeFrom="paragraph">
                  <wp:posOffset>-234315</wp:posOffset>
                </wp:positionV>
                <wp:extent cx="5981700" cy="6705600"/>
                <wp:effectExtent l="0" t="0" r="0" b="0"/>
                <wp:wrapNone/>
                <wp:docPr id="4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6705600"/>
                        </a:xfrm>
                        <a:prstGeom prst="rect">
                          <a:avLst/>
                        </a:prstGeom>
                        <a:solidFill>
                          <a:srgbClr val="FFFFFF"/>
                        </a:solidFill>
                        <a:ln w="9525">
                          <a:solidFill>
                            <a:srgbClr val="000000"/>
                          </a:solidFill>
                          <a:miter lim="800000"/>
                          <a:headEnd/>
                          <a:tailEnd/>
                        </a:ln>
                      </wps:spPr>
                      <wps:txbx>
                        <w:txbxContent>
                          <w:p w14:paraId="2FB314F0" w14:textId="77777777" w:rsidR="002A595C" w:rsidRDefault="002A595C">
                            <w:pPr>
                              <w:rPr>
                                <w:rFonts w:ascii="Times New Roman" w:hAnsi="Times New Roman" w:cs="Times New Roman"/>
                                <w:sz w:val="24"/>
                                <w:szCs w:val="24"/>
                              </w:rPr>
                            </w:pPr>
                          </w:p>
                          <w:p w14:paraId="043718C7" w14:textId="77777777" w:rsidR="002A595C" w:rsidRDefault="002A595C">
                            <w:pPr>
                              <w:rPr>
                                <w:rFonts w:ascii="Times New Roman" w:hAnsi="Times New Roman" w:cs="Times New Roman"/>
                                <w:noProof/>
                                <w:sz w:val="24"/>
                                <w:szCs w:val="24"/>
                                <w:lang w:val="en-GB" w:eastAsia="en-GB"/>
                              </w:rPr>
                            </w:pPr>
                            <w:r>
                              <w:rPr>
                                <w:rFonts w:ascii="Times New Roman" w:hAnsi="Times New Roman" w:cs="Times New Roman"/>
                                <w:sz w:val="24"/>
                                <w:szCs w:val="24"/>
                              </w:rPr>
                              <w:t xml:space="preserve">       </w:t>
                            </w:r>
                            <w:r w:rsidRPr="00216B94">
                              <w:rPr>
                                <w:rFonts w:ascii="Times New Roman" w:hAnsi="Times New Roman" w:cs="Times New Roman"/>
                                <w:noProof/>
                                <w:sz w:val="24"/>
                                <w:szCs w:val="24"/>
                              </w:rPr>
                              <w:drawing>
                                <wp:inline distT="0" distB="0" distL="0" distR="0" wp14:anchorId="0CC20807" wp14:editId="0ABA9A03">
                                  <wp:extent cx="1295400" cy="1727758"/>
                                  <wp:effectExtent l="19050" t="0" r="0" b="0"/>
                                  <wp:docPr id="3" name="Picture 7" descr="C:\Documents and Settings\Laura Robertson\Desktop\New Folder\P13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ura Robertson\Desktop\New Folder\P1320303.JPG"/>
                                          <pic:cNvPicPr>
                                            <a:picLocks noChangeAspect="1" noChangeArrowheads="1"/>
                                          </pic:cNvPicPr>
                                        </pic:nvPicPr>
                                        <pic:blipFill>
                                          <a:blip r:embed="rId14" cstate="print"/>
                                          <a:stretch>
                                            <a:fillRect/>
                                          </a:stretch>
                                        </pic:blipFill>
                                        <pic:spPr bwMode="auto">
                                          <a:xfrm>
                                            <a:off x="0" y="0"/>
                                            <a:ext cx="1297541" cy="1730614"/>
                                          </a:xfrm>
                                          <a:prstGeom prst="rect">
                                            <a:avLst/>
                                          </a:prstGeom>
                                          <a:noFill/>
                                          <a:ln>
                                            <a:noFill/>
                                          </a:ln>
                                        </pic:spPr>
                                      </pic:pic>
                                    </a:graphicData>
                                  </a:graphic>
                                </wp:inline>
                              </w:drawing>
                            </w:r>
                            <w:r w:rsidRPr="00216B94">
                              <w:rPr>
                                <w:rFonts w:ascii="Times New Roman" w:hAnsi="Times New Roman" w:cs="Times New Roman"/>
                                <w:noProof/>
                                <w:sz w:val="24"/>
                                <w:szCs w:val="24"/>
                                <w:lang w:val="en-GB" w:eastAsia="en-GB"/>
                              </w:rPr>
                              <w:t xml:space="preserve"> </w:t>
                            </w:r>
                            <w:r w:rsidRPr="00216B94">
                              <w:rPr>
                                <w:rFonts w:ascii="Times New Roman" w:hAnsi="Times New Roman" w:cs="Times New Roman"/>
                                <w:noProof/>
                                <w:sz w:val="24"/>
                                <w:szCs w:val="24"/>
                              </w:rPr>
                              <w:drawing>
                                <wp:inline distT="0" distB="0" distL="0" distR="0" wp14:anchorId="33B311AC" wp14:editId="77B9D03E">
                                  <wp:extent cx="1304925" cy="1739901"/>
                                  <wp:effectExtent l="19050" t="0" r="9525" b="0"/>
                                  <wp:docPr id="7" name="Picture 8" descr="C:\Documents and Settings\Laura Robertson\Desktop\New Folder\P13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aura Robertson\Desktop\New Folder\P1320304.JPG"/>
                                          <pic:cNvPicPr>
                                            <a:picLocks noChangeAspect="1" noChangeArrowheads="1"/>
                                          </pic:cNvPicPr>
                                        </pic:nvPicPr>
                                        <pic:blipFill>
                                          <a:blip r:embed="rId15" cstate="print"/>
                                          <a:srcRect/>
                                          <a:stretch>
                                            <a:fillRect/>
                                          </a:stretch>
                                        </pic:blipFill>
                                        <pic:spPr bwMode="auto">
                                          <a:xfrm>
                                            <a:off x="0" y="0"/>
                                            <a:ext cx="1306843" cy="1742458"/>
                                          </a:xfrm>
                                          <a:prstGeom prst="rect">
                                            <a:avLst/>
                                          </a:prstGeom>
                                          <a:noFill/>
                                          <a:ln w="9525">
                                            <a:noFill/>
                                            <a:miter lim="800000"/>
                                            <a:headEnd/>
                                            <a:tailEnd/>
                                          </a:ln>
                                        </pic:spPr>
                                      </pic:pic>
                                    </a:graphicData>
                                  </a:graphic>
                                </wp:inline>
                              </w:drawing>
                            </w:r>
                            <w:r w:rsidRPr="00216B94">
                              <w:rPr>
                                <w:rFonts w:ascii="Times New Roman" w:hAnsi="Times New Roman" w:cs="Times New Roman"/>
                                <w:noProof/>
                                <w:sz w:val="24"/>
                                <w:szCs w:val="24"/>
                                <w:lang w:val="en-GB" w:eastAsia="en-GB"/>
                              </w:rPr>
                              <w:t xml:space="preserve"> </w:t>
                            </w:r>
                            <w:r w:rsidRPr="00216B94">
                              <w:rPr>
                                <w:rFonts w:ascii="Times New Roman" w:hAnsi="Times New Roman" w:cs="Times New Roman"/>
                                <w:noProof/>
                                <w:sz w:val="24"/>
                                <w:szCs w:val="24"/>
                              </w:rPr>
                              <w:drawing>
                                <wp:inline distT="0" distB="0" distL="0" distR="0" wp14:anchorId="2E76D5C8" wp14:editId="1FF42BDB">
                                  <wp:extent cx="1295400" cy="1727199"/>
                                  <wp:effectExtent l="19050" t="0" r="0" b="0"/>
                                  <wp:docPr id="13" name="Picture 9" descr="C:\Documents and Settings\Laura Robertson\Desktop\New Folder\P1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ura Robertson\Desktop\New Folder\P1320311.JPG"/>
                                          <pic:cNvPicPr>
                                            <a:picLocks noChangeAspect="1" noChangeArrowheads="1"/>
                                          </pic:cNvPicPr>
                                        </pic:nvPicPr>
                                        <pic:blipFill>
                                          <a:blip r:embed="rId16" cstate="print"/>
                                          <a:srcRect/>
                                          <a:stretch>
                                            <a:fillRect/>
                                          </a:stretch>
                                        </pic:blipFill>
                                        <pic:spPr bwMode="auto">
                                          <a:xfrm>
                                            <a:off x="0" y="0"/>
                                            <a:ext cx="1298102" cy="1730801"/>
                                          </a:xfrm>
                                          <a:prstGeom prst="rect">
                                            <a:avLst/>
                                          </a:prstGeom>
                                          <a:noFill/>
                                          <a:ln w="9525">
                                            <a:noFill/>
                                            <a:miter lim="800000"/>
                                            <a:headEnd/>
                                            <a:tailEnd/>
                                          </a:ln>
                                        </pic:spPr>
                                      </pic:pic>
                                    </a:graphicData>
                                  </a:graphic>
                                </wp:inline>
                              </w:drawing>
                            </w:r>
                            <w:r w:rsidRPr="00216B94">
                              <w:rPr>
                                <w:rFonts w:ascii="Times New Roman" w:hAnsi="Times New Roman" w:cs="Times New Roman"/>
                                <w:noProof/>
                                <w:sz w:val="24"/>
                                <w:szCs w:val="24"/>
                              </w:rPr>
                              <w:drawing>
                                <wp:inline distT="0" distB="0" distL="0" distR="0" wp14:anchorId="75432DFF" wp14:editId="2D488DBE">
                                  <wp:extent cx="1285875" cy="1714499"/>
                                  <wp:effectExtent l="19050" t="0" r="0" b="0"/>
                                  <wp:docPr id="17" name="Picture 3" descr="E:\DCIM\132_PANA\P13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32_PANA\P1320347.JPG"/>
                                          <pic:cNvPicPr>
                                            <a:picLocks noChangeAspect="1" noChangeArrowheads="1"/>
                                          </pic:cNvPicPr>
                                        </pic:nvPicPr>
                                        <pic:blipFill>
                                          <a:blip r:embed="rId17" cstate="print">
                                            <a:lum bright="10000" contrast="20000"/>
                                          </a:blip>
                                          <a:srcRect/>
                                          <a:stretch>
                                            <a:fillRect/>
                                          </a:stretch>
                                        </pic:blipFill>
                                        <pic:spPr bwMode="auto">
                                          <a:xfrm>
                                            <a:off x="0" y="0"/>
                                            <a:ext cx="1288812" cy="1718416"/>
                                          </a:xfrm>
                                          <a:prstGeom prst="rect">
                                            <a:avLst/>
                                          </a:prstGeom>
                                          <a:noFill/>
                                          <a:ln w="9525">
                                            <a:noFill/>
                                            <a:miter lim="800000"/>
                                            <a:headEnd/>
                                            <a:tailEnd/>
                                          </a:ln>
                                        </pic:spPr>
                                      </pic:pic>
                                    </a:graphicData>
                                  </a:graphic>
                                </wp:inline>
                              </w:drawing>
                            </w:r>
                          </w:p>
                          <w:p w14:paraId="50BE38BF" w14:textId="77777777" w:rsidR="002A595C" w:rsidRDefault="002A595C">
                            <w:pPr>
                              <w:rPr>
                                <w:rFonts w:ascii="Times New Roman" w:hAnsi="Times New Roman" w:cs="Times New Roman"/>
                                <w:noProof/>
                                <w:sz w:val="24"/>
                                <w:szCs w:val="24"/>
                                <w:lang w:val="en-GB" w:eastAsia="en-GB"/>
                              </w:rPr>
                            </w:pPr>
                          </w:p>
                          <w:p w14:paraId="2C93E8E8" w14:textId="77777777" w:rsidR="002A595C" w:rsidRDefault="002A595C">
                            <w:pP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        </w:t>
                            </w:r>
                            <w:r w:rsidRPr="00A61880">
                              <w:rPr>
                                <w:rFonts w:ascii="Times New Roman" w:hAnsi="Times New Roman" w:cs="Times New Roman"/>
                                <w:noProof/>
                                <w:sz w:val="24"/>
                                <w:szCs w:val="24"/>
                              </w:rPr>
                              <w:drawing>
                                <wp:inline distT="0" distB="0" distL="0" distR="0" wp14:anchorId="53728079" wp14:editId="6AB7829D">
                                  <wp:extent cx="1301750" cy="976312"/>
                                  <wp:effectExtent l="19050" t="0" r="0" b="0"/>
                                  <wp:docPr id="19" name="Picture 1" descr="E:\DCIM\132_PANA\P13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32_PANA\P1320317.JPG"/>
                                          <pic:cNvPicPr>
                                            <a:picLocks noChangeAspect="1" noChangeArrowheads="1"/>
                                          </pic:cNvPicPr>
                                        </pic:nvPicPr>
                                        <pic:blipFill>
                                          <a:blip r:embed="rId18" cstate="print">
                                            <a:lum/>
                                          </a:blip>
                                          <a:srcRect/>
                                          <a:stretch>
                                            <a:fillRect/>
                                          </a:stretch>
                                        </pic:blipFill>
                                        <pic:spPr bwMode="auto">
                                          <a:xfrm>
                                            <a:off x="0" y="0"/>
                                            <a:ext cx="1303283" cy="977462"/>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1D1AA704" wp14:editId="22860019">
                                  <wp:extent cx="1304925" cy="978694"/>
                                  <wp:effectExtent l="19050" t="0" r="9525" b="0"/>
                                  <wp:docPr id="20" name="Picture 2" descr="E:\DCIM\132_PANA\P13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32_PANA\P1320319.JPG"/>
                                          <pic:cNvPicPr>
                                            <a:picLocks noChangeAspect="1" noChangeArrowheads="1"/>
                                          </pic:cNvPicPr>
                                        </pic:nvPicPr>
                                        <pic:blipFill>
                                          <a:blip r:embed="rId19" cstate="print"/>
                                          <a:srcRect/>
                                          <a:stretch>
                                            <a:fillRect/>
                                          </a:stretch>
                                        </pic:blipFill>
                                        <pic:spPr bwMode="auto">
                                          <a:xfrm>
                                            <a:off x="0" y="0"/>
                                            <a:ext cx="1306462" cy="979846"/>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09BE890A" wp14:editId="6D9C02D2">
                                  <wp:extent cx="876300" cy="1168400"/>
                                  <wp:effectExtent l="19050" t="0" r="0" b="0"/>
                                  <wp:docPr id="21" name="Picture 4" descr="C:\Documents and Settings\Laura Robertson\Desktop\New Folder\P13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ura Robertson\Desktop\New Folder\P1320297.JPG"/>
                                          <pic:cNvPicPr>
                                            <a:picLocks noChangeAspect="1" noChangeArrowheads="1"/>
                                          </pic:cNvPicPr>
                                        </pic:nvPicPr>
                                        <pic:blipFill>
                                          <a:blip r:embed="rId20" cstate="print"/>
                                          <a:srcRect/>
                                          <a:stretch>
                                            <a:fillRect/>
                                          </a:stretch>
                                        </pic:blipFill>
                                        <pic:spPr bwMode="auto">
                                          <a:xfrm>
                                            <a:off x="0" y="0"/>
                                            <a:ext cx="878154" cy="1170872"/>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1525295A" wp14:editId="4DB02D4C">
                                  <wp:extent cx="1571625" cy="1178719"/>
                                  <wp:effectExtent l="19050" t="0" r="9525" b="0"/>
                                  <wp:docPr id="22" name="Picture 5" descr="C:\Documents and Settings\Laura Robertson\Desktop\New Folder\P13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ura Robertson\Desktop\New Folder\P1320302.JPG"/>
                                          <pic:cNvPicPr>
                                            <a:picLocks noChangeAspect="1" noChangeArrowheads="1"/>
                                          </pic:cNvPicPr>
                                        </pic:nvPicPr>
                                        <pic:blipFill>
                                          <a:blip r:embed="rId21" cstate="print"/>
                                          <a:srcRect/>
                                          <a:stretch>
                                            <a:fillRect/>
                                          </a:stretch>
                                        </pic:blipFill>
                                        <pic:spPr bwMode="auto">
                                          <a:xfrm>
                                            <a:off x="0" y="0"/>
                                            <a:ext cx="1573346" cy="1180009"/>
                                          </a:xfrm>
                                          <a:prstGeom prst="rect">
                                            <a:avLst/>
                                          </a:prstGeom>
                                          <a:noFill/>
                                          <a:ln w="9525">
                                            <a:noFill/>
                                            <a:miter lim="800000"/>
                                            <a:headEnd/>
                                            <a:tailEnd/>
                                          </a:ln>
                                        </pic:spPr>
                                      </pic:pic>
                                    </a:graphicData>
                                  </a:graphic>
                                </wp:inline>
                              </w:drawing>
                            </w:r>
                          </w:p>
                          <w:p w14:paraId="415AC6E0" w14:textId="77777777" w:rsidR="002A595C" w:rsidRDefault="002A595C">
                            <w:pPr>
                              <w:rPr>
                                <w:rFonts w:ascii="Times New Roman" w:hAnsi="Times New Roman" w:cs="Times New Roman"/>
                                <w:sz w:val="24"/>
                                <w:szCs w:val="24"/>
                              </w:rPr>
                            </w:pPr>
                            <w:r>
                              <w:rPr>
                                <w:rFonts w:ascii="Times New Roman" w:hAnsi="Times New Roman" w:cs="Times New Roman"/>
                                <w:sz w:val="24"/>
                                <w:szCs w:val="24"/>
                              </w:rPr>
                              <w:t xml:space="preserve">        </w:t>
                            </w:r>
                            <w:r w:rsidRPr="00A61880">
                              <w:rPr>
                                <w:rFonts w:ascii="Times New Roman" w:hAnsi="Times New Roman" w:cs="Times New Roman"/>
                                <w:noProof/>
                                <w:sz w:val="24"/>
                                <w:szCs w:val="24"/>
                              </w:rPr>
                              <w:drawing>
                                <wp:inline distT="0" distB="0" distL="0" distR="0" wp14:anchorId="7AC6A103" wp14:editId="311BD937">
                                  <wp:extent cx="2066925" cy="1407526"/>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66925" cy="14075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468E6D4" wp14:editId="176C104F">
                                  <wp:extent cx="1828800" cy="1404681"/>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828800" cy="1404681"/>
                                          </a:xfrm>
                                          <a:prstGeom prst="rect">
                                            <a:avLst/>
                                          </a:prstGeom>
                                          <a:noFill/>
                                          <a:ln w="9525">
                                            <a:noFill/>
                                            <a:miter lim="800000"/>
                                            <a:headEnd/>
                                            <a:tailEnd/>
                                          </a:ln>
                                        </pic:spPr>
                                      </pic:pic>
                                    </a:graphicData>
                                  </a:graphic>
                                </wp:inline>
                              </w:drawing>
                            </w:r>
                          </w:p>
                          <w:p w14:paraId="528C5ADD" w14:textId="77777777" w:rsidR="002A595C" w:rsidRDefault="002A595C" w:rsidP="00A61880">
                            <w:pPr>
                              <w:spacing w:line="480" w:lineRule="auto"/>
                              <w:rPr>
                                <w:rFonts w:ascii="Times New Roman" w:hAnsi="Times New Roman" w:cs="Times New Roman"/>
                                <w:sz w:val="24"/>
                                <w:szCs w:val="24"/>
                                <w:lang w:val="en-GB"/>
                              </w:rPr>
                            </w:pPr>
                            <w:r>
                              <w:rPr>
                                <w:rFonts w:ascii="Times New Roman" w:hAnsi="Times New Roman" w:cs="Times New Roman"/>
                                <w:sz w:val="24"/>
                                <w:szCs w:val="24"/>
                              </w:rPr>
                              <w:t xml:space="preserve">Figure 5.1. </w:t>
                            </w:r>
                            <w:r>
                              <w:rPr>
                                <w:rFonts w:ascii="Times New Roman" w:hAnsi="Times New Roman" w:cs="Times New Roman"/>
                                <w:sz w:val="24"/>
                                <w:szCs w:val="24"/>
                                <w:lang w:val="en-GB"/>
                              </w:rPr>
                              <w:t>Sequence of four photographs shown during encoding in Study 3 in the observe condition, for the rattle task (a) and for the slide task (b).  Photographic cues shown to each child during cued recall questioning (c).</w:t>
                            </w:r>
                          </w:p>
                          <w:p w14:paraId="6D86A1CE" w14:textId="77777777" w:rsidR="002A595C" w:rsidRPr="00482DCC" w:rsidRDefault="002A595C">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C4987" id="Rectangle 85" o:spid="_x0000_s1065" style="position:absolute;margin-left:-26.4pt;margin-top:-18.45pt;width:471pt;height:52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">
                <v:textbox>
                  <w:txbxContent>
                    <w:p w14:paraId="2FB314F0" w14:textId="77777777" w:rsidR="002A595C" w:rsidRDefault="002A595C">
                      <w:pPr>
                        <w:rPr>
                          <w:rFonts w:ascii="Times New Roman" w:hAnsi="Times New Roman" w:cs="Times New Roman"/>
                          <w:sz w:val="24"/>
                          <w:szCs w:val="24"/>
                        </w:rPr>
                      </w:pPr>
                    </w:p>
                    <w:p w14:paraId="043718C7" w14:textId="77777777" w:rsidR="002A595C" w:rsidRDefault="002A595C">
                      <w:pPr>
                        <w:rPr>
                          <w:rFonts w:ascii="Times New Roman" w:hAnsi="Times New Roman" w:cs="Times New Roman"/>
                          <w:noProof/>
                          <w:sz w:val="24"/>
                          <w:szCs w:val="24"/>
                          <w:lang w:val="en-GB" w:eastAsia="en-GB"/>
                        </w:rPr>
                      </w:pPr>
                      <w:r>
                        <w:rPr>
                          <w:rFonts w:ascii="Times New Roman" w:hAnsi="Times New Roman" w:cs="Times New Roman"/>
                          <w:sz w:val="24"/>
                          <w:szCs w:val="24"/>
                        </w:rPr>
                        <w:t xml:space="preserve">       </w:t>
                      </w:r>
                      <w:r w:rsidRPr="00216B94">
                        <w:rPr>
                          <w:rFonts w:ascii="Times New Roman" w:hAnsi="Times New Roman" w:cs="Times New Roman"/>
                          <w:noProof/>
                          <w:sz w:val="24"/>
                          <w:szCs w:val="24"/>
                        </w:rPr>
                        <w:drawing>
                          <wp:inline distT="0" distB="0" distL="0" distR="0" wp14:anchorId="0CC20807" wp14:editId="0ABA9A03">
                            <wp:extent cx="1295400" cy="1727758"/>
                            <wp:effectExtent l="19050" t="0" r="0" b="0"/>
                            <wp:docPr id="3" name="Picture 7" descr="C:\Documents and Settings\Laura Robertson\Desktop\New Folder\P13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ura Robertson\Desktop\New Folder\P1320303.JPG"/>
                                    <pic:cNvPicPr>
                                      <a:picLocks noChangeAspect="1" noChangeArrowheads="1"/>
                                    </pic:cNvPicPr>
                                  </pic:nvPicPr>
                                  <pic:blipFill>
                                    <a:blip r:embed="rId14" cstate="print"/>
                                    <a:stretch>
                                      <a:fillRect/>
                                    </a:stretch>
                                  </pic:blipFill>
                                  <pic:spPr bwMode="auto">
                                    <a:xfrm>
                                      <a:off x="0" y="0"/>
                                      <a:ext cx="1297541" cy="1730614"/>
                                    </a:xfrm>
                                    <a:prstGeom prst="rect">
                                      <a:avLst/>
                                    </a:prstGeom>
                                    <a:noFill/>
                                    <a:ln>
                                      <a:noFill/>
                                    </a:ln>
                                  </pic:spPr>
                                </pic:pic>
                              </a:graphicData>
                            </a:graphic>
                          </wp:inline>
                        </w:drawing>
                      </w:r>
                      <w:r w:rsidRPr="00216B94">
                        <w:rPr>
                          <w:rFonts w:ascii="Times New Roman" w:hAnsi="Times New Roman" w:cs="Times New Roman"/>
                          <w:noProof/>
                          <w:sz w:val="24"/>
                          <w:szCs w:val="24"/>
                          <w:lang w:val="en-GB" w:eastAsia="en-GB"/>
                        </w:rPr>
                        <w:t xml:space="preserve"> </w:t>
                      </w:r>
                      <w:r w:rsidRPr="00216B94">
                        <w:rPr>
                          <w:rFonts w:ascii="Times New Roman" w:hAnsi="Times New Roman" w:cs="Times New Roman"/>
                          <w:noProof/>
                          <w:sz w:val="24"/>
                          <w:szCs w:val="24"/>
                        </w:rPr>
                        <w:drawing>
                          <wp:inline distT="0" distB="0" distL="0" distR="0" wp14:anchorId="33B311AC" wp14:editId="77B9D03E">
                            <wp:extent cx="1304925" cy="1739901"/>
                            <wp:effectExtent l="19050" t="0" r="9525" b="0"/>
                            <wp:docPr id="7" name="Picture 8" descr="C:\Documents and Settings\Laura Robertson\Desktop\New Folder\P13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aura Robertson\Desktop\New Folder\P1320304.JPG"/>
                                    <pic:cNvPicPr>
                                      <a:picLocks noChangeAspect="1" noChangeArrowheads="1"/>
                                    </pic:cNvPicPr>
                                  </pic:nvPicPr>
                                  <pic:blipFill>
                                    <a:blip r:embed="rId15" cstate="print"/>
                                    <a:srcRect/>
                                    <a:stretch>
                                      <a:fillRect/>
                                    </a:stretch>
                                  </pic:blipFill>
                                  <pic:spPr bwMode="auto">
                                    <a:xfrm>
                                      <a:off x="0" y="0"/>
                                      <a:ext cx="1306843" cy="1742458"/>
                                    </a:xfrm>
                                    <a:prstGeom prst="rect">
                                      <a:avLst/>
                                    </a:prstGeom>
                                    <a:noFill/>
                                    <a:ln w="9525">
                                      <a:noFill/>
                                      <a:miter lim="800000"/>
                                      <a:headEnd/>
                                      <a:tailEnd/>
                                    </a:ln>
                                  </pic:spPr>
                                </pic:pic>
                              </a:graphicData>
                            </a:graphic>
                          </wp:inline>
                        </w:drawing>
                      </w:r>
                      <w:r w:rsidRPr="00216B94">
                        <w:rPr>
                          <w:rFonts w:ascii="Times New Roman" w:hAnsi="Times New Roman" w:cs="Times New Roman"/>
                          <w:noProof/>
                          <w:sz w:val="24"/>
                          <w:szCs w:val="24"/>
                          <w:lang w:val="en-GB" w:eastAsia="en-GB"/>
                        </w:rPr>
                        <w:t xml:space="preserve"> </w:t>
                      </w:r>
                      <w:r w:rsidRPr="00216B94">
                        <w:rPr>
                          <w:rFonts w:ascii="Times New Roman" w:hAnsi="Times New Roman" w:cs="Times New Roman"/>
                          <w:noProof/>
                          <w:sz w:val="24"/>
                          <w:szCs w:val="24"/>
                        </w:rPr>
                        <w:drawing>
                          <wp:inline distT="0" distB="0" distL="0" distR="0" wp14:anchorId="2E76D5C8" wp14:editId="1FF42BDB">
                            <wp:extent cx="1295400" cy="1727199"/>
                            <wp:effectExtent l="19050" t="0" r="0" b="0"/>
                            <wp:docPr id="13" name="Picture 9" descr="C:\Documents and Settings\Laura Robertson\Desktop\New Folder\P1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aura Robertson\Desktop\New Folder\P1320311.JPG"/>
                                    <pic:cNvPicPr>
                                      <a:picLocks noChangeAspect="1" noChangeArrowheads="1"/>
                                    </pic:cNvPicPr>
                                  </pic:nvPicPr>
                                  <pic:blipFill>
                                    <a:blip r:embed="rId16" cstate="print"/>
                                    <a:srcRect/>
                                    <a:stretch>
                                      <a:fillRect/>
                                    </a:stretch>
                                  </pic:blipFill>
                                  <pic:spPr bwMode="auto">
                                    <a:xfrm>
                                      <a:off x="0" y="0"/>
                                      <a:ext cx="1298102" cy="1730801"/>
                                    </a:xfrm>
                                    <a:prstGeom prst="rect">
                                      <a:avLst/>
                                    </a:prstGeom>
                                    <a:noFill/>
                                    <a:ln w="9525">
                                      <a:noFill/>
                                      <a:miter lim="800000"/>
                                      <a:headEnd/>
                                      <a:tailEnd/>
                                    </a:ln>
                                  </pic:spPr>
                                </pic:pic>
                              </a:graphicData>
                            </a:graphic>
                          </wp:inline>
                        </w:drawing>
                      </w:r>
                      <w:r w:rsidRPr="00216B94">
                        <w:rPr>
                          <w:rFonts w:ascii="Times New Roman" w:hAnsi="Times New Roman" w:cs="Times New Roman"/>
                          <w:noProof/>
                          <w:sz w:val="24"/>
                          <w:szCs w:val="24"/>
                        </w:rPr>
                        <w:drawing>
                          <wp:inline distT="0" distB="0" distL="0" distR="0" wp14:anchorId="75432DFF" wp14:editId="2D488DBE">
                            <wp:extent cx="1285875" cy="1714499"/>
                            <wp:effectExtent l="19050" t="0" r="0" b="0"/>
                            <wp:docPr id="17" name="Picture 3" descr="E:\DCIM\132_PANA\P13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32_PANA\P1320347.JPG"/>
                                    <pic:cNvPicPr>
                                      <a:picLocks noChangeAspect="1" noChangeArrowheads="1"/>
                                    </pic:cNvPicPr>
                                  </pic:nvPicPr>
                                  <pic:blipFill>
                                    <a:blip r:embed="rId17" cstate="print">
                                      <a:lum bright="10000" contrast="20000"/>
                                    </a:blip>
                                    <a:srcRect/>
                                    <a:stretch>
                                      <a:fillRect/>
                                    </a:stretch>
                                  </pic:blipFill>
                                  <pic:spPr bwMode="auto">
                                    <a:xfrm>
                                      <a:off x="0" y="0"/>
                                      <a:ext cx="1288812" cy="1718416"/>
                                    </a:xfrm>
                                    <a:prstGeom prst="rect">
                                      <a:avLst/>
                                    </a:prstGeom>
                                    <a:noFill/>
                                    <a:ln w="9525">
                                      <a:noFill/>
                                      <a:miter lim="800000"/>
                                      <a:headEnd/>
                                      <a:tailEnd/>
                                    </a:ln>
                                  </pic:spPr>
                                </pic:pic>
                              </a:graphicData>
                            </a:graphic>
                          </wp:inline>
                        </w:drawing>
                      </w:r>
                    </w:p>
                    <w:p w14:paraId="50BE38BF" w14:textId="77777777" w:rsidR="002A595C" w:rsidRDefault="002A595C">
                      <w:pPr>
                        <w:rPr>
                          <w:rFonts w:ascii="Times New Roman" w:hAnsi="Times New Roman" w:cs="Times New Roman"/>
                          <w:noProof/>
                          <w:sz w:val="24"/>
                          <w:szCs w:val="24"/>
                          <w:lang w:val="en-GB" w:eastAsia="en-GB"/>
                        </w:rPr>
                      </w:pPr>
                    </w:p>
                    <w:p w14:paraId="2C93E8E8" w14:textId="77777777" w:rsidR="002A595C" w:rsidRDefault="002A595C">
                      <w:pPr>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        </w:t>
                      </w:r>
                      <w:r w:rsidRPr="00A61880">
                        <w:rPr>
                          <w:rFonts w:ascii="Times New Roman" w:hAnsi="Times New Roman" w:cs="Times New Roman"/>
                          <w:noProof/>
                          <w:sz w:val="24"/>
                          <w:szCs w:val="24"/>
                        </w:rPr>
                        <w:drawing>
                          <wp:inline distT="0" distB="0" distL="0" distR="0" wp14:anchorId="53728079" wp14:editId="6AB7829D">
                            <wp:extent cx="1301750" cy="976312"/>
                            <wp:effectExtent l="19050" t="0" r="0" b="0"/>
                            <wp:docPr id="19" name="Picture 1" descr="E:\DCIM\132_PANA\P132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32_PANA\P1320317.JPG"/>
                                    <pic:cNvPicPr>
                                      <a:picLocks noChangeAspect="1" noChangeArrowheads="1"/>
                                    </pic:cNvPicPr>
                                  </pic:nvPicPr>
                                  <pic:blipFill>
                                    <a:blip r:embed="rId18" cstate="print">
                                      <a:lum/>
                                    </a:blip>
                                    <a:srcRect/>
                                    <a:stretch>
                                      <a:fillRect/>
                                    </a:stretch>
                                  </pic:blipFill>
                                  <pic:spPr bwMode="auto">
                                    <a:xfrm>
                                      <a:off x="0" y="0"/>
                                      <a:ext cx="1303283" cy="977462"/>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1D1AA704" wp14:editId="22860019">
                            <wp:extent cx="1304925" cy="978694"/>
                            <wp:effectExtent l="19050" t="0" r="9525" b="0"/>
                            <wp:docPr id="20" name="Picture 2" descr="E:\DCIM\132_PANA\P13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32_PANA\P1320319.JPG"/>
                                    <pic:cNvPicPr>
                                      <a:picLocks noChangeAspect="1" noChangeArrowheads="1"/>
                                    </pic:cNvPicPr>
                                  </pic:nvPicPr>
                                  <pic:blipFill>
                                    <a:blip r:embed="rId19" cstate="print"/>
                                    <a:srcRect/>
                                    <a:stretch>
                                      <a:fillRect/>
                                    </a:stretch>
                                  </pic:blipFill>
                                  <pic:spPr bwMode="auto">
                                    <a:xfrm>
                                      <a:off x="0" y="0"/>
                                      <a:ext cx="1306462" cy="979846"/>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09BE890A" wp14:editId="6D9C02D2">
                            <wp:extent cx="876300" cy="1168400"/>
                            <wp:effectExtent l="19050" t="0" r="0" b="0"/>
                            <wp:docPr id="21" name="Picture 4" descr="C:\Documents and Settings\Laura Robertson\Desktop\New Folder\P132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ura Robertson\Desktop\New Folder\P1320297.JPG"/>
                                    <pic:cNvPicPr>
                                      <a:picLocks noChangeAspect="1" noChangeArrowheads="1"/>
                                    </pic:cNvPicPr>
                                  </pic:nvPicPr>
                                  <pic:blipFill>
                                    <a:blip r:embed="rId20" cstate="print"/>
                                    <a:srcRect/>
                                    <a:stretch>
                                      <a:fillRect/>
                                    </a:stretch>
                                  </pic:blipFill>
                                  <pic:spPr bwMode="auto">
                                    <a:xfrm>
                                      <a:off x="0" y="0"/>
                                      <a:ext cx="878154" cy="1170872"/>
                                    </a:xfrm>
                                    <a:prstGeom prst="rect">
                                      <a:avLst/>
                                    </a:prstGeom>
                                    <a:noFill/>
                                    <a:ln w="9525">
                                      <a:noFill/>
                                      <a:miter lim="800000"/>
                                      <a:headEnd/>
                                      <a:tailEnd/>
                                    </a:ln>
                                  </pic:spPr>
                                </pic:pic>
                              </a:graphicData>
                            </a:graphic>
                          </wp:inline>
                        </w:drawing>
                      </w:r>
                      <w:r w:rsidRPr="00A61880">
                        <w:rPr>
                          <w:rFonts w:ascii="Times New Roman" w:hAnsi="Times New Roman" w:cs="Times New Roman"/>
                          <w:noProof/>
                          <w:sz w:val="24"/>
                          <w:szCs w:val="24"/>
                        </w:rPr>
                        <w:drawing>
                          <wp:inline distT="0" distB="0" distL="0" distR="0" wp14:anchorId="1525295A" wp14:editId="4DB02D4C">
                            <wp:extent cx="1571625" cy="1178719"/>
                            <wp:effectExtent l="19050" t="0" r="9525" b="0"/>
                            <wp:docPr id="22" name="Picture 5" descr="C:\Documents and Settings\Laura Robertson\Desktop\New Folder\P13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aura Robertson\Desktop\New Folder\P1320302.JPG"/>
                                    <pic:cNvPicPr>
                                      <a:picLocks noChangeAspect="1" noChangeArrowheads="1"/>
                                    </pic:cNvPicPr>
                                  </pic:nvPicPr>
                                  <pic:blipFill>
                                    <a:blip r:embed="rId21" cstate="print"/>
                                    <a:srcRect/>
                                    <a:stretch>
                                      <a:fillRect/>
                                    </a:stretch>
                                  </pic:blipFill>
                                  <pic:spPr bwMode="auto">
                                    <a:xfrm>
                                      <a:off x="0" y="0"/>
                                      <a:ext cx="1573346" cy="1180009"/>
                                    </a:xfrm>
                                    <a:prstGeom prst="rect">
                                      <a:avLst/>
                                    </a:prstGeom>
                                    <a:noFill/>
                                    <a:ln w="9525">
                                      <a:noFill/>
                                      <a:miter lim="800000"/>
                                      <a:headEnd/>
                                      <a:tailEnd/>
                                    </a:ln>
                                  </pic:spPr>
                                </pic:pic>
                              </a:graphicData>
                            </a:graphic>
                          </wp:inline>
                        </w:drawing>
                      </w:r>
                    </w:p>
                    <w:p w14:paraId="415AC6E0" w14:textId="77777777" w:rsidR="002A595C" w:rsidRDefault="002A595C">
                      <w:pPr>
                        <w:rPr>
                          <w:rFonts w:ascii="Times New Roman" w:hAnsi="Times New Roman" w:cs="Times New Roman"/>
                          <w:sz w:val="24"/>
                          <w:szCs w:val="24"/>
                        </w:rPr>
                      </w:pPr>
                      <w:r>
                        <w:rPr>
                          <w:rFonts w:ascii="Times New Roman" w:hAnsi="Times New Roman" w:cs="Times New Roman"/>
                          <w:sz w:val="24"/>
                          <w:szCs w:val="24"/>
                        </w:rPr>
                        <w:t xml:space="preserve">        </w:t>
                      </w:r>
                      <w:r w:rsidRPr="00A61880">
                        <w:rPr>
                          <w:rFonts w:ascii="Times New Roman" w:hAnsi="Times New Roman" w:cs="Times New Roman"/>
                          <w:noProof/>
                          <w:sz w:val="24"/>
                          <w:szCs w:val="24"/>
                        </w:rPr>
                        <w:drawing>
                          <wp:inline distT="0" distB="0" distL="0" distR="0" wp14:anchorId="7AC6A103" wp14:editId="311BD937">
                            <wp:extent cx="2066925" cy="1407526"/>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066925" cy="14075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1468E6D4" wp14:editId="176C104F">
                            <wp:extent cx="1828800" cy="1404681"/>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1828800" cy="1404681"/>
                                    </a:xfrm>
                                    <a:prstGeom prst="rect">
                                      <a:avLst/>
                                    </a:prstGeom>
                                    <a:noFill/>
                                    <a:ln w="9525">
                                      <a:noFill/>
                                      <a:miter lim="800000"/>
                                      <a:headEnd/>
                                      <a:tailEnd/>
                                    </a:ln>
                                  </pic:spPr>
                                </pic:pic>
                              </a:graphicData>
                            </a:graphic>
                          </wp:inline>
                        </w:drawing>
                      </w:r>
                    </w:p>
                    <w:p w14:paraId="528C5ADD" w14:textId="77777777" w:rsidR="002A595C" w:rsidRDefault="002A595C" w:rsidP="00A61880">
                      <w:pPr>
                        <w:spacing w:line="480" w:lineRule="auto"/>
                        <w:rPr>
                          <w:rFonts w:ascii="Times New Roman" w:hAnsi="Times New Roman" w:cs="Times New Roman"/>
                          <w:sz w:val="24"/>
                          <w:szCs w:val="24"/>
                          <w:lang w:val="en-GB"/>
                        </w:rPr>
                      </w:pPr>
                      <w:r>
                        <w:rPr>
                          <w:rFonts w:ascii="Times New Roman" w:hAnsi="Times New Roman" w:cs="Times New Roman"/>
                          <w:sz w:val="24"/>
                          <w:szCs w:val="24"/>
                        </w:rPr>
                        <w:t xml:space="preserve">Figure 5.1. </w:t>
                      </w:r>
                      <w:r>
                        <w:rPr>
                          <w:rFonts w:ascii="Times New Roman" w:hAnsi="Times New Roman" w:cs="Times New Roman"/>
                          <w:sz w:val="24"/>
                          <w:szCs w:val="24"/>
                          <w:lang w:val="en-GB"/>
                        </w:rPr>
                        <w:t>Sequence of four photographs shown during encoding in Study 3 in the observe condition, for the rattle task (a) and for the slide task (b).  Photographic cues shown to each child during cued recall questioning (c).</w:t>
                      </w:r>
                    </w:p>
                    <w:p w14:paraId="6D86A1CE" w14:textId="77777777" w:rsidR="002A595C" w:rsidRPr="00482DCC" w:rsidRDefault="002A595C">
                      <w:pPr>
                        <w:rPr>
                          <w:rFonts w:ascii="Times New Roman" w:hAnsi="Times New Roman" w:cs="Times New Roman"/>
                          <w:sz w:val="24"/>
                          <w:szCs w:val="24"/>
                        </w:rPr>
                      </w:pPr>
                    </w:p>
                  </w:txbxContent>
                </v:textbox>
              </v:rect>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1520" behindDoc="0" locked="0" layoutInCell="1" allowOverlap="1" wp14:anchorId="274DCC29" wp14:editId="45ED8CCD">
                <wp:simplePos x="0" y="0"/>
                <wp:positionH relativeFrom="column">
                  <wp:posOffset>-249555</wp:posOffset>
                </wp:positionH>
                <wp:positionV relativeFrom="paragraph">
                  <wp:posOffset>3747135</wp:posOffset>
                </wp:positionV>
                <wp:extent cx="323850" cy="333375"/>
                <wp:effectExtent l="0" t="0" r="0" b="0"/>
                <wp:wrapNone/>
                <wp:docPr id="4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1D635" w14:textId="77777777" w:rsidR="002A595C" w:rsidRPr="00A61880" w:rsidRDefault="002A595C">
                            <w:pPr>
                              <w:rPr>
                                <w:rFonts w:ascii="Times New Roman" w:hAnsi="Times New Roman" w:cs="Times New Roman"/>
                                <w:sz w:val="24"/>
                                <w:szCs w:val="24"/>
                              </w:rPr>
                            </w:pPr>
                            <w:r w:rsidRPr="00A61880">
                              <w:rPr>
                                <w:rFonts w:ascii="Times New Roman" w:hAnsi="Times New Roman" w:cs="Times New Roman"/>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CC29" id="Text Box 88" o:spid="_x0000_s1066" type="#_x0000_t202" style="position:absolute;margin-left:-19.65pt;margin-top:295.05pt;width:25.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" stroked="f">
                <v:textbox>
                  <w:txbxContent>
                    <w:p w14:paraId="7D81D635" w14:textId="77777777" w:rsidR="002A595C" w:rsidRPr="00A61880" w:rsidRDefault="002A595C">
                      <w:pPr>
                        <w:rPr>
                          <w:rFonts w:ascii="Times New Roman" w:hAnsi="Times New Roman" w:cs="Times New Roman"/>
                          <w:sz w:val="24"/>
                          <w:szCs w:val="24"/>
                        </w:rPr>
                      </w:pPr>
                      <w:r w:rsidRPr="00A61880">
                        <w:rPr>
                          <w:rFonts w:ascii="Times New Roman" w:hAnsi="Times New Roman" w:cs="Times New Roman"/>
                          <w:sz w:val="24"/>
                          <w:szCs w:val="24"/>
                        </w:rPr>
                        <w:t>c.</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90496" behindDoc="0" locked="0" layoutInCell="1" allowOverlap="1" wp14:anchorId="6E9E0E25" wp14:editId="7622988C">
                <wp:simplePos x="0" y="0"/>
                <wp:positionH relativeFrom="column">
                  <wp:posOffset>-278130</wp:posOffset>
                </wp:positionH>
                <wp:positionV relativeFrom="paragraph">
                  <wp:posOffset>2470785</wp:posOffset>
                </wp:positionV>
                <wp:extent cx="361950" cy="361950"/>
                <wp:effectExtent l="0" t="0" r="0" b="0"/>
                <wp:wrapNone/>
                <wp:docPr id="3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11AE8" w14:textId="77777777" w:rsidR="002A595C" w:rsidRPr="00A61880" w:rsidRDefault="002A595C">
                            <w:pPr>
                              <w:rPr>
                                <w:rFonts w:ascii="Times New Roman" w:hAnsi="Times New Roman" w:cs="Times New Roman"/>
                                <w:sz w:val="24"/>
                                <w:szCs w:val="24"/>
                              </w:rPr>
                            </w:pPr>
                            <w:r w:rsidRPr="00A61880">
                              <w:rPr>
                                <w:rFonts w:ascii="Times New Roman" w:hAnsi="Times New Roman" w:cs="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E0E25" id="Text Box 87" o:spid="_x0000_s1067" type="#_x0000_t202" style="position:absolute;margin-left:-21.9pt;margin-top:194.55pt;width:28.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" stroked="f">
                <v:textbox>
                  <w:txbxContent>
                    <w:p w14:paraId="1C411AE8" w14:textId="77777777" w:rsidR="002A595C" w:rsidRPr="00A61880" w:rsidRDefault="002A595C">
                      <w:pPr>
                        <w:rPr>
                          <w:rFonts w:ascii="Times New Roman" w:hAnsi="Times New Roman" w:cs="Times New Roman"/>
                          <w:sz w:val="24"/>
                          <w:szCs w:val="24"/>
                        </w:rPr>
                      </w:pPr>
                      <w:r w:rsidRPr="00A61880">
                        <w:rPr>
                          <w:rFonts w:ascii="Times New Roman" w:hAnsi="Times New Roman" w:cs="Times New Roman"/>
                          <w:sz w:val="24"/>
                          <w:szCs w:val="24"/>
                        </w:rPr>
                        <w:t>b.</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89472" behindDoc="0" locked="0" layoutInCell="1" allowOverlap="1" wp14:anchorId="409185B2" wp14:editId="3E90946C">
                <wp:simplePos x="0" y="0"/>
                <wp:positionH relativeFrom="column">
                  <wp:posOffset>-278130</wp:posOffset>
                </wp:positionH>
                <wp:positionV relativeFrom="paragraph">
                  <wp:posOffset>118110</wp:posOffset>
                </wp:positionV>
                <wp:extent cx="304800" cy="276225"/>
                <wp:effectExtent l="0" t="0" r="0" b="0"/>
                <wp:wrapNone/>
                <wp:docPr id="3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4DF40" w14:textId="77777777" w:rsidR="002A595C" w:rsidRDefault="002A595C">
                            <w:r w:rsidRPr="00216B94">
                              <w:rPr>
                                <w:rFonts w:ascii="Times New Roman" w:hAnsi="Times New Roman" w:cs="Times New Roman"/>
                                <w:sz w:val="24"/>
                                <w:szCs w:val="24"/>
                              </w:rPr>
                              <w:t>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185B2" id="Text Box 86" o:spid="_x0000_s1068" type="#_x0000_t202" style="position:absolute;margin-left:-21.9pt;margin-top:9.3pt;width:24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" stroked="f">
                <v:textbox>
                  <w:txbxContent>
                    <w:p w14:paraId="3004DF40" w14:textId="77777777" w:rsidR="002A595C" w:rsidRDefault="002A595C">
                      <w:r w:rsidRPr="00216B94">
                        <w:rPr>
                          <w:rFonts w:ascii="Times New Roman" w:hAnsi="Times New Roman" w:cs="Times New Roman"/>
                          <w:sz w:val="24"/>
                          <w:szCs w:val="24"/>
                        </w:rPr>
                        <w:t>a</w:t>
                      </w:r>
                      <w:r>
                        <w:t>.</w:t>
                      </w:r>
                    </w:p>
                  </w:txbxContent>
                </v:textbox>
              </v:shape>
            </w:pict>
          </mc:Fallback>
        </mc:AlternateContent>
      </w:r>
      <w:r w:rsidR="00482DCC" w:rsidRPr="00DD5E82">
        <w:rPr>
          <w:rFonts w:ascii="Times New Roman" w:hAnsi="Times New Roman" w:cs="Times New Roman"/>
          <w:sz w:val="24"/>
          <w:szCs w:val="24"/>
          <w:lang w:val="en-GB"/>
        </w:rPr>
        <w:br w:type="page"/>
      </w:r>
    </w:p>
    <w:p w14:paraId="4869759D" w14:textId="77777777" w:rsidR="00664574" w:rsidRPr="00DD5E82" w:rsidRDefault="00664574" w:rsidP="00B94F12">
      <w:pPr>
        <w:spacing w:line="480" w:lineRule="auto"/>
        <w:contextualSpacing/>
        <w:rPr>
          <w:rFonts w:ascii="Times New Roman" w:hAnsi="Times New Roman" w:cs="Times New Roman"/>
          <w:sz w:val="24"/>
          <w:szCs w:val="24"/>
          <w:lang w:val="en-GB"/>
        </w:rPr>
      </w:pPr>
    </w:p>
    <w:p w14:paraId="10D1D19E" w14:textId="77777777" w:rsidR="00C40034" w:rsidRPr="00DD5E82" w:rsidRDefault="00C40034"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Measures</w:t>
      </w:r>
    </w:p>
    <w:p w14:paraId="5C635C1C" w14:textId="77777777" w:rsidR="00C40034" w:rsidRPr="00DD5E82" w:rsidRDefault="00C40034"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BPVS-II</w:t>
      </w:r>
      <w:r w:rsidR="000956BC" w:rsidRPr="00DD5E82">
        <w:rPr>
          <w:rFonts w:ascii="Times New Roman" w:hAnsi="Times New Roman" w:cs="Times New Roman"/>
          <w:sz w:val="24"/>
          <w:szCs w:val="24"/>
          <w:lang w:val="en-GB"/>
        </w:rPr>
        <w:t xml:space="preserve"> (Dunn et al., 1997) </w:t>
      </w:r>
      <w:r w:rsidRPr="00DD5E82">
        <w:rPr>
          <w:rFonts w:ascii="Times New Roman" w:hAnsi="Times New Roman" w:cs="Times New Roman"/>
          <w:sz w:val="24"/>
          <w:szCs w:val="24"/>
          <w:lang w:val="en-GB"/>
        </w:rPr>
        <w:t xml:space="preserve">was used order to determine the language level of the children.  Only the first three sets of words were used in order to avoid losing the attention of the children before the main study.  </w:t>
      </w:r>
      <w:r w:rsidR="0004751B" w:rsidRPr="00DD5E82">
        <w:rPr>
          <w:rFonts w:ascii="Times New Roman" w:hAnsi="Times New Roman" w:cs="Times New Roman"/>
          <w:sz w:val="24"/>
          <w:szCs w:val="24"/>
          <w:lang w:val="en-GB"/>
        </w:rPr>
        <w:t>T</w:t>
      </w:r>
      <w:r w:rsidR="000956BC" w:rsidRPr="00DD5E82">
        <w:rPr>
          <w:rFonts w:ascii="Times New Roman" w:hAnsi="Times New Roman" w:cs="Times New Roman"/>
          <w:sz w:val="24"/>
          <w:szCs w:val="24"/>
          <w:lang w:val="en-GB"/>
        </w:rPr>
        <w:t>he previous research (</w:t>
      </w:r>
      <w:r w:rsidR="00A606B6" w:rsidRPr="00DD5E82">
        <w:rPr>
          <w:rFonts w:ascii="Times New Roman" w:hAnsi="Times New Roman" w:cs="Times New Roman"/>
          <w:sz w:val="24"/>
          <w:szCs w:val="24"/>
          <w:lang w:val="en-GB"/>
        </w:rPr>
        <w:t>in Chapter 3 and</w:t>
      </w:r>
      <w:r w:rsidR="000956BC" w:rsidRPr="00DD5E82">
        <w:rPr>
          <w:rFonts w:ascii="Times New Roman" w:hAnsi="Times New Roman" w:cs="Times New Roman"/>
          <w:sz w:val="24"/>
          <w:szCs w:val="24"/>
          <w:lang w:val="en-GB"/>
        </w:rPr>
        <w:t xml:space="preserve"> Chapter 4, experiment 1)</w:t>
      </w:r>
      <w:r w:rsidR="0004751B"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had found</w:t>
      </w:r>
      <w:r w:rsidR="0004751B" w:rsidRPr="00DD5E82">
        <w:rPr>
          <w:rFonts w:ascii="Times New Roman" w:hAnsi="Times New Roman" w:cs="Times New Roman"/>
          <w:sz w:val="24"/>
          <w:szCs w:val="24"/>
          <w:lang w:val="en-GB"/>
        </w:rPr>
        <w:t xml:space="preserve"> no</w:t>
      </w:r>
      <w:r w:rsidRPr="00DD5E82">
        <w:rPr>
          <w:rFonts w:ascii="Times New Roman" w:hAnsi="Times New Roman" w:cs="Times New Roman"/>
          <w:sz w:val="24"/>
          <w:szCs w:val="24"/>
          <w:lang w:val="en-GB"/>
        </w:rPr>
        <w:t xml:space="preserve"> significant correlation between BPVS-II score and recall so </w:t>
      </w:r>
      <w:r w:rsidR="0004751B" w:rsidRPr="00DD5E82">
        <w:rPr>
          <w:rFonts w:ascii="Times New Roman" w:hAnsi="Times New Roman" w:cs="Times New Roman"/>
          <w:sz w:val="24"/>
          <w:szCs w:val="24"/>
          <w:lang w:val="en-GB"/>
        </w:rPr>
        <w:t>we simply wanted to confirm</w:t>
      </w:r>
      <w:r w:rsidRPr="00DD5E82">
        <w:rPr>
          <w:rFonts w:ascii="Times New Roman" w:hAnsi="Times New Roman" w:cs="Times New Roman"/>
          <w:sz w:val="24"/>
          <w:szCs w:val="24"/>
          <w:lang w:val="en-GB"/>
        </w:rPr>
        <w:t xml:space="preserve"> the children did not have a comprehension level of more than two standard deviations below the norm for their age. All included children had a BPVS-II </w:t>
      </w:r>
      <w:r w:rsidR="00553527" w:rsidRPr="00DD5E82">
        <w:rPr>
          <w:rFonts w:ascii="Times New Roman" w:hAnsi="Times New Roman" w:cs="Times New Roman"/>
          <w:sz w:val="24"/>
          <w:szCs w:val="24"/>
          <w:lang w:val="en-GB"/>
        </w:rPr>
        <w:t>that was at least equivalent to their age or above so</w:t>
      </w:r>
      <w:r w:rsidRPr="00DD5E82">
        <w:rPr>
          <w:rFonts w:ascii="Times New Roman" w:hAnsi="Times New Roman" w:cs="Times New Roman"/>
          <w:sz w:val="24"/>
          <w:szCs w:val="24"/>
          <w:lang w:val="en-GB"/>
        </w:rPr>
        <w:t xml:space="preserve"> their performance was unlikely to be affected by low language level.  None of</w:t>
      </w:r>
      <w:r w:rsidR="0004751B" w:rsidRPr="00DD5E82">
        <w:rPr>
          <w:rFonts w:ascii="Times New Roman" w:hAnsi="Times New Roman" w:cs="Times New Roman"/>
          <w:sz w:val="24"/>
          <w:szCs w:val="24"/>
          <w:lang w:val="en-GB"/>
        </w:rPr>
        <w:t xml:space="preserve"> the included children’s parent</w:t>
      </w:r>
      <w:r w:rsidRPr="00DD5E82">
        <w:rPr>
          <w:rFonts w:ascii="Times New Roman" w:hAnsi="Times New Roman" w:cs="Times New Roman"/>
          <w:sz w:val="24"/>
          <w:szCs w:val="24"/>
          <w:lang w:val="en-GB"/>
        </w:rPr>
        <w:t>s had any concerns about their child’s language abilities.</w:t>
      </w:r>
    </w:p>
    <w:p w14:paraId="6AD18379" w14:textId="77777777" w:rsidR="00962FE1" w:rsidRPr="00DD5E82" w:rsidRDefault="00962FE1" w:rsidP="00962FE1">
      <w:pPr>
        <w:spacing w:line="480" w:lineRule="auto"/>
        <w:contextualSpacing/>
        <w:rPr>
          <w:rFonts w:ascii="Times New Roman" w:hAnsi="Times New Roman" w:cs="Times New Roman"/>
          <w:sz w:val="24"/>
          <w:szCs w:val="24"/>
          <w:lang w:val="en-GB"/>
        </w:rPr>
      </w:pPr>
    </w:p>
    <w:p w14:paraId="02ADA8FB" w14:textId="77777777" w:rsidR="00962FE1" w:rsidRPr="00DD5E82" w:rsidRDefault="00962FE1" w:rsidP="00962FE1">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Procedure</w:t>
      </w:r>
    </w:p>
    <w:p w14:paraId="5B384793" w14:textId="77777777" w:rsidR="00FE4554" w:rsidRPr="00DD5E82" w:rsidRDefault="00A55E66" w:rsidP="00F5163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563FA9" w:rsidRPr="00DD5E82">
        <w:rPr>
          <w:rFonts w:ascii="Times New Roman" w:hAnsi="Times New Roman" w:cs="Times New Roman"/>
          <w:sz w:val="24"/>
          <w:szCs w:val="24"/>
          <w:lang w:val="en-GB"/>
        </w:rPr>
        <w:t xml:space="preserve">The parent filled </w:t>
      </w:r>
      <w:r w:rsidR="007A2A1F" w:rsidRPr="00DD5E82">
        <w:rPr>
          <w:rFonts w:ascii="Times New Roman" w:hAnsi="Times New Roman" w:cs="Times New Roman"/>
          <w:sz w:val="24"/>
          <w:szCs w:val="24"/>
          <w:lang w:val="en-GB"/>
        </w:rPr>
        <w:t xml:space="preserve">in a </w:t>
      </w:r>
      <w:r w:rsidR="00563FA9" w:rsidRPr="00DD5E82">
        <w:rPr>
          <w:rFonts w:ascii="Times New Roman" w:hAnsi="Times New Roman" w:cs="Times New Roman"/>
          <w:sz w:val="24"/>
          <w:szCs w:val="24"/>
          <w:lang w:val="en-GB"/>
        </w:rPr>
        <w:t xml:space="preserve">consent form and </w:t>
      </w:r>
      <w:r w:rsidR="007A2A1F" w:rsidRPr="00DD5E82">
        <w:rPr>
          <w:rFonts w:ascii="Times New Roman" w:hAnsi="Times New Roman" w:cs="Times New Roman"/>
          <w:sz w:val="24"/>
          <w:szCs w:val="24"/>
          <w:lang w:val="en-GB"/>
        </w:rPr>
        <w:t>a</w:t>
      </w:r>
      <w:r w:rsidR="00563FA9" w:rsidRPr="00DD5E82">
        <w:rPr>
          <w:rFonts w:ascii="Times New Roman" w:hAnsi="Times New Roman" w:cs="Times New Roman"/>
          <w:sz w:val="24"/>
          <w:szCs w:val="24"/>
          <w:lang w:val="en-GB"/>
        </w:rPr>
        <w:t xml:space="preserve"> demographic questionnaire whil</w:t>
      </w:r>
      <w:r w:rsidR="007A2A1F" w:rsidRPr="00DD5E82">
        <w:rPr>
          <w:rFonts w:ascii="Times New Roman" w:hAnsi="Times New Roman" w:cs="Times New Roman"/>
          <w:sz w:val="24"/>
          <w:szCs w:val="24"/>
          <w:lang w:val="en-GB"/>
        </w:rPr>
        <w:t>e</w:t>
      </w:r>
      <w:r w:rsidR="00563FA9" w:rsidRPr="00DD5E82">
        <w:rPr>
          <w:rFonts w:ascii="Times New Roman" w:hAnsi="Times New Roman" w:cs="Times New Roman"/>
          <w:sz w:val="24"/>
          <w:szCs w:val="24"/>
          <w:lang w:val="en-GB"/>
        </w:rPr>
        <w:t xml:space="preserve"> the experimenter played with the child in the waiting room to build rapport (5-10 minutes)</w:t>
      </w:r>
      <w:r w:rsidR="007D6B8B" w:rsidRPr="00DD5E82">
        <w:rPr>
          <w:rFonts w:ascii="Times New Roman" w:hAnsi="Times New Roman" w:cs="Times New Roman"/>
          <w:sz w:val="24"/>
          <w:szCs w:val="24"/>
          <w:lang w:val="en-GB"/>
        </w:rPr>
        <w:t xml:space="preserve">.  </w:t>
      </w:r>
      <w:r w:rsidR="001375CF" w:rsidRPr="00DD5E82">
        <w:rPr>
          <w:rFonts w:ascii="Times New Roman" w:hAnsi="Times New Roman" w:cs="Times New Roman"/>
          <w:sz w:val="24"/>
          <w:szCs w:val="24"/>
          <w:lang w:val="en-GB"/>
        </w:rPr>
        <w:t xml:space="preserve">The experiment took place in </w:t>
      </w:r>
      <w:r w:rsidR="007A2A1F" w:rsidRPr="00DD5E82">
        <w:rPr>
          <w:rFonts w:ascii="Times New Roman" w:hAnsi="Times New Roman" w:cs="Times New Roman"/>
          <w:sz w:val="24"/>
          <w:szCs w:val="24"/>
          <w:lang w:val="en-GB"/>
        </w:rPr>
        <w:t xml:space="preserve">the test </w:t>
      </w:r>
      <w:r w:rsidR="002162DC" w:rsidRPr="00DD5E82">
        <w:rPr>
          <w:rFonts w:ascii="Times New Roman" w:hAnsi="Times New Roman" w:cs="Times New Roman"/>
          <w:sz w:val="24"/>
          <w:szCs w:val="24"/>
          <w:lang w:val="en-GB"/>
        </w:rPr>
        <w:t xml:space="preserve">room with </w:t>
      </w:r>
      <w:r w:rsidR="007A2A1F" w:rsidRPr="00DD5E82">
        <w:rPr>
          <w:rFonts w:ascii="Times New Roman" w:hAnsi="Times New Roman" w:cs="Times New Roman"/>
          <w:sz w:val="24"/>
          <w:szCs w:val="24"/>
          <w:lang w:val="en-GB"/>
        </w:rPr>
        <w:t>the child and parent seated</w:t>
      </w:r>
      <w:r w:rsidR="001375CF" w:rsidRPr="00DD5E82">
        <w:rPr>
          <w:rFonts w:ascii="Times New Roman" w:hAnsi="Times New Roman" w:cs="Times New Roman"/>
          <w:sz w:val="24"/>
          <w:szCs w:val="24"/>
          <w:lang w:val="en-GB"/>
        </w:rPr>
        <w:t xml:space="preserve"> in front of a </w:t>
      </w:r>
      <w:r w:rsidR="00563FA9" w:rsidRPr="00DD5E82">
        <w:rPr>
          <w:rFonts w:ascii="Times New Roman" w:hAnsi="Times New Roman" w:cs="Times New Roman"/>
          <w:sz w:val="24"/>
          <w:szCs w:val="24"/>
          <w:lang w:val="en-GB"/>
        </w:rPr>
        <w:t xml:space="preserve">child sized </w:t>
      </w:r>
      <w:r w:rsidR="001375CF" w:rsidRPr="00DD5E82">
        <w:rPr>
          <w:rFonts w:ascii="Times New Roman" w:hAnsi="Times New Roman" w:cs="Times New Roman"/>
          <w:sz w:val="24"/>
          <w:szCs w:val="24"/>
          <w:lang w:val="en-GB"/>
        </w:rPr>
        <w:t xml:space="preserve">table with the experimenter adjacent to them.  </w:t>
      </w:r>
      <w:r w:rsidR="007A2A1F" w:rsidRPr="00DD5E82">
        <w:rPr>
          <w:rFonts w:ascii="Times New Roman" w:hAnsi="Times New Roman" w:cs="Times New Roman"/>
          <w:sz w:val="24"/>
          <w:szCs w:val="24"/>
          <w:lang w:val="en-GB"/>
        </w:rPr>
        <w:t>The f</w:t>
      </w:r>
      <w:r w:rsidR="001375CF" w:rsidRPr="00DD5E82">
        <w:rPr>
          <w:rFonts w:ascii="Times New Roman" w:hAnsi="Times New Roman" w:cs="Times New Roman"/>
          <w:sz w:val="24"/>
          <w:szCs w:val="24"/>
          <w:lang w:val="en-GB"/>
        </w:rPr>
        <w:t xml:space="preserve">irst </w:t>
      </w:r>
      <w:r w:rsidR="007A2A1F" w:rsidRPr="00DD5E82">
        <w:rPr>
          <w:rFonts w:ascii="Times New Roman" w:hAnsi="Times New Roman" w:cs="Times New Roman"/>
          <w:sz w:val="24"/>
          <w:szCs w:val="24"/>
          <w:lang w:val="en-GB"/>
        </w:rPr>
        <w:t xml:space="preserve">three sets of </w:t>
      </w:r>
      <w:r w:rsidR="001375CF" w:rsidRPr="00DD5E82">
        <w:rPr>
          <w:rFonts w:ascii="Times New Roman" w:hAnsi="Times New Roman" w:cs="Times New Roman"/>
          <w:sz w:val="24"/>
          <w:szCs w:val="24"/>
          <w:lang w:val="en-GB"/>
        </w:rPr>
        <w:t>the BPVS-II w</w:t>
      </w:r>
      <w:r w:rsidR="007A2A1F" w:rsidRPr="00DD5E82">
        <w:rPr>
          <w:rFonts w:ascii="Times New Roman" w:hAnsi="Times New Roman" w:cs="Times New Roman"/>
          <w:sz w:val="24"/>
          <w:szCs w:val="24"/>
          <w:lang w:val="en-GB"/>
        </w:rPr>
        <w:t>ere then</w:t>
      </w:r>
      <w:r w:rsidR="001375CF" w:rsidRPr="00DD5E82">
        <w:rPr>
          <w:rFonts w:ascii="Times New Roman" w:hAnsi="Times New Roman" w:cs="Times New Roman"/>
          <w:sz w:val="24"/>
          <w:szCs w:val="24"/>
          <w:lang w:val="en-GB"/>
        </w:rPr>
        <w:t xml:space="preserve"> administered.</w:t>
      </w:r>
      <w:r w:rsidR="00EC0353" w:rsidRPr="00DD5E82">
        <w:rPr>
          <w:rFonts w:ascii="Times New Roman" w:hAnsi="Times New Roman" w:cs="Times New Roman"/>
          <w:sz w:val="24"/>
          <w:szCs w:val="24"/>
          <w:lang w:val="en-GB"/>
        </w:rPr>
        <w:t xml:space="preserve">  </w:t>
      </w:r>
    </w:p>
    <w:p w14:paraId="191EBA8F" w14:textId="77777777" w:rsidR="00FE4554" w:rsidRPr="00DD5E82" w:rsidRDefault="00EC0353" w:rsidP="00FE4554">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experiment then followed the </w:t>
      </w:r>
      <w:r w:rsidR="0046560E" w:rsidRPr="00DD5E82">
        <w:rPr>
          <w:rFonts w:ascii="Times New Roman" w:hAnsi="Times New Roman" w:cs="Times New Roman"/>
          <w:sz w:val="24"/>
          <w:szCs w:val="24"/>
          <w:lang w:val="en-GB"/>
        </w:rPr>
        <w:t xml:space="preserve">following procedure </w:t>
      </w:r>
      <w:r w:rsidR="00FE4554" w:rsidRPr="00DD5E82">
        <w:rPr>
          <w:rFonts w:ascii="Times New Roman" w:hAnsi="Times New Roman" w:cs="Times New Roman"/>
          <w:sz w:val="24"/>
          <w:szCs w:val="24"/>
          <w:lang w:val="en-GB"/>
        </w:rPr>
        <w:t xml:space="preserve">for each task: </w:t>
      </w:r>
    </w:p>
    <w:p w14:paraId="4AE7B67F" w14:textId="77777777" w:rsidR="00FE4554" w:rsidRPr="00DD5E82" w:rsidRDefault="00FE4554" w:rsidP="00F5163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 The experimenter demonstrate</w:t>
      </w:r>
      <w:r w:rsidR="0046560E" w:rsidRPr="00DD5E82">
        <w:rPr>
          <w:rFonts w:ascii="Times New Roman" w:hAnsi="Times New Roman" w:cs="Times New Roman"/>
          <w:sz w:val="24"/>
          <w:szCs w:val="24"/>
          <w:lang w:val="en-GB"/>
        </w:rPr>
        <w:t>d</w:t>
      </w:r>
      <w:r w:rsidRPr="00DD5E82">
        <w:rPr>
          <w:rFonts w:ascii="Times New Roman" w:hAnsi="Times New Roman" w:cs="Times New Roman"/>
          <w:sz w:val="24"/>
          <w:szCs w:val="24"/>
          <w:lang w:val="en-GB"/>
        </w:rPr>
        <w:t xml:space="preserve"> the correct sequence of actions </w:t>
      </w:r>
      <w:r w:rsidR="0046560E" w:rsidRPr="00DD5E82">
        <w:rPr>
          <w:rFonts w:ascii="Times New Roman" w:hAnsi="Times New Roman" w:cs="Times New Roman"/>
          <w:sz w:val="24"/>
          <w:szCs w:val="24"/>
          <w:lang w:val="en-GB"/>
        </w:rPr>
        <w:t>to the child</w:t>
      </w:r>
      <w:r w:rsidRPr="00DD5E82">
        <w:rPr>
          <w:rFonts w:ascii="Times New Roman" w:hAnsi="Times New Roman" w:cs="Times New Roman"/>
          <w:sz w:val="24"/>
          <w:szCs w:val="24"/>
          <w:lang w:val="en-GB"/>
        </w:rPr>
        <w:t>.</w:t>
      </w:r>
    </w:p>
    <w:p w14:paraId="365108F8" w14:textId="77777777" w:rsidR="00EC0353" w:rsidRPr="00DD5E82" w:rsidRDefault="00FE4554" w:rsidP="00F5163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2. </w:t>
      </w:r>
      <w:r w:rsidR="0046560E" w:rsidRPr="00DD5E82">
        <w:rPr>
          <w:rFonts w:ascii="Times New Roman" w:hAnsi="Times New Roman" w:cs="Times New Roman"/>
          <w:sz w:val="24"/>
          <w:szCs w:val="24"/>
          <w:lang w:val="en-GB"/>
        </w:rPr>
        <w:t>D</w:t>
      </w:r>
      <w:r w:rsidRPr="00DD5E82">
        <w:rPr>
          <w:rFonts w:ascii="Times New Roman" w:hAnsi="Times New Roman" w:cs="Times New Roman"/>
          <w:sz w:val="24"/>
          <w:szCs w:val="24"/>
          <w:lang w:val="en-GB"/>
        </w:rPr>
        <w:t xml:space="preserve">epending on </w:t>
      </w:r>
      <w:r w:rsidR="0046560E" w:rsidRPr="00DD5E82">
        <w:rPr>
          <w:rFonts w:ascii="Times New Roman" w:hAnsi="Times New Roman" w:cs="Times New Roman"/>
          <w:sz w:val="24"/>
          <w:szCs w:val="24"/>
          <w:lang w:val="en-GB"/>
        </w:rPr>
        <w:t xml:space="preserve">group assignment, </w:t>
      </w:r>
      <w:r w:rsidRPr="00DD5E82">
        <w:rPr>
          <w:rFonts w:ascii="Times New Roman" w:hAnsi="Times New Roman" w:cs="Times New Roman"/>
          <w:sz w:val="24"/>
          <w:szCs w:val="24"/>
          <w:lang w:val="en-GB"/>
        </w:rPr>
        <w:t>the child either watche</w:t>
      </w:r>
      <w:r w:rsidR="0046560E" w:rsidRPr="00DD5E82">
        <w:rPr>
          <w:rFonts w:ascii="Times New Roman" w:hAnsi="Times New Roman" w:cs="Times New Roman"/>
          <w:sz w:val="24"/>
          <w:szCs w:val="24"/>
          <w:lang w:val="en-GB"/>
        </w:rPr>
        <w:t>d</w:t>
      </w:r>
      <w:r w:rsidRPr="00DD5E82">
        <w:rPr>
          <w:rFonts w:ascii="Times New Roman" w:hAnsi="Times New Roman" w:cs="Times New Roman"/>
          <w:sz w:val="24"/>
          <w:szCs w:val="24"/>
          <w:lang w:val="en-GB"/>
        </w:rPr>
        <w:t xml:space="preserve"> the same demonstration again (control), </w:t>
      </w:r>
      <w:r w:rsidR="0046560E" w:rsidRPr="00DD5E82">
        <w:rPr>
          <w:rFonts w:ascii="Times New Roman" w:hAnsi="Times New Roman" w:cs="Times New Roman"/>
          <w:sz w:val="24"/>
          <w:szCs w:val="24"/>
          <w:lang w:val="en-GB"/>
        </w:rPr>
        <w:t>wa</w:t>
      </w:r>
      <w:r w:rsidRPr="00DD5E82">
        <w:rPr>
          <w:rFonts w:ascii="Times New Roman" w:hAnsi="Times New Roman" w:cs="Times New Roman"/>
          <w:sz w:val="24"/>
          <w:szCs w:val="24"/>
          <w:lang w:val="en-GB"/>
        </w:rPr>
        <w:t>s given a photograph of each step to look at after the experimenter demonstrate</w:t>
      </w:r>
      <w:r w:rsidR="0046560E" w:rsidRPr="00DD5E82">
        <w:rPr>
          <w:rFonts w:ascii="Times New Roman" w:hAnsi="Times New Roman" w:cs="Times New Roman"/>
          <w:sz w:val="24"/>
          <w:szCs w:val="24"/>
          <w:lang w:val="en-GB"/>
        </w:rPr>
        <w:t>d</w:t>
      </w:r>
      <w:r w:rsidRPr="00DD5E82">
        <w:rPr>
          <w:rFonts w:ascii="Times New Roman" w:hAnsi="Times New Roman" w:cs="Times New Roman"/>
          <w:sz w:val="24"/>
          <w:szCs w:val="24"/>
          <w:lang w:val="en-GB"/>
        </w:rPr>
        <w:t xml:space="preserve"> each step (observe) or </w:t>
      </w:r>
      <w:r w:rsidR="0046560E" w:rsidRPr="00DD5E82">
        <w:rPr>
          <w:rFonts w:ascii="Times New Roman" w:hAnsi="Times New Roman" w:cs="Times New Roman"/>
          <w:sz w:val="24"/>
          <w:szCs w:val="24"/>
          <w:lang w:val="en-GB"/>
        </w:rPr>
        <w:t>wa</w:t>
      </w:r>
      <w:r w:rsidRPr="00DD5E82">
        <w:rPr>
          <w:rFonts w:ascii="Times New Roman" w:hAnsi="Times New Roman" w:cs="Times New Roman"/>
          <w:sz w:val="24"/>
          <w:szCs w:val="24"/>
          <w:lang w:val="en-GB"/>
        </w:rPr>
        <w:t>s given the stimuli and shown how to physically complete each step themselves (interactive).</w:t>
      </w:r>
    </w:p>
    <w:p w14:paraId="5DD1DBF9" w14:textId="77777777" w:rsidR="00FE4554" w:rsidRPr="00DD5E82" w:rsidRDefault="00FE4554" w:rsidP="00F5163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3. The stimuli </w:t>
      </w:r>
      <w:r w:rsidR="0046560E" w:rsidRPr="00DD5E82">
        <w:rPr>
          <w:rFonts w:ascii="Times New Roman" w:hAnsi="Times New Roman" w:cs="Times New Roman"/>
          <w:sz w:val="24"/>
          <w:szCs w:val="24"/>
          <w:lang w:val="en-GB"/>
        </w:rPr>
        <w:t>were then removed from sight</w:t>
      </w:r>
      <w:r w:rsidRPr="00DD5E82">
        <w:rPr>
          <w:rFonts w:ascii="Times New Roman" w:hAnsi="Times New Roman" w:cs="Times New Roman"/>
          <w:sz w:val="24"/>
          <w:szCs w:val="24"/>
          <w:lang w:val="en-GB"/>
        </w:rPr>
        <w:t xml:space="preserve"> and the child </w:t>
      </w:r>
      <w:r w:rsidR="0046560E" w:rsidRPr="00DD5E82">
        <w:rPr>
          <w:rFonts w:ascii="Times New Roman" w:hAnsi="Times New Roman" w:cs="Times New Roman"/>
          <w:sz w:val="24"/>
          <w:szCs w:val="24"/>
          <w:lang w:val="en-GB"/>
        </w:rPr>
        <w:t>wa</w:t>
      </w:r>
      <w:r w:rsidRPr="00DD5E82">
        <w:rPr>
          <w:rFonts w:ascii="Times New Roman" w:hAnsi="Times New Roman" w:cs="Times New Roman"/>
          <w:sz w:val="24"/>
          <w:szCs w:val="24"/>
          <w:lang w:val="en-GB"/>
        </w:rPr>
        <w:t>s asked to verbally recall the sequence of actions.</w:t>
      </w:r>
    </w:p>
    <w:p w14:paraId="56F0BD0B" w14:textId="77777777" w:rsidR="00FE4554" w:rsidRPr="00DD5E82" w:rsidRDefault="00FE4554" w:rsidP="00F5163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4. The child </w:t>
      </w:r>
      <w:r w:rsidR="0046560E" w:rsidRPr="00DD5E82">
        <w:rPr>
          <w:rFonts w:ascii="Times New Roman" w:hAnsi="Times New Roman" w:cs="Times New Roman"/>
          <w:sz w:val="24"/>
          <w:szCs w:val="24"/>
          <w:lang w:val="en-GB"/>
        </w:rPr>
        <w:t>wa</w:t>
      </w:r>
      <w:r w:rsidRPr="00DD5E82">
        <w:rPr>
          <w:rFonts w:ascii="Times New Roman" w:hAnsi="Times New Roman" w:cs="Times New Roman"/>
          <w:sz w:val="24"/>
          <w:szCs w:val="24"/>
          <w:lang w:val="en-GB"/>
        </w:rPr>
        <w:t xml:space="preserve">s given the physical objects </w:t>
      </w:r>
      <w:r w:rsidR="0046560E" w:rsidRPr="00DD5E82">
        <w:rPr>
          <w:rFonts w:ascii="Times New Roman" w:hAnsi="Times New Roman" w:cs="Times New Roman"/>
          <w:sz w:val="24"/>
          <w:szCs w:val="24"/>
          <w:lang w:val="en-GB"/>
        </w:rPr>
        <w:t>with which to</w:t>
      </w:r>
      <w:r w:rsidRPr="00DD5E82">
        <w:rPr>
          <w:rFonts w:ascii="Times New Roman" w:hAnsi="Times New Roman" w:cs="Times New Roman"/>
          <w:sz w:val="24"/>
          <w:szCs w:val="24"/>
          <w:lang w:val="en-GB"/>
        </w:rPr>
        <w:t xml:space="preserve"> behaviourally recall the sequence of actions.</w:t>
      </w:r>
    </w:p>
    <w:p w14:paraId="6C9123D0" w14:textId="77777777" w:rsidR="00EC0353" w:rsidRPr="00DD5E82" w:rsidRDefault="00F5163E" w:rsidP="00EC035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slide task was demonstrated first</w:t>
      </w:r>
      <w:r w:rsidR="0019057A" w:rsidRPr="00DD5E82">
        <w:rPr>
          <w:rFonts w:ascii="Times New Roman" w:hAnsi="Times New Roman" w:cs="Times New Roman"/>
          <w:sz w:val="24"/>
          <w:szCs w:val="24"/>
          <w:lang w:val="en-GB"/>
        </w:rPr>
        <w:t xml:space="preserve"> at</w:t>
      </w:r>
      <w:r w:rsidRPr="00DD5E82">
        <w:rPr>
          <w:rFonts w:ascii="Times New Roman" w:hAnsi="Times New Roman" w:cs="Times New Roman"/>
          <w:sz w:val="24"/>
          <w:szCs w:val="24"/>
          <w:lang w:val="en-GB"/>
        </w:rPr>
        <w:t xml:space="preserve"> a separate table </w:t>
      </w:r>
      <w:r w:rsidR="00413BF4" w:rsidRPr="00DD5E82">
        <w:rPr>
          <w:rFonts w:ascii="Times New Roman" w:hAnsi="Times New Roman" w:cs="Times New Roman"/>
          <w:sz w:val="24"/>
          <w:szCs w:val="24"/>
          <w:lang w:val="en-GB"/>
        </w:rPr>
        <w:t>using</w:t>
      </w:r>
      <w:r w:rsidRPr="00DD5E82">
        <w:rPr>
          <w:rFonts w:ascii="Times New Roman" w:hAnsi="Times New Roman" w:cs="Times New Roman"/>
          <w:sz w:val="24"/>
          <w:szCs w:val="24"/>
          <w:lang w:val="en-GB"/>
        </w:rPr>
        <w:t xml:space="preserve"> the snow scene slide and the two halves of the bear and the wheels.  Simple narration was used throughout to describe the main objects and actions as the experimenter produced them.  In step 1 the two bear halves were held up and the </w:t>
      </w:r>
      <w:r w:rsidR="00C03003" w:rsidRPr="00DD5E82">
        <w:rPr>
          <w:rFonts w:ascii="Times New Roman" w:hAnsi="Times New Roman" w:cs="Times New Roman"/>
          <w:sz w:val="24"/>
          <w:szCs w:val="24"/>
          <w:lang w:val="en-GB"/>
        </w:rPr>
        <w:t>Velcro</w:t>
      </w:r>
      <w:r w:rsidRPr="00DD5E82">
        <w:rPr>
          <w:rFonts w:ascii="Times New Roman" w:hAnsi="Times New Roman" w:cs="Times New Roman"/>
          <w:sz w:val="24"/>
          <w:szCs w:val="24"/>
          <w:lang w:val="en-GB"/>
        </w:rPr>
        <w:t xml:space="preserve"> was attached together to make a whole bear.  In step 2 the bear was attached to the </w:t>
      </w:r>
      <w:r w:rsidR="00C03003" w:rsidRPr="00DD5E82">
        <w:rPr>
          <w:rFonts w:ascii="Times New Roman" w:hAnsi="Times New Roman" w:cs="Times New Roman"/>
          <w:sz w:val="24"/>
          <w:szCs w:val="24"/>
          <w:lang w:val="en-GB"/>
        </w:rPr>
        <w:t>Velcro</w:t>
      </w:r>
      <w:r w:rsidRPr="00DD5E82">
        <w:rPr>
          <w:rFonts w:ascii="Times New Roman" w:hAnsi="Times New Roman" w:cs="Times New Roman"/>
          <w:sz w:val="24"/>
          <w:szCs w:val="24"/>
          <w:lang w:val="en-GB"/>
        </w:rPr>
        <w:t xml:space="preserve"> on the wheels.  In step 3 the bear was lifted to the top of the slide.  In step 4 the bear was pushed down the slide.  </w:t>
      </w:r>
    </w:p>
    <w:p w14:paraId="1717D415" w14:textId="77777777" w:rsidR="00EC0353" w:rsidRPr="00DD5E82" w:rsidRDefault="00F5163E" w:rsidP="00EC035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second demonstration of the slide differed </w:t>
      </w:r>
      <w:r w:rsidR="00413BF4" w:rsidRPr="00DD5E82">
        <w:rPr>
          <w:rFonts w:ascii="Times New Roman" w:hAnsi="Times New Roman" w:cs="Times New Roman"/>
          <w:sz w:val="24"/>
          <w:szCs w:val="24"/>
          <w:lang w:val="en-GB"/>
        </w:rPr>
        <w:t>as a function of</w:t>
      </w:r>
      <w:r w:rsidRPr="00DD5E82">
        <w:rPr>
          <w:rFonts w:ascii="Times New Roman" w:hAnsi="Times New Roman" w:cs="Times New Roman"/>
          <w:sz w:val="24"/>
          <w:szCs w:val="24"/>
          <w:lang w:val="en-GB"/>
        </w:rPr>
        <w:t xml:space="preserve"> condition.  In the control condition</w:t>
      </w:r>
      <w:r w:rsidR="00413BF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the second demonstration was </w:t>
      </w:r>
      <w:r w:rsidR="00413BF4" w:rsidRPr="00DD5E82">
        <w:rPr>
          <w:rFonts w:ascii="Times New Roman" w:hAnsi="Times New Roman" w:cs="Times New Roman"/>
          <w:sz w:val="24"/>
          <w:szCs w:val="24"/>
          <w:lang w:val="en-GB"/>
        </w:rPr>
        <w:t xml:space="preserve">a repetition </w:t>
      </w:r>
      <w:r w:rsidRPr="00DD5E82">
        <w:rPr>
          <w:rFonts w:ascii="Times New Roman" w:hAnsi="Times New Roman" w:cs="Times New Roman"/>
          <w:sz w:val="24"/>
          <w:szCs w:val="24"/>
          <w:lang w:val="en-GB"/>
        </w:rPr>
        <w:t xml:space="preserve">of the </w:t>
      </w:r>
      <w:r w:rsidR="00413BF4" w:rsidRPr="00DD5E82">
        <w:rPr>
          <w:rFonts w:ascii="Times New Roman" w:hAnsi="Times New Roman" w:cs="Times New Roman"/>
          <w:sz w:val="24"/>
          <w:szCs w:val="24"/>
          <w:lang w:val="en-GB"/>
        </w:rPr>
        <w:t>original</w:t>
      </w:r>
      <w:r w:rsidRPr="00DD5E82">
        <w:rPr>
          <w:rFonts w:ascii="Times New Roman" w:hAnsi="Times New Roman" w:cs="Times New Roman"/>
          <w:sz w:val="24"/>
          <w:szCs w:val="24"/>
          <w:lang w:val="en-GB"/>
        </w:rPr>
        <w:t xml:space="preserve"> demonstration.  </w:t>
      </w:r>
      <w:r w:rsidR="00750726" w:rsidRPr="00DD5E82">
        <w:rPr>
          <w:rFonts w:ascii="Times New Roman" w:hAnsi="Times New Roman" w:cs="Times New Roman"/>
          <w:sz w:val="24"/>
          <w:szCs w:val="24"/>
          <w:lang w:val="en-GB"/>
        </w:rPr>
        <w:t>In the interactive condition</w:t>
      </w:r>
      <w:r w:rsidR="00413BF4" w:rsidRPr="00DD5E82">
        <w:rPr>
          <w:rFonts w:ascii="Times New Roman" w:hAnsi="Times New Roman" w:cs="Times New Roman"/>
          <w:sz w:val="24"/>
          <w:szCs w:val="24"/>
          <w:lang w:val="en-GB"/>
        </w:rPr>
        <w:t>,</w:t>
      </w:r>
      <w:r w:rsidR="00750726" w:rsidRPr="00DD5E82">
        <w:rPr>
          <w:rFonts w:ascii="Times New Roman" w:hAnsi="Times New Roman" w:cs="Times New Roman"/>
          <w:sz w:val="24"/>
          <w:szCs w:val="24"/>
          <w:lang w:val="en-GB"/>
        </w:rPr>
        <w:t xml:space="preserve"> the experimenter demonstrated each step again but the child was given the stimuli </w:t>
      </w:r>
      <w:r w:rsidR="00413BF4" w:rsidRPr="00DD5E82">
        <w:rPr>
          <w:rFonts w:ascii="Times New Roman" w:hAnsi="Times New Roman" w:cs="Times New Roman"/>
          <w:sz w:val="24"/>
          <w:szCs w:val="24"/>
          <w:lang w:val="en-GB"/>
        </w:rPr>
        <w:t xml:space="preserve">after each step </w:t>
      </w:r>
      <w:r w:rsidR="00750726" w:rsidRPr="00DD5E82">
        <w:rPr>
          <w:rFonts w:ascii="Times New Roman" w:hAnsi="Times New Roman" w:cs="Times New Roman"/>
          <w:sz w:val="24"/>
          <w:szCs w:val="24"/>
          <w:lang w:val="en-GB"/>
        </w:rPr>
        <w:t xml:space="preserve">and </w:t>
      </w:r>
      <w:r w:rsidR="00413BF4" w:rsidRPr="00DD5E82">
        <w:rPr>
          <w:rFonts w:ascii="Times New Roman" w:hAnsi="Times New Roman" w:cs="Times New Roman"/>
          <w:sz w:val="24"/>
          <w:szCs w:val="24"/>
          <w:lang w:val="en-GB"/>
        </w:rPr>
        <w:t xml:space="preserve">was </w:t>
      </w:r>
      <w:r w:rsidR="00750726" w:rsidRPr="00DD5E82">
        <w:rPr>
          <w:rFonts w:ascii="Times New Roman" w:hAnsi="Times New Roman" w:cs="Times New Roman"/>
          <w:sz w:val="24"/>
          <w:szCs w:val="24"/>
          <w:lang w:val="en-GB"/>
        </w:rPr>
        <w:t xml:space="preserve">asked to complete the step in the same way as the demonstration.  </w:t>
      </w:r>
      <w:r w:rsidRPr="00DD5E82">
        <w:rPr>
          <w:rFonts w:ascii="Times New Roman" w:hAnsi="Times New Roman" w:cs="Times New Roman"/>
          <w:sz w:val="24"/>
          <w:szCs w:val="24"/>
          <w:lang w:val="en-GB"/>
        </w:rPr>
        <w:t>In the observe condition</w:t>
      </w:r>
      <w:r w:rsidR="00413BF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the child </w:t>
      </w:r>
      <w:r w:rsidR="00413BF4" w:rsidRPr="00DD5E82">
        <w:rPr>
          <w:rFonts w:ascii="Times New Roman" w:hAnsi="Times New Roman" w:cs="Times New Roman"/>
          <w:sz w:val="24"/>
          <w:szCs w:val="24"/>
          <w:lang w:val="en-GB"/>
        </w:rPr>
        <w:t xml:space="preserve">was given </w:t>
      </w:r>
      <w:r w:rsidRPr="00DD5E82">
        <w:rPr>
          <w:rFonts w:ascii="Times New Roman" w:hAnsi="Times New Roman" w:cs="Times New Roman"/>
          <w:sz w:val="24"/>
          <w:szCs w:val="24"/>
          <w:lang w:val="en-GB"/>
        </w:rPr>
        <w:t xml:space="preserve">a photograph of the </w:t>
      </w:r>
      <w:r w:rsidR="00750726" w:rsidRPr="00DD5E82">
        <w:rPr>
          <w:rFonts w:ascii="Times New Roman" w:hAnsi="Times New Roman" w:cs="Times New Roman"/>
          <w:sz w:val="24"/>
          <w:szCs w:val="24"/>
          <w:lang w:val="en-GB"/>
        </w:rPr>
        <w:t xml:space="preserve">step being completed </w:t>
      </w:r>
      <w:r w:rsidR="005C7F18" w:rsidRPr="00DD5E82">
        <w:rPr>
          <w:rFonts w:ascii="Times New Roman" w:hAnsi="Times New Roman" w:cs="Times New Roman"/>
          <w:sz w:val="24"/>
          <w:szCs w:val="24"/>
          <w:lang w:val="en-GB"/>
        </w:rPr>
        <w:t>(</w:t>
      </w:r>
      <w:r w:rsidR="001F234F" w:rsidRPr="00DD5E82">
        <w:rPr>
          <w:rFonts w:ascii="Times New Roman" w:hAnsi="Times New Roman" w:cs="Times New Roman"/>
          <w:sz w:val="24"/>
          <w:szCs w:val="24"/>
          <w:lang w:val="en-GB"/>
        </w:rPr>
        <w:t>F</w:t>
      </w:r>
      <w:r w:rsidR="005C7F18" w:rsidRPr="00DD5E82">
        <w:rPr>
          <w:rFonts w:ascii="Times New Roman" w:hAnsi="Times New Roman" w:cs="Times New Roman"/>
          <w:sz w:val="24"/>
          <w:szCs w:val="24"/>
          <w:lang w:val="en-GB"/>
        </w:rPr>
        <w:t xml:space="preserve">igure 3.1) </w:t>
      </w:r>
      <w:r w:rsidR="00750726" w:rsidRPr="00DD5E82">
        <w:rPr>
          <w:rFonts w:ascii="Times New Roman" w:hAnsi="Times New Roman" w:cs="Times New Roman"/>
          <w:sz w:val="24"/>
          <w:szCs w:val="24"/>
          <w:lang w:val="en-GB"/>
        </w:rPr>
        <w:t>and asked them to look at the picture</w:t>
      </w:r>
      <w:r w:rsidR="00413BF4" w:rsidRPr="00DD5E82">
        <w:rPr>
          <w:rFonts w:ascii="Times New Roman" w:hAnsi="Times New Roman" w:cs="Times New Roman"/>
          <w:sz w:val="24"/>
          <w:szCs w:val="24"/>
          <w:lang w:val="en-GB"/>
        </w:rPr>
        <w:t xml:space="preserve"> after each step during the second demonstration</w:t>
      </w:r>
      <w:r w:rsidR="00750726" w:rsidRPr="00DD5E82">
        <w:rPr>
          <w:rFonts w:ascii="Times New Roman" w:hAnsi="Times New Roman" w:cs="Times New Roman"/>
          <w:sz w:val="24"/>
          <w:szCs w:val="24"/>
          <w:lang w:val="en-GB"/>
        </w:rPr>
        <w:t xml:space="preserve">.  This was to control for the extra time, narration and attention from the experimenter the children in the interactive condition received. Narration was kept as similar as possible across conditions, for example, in the interactive condition “here is the bear, now you put it together” </w:t>
      </w:r>
      <w:r w:rsidR="00413BF4" w:rsidRPr="00DD5E82">
        <w:rPr>
          <w:rFonts w:ascii="Times New Roman" w:hAnsi="Times New Roman" w:cs="Times New Roman"/>
          <w:sz w:val="24"/>
          <w:szCs w:val="24"/>
          <w:lang w:val="en-GB"/>
        </w:rPr>
        <w:t>while in the</w:t>
      </w:r>
      <w:r w:rsidR="00750726" w:rsidRPr="00DD5E82">
        <w:rPr>
          <w:rFonts w:ascii="Times New Roman" w:hAnsi="Times New Roman" w:cs="Times New Roman"/>
          <w:sz w:val="24"/>
          <w:szCs w:val="24"/>
          <w:lang w:val="en-GB"/>
        </w:rPr>
        <w:t xml:space="preserve"> observe condition </w:t>
      </w:r>
      <w:r w:rsidR="00413BF4" w:rsidRPr="00DD5E82">
        <w:rPr>
          <w:rFonts w:ascii="Times New Roman" w:hAnsi="Times New Roman" w:cs="Times New Roman"/>
          <w:sz w:val="24"/>
          <w:szCs w:val="24"/>
          <w:lang w:val="en-GB"/>
        </w:rPr>
        <w:t xml:space="preserve">the narration was </w:t>
      </w:r>
      <w:r w:rsidR="00750726" w:rsidRPr="00DD5E82">
        <w:rPr>
          <w:rFonts w:ascii="Times New Roman" w:hAnsi="Times New Roman" w:cs="Times New Roman"/>
          <w:sz w:val="24"/>
          <w:szCs w:val="24"/>
          <w:lang w:val="en-GB"/>
        </w:rPr>
        <w:t xml:space="preserve">“look, here is a photo of the bear being put together”.  </w:t>
      </w:r>
    </w:p>
    <w:p w14:paraId="082FE44D" w14:textId="77777777" w:rsidR="00EC0353" w:rsidRPr="00DD5E82" w:rsidRDefault="00AE10AA" w:rsidP="00EC035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After the sequence of actions had been demonstrated twice the stimuli were </w:t>
      </w:r>
      <w:r w:rsidR="00413BF4" w:rsidRPr="00DD5E82">
        <w:rPr>
          <w:rFonts w:ascii="Times New Roman" w:hAnsi="Times New Roman" w:cs="Times New Roman"/>
          <w:sz w:val="24"/>
          <w:szCs w:val="24"/>
          <w:lang w:val="en-GB"/>
        </w:rPr>
        <w:t>removed from</w:t>
      </w:r>
      <w:r w:rsidRPr="00DD5E82">
        <w:rPr>
          <w:rFonts w:ascii="Times New Roman" w:hAnsi="Times New Roman" w:cs="Times New Roman"/>
          <w:sz w:val="24"/>
          <w:szCs w:val="24"/>
          <w:lang w:val="en-GB"/>
        </w:rPr>
        <w:t xml:space="preserve"> sight.  Then child was then asked open questions about their recall of the event, for example “what did I just show you?”</w:t>
      </w:r>
      <w:r w:rsidR="00413BF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When the child </w:t>
      </w:r>
      <w:r w:rsidR="00413BF4" w:rsidRPr="00DD5E82">
        <w:rPr>
          <w:rFonts w:ascii="Times New Roman" w:hAnsi="Times New Roman" w:cs="Times New Roman"/>
          <w:sz w:val="24"/>
          <w:szCs w:val="24"/>
          <w:lang w:val="en-GB"/>
        </w:rPr>
        <w:t>failed to provide any new information</w:t>
      </w:r>
      <w:r w:rsidRPr="00DD5E82">
        <w:rPr>
          <w:rFonts w:ascii="Times New Roman" w:hAnsi="Times New Roman" w:cs="Times New Roman"/>
          <w:sz w:val="24"/>
          <w:szCs w:val="24"/>
          <w:lang w:val="en-GB"/>
        </w:rPr>
        <w:t xml:space="preserve"> </w:t>
      </w:r>
      <w:r w:rsidR="00413BF4" w:rsidRPr="00DD5E82">
        <w:rPr>
          <w:rFonts w:ascii="Times New Roman" w:hAnsi="Times New Roman" w:cs="Times New Roman"/>
          <w:sz w:val="24"/>
          <w:szCs w:val="24"/>
          <w:lang w:val="en-GB"/>
        </w:rPr>
        <w:t xml:space="preserve">in their recall </w:t>
      </w:r>
      <w:r w:rsidRPr="00DD5E82">
        <w:rPr>
          <w:rFonts w:ascii="Times New Roman" w:hAnsi="Times New Roman" w:cs="Times New Roman"/>
          <w:sz w:val="24"/>
          <w:szCs w:val="24"/>
          <w:lang w:val="en-GB"/>
        </w:rPr>
        <w:t>they were shown the A4 photograph of the garden slide scene with the camel</w:t>
      </w:r>
      <w:r w:rsidR="005C7F18" w:rsidRPr="00DD5E82">
        <w:rPr>
          <w:rFonts w:ascii="Times New Roman" w:hAnsi="Times New Roman" w:cs="Times New Roman"/>
          <w:sz w:val="24"/>
          <w:szCs w:val="24"/>
          <w:lang w:val="en-GB"/>
        </w:rPr>
        <w:t xml:space="preserve"> (</w:t>
      </w:r>
      <w:r w:rsidR="001F234F" w:rsidRPr="00DD5E82">
        <w:rPr>
          <w:rFonts w:ascii="Times New Roman" w:hAnsi="Times New Roman" w:cs="Times New Roman"/>
          <w:sz w:val="24"/>
          <w:szCs w:val="24"/>
          <w:lang w:val="en-GB"/>
        </w:rPr>
        <w:t>F</w:t>
      </w:r>
      <w:r w:rsidR="005C7F18" w:rsidRPr="00DD5E82">
        <w:rPr>
          <w:rFonts w:ascii="Times New Roman" w:hAnsi="Times New Roman" w:cs="Times New Roman"/>
          <w:sz w:val="24"/>
          <w:szCs w:val="24"/>
          <w:lang w:val="en-GB"/>
        </w:rPr>
        <w:t>igure 3.1)</w:t>
      </w:r>
      <w:r w:rsidRPr="00DD5E82">
        <w:rPr>
          <w:rFonts w:ascii="Times New Roman" w:hAnsi="Times New Roman" w:cs="Times New Roman"/>
          <w:sz w:val="24"/>
          <w:szCs w:val="24"/>
          <w:lang w:val="en-GB"/>
        </w:rPr>
        <w:t xml:space="preserve">.  The change of stimuli from snow slide to garden slide was tested with the aim of eliciting an increased verbal and gesture response from the child by having new items and a new context to apply their recall to.  </w:t>
      </w:r>
    </w:p>
    <w:p w14:paraId="30561A11" w14:textId="77777777" w:rsidR="00413BF4" w:rsidRPr="00DD5E82" w:rsidRDefault="00AE10AA" w:rsidP="00413BF4">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After the child indicated they could not recall any more information</w:t>
      </w:r>
      <w:r w:rsidR="00413BF4"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the garden slide, camel halves, and wheels were placed on the table in front of them and the child had one minute to behaviourally</w:t>
      </w:r>
      <w:r w:rsidR="00413BF4" w:rsidRPr="00DD5E82">
        <w:rPr>
          <w:rFonts w:ascii="Times New Roman" w:hAnsi="Times New Roman" w:cs="Times New Roman"/>
          <w:sz w:val="24"/>
          <w:szCs w:val="24"/>
          <w:lang w:val="en-GB"/>
        </w:rPr>
        <w:t xml:space="preserve"> reproduce the target actions</w:t>
      </w:r>
      <w:r w:rsidRPr="00DD5E82">
        <w:rPr>
          <w:rFonts w:ascii="Times New Roman" w:hAnsi="Times New Roman" w:cs="Times New Roman"/>
          <w:sz w:val="24"/>
          <w:szCs w:val="24"/>
          <w:lang w:val="en-GB"/>
        </w:rPr>
        <w:t xml:space="preserve">.  </w:t>
      </w:r>
      <w:r w:rsidR="005C7F18" w:rsidRPr="00DD5E82">
        <w:rPr>
          <w:rFonts w:ascii="Times New Roman" w:hAnsi="Times New Roman" w:cs="Times New Roman"/>
          <w:sz w:val="24"/>
          <w:szCs w:val="24"/>
          <w:lang w:val="en-GB"/>
        </w:rPr>
        <w:t xml:space="preserve">The stimuli were then removed out of sight and the experimenter demonstrated the rattle task.  The experimenter laid out the rattle stimuli with the pot, ball and lid in a row on the table.  Simple narration was again used whilst demonstrating each step.  In step 1 the ball </w:t>
      </w:r>
      <w:r w:rsidR="00413BF4" w:rsidRPr="00DD5E82">
        <w:rPr>
          <w:rFonts w:ascii="Times New Roman" w:hAnsi="Times New Roman" w:cs="Times New Roman"/>
          <w:sz w:val="24"/>
          <w:szCs w:val="24"/>
          <w:lang w:val="en-GB"/>
        </w:rPr>
        <w:t>wa</w:t>
      </w:r>
      <w:r w:rsidR="005C7F18" w:rsidRPr="00DD5E82">
        <w:rPr>
          <w:rFonts w:ascii="Times New Roman" w:hAnsi="Times New Roman" w:cs="Times New Roman"/>
          <w:sz w:val="24"/>
          <w:szCs w:val="24"/>
          <w:lang w:val="en-GB"/>
        </w:rPr>
        <w:t xml:space="preserve">s pushed into the pot.  In step 2 the lid </w:t>
      </w:r>
      <w:r w:rsidR="00413BF4" w:rsidRPr="00DD5E82">
        <w:rPr>
          <w:rFonts w:ascii="Times New Roman" w:hAnsi="Times New Roman" w:cs="Times New Roman"/>
          <w:sz w:val="24"/>
          <w:szCs w:val="24"/>
          <w:lang w:val="en-GB"/>
        </w:rPr>
        <w:t>wa</w:t>
      </w:r>
      <w:r w:rsidR="005C7F18" w:rsidRPr="00DD5E82">
        <w:rPr>
          <w:rFonts w:ascii="Times New Roman" w:hAnsi="Times New Roman" w:cs="Times New Roman"/>
          <w:sz w:val="24"/>
          <w:szCs w:val="24"/>
          <w:lang w:val="en-GB"/>
        </w:rPr>
        <w:t xml:space="preserve">s attached to the pot with Velcro.  In step 3 the pot </w:t>
      </w:r>
      <w:r w:rsidR="00413BF4" w:rsidRPr="00DD5E82">
        <w:rPr>
          <w:rFonts w:ascii="Times New Roman" w:hAnsi="Times New Roman" w:cs="Times New Roman"/>
          <w:sz w:val="24"/>
          <w:szCs w:val="24"/>
          <w:lang w:val="en-GB"/>
        </w:rPr>
        <w:t>wa</w:t>
      </w:r>
      <w:r w:rsidR="005C7F18" w:rsidRPr="00DD5E82">
        <w:rPr>
          <w:rFonts w:ascii="Times New Roman" w:hAnsi="Times New Roman" w:cs="Times New Roman"/>
          <w:sz w:val="24"/>
          <w:szCs w:val="24"/>
          <w:lang w:val="en-GB"/>
        </w:rPr>
        <w:t xml:space="preserve">s held by the handle, turned upside down and raised up in front of the experimenter.  In step 4 the rattle </w:t>
      </w:r>
      <w:r w:rsidR="00413BF4" w:rsidRPr="00DD5E82">
        <w:rPr>
          <w:rFonts w:ascii="Times New Roman" w:hAnsi="Times New Roman" w:cs="Times New Roman"/>
          <w:sz w:val="24"/>
          <w:szCs w:val="24"/>
          <w:lang w:val="en-GB"/>
        </w:rPr>
        <w:t>wa</w:t>
      </w:r>
      <w:r w:rsidR="005C7F18" w:rsidRPr="00DD5E82">
        <w:rPr>
          <w:rFonts w:ascii="Times New Roman" w:hAnsi="Times New Roman" w:cs="Times New Roman"/>
          <w:sz w:val="24"/>
          <w:szCs w:val="24"/>
          <w:lang w:val="en-GB"/>
        </w:rPr>
        <w:t>s raised up to the experimenter’s head height and shook to make a loud rattling noise.  The second demonstration of the rattle differed by condition in the same way as is described above for the slide task</w:t>
      </w:r>
      <w:r w:rsidR="00413BF4" w:rsidRPr="00DD5E82">
        <w:rPr>
          <w:rFonts w:ascii="Times New Roman" w:hAnsi="Times New Roman" w:cs="Times New Roman"/>
          <w:sz w:val="24"/>
          <w:szCs w:val="24"/>
          <w:lang w:val="en-GB"/>
        </w:rPr>
        <w:t xml:space="preserve"> (i.e., control, observe, interactive)</w:t>
      </w:r>
      <w:r w:rsidR="005C7F18" w:rsidRPr="00DD5E82">
        <w:rPr>
          <w:rFonts w:ascii="Times New Roman" w:hAnsi="Times New Roman" w:cs="Times New Roman"/>
          <w:sz w:val="24"/>
          <w:szCs w:val="24"/>
          <w:lang w:val="en-GB"/>
        </w:rPr>
        <w:t xml:space="preserve">.  The recall phase was also the same as described above, although there was no change of stimuli context for the rattle task at recall.  </w:t>
      </w:r>
    </w:p>
    <w:p w14:paraId="7232CB93" w14:textId="77777777" w:rsidR="00F5163E" w:rsidRPr="00DD5E82" w:rsidRDefault="005C7F18" w:rsidP="00413BF4">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No mention of gesture production was made during the experimental session.  The entire session was video recorded so that measures of verbal, behavioural and gesture recall could be coded and checked for reliability.</w:t>
      </w:r>
    </w:p>
    <w:p w14:paraId="21B8B898" w14:textId="77777777" w:rsidR="00F5163E" w:rsidRPr="00DD5E82" w:rsidRDefault="00F5163E" w:rsidP="00F5163E">
      <w:pPr>
        <w:spacing w:line="480" w:lineRule="auto"/>
        <w:contextualSpacing/>
        <w:rPr>
          <w:rFonts w:ascii="Times New Roman" w:hAnsi="Times New Roman" w:cs="Times New Roman"/>
          <w:sz w:val="24"/>
          <w:szCs w:val="24"/>
          <w:lang w:val="en-GB"/>
        </w:rPr>
      </w:pPr>
    </w:p>
    <w:p w14:paraId="468E722A" w14:textId="77777777" w:rsidR="00BC1EFA" w:rsidRPr="00DD5E82" w:rsidRDefault="00D25859"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Coding</w:t>
      </w:r>
    </w:p>
    <w:p w14:paraId="61BE9204" w14:textId="77777777" w:rsidR="00F43735" w:rsidRPr="00DD5E82" w:rsidRDefault="00FB760F"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Coding was conducted in the same way as </w:t>
      </w:r>
      <w:r w:rsidR="00F43735" w:rsidRPr="00DD5E82">
        <w:rPr>
          <w:rFonts w:ascii="Times New Roman" w:hAnsi="Times New Roman" w:cs="Times New Roman"/>
          <w:sz w:val="24"/>
          <w:szCs w:val="24"/>
          <w:lang w:val="en-GB"/>
        </w:rPr>
        <w:t xml:space="preserve">chapter 3 and chapter 4 </w:t>
      </w:r>
      <w:r w:rsidRPr="00DD5E82">
        <w:rPr>
          <w:rFonts w:ascii="Times New Roman" w:hAnsi="Times New Roman" w:cs="Times New Roman"/>
          <w:sz w:val="24"/>
          <w:szCs w:val="24"/>
          <w:lang w:val="en-GB"/>
        </w:rPr>
        <w:t xml:space="preserve">of this thesis with </w:t>
      </w:r>
      <w:r w:rsidR="00FE6704" w:rsidRPr="00DD5E82">
        <w:rPr>
          <w:rFonts w:ascii="Times New Roman" w:hAnsi="Times New Roman" w:cs="Times New Roman"/>
          <w:sz w:val="24"/>
          <w:szCs w:val="24"/>
          <w:lang w:val="en-GB"/>
        </w:rPr>
        <w:t>the following</w:t>
      </w:r>
      <w:r w:rsidRPr="00DD5E82">
        <w:rPr>
          <w:rFonts w:ascii="Times New Roman" w:hAnsi="Times New Roman" w:cs="Times New Roman"/>
          <w:sz w:val="24"/>
          <w:szCs w:val="24"/>
          <w:lang w:val="en-GB"/>
        </w:rPr>
        <w:t xml:space="preserve"> variations.    </w:t>
      </w:r>
      <w:r w:rsidR="003E50AD" w:rsidRPr="00DD5E82">
        <w:rPr>
          <w:rFonts w:ascii="Times New Roman" w:hAnsi="Times New Roman" w:cs="Times New Roman"/>
          <w:sz w:val="24"/>
          <w:szCs w:val="24"/>
          <w:lang w:val="en-GB"/>
        </w:rPr>
        <w:t>There were four target steps for each task.  Within each step there w</w:t>
      </w:r>
      <w:r w:rsidR="00FE6704" w:rsidRPr="00DD5E82">
        <w:rPr>
          <w:rFonts w:ascii="Times New Roman" w:hAnsi="Times New Roman" w:cs="Times New Roman"/>
          <w:sz w:val="24"/>
          <w:szCs w:val="24"/>
          <w:lang w:val="en-GB"/>
        </w:rPr>
        <w:t>ere</w:t>
      </w:r>
      <w:r w:rsidR="003E50AD" w:rsidRPr="00DD5E82">
        <w:rPr>
          <w:rFonts w:ascii="Times New Roman" w:hAnsi="Times New Roman" w:cs="Times New Roman"/>
          <w:sz w:val="24"/>
          <w:szCs w:val="24"/>
          <w:lang w:val="en-GB"/>
        </w:rPr>
        <w:t xml:space="preserve"> </w:t>
      </w:r>
      <w:r w:rsidR="00F43735" w:rsidRPr="00DD5E82">
        <w:rPr>
          <w:rFonts w:ascii="Times New Roman" w:hAnsi="Times New Roman" w:cs="Times New Roman"/>
          <w:sz w:val="24"/>
          <w:szCs w:val="24"/>
          <w:lang w:val="en-GB"/>
        </w:rPr>
        <w:t>up to</w:t>
      </w:r>
      <w:r w:rsidR="003E50AD" w:rsidRPr="00DD5E82">
        <w:rPr>
          <w:rFonts w:ascii="Times New Roman" w:hAnsi="Times New Roman" w:cs="Times New Roman"/>
          <w:sz w:val="24"/>
          <w:szCs w:val="24"/>
          <w:lang w:val="en-GB"/>
        </w:rPr>
        <w:t xml:space="preserve"> five pieces of target information that could be conveyed</w:t>
      </w:r>
      <w:r w:rsidR="00F43735" w:rsidRPr="00DD5E82">
        <w:rPr>
          <w:rFonts w:ascii="Times New Roman" w:hAnsi="Times New Roman" w:cs="Times New Roman"/>
          <w:sz w:val="24"/>
          <w:szCs w:val="24"/>
          <w:lang w:val="en-GB"/>
        </w:rPr>
        <w:t>;</w:t>
      </w:r>
      <w:r w:rsidR="003E50AD" w:rsidRPr="00DD5E82">
        <w:rPr>
          <w:rFonts w:ascii="Times New Roman" w:hAnsi="Times New Roman" w:cs="Times New Roman"/>
          <w:sz w:val="24"/>
          <w:szCs w:val="24"/>
          <w:lang w:val="en-GB"/>
        </w:rPr>
        <w:t xml:space="preserve"> </w:t>
      </w:r>
      <w:r w:rsidR="00F43735" w:rsidRPr="00DD5E82">
        <w:rPr>
          <w:rFonts w:ascii="Times New Roman" w:hAnsi="Times New Roman" w:cs="Times New Roman"/>
          <w:sz w:val="24"/>
          <w:szCs w:val="24"/>
          <w:lang w:val="en-GB"/>
        </w:rPr>
        <w:t>the action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put), the object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ball), size/shape of object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small), the path of motion involved in the action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downwards), and the spatial location the action occurred at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the top of the pot).  In some steps only three or four target items were coded due to the nature of the stimuli and actions.  For example when the bear halves are put together the spatial location of pushing the pieces together horizontally could not be distinguished from the path of motion</w:t>
      </w:r>
      <w:r w:rsidR="00EF65CE" w:rsidRPr="00DD5E82">
        <w:rPr>
          <w:rFonts w:ascii="Times New Roman" w:hAnsi="Times New Roman" w:cs="Times New Roman"/>
          <w:sz w:val="24"/>
          <w:szCs w:val="24"/>
          <w:lang w:val="en-GB"/>
        </w:rPr>
        <w:t xml:space="preserve">. The variables of </w:t>
      </w:r>
      <w:r w:rsidR="00EF65CE" w:rsidRPr="00DD5E82">
        <w:rPr>
          <w:rFonts w:ascii="Times New Roman" w:hAnsi="Times New Roman" w:cs="Times New Roman"/>
          <w:i/>
          <w:sz w:val="24"/>
          <w:szCs w:val="24"/>
          <w:lang w:val="en-GB"/>
        </w:rPr>
        <w:t>verbal recall</w:t>
      </w:r>
      <w:r w:rsidR="00EF65CE" w:rsidRPr="00DD5E82">
        <w:rPr>
          <w:rFonts w:ascii="Times New Roman" w:hAnsi="Times New Roman" w:cs="Times New Roman"/>
          <w:sz w:val="24"/>
          <w:szCs w:val="24"/>
          <w:lang w:val="en-GB"/>
        </w:rPr>
        <w:t xml:space="preserve"> and </w:t>
      </w:r>
      <w:r w:rsidR="00EF65CE" w:rsidRPr="00DD5E82">
        <w:rPr>
          <w:rFonts w:ascii="Times New Roman" w:hAnsi="Times New Roman" w:cs="Times New Roman"/>
          <w:i/>
          <w:sz w:val="24"/>
          <w:szCs w:val="24"/>
          <w:lang w:val="en-GB"/>
        </w:rPr>
        <w:t>gesture recall</w:t>
      </w:r>
      <w:r w:rsidR="00EF65CE" w:rsidRPr="00DD5E82">
        <w:rPr>
          <w:rFonts w:ascii="Times New Roman" w:hAnsi="Times New Roman" w:cs="Times New Roman"/>
          <w:sz w:val="24"/>
          <w:szCs w:val="24"/>
          <w:lang w:val="en-GB"/>
        </w:rPr>
        <w:t xml:space="preserve"> were coded in a parallel way.  The variable of </w:t>
      </w:r>
      <w:r w:rsidR="00EF65CE" w:rsidRPr="00DD5E82">
        <w:rPr>
          <w:rFonts w:ascii="Times New Roman" w:hAnsi="Times New Roman" w:cs="Times New Roman"/>
          <w:i/>
          <w:sz w:val="24"/>
          <w:szCs w:val="24"/>
          <w:lang w:val="en-GB"/>
        </w:rPr>
        <w:t xml:space="preserve">all gestures </w:t>
      </w:r>
      <w:r w:rsidR="00EF65CE" w:rsidRPr="00DD5E82">
        <w:rPr>
          <w:rFonts w:ascii="Times New Roman" w:hAnsi="Times New Roman" w:cs="Times New Roman"/>
          <w:sz w:val="24"/>
          <w:szCs w:val="24"/>
          <w:lang w:val="en-GB"/>
        </w:rPr>
        <w:t xml:space="preserve">includes repetitions of gestures and beat gestures.  </w:t>
      </w:r>
      <w:r w:rsidR="00F43735" w:rsidRPr="00DD5E82">
        <w:rPr>
          <w:rFonts w:ascii="Times New Roman" w:hAnsi="Times New Roman" w:cs="Times New Roman"/>
          <w:sz w:val="24"/>
          <w:szCs w:val="24"/>
          <w:lang w:val="en-GB"/>
        </w:rPr>
        <w:t>All variables exclude</w:t>
      </w:r>
      <w:r w:rsidR="00F43735" w:rsidRPr="00DD5E82">
        <w:rPr>
          <w:rFonts w:ascii="Times New Roman" w:hAnsi="Times New Roman" w:cs="Times New Roman"/>
          <w:i/>
          <w:sz w:val="24"/>
          <w:szCs w:val="24"/>
          <w:lang w:val="en-GB"/>
        </w:rPr>
        <w:t xml:space="preserve"> </w:t>
      </w:r>
      <w:r w:rsidR="00F43735" w:rsidRPr="00DD5E82">
        <w:rPr>
          <w:rFonts w:ascii="Times New Roman" w:hAnsi="Times New Roman" w:cs="Times New Roman"/>
          <w:sz w:val="24"/>
          <w:szCs w:val="24"/>
          <w:lang w:val="en-GB"/>
        </w:rPr>
        <w:t>responses containing; irrelevant speech to the task (e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“there’s mickey mouse” points at the poster), incorrect speech </w:t>
      </w:r>
      <w:r w:rsidR="00EF65CE" w:rsidRPr="00DD5E82">
        <w:rPr>
          <w:rFonts w:ascii="Times New Roman" w:hAnsi="Times New Roman" w:cs="Times New Roman"/>
          <w:sz w:val="24"/>
          <w:szCs w:val="24"/>
          <w:lang w:val="en-GB"/>
        </w:rPr>
        <w:t xml:space="preserve">and gestures </w:t>
      </w:r>
      <w:r w:rsidR="00F43735" w:rsidRPr="00DD5E82">
        <w:rPr>
          <w:rFonts w:ascii="Times New Roman" w:hAnsi="Times New Roman" w:cs="Times New Roman"/>
          <w:sz w:val="24"/>
          <w:szCs w:val="24"/>
          <w:lang w:val="en-GB"/>
        </w:rPr>
        <w:t>(e</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F43735" w:rsidRPr="00DD5E82">
        <w:rPr>
          <w:rFonts w:ascii="Times New Roman" w:hAnsi="Times New Roman" w:cs="Times New Roman"/>
          <w:sz w:val="24"/>
          <w:szCs w:val="24"/>
          <w:lang w:val="en-GB"/>
        </w:rPr>
        <w:t xml:space="preserve"> “you painted batman” painting gesture), refer to the task they saw prior to the one they have been asked to recall, and involved just labelling the visible items in the photograph (points at the button and says “a button” is not coded compared to points at the button and says “she pressed that button” which was coded).</w:t>
      </w:r>
    </w:p>
    <w:p w14:paraId="66F49EB5" w14:textId="77777777" w:rsidR="003C260A" w:rsidRPr="00DD5E82" w:rsidRDefault="00EF65CE"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There were several differences to the coding of these tasks to the coding of the magic box task.  D</w:t>
      </w:r>
      <w:r w:rsidR="00FB760F" w:rsidRPr="00DD5E82">
        <w:rPr>
          <w:rFonts w:ascii="Times New Roman" w:hAnsi="Times New Roman" w:cs="Times New Roman"/>
          <w:sz w:val="24"/>
          <w:szCs w:val="24"/>
          <w:lang w:val="en-GB"/>
        </w:rPr>
        <w:t>ue to the simpler task</w:t>
      </w:r>
      <w:r w:rsidR="00FE6704" w:rsidRPr="00DD5E82">
        <w:rPr>
          <w:rFonts w:ascii="Times New Roman" w:hAnsi="Times New Roman" w:cs="Times New Roman"/>
          <w:sz w:val="24"/>
          <w:szCs w:val="24"/>
          <w:lang w:val="en-GB"/>
        </w:rPr>
        <w:t>s</w:t>
      </w:r>
      <w:r w:rsidR="00FB760F" w:rsidRPr="00DD5E82">
        <w:rPr>
          <w:rFonts w:ascii="Times New Roman" w:hAnsi="Times New Roman" w:cs="Times New Roman"/>
          <w:sz w:val="24"/>
          <w:szCs w:val="24"/>
          <w:lang w:val="en-GB"/>
        </w:rPr>
        <w:t xml:space="preserve"> </w:t>
      </w:r>
      <w:r w:rsidR="00FE6704" w:rsidRPr="00DD5E82">
        <w:rPr>
          <w:rFonts w:ascii="Times New Roman" w:hAnsi="Times New Roman" w:cs="Times New Roman"/>
          <w:sz w:val="24"/>
          <w:szCs w:val="24"/>
          <w:lang w:val="en-GB"/>
        </w:rPr>
        <w:t xml:space="preserve">used here for </w:t>
      </w:r>
      <w:r w:rsidR="00FB760F" w:rsidRPr="00DD5E82">
        <w:rPr>
          <w:rFonts w:ascii="Times New Roman" w:hAnsi="Times New Roman" w:cs="Times New Roman"/>
          <w:sz w:val="24"/>
          <w:szCs w:val="24"/>
          <w:lang w:val="en-GB"/>
        </w:rPr>
        <w:t>verbal recall the words “in” and “on” used appropriately were sufficient to receive a point for conveying the spatial locations of the actions because there were not multiple options</w:t>
      </w:r>
      <w:r w:rsidR="00772FF7" w:rsidRPr="00DD5E82">
        <w:rPr>
          <w:rFonts w:ascii="Times New Roman" w:hAnsi="Times New Roman" w:cs="Times New Roman"/>
          <w:sz w:val="24"/>
          <w:szCs w:val="24"/>
          <w:lang w:val="en-GB"/>
        </w:rPr>
        <w:t xml:space="preserve"> of location they could be referring to</w:t>
      </w:r>
      <w:r w:rsidR="00FB760F"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In contract to the magic box coding, i</w:t>
      </w:r>
      <w:r w:rsidR="00FE6704" w:rsidRPr="00DD5E82">
        <w:rPr>
          <w:rFonts w:ascii="Times New Roman" w:hAnsi="Times New Roman" w:cs="Times New Roman"/>
          <w:sz w:val="24"/>
          <w:szCs w:val="24"/>
          <w:lang w:val="en-GB"/>
        </w:rPr>
        <w:t xml:space="preserve">n </w:t>
      </w:r>
      <w:r w:rsidRPr="00DD5E82">
        <w:rPr>
          <w:rFonts w:ascii="Times New Roman" w:hAnsi="Times New Roman" w:cs="Times New Roman"/>
          <w:sz w:val="24"/>
          <w:szCs w:val="24"/>
          <w:lang w:val="en-GB"/>
        </w:rPr>
        <w:t>the slide and rattle task coding</w:t>
      </w:r>
      <w:r w:rsidR="00FE6704" w:rsidRPr="00DD5E82">
        <w:rPr>
          <w:rFonts w:ascii="Times New Roman" w:hAnsi="Times New Roman" w:cs="Times New Roman"/>
          <w:sz w:val="24"/>
          <w:szCs w:val="24"/>
          <w:lang w:val="en-GB"/>
        </w:rPr>
        <w:t xml:space="preserve"> </w:t>
      </w:r>
      <w:r w:rsidR="00FB760F" w:rsidRPr="00DD5E82">
        <w:rPr>
          <w:rFonts w:ascii="Times New Roman" w:hAnsi="Times New Roman" w:cs="Times New Roman"/>
          <w:sz w:val="24"/>
          <w:szCs w:val="24"/>
          <w:lang w:val="en-GB"/>
        </w:rPr>
        <w:t>pointing at an object in the photograph</w:t>
      </w:r>
      <w:r w:rsidR="00A0261E" w:rsidRPr="00DD5E82">
        <w:rPr>
          <w:rFonts w:ascii="Times New Roman" w:hAnsi="Times New Roman" w:cs="Times New Roman"/>
          <w:sz w:val="24"/>
          <w:szCs w:val="24"/>
          <w:lang w:val="en-GB"/>
        </w:rPr>
        <w:t xml:space="preserve"> could </w:t>
      </w:r>
      <w:r w:rsidRPr="00DD5E82">
        <w:rPr>
          <w:rFonts w:ascii="Times New Roman" w:hAnsi="Times New Roman" w:cs="Times New Roman"/>
          <w:sz w:val="24"/>
          <w:szCs w:val="24"/>
          <w:lang w:val="en-GB"/>
        </w:rPr>
        <w:t xml:space="preserve">indicate </w:t>
      </w:r>
      <w:r w:rsidR="00A0261E" w:rsidRPr="00DD5E82">
        <w:rPr>
          <w:rFonts w:ascii="Times New Roman" w:hAnsi="Times New Roman" w:cs="Times New Roman"/>
          <w:sz w:val="24"/>
          <w:szCs w:val="24"/>
          <w:lang w:val="en-GB"/>
        </w:rPr>
        <w:t xml:space="preserve">an object </w:t>
      </w:r>
      <w:r w:rsidR="00FB760F" w:rsidRPr="00DD5E82">
        <w:rPr>
          <w:rFonts w:ascii="Times New Roman" w:hAnsi="Times New Roman" w:cs="Times New Roman"/>
          <w:sz w:val="24"/>
          <w:szCs w:val="24"/>
          <w:lang w:val="en-GB"/>
        </w:rPr>
        <w:t>or a sp</w:t>
      </w:r>
      <w:r w:rsidRPr="00DD5E82">
        <w:rPr>
          <w:rFonts w:ascii="Times New Roman" w:hAnsi="Times New Roman" w:cs="Times New Roman"/>
          <w:sz w:val="24"/>
          <w:szCs w:val="24"/>
          <w:lang w:val="en-GB"/>
        </w:rPr>
        <w:t xml:space="preserve">atial location depending on </w:t>
      </w:r>
      <w:r w:rsidR="002F570A" w:rsidRPr="00DD5E82">
        <w:rPr>
          <w:rFonts w:ascii="Times New Roman" w:hAnsi="Times New Roman" w:cs="Times New Roman"/>
          <w:sz w:val="24"/>
          <w:szCs w:val="24"/>
          <w:lang w:val="en-GB"/>
        </w:rPr>
        <w:t>the</w:t>
      </w:r>
      <w:r w:rsidR="00FB760F" w:rsidRPr="00DD5E82">
        <w:rPr>
          <w:rFonts w:ascii="Times New Roman" w:hAnsi="Times New Roman" w:cs="Times New Roman"/>
          <w:sz w:val="24"/>
          <w:szCs w:val="24"/>
          <w:lang w:val="en-GB"/>
        </w:rPr>
        <w:t xml:space="preserve"> accompanying speech.</w:t>
      </w:r>
      <w:r w:rsidR="00A0261E" w:rsidRPr="00DD5E82">
        <w:rPr>
          <w:rFonts w:ascii="Times New Roman" w:hAnsi="Times New Roman" w:cs="Times New Roman"/>
          <w:sz w:val="24"/>
          <w:szCs w:val="24"/>
          <w:lang w:val="en-GB"/>
        </w:rPr>
        <w:t xml:space="preserve"> For example</w:t>
      </w:r>
      <w:r w:rsidR="0048320E" w:rsidRPr="00DD5E82">
        <w:rPr>
          <w:rFonts w:ascii="Times New Roman" w:hAnsi="Times New Roman" w:cs="Times New Roman"/>
          <w:sz w:val="24"/>
          <w:szCs w:val="24"/>
          <w:lang w:val="en-GB"/>
        </w:rPr>
        <w:t>:</w:t>
      </w:r>
      <w:r w:rsidR="00A0261E" w:rsidRPr="00DD5E82">
        <w:rPr>
          <w:rFonts w:ascii="Times New Roman" w:hAnsi="Times New Roman" w:cs="Times New Roman"/>
          <w:sz w:val="24"/>
          <w:szCs w:val="24"/>
          <w:lang w:val="en-GB"/>
        </w:rPr>
        <w:t xml:space="preserve"> “put the ball (points at the ball) in the pot (points </w:t>
      </w:r>
      <w:r w:rsidR="00021E10" w:rsidRPr="00DD5E82">
        <w:rPr>
          <w:rFonts w:ascii="Times New Roman" w:hAnsi="Times New Roman" w:cs="Times New Roman"/>
          <w:sz w:val="24"/>
          <w:szCs w:val="24"/>
          <w:lang w:val="en-GB"/>
        </w:rPr>
        <w:t>at the</w:t>
      </w:r>
      <w:r w:rsidR="002F570A" w:rsidRPr="00DD5E82">
        <w:rPr>
          <w:rFonts w:ascii="Times New Roman" w:hAnsi="Times New Roman" w:cs="Times New Roman"/>
          <w:sz w:val="24"/>
          <w:szCs w:val="24"/>
          <w:lang w:val="en-GB"/>
        </w:rPr>
        <w:t xml:space="preserve"> </w:t>
      </w:r>
      <w:r w:rsidR="00A0261E" w:rsidRPr="00DD5E82">
        <w:rPr>
          <w:rFonts w:ascii="Times New Roman" w:hAnsi="Times New Roman" w:cs="Times New Roman"/>
          <w:sz w:val="24"/>
          <w:szCs w:val="24"/>
          <w:lang w:val="en-GB"/>
        </w:rPr>
        <w:t>top of the pot)” the first gesture conveys the object and the second gesture conveys the spatial location</w:t>
      </w:r>
      <w:r w:rsidRPr="00DD5E82">
        <w:rPr>
          <w:rFonts w:ascii="Times New Roman" w:hAnsi="Times New Roman" w:cs="Times New Roman"/>
          <w:sz w:val="24"/>
          <w:szCs w:val="24"/>
          <w:lang w:val="en-GB"/>
        </w:rPr>
        <w:t xml:space="preserve"> and would have been coded accordingly</w:t>
      </w:r>
      <w:r w:rsidR="00A0261E"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 </w:t>
      </w:r>
    </w:p>
    <w:p w14:paraId="51797E3D" w14:textId="77777777" w:rsidR="00767503" w:rsidRPr="00DD5E82" w:rsidRDefault="003C260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A0261E" w:rsidRPr="00DD5E82">
        <w:rPr>
          <w:rFonts w:ascii="Times New Roman" w:hAnsi="Times New Roman" w:cs="Times New Roman"/>
          <w:sz w:val="24"/>
          <w:szCs w:val="24"/>
          <w:lang w:val="en-GB"/>
        </w:rPr>
        <w:t xml:space="preserve"> </w:t>
      </w:r>
    </w:p>
    <w:p w14:paraId="3CECC6FF" w14:textId="77777777" w:rsidR="00455AC7" w:rsidRPr="00DD5E82" w:rsidRDefault="00455AC7"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Reliability</w:t>
      </w:r>
    </w:p>
    <w:p w14:paraId="629B007F" w14:textId="77777777" w:rsidR="00D46F82" w:rsidRPr="00DD5E82" w:rsidRDefault="00455AC7"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sz w:val="24"/>
          <w:szCs w:val="24"/>
          <w:lang w:val="en-GB"/>
        </w:rPr>
        <w:t xml:space="preserve">The first author coded all of the data.  An undergraduate student who was unaware of the hypothesis of the experiment and blind to condition assignment independently </w:t>
      </w:r>
      <w:r w:rsidR="004B5A2F" w:rsidRPr="00DD5E82">
        <w:rPr>
          <w:rFonts w:ascii="Times New Roman" w:hAnsi="Times New Roman" w:cs="Times New Roman"/>
          <w:sz w:val="24"/>
          <w:szCs w:val="24"/>
          <w:lang w:val="en-GB"/>
        </w:rPr>
        <w:t>coded 16</w:t>
      </w:r>
      <w:r w:rsidRPr="00DD5E82">
        <w:rPr>
          <w:rFonts w:ascii="Times New Roman" w:hAnsi="Times New Roman" w:cs="Times New Roman"/>
          <w:sz w:val="24"/>
          <w:szCs w:val="24"/>
          <w:lang w:val="en-GB"/>
        </w:rPr>
        <w:t xml:space="preserve"> videos </w:t>
      </w:r>
      <w:r w:rsidR="00D621CC" w:rsidRPr="00DD5E82">
        <w:rPr>
          <w:rFonts w:ascii="Times New Roman" w:hAnsi="Times New Roman" w:cs="Times New Roman"/>
          <w:sz w:val="24"/>
          <w:szCs w:val="24"/>
          <w:lang w:val="en-GB"/>
        </w:rPr>
        <w:t xml:space="preserve">to determine inter-rater reliability </w:t>
      </w:r>
      <w:r w:rsidRPr="00DD5E82">
        <w:rPr>
          <w:rFonts w:ascii="Times New Roman" w:hAnsi="Times New Roman" w:cs="Times New Roman"/>
          <w:sz w:val="24"/>
          <w:szCs w:val="24"/>
          <w:lang w:val="en-GB"/>
        </w:rPr>
        <w:t>(</w:t>
      </w:r>
      <w:r w:rsidR="004B5A2F" w:rsidRPr="00DD5E82">
        <w:rPr>
          <w:rFonts w:ascii="Times New Roman" w:hAnsi="Times New Roman" w:cs="Times New Roman"/>
          <w:sz w:val="24"/>
          <w:szCs w:val="24"/>
          <w:lang w:val="en-GB"/>
        </w:rPr>
        <w:t>every 3</w:t>
      </w:r>
      <w:r w:rsidR="004B5A2F" w:rsidRPr="00DD5E82">
        <w:rPr>
          <w:rFonts w:ascii="Times New Roman" w:hAnsi="Times New Roman" w:cs="Times New Roman"/>
          <w:sz w:val="24"/>
          <w:szCs w:val="24"/>
          <w:vertAlign w:val="superscript"/>
          <w:lang w:val="en-GB"/>
        </w:rPr>
        <w:t>rd</w:t>
      </w:r>
      <w:r w:rsidR="004B5A2F" w:rsidRPr="00DD5E82">
        <w:rPr>
          <w:rFonts w:ascii="Times New Roman" w:hAnsi="Times New Roman" w:cs="Times New Roman"/>
          <w:sz w:val="24"/>
          <w:szCs w:val="24"/>
          <w:lang w:val="en-GB"/>
        </w:rPr>
        <w:t xml:space="preserve"> video was selected, </w:t>
      </w:r>
      <w:r w:rsidR="0099438F" w:rsidRPr="00DD5E82">
        <w:rPr>
          <w:rFonts w:ascii="Times New Roman" w:hAnsi="Times New Roman" w:cs="Times New Roman"/>
          <w:sz w:val="24"/>
          <w:szCs w:val="24"/>
          <w:lang w:val="en-GB"/>
        </w:rPr>
        <w:t>3</w:t>
      </w:r>
      <w:r w:rsidR="004B5A2F" w:rsidRPr="00DD5E82">
        <w:rPr>
          <w:rFonts w:ascii="Times New Roman" w:hAnsi="Times New Roman" w:cs="Times New Roman"/>
          <w:sz w:val="24"/>
          <w:szCs w:val="24"/>
          <w:lang w:val="en-GB"/>
        </w:rPr>
        <w:t>8</w:t>
      </w:r>
      <w:r w:rsidR="0099438F" w:rsidRPr="00DD5E82">
        <w:rPr>
          <w:rFonts w:ascii="Times New Roman" w:hAnsi="Times New Roman" w:cs="Times New Roman"/>
          <w:sz w:val="24"/>
          <w:szCs w:val="24"/>
          <w:lang w:val="en-GB"/>
        </w:rPr>
        <w:t>% of the data)</w:t>
      </w:r>
      <w:r w:rsidRPr="00DD5E82">
        <w:rPr>
          <w:rFonts w:ascii="Times New Roman" w:hAnsi="Times New Roman" w:cs="Times New Roman"/>
          <w:sz w:val="24"/>
          <w:szCs w:val="24"/>
          <w:lang w:val="en-GB"/>
        </w:rPr>
        <w:t>.</w:t>
      </w:r>
      <w:r w:rsidR="0099438F" w:rsidRPr="00DD5E82">
        <w:rPr>
          <w:rFonts w:ascii="Times New Roman" w:hAnsi="Times New Roman" w:cs="Times New Roman"/>
          <w:sz w:val="24"/>
          <w:szCs w:val="24"/>
          <w:lang w:val="en-GB"/>
        </w:rPr>
        <w:t xml:space="preserve">  When disagreements were identified both coders discussed how to apply the coding criteria and then re-coded that video </w:t>
      </w:r>
      <w:r w:rsidR="00424D08" w:rsidRPr="00DD5E82">
        <w:rPr>
          <w:rFonts w:ascii="Times New Roman" w:hAnsi="Times New Roman" w:cs="Times New Roman"/>
          <w:sz w:val="24"/>
          <w:szCs w:val="24"/>
          <w:lang w:val="en-GB"/>
        </w:rPr>
        <w:t xml:space="preserve">independently </w:t>
      </w:r>
      <w:r w:rsidR="0099438F" w:rsidRPr="00DD5E82">
        <w:rPr>
          <w:rFonts w:ascii="Times New Roman" w:hAnsi="Times New Roman" w:cs="Times New Roman"/>
          <w:sz w:val="24"/>
          <w:szCs w:val="24"/>
          <w:lang w:val="en-GB"/>
        </w:rPr>
        <w:t xml:space="preserve">and then coding was compared.  The first coders’ scoring was used for </w:t>
      </w:r>
      <w:r w:rsidR="00D621CC" w:rsidRPr="00DD5E82">
        <w:rPr>
          <w:rFonts w:ascii="Times New Roman" w:hAnsi="Times New Roman" w:cs="Times New Roman"/>
          <w:sz w:val="24"/>
          <w:szCs w:val="24"/>
          <w:lang w:val="en-GB"/>
        </w:rPr>
        <w:t xml:space="preserve">the </w:t>
      </w:r>
      <w:r w:rsidR="0099438F" w:rsidRPr="00DD5E82">
        <w:rPr>
          <w:rFonts w:ascii="Times New Roman" w:hAnsi="Times New Roman" w:cs="Times New Roman"/>
          <w:sz w:val="24"/>
          <w:szCs w:val="24"/>
          <w:lang w:val="en-GB"/>
        </w:rPr>
        <w:t xml:space="preserve">analyses.  </w:t>
      </w:r>
      <w:r w:rsidR="004B5A2F" w:rsidRPr="00DD5E82">
        <w:rPr>
          <w:rFonts w:ascii="Times New Roman" w:hAnsi="Times New Roman" w:cs="Times New Roman"/>
          <w:sz w:val="24"/>
          <w:szCs w:val="24"/>
          <w:lang w:val="en-GB"/>
        </w:rPr>
        <w:t xml:space="preserve">Bivariate spearman’s rho correlations were conducted to compare the scoring between raters.  </w:t>
      </w:r>
      <w:r w:rsidR="00470A53" w:rsidRPr="00DD5E82">
        <w:rPr>
          <w:rFonts w:ascii="Times New Roman" w:hAnsi="Times New Roman" w:cs="Times New Roman"/>
          <w:sz w:val="24"/>
          <w:szCs w:val="24"/>
          <w:lang w:val="en-GB"/>
        </w:rPr>
        <w:t xml:space="preserve">For the number of </w:t>
      </w:r>
      <w:r w:rsidR="00BB7D78" w:rsidRPr="00DD5E82">
        <w:rPr>
          <w:rFonts w:ascii="Times New Roman" w:hAnsi="Times New Roman" w:cs="Times New Roman"/>
          <w:sz w:val="24"/>
          <w:szCs w:val="24"/>
          <w:lang w:val="en-GB"/>
        </w:rPr>
        <w:t>representational</w:t>
      </w:r>
      <w:r w:rsidR="00470A53" w:rsidRPr="00DD5E82">
        <w:rPr>
          <w:rFonts w:ascii="Times New Roman" w:hAnsi="Times New Roman" w:cs="Times New Roman"/>
          <w:sz w:val="24"/>
          <w:szCs w:val="24"/>
          <w:lang w:val="en-GB"/>
        </w:rPr>
        <w:t xml:space="preserve"> gestures that conveyed the same meaning agreement</w:t>
      </w:r>
      <w:r w:rsidR="00EF65CE" w:rsidRPr="00DD5E82">
        <w:rPr>
          <w:rFonts w:ascii="Times New Roman" w:hAnsi="Times New Roman" w:cs="Times New Roman"/>
          <w:sz w:val="24"/>
          <w:szCs w:val="24"/>
          <w:lang w:val="en-GB"/>
        </w:rPr>
        <w:t xml:space="preserve"> was rs = .831, p &lt; .001.  F</w:t>
      </w:r>
      <w:r w:rsidR="004B5A2F" w:rsidRPr="00DD5E82">
        <w:rPr>
          <w:rFonts w:ascii="Times New Roman" w:hAnsi="Times New Roman" w:cs="Times New Roman"/>
          <w:sz w:val="24"/>
          <w:szCs w:val="24"/>
          <w:lang w:val="en-GB"/>
        </w:rPr>
        <w:t xml:space="preserve">or gesture recall </w:t>
      </w:r>
      <w:r w:rsidR="004B5A2F" w:rsidRPr="00DD5E82">
        <w:rPr>
          <w:rFonts w:ascii="Times New Roman" w:hAnsi="Times New Roman" w:cs="Times New Roman"/>
          <w:sz w:val="24"/>
          <w:szCs w:val="24"/>
        </w:rPr>
        <w:t xml:space="preserve">agreement was </w:t>
      </w:r>
      <w:r w:rsidR="004B5A2F" w:rsidRPr="00DD5E82">
        <w:rPr>
          <w:rFonts w:ascii="Times New Roman" w:hAnsi="Times New Roman" w:cs="Times New Roman"/>
          <w:i/>
          <w:sz w:val="24"/>
          <w:szCs w:val="24"/>
        </w:rPr>
        <w:t>rs</w:t>
      </w:r>
      <w:r w:rsidR="004B5A2F" w:rsidRPr="00DD5E82">
        <w:rPr>
          <w:rFonts w:ascii="Times New Roman" w:hAnsi="Times New Roman" w:cs="Times New Roman"/>
          <w:sz w:val="24"/>
          <w:szCs w:val="24"/>
        </w:rPr>
        <w:t xml:space="preserve"> = .836, </w:t>
      </w:r>
      <w:r w:rsidR="004B5A2F" w:rsidRPr="00DD5E82">
        <w:rPr>
          <w:rFonts w:ascii="Times New Roman" w:hAnsi="Times New Roman" w:cs="Times New Roman"/>
          <w:i/>
          <w:sz w:val="24"/>
          <w:szCs w:val="24"/>
        </w:rPr>
        <w:t>p</w:t>
      </w:r>
      <w:r w:rsidR="004B5A2F" w:rsidRPr="00DD5E82">
        <w:rPr>
          <w:rFonts w:ascii="Times New Roman" w:hAnsi="Times New Roman" w:cs="Times New Roman"/>
          <w:sz w:val="24"/>
          <w:szCs w:val="24"/>
        </w:rPr>
        <w:t xml:space="preserve"> &lt; .0</w:t>
      </w:r>
      <w:r w:rsidR="00EF65CE" w:rsidRPr="00DD5E82">
        <w:rPr>
          <w:rFonts w:ascii="Times New Roman" w:hAnsi="Times New Roman" w:cs="Times New Roman"/>
          <w:sz w:val="24"/>
          <w:szCs w:val="24"/>
        </w:rPr>
        <w:t>01.  F</w:t>
      </w:r>
      <w:r w:rsidR="004B5A2F" w:rsidRPr="00DD5E82">
        <w:rPr>
          <w:rFonts w:ascii="Times New Roman" w:hAnsi="Times New Roman" w:cs="Times New Roman"/>
          <w:sz w:val="24"/>
          <w:szCs w:val="24"/>
        </w:rPr>
        <w:t xml:space="preserve">or verbal recall agreement was </w:t>
      </w:r>
      <w:r w:rsidR="004B5A2F" w:rsidRPr="00DD5E82">
        <w:rPr>
          <w:rFonts w:ascii="Times New Roman" w:hAnsi="Times New Roman" w:cs="Times New Roman"/>
          <w:i/>
          <w:sz w:val="24"/>
          <w:szCs w:val="24"/>
        </w:rPr>
        <w:t>rs</w:t>
      </w:r>
      <w:r w:rsidR="004B5A2F" w:rsidRPr="00DD5E82">
        <w:rPr>
          <w:rFonts w:ascii="Times New Roman" w:hAnsi="Times New Roman" w:cs="Times New Roman"/>
          <w:b/>
          <w:sz w:val="24"/>
          <w:szCs w:val="24"/>
          <w:lang w:val="en-GB"/>
        </w:rPr>
        <w:t xml:space="preserve"> = </w:t>
      </w:r>
      <w:r w:rsidR="004B5A2F" w:rsidRPr="00DD5E82">
        <w:rPr>
          <w:rFonts w:ascii="Times New Roman" w:hAnsi="Times New Roman" w:cs="Times New Roman"/>
          <w:sz w:val="24"/>
          <w:szCs w:val="24"/>
          <w:lang w:val="en-GB"/>
        </w:rPr>
        <w:t xml:space="preserve">.843, </w:t>
      </w:r>
      <w:r w:rsidR="004B5A2F" w:rsidRPr="00DD5E82">
        <w:rPr>
          <w:rFonts w:ascii="Times New Roman" w:hAnsi="Times New Roman" w:cs="Times New Roman"/>
          <w:i/>
          <w:sz w:val="24"/>
          <w:szCs w:val="24"/>
          <w:lang w:val="en-GB"/>
        </w:rPr>
        <w:t>p</w:t>
      </w:r>
      <w:r w:rsidR="004B5A2F" w:rsidRPr="00DD5E82">
        <w:rPr>
          <w:rFonts w:ascii="Times New Roman" w:hAnsi="Times New Roman" w:cs="Times New Roman"/>
          <w:sz w:val="24"/>
          <w:szCs w:val="24"/>
          <w:lang w:val="en-GB"/>
        </w:rPr>
        <w:t xml:space="preserve"> &lt; .001</w:t>
      </w:r>
      <w:r w:rsidR="00470A53" w:rsidRPr="00DD5E82">
        <w:rPr>
          <w:rFonts w:ascii="Times New Roman" w:hAnsi="Times New Roman" w:cs="Times New Roman"/>
          <w:sz w:val="24"/>
          <w:szCs w:val="24"/>
          <w:lang w:val="en-GB"/>
        </w:rPr>
        <w:t>.</w:t>
      </w:r>
      <w:r w:rsidR="004B5A2F" w:rsidRPr="00DD5E82">
        <w:rPr>
          <w:rFonts w:ascii="Times New Roman" w:hAnsi="Times New Roman" w:cs="Times New Roman"/>
          <w:sz w:val="24"/>
          <w:szCs w:val="24"/>
          <w:lang w:val="en-GB"/>
        </w:rPr>
        <w:t xml:space="preserve"> This high positive correlation between the scores indicates the coding method was reliable.</w:t>
      </w:r>
      <w:r w:rsidR="00D46F82" w:rsidRPr="00DD5E82">
        <w:rPr>
          <w:rFonts w:ascii="Times New Roman" w:hAnsi="Times New Roman" w:cs="Times New Roman"/>
          <w:b/>
          <w:sz w:val="24"/>
          <w:szCs w:val="24"/>
          <w:lang w:val="en-GB"/>
        </w:rPr>
        <w:br w:type="page"/>
      </w:r>
    </w:p>
    <w:p w14:paraId="6F6EFC7F" w14:textId="77777777" w:rsidR="00892A9D" w:rsidRPr="00DD5E82" w:rsidRDefault="00892A9D"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Results</w:t>
      </w:r>
    </w:p>
    <w:p w14:paraId="0FD997B7" w14:textId="77777777" w:rsidR="00F8168C" w:rsidRPr="00DD5E82" w:rsidRDefault="00A64BF8"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Out </w:t>
      </w:r>
      <w:r w:rsidR="0075719F" w:rsidRPr="00DD5E82">
        <w:rPr>
          <w:rFonts w:ascii="Times New Roman" w:hAnsi="Times New Roman" w:cs="Times New Roman"/>
          <w:sz w:val="24"/>
          <w:szCs w:val="24"/>
          <w:lang w:val="en-GB"/>
        </w:rPr>
        <w:t>of the 4</w:t>
      </w:r>
      <w:r w:rsidR="00A55E66" w:rsidRPr="00DD5E82">
        <w:rPr>
          <w:rFonts w:ascii="Times New Roman" w:hAnsi="Times New Roman" w:cs="Times New Roman"/>
          <w:sz w:val="24"/>
          <w:szCs w:val="24"/>
          <w:lang w:val="en-GB"/>
        </w:rPr>
        <w:t>8</w:t>
      </w:r>
      <w:r w:rsidR="0075719F" w:rsidRPr="00DD5E82">
        <w:rPr>
          <w:rFonts w:ascii="Times New Roman" w:hAnsi="Times New Roman" w:cs="Times New Roman"/>
          <w:sz w:val="24"/>
          <w:szCs w:val="24"/>
          <w:lang w:val="en-GB"/>
        </w:rPr>
        <w:t xml:space="preserve"> children </w:t>
      </w:r>
      <w:r w:rsidR="00EF65CE" w:rsidRPr="00DD5E82">
        <w:rPr>
          <w:rFonts w:ascii="Times New Roman" w:hAnsi="Times New Roman" w:cs="Times New Roman"/>
          <w:sz w:val="24"/>
          <w:szCs w:val="24"/>
          <w:lang w:val="en-GB"/>
        </w:rPr>
        <w:t xml:space="preserve">tested overall </w:t>
      </w:r>
      <w:r w:rsidR="0075719F" w:rsidRPr="00DD5E82">
        <w:rPr>
          <w:rFonts w:ascii="Times New Roman" w:hAnsi="Times New Roman" w:cs="Times New Roman"/>
          <w:sz w:val="24"/>
          <w:szCs w:val="24"/>
          <w:lang w:val="en-GB"/>
        </w:rPr>
        <w:t>3</w:t>
      </w:r>
      <w:r w:rsidR="00A55E66" w:rsidRPr="00DD5E82">
        <w:rPr>
          <w:rFonts w:ascii="Times New Roman" w:hAnsi="Times New Roman" w:cs="Times New Roman"/>
          <w:sz w:val="24"/>
          <w:szCs w:val="24"/>
          <w:lang w:val="en-GB"/>
        </w:rPr>
        <w:t>9</w:t>
      </w:r>
      <w:r w:rsidR="0075719F" w:rsidRPr="00DD5E82">
        <w:rPr>
          <w:rFonts w:ascii="Times New Roman" w:hAnsi="Times New Roman" w:cs="Times New Roman"/>
          <w:sz w:val="24"/>
          <w:szCs w:val="24"/>
          <w:lang w:val="en-GB"/>
        </w:rPr>
        <w:t xml:space="preserve"> (8</w:t>
      </w:r>
      <w:r w:rsidR="00A55E66" w:rsidRPr="00DD5E82">
        <w:rPr>
          <w:rFonts w:ascii="Times New Roman" w:hAnsi="Times New Roman" w:cs="Times New Roman"/>
          <w:sz w:val="24"/>
          <w:szCs w:val="24"/>
          <w:lang w:val="en-GB"/>
        </w:rPr>
        <w:t>1</w:t>
      </w:r>
      <w:r w:rsidR="0075719F" w:rsidRPr="00DD5E82">
        <w:rPr>
          <w:rFonts w:ascii="Times New Roman" w:hAnsi="Times New Roman" w:cs="Times New Roman"/>
          <w:sz w:val="24"/>
          <w:szCs w:val="24"/>
          <w:lang w:val="en-GB"/>
        </w:rPr>
        <w:t>%) recalled target information.  There were 3</w:t>
      </w:r>
      <w:r w:rsidR="00A55E66" w:rsidRPr="00DD5E82">
        <w:rPr>
          <w:rFonts w:ascii="Times New Roman" w:hAnsi="Times New Roman" w:cs="Times New Roman"/>
          <w:sz w:val="24"/>
          <w:szCs w:val="24"/>
          <w:lang w:val="en-GB"/>
        </w:rPr>
        <w:t>7</w:t>
      </w:r>
      <w:r w:rsidR="0075719F" w:rsidRPr="00DD5E82">
        <w:rPr>
          <w:rFonts w:ascii="Times New Roman" w:hAnsi="Times New Roman" w:cs="Times New Roman"/>
          <w:sz w:val="24"/>
          <w:szCs w:val="24"/>
          <w:lang w:val="en-GB"/>
        </w:rPr>
        <w:t xml:space="preserve"> </w:t>
      </w:r>
      <w:r w:rsidR="00804B3E" w:rsidRPr="00DD5E82">
        <w:rPr>
          <w:rFonts w:ascii="Times New Roman" w:hAnsi="Times New Roman" w:cs="Times New Roman"/>
          <w:sz w:val="24"/>
          <w:szCs w:val="24"/>
          <w:lang w:val="en-GB"/>
        </w:rPr>
        <w:t xml:space="preserve">children </w:t>
      </w:r>
      <w:r w:rsidR="0075719F" w:rsidRPr="00DD5E82">
        <w:rPr>
          <w:rFonts w:ascii="Times New Roman" w:hAnsi="Times New Roman" w:cs="Times New Roman"/>
          <w:sz w:val="24"/>
          <w:szCs w:val="24"/>
          <w:lang w:val="en-GB"/>
        </w:rPr>
        <w:t>who produced at least one target word and at least one target gesture on one or both of the tasks, 1 child who only produce</w:t>
      </w:r>
      <w:r w:rsidR="002A2864" w:rsidRPr="00DD5E82">
        <w:rPr>
          <w:rFonts w:ascii="Times New Roman" w:hAnsi="Times New Roman" w:cs="Times New Roman"/>
          <w:sz w:val="24"/>
          <w:szCs w:val="24"/>
          <w:lang w:val="en-GB"/>
        </w:rPr>
        <w:t xml:space="preserve">d gesture recall on both tasks </w:t>
      </w:r>
      <w:r w:rsidR="0075719F" w:rsidRPr="00DD5E82">
        <w:rPr>
          <w:rFonts w:ascii="Times New Roman" w:hAnsi="Times New Roman" w:cs="Times New Roman"/>
          <w:sz w:val="24"/>
          <w:szCs w:val="24"/>
          <w:lang w:val="en-GB"/>
        </w:rPr>
        <w:t>and 1 child who only produced verbal recall on both tasks.</w:t>
      </w:r>
      <w:r w:rsidR="00F12FC9" w:rsidRPr="00DD5E82">
        <w:rPr>
          <w:rFonts w:ascii="Times New Roman" w:hAnsi="Times New Roman" w:cs="Times New Roman"/>
          <w:sz w:val="24"/>
          <w:szCs w:val="24"/>
          <w:lang w:val="en-GB"/>
        </w:rPr>
        <w:t xml:space="preserve">  All of the children behaviourally </w:t>
      </w:r>
      <w:r w:rsidR="006B0C80" w:rsidRPr="00DD5E82">
        <w:rPr>
          <w:rFonts w:ascii="Times New Roman" w:hAnsi="Times New Roman" w:cs="Times New Roman"/>
          <w:sz w:val="24"/>
          <w:szCs w:val="24"/>
          <w:lang w:val="en-GB"/>
        </w:rPr>
        <w:t>recalled</w:t>
      </w:r>
      <w:r w:rsidR="00F12FC9" w:rsidRPr="00DD5E82">
        <w:rPr>
          <w:rFonts w:ascii="Times New Roman" w:hAnsi="Times New Roman" w:cs="Times New Roman"/>
          <w:sz w:val="24"/>
          <w:szCs w:val="24"/>
          <w:lang w:val="en-GB"/>
        </w:rPr>
        <w:t xml:space="preserve"> the tasks.</w:t>
      </w:r>
      <w:r w:rsidR="0048320E" w:rsidRPr="00DD5E82">
        <w:rPr>
          <w:rFonts w:ascii="Times New Roman" w:hAnsi="Times New Roman" w:cs="Times New Roman"/>
          <w:sz w:val="24"/>
          <w:szCs w:val="24"/>
          <w:lang w:val="en-GB"/>
        </w:rPr>
        <w:t xml:space="preserve">  </w:t>
      </w:r>
      <w:r w:rsidR="00F8168C" w:rsidRPr="00DD5E82">
        <w:rPr>
          <w:rFonts w:ascii="Times New Roman" w:hAnsi="Times New Roman" w:cs="Times New Roman"/>
          <w:sz w:val="24"/>
          <w:szCs w:val="24"/>
          <w:lang w:val="en-GB"/>
        </w:rPr>
        <w:t xml:space="preserve">There were large individual differences in the amount of </w:t>
      </w:r>
      <w:r w:rsidR="00EF65CE" w:rsidRPr="00DD5E82">
        <w:rPr>
          <w:rFonts w:ascii="Times New Roman" w:hAnsi="Times New Roman" w:cs="Times New Roman"/>
          <w:sz w:val="24"/>
          <w:szCs w:val="24"/>
          <w:lang w:val="en-GB"/>
        </w:rPr>
        <w:t xml:space="preserve">task related </w:t>
      </w:r>
      <w:r w:rsidR="00F8168C" w:rsidRPr="00DD5E82">
        <w:rPr>
          <w:rFonts w:ascii="Times New Roman" w:hAnsi="Times New Roman" w:cs="Times New Roman"/>
          <w:sz w:val="24"/>
          <w:szCs w:val="24"/>
          <w:lang w:val="en-GB"/>
        </w:rPr>
        <w:t>speech produced</w:t>
      </w:r>
      <w:r w:rsidR="0048320E" w:rsidRPr="00DD5E82">
        <w:rPr>
          <w:rFonts w:ascii="Times New Roman" w:hAnsi="Times New Roman" w:cs="Times New Roman"/>
          <w:sz w:val="24"/>
          <w:szCs w:val="24"/>
          <w:lang w:val="en-GB"/>
        </w:rPr>
        <w:t xml:space="preserve"> per child. I</w:t>
      </w:r>
      <w:r w:rsidR="00F8168C" w:rsidRPr="00DD5E82">
        <w:rPr>
          <w:rFonts w:ascii="Times New Roman" w:hAnsi="Times New Roman" w:cs="Times New Roman"/>
          <w:sz w:val="24"/>
          <w:szCs w:val="24"/>
          <w:lang w:val="en-GB"/>
        </w:rPr>
        <w:t xml:space="preserve">n the interactive condition there was a range of 0-49 words (M = 27.1) and in the observe condition there was a range of 0-82 words produced (M = 24.3). </w:t>
      </w:r>
    </w:p>
    <w:p w14:paraId="299DF976" w14:textId="77777777" w:rsidR="00396701" w:rsidRPr="00DD5E82" w:rsidRDefault="00212D7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516738" w:rsidRPr="00DD5E82">
        <w:rPr>
          <w:rFonts w:ascii="Times New Roman" w:hAnsi="Times New Roman" w:cs="Times New Roman"/>
          <w:b/>
          <w:sz w:val="24"/>
          <w:szCs w:val="24"/>
          <w:lang w:val="en-GB"/>
        </w:rPr>
        <w:t xml:space="preserve">  </w:t>
      </w:r>
      <w:r w:rsidR="004A28E1"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The scores for behavioural re-enactment were not normally distr</w:t>
      </w:r>
      <w:r w:rsidR="00121ACD" w:rsidRPr="00DD5E82">
        <w:rPr>
          <w:rFonts w:ascii="Times New Roman" w:hAnsi="Times New Roman" w:cs="Times New Roman"/>
          <w:sz w:val="24"/>
          <w:szCs w:val="24"/>
          <w:lang w:val="en-GB"/>
        </w:rPr>
        <w:t>ibuted due to a ceiling effect t</w:t>
      </w:r>
      <w:r w:rsidRPr="00DD5E82">
        <w:rPr>
          <w:rFonts w:ascii="Times New Roman" w:hAnsi="Times New Roman" w:cs="Times New Roman"/>
          <w:sz w:val="24"/>
          <w:szCs w:val="24"/>
          <w:lang w:val="en-GB"/>
        </w:rPr>
        <w:t xml:space="preserve">herefore the behavioural re-enactment scores were not included in the statistical analyses.  </w:t>
      </w:r>
      <w:r w:rsidR="00121ACD" w:rsidRPr="00DD5E82">
        <w:rPr>
          <w:rFonts w:ascii="Times New Roman" w:hAnsi="Times New Roman" w:cs="Times New Roman"/>
          <w:sz w:val="24"/>
          <w:szCs w:val="24"/>
          <w:lang w:val="en-GB"/>
        </w:rPr>
        <w:t xml:space="preserve">Outliers, for the measures of verbal recall, gesture recall and all gestures, </w:t>
      </w:r>
      <w:r w:rsidR="009B41F3" w:rsidRPr="00DD5E82">
        <w:rPr>
          <w:rFonts w:ascii="Times New Roman" w:hAnsi="Times New Roman" w:cs="Times New Roman"/>
          <w:sz w:val="24"/>
          <w:szCs w:val="24"/>
          <w:lang w:val="en-GB"/>
        </w:rPr>
        <w:t xml:space="preserve">were identified using frequency plots as being more than 3 standard deviations from the mean, and they were accommodated to the next highest score within range </w:t>
      </w:r>
      <w:r w:rsidR="009F083A" w:rsidRPr="00DD5E82">
        <w:rPr>
          <w:rFonts w:ascii="Times New Roman" w:hAnsi="Times New Roman" w:cs="Times New Roman"/>
          <w:sz w:val="24"/>
          <w:szCs w:val="24"/>
          <w:lang w:val="en-GB"/>
        </w:rPr>
        <w:t xml:space="preserve">in to maintain the distribution of the scores </w:t>
      </w:r>
      <w:r w:rsidR="009B41F3" w:rsidRPr="00DD5E82">
        <w:rPr>
          <w:rFonts w:ascii="Times New Roman" w:hAnsi="Times New Roman" w:cs="Times New Roman"/>
          <w:sz w:val="24"/>
          <w:szCs w:val="24"/>
          <w:lang w:val="en-GB"/>
        </w:rPr>
        <w:t>(Field, 200</w:t>
      </w:r>
      <w:r w:rsidR="00220D8D" w:rsidRPr="00DD5E82">
        <w:rPr>
          <w:rFonts w:ascii="Times New Roman" w:hAnsi="Times New Roman" w:cs="Times New Roman"/>
          <w:sz w:val="24"/>
          <w:szCs w:val="24"/>
          <w:lang w:val="en-GB"/>
        </w:rPr>
        <w:t>9</w:t>
      </w:r>
      <w:r w:rsidR="009B41F3" w:rsidRPr="00DD5E82">
        <w:rPr>
          <w:rFonts w:ascii="Times New Roman" w:hAnsi="Times New Roman" w:cs="Times New Roman"/>
          <w:sz w:val="24"/>
          <w:szCs w:val="24"/>
          <w:lang w:val="en-GB"/>
        </w:rPr>
        <w:t xml:space="preserve">).  </w:t>
      </w:r>
    </w:p>
    <w:p w14:paraId="2C77DD44" w14:textId="77777777" w:rsidR="00302AA9" w:rsidRPr="00DD5E82" w:rsidRDefault="00302AA9"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sz w:val="24"/>
          <w:szCs w:val="24"/>
          <w:lang w:val="en-GB"/>
        </w:rPr>
        <w:tab/>
      </w:r>
      <w:r w:rsidR="00121ACD" w:rsidRPr="00DD5E82">
        <w:rPr>
          <w:rFonts w:ascii="Times New Roman" w:hAnsi="Times New Roman" w:cs="Times New Roman"/>
          <w:sz w:val="24"/>
          <w:szCs w:val="24"/>
          <w:lang w:val="en-GB"/>
        </w:rPr>
        <w:t>R</w:t>
      </w:r>
      <w:r w:rsidRPr="00DD5E82">
        <w:rPr>
          <w:rFonts w:ascii="Times New Roman" w:hAnsi="Times New Roman" w:cs="Times New Roman"/>
          <w:sz w:val="24"/>
          <w:szCs w:val="24"/>
          <w:lang w:val="en-GB"/>
        </w:rPr>
        <w:t xml:space="preserve">ates of gesture recall and verbal recall </w:t>
      </w:r>
      <w:r w:rsidR="00121ACD" w:rsidRPr="00DD5E82">
        <w:rPr>
          <w:rFonts w:ascii="Times New Roman" w:hAnsi="Times New Roman" w:cs="Times New Roman"/>
          <w:sz w:val="24"/>
          <w:szCs w:val="24"/>
          <w:lang w:val="en-GB"/>
        </w:rPr>
        <w:t>during open questions were low (interactive condition:</w:t>
      </w:r>
      <w:r w:rsidRPr="00DD5E82">
        <w:rPr>
          <w:rFonts w:ascii="Times New Roman" w:hAnsi="Times New Roman" w:cs="Times New Roman"/>
          <w:sz w:val="24"/>
          <w:szCs w:val="24"/>
          <w:lang w:val="en-GB"/>
        </w:rPr>
        <w:t xml:space="preserve"> verbal recall </w:t>
      </w:r>
      <w:r w:rsidRPr="00DD5E82">
        <w:rPr>
          <w:rFonts w:ascii="Times New Roman" w:hAnsi="Times New Roman" w:cs="Times New Roman"/>
          <w:i/>
          <w:sz w:val="24"/>
          <w:szCs w:val="24"/>
          <w:lang w:val="en-GB"/>
        </w:rPr>
        <w:t>M</w:t>
      </w:r>
      <w:r w:rsidRPr="00DD5E82">
        <w:rPr>
          <w:rFonts w:ascii="Times New Roman" w:hAnsi="Times New Roman" w:cs="Times New Roman"/>
          <w:sz w:val="24"/>
          <w:szCs w:val="24"/>
          <w:lang w:val="en-GB"/>
        </w:rPr>
        <w:t xml:space="preserve"> = 2.5,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3.67, </w:t>
      </w:r>
      <w:r w:rsidRPr="00DD5E82">
        <w:rPr>
          <w:rFonts w:ascii="Times New Roman" w:hAnsi="Times New Roman" w:cs="Times New Roman"/>
          <w:i/>
          <w:sz w:val="24"/>
          <w:szCs w:val="24"/>
          <w:lang w:val="en-GB"/>
        </w:rPr>
        <w:t>CI</w:t>
      </w:r>
      <w:r w:rsidRPr="00DD5E82">
        <w:rPr>
          <w:rFonts w:ascii="Times New Roman" w:hAnsi="Times New Roman" w:cs="Times New Roman"/>
          <w:sz w:val="24"/>
          <w:szCs w:val="24"/>
          <w:lang w:val="en-GB"/>
        </w:rPr>
        <w:t>s = 0.30-3.27</w:t>
      </w:r>
      <w:r w:rsidR="00121ACD"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and gesture recall </w:t>
      </w:r>
      <w:r w:rsidRPr="00DD5E82">
        <w:rPr>
          <w:rFonts w:ascii="Times New Roman" w:hAnsi="Times New Roman" w:cs="Times New Roman"/>
          <w:i/>
          <w:sz w:val="24"/>
          <w:szCs w:val="24"/>
          <w:lang w:val="en-GB"/>
        </w:rPr>
        <w:t>M</w:t>
      </w:r>
      <w:r w:rsidRPr="00DD5E82">
        <w:rPr>
          <w:rFonts w:ascii="Times New Roman" w:hAnsi="Times New Roman" w:cs="Times New Roman"/>
          <w:sz w:val="24"/>
          <w:szCs w:val="24"/>
          <w:lang w:val="en-GB"/>
        </w:rPr>
        <w:t xml:space="preserve"> = 3.0,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5.89, </w:t>
      </w:r>
      <w:r w:rsidRPr="00DD5E82">
        <w:rPr>
          <w:rFonts w:ascii="Times New Roman" w:hAnsi="Times New Roman" w:cs="Times New Roman"/>
          <w:i/>
          <w:sz w:val="24"/>
          <w:szCs w:val="24"/>
          <w:lang w:val="en-GB"/>
        </w:rPr>
        <w:t>CI</w:t>
      </w:r>
      <w:r w:rsidRPr="00DD5E82">
        <w:rPr>
          <w:rFonts w:ascii="Times New Roman" w:hAnsi="Times New Roman" w:cs="Times New Roman"/>
          <w:sz w:val="24"/>
          <w:szCs w:val="24"/>
          <w:lang w:val="en-GB"/>
        </w:rPr>
        <w:t>s =  -0.4- 6.40; observe condition</w:t>
      </w:r>
      <w:r w:rsidR="00121ACD"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verbal recall </w:t>
      </w:r>
      <w:r w:rsidRPr="00DD5E82">
        <w:rPr>
          <w:rFonts w:ascii="Times New Roman" w:hAnsi="Times New Roman" w:cs="Times New Roman"/>
          <w:i/>
          <w:sz w:val="24"/>
          <w:szCs w:val="24"/>
          <w:lang w:val="en-GB"/>
        </w:rPr>
        <w:t xml:space="preserve">M </w:t>
      </w:r>
      <w:r w:rsidRPr="00DD5E82">
        <w:rPr>
          <w:rFonts w:ascii="Times New Roman" w:hAnsi="Times New Roman" w:cs="Times New Roman"/>
          <w:sz w:val="24"/>
          <w:szCs w:val="24"/>
          <w:lang w:val="en-GB"/>
        </w:rPr>
        <w:t xml:space="preserve">= 2.5,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3.67, </w:t>
      </w:r>
      <w:r w:rsidRPr="00DD5E82">
        <w:rPr>
          <w:rFonts w:ascii="Times New Roman" w:hAnsi="Times New Roman" w:cs="Times New Roman"/>
          <w:i/>
          <w:sz w:val="24"/>
          <w:szCs w:val="24"/>
          <w:lang w:val="en-GB"/>
        </w:rPr>
        <w:t>CI</w:t>
      </w:r>
      <w:r w:rsidRPr="00DD5E82">
        <w:rPr>
          <w:rFonts w:ascii="Times New Roman" w:hAnsi="Times New Roman" w:cs="Times New Roman"/>
          <w:sz w:val="24"/>
          <w:szCs w:val="24"/>
          <w:lang w:val="en-GB"/>
        </w:rPr>
        <w:t xml:space="preserve">s = 0.38- 4.62; gesture recall </w:t>
      </w:r>
      <w:r w:rsidRPr="00DD5E82">
        <w:rPr>
          <w:rFonts w:ascii="Times New Roman" w:hAnsi="Times New Roman" w:cs="Times New Roman"/>
          <w:i/>
          <w:sz w:val="24"/>
          <w:szCs w:val="24"/>
          <w:lang w:val="en-GB"/>
        </w:rPr>
        <w:t>M</w:t>
      </w:r>
      <w:r w:rsidRPr="00DD5E82">
        <w:rPr>
          <w:rFonts w:ascii="Times New Roman" w:hAnsi="Times New Roman" w:cs="Times New Roman"/>
          <w:sz w:val="24"/>
          <w:szCs w:val="24"/>
          <w:lang w:val="en-GB"/>
        </w:rPr>
        <w:t xml:space="preserve"> = 2.14, </w:t>
      </w:r>
      <w:r w:rsidRPr="00DD5E82">
        <w:rPr>
          <w:rFonts w:ascii="Times New Roman" w:hAnsi="Times New Roman" w:cs="Times New Roman"/>
          <w:i/>
          <w:sz w:val="24"/>
          <w:szCs w:val="24"/>
          <w:lang w:val="en-GB"/>
        </w:rPr>
        <w:t>SD</w:t>
      </w:r>
      <w:r w:rsidRPr="00DD5E82">
        <w:rPr>
          <w:rFonts w:ascii="Times New Roman" w:hAnsi="Times New Roman" w:cs="Times New Roman"/>
          <w:sz w:val="24"/>
          <w:szCs w:val="24"/>
          <w:lang w:val="en-GB"/>
        </w:rPr>
        <w:t xml:space="preserve"> =  4.56, </w:t>
      </w:r>
      <w:r w:rsidRPr="00DD5E82">
        <w:rPr>
          <w:rFonts w:ascii="Times New Roman" w:hAnsi="Times New Roman" w:cs="Times New Roman"/>
          <w:i/>
          <w:sz w:val="24"/>
          <w:szCs w:val="24"/>
          <w:lang w:val="en-GB"/>
        </w:rPr>
        <w:t>CIs</w:t>
      </w:r>
      <w:r w:rsidRPr="00DD5E82">
        <w:rPr>
          <w:rFonts w:ascii="Times New Roman" w:hAnsi="Times New Roman" w:cs="Times New Roman"/>
          <w:sz w:val="24"/>
          <w:szCs w:val="24"/>
          <w:lang w:val="en-GB"/>
        </w:rPr>
        <w:t xml:space="preserve"> -0.49- 4.56) with the mode score for all variables being 0.  The difference between free and cued recall was not the focus of this study so the data were collapsed for the </w:t>
      </w:r>
      <w:r w:rsidR="00121ACD" w:rsidRPr="00DD5E82">
        <w:rPr>
          <w:rFonts w:ascii="Times New Roman" w:hAnsi="Times New Roman" w:cs="Times New Roman"/>
          <w:sz w:val="24"/>
          <w:szCs w:val="24"/>
          <w:lang w:val="en-GB"/>
        </w:rPr>
        <w:t xml:space="preserve">following </w:t>
      </w:r>
      <w:r w:rsidRPr="00DD5E82">
        <w:rPr>
          <w:rFonts w:ascii="Times New Roman" w:hAnsi="Times New Roman" w:cs="Times New Roman"/>
          <w:sz w:val="24"/>
          <w:szCs w:val="24"/>
          <w:lang w:val="en-GB"/>
        </w:rPr>
        <w:t>statistical analyses.</w:t>
      </w:r>
    </w:p>
    <w:p w14:paraId="0D70326D" w14:textId="77777777" w:rsidR="002E2900" w:rsidRPr="00DD5E82" w:rsidRDefault="009F083A"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613E50" w:rsidRPr="00DD5E82">
        <w:rPr>
          <w:rFonts w:ascii="Times New Roman" w:hAnsi="Times New Roman" w:cs="Times New Roman"/>
          <w:sz w:val="24"/>
          <w:szCs w:val="24"/>
          <w:lang w:val="en-GB"/>
        </w:rPr>
        <w:t>In order to investigate whether gesture production was affected by condition the children’s scores for the slide and rattle task scores were first analysed separately per task</w:t>
      </w:r>
      <w:r w:rsidR="009B5A8B" w:rsidRPr="00DD5E82">
        <w:rPr>
          <w:rFonts w:ascii="Times New Roman" w:hAnsi="Times New Roman" w:cs="Times New Roman"/>
          <w:sz w:val="24"/>
          <w:szCs w:val="24"/>
          <w:lang w:val="en-GB"/>
        </w:rPr>
        <w:t xml:space="preserve"> for the three conditions</w:t>
      </w:r>
      <w:r w:rsidR="00613E50" w:rsidRPr="00DD5E82">
        <w:rPr>
          <w:rFonts w:ascii="Times New Roman" w:hAnsi="Times New Roman" w:cs="Times New Roman"/>
          <w:sz w:val="24"/>
          <w:szCs w:val="24"/>
          <w:lang w:val="en-GB"/>
        </w:rPr>
        <w:t xml:space="preserve">.  For the slide task the data did not meet the assumptions of homogeneity for univariate tests and multivariate tests for all variables therefore </w:t>
      </w:r>
      <w:r w:rsidR="002E2900" w:rsidRPr="00DD5E82">
        <w:rPr>
          <w:rFonts w:ascii="Times New Roman" w:hAnsi="Times New Roman" w:cs="Times New Roman"/>
          <w:sz w:val="24"/>
          <w:szCs w:val="24"/>
          <w:lang w:val="en-GB"/>
        </w:rPr>
        <w:t xml:space="preserve">non-parametric tests were conducted </w:t>
      </w:r>
      <w:r w:rsidR="00613E50" w:rsidRPr="00DD5E82">
        <w:rPr>
          <w:rFonts w:ascii="Times New Roman" w:hAnsi="Times New Roman" w:cs="Times New Roman"/>
          <w:sz w:val="24"/>
          <w:szCs w:val="24"/>
          <w:lang w:val="en-GB"/>
        </w:rPr>
        <w:t xml:space="preserve">(Levene’s test gesture recall p = .008, Box’s test p = .061, Bartletts </w:t>
      </w:r>
      <w:r w:rsidR="00396701" w:rsidRPr="00DD5E82">
        <w:rPr>
          <w:rFonts w:ascii="Times New Roman" w:hAnsi="Times New Roman" w:cs="Times New Roman"/>
          <w:sz w:val="24"/>
          <w:szCs w:val="24"/>
          <w:lang w:val="en-GB"/>
        </w:rPr>
        <w:t>test of sphericity p &lt; .0001)</w:t>
      </w:r>
      <w:r w:rsidR="002E2900" w:rsidRPr="00DD5E82">
        <w:rPr>
          <w:rFonts w:ascii="Times New Roman" w:hAnsi="Times New Roman" w:cs="Times New Roman"/>
          <w:sz w:val="24"/>
          <w:szCs w:val="24"/>
          <w:lang w:val="en-GB"/>
        </w:rPr>
        <w:t>. Three independent samples Kruskall-Wallis tests were conducted.  The</w:t>
      </w:r>
      <w:r w:rsidR="007C6005" w:rsidRPr="00DD5E82">
        <w:rPr>
          <w:rFonts w:ascii="Times New Roman" w:hAnsi="Times New Roman" w:cs="Times New Roman"/>
          <w:sz w:val="24"/>
          <w:szCs w:val="24"/>
          <w:lang w:val="en-GB"/>
        </w:rPr>
        <w:t>se analyses revealed that the amount of recall children recalled in gestures</w:t>
      </w:r>
      <w:r w:rsidR="002E2900" w:rsidRPr="00DD5E82">
        <w:rPr>
          <w:rFonts w:ascii="Times New Roman" w:hAnsi="Times New Roman" w:cs="Times New Roman"/>
          <w:sz w:val="24"/>
          <w:szCs w:val="24"/>
          <w:lang w:val="en-GB"/>
        </w:rPr>
        <w:t xml:space="preserve"> (control Mdn = 3.5, Range = 15, interactive Mdn = 4.5, Range = 8, Observe Mdn = 3, Range = 6), was not significantly different between the conditions χ</w:t>
      </w:r>
      <w:r w:rsidR="002E2900" w:rsidRPr="00DD5E82">
        <w:rPr>
          <w:rFonts w:ascii="Times New Roman" w:hAnsi="Times New Roman" w:cs="Times New Roman"/>
          <w:sz w:val="24"/>
          <w:szCs w:val="24"/>
          <w:vertAlign w:val="superscript"/>
          <w:lang w:val="en-GB"/>
        </w:rPr>
        <w:t xml:space="preserve">2 </w:t>
      </w:r>
      <w:r w:rsidR="002E2900" w:rsidRPr="00DD5E82">
        <w:rPr>
          <w:rFonts w:ascii="Times New Roman" w:hAnsi="Times New Roman" w:cs="Times New Roman"/>
          <w:sz w:val="24"/>
          <w:szCs w:val="24"/>
          <w:lang w:val="en-GB"/>
        </w:rPr>
        <w:t xml:space="preserve">(18, N = 42) = 17.62, p = .701.  </w:t>
      </w:r>
      <w:r w:rsidR="007C6005" w:rsidRPr="00DD5E82">
        <w:rPr>
          <w:rFonts w:ascii="Times New Roman" w:hAnsi="Times New Roman" w:cs="Times New Roman"/>
          <w:sz w:val="24"/>
          <w:szCs w:val="24"/>
          <w:lang w:val="en-GB"/>
        </w:rPr>
        <w:t xml:space="preserve">The analyses also revealed that the variable all gestures </w:t>
      </w:r>
      <w:r w:rsidR="002E2900" w:rsidRPr="00DD5E82">
        <w:rPr>
          <w:rFonts w:ascii="Times New Roman" w:hAnsi="Times New Roman" w:cs="Times New Roman"/>
          <w:sz w:val="24"/>
          <w:szCs w:val="24"/>
          <w:lang w:val="en-GB"/>
        </w:rPr>
        <w:t>(control Mdn = 3, Range = 13, interactive Mdn = 5, Range = 11, Observe Mdn = 4, Range = 11) was not significantly different between the conditions χ</w:t>
      </w:r>
      <w:r w:rsidR="002E2900" w:rsidRPr="00DD5E82">
        <w:rPr>
          <w:rFonts w:ascii="Times New Roman" w:hAnsi="Times New Roman" w:cs="Times New Roman"/>
          <w:sz w:val="24"/>
          <w:szCs w:val="24"/>
          <w:vertAlign w:val="superscript"/>
          <w:lang w:val="en-GB"/>
        </w:rPr>
        <w:t xml:space="preserve">2 </w:t>
      </w:r>
      <w:r w:rsidR="002E2900" w:rsidRPr="00DD5E82">
        <w:rPr>
          <w:rFonts w:ascii="Times New Roman" w:hAnsi="Times New Roman" w:cs="Times New Roman"/>
          <w:sz w:val="24"/>
          <w:szCs w:val="24"/>
          <w:lang w:val="en-GB"/>
        </w:rPr>
        <w:t xml:space="preserve">(20, N = 42) = 25.2, p = .727.  And </w:t>
      </w:r>
      <w:r w:rsidR="007C6005" w:rsidRPr="00DD5E82">
        <w:rPr>
          <w:rFonts w:ascii="Times New Roman" w:hAnsi="Times New Roman" w:cs="Times New Roman"/>
          <w:sz w:val="24"/>
          <w:szCs w:val="24"/>
          <w:lang w:val="en-GB"/>
        </w:rPr>
        <w:t xml:space="preserve">that the amount of recall children produced verbally </w:t>
      </w:r>
      <w:r w:rsidR="002E2900" w:rsidRPr="00DD5E82">
        <w:rPr>
          <w:rFonts w:ascii="Times New Roman" w:hAnsi="Times New Roman" w:cs="Times New Roman"/>
          <w:sz w:val="24"/>
          <w:szCs w:val="24"/>
          <w:lang w:val="en-GB"/>
        </w:rPr>
        <w:t>(control Mdn = 4, Range = 11, interactive Mdn = 2, Range = 7, Observe Mdn = 4, Range = 8) was not significantly different between the conditions χ</w:t>
      </w:r>
      <w:r w:rsidR="002E2900" w:rsidRPr="00DD5E82">
        <w:rPr>
          <w:rFonts w:ascii="Times New Roman" w:hAnsi="Times New Roman" w:cs="Times New Roman"/>
          <w:sz w:val="24"/>
          <w:szCs w:val="24"/>
          <w:vertAlign w:val="superscript"/>
          <w:lang w:val="en-GB"/>
        </w:rPr>
        <w:t xml:space="preserve">2 </w:t>
      </w:r>
      <w:r w:rsidR="002E2900" w:rsidRPr="00DD5E82">
        <w:rPr>
          <w:rFonts w:ascii="Times New Roman" w:hAnsi="Times New Roman" w:cs="Times New Roman"/>
          <w:sz w:val="24"/>
          <w:szCs w:val="24"/>
          <w:lang w:val="en-GB"/>
        </w:rPr>
        <w:t>(22, N = 42) = 18.6, p = .402.  This indicates that for the slide task there was not an effect of condition on recall.</w:t>
      </w:r>
    </w:p>
    <w:p w14:paraId="244B4655" w14:textId="77777777" w:rsidR="00E83CFD" w:rsidRPr="00DD5E82" w:rsidRDefault="009B5A8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i/>
          <w:sz w:val="24"/>
          <w:szCs w:val="24"/>
          <w:lang w:val="en-GB"/>
        </w:rPr>
        <w:tab/>
      </w:r>
      <w:r w:rsidR="007C6005" w:rsidRPr="00DD5E82">
        <w:rPr>
          <w:rFonts w:ascii="Times New Roman" w:hAnsi="Times New Roman" w:cs="Times New Roman"/>
          <w:sz w:val="24"/>
          <w:szCs w:val="24"/>
          <w:lang w:val="en-GB"/>
        </w:rPr>
        <w:t>The verbal and gesture recall from the rattle task</w:t>
      </w:r>
      <w:r w:rsidRPr="00DD5E82">
        <w:rPr>
          <w:rFonts w:ascii="Times New Roman" w:hAnsi="Times New Roman" w:cs="Times New Roman"/>
          <w:sz w:val="24"/>
          <w:szCs w:val="24"/>
          <w:lang w:val="en-GB"/>
        </w:rPr>
        <w:t xml:space="preserve"> </w:t>
      </w:r>
      <w:r w:rsidR="00613E50" w:rsidRPr="00DD5E82">
        <w:rPr>
          <w:rFonts w:ascii="Times New Roman" w:hAnsi="Times New Roman" w:cs="Times New Roman"/>
          <w:sz w:val="24"/>
          <w:szCs w:val="24"/>
          <w:lang w:val="en-GB"/>
        </w:rPr>
        <w:t>also did not meet the assumptions of homogeneity (Levene’s test for verbal recall p = .004, Bartletts te</w:t>
      </w:r>
      <w:r w:rsidR="00396701" w:rsidRPr="00DD5E82">
        <w:rPr>
          <w:rFonts w:ascii="Times New Roman" w:hAnsi="Times New Roman" w:cs="Times New Roman"/>
          <w:sz w:val="24"/>
          <w:szCs w:val="24"/>
          <w:lang w:val="en-GB"/>
        </w:rPr>
        <w:t>st of sphericity p &lt; .0001</w:t>
      </w:r>
      <w:r w:rsidR="002E2900" w:rsidRPr="00DD5E82">
        <w:rPr>
          <w:rFonts w:ascii="Times New Roman" w:hAnsi="Times New Roman" w:cs="Times New Roman"/>
          <w:sz w:val="24"/>
          <w:szCs w:val="24"/>
          <w:lang w:val="en-GB"/>
        </w:rPr>
        <w:t xml:space="preserve"> so nonparametric analyses were used.</w:t>
      </w:r>
      <w:r w:rsidR="00FD0FDC"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T</w:t>
      </w:r>
      <w:r w:rsidR="00AA6177" w:rsidRPr="00DD5E82">
        <w:rPr>
          <w:rFonts w:ascii="Times New Roman" w:hAnsi="Times New Roman" w:cs="Times New Roman"/>
          <w:sz w:val="24"/>
          <w:szCs w:val="24"/>
          <w:lang w:val="en-GB"/>
        </w:rPr>
        <w:t xml:space="preserve">hree independent samples Kruskall-Wallis tests were conducted.  Due to fewer participants completing the rattle task in the control condition there were unequal participant numbers (control </w:t>
      </w:r>
      <w:r w:rsidR="00AA6177" w:rsidRPr="00DD5E82">
        <w:rPr>
          <w:rFonts w:ascii="Times New Roman" w:hAnsi="Times New Roman" w:cs="Times New Roman"/>
          <w:i/>
          <w:sz w:val="24"/>
          <w:szCs w:val="24"/>
          <w:lang w:val="en-GB"/>
        </w:rPr>
        <w:t>n</w:t>
      </w:r>
      <w:r w:rsidR="00AA6177" w:rsidRPr="00DD5E82">
        <w:rPr>
          <w:rFonts w:ascii="Times New Roman" w:hAnsi="Times New Roman" w:cs="Times New Roman"/>
          <w:sz w:val="24"/>
          <w:szCs w:val="24"/>
          <w:lang w:val="en-GB"/>
        </w:rPr>
        <w:t xml:space="preserve"> = 10, interactive </w:t>
      </w:r>
      <w:r w:rsidR="00AA6177" w:rsidRPr="00DD5E82">
        <w:rPr>
          <w:rFonts w:ascii="Times New Roman" w:hAnsi="Times New Roman" w:cs="Times New Roman"/>
          <w:i/>
          <w:sz w:val="24"/>
          <w:szCs w:val="24"/>
          <w:lang w:val="en-GB"/>
        </w:rPr>
        <w:t>n</w:t>
      </w:r>
      <w:r w:rsidR="00AA6177" w:rsidRPr="00DD5E82">
        <w:rPr>
          <w:rFonts w:ascii="Times New Roman" w:hAnsi="Times New Roman" w:cs="Times New Roman"/>
          <w:sz w:val="24"/>
          <w:szCs w:val="24"/>
          <w:lang w:val="en-GB"/>
        </w:rPr>
        <w:t xml:space="preserve"> = 14, observe </w:t>
      </w:r>
      <w:r w:rsidR="00AA6177" w:rsidRPr="00DD5E82">
        <w:rPr>
          <w:rFonts w:ascii="Times New Roman" w:hAnsi="Times New Roman" w:cs="Times New Roman"/>
          <w:i/>
          <w:sz w:val="24"/>
          <w:szCs w:val="24"/>
          <w:lang w:val="en-GB"/>
        </w:rPr>
        <w:t>n</w:t>
      </w:r>
      <w:r w:rsidR="00AA6177" w:rsidRPr="00DD5E82">
        <w:rPr>
          <w:rFonts w:ascii="Times New Roman" w:hAnsi="Times New Roman" w:cs="Times New Roman"/>
          <w:sz w:val="24"/>
          <w:szCs w:val="24"/>
          <w:lang w:val="en-GB"/>
        </w:rPr>
        <w:t xml:space="preserve"> = 14).  </w:t>
      </w:r>
      <w:r w:rsidR="003725D1" w:rsidRPr="00DD5E82">
        <w:rPr>
          <w:rFonts w:ascii="Times New Roman" w:hAnsi="Times New Roman" w:cs="Times New Roman"/>
          <w:sz w:val="24"/>
          <w:szCs w:val="24"/>
          <w:lang w:val="en-GB"/>
        </w:rPr>
        <w:t>The amount of recall conveyed in gestures</w:t>
      </w:r>
      <w:r w:rsidR="00A4416F" w:rsidRPr="00DD5E82">
        <w:rPr>
          <w:rFonts w:ascii="Times New Roman" w:hAnsi="Times New Roman" w:cs="Times New Roman"/>
          <w:sz w:val="24"/>
          <w:szCs w:val="24"/>
          <w:lang w:val="en-GB"/>
        </w:rPr>
        <w:t xml:space="preserve"> (control Mdn = 4.5, Range = 14, interactive, Mdn = 3.5, Range = 10, observe Mdn = 3.5, Range = 10) was not significantly different between the conditions χ</w:t>
      </w:r>
      <w:r w:rsidR="00A4416F" w:rsidRPr="00DD5E82">
        <w:rPr>
          <w:rFonts w:ascii="Times New Roman" w:hAnsi="Times New Roman" w:cs="Times New Roman"/>
          <w:sz w:val="24"/>
          <w:szCs w:val="24"/>
          <w:vertAlign w:val="superscript"/>
          <w:lang w:val="en-GB"/>
        </w:rPr>
        <w:t xml:space="preserve">2 </w:t>
      </w:r>
      <w:r w:rsidR="00A4416F" w:rsidRPr="00DD5E82">
        <w:rPr>
          <w:rFonts w:ascii="Times New Roman" w:hAnsi="Times New Roman" w:cs="Times New Roman"/>
          <w:sz w:val="24"/>
          <w:szCs w:val="24"/>
          <w:lang w:val="en-GB"/>
        </w:rPr>
        <w:t xml:space="preserve">(16, N = 38) = 21.6, p = .503. </w:t>
      </w:r>
      <w:r w:rsidR="003725D1" w:rsidRPr="00DD5E82">
        <w:rPr>
          <w:rFonts w:ascii="Times New Roman" w:hAnsi="Times New Roman" w:cs="Times New Roman"/>
          <w:sz w:val="24"/>
          <w:szCs w:val="24"/>
          <w:lang w:val="en-GB"/>
        </w:rPr>
        <w:t xml:space="preserve">The number of gestures produced for the variable </w:t>
      </w:r>
      <w:r w:rsidR="007A7739" w:rsidRPr="00DD5E82">
        <w:rPr>
          <w:rFonts w:ascii="Times New Roman" w:hAnsi="Times New Roman" w:cs="Times New Roman"/>
          <w:i/>
          <w:sz w:val="24"/>
          <w:szCs w:val="24"/>
          <w:lang w:val="en-GB"/>
        </w:rPr>
        <w:t>a</w:t>
      </w:r>
      <w:r w:rsidR="00A4416F" w:rsidRPr="00DD5E82">
        <w:rPr>
          <w:rFonts w:ascii="Times New Roman" w:hAnsi="Times New Roman" w:cs="Times New Roman"/>
          <w:i/>
          <w:sz w:val="24"/>
          <w:szCs w:val="24"/>
          <w:lang w:val="en-GB"/>
        </w:rPr>
        <w:t>ll gestures</w:t>
      </w:r>
      <w:r w:rsidR="00A4416F" w:rsidRPr="00DD5E82">
        <w:rPr>
          <w:rFonts w:ascii="Times New Roman" w:hAnsi="Times New Roman" w:cs="Times New Roman"/>
          <w:sz w:val="24"/>
          <w:szCs w:val="24"/>
          <w:lang w:val="en-GB"/>
        </w:rPr>
        <w:t xml:space="preserve"> (control Mdn = 3.5, Range = 8, interactive Mdn = 3.5, Range = 8, observe, Mdn = 2.5, Range = 9) were not significantly different between the conditions χ</w:t>
      </w:r>
      <w:r w:rsidR="00A4416F" w:rsidRPr="00DD5E82">
        <w:rPr>
          <w:rFonts w:ascii="Times New Roman" w:hAnsi="Times New Roman" w:cs="Times New Roman"/>
          <w:sz w:val="24"/>
          <w:szCs w:val="24"/>
          <w:vertAlign w:val="superscript"/>
          <w:lang w:val="en-GB"/>
        </w:rPr>
        <w:t xml:space="preserve">2 </w:t>
      </w:r>
      <w:r w:rsidR="00A4416F" w:rsidRPr="00DD5E82">
        <w:rPr>
          <w:rFonts w:ascii="Times New Roman" w:hAnsi="Times New Roman" w:cs="Times New Roman"/>
          <w:sz w:val="24"/>
          <w:szCs w:val="24"/>
          <w:lang w:val="en-GB"/>
        </w:rPr>
        <w:t xml:space="preserve">(18, N = 38) = 19.1, p = .740. And </w:t>
      </w:r>
      <w:r w:rsidR="007A7739" w:rsidRPr="00DD5E82">
        <w:rPr>
          <w:rFonts w:ascii="Times New Roman" w:hAnsi="Times New Roman" w:cs="Times New Roman"/>
          <w:sz w:val="24"/>
          <w:szCs w:val="24"/>
          <w:lang w:val="en-GB"/>
        </w:rPr>
        <w:t>the amount of recall produced verbally</w:t>
      </w:r>
      <w:r w:rsidR="00A4416F" w:rsidRPr="00DD5E82">
        <w:rPr>
          <w:rFonts w:ascii="Times New Roman" w:hAnsi="Times New Roman" w:cs="Times New Roman"/>
          <w:sz w:val="24"/>
          <w:szCs w:val="24"/>
          <w:lang w:val="en-GB"/>
        </w:rPr>
        <w:t xml:space="preserve"> (control Mdn = 4.5, Range = 8, interactive = 5.5, Range = 6, observe = 2.5, Range = 7) was also not significantly different between the conditions  χ</w:t>
      </w:r>
      <w:r w:rsidR="00A4416F" w:rsidRPr="00DD5E82">
        <w:rPr>
          <w:rFonts w:ascii="Times New Roman" w:hAnsi="Times New Roman" w:cs="Times New Roman"/>
          <w:sz w:val="24"/>
          <w:szCs w:val="24"/>
          <w:vertAlign w:val="superscript"/>
          <w:lang w:val="en-GB"/>
        </w:rPr>
        <w:t xml:space="preserve">2 </w:t>
      </w:r>
      <w:r w:rsidR="00A4416F" w:rsidRPr="00DD5E82">
        <w:rPr>
          <w:rFonts w:ascii="Times New Roman" w:hAnsi="Times New Roman" w:cs="Times New Roman"/>
          <w:sz w:val="24"/>
          <w:szCs w:val="24"/>
          <w:lang w:val="en-GB"/>
        </w:rPr>
        <w:t>(16, N = 38) = 18.7, p = .196.</w:t>
      </w:r>
      <w:r w:rsidRPr="00DD5E82">
        <w:rPr>
          <w:rFonts w:ascii="Times New Roman" w:hAnsi="Times New Roman" w:cs="Times New Roman"/>
          <w:sz w:val="24"/>
          <w:szCs w:val="24"/>
          <w:lang w:val="en-GB"/>
        </w:rPr>
        <w:t xml:space="preserve">  This indicates that for the rattle task there was also not a significant effect on recall.</w:t>
      </w:r>
    </w:p>
    <w:p w14:paraId="76D5F056" w14:textId="77777777" w:rsidR="007A7739" w:rsidRPr="00DD5E82" w:rsidRDefault="009B5A8B"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ab/>
      </w:r>
      <w:r w:rsidRPr="00DD5E82">
        <w:rPr>
          <w:rFonts w:ascii="Times New Roman" w:hAnsi="Times New Roman" w:cs="Times New Roman"/>
          <w:b/>
          <w:sz w:val="24"/>
          <w:szCs w:val="24"/>
          <w:lang w:val="en-GB"/>
        </w:rPr>
        <w:tab/>
      </w:r>
    </w:p>
    <w:p w14:paraId="0871FBB2" w14:textId="77777777" w:rsidR="003E424C" w:rsidRPr="00DD5E82" w:rsidRDefault="007A7739" w:rsidP="007A7739">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The following</w:t>
      </w:r>
      <w:r w:rsidRPr="00DD5E82">
        <w:rPr>
          <w:rFonts w:ascii="Times New Roman" w:hAnsi="Times New Roman" w:cs="Times New Roman"/>
          <w:b/>
          <w:sz w:val="24"/>
          <w:szCs w:val="24"/>
          <w:lang w:val="en-GB"/>
        </w:rPr>
        <w:t xml:space="preserve"> </w:t>
      </w:r>
      <w:r w:rsidRPr="00DD5E82">
        <w:rPr>
          <w:rFonts w:ascii="Times New Roman" w:hAnsi="Times New Roman" w:cs="Times New Roman"/>
          <w:sz w:val="24"/>
          <w:szCs w:val="24"/>
          <w:lang w:val="en-GB"/>
        </w:rPr>
        <w:t xml:space="preserve">analyses compare the scores for the interactive and observe conditions, collapsed across task. </w:t>
      </w:r>
      <w:r w:rsidR="009B5A8B" w:rsidRPr="00DD5E82">
        <w:rPr>
          <w:rFonts w:ascii="Times New Roman" w:hAnsi="Times New Roman" w:cs="Times New Roman"/>
          <w:sz w:val="24"/>
          <w:szCs w:val="24"/>
          <w:lang w:val="en-GB"/>
        </w:rPr>
        <w:t xml:space="preserve">Since no task specific differences were identified the scores for </w:t>
      </w:r>
      <w:r w:rsidRPr="00DD5E82">
        <w:rPr>
          <w:rFonts w:ascii="Times New Roman" w:hAnsi="Times New Roman" w:cs="Times New Roman"/>
          <w:sz w:val="24"/>
          <w:szCs w:val="24"/>
          <w:lang w:val="en-GB"/>
        </w:rPr>
        <w:t>the two</w:t>
      </w:r>
      <w:r w:rsidR="009B5A8B" w:rsidRPr="00DD5E82">
        <w:rPr>
          <w:rFonts w:ascii="Times New Roman" w:hAnsi="Times New Roman" w:cs="Times New Roman"/>
          <w:sz w:val="24"/>
          <w:szCs w:val="24"/>
          <w:lang w:val="en-GB"/>
        </w:rPr>
        <w:t xml:space="preserve"> tasks </w:t>
      </w:r>
      <w:r w:rsidR="00302AA9" w:rsidRPr="00DD5E82">
        <w:rPr>
          <w:rFonts w:ascii="Times New Roman" w:hAnsi="Times New Roman" w:cs="Times New Roman"/>
          <w:sz w:val="24"/>
          <w:szCs w:val="24"/>
          <w:lang w:val="en-GB"/>
        </w:rPr>
        <w:t>were combined</w:t>
      </w:r>
      <w:r w:rsidRPr="00DD5E82">
        <w:rPr>
          <w:rFonts w:ascii="Times New Roman" w:hAnsi="Times New Roman" w:cs="Times New Roman"/>
          <w:sz w:val="24"/>
          <w:szCs w:val="24"/>
          <w:lang w:val="en-GB"/>
        </w:rPr>
        <w:t xml:space="preserve"> because analysing the separate tasks was not the aim of this study and so the order of task presentation had not been counterbalanced</w:t>
      </w:r>
      <w:r w:rsidR="00302AA9" w:rsidRPr="00DD5E82">
        <w:rPr>
          <w:rFonts w:ascii="Times New Roman" w:hAnsi="Times New Roman" w:cs="Times New Roman"/>
          <w:sz w:val="24"/>
          <w:szCs w:val="24"/>
          <w:lang w:val="en-GB"/>
        </w:rPr>
        <w:t>.  The control condition was not included in this analysis</w:t>
      </w:r>
      <w:r w:rsidR="00121ACD" w:rsidRPr="00DD5E82">
        <w:rPr>
          <w:rFonts w:ascii="Times New Roman" w:hAnsi="Times New Roman" w:cs="Times New Roman"/>
          <w:sz w:val="24"/>
          <w:szCs w:val="24"/>
          <w:lang w:val="en-GB"/>
        </w:rPr>
        <w:t xml:space="preserve"> because the majority of the children (16 out of 20) only took part in one of the tasks</w:t>
      </w:r>
      <w:r w:rsidR="00302AA9" w:rsidRPr="00DD5E82">
        <w:rPr>
          <w:rFonts w:ascii="Times New Roman" w:hAnsi="Times New Roman" w:cs="Times New Roman"/>
          <w:sz w:val="24"/>
          <w:szCs w:val="24"/>
          <w:lang w:val="en-GB"/>
        </w:rPr>
        <w:t xml:space="preserve">.  </w:t>
      </w:r>
      <w:r w:rsidR="00FD0FDC" w:rsidRPr="00DD5E82">
        <w:rPr>
          <w:rFonts w:ascii="Times New Roman" w:hAnsi="Times New Roman" w:cs="Times New Roman"/>
          <w:sz w:val="24"/>
          <w:szCs w:val="24"/>
          <w:lang w:val="en-GB"/>
        </w:rPr>
        <w:t>The total scores</w:t>
      </w:r>
      <w:r w:rsidR="00302AA9" w:rsidRPr="00DD5E82">
        <w:rPr>
          <w:rFonts w:ascii="Times New Roman" w:hAnsi="Times New Roman" w:cs="Times New Roman"/>
          <w:sz w:val="24"/>
          <w:szCs w:val="24"/>
          <w:lang w:val="en-GB"/>
        </w:rPr>
        <w:t>, for free and photo cued recall,</w:t>
      </w:r>
      <w:r w:rsidR="00FD0FDC" w:rsidRPr="00DD5E82">
        <w:rPr>
          <w:rFonts w:ascii="Times New Roman" w:hAnsi="Times New Roman" w:cs="Times New Roman"/>
          <w:sz w:val="24"/>
          <w:szCs w:val="24"/>
          <w:lang w:val="en-GB"/>
        </w:rPr>
        <w:t xml:space="preserve"> produced in the interactive and observe conditions for both tasks were added together and were compared for the three dependent variables of </w:t>
      </w:r>
      <w:r w:rsidR="00FD0FDC" w:rsidRPr="00DD5E82">
        <w:rPr>
          <w:rFonts w:ascii="Times New Roman" w:hAnsi="Times New Roman" w:cs="Times New Roman"/>
          <w:i/>
          <w:sz w:val="24"/>
          <w:szCs w:val="24"/>
          <w:lang w:val="en-GB"/>
        </w:rPr>
        <w:t>all gestures</w:t>
      </w:r>
      <w:r w:rsidR="00FD0FDC" w:rsidRPr="00DD5E82">
        <w:rPr>
          <w:rFonts w:ascii="Times New Roman" w:hAnsi="Times New Roman" w:cs="Times New Roman"/>
          <w:sz w:val="24"/>
          <w:szCs w:val="24"/>
          <w:lang w:val="en-GB"/>
        </w:rPr>
        <w:t xml:space="preserve">, </w:t>
      </w:r>
      <w:r w:rsidR="00FD0FDC" w:rsidRPr="00DD5E82">
        <w:rPr>
          <w:rFonts w:ascii="Times New Roman" w:hAnsi="Times New Roman" w:cs="Times New Roman"/>
          <w:i/>
          <w:sz w:val="24"/>
          <w:szCs w:val="24"/>
          <w:lang w:val="en-GB"/>
        </w:rPr>
        <w:t>gesture recall</w:t>
      </w:r>
      <w:r w:rsidR="00FD0FDC" w:rsidRPr="00DD5E82">
        <w:rPr>
          <w:rFonts w:ascii="Times New Roman" w:hAnsi="Times New Roman" w:cs="Times New Roman"/>
          <w:sz w:val="24"/>
          <w:szCs w:val="24"/>
          <w:lang w:val="en-GB"/>
        </w:rPr>
        <w:t xml:space="preserve"> and </w:t>
      </w:r>
      <w:r w:rsidR="00FD0FDC" w:rsidRPr="00DD5E82">
        <w:rPr>
          <w:rFonts w:ascii="Times New Roman" w:hAnsi="Times New Roman" w:cs="Times New Roman"/>
          <w:i/>
          <w:sz w:val="24"/>
          <w:szCs w:val="24"/>
          <w:lang w:val="en-GB"/>
        </w:rPr>
        <w:t>verbal recall</w:t>
      </w:r>
      <w:r w:rsidR="00FD0FDC" w:rsidRPr="00DD5E82">
        <w:rPr>
          <w:rFonts w:ascii="Times New Roman" w:hAnsi="Times New Roman" w:cs="Times New Roman"/>
          <w:sz w:val="24"/>
          <w:szCs w:val="24"/>
          <w:lang w:val="en-GB"/>
        </w:rPr>
        <w:t>.  The variables were normally distributed but did not meet the assumption of homogeneity of variance for all variables (Levenes test for verbal recall p = .01, Box’s test p = .01 and Bartlett’s test of sphericity p &lt; .0001) so non-parametric tests were conducted.</w:t>
      </w:r>
      <w:r w:rsidR="00302AA9" w:rsidRPr="00DD5E82">
        <w:rPr>
          <w:rFonts w:ascii="Times New Roman" w:hAnsi="Times New Roman" w:cs="Times New Roman"/>
          <w:sz w:val="24"/>
          <w:szCs w:val="24"/>
          <w:lang w:val="en-GB"/>
        </w:rPr>
        <w:t xml:space="preserve">  </w:t>
      </w:r>
      <w:r w:rsidR="005C3667" w:rsidRPr="00DD5E82">
        <w:rPr>
          <w:rFonts w:ascii="Times New Roman" w:hAnsi="Times New Roman" w:cs="Times New Roman"/>
          <w:sz w:val="24"/>
          <w:szCs w:val="24"/>
          <w:lang w:val="en-GB"/>
        </w:rPr>
        <w:t xml:space="preserve">Three independent samples Kruskall-Wallis tests were conducted.  The results demonstrated that </w:t>
      </w:r>
      <w:r w:rsidRPr="00DD5E82">
        <w:rPr>
          <w:rFonts w:ascii="Times New Roman" w:hAnsi="Times New Roman" w:cs="Times New Roman"/>
          <w:sz w:val="24"/>
          <w:szCs w:val="24"/>
          <w:lang w:val="en-GB"/>
        </w:rPr>
        <w:t>the amount of recall conveyed in gesture did not differ</w:t>
      </w:r>
      <w:r w:rsidR="005C3667" w:rsidRPr="00DD5E82">
        <w:rPr>
          <w:rFonts w:ascii="Times New Roman" w:hAnsi="Times New Roman" w:cs="Times New Roman"/>
          <w:sz w:val="24"/>
          <w:szCs w:val="24"/>
          <w:lang w:val="en-GB"/>
        </w:rPr>
        <w:t xml:space="preserve"> significant</w:t>
      </w:r>
      <w:r w:rsidRPr="00DD5E82">
        <w:rPr>
          <w:rFonts w:ascii="Times New Roman" w:hAnsi="Times New Roman" w:cs="Times New Roman"/>
          <w:sz w:val="24"/>
          <w:szCs w:val="24"/>
          <w:lang w:val="en-GB"/>
        </w:rPr>
        <w:t>ly</w:t>
      </w:r>
      <w:r w:rsidR="005C3667"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between the conditions</w:t>
      </w:r>
      <w:r w:rsidR="005C3667" w:rsidRPr="00DD5E82">
        <w:rPr>
          <w:rFonts w:ascii="Times New Roman" w:hAnsi="Times New Roman" w:cs="Times New Roman"/>
          <w:sz w:val="24"/>
          <w:szCs w:val="24"/>
          <w:lang w:val="en-GB"/>
        </w:rPr>
        <w:t xml:space="preserve"> (interactive Mdn = </w:t>
      </w:r>
      <w:r w:rsidR="00212D7C" w:rsidRPr="00DD5E82">
        <w:rPr>
          <w:rFonts w:ascii="Times New Roman" w:hAnsi="Times New Roman" w:cs="Times New Roman"/>
          <w:sz w:val="24"/>
          <w:szCs w:val="24"/>
          <w:lang w:val="en-GB"/>
        </w:rPr>
        <w:t>7, Range = 18, observe Mdn = 5.5, Range = 11) χ</w:t>
      </w:r>
      <w:r w:rsidR="00212D7C" w:rsidRPr="00DD5E82">
        <w:rPr>
          <w:rFonts w:ascii="Times New Roman" w:hAnsi="Times New Roman" w:cs="Times New Roman"/>
          <w:sz w:val="24"/>
          <w:szCs w:val="24"/>
          <w:vertAlign w:val="superscript"/>
          <w:lang w:val="en-GB"/>
        </w:rPr>
        <w:t xml:space="preserve">2 </w:t>
      </w:r>
      <w:r w:rsidR="00212D7C" w:rsidRPr="00DD5E82">
        <w:rPr>
          <w:rFonts w:ascii="Times New Roman" w:hAnsi="Times New Roman" w:cs="Times New Roman"/>
          <w:sz w:val="24"/>
          <w:szCs w:val="24"/>
          <w:lang w:val="en-GB"/>
        </w:rPr>
        <w:t xml:space="preserve">(11, N = 28) = 12.1, p = .159.  </w:t>
      </w:r>
      <w:r w:rsidRPr="00DD5E82">
        <w:rPr>
          <w:rFonts w:ascii="Times New Roman" w:hAnsi="Times New Roman" w:cs="Times New Roman"/>
          <w:sz w:val="24"/>
          <w:szCs w:val="24"/>
          <w:lang w:val="en-GB"/>
        </w:rPr>
        <w:t>The number of gestures produced for the variable all gestures</w:t>
      </w:r>
      <w:r w:rsidR="00212D7C" w:rsidRPr="00DD5E82">
        <w:rPr>
          <w:rFonts w:ascii="Times New Roman" w:hAnsi="Times New Roman" w:cs="Times New Roman"/>
          <w:sz w:val="24"/>
          <w:szCs w:val="24"/>
          <w:lang w:val="en-GB"/>
        </w:rPr>
        <w:t xml:space="preserve"> (interactive Mdn = 8.5, Range = 19, observe Mdn = 6.5, Range = 17) </w:t>
      </w:r>
      <w:r w:rsidRPr="00DD5E82">
        <w:rPr>
          <w:rFonts w:ascii="Times New Roman" w:hAnsi="Times New Roman" w:cs="Times New Roman"/>
          <w:sz w:val="24"/>
          <w:szCs w:val="24"/>
          <w:lang w:val="en-GB"/>
        </w:rPr>
        <w:t>did not differ significantly by condition</w:t>
      </w:r>
      <w:r w:rsidR="00212D7C" w:rsidRPr="00DD5E82">
        <w:rPr>
          <w:rFonts w:ascii="Times New Roman" w:hAnsi="Times New Roman" w:cs="Times New Roman"/>
          <w:sz w:val="24"/>
          <w:szCs w:val="24"/>
          <w:lang w:val="en-GB"/>
        </w:rPr>
        <w:t>, χ</w:t>
      </w:r>
      <w:r w:rsidR="00212D7C" w:rsidRPr="00DD5E82">
        <w:rPr>
          <w:rFonts w:ascii="Times New Roman" w:hAnsi="Times New Roman" w:cs="Times New Roman"/>
          <w:sz w:val="24"/>
          <w:szCs w:val="24"/>
          <w:vertAlign w:val="superscript"/>
          <w:lang w:val="en-GB"/>
        </w:rPr>
        <w:t xml:space="preserve">2 </w:t>
      </w:r>
      <w:r w:rsidR="00212D7C" w:rsidRPr="00DD5E82">
        <w:rPr>
          <w:rFonts w:ascii="Times New Roman" w:hAnsi="Times New Roman" w:cs="Times New Roman"/>
          <w:sz w:val="24"/>
          <w:szCs w:val="24"/>
          <w:lang w:val="en-GB"/>
        </w:rPr>
        <w:t xml:space="preserve">(12, N = 28) = 6.7, p = .61.  And </w:t>
      </w:r>
      <w:r w:rsidRPr="00DD5E82">
        <w:rPr>
          <w:rFonts w:ascii="Times New Roman" w:hAnsi="Times New Roman" w:cs="Times New Roman"/>
          <w:sz w:val="24"/>
          <w:szCs w:val="24"/>
          <w:lang w:val="en-GB"/>
        </w:rPr>
        <w:t>the amount of information recalled verbally</w:t>
      </w:r>
      <w:r w:rsidR="00212D7C" w:rsidRPr="00DD5E82">
        <w:rPr>
          <w:rFonts w:ascii="Times New Roman" w:hAnsi="Times New Roman" w:cs="Times New Roman"/>
          <w:sz w:val="24"/>
          <w:szCs w:val="24"/>
          <w:lang w:val="en-GB"/>
        </w:rPr>
        <w:t xml:space="preserve"> (interactive Mdn = 7.5, Range = 8, observe Mdn = 6.5, Range = 15)</w:t>
      </w:r>
      <w:r w:rsidRPr="00DD5E82">
        <w:rPr>
          <w:rFonts w:ascii="Times New Roman" w:hAnsi="Times New Roman" w:cs="Times New Roman"/>
          <w:sz w:val="24"/>
          <w:szCs w:val="24"/>
          <w:lang w:val="en-GB"/>
        </w:rPr>
        <w:t xml:space="preserve"> did not differ significantly</w:t>
      </w:r>
      <w:r w:rsidR="00212D7C" w:rsidRPr="00DD5E82">
        <w:rPr>
          <w:rFonts w:ascii="Times New Roman" w:hAnsi="Times New Roman" w:cs="Times New Roman"/>
          <w:sz w:val="24"/>
          <w:szCs w:val="24"/>
          <w:lang w:val="en-GB"/>
        </w:rPr>
        <w:t xml:space="preserve"> between the conditions, χ</w:t>
      </w:r>
      <w:r w:rsidR="00212D7C" w:rsidRPr="00DD5E82">
        <w:rPr>
          <w:rFonts w:ascii="Times New Roman" w:hAnsi="Times New Roman" w:cs="Times New Roman"/>
          <w:sz w:val="24"/>
          <w:szCs w:val="24"/>
          <w:vertAlign w:val="superscript"/>
          <w:lang w:val="en-GB"/>
        </w:rPr>
        <w:t xml:space="preserve">2 </w:t>
      </w:r>
      <w:r w:rsidR="00212D7C" w:rsidRPr="00DD5E82">
        <w:rPr>
          <w:rFonts w:ascii="Times New Roman" w:hAnsi="Times New Roman" w:cs="Times New Roman"/>
          <w:sz w:val="24"/>
          <w:szCs w:val="24"/>
          <w:lang w:val="en-GB"/>
        </w:rPr>
        <w:t xml:space="preserve">(11, N = 28) = 12.2, p = .563.  </w:t>
      </w:r>
      <w:r w:rsidR="000829E7" w:rsidRPr="00DD5E82">
        <w:rPr>
          <w:rFonts w:ascii="Times New Roman" w:hAnsi="Times New Roman" w:cs="Times New Roman"/>
          <w:sz w:val="24"/>
          <w:szCs w:val="24"/>
          <w:lang w:val="en-GB"/>
        </w:rPr>
        <w:t>These analyses indicate that although there was a</w:t>
      </w:r>
      <w:r w:rsidR="00246EEF" w:rsidRPr="00DD5E82">
        <w:rPr>
          <w:rFonts w:ascii="Times New Roman" w:hAnsi="Times New Roman" w:cs="Times New Roman"/>
          <w:sz w:val="24"/>
          <w:szCs w:val="24"/>
          <w:lang w:val="en-GB"/>
        </w:rPr>
        <w:t xml:space="preserve"> slight trend for lower recall scores and less </w:t>
      </w:r>
      <w:r w:rsidR="000829E7" w:rsidRPr="00DD5E82">
        <w:rPr>
          <w:rFonts w:ascii="Times New Roman" w:hAnsi="Times New Roman" w:cs="Times New Roman"/>
          <w:sz w:val="24"/>
          <w:szCs w:val="24"/>
          <w:lang w:val="en-GB"/>
        </w:rPr>
        <w:t xml:space="preserve">speech and gesture production in the observe condition compared to the interactive condition, </w:t>
      </w:r>
      <w:r w:rsidR="0061745C" w:rsidRPr="00DD5E82">
        <w:rPr>
          <w:rFonts w:ascii="Times New Roman" w:hAnsi="Times New Roman" w:cs="Times New Roman"/>
          <w:sz w:val="24"/>
          <w:szCs w:val="24"/>
          <w:lang w:val="en-GB"/>
        </w:rPr>
        <w:t>there was not a significant difference between the conditions.</w:t>
      </w:r>
    </w:p>
    <w:p w14:paraId="17D1973C" w14:textId="77777777" w:rsidR="00400C13" w:rsidRPr="00DD5E82" w:rsidRDefault="00302AA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246EEF" w:rsidRPr="00DD5E82">
        <w:rPr>
          <w:rFonts w:ascii="Times New Roman" w:hAnsi="Times New Roman" w:cs="Times New Roman"/>
          <w:sz w:val="24"/>
          <w:szCs w:val="24"/>
          <w:lang w:val="en-GB"/>
        </w:rPr>
        <w:t xml:space="preserve">The semantic information conveyed in words and gestures is displayed in tables </w:t>
      </w:r>
      <w:r w:rsidR="00400C13" w:rsidRPr="00DD5E82">
        <w:rPr>
          <w:rFonts w:ascii="Times New Roman" w:hAnsi="Times New Roman" w:cs="Times New Roman"/>
          <w:sz w:val="24"/>
          <w:szCs w:val="24"/>
          <w:lang w:val="en-GB"/>
        </w:rPr>
        <w:t>5</w:t>
      </w:r>
      <w:r w:rsidR="007B6CBC" w:rsidRPr="00DD5E82">
        <w:rPr>
          <w:rFonts w:ascii="Times New Roman" w:hAnsi="Times New Roman" w:cs="Times New Roman"/>
          <w:sz w:val="24"/>
          <w:szCs w:val="24"/>
          <w:lang w:val="en-GB"/>
        </w:rPr>
        <w:t>.</w:t>
      </w:r>
      <w:r w:rsidR="00246EEF" w:rsidRPr="00DD5E82">
        <w:rPr>
          <w:rFonts w:ascii="Times New Roman" w:hAnsi="Times New Roman" w:cs="Times New Roman"/>
          <w:sz w:val="24"/>
          <w:szCs w:val="24"/>
          <w:lang w:val="en-GB"/>
        </w:rPr>
        <w:t xml:space="preserve">1 and </w:t>
      </w:r>
      <w:r w:rsidR="00400C13" w:rsidRPr="00DD5E82">
        <w:rPr>
          <w:rFonts w:ascii="Times New Roman" w:hAnsi="Times New Roman" w:cs="Times New Roman"/>
          <w:sz w:val="24"/>
          <w:szCs w:val="24"/>
          <w:lang w:val="en-GB"/>
        </w:rPr>
        <w:t>5</w:t>
      </w:r>
      <w:r w:rsidR="007B6CBC" w:rsidRPr="00DD5E82">
        <w:rPr>
          <w:rFonts w:ascii="Times New Roman" w:hAnsi="Times New Roman" w:cs="Times New Roman"/>
          <w:sz w:val="24"/>
          <w:szCs w:val="24"/>
          <w:lang w:val="en-GB"/>
        </w:rPr>
        <w:t>.</w:t>
      </w:r>
      <w:r w:rsidR="00246EEF" w:rsidRPr="00DD5E82">
        <w:rPr>
          <w:rFonts w:ascii="Times New Roman" w:hAnsi="Times New Roman" w:cs="Times New Roman"/>
          <w:sz w:val="24"/>
          <w:szCs w:val="24"/>
          <w:lang w:val="en-GB"/>
        </w:rPr>
        <w:t xml:space="preserve">2.  </w:t>
      </w:r>
      <w:r w:rsidR="007A7739" w:rsidRPr="00DD5E82">
        <w:rPr>
          <w:rFonts w:ascii="Times New Roman" w:hAnsi="Times New Roman" w:cs="Times New Roman"/>
          <w:sz w:val="24"/>
          <w:szCs w:val="24"/>
          <w:lang w:val="en-GB"/>
        </w:rPr>
        <w:t xml:space="preserve">As can be seen in table </w:t>
      </w:r>
      <w:r w:rsidR="00400C13" w:rsidRPr="00DD5E82">
        <w:rPr>
          <w:rFonts w:ascii="Times New Roman" w:hAnsi="Times New Roman" w:cs="Times New Roman"/>
          <w:sz w:val="24"/>
          <w:szCs w:val="24"/>
          <w:lang w:val="en-GB"/>
        </w:rPr>
        <w:t>5</w:t>
      </w:r>
      <w:r w:rsidR="007A7739" w:rsidRPr="00DD5E82">
        <w:rPr>
          <w:rFonts w:ascii="Times New Roman" w:hAnsi="Times New Roman" w:cs="Times New Roman"/>
          <w:sz w:val="24"/>
          <w:szCs w:val="24"/>
          <w:lang w:val="en-GB"/>
        </w:rPr>
        <w:t>.1 s</w:t>
      </w:r>
      <w:r w:rsidR="00BC59D7" w:rsidRPr="00DD5E82">
        <w:rPr>
          <w:rFonts w:ascii="Times New Roman" w:hAnsi="Times New Roman" w:cs="Times New Roman"/>
          <w:sz w:val="24"/>
          <w:szCs w:val="24"/>
          <w:lang w:val="en-GB"/>
        </w:rPr>
        <w:t>imilar amounts of information are</w:t>
      </w:r>
      <w:r w:rsidR="00246EEF" w:rsidRPr="00DD5E82">
        <w:rPr>
          <w:rFonts w:ascii="Times New Roman" w:hAnsi="Times New Roman" w:cs="Times New Roman"/>
          <w:sz w:val="24"/>
          <w:szCs w:val="24"/>
          <w:lang w:val="en-GB"/>
        </w:rPr>
        <w:t xml:space="preserve"> conveyed in speech and gestures for each category of information</w:t>
      </w:r>
      <w:r w:rsidR="00400C13" w:rsidRPr="00DD5E82">
        <w:rPr>
          <w:rFonts w:ascii="Times New Roman" w:hAnsi="Times New Roman" w:cs="Times New Roman"/>
          <w:sz w:val="24"/>
          <w:szCs w:val="24"/>
          <w:lang w:val="en-GB"/>
        </w:rPr>
        <w:t>.  Although there was a trend for more spatial and path of motion gestures to be produced in the interactive condition (</w:t>
      </w:r>
      <w:r w:rsidR="005C48D0" w:rsidRPr="00DD5E82">
        <w:rPr>
          <w:rFonts w:ascii="Times New Roman" w:hAnsi="Times New Roman" w:cs="Times New Roman"/>
          <w:sz w:val="24"/>
          <w:szCs w:val="24"/>
          <w:lang w:val="en-GB"/>
        </w:rPr>
        <w:t>M = 3.74, SD = 2.7, CI 2.15-5.27) in compared to the observe condition (M = 2.14, SD = 2.03, CI 0.97- 3.32) an independent samples Mann-Whitney-U analysis indicated that this was not a significant difference, p = .077.</w:t>
      </w:r>
    </w:p>
    <w:p w14:paraId="5EA39BC8" w14:textId="77777777" w:rsidR="00345E13" w:rsidRPr="00DD5E82" w:rsidRDefault="00BC59D7" w:rsidP="002D3FC7">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In table </w:t>
      </w:r>
      <w:r w:rsidR="00400C13" w:rsidRPr="00DD5E82">
        <w:rPr>
          <w:rFonts w:ascii="Times New Roman" w:hAnsi="Times New Roman" w:cs="Times New Roman"/>
          <w:sz w:val="24"/>
          <w:szCs w:val="24"/>
          <w:lang w:val="en-GB"/>
        </w:rPr>
        <w:t>5</w:t>
      </w:r>
      <w:r w:rsidR="007B6CBC"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2 the way this information was conveyed in </w:t>
      </w:r>
      <w:r w:rsidR="00BB7D78" w:rsidRPr="00DD5E82">
        <w:rPr>
          <w:rFonts w:ascii="Times New Roman" w:hAnsi="Times New Roman" w:cs="Times New Roman"/>
          <w:sz w:val="24"/>
          <w:szCs w:val="24"/>
          <w:lang w:val="en-GB"/>
        </w:rPr>
        <w:t>representational</w:t>
      </w:r>
      <w:r w:rsidRPr="00DD5E82">
        <w:rPr>
          <w:rFonts w:ascii="Times New Roman" w:hAnsi="Times New Roman" w:cs="Times New Roman"/>
          <w:sz w:val="24"/>
          <w:szCs w:val="24"/>
          <w:lang w:val="en-GB"/>
        </w:rPr>
        <w:t xml:space="preserve"> gestures is displayed. </w:t>
      </w:r>
      <w:r w:rsidR="006F65D3" w:rsidRPr="00DD5E82">
        <w:rPr>
          <w:rFonts w:ascii="Times New Roman" w:hAnsi="Times New Roman" w:cs="Times New Roman"/>
          <w:sz w:val="24"/>
          <w:szCs w:val="24"/>
          <w:lang w:val="en-GB"/>
        </w:rPr>
        <w:t>As shown in the table,</w:t>
      </w:r>
      <w:r w:rsidRPr="00DD5E82">
        <w:rPr>
          <w:rFonts w:ascii="Times New Roman" w:hAnsi="Times New Roman" w:cs="Times New Roman"/>
          <w:sz w:val="24"/>
          <w:szCs w:val="24"/>
          <w:lang w:val="en-GB"/>
        </w:rPr>
        <w:t xml:space="preserve"> a large number of gestures only conveyed one piece of information, particularly towards the photo cue, although there is a similar range of information conveyed in gestures in both conditions.  </w:t>
      </w:r>
      <w:r w:rsidR="002B6A9C" w:rsidRPr="00DD5E82">
        <w:rPr>
          <w:rFonts w:ascii="Times New Roman" w:hAnsi="Times New Roman" w:cs="Times New Roman"/>
          <w:sz w:val="24"/>
          <w:szCs w:val="24"/>
          <w:lang w:val="en-GB"/>
        </w:rPr>
        <w:t>T</w:t>
      </w:r>
      <w:r w:rsidR="00302AA9" w:rsidRPr="00DD5E82">
        <w:rPr>
          <w:rFonts w:ascii="Times New Roman" w:hAnsi="Times New Roman" w:cs="Times New Roman"/>
          <w:sz w:val="24"/>
          <w:szCs w:val="24"/>
          <w:lang w:val="en-GB"/>
        </w:rPr>
        <w:t xml:space="preserve">here was a trend for </w:t>
      </w:r>
      <w:r w:rsidR="00D5276B" w:rsidRPr="00DD5E82">
        <w:rPr>
          <w:rFonts w:ascii="Times New Roman" w:hAnsi="Times New Roman" w:cs="Times New Roman"/>
          <w:sz w:val="24"/>
          <w:szCs w:val="24"/>
          <w:lang w:val="en-GB"/>
        </w:rPr>
        <w:t xml:space="preserve">slightly </w:t>
      </w:r>
      <w:r w:rsidR="00302AA9" w:rsidRPr="00DD5E82">
        <w:rPr>
          <w:rFonts w:ascii="Times New Roman" w:hAnsi="Times New Roman" w:cs="Times New Roman"/>
          <w:sz w:val="24"/>
          <w:szCs w:val="24"/>
          <w:lang w:val="en-GB"/>
        </w:rPr>
        <w:t xml:space="preserve">more representational gestures to be produced in the interactive condition (M = </w:t>
      </w:r>
      <w:r w:rsidR="00653E31" w:rsidRPr="00DD5E82">
        <w:rPr>
          <w:rFonts w:ascii="Times New Roman" w:hAnsi="Times New Roman" w:cs="Times New Roman"/>
          <w:sz w:val="24"/>
          <w:szCs w:val="24"/>
          <w:lang w:val="en-GB"/>
        </w:rPr>
        <w:t xml:space="preserve">7.5, SD = 4.9, CI 4.7-10.2, Mdn = 7.5, Range 0-20) </w:t>
      </w:r>
      <w:r w:rsidR="00302AA9" w:rsidRPr="00DD5E82">
        <w:rPr>
          <w:rFonts w:ascii="Times New Roman" w:hAnsi="Times New Roman" w:cs="Times New Roman"/>
          <w:sz w:val="24"/>
          <w:szCs w:val="24"/>
          <w:lang w:val="en-GB"/>
        </w:rPr>
        <w:t xml:space="preserve">in comparison to the observe condition (M = </w:t>
      </w:r>
      <w:r w:rsidR="00653E31" w:rsidRPr="00DD5E82">
        <w:rPr>
          <w:rFonts w:ascii="Times New Roman" w:hAnsi="Times New Roman" w:cs="Times New Roman"/>
          <w:sz w:val="24"/>
          <w:szCs w:val="24"/>
          <w:lang w:val="en-GB"/>
        </w:rPr>
        <w:t>6.36, SD = 5.6, CI 3.12-9.6, Mdn 6.5, Range 0-20).</w:t>
      </w:r>
      <w:r w:rsidR="002B6A9C" w:rsidRPr="00DD5E82">
        <w:rPr>
          <w:rFonts w:ascii="Times New Roman" w:hAnsi="Times New Roman" w:cs="Times New Roman"/>
          <w:sz w:val="24"/>
          <w:szCs w:val="24"/>
          <w:lang w:val="en-GB"/>
        </w:rPr>
        <w:t xml:space="preserve">  Hostetter and Alibali (2010) found that it was </w:t>
      </w:r>
      <w:r w:rsidR="00D5276B" w:rsidRPr="00DD5E82">
        <w:rPr>
          <w:rFonts w:ascii="Times New Roman" w:hAnsi="Times New Roman" w:cs="Times New Roman"/>
          <w:sz w:val="24"/>
          <w:szCs w:val="24"/>
          <w:lang w:val="en-GB"/>
        </w:rPr>
        <w:t xml:space="preserve">specifically </w:t>
      </w:r>
      <w:r w:rsidR="002B6A9C" w:rsidRPr="00DD5E82">
        <w:rPr>
          <w:rFonts w:ascii="Times New Roman" w:hAnsi="Times New Roman" w:cs="Times New Roman"/>
          <w:sz w:val="24"/>
          <w:szCs w:val="24"/>
          <w:lang w:val="en-GB"/>
        </w:rPr>
        <w:t xml:space="preserve">representational gestures that increased when motor activity was </w:t>
      </w:r>
      <w:r w:rsidR="00D5276B" w:rsidRPr="00DD5E82">
        <w:rPr>
          <w:rFonts w:ascii="Times New Roman" w:hAnsi="Times New Roman" w:cs="Times New Roman"/>
          <w:sz w:val="24"/>
          <w:szCs w:val="24"/>
          <w:lang w:val="en-GB"/>
        </w:rPr>
        <w:t xml:space="preserve">part of </w:t>
      </w:r>
      <w:r w:rsidR="002B6A9C" w:rsidRPr="00DD5E82">
        <w:rPr>
          <w:rFonts w:ascii="Times New Roman" w:hAnsi="Times New Roman" w:cs="Times New Roman"/>
          <w:sz w:val="24"/>
          <w:szCs w:val="24"/>
          <w:lang w:val="en-GB"/>
        </w:rPr>
        <w:t xml:space="preserve">encoding.  Only a few beat gestures were produced in our study (N = 21) however since the variable of </w:t>
      </w:r>
      <w:r w:rsidR="002B6A9C" w:rsidRPr="00DD5E82">
        <w:rPr>
          <w:rFonts w:ascii="Times New Roman" w:hAnsi="Times New Roman" w:cs="Times New Roman"/>
          <w:i/>
          <w:sz w:val="24"/>
          <w:szCs w:val="24"/>
          <w:lang w:val="en-GB"/>
        </w:rPr>
        <w:t>all gestures</w:t>
      </w:r>
      <w:r w:rsidR="002B6A9C" w:rsidRPr="00DD5E82">
        <w:rPr>
          <w:rFonts w:ascii="Times New Roman" w:hAnsi="Times New Roman" w:cs="Times New Roman"/>
          <w:sz w:val="24"/>
          <w:szCs w:val="24"/>
          <w:lang w:val="en-GB"/>
        </w:rPr>
        <w:t xml:space="preserve"> includes beat gestures, whilst </w:t>
      </w:r>
      <w:r w:rsidR="002B6A9C" w:rsidRPr="00DD5E82">
        <w:rPr>
          <w:rFonts w:ascii="Times New Roman" w:hAnsi="Times New Roman" w:cs="Times New Roman"/>
          <w:i/>
          <w:sz w:val="24"/>
          <w:szCs w:val="24"/>
          <w:lang w:val="en-GB"/>
        </w:rPr>
        <w:t>gesture rec</w:t>
      </w:r>
      <w:r w:rsidR="002B6A9C" w:rsidRPr="00DD5E82">
        <w:rPr>
          <w:rFonts w:ascii="Times New Roman" w:hAnsi="Times New Roman" w:cs="Times New Roman"/>
          <w:sz w:val="24"/>
          <w:szCs w:val="24"/>
          <w:lang w:val="en-GB"/>
        </w:rPr>
        <w:t xml:space="preserve">all is a measure of the number of individual pieces of semantic information conveyed, regardless of the number of gestures, an additional analysis </w:t>
      </w:r>
      <w:r w:rsidR="00021E10" w:rsidRPr="00DD5E82">
        <w:rPr>
          <w:rFonts w:ascii="Times New Roman" w:hAnsi="Times New Roman" w:cs="Times New Roman"/>
          <w:sz w:val="24"/>
          <w:szCs w:val="24"/>
          <w:lang w:val="en-GB"/>
        </w:rPr>
        <w:t xml:space="preserve">on representational gestures </w:t>
      </w:r>
      <w:r w:rsidR="002B6A9C" w:rsidRPr="00DD5E82">
        <w:rPr>
          <w:rFonts w:ascii="Times New Roman" w:hAnsi="Times New Roman" w:cs="Times New Roman"/>
          <w:sz w:val="24"/>
          <w:szCs w:val="24"/>
          <w:lang w:val="en-GB"/>
        </w:rPr>
        <w:t xml:space="preserve">was conducted.  </w:t>
      </w:r>
      <w:r w:rsidR="007A7739" w:rsidRPr="00DD5E82">
        <w:rPr>
          <w:rFonts w:ascii="Times New Roman" w:hAnsi="Times New Roman" w:cs="Times New Roman"/>
          <w:sz w:val="24"/>
          <w:szCs w:val="24"/>
          <w:lang w:val="en-GB"/>
        </w:rPr>
        <w:t>In order to examine this t</w:t>
      </w:r>
      <w:r w:rsidR="002B6A9C" w:rsidRPr="00DD5E82">
        <w:rPr>
          <w:rFonts w:ascii="Times New Roman" w:hAnsi="Times New Roman" w:cs="Times New Roman"/>
          <w:sz w:val="24"/>
          <w:szCs w:val="24"/>
          <w:lang w:val="en-GB"/>
        </w:rPr>
        <w:t>he total number of representational gestures produced</w:t>
      </w:r>
      <w:r w:rsidR="00D5276B" w:rsidRPr="00DD5E82">
        <w:rPr>
          <w:rFonts w:ascii="Times New Roman" w:hAnsi="Times New Roman" w:cs="Times New Roman"/>
          <w:sz w:val="24"/>
          <w:szCs w:val="24"/>
          <w:lang w:val="en-GB"/>
        </w:rPr>
        <w:t xml:space="preserve"> for both tasks and combined from free and cued recall</w:t>
      </w:r>
      <w:r w:rsidR="002B6A9C" w:rsidRPr="00DD5E82">
        <w:rPr>
          <w:rFonts w:ascii="Times New Roman" w:hAnsi="Times New Roman" w:cs="Times New Roman"/>
          <w:sz w:val="24"/>
          <w:szCs w:val="24"/>
          <w:lang w:val="en-GB"/>
        </w:rPr>
        <w:t xml:space="preserve">, including repetitions of the same gestures, </w:t>
      </w:r>
      <w:r w:rsidR="00D5276B" w:rsidRPr="00DD5E82">
        <w:rPr>
          <w:rFonts w:ascii="Times New Roman" w:hAnsi="Times New Roman" w:cs="Times New Roman"/>
          <w:sz w:val="24"/>
          <w:szCs w:val="24"/>
          <w:lang w:val="en-GB"/>
        </w:rPr>
        <w:t>were compared by condition</w:t>
      </w:r>
      <w:r w:rsidR="002B6A9C" w:rsidRPr="00DD5E82">
        <w:rPr>
          <w:rFonts w:ascii="Times New Roman" w:hAnsi="Times New Roman" w:cs="Times New Roman"/>
          <w:sz w:val="24"/>
          <w:szCs w:val="24"/>
          <w:lang w:val="en-GB"/>
        </w:rPr>
        <w:t>.  A</w:t>
      </w:r>
      <w:r w:rsidR="005C48D0" w:rsidRPr="00DD5E82">
        <w:rPr>
          <w:rFonts w:ascii="Times New Roman" w:hAnsi="Times New Roman" w:cs="Times New Roman"/>
          <w:sz w:val="24"/>
          <w:szCs w:val="24"/>
          <w:lang w:val="en-GB"/>
        </w:rPr>
        <w:t xml:space="preserve"> </w:t>
      </w:r>
      <w:r w:rsidR="002B6A9C" w:rsidRPr="00DD5E82">
        <w:rPr>
          <w:rFonts w:ascii="Times New Roman" w:hAnsi="Times New Roman" w:cs="Times New Roman"/>
          <w:sz w:val="24"/>
          <w:szCs w:val="24"/>
          <w:lang w:val="en-GB"/>
        </w:rPr>
        <w:t xml:space="preserve"> Mann-Whitney-U analysis indicated that there was not a significant difference between the conditions for the number of representational gestures produced, p = .511.  This indicates that although there seemed to be a trend for higher representational gestures in the interactive condition compared to the ob</w:t>
      </w:r>
      <w:r w:rsidR="006D44E7" w:rsidRPr="00DD5E82">
        <w:rPr>
          <w:rFonts w:ascii="Times New Roman" w:hAnsi="Times New Roman" w:cs="Times New Roman"/>
          <w:sz w:val="24"/>
          <w:szCs w:val="24"/>
          <w:lang w:val="en-GB"/>
        </w:rPr>
        <w:t>serve condition this may be due to chance variations</w:t>
      </w:r>
      <w:r w:rsidR="00D5276B" w:rsidRPr="00DD5E82">
        <w:rPr>
          <w:rFonts w:ascii="Times New Roman" w:hAnsi="Times New Roman" w:cs="Times New Roman"/>
          <w:sz w:val="24"/>
          <w:szCs w:val="24"/>
          <w:lang w:val="en-GB"/>
        </w:rPr>
        <w:t>.</w:t>
      </w:r>
      <w:r w:rsidR="007B6CBC" w:rsidRPr="00DD5E82">
        <w:rPr>
          <w:rFonts w:ascii="Times New Roman" w:hAnsi="Times New Roman" w:cs="Times New Roman"/>
          <w:sz w:val="24"/>
          <w:szCs w:val="24"/>
          <w:lang w:val="en-GB"/>
        </w:rPr>
        <w:t xml:space="preserve">  An unexpected effect of gender was identified during preliminary analyses which indicated a </w:t>
      </w:r>
      <w:r w:rsidR="00345E13" w:rsidRPr="00DD5E82">
        <w:rPr>
          <w:rFonts w:ascii="Times New Roman" w:hAnsi="Times New Roman" w:cs="Times New Roman"/>
          <w:sz w:val="24"/>
          <w:szCs w:val="24"/>
          <w:lang w:val="en-GB"/>
        </w:rPr>
        <w:t xml:space="preserve">higher gesture production by the female participants in the interactive condition compared to the observe condition, and compared to the male participants in both conditions (see </w:t>
      </w:r>
      <w:r w:rsidR="001F234F" w:rsidRPr="00DD5E82">
        <w:rPr>
          <w:rFonts w:ascii="Times New Roman" w:hAnsi="Times New Roman" w:cs="Times New Roman"/>
          <w:sz w:val="24"/>
          <w:szCs w:val="24"/>
          <w:lang w:val="en-GB"/>
        </w:rPr>
        <w:t>T</w:t>
      </w:r>
      <w:r w:rsidR="00345E13" w:rsidRPr="00DD5E82">
        <w:rPr>
          <w:rFonts w:ascii="Times New Roman" w:hAnsi="Times New Roman" w:cs="Times New Roman"/>
          <w:sz w:val="24"/>
          <w:szCs w:val="24"/>
          <w:lang w:val="en-GB"/>
        </w:rPr>
        <w:t xml:space="preserve">able </w:t>
      </w:r>
      <w:r w:rsidR="00400C13" w:rsidRPr="00DD5E82">
        <w:rPr>
          <w:rFonts w:ascii="Times New Roman" w:hAnsi="Times New Roman" w:cs="Times New Roman"/>
          <w:sz w:val="24"/>
          <w:szCs w:val="24"/>
          <w:lang w:val="en-GB"/>
        </w:rPr>
        <w:t>7</w:t>
      </w:r>
      <w:r w:rsidR="00345E13" w:rsidRPr="00DD5E82">
        <w:rPr>
          <w:rFonts w:ascii="Times New Roman" w:hAnsi="Times New Roman" w:cs="Times New Roman"/>
          <w:sz w:val="24"/>
          <w:szCs w:val="24"/>
          <w:lang w:val="en-GB"/>
        </w:rPr>
        <w:t>.</w:t>
      </w:r>
      <w:r w:rsidR="00485DAD" w:rsidRPr="00DD5E82">
        <w:rPr>
          <w:rFonts w:ascii="Times New Roman" w:hAnsi="Times New Roman" w:cs="Times New Roman"/>
          <w:sz w:val="24"/>
          <w:szCs w:val="24"/>
          <w:lang w:val="en-GB"/>
        </w:rPr>
        <w:t>3 appendix E</w:t>
      </w:r>
      <w:r w:rsidR="00345E13" w:rsidRPr="00DD5E82">
        <w:rPr>
          <w:rFonts w:ascii="Times New Roman" w:hAnsi="Times New Roman" w:cs="Times New Roman"/>
          <w:sz w:val="24"/>
          <w:szCs w:val="24"/>
          <w:lang w:val="en-GB"/>
        </w:rPr>
        <w:t xml:space="preserve">).  Due to the low numbers of each gender in each condition and the large individual differences </w:t>
      </w:r>
      <w:r w:rsidR="007B6CBC" w:rsidRPr="00DD5E82">
        <w:rPr>
          <w:rFonts w:ascii="Times New Roman" w:hAnsi="Times New Roman" w:cs="Times New Roman"/>
          <w:sz w:val="24"/>
          <w:szCs w:val="24"/>
          <w:lang w:val="en-GB"/>
        </w:rPr>
        <w:t xml:space="preserve">this trend could not be analysed further or interpreted.  </w:t>
      </w:r>
      <w:r w:rsidR="00345E13" w:rsidRPr="00DD5E82">
        <w:rPr>
          <w:rFonts w:ascii="Times New Roman" w:hAnsi="Times New Roman" w:cs="Times New Roman"/>
          <w:sz w:val="24"/>
          <w:szCs w:val="24"/>
          <w:lang w:val="en-GB"/>
        </w:rPr>
        <w:t xml:space="preserve">  </w:t>
      </w:r>
    </w:p>
    <w:p w14:paraId="459C3055" w14:textId="77777777" w:rsidR="00DD7F9F" w:rsidRPr="00DD5E82" w:rsidRDefault="00345E13" w:rsidP="00B94F12">
      <w:pPr>
        <w:spacing w:line="480" w:lineRule="auto"/>
        <w:ind w:left="993" w:hanging="993"/>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r w:rsidR="00DD7F9F" w:rsidRPr="00DD5E82">
        <w:rPr>
          <w:rFonts w:ascii="Times New Roman" w:hAnsi="Times New Roman" w:cs="Times New Roman"/>
          <w:sz w:val="24"/>
          <w:szCs w:val="24"/>
          <w:lang w:val="en-GB"/>
        </w:rPr>
        <w:t xml:space="preserve">Table </w:t>
      </w:r>
      <w:r w:rsidR="004F1021" w:rsidRPr="00DD5E82">
        <w:rPr>
          <w:rFonts w:ascii="Times New Roman" w:hAnsi="Times New Roman" w:cs="Times New Roman"/>
          <w:sz w:val="24"/>
          <w:szCs w:val="24"/>
          <w:lang w:val="en-GB"/>
        </w:rPr>
        <w:t>5</w:t>
      </w:r>
      <w:r w:rsidRPr="00DD5E82">
        <w:rPr>
          <w:rFonts w:ascii="Times New Roman" w:hAnsi="Times New Roman" w:cs="Times New Roman"/>
          <w:sz w:val="24"/>
          <w:szCs w:val="24"/>
          <w:lang w:val="en-GB"/>
        </w:rPr>
        <w:t>.1.</w:t>
      </w:r>
      <w:r w:rsidR="00DD7F9F" w:rsidRPr="00DD5E82">
        <w:rPr>
          <w:rFonts w:ascii="Times New Roman" w:hAnsi="Times New Roman" w:cs="Times New Roman"/>
          <w:sz w:val="24"/>
          <w:szCs w:val="24"/>
          <w:lang w:val="en-GB"/>
        </w:rPr>
        <w:t xml:space="preserve"> </w:t>
      </w:r>
      <w:r w:rsidR="00CF221B" w:rsidRPr="00DD5E82">
        <w:rPr>
          <w:rFonts w:ascii="Times New Roman" w:hAnsi="Times New Roman" w:cs="Times New Roman"/>
          <w:sz w:val="24"/>
          <w:szCs w:val="24"/>
          <w:lang w:val="en-GB"/>
        </w:rPr>
        <w:t>Total information recalled</w:t>
      </w:r>
      <w:r w:rsidR="004F1021" w:rsidRPr="00DD5E82">
        <w:rPr>
          <w:rFonts w:ascii="Times New Roman" w:hAnsi="Times New Roman" w:cs="Times New Roman"/>
          <w:sz w:val="24"/>
          <w:szCs w:val="24"/>
          <w:lang w:val="en-GB"/>
        </w:rPr>
        <w:t xml:space="preserve"> in Study 3</w:t>
      </w:r>
      <w:r w:rsidR="00CF221B" w:rsidRPr="00DD5E82">
        <w:rPr>
          <w:rFonts w:ascii="Times New Roman" w:hAnsi="Times New Roman" w:cs="Times New Roman"/>
          <w:sz w:val="24"/>
          <w:szCs w:val="24"/>
          <w:lang w:val="en-GB"/>
        </w:rPr>
        <w:t>, displayed by type</w:t>
      </w:r>
      <w:r w:rsidR="00076FDC" w:rsidRPr="00DD5E82">
        <w:rPr>
          <w:rFonts w:ascii="Times New Roman" w:hAnsi="Times New Roman" w:cs="Times New Roman"/>
          <w:sz w:val="24"/>
          <w:szCs w:val="24"/>
          <w:lang w:val="en-GB"/>
        </w:rPr>
        <w:t xml:space="preserve"> of information and modality</w:t>
      </w:r>
      <w:r w:rsidR="00CF221B" w:rsidRPr="00DD5E82">
        <w:rPr>
          <w:rFonts w:ascii="Times New Roman" w:hAnsi="Times New Roman" w:cs="Times New Roman"/>
          <w:sz w:val="24"/>
          <w:szCs w:val="24"/>
          <w:lang w:val="en-GB"/>
        </w:rPr>
        <w:t xml:space="preserve"> (</w:t>
      </w:r>
      <w:r w:rsidR="00076FDC" w:rsidRPr="00DD5E82">
        <w:rPr>
          <w:rFonts w:ascii="Times New Roman" w:hAnsi="Times New Roman" w:cs="Times New Roman"/>
          <w:sz w:val="24"/>
          <w:szCs w:val="24"/>
          <w:lang w:val="en-GB"/>
        </w:rPr>
        <w:t xml:space="preserve">individual </w:t>
      </w:r>
      <w:r w:rsidR="00CF221B" w:rsidRPr="00DD5E82">
        <w:rPr>
          <w:rFonts w:ascii="Times New Roman" w:hAnsi="Times New Roman" w:cs="Times New Roman"/>
          <w:sz w:val="24"/>
          <w:szCs w:val="24"/>
          <w:lang w:val="en-GB"/>
        </w:rPr>
        <w:t>items counted once</w:t>
      </w:r>
      <w:r w:rsidR="00076FDC" w:rsidRPr="00DD5E82">
        <w:rPr>
          <w:rFonts w:ascii="Times New Roman" w:hAnsi="Times New Roman" w:cs="Times New Roman"/>
          <w:sz w:val="24"/>
          <w:szCs w:val="24"/>
          <w:lang w:val="en-GB"/>
        </w:rPr>
        <w:t xml:space="preserve"> per child</w:t>
      </w:r>
      <w:r w:rsidR="00246EEF" w:rsidRPr="00DD5E82">
        <w:rPr>
          <w:rFonts w:ascii="Times New Roman" w:hAnsi="Times New Roman" w:cs="Times New Roman"/>
          <w:sz w:val="24"/>
          <w:szCs w:val="24"/>
          <w:lang w:val="en-GB"/>
        </w:rPr>
        <w:t xml:space="preserve"> per modality</w:t>
      </w:r>
      <w:r w:rsidR="00CF221B" w:rsidRPr="00DD5E82">
        <w:rPr>
          <w:rFonts w:ascii="Times New Roman" w:hAnsi="Times New Roman" w:cs="Times New Roman"/>
          <w:sz w:val="24"/>
          <w:szCs w:val="24"/>
          <w:lang w:val="en-GB"/>
        </w:rPr>
        <w:t>).</w:t>
      </w:r>
    </w:p>
    <w:tbl>
      <w:tblPr>
        <w:tblStyle w:val="LightShading1"/>
        <w:tblW w:w="0" w:type="auto"/>
        <w:tblLook w:val="04A0" w:firstRow="1" w:lastRow="0" w:firstColumn="1" w:lastColumn="0" w:noHBand="0" w:noVBand="1"/>
      </w:tblPr>
      <w:tblGrid>
        <w:gridCol w:w="2584"/>
        <w:gridCol w:w="1645"/>
        <w:gridCol w:w="1651"/>
        <w:gridCol w:w="1476"/>
        <w:gridCol w:w="1482"/>
      </w:tblGrid>
      <w:tr w:rsidR="00DD7F9F" w:rsidRPr="00DD5E82" w14:paraId="3E0C5371" w14:textId="77777777" w:rsidTr="00076F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13F6FD34" w14:textId="77777777" w:rsidR="00DD7F9F" w:rsidRPr="00DD5E82" w:rsidRDefault="00DD7F9F" w:rsidP="00B94F12">
            <w:pPr>
              <w:spacing w:line="480" w:lineRule="auto"/>
              <w:contextualSpacing/>
              <w:rPr>
                <w:rFonts w:ascii="Times New Roman" w:hAnsi="Times New Roman" w:cs="Times New Roman"/>
                <w:b w:val="0"/>
                <w:sz w:val="24"/>
                <w:szCs w:val="24"/>
                <w:lang w:val="en-GB"/>
              </w:rPr>
            </w:pPr>
          </w:p>
        </w:tc>
        <w:tc>
          <w:tcPr>
            <w:tcW w:w="3376" w:type="dxa"/>
            <w:gridSpan w:val="2"/>
            <w:shd w:val="clear" w:color="auto" w:fill="auto"/>
          </w:tcPr>
          <w:p w14:paraId="055C82F2" w14:textId="77777777" w:rsidR="00DD7F9F" w:rsidRPr="00DD5E82" w:rsidRDefault="00CF221B"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Interactive</w:t>
            </w:r>
          </w:p>
        </w:tc>
        <w:tc>
          <w:tcPr>
            <w:tcW w:w="3018" w:type="dxa"/>
            <w:gridSpan w:val="2"/>
            <w:shd w:val="clear" w:color="auto" w:fill="auto"/>
          </w:tcPr>
          <w:p w14:paraId="4918233A" w14:textId="77777777" w:rsidR="00DD7F9F" w:rsidRPr="00DD5E82" w:rsidRDefault="00CF221B"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Observe</w:t>
            </w:r>
          </w:p>
        </w:tc>
      </w:tr>
      <w:tr w:rsidR="00CF221B" w:rsidRPr="00DD5E82" w14:paraId="1EE3BC59" w14:textId="77777777" w:rsidTr="0007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79E9FB0D" w14:textId="77777777" w:rsidR="00CF221B" w:rsidRPr="00DD5E82" w:rsidRDefault="00CF221B" w:rsidP="00B94F12">
            <w:pPr>
              <w:spacing w:line="480" w:lineRule="auto"/>
              <w:contextualSpacing/>
              <w:rPr>
                <w:rFonts w:ascii="Times New Roman" w:hAnsi="Times New Roman" w:cs="Times New Roman"/>
                <w:sz w:val="24"/>
                <w:szCs w:val="24"/>
                <w:lang w:val="en-GB"/>
              </w:rPr>
            </w:pPr>
          </w:p>
        </w:tc>
        <w:tc>
          <w:tcPr>
            <w:tcW w:w="1688" w:type="dxa"/>
            <w:shd w:val="clear" w:color="auto" w:fill="auto"/>
          </w:tcPr>
          <w:p w14:paraId="20511C3C"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DD5E82">
              <w:rPr>
                <w:rFonts w:ascii="Times New Roman" w:hAnsi="Times New Roman" w:cs="Times New Roman"/>
                <w:b/>
                <w:sz w:val="24"/>
                <w:szCs w:val="24"/>
                <w:lang w:val="en-GB"/>
              </w:rPr>
              <w:t>Verbal</w:t>
            </w:r>
          </w:p>
        </w:tc>
        <w:tc>
          <w:tcPr>
            <w:tcW w:w="1688" w:type="dxa"/>
            <w:shd w:val="clear" w:color="auto" w:fill="auto"/>
          </w:tcPr>
          <w:p w14:paraId="62B4DCAC"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DD5E82">
              <w:rPr>
                <w:rFonts w:ascii="Times New Roman" w:hAnsi="Times New Roman" w:cs="Times New Roman"/>
                <w:b/>
                <w:sz w:val="24"/>
                <w:szCs w:val="24"/>
                <w:lang w:val="en-GB"/>
              </w:rPr>
              <w:t>Gesture</w:t>
            </w:r>
          </w:p>
        </w:tc>
        <w:tc>
          <w:tcPr>
            <w:tcW w:w="1509" w:type="dxa"/>
            <w:shd w:val="clear" w:color="auto" w:fill="auto"/>
          </w:tcPr>
          <w:p w14:paraId="4F829923"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DD5E82">
              <w:rPr>
                <w:rFonts w:ascii="Times New Roman" w:hAnsi="Times New Roman" w:cs="Times New Roman"/>
                <w:b/>
                <w:sz w:val="24"/>
                <w:szCs w:val="24"/>
                <w:lang w:val="en-GB"/>
              </w:rPr>
              <w:t>Verbal</w:t>
            </w:r>
          </w:p>
        </w:tc>
        <w:tc>
          <w:tcPr>
            <w:tcW w:w="1509" w:type="dxa"/>
            <w:shd w:val="clear" w:color="auto" w:fill="auto"/>
          </w:tcPr>
          <w:p w14:paraId="6039A7B5"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GB"/>
              </w:rPr>
            </w:pPr>
            <w:r w:rsidRPr="00DD5E82">
              <w:rPr>
                <w:rFonts w:ascii="Times New Roman" w:hAnsi="Times New Roman" w:cs="Times New Roman"/>
                <w:b/>
                <w:sz w:val="24"/>
                <w:szCs w:val="24"/>
                <w:lang w:val="en-GB"/>
              </w:rPr>
              <w:t>Gesture</w:t>
            </w:r>
          </w:p>
        </w:tc>
      </w:tr>
      <w:tr w:rsidR="00CF221B" w:rsidRPr="00DD5E82" w14:paraId="3C1D06B4" w14:textId="77777777" w:rsidTr="00076FDC">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21BD63E5" w14:textId="77777777" w:rsidR="00CF221B" w:rsidRPr="00DD5E82" w:rsidRDefault="00CF221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Actions </w:t>
            </w:r>
          </w:p>
          <w:p w14:paraId="79AE1F8E" w14:textId="77777777" w:rsidR="00CF221B" w:rsidRPr="00DD5E82" w:rsidRDefault="00CF221B" w:rsidP="00B94F12">
            <w:pPr>
              <w:spacing w:line="480" w:lineRule="auto"/>
              <w:contextualSpacing/>
              <w:rPr>
                <w:rFonts w:ascii="Times New Roman" w:hAnsi="Times New Roman" w:cs="Times New Roman"/>
                <w:b w:val="0"/>
                <w:sz w:val="24"/>
                <w:szCs w:val="24"/>
                <w:lang w:val="en-GB"/>
              </w:rPr>
            </w:pPr>
          </w:p>
        </w:tc>
        <w:tc>
          <w:tcPr>
            <w:tcW w:w="1688" w:type="dxa"/>
            <w:shd w:val="clear" w:color="auto" w:fill="auto"/>
          </w:tcPr>
          <w:p w14:paraId="27FD82D9"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40</w:t>
            </w:r>
          </w:p>
        </w:tc>
        <w:tc>
          <w:tcPr>
            <w:tcW w:w="1688" w:type="dxa"/>
            <w:shd w:val="clear" w:color="auto" w:fill="auto"/>
          </w:tcPr>
          <w:p w14:paraId="439186D7"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32</w:t>
            </w:r>
          </w:p>
        </w:tc>
        <w:tc>
          <w:tcPr>
            <w:tcW w:w="1509" w:type="dxa"/>
            <w:shd w:val="clear" w:color="auto" w:fill="auto"/>
          </w:tcPr>
          <w:p w14:paraId="40EEAEF0"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43</w:t>
            </w:r>
          </w:p>
        </w:tc>
        <w:tc>
          <w:tcPr>
            <w:tcW w:w="1509" w:type="dxa"/>
            <w:shd w:val="clear" w:color="auto" w:fill="auto"/>
          </w:tcPr>
          <w:p w14:paraId="1FB9F5F2"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27</w:t>
            </w:r>
          </w:p>
        </w:tc>
      </w:tr>
      <w:tr w:rsidR="00CF221B" w:rsidRPr="00DD5E82" w14:paraId="72FB7DDD" w14:textId="77777777" w:rsidTr="0007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4096ED4D" w14:textId="77777777" w:rsidR="00CF221B" w:rsidRPr="00DD5E82" w:rsidRDefault="00CF221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Spatial</w:t>
            </w:r>
            <w:r w:rsidR="00076FDC" w:rsidRPr="00DD5E82">
              <w:rPr>
                <w:rFonts w:ascii="Times New Roman" w:hAnsi="Times New Roman" w:cs="Times New Roman"/>
                <w:sz w:val="24"/>
                <w:szCs w:val="24"/>
                <w:lang w:val="en-GB"/>
              </w:rPr>
              <w:t xml:space="preserve"> and </w:t>
            </w:r>
            <w:r w:rsidRPr="00DD5E82">
              <w:rPr>
                <w:rFonts w:ascii="Times New Roman" w:hAnsi="Times New Roman" w:cs="Times New Roman"/>
                <w:sz w:val="24"/>
                <w:szCs w:val="24"/>
                <w:lang w:val="en-GB"/>
              </w:rPr>
              <w:t xml:space="preserve">Paths of Motion </w:t>
            </w:r>
          </w:p>
          <w:p w14:paraId="791A6881" w14:textId="77777777" w:rsidR="00CF221B" w:rsidRPr="00DD5E82" w:rsidRDefault="00CF221B" w:rsidP="00B94F12">
            <w:pPr>
              <w:spacing w:line="480" w:lineRule="auto"/>
              <w:contextualSpacing/>
              <w:rPr>
                <w:rFonts w:ascii="Times New Roman" w:hAnsi="Times New Roman" w:cs="Times New Roman"/>
                <w:b w:val="0"/>
                <w:sz w:val="24"/>
                <w:szCs w:val="24"/>
                <w:lang w:val="en-GB"/>
              </w:rPr>
            </w:pPr>
          </w:p>
        </w:tc>
        <w:tc>
          <w:tcPr>
            <w:tcW w:w="1688" w:type="dxa"/>
            <w:shd w:val="clear" w:color="auto" w:fill="auto"/>
          </w:tcPr>
          <w:p w14:paraId="05280C49"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36</w:t>
            </w:r>
          </w:p>
        </w:tc>
        <w:tc>
          <w:tcPr>
            <w:tcW w:w="1688" w:type="dxa"/>
            <w:shd w:val="clear" w:color="auto" w:fill="auto"/>
          </w:tcPr>
          <w:p w14:paraId="6C6C03E4"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51</w:t>
            </w:r>
          </w:p>
        </w:tc>
        <w:tc>
          <w:tcPr>
            <w:tcW w:w="1509" w:type="dxa"/>
            <w:shd w:val="clear" w:color="auto" w:fill="auto"/>
          </w:tcPr>
          <w:p w14:paraId="06DE2496"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37</w:t>
            </w:r>
          </w:p>
        </w:tc>
        <w:tc>
          <w:tcPr>
            <w:tcW w:w="1509" w:type="dxa"/>
            <w:shd w:val="clear" w:color="auto" w:fill="auto"/>
          </w:tcPr>
          <w:p w14:paraId="132E518E" w14:textId="77777777" w:rsidR="00CF221B" w:rsidRPr="00DD5E82" w:rsidRDefault="00076FD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30</w:t>
            </w:r>
          </w:p>
        </w:tc>
      </w:tr>
      <w:tr w:rsidR="00CF221B" w:rsidRPr="00DD5E82" w14:paraId="10E47A40" w14:textId="77777777" w:rsidTr="00076FDC">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351879DA" w14:textId="77777777" w:rsidR="00CF221B" w:rsidRPr="00DD5E82" w:rsidRDefault="00CF221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Objects</w:t>
            </w:r>
            <w:r w:rsidR="00076FDC" w:rsidRPr="00DD5E82">
              <w:rPr>
                <w:rFonts w:ascii="Times New Roman" w:hAnsi="Times New Roman" w:cs="Times New Roman"/>
                <w:sz w:val="24"/>
                <w:szCs w:val="24"/>
                <w:lang w:val="en-GB"/>
              </w:rPr>
              <w:t xml:space="preserve"> and </w:t>
            </w:r>
            <w:r w:rsidRPr="00DD5E82">
              <w:rPr>
                <w:rFonts w:ascii="Times New Roman" w:hAnsi="Times New Roman" w:cs="Times New Roman"/>
                <w:sz w:val="24"/>
                <w:szCs w:val="24"/>
                <w:lang w:val="en-GB"/>
              </w:rPr>
              <w:t>Size</w:t>
            </w:r>
            <w:r w:rsidR="00076FDC" w:rsidRPr="00DD5E82">
              <w:rPr>
                <w:rFonts w:ascii="Times New Roman" w:hAnsi="Times New Roman" w:cs="Times New Roman"/>
                <w:sz w:val="24"/>
                <w:szCs w:val="24"/>
                <w:lang w:val="en-GB"/>
              </w:rPr>
              <w:t>/Shape</w:t>
            </w:r>
            <w:r w:rsidRPr="00DD5E82">
              <w:rPr>
                <w:rFonts w:ascii="Times New Roman" w:hAnsi="Times New Roman" w:cs="Times New Roman"/>
                <w:sz w:val="24"/>
                <w:szCs w:val="24"/>
                <w:lang w:val="en-GB"/>
              </w:rPr>
              <w:t xml:space="preserve"> </w:t>
            </w:r>
          </w:p>
          <w:p w14:paraId="07076FB3" w14:textId="77777777" w:rsidR="00CF221B" w:rsidRPr="00DD5E82" w:rsidRDefault="00CF221B" w:rsidP="00B94F12">
            <w:pPr>
              <w:spacing w:line="480" w:lineRule="auto"/>
              <w:contextualSpacing/>
              <w:rPr>
                <w:rFonts w:ascii="Times New Roman" w:hAnsi="Times New Roman" w:cs="Times New Roman"/>
                <w:b w:val="0"/>
                <w:sz w:val="24"/>
                <w:szCs w:val="24"/>
                <w:lang w:val="en-GB"/>
              </w:rPr>
            </w:pPr>
          </w:p>
        </w:tc>
        <w:tc>
          <w:tcPr>
            <w:tcW w:w="1688" w:type="dxa"/>
            <w:shd w:val="clear" w:color="auto" w:fill="auto"/>
          </w:tcPr>
          <w:p w14:paraId="4354CECA"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34</w:t>
            </w:r>
          </w:p>
        </w:tc>
        <w:tc>
          <w:tcPr>
            <w:tcW w:w="1688" w:type="dxa"/>
            <w:shd w:val="clear" w:color="auto" w:fill="auto"/>
          </w:tcPr>
          <w:p w14:paraId="278DEE08"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46</w:t>
            </w:r>
          </w:p>
        </w:tc>
        <w:tc>
          <w:tcPr>
            <w:tcW w:w="1509" w:type="dxa"/>
            <w:shd w:val="clear" w:color="auto" w:fill="auto"/>
          </w:tcPr>
          <w:p w14:paraId="0AF169CC"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19</w:t>
            </w:r>
          </w:p>
        </w:tc>
        <w:tc>
          <w:tcPr>
            <w:tcW w:w="1509" w:type="dxa"/>
            <w:shd w:val="clear" w:color="auto" w:fill="auto"/>
          </w:tcPr>
          <w:p w14:paraId="6A74761F" w14:textId="77777777" w:rsidR="00CF221B" w:rsidRPr="00DD5E82" w:rsidRDefault="00076FD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33</w:t>
            </w:r>
          </w:p>
        </w:tc>
      </w:tr>
    </w:tbl>
    <w:p w14:paraId="2832ADD0" w14:textId="77777777" w:rsidR="002B6A9C" w:rsidRPr="00DD5E82" w:rsidRDefault="002B6A9C" w:rsidP="00B94F12">
      <w:pPr>
        <w:spacing w:line="480" w:lineRule="auto"/>
        <w:contextualSpacing/>
        <w:rPr>
          <w:rFonts w:ascii="Times New Roman" w:hAnsi="Times New Roman" w:cs="Times New Roman"/>
          <w:sz w:val="24"/>
          <w:szCs w:val="24"/>
          <w:lang w:val="en-GB"/>
        </w:rPr>
      </w:pPr>
    </w:p>
    <w:p w14:paraId="3B42BFC2"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0AC33BFD" w14:textId="77777777" w:rsidR="000829E7"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4F1021" w:rsidRPr="00DD5E82">
        <w:rPr>
          <w:rFonts w:ascii="Times New Roman" w:hAnsi="Times New Roman" w:cs="Times New Roman"/>
          <w:sz w:val="24"/>
          <w:szCs w:val="24"/>
          <w:lang w:val="en-GB"/>
        </w:rPr>
        <w:t>5</w:t>
      </w:r>
      <w:r w:rsidR="00345E13" w:rsidRPr="00DD5E82">
        <w:rPr>
          <w:rFonts w:ascii="Times New Roman" w:hAnsi="Times New Roman" w:cs="Times New Roman"/>
          <w:sz w:val="24"/>
          <w:szCs w:val="24"/>
          <w:lang w:val="en-GB"/>
        </w:rPr>
        <w:t>.2.</w:t>
      </w:r>
      <w:r w:rsidRPr="00DD5E82">
        <w:rPr>
          <w:rFonts w:ascii="Times New Roman" w:hAnsi="Times New Roman" w:cs="Times New Roman"/>
          <w:sz w:val="24"/>
          <w:szCs w:val="24"/>
          <w:lang w:val="en-GB"/>
        </w:rPr>
        <w:t xml:space="preserve"> Points scored per gesture </w:t>
      </w:r>
      <w:r w:rsidR="00183084" w:rsidRPr="00DD5E82">
        <w:rPr>
          <w:rFonts w:ascii="Times New Roman" w:hAnsi="Times New Roman" w:cs="Times New Roman"/>
          <w:sz w:val="24"/>
          <w:szCs w:val="24"/>
          <w:lang w:val="en-GB"/>
        </w:rPr>
        <w:t>for all representational gestures produced</w:t>
      </w:r>
      <w:r w:rsidR="004F1021" w:rsidRPr="00DD5E82">
        <w:rPr>
          <w:rFonts w:ascii="Times New Roman" w:hAnsi="Times New Roman" w:cs="Times New Roman"/>
          <w:sz w:val="24"/>
          <w:szCs w:val="24"/>
          <w:lang w:val="en-GB"/>
        </w:rPr>
        <w:t xml:space="preserve"> in Study 3</w:t>
      </w:r>
      <w:r w:rsidR="00183084"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based upon the semantic content </w:t>
      </w:r>
      <w:r w:rsidR="00D5276B" w:rsidRPr="00DD5E82">
        <w:rPr>
          <w:rFonts w:ascii="Times New Roman" w:hAnsi="Times New Roman" w:cs="Times New Roman"/>
          <w:sz w:val="24"/>
          <w:szCs w:val="24"/>
          <w:lang w:val="en-GB"/>
        </w:rPr>
        <w:t>expressed</w:t>
      </w:r>
      <w:r w:rsidR="001F1205" w:rsidRPr="00DD5E82">
        <w:rPr>
          <w:rFonts w:ascii="Times New Roman" w:hAnsi="Times New Roman" w:cs="Times New Roman"/>
          <w:sz w:val="24"/>
          <w:szCs w:val="24"/>
          <w:lang w:val="en-GB"/>
        </w:rPr>
        <w:t xml:space="preserve"> (includes repetitions of gestures)</w:t>
      </w:r>
      <w:r w:rsidRPr="00DD5E82">
        <w:rPr>
          <w:rFonts w:ascii="Times New Roman" w:hAnsi="Times New Roman" w:cs="Times New Roman"/>
          <w:sz w:val="24"/>
          <w:szCs w:val="24"/>
          <w:lang w:val="en-GB"/>
        </w:rPr>
        <w:t>.</w:t>
      </w:r>
    </w:p>
    <w:tbl>
      <w:tblPr>
        <w:tblStyle w:val="LightShading1"/>
        <w:tblW w:w="9180" w:type="dxa"/>
        <w:tblLook w:val="04A0" w:firstRow="1" w:lastRow="0" w:firstColumn="1" w:lastColumn="0" w:noHBand="0" w:noVBand="1"/>
      </w:tblPr>
      <w:tblGrid>
        <w:gridCol w:w="959"/>
        <w:gridCol w:w="4111"/>
        <w:gridCol w:w="4110"/>
      </w:tblGrid>
      <w:tr w:rsidR="003E424C" w:rsidRPr="00DD5E82" w14:paraId="7B3B797E" w14:textId="77777777" w:rsidTr="00483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7EE10976" w14:textId="77777777" w:rsidR="003E424C" w:rsidRPr="00DD5E82" w:rsidRDefault="003E424C" w:rsidP="00B94F12">
            <w:pPr>
              <w:spacing w:line="480" w:lineRule="auto"/>
              <w:contextualSpacing/>
              <w:rPr>
                <w:rFonts w:ascii="Times New Roman" w:hAnsi="Times New Roman" w:cs="Times New Roman"/>
                <w:sz w:val="24"/>
                <w:szCs w:val="24"/>
                <w:lang w:val="en-GB"/>
              </w:rPr>
            </w:pPr>
          </w:p>
        </w:tc>
        <w:tc>
          <w:tcPr>
            <w:tcW w:w="4111" w:type="dxa"/>
          </w:tcPr>
          <w:p w14:paraId="1A34E8AF" w14:textId="77777777" w:rsidR="003E424C" w:rsidRPr="00DD5E82" w:rsidRDefault="003E424C"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Interactive</w:t>
            </w:r>
          </w:p>
        </w:tc>
        <w:tc>
          <w:tcPr>
            <w:tcW w:w="4110" w:type="dxa"/>
          </w:tcPr>
          <w:p w14:paraId="7ACF3BF1" w14:textId="77777777" w:rsidR="003E424C" w:rsidRPr="00DD5E82" w:rsidRDefault="003E424C"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Observe</w:t>
            </w:r>
          </w:p>
        </w:tc>
      </w:tr>
      <w:tr w:rsidR="003E424C" w:rsidRPr="00DD5E82" w14:paraId="0F9AB3BB" w14:textId="77777777" w:rsidTr="0048399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33B0DB2C"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Score</w:t>
            </w:r>
          </w:p>
        </w:tc>
        <w:tc>
          <w:tcPr>
            <w:tcW w:w="4111" w:type="dxa"/>
            <w:shd w:val="clear" w:color="auto" w:fill="auto"/>
          </w:tcPr>
          <w:p w14:paraId="22D4FF54" w14:textId="77777777" w:rsidR="003E424C" w:rsidRPr="00DD5E82" w:rsidRDefault="003E424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4110" w:type="dxa"/>
            <w:shd w:val="clear" w:color="auto" w:fill="auto"/>
          </w:tcPr>
          <w:p w14:paraId="6053F2E9" w14:textId="77777777" w:rsidR="003E424C" w:rsidRPr="00DD5E82" w:rsidRDefault="003E424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3E424C" w:rsidRPr="00DD5E82" w14:paraId="174B89C4"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3CEDD3AB" w14:textId="77777777" w:rsidR="003E424C" w:rsidRPr="00DD5E82" w:rsidRDefault="003E424C" w:rsidP="00B94F12">
            <w:pPr>
              <w:spacing w:line="480" w:lineRule="auto"/>
              <w:contextualSpacing/>
              <w:jc w:val="right"/>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Free </w:t>
            </w:r>
          </w:p>
        </w:tc>
        <w:tc>
          <w:tcPr>
            <w:tcW w:w="4111" w:type="dxa"/>
          </w:tcPr>
          <w:p w14:paraId="0ADE0C95" w14:textId="77777777" w:rsidR="003E424C"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4110" w:type="dxa"/>
          </w:tcPr>
          <w:p w14:paraId="03957238" w14:textId="77777777" w:rsidR="003E424C"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3E424C" w:rsidRPr="00DD5E82" w14:paraId="180DF669"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47F0D941"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w:t>
            </w:r>
          </w:p>
        </w:tc>
        <w:tc>
          <w:tcPr>
            <w:tcW w:w="4111" w:type="dxa"/>
            <w:shd w:val="clear" w:color="auto" w:fill="EEECE1" w:themeFill="background2"/>
          </w:tcPr>
          <w:p w14:paraId="7DCB5D2A" w14:textId="77777777" w:rsidR="003E424C" w:rsidRPr="00DD5E82" w:rsidRDefault="003E424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w:t>
            </w:r>
            <w:r w:rsidR="00EF326D" w:rsidRPr="00DD5E82">
              <w:rPr>
                <w:rFonts w:ascii="Times New Roman" w:hAnsi="Times New Roman" w:cs="Times New Roman"/>
                <w:sz w:val="24"/>
                <w:szCs w:val="24"/>
                <w:lang w:val="en-GB"/>
              </w:rPr>
              <w:t xml:space="preserve">n </w:t>
            </w:r>
            <w:r w:rsidRPr="00DD5E82">
              <w:rPr>
                <w:rFonts w:ascii="Times New Roman" w:hAnsi="Times New Roman" w:cs="Times New Roman"/>
                <w:sz w:val="24"/>
                <w:szCs w:val="24"/>
                <w:lang w:val="en-GB"/>
              </w:rPr>
              <w:t>= 6</w:t>
            </w:r>
          </w:p>
        </w:tc>
        <w:tc>
          <w:tcPr>
            <w:tcW w:w="4110" w:type="dxa"/>
            <w:shd w:val="clear" w:color="auto" w:fill="EEECE1" w:themeFill="background2"/>
          </w:tcPr>
          <w:p w14:paraId="7DC20A31" w14:textId="77777777" w:rsidR="003E424C" w:rsidRPr="00DD5E82" w:rsidRDefault="003E424C"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w:t>
            </w:r>
            <w:r w:rsidR="00EF326D" w:rsidRPr="00DD5E82">
              <w:rPr>
                <w:rFonts w:ascii="Times New Roman" w:hAnsi="Times New Roman" w:cs="Times New Roman"/>
                <w:sz w:val="24"/>
                <w:szCs w:val="24"/>
                <w:lang w:val="en-GB"/>
              </w:rPr>
              <w:t xml:space="preserve">n </w:t>
            </w:r>
            <w:r w:rsidRPr="00DD5E82">
              <w:rPr>
                <w:rFonts w:ascii="Times New Roman" w:hAnsi="Times New Roman" w:cs="Times New Roman"/>
                <w:sz w:val="24"/>
                <w:szCs w:val="24"/>
                <w:lang w:val="en-GB"/>
              </w:rPr>
              <w:t>= 5</w:t>
            </w:r>
          </w:p>
        </w:tc>
      </w:tr>
      <w:tr w:rsidR="003E424C" w:rsidRPr="00DD5E82" w14:paraId="43587DD6"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6AB2D051"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w:t>
            </w:r>
          </w:p>
        </w:tc>
        <w:tc>
          <w:tcPr>
            <w:tcW w:w="4111" w:type="dxa"/>
          </w:tcPr>
          <w:p w14:paraId="68EE99C7" w14:textId="77777777" w:rsidR="003E424C"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Path </w:t>
            </w:r>
            <w:r w:rsidR="00EF326D" w:rsidRPr="00DD5E82">
              <w:rPr>
                <w:rFonts w:ascii="Times New Roman" w:hAnsi="Times New Roman" w:cs="Times New Roman"/>
                <w:sz w:val="24"/>
                <w:szCs w:val="24"/>
                <w:lang w:val="en-GB"/>
              </w:rPr>
              <w:t xml:space="preserve">n </w:t>
            </w:r>
            <w:r w:rsidRPr="00DD5E82">
              <w:rPr>
                <w:rFonts w:ascii="Times New Roman" w:hAnsi="Times New Roman" w:cs="Times New Roman"/>
                <w:sz w:val="24"/>
                <w:szCs w:val="24"/>
                <w:lang w:val="en-GB"/>
              </w:rPr>
              <w:t>= 2</w:t>
            </w:r>
          </w:p>
          <w:p w14:paraId="248E45C8"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4110" w:type="dxa"/>
          </w:tcPr>
          <w:p w14:paraId="0117BF02" w14:textId="77777777" w:rsidR="00EF326D"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Object </w:t>
            </w:r>
            <w:r w:rsidR="00EF326D" w:rsidRPr="00DD5E82">
              <w:rPr>
                <w:rFonts w:ascii="Times New Roman" w:hAnsi="Times New Roman" w:cs="Times New Roman"/>
                <w:sz w:val="24"/>
                <w:szCs w:val="24"/>
                <w:lang w:val="en-GB"/>
              </w:rPr>
              <w:t xml:space="preserve">n </w:t>
            </w:r>
            <w:r w:rsidRPr="00DD5E82">
              <w:rPr>
                <w:rFonts w:ascii="Times New Roman" w:hAnsi="Times New Roman" w:cs="Times New Roman"/>
                <w:sz w:val="24"/>
                <w:szCs w:val="24"/>
                <w:lang w:val="en-GB"/>
              </w:rPr>
              <w:t>= 5</w:t>
            </w:r>
          </w:p>
          <w:p w14:paraId="07076FCB" w14:textId="77777777" w:rsidR="003E424C"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Object, Size n = 1</w:t>
            </w:r>
          </w:p>
        </w:tc>
      </w:tr>
      <w:tr w:rsidR="003E424C" w:rsidRPr="00DD5E82" w14:paraId="61E6307F"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34E05DD6"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3</w:t>
            </w:r>
          </w:p>
        </w:tc>
        <w:tc>
          <w:tcPr>
            <w:tcW w:w="4111" w:type="dxa"/>
            <w:shd w:val="clear" w:color="auto" w:fill="EEECE1" w:themeFill="background2"/>
          </w:tcPr>
          <w:p w14:paraId="1E7CA9DE"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n = 4</w:t>
            </w:r>
          </w:p>
        </w:tc>
        <w:tc>
          <w:tcPr>
            <w:tcW w:w="4110" w:type="dxa"/>
            <w:shd w:val="clear" w:color="auto" w:fill="EEECE1" w:themeFill="background2"/>
          </w:tcPr>
          <w:p w14:paraId="2F8D7C4C"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n = 3</w:t>
            </w:r>
          </w:p>
        </w:tc>
      </w:tr>
      <w:tr w:rsidR="003E424C" w:rsidRPr="00DD5E82" w14:paraId="0FA360A1"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56DF5D83"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w:t>
            </w:r>
          </w:p>
        </w:tc>
        <w:tc>
          <w:tcPr>
            <w:tcW w:w="4111" w:type="dxa"/>
          </w:tcPr>
          <w:p w14:paraId="52136193"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Spatial n = 7</w:t>
            </w:r>
          </w:p>
          <w:p w14:paraId="4C932F53"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Size n = 1</w:t>
            </w:r>
          </w:p>
        </w:tc>
        <w:tc>
          <w:tcPr>
            <w:tcW w:w="4110" w:type="dxa"/>
          </w:tcPr>
          <w:p w14:paraId="458B64B5" w14:textId="77777777" w:rsidR="003E424C"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Spatial n = 2</w:t>
            </w:r>
          </w:p>
        </w:tc>
      </w:tr>
      <w:tr w:rsidR="003E424C" w:rsidRPr="00DD5E82" w14:paraId="6B747FAA"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09BEB10C"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5</w:t>
            </w:r>
          </w:p>
        </w:tc>
        <w:tc>
          <w:tcPr>
            <w:tcW w:w="4111" w:type="dxa"/>
            <w:shd w:val="clear" w:color="auto" w:fill="EEECE1" w:themeFill="background2"/>
          </w:tcPr>
          <w:p w14:paraId="739AC171"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Size, Spatial n = 2</w:t>
            </w:r>
          </w:p>
        </w:tc>
        <w:tc>
          <w:tcPr>
            <w:tcW w:w="4110" w:type="dxa"/>
            <w:shd w:val="clear" w:color="auto" w:fill="EEECE1" w:themeFill="background2"/>
          </w:tcPr>
          <w:p w14:paraId="12FC1313"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Size, Spatial n = 1</w:t>
            </w:r>
          </w:p>
        </w:tc>
      </w:tr>
      <w:tr w:rsidR="003E424C" w:rsidRPr="00DD5E82" w14:paraId="050C340F"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6F528CB3" w14:textId="77777777" w:rsidR="003E424C" w:rsidRPr="00DD5E82" w:rsidRDefault="003E424C" w:rsidP="00B94F12">
            <w:pPr>
              <w:spacing w:line="480" w:lineRule="auto"/>
              <w:contextualSpacing/>
              <w:jc w:val="right"/>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Photo </w:t>
            </w:r>
          </w:p>
        </w:tc>
        <w:tc>
          <w:tcPr>
            <w:tcW w:w="4111" w:type="dxa"/>
          </w:tcPr>
          <w:p w14:paraId="4CEC9741" w14:textId="77777777" w:rsidR="003E424C"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4110" w:type="dxa"/>
          </w:tcPr>
          <w:p w14:paraId="2B736591" w14:textId="77777777" w:rsidR="003E424C" w:rsidRPr="00DD5E82" w:rsidRDefault="003E424C"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3E424C" w:rsidRPr="00DD5E82" w14:paraId="4CC01FF2"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4035E8C2"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1</w:t>
            </w:r>
          </w:p>
        </w:tc>
        <w:tc>
          <w:tcPr>
            <w:tcW w:w="4111" w:type="dxa"/>
            <w:shd w:val="clear" w:color="auto" w:fill="EEECE1" w:themeFill="background2"/>
          </w:tcPr>
          <w:p w14:paraId="6F2F34FD"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n = 1</w:t>
            </w:r>
          </w:p>
          <w:p w14:paraId="0110B7F0" w14:textId="77777777" w:rsidR="00EF326D"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Object n = </w:t>
            </w:r>
            <w:r w:rsidR="002B6A9C" w:rsidRPr="00DD5E82">
              <w:rPr>
                <w:rFonts w:ascii="Times New Roman" w:hAnsi="Times New Roman" w:cs="Times New Roman"/>
                <w:sz w:val="24"/>
                <w:szCs w:val="24"/>
                <w:lang w:val="en-GB"/>
              </w:rPr>
              <w:t>3</w:t>
            </w:r>
            <w:r w:rsidR="00821580" w:rsidRPr="00DD5E82">
              <w:rPr>
                <w:rFonts w:ascii="Times New Roman" w:hAnsi="Times New Roman" w:cs="Times New Roman"/>
                <w:sz w:val="24"/>
                <w:szCs w:val="24"/>
                <w:lang w:val="en-GB"/>
              </w:rPr>
              <w:t>6</w:t>
            </w:r>
          </w:p>
          <w:p w14:paraId="796D268F" w14:textId="77777777" w:rsidR="00EF326D"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Spatial n = 2</w:t>
            </w:r>
            <w:r w:rsidR="002B6A9C" w:rsidRPr="00DD5E82">
              <w:rPr>
                <w:rFonts w:ascii="Times New Roman" w:hAnsi="Times New Roman" w:cs="Times New Roman"/>
                <w:sz w:val="24"/>
                <w:szCs w:val="24"/>
                <w:lang w:val="en-GB"/>
              </w:rPr>
              <w:t>2</w:t>
            </w:r>
          </w:p>
        </w:tc>
        <w:tc>
          <w:tcPr>
            <w:tcW w:w="4110" w:type="dxa"/>
            <w:shd w:val="clear" w:color="auto" w:fill="EEECE1" w:themeFill="background2"/>
          </w:tcPr>
          <w:p w14:paraId="6B6D3AE0" w14:textId="77777777" w:rsidR="00EF326D"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n = 4</w:t>
            </w:r>
          </w:p>
          <w:p w14:paraId="5878A393" w14:textId="77777777" w:rsidR="00EF326D"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Object n = </w:t>
            </w:r>
            <w:r w:rsidR="00821580" w:rsidRPr="00DD5E82">
              <w:rPr>
                <w:rFonts w:ascii="Times New Roman" w:hAnsi="Times New Roman" w:cs="Times New Roman"/>
                <w:sz w:val="24"/>
                <w:szCs w:val="24"/>
                <w:lang w:val="en-GB"/>
              </w:rPr>
              <w:t>3</w:t>
            </w:r>
            <w:r w:rsidR="002B6A9C" w:rsidRPr="00DD5E82">
              <w:rPr>
                <w:rFonts w:ascii="Times New Roman" w:hAnsi="Times New Roman" w:cs="Times New Roman"/>
                <w:sz w:val="24"/>
                <w:szCs w:val="24"/>
                <w:lang w:val="en-GB"/>
              </w:rPr>
              <w:t>2</w:t>
            </w:r>
          </w:p>
          <w:p w14:paraId="27283684"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Spatial n = </w:t>
            </w:r>
            <w:r w:rsidR="002B6A9C" w:rsidRPr="00DD5E82">
              <w:rPr>
                <w:rFonts w:ascii="Times New Roman" w:hAnsi="Times New Roman" w:cs="Times New Roman"/>
                <w:sz w:val="24"/>
                <w:szCs w:val="24"/>
                <w:lang w:val="en-GB"/>
              </w:rPr>
              <w:t>21</w:t>
            </w:r>
          </w:p>
        </w:tc>
      </w:tr>
      <w:tr w:rsidR="003E424C" w:rsidRPr="00DD5E82" w14:paraId="498701B9"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01967763"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2</w:t>
            </w:r>
          </w:p>
        </w:tc>
        <w:tc>
          <w:tcPr>
            <w:tcW w:w="4111" w:type="dxa"/>
          </w:tcPr>
          <w:p w14:paraId="046EB6BC" w14:textId="77777777" w:rsidR="003E424C"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Object n = 2</w:t>
            </w:r>
          </w:p>
          <w:p w14:paraId="2664EC64"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Path n = </w:t>
            </w:r>
            <w:r w:rsidR="00821580" w:rsidRPr="00DD5E82">
              <w:rPr>
                <w:rFonts w:ascii="Times New Roman" w:hAnsi="Times New Roman" w:cs="Times New Roman"/>
                <w:sz w:val="24"/>
                <w:szCs w:val="24"/>
                <w:lang w:val="en-GB"/>
              </w:rPr>
              <w:t>3</w:t>
            </w:r>
          </w:p>
          <w:p w14:paraId="08CD901B"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Object, Size n = 2</w:t>
            </w:r>
          </w:p>
        </w:tc>
        <w:tc>
          <w:tcPr>
            <w:tcW w:w="4110" w:type="dxa"/>
          </w:tcPr>
          <w:p w14:paraId="511E12D8" w14:textId="77777777" w:rsidR="003E424C"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Object n = 1</w:t>
            </w:r>
          </w:p>
          <w:p w14:paraId="09C5BF0D" w14:textId="77777777" w:rsidR="00821580" w:rsidRPr="00DD5E82" w:rsidRDefault="0082158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n = 1</w:t>
            </w:r>
          </w:p>
          <w:p w14:paraId="023F17F7" w14:textId="77777777" w:rsidR="00EF326D" w:rsidRPr="00DD5E82" w:rsidRDefault="00EF326D"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Spatial n = </w:t>
            </w:r>
            <w:r w:rsidR="00821580" w:rsidRPr="00DD5E82">
              <w:rPr>
                <w:rFonts w:ascii="Times New Roman" w:hAnsi="Times New Roman" w:cs="Times New Roman"/>
                <w:sz w:val="24"/>
                <w:szCs w:val="24"/>
                <w:lang w:val="en-GB"/>
              </w:rPr>
              <w:t>3</w:t>
            </w:r>
          </w:p>
        </w:tc>
      </w:tr>
      <w:tr w:rsidR="003E424C" w:rsidRPr="00DD5E82" w14:paraId="326F6B0E"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5B59E961"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3</w:t>
            </w:r>
          </w:p>
        </w:tc>
        <w:tc>
          <w:tcPr>
            <w:tcW w:w="4111" w:type="dxa"/>
            <w:shd w:val="clear" w:color="auto" w:fill="EEECE1" w:themeFill="background2"/>
          </w:tcPr>
          <w:p w14:paraId="235B108C" w14:textId="77777777" w:rsidR="003E424C" w:rsidRPr="00DD5E82" w:rsidRDefault="00EF326D"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Path, Spatial n = </w:t>
            </w:r>
            <w:r w:rsidR="006270C2" w:rsidRPr="00DD5E82">
              <w:rPr>
                <w:rFonts w:ascii="Times New Roman" w:hAnsi="Times New Roman" w:cs="Times New Roman"/>
                <w:sz w:val="24"/>
                <w:szCs w:val="24"/>
                <w:lang w:val="en-GB"/>
              </w:rPr>
              <w:t>8</w:t>
            </w:r>
          </w:p>
        </w:tc>
        <w:tc>
          <w:tcPr>
            <w:tcW w:w="4110" w:type="dxa"/>
            <w:shd w:val="clear" w:color="auto" w:fill="EEECE1" w:themeFill="background2"/>
          </w:tcPr>
          <w:p w14:paraId="77968A52" w14:textId="77777777" w:rsidR="003E424C" w:rsidRPr="00DD5E82" w:rsidRDefault="006270C2"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Spatial n = 7</w:t>
            </w:r>
          </w:p>
          <w:p w14:paraId="65456638" w14:textId="77777777" w:rsidR="006270C2" w:rsidRPr="00DD5E82" w:rsidRDefault="006270C2"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n = 3</w:t>
            </w:r>
          </w:p>
        </w:tc>
      </w:tr>
      <w:tr w:rsidR="003E424C" w:rsidRPr="00DD5E82" w14:paraId="4515E5F7" w14:textId="77777777" w:rsidTr="00483994">
        <w:tc>
          <w:tcPr>
            <w:cnfStyle w:val="001000000000" w:firstRow="0" w:lastRow="0" w:firstColumn="1" w:lastColumn="0" w:oddVBand="0" w:evenVBand="0" w:oddHBand="0" w:evenHBand="0" w:firstRowFirstColumn="0" w:firstRowLastColumn="0" w:lastRowFirstColumn="0" w:lastRowLastColumn="0"/>
            <w:tcW w:w="959" w:type="dxa"/>
          </w:tcPr>
          <w:p w14:paraId="776AC376" w14:textId="77777777" w:rsidR="003E424C" w:rsidRPr="00DD5E82" w:rsidRDefault="003E424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4</w:t>
            </w:r>
          </w:p>
        </w:tc>
        <w:tc>
          <w:tcPr>
            <w:tcW w:w="4111" w:type="dxa"/>
          </w:tcPr>
          <w:p w14:paraId="55D97BBA" w14:textId="77777777" w:rsidR="003E424C" w:rsidRPr="00DD5E82" w:rsidRDefault="006270C2"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Action, Path, Spatial, Object n = </w:t>
            </w:r>
            <w:r w:rsidR="00821580" w:rsidRPr="00DD5E82">
              <w:rPr>
                <w:rFonts w:ascii="Times New Roman" w:hAnsi="Times New Roman" w:cs="Times New Roman"/>
                <w:sz w:val="24"/>
                <w:szCs w:val="24"/>
                <w:lang w:val="en-GB"/>
              </w:rPr>
              <w:t>8</w:t>
            </w:r>
          </w:p>
        </w:tc>
        <w:tc>
          <w:tcPr>
            <w:tcW w:w="4110" w:type="dxa"/>
          </w:tcPr>
          <w:p w14:paraId="136C8423" w14:textId="77777777" w:rsidR="003E424C" w:rsidRPr="00DD5E82" w:rsidRDefault="006270C2"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Spatial, Object n = 1</w:t>
            </w:r>
          </w:p>
        </w:tc>
      </w:tr>
      <w:tr w:rsidR="006270C2" w:rsidRPr="00DD5E82" w14:paraId="39962D56" w14:textId="77777777" w:rsidTr="00483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EEECE1" w:themeFill="background2"/>
          </w:tcPr>
          <w:p w14:paraId="742417DC" w14:textId="77777777" w:rsidR="006270C2" w:rsidRPr="00DD5E82" w:rsidRDefault="006270C2"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5</w:t>
            </w:r>
          </w:p>
        </w:tc>
        <w:tc>
          <w:tcPr>
            <w:tcW w:w="4111" w:type="dxa"/>
            <w:shd w:val="clear" w:color="auto" w:fill="EEECE1" w:themeFill="background2"/>
          </w:tcPr>
          <w:p w14:paraId="27B438AD" w14:textId="77777777" w:rsidR="006270C2" w:rsidRPr="00DD5E82" w:rsidRDefault="006270C2"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Size, Spatial n = 0</w:t>
            </w:r>
          </w:p>
        </w:tc>
        <w:tc>
          <w:tcPr>
            <w:tcW w:w="4110" w:type="dxa"/>
            <w:shd w:val="clear" w:color="auto" w:fill="EEECE1" w:themeFill="background2"/>
          </w:tcPr>
          <w:p w14:paraId="47EF1219" w14:textId="77777777" w:rsidR="006270C2" w:rsidRPr="00DD5E82" w:rsidRDefault="006270C2"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Action, Path, Object, Size, Spatial n = 0</w:t>
            </w:r>
          </w:p>
        </w:tc>
      </w:tr>
    </w:tbl>
    <w:p w14:paraId="5156176E" w14:textId="77777777" w:rsidR="003E424C" w:rsidRPr="00DD5E82" w:rsidRDefault="003E424C" w:rsidP="00B94F12">
      <w:pPr>
        <w:spacing w:line="480" w:lineRule="auto"/>
        <w:contextualSpacing/>
        <w:rPr>
          <w:rFonts w:ascii="Times New Roman" w:hAnsi="Times New Roman" w:cs="Times New Roman"/>
          <w:sz w:val="20"/>
          <w:szCs w:val="20"/>
          <w:lang w:val="en-GB"/>
        </w:rPr>
      </w:pPr>
      <w:r w:rsidRPr="00DD5E82">
        <w:rPr>
          <w:rFonts w:ascii="Times New Roman" w:hAnsi="Times New Roman" w:cs="Times New Roman"/>
          <w:sz w:val="20"/>
          <w:szCs w:val="20"/>
          <w:lang w:val="en-GB"/>
        </w:rPr>
        <w:t>Note: for</w:t>
      </w:r>
      <w:r w:rsidR="007B6CBC" w:rsidRPr="00DD5E82">
        <w:rPr>
          <w:rFonts w:ascii="Times New Roman" w:hAnsi="Times New Roman" w:cs="Times New Roman"/>
          <w:sz w:val="20"/>
          <w:szCs w:val="20"/>
          <w:lang w:val="en-GB"/>
        </w:rPr>
        <w:t xml:space="preserve"> visual</w:t>
      </w:r>
      <w:r w:rsidRPr="00DD5E82">
        <w:rPr>
          <w:rFonts w:ascii="Times New Roman" w:hAnsi="Times New Roman" w:cs="Times New Roman"/>
          <w:sz w:val="20"/>
          <w:szCs w:val="20"/>
          <w:lang w:val="en-GB"/>
        </w:rPr>
        <w:t xml:space="preserve"> examples of the gesture forms see </w:t>
      </w:r>
      <w:r w:rsidR="007B6CBC" w:rsidRPr="00DD5E82">
        <w:rPr>
          <w:rFonts w:ascii="Times New Roman" w:hAnsi="Times New Roman" w:cs="Times New Roman"/>
          <w:sz w:val="20"/>
          <w:szCs w:val="20"/>
          <w:lang w:val="en-GB"/>
        </w:rPr>
        <w:t>figure 1.1 (free recall) and figure 2.3 (photo cued recall).</w:t>
      </w:r>
    </w:p>
    <w:p w14:paraId="6ECDB2F8" w14:textId="77777777" w:rsidR="007B6CBC" w:rsidRPr="00DD5E82" w:rsidRDefault="007B6CBC" w:rsidP="00B94F12">
      <w:pPr>
        <w:spacing w:line="480" w:lineRule="auto"/>
        <w:contextualSpacing/>
        <w:jc w:val="center"/>
        <w:rPr>
          <w:rFonts w:ascii="Times New Roman" w:hAnsi="Times New Roman" w:cs="Times New Roman"/>
          <w:b/>
          <w:sz w:val="24"/>
          <w:szCs w:val="24"/>
          <w:lang w:val="en-GB"/>
        </w:rPr>
      </w:pPr>
    </w:p>
    <w:p w14:paraId="6457D664" w14:textId="77777777" w:rsidR="00B94A0A" w:rsidRPr="00DD5E82" w:rsidRDefault="00B94A0A" w:rsidP="00B94F12">
      <w:pPr>
        <w:spacing w:line="480" w:lineRule="auto"/>
        <w:contextualSpacing/>
        <w:jc w:val="center"/>
        <w:rPr>
          <w:rFonts w:ascii="Times New Roman" w:hAnsi="Times New Roman" w:cs="Times New Roman"/>
          <w:sz w:val="24"/>
          <w:szCs w:val="24"/>
          <w:lang w:val="en-GB"/>
        </w:rPr>
      </w:pPr>
      <w:r w:rsidRPr="00DD5E82">
        <w:rPr>
          <w:rFonts w:ascii="Times New Roman" w:hAnsi="Times New Roman" w:cs="Times New Roman"/>
          <w:b/>
          <w:sz w:val="24"/>
          <w:szCs w:val="24"/>
          <w:lang w:val="en-GB"/>
        </w:rPr>
        <w:t>Discussion</w:t>
      </w:r>
    </w:p>
    <w:p w14:paraId="18C8B5BD" w14:textId="77777777" w:rsidR="00E9245C" w:rsidRPr="00DD5E82" w:rsidRDefault="000A2D46"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This stud</w:t>
      </w:r>
      <w:r w:rsidR="004A1668" w:rsidRPr="00DD5E82">
        <w:rPr>
          <w:rFonts w:ascii="Times New Roman" w:hAnsi="Times New Roman" w:cs="Times New Roman"/>
          <w:sz w:val="24"/>
          <w:szCs w:val="24"/>
          <w:lang w:val="en-GB"/>
        </w:rPr>
        <w:t xml:space="preserve">y aimed to investigate whether </w:t>
      </w:r>
      <w:r w:rsidRPr="00DD5E82">
        <w:rPr>
          <w:rFonts w:ascii="Times New Roman" w:hAnsi="Times New Roman" w:cs="Times New Roman"/>
          <w:sz w:val="24"/>
          <w:szCs w:val="24"/>
          <w:lang w:val="en-GB"/>
        </w:rPr>
        <w:t>increased motor activity during the encoding of an event would result in increased gesture production during children’s verbal recall of the event</w:t>
      </w:r>
      <w:r w:rsidR="004A1668" w:rsidRPr="00DD5E82">
        <w:rPr>
          <w:rFonts w:ascii="Times New Roman" w:hAnsi="Times New Roman" w:cs="Times New Roman"/>
          <w:sz w:val="24"/>
          <w:szCs w:val="24"/>
          <w:lang w:val="en-GB"/>
        </w:rPr>
        <w:t>, in accordance with the gestures as simulated actions framework (Hostetter &amp; Alibali, 2008)</w:t>
      </w:r>
      <w:r w:rsidRPr="00DD5E82">
        <w:rPr>
          <w:rFonts w:ascii="Times New Roman" w:hAnsi="Times New Roman" w:cs="Times New Roman"/>
          <w:sz w:val="24"/>
          <w:szCs w:val="24"/>
          <w:lang w:val="en-GB"/>
        </w:rPr>
        <w:t>.  These results did not support this prediction; physical interaction with the stimuli</w:t>
      </w:r>
      <w:r w:rsidR="00E7554E" w:rsidRPr="00DD5E82">
        <w:rPr>
          <w:rFonts w:ascii="Times New Roman" w:hAnsi="Times New Roman" w:cs="Times New Roman"/>
          <w:sz w:val="24"/>
          <w:szCs w:val="24"/>
          <w:lang w:val="en-GB"/>
        </w:rPr>
        <w:t xml:space="preserve"> during </w:t>
      </w:r>
      <w:r w:rsidRPr="00DD5E82">
        <w:rPr>
          <w:rFonts w:ascii="Times New Roman" w:hAnsi="Times New Roman" w:cs="Times New Roman"/>
          <w:sz w:val="24"/>
          <w:szCs w:val="24"/>
          <w:lang w:val="en-GB"/>
        </w:rPr>
        <w:t>encoding</w:t>
      </w:r>
      <w:r w:rsidR="004A1668" w:rsidRPr="00DD5E82">
        <w:rPr>
          <w:rFonts w:ascii="Times New Roman" w:hAnsi="Times New Roman" w:cs="Times New Roman"/>
          <w:sz w:val="24"/>
          <w:szCs w:val="24"/>
          <w:lang w:val="en-GB"/>
        </w:rPr>
        <w:t>, in comparison to watching someone else interacting with the stimuli,</w:t>
      </w:r>
      <w:r w:rsidRPr="00DD5E82">
        <w:rPr>
          <w:rFonts w:ascii="Times New Roman" w:hAnsi="Times New Roman" w:cs="Times New Roman"/>
          <w:sz w:val="24"/>
          <w:szCs w:val="24"/>
          <w:lang w:val="en-GB"/>
        </w:rPr>
        <w:t xml:space="preserve"> did not </w:t>
      </w:r>
      <w:r w:rsidR="00E7554E" w:rsidRPr="00DD5E82">
        <w:rPr>
          <w:rFonts w:ascii="Times New Roman" w:hAnsi="Times New Roman" w:cs="Times New Roman"/>
          <w:sz w:val="24"/>
          <w:szCs w:val="24"/>
          <w:lang w:val="en-GB"/>
        </w:rPr>
        <w:t xml:space="preserve">affect </w:t>
      </w:r>
      <w:r w:rsidRPr="00DD5E82">
        <w:rPr>
          <w:rFonts w:ascii="Times New Roman" w:hAnsi="Times New Roman" w:cs="Times New Roman"/>
          <w:sz w:val="24"/>
          <w:szCs w:val="24"/>
          <w:lang w:val="en-GB"/>
        </w:rPr>
        <w:t xml:space="preserve">children’s </w:t>
      </w:r>
      <w:r w:rsidR="00E7554E" w:rsidRPr="00DD5E82">
        <w:rPr>
          <w:rFonts w:ascii="Times New Roman" w:hAnsi="Times New Roman" w:cs="Times New Roman"/>
          <w:sz w:val="24"/>
          <w:szCs w:val="24"/>
          <w:lang w:val="en-GB"/>
        </w:rPr>
        <w:t>gesture production.</w:t>
      </w:r>
      <w:r w:rsidRPr="00DD5E82">
        <w:rPr>
          <w:rFonts w:ascii="Times New Roman" w:hAnsi="Times New Roman" w:cs="Times New Roman"/>
          <w:sz w:val="24"/>
          <w:szCs w:val="24"/>
          <w:lang w:val="en-GB"/>
        </w:rPr>
        <w:t xml:space="preserve"> </w:t>
      </w:r>
      <w:r w:rsidR="00DF3E5B" w:rsidRPr="00DD5E82">
        <w:rPr>
          <w:rFonts w:ascii="Times New Roman" w:hAnsi="Times New Roman" w:cs="Times New Roman"/>
          <w:sz w:val="24"/>
          <w:szCs w:val="24"/>
          <w:lang w:val="en-GB"/>
        </w:rPr>
        <w:t>However these findings do not contradict the predictions of the gestures as simul</w:t>
      </w:r>
      <w:r w:rsidR="004A1668" w:rsidRPr="00DD5E82">
        <w:rPr>
          <w:rFonts w:ascii="Times New Roman" w:hAnsi="Times New Roman" w:cs="Times New Roman"/>
          <w:sz w:val="24"/>
          <w:szCs w:val="24"/>
          <w:lang w:val="en-GB"/>
        </w:rPr>
        <w:t>ated actions framework either</w:t>
      </w:r>
      <w:r w:rsidR="00DF3E5B"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 </w:t>
      </w:r>
      <w:r w:rsidR="00077977" w:rsidRPr="00DD5E82">
        <w:rPr>
          <w:rFonts w:ascii="Times New Roman" w:hAnsi="Times New Roman" w:cs="Times New Roman"/>
          <w:sz w:val="24"/>
          <w:szCs w:val="24"/>
          <w:lang w:val="en-GB"/>
        </w:rPr>
        <w:t xml:space="preserve">These results are consistent with research with infants and preschoolers that manipulated </w:t>
      </w:r>
      <w:r w:rsidR="00121AF3" w:rsidRPr="00DD5E82">
        <w:rPr>
          <w:rFonts w:ascii="Times New Roman" w:hAnsi="Times New Roman" w:cs="Times New Roman"/>
          <w:sz w:val="24"/>
          <w:szCs w:val="24"/>
          <w:lang w:val="en-GB"/>
        </w:rPr>
        <w:t xml:space="preserve">physical interaction during encoding </w:t>
      </w:r>
      <w:r w:rsidR="005A3A2A" w:rsidRPr="00DD5E82">
        <w:rPr>
          <w:rFonts w:ascii="Times New Roman" w:hAnsi="Times New Roman" w:cs="Times New Roman"/>
          <w:sz w:val="24"/>
          <w:szCs w:val="24"/>
          <w:lang w:val="en-GB"/>
        </w:rPr>
        <w:t xml:space="preserve">of actions </w:t>
      </w:r>
      <w:r w:rsidR="00121AF3" w:rsidRPr="00DD5E82">
        <w:rPr>
          <w:rFonts w:ascii="Times New Roman" w:hAnsi="Times New Roman" w:cs="Times New Roman"/>
          <w:sz w:val="24"/>
          <w:szCs w:val="24"/>
          <w:lang w:val="en-GB"/>
        </w:rPr>
        <w:t>and did not find this affected subsequent behavioural or verbal recall (</w:t>
      </w:r>
      <w:r w:rsidR="001F234F" w:rsidRPr="00DD5E82">
        <w:rPr>
          <w:rFonts w:ascii="Times New Roman" w:hAnsi="Times New Roman" w:cs="Times New Roman"/>
          <w:sz w:val="24"/>
          <w:szCs w:val="24"/>
          <w:lang w:val="en-GB"/>
        </w:rPr>
        <w:t xml:space="preserve">Bauer et al., 2000; </w:t>
      </w:r>
      <w:r w:rsidRPr="00DD5E82">
        <w:rPr>
          <w:rFonts w:ascii="Times New Roman" w:hAnsi="Times New Roman" w:cs="Times New Roman"/>
          <w:sz w:val="24"/>
          <w:szCs w:val="24"/>
          <w:lang w:val="en-GB"/>
        </w:rPr>
        <w:t xml:space="preserve">Davis &amp; Hathaway 1986; </w:t>
      </w:r>
      <w:r w:rsidR="00121AF3" w:rsidRPr="00DD5E82">
        <w:rPr>
          <w:rFonts w:ascii="Times New Roman" w:hAnsi="Times New Roman" w:cs="Times New Roman"/>
          <w:sz w:val="24"/>
          <w:szCs w:val="24"/>
          <w:lang w:val="en-GB"/>
        </w:rPr>
        <w:t>Mel</w:t>
      </w:r>
      <w:r w:rsidR="001F234F" w:rsidRPr="00DD5E82">
        <w:rPr>
          <w:rFonts w:ascii="Times New Roman" w:hAnsi="Times New Roman" w:cs="Times New Roman"/>
          <w:sz w:val="24"/>
          <w:szCs w:val="24"/>
          <w:lang w:val="en-GB"/>
        </w:rPr>
        <w:t>tzoff, 1995</w:t>
      </w:r>
      <w:r w:rsidR="004A1668" w:rsidRPr="00DD5E82">
        <w:rPr>
          <w:rFonts w:ascii="Times New Roman" w:hAnsi="Times New Roman" w:cs="Times New Roman"/>
          <w:sz w:val="24"/>
          <w:szCs w:val="24"/>
          <w:lang w:val="en-GB"/>
        </w:rPr>
        <w:t>).  The possible explanations for these results and the implications for future research will be discussed below.</w:t>
      </w:r>
    </w:p>
    <w:p w14:paraId="66F0CD5A" w14:textId="77777777" w:rsidR="006C07E5" w:rsidRPr="00DD5E82" w:rsidRDefault="00E9245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This was the first study to test</w:t>
      </w:r>
      <w:r w:rsidR="004A1668" w:rsidRPr="00DD5E82">
        <w:rPr>
          <w:rFonts w:ascii="Times New Roman" w:hAnsi="Times New Roman" w:cs="Times New Roman"/>
          <w:sz w:val="24"/>
          <w:szCs w:val="24"/>
          <w:lang w:val="en-GB"/>
        </w:rPr>
        <w:t xml:space="preserve"> the</w:t>
      </w:r>
      <w:r w:rsidRPr="00DD5E82">
        <w:rPr>
          <w:rFonts w:ascii="Times New Roman" w:hAnsi="Times New Roman" w:cs="Times New Roman"/>
          <w:sz w:val="24"/>
          <w:szCs w:val="24"/>
          <w:lang w:val="en-GB"/>
        </w:rPr>
        <w:t xml:space="preserve"> </w:t>
      </w:r>
      <w:r w:rsidR="00C40034" w:rsidRPr="00DD5E82">
        <w:rPr>
          <w:rFonts w:ascii="Times New Roman" w:hAnsi="Times New Roman" w:cs="Times New Roman"/>
          <w:sz w:val="24"/>
          <w:szCs w:val="24"/>
          <w:lang w:val="en-GB"/>
        </w:rPr>
        <w:t>effect of</w:t>
      </w:r>
      <w:r w:rsidRPr="00DD5E82">
        <w:rPr>
          <w:rFonts w:ascii="Times New Roman" w:hAnsi="Times New Roman" w:cs="Times New Roman"/>
          <w:sz w:val="24"/>
          <w:szCs w:val="24"/>
          <w:lang w:val="en-GB"/>
        </w:rPr>
        <w:t xml:space="preserve"> manipulating motor activity during a memory task </w:t>
      </w:r>
      <w:r w:rsidR="004A1668" w:rsidRPr="00DD5E82">
        <w:rPr>
          <w:rFonts w:ascii="Times New Roman" w:hAnsi="Times New Roman" w:cs="Times New Roman"/>
          <w:sz w:val="24"/>
          <w:szCs w:val="24"/>
          <w:lang w:val="en-GB"/>
        </w:rPr>
        <w:t>on</w:t>
      </w:r>
      <w:r w:rsidRPr="00DD5E82">
        <w:rPr>
          <w:rFonts w:ascii="Times New Roman" w:hAnsi="Times New Roman" w:cs="Times New Roman"/>
          <w:sz w:val="24"/>
          <w:szCs w:val="24"/>
          <w:lang w:val="en-GB"/>
        </w:rPr>
        <w:t xml:space="preserve"> 3-year-old</w:t>
      </w:r>
      <w:r w:rsidR="004A1668" w:rsidRPr="00DD5E82">
        <w:rPr>
          <w:rFonts w:ascii="Times New Roman" w:hAnsi="Times New Roman" w:cs="Times New Roman"/>
          <w:sz w:val="24"/>
          <w:szCs w:val="24"/>
          <w:lang w:val="en-GB"/>
        </w:rPr>
        <w:t>s</w:t>
      </w:r>
      <w:r w:rsidR="00853156" w:rsidRPr="00DD5E82">
        <w:rPr>
          <w:rFonts w:ascii="Times New Roman" w:hAnsi="Times New Roman" w:cs="Times New Roman"/>
          <w:sz w:val="24"/>
          <w:szCs w:val="24"/>
          <w:lang w:val="en-GB"/>
        </w:rPr>
        <w:t>’</w:t>
      </w:r>
      <w:r w:rsidR="004A1668" w:rsidRPr="00DD5E82">
        <w:rPr>
          <w:rFonts w:ascii="Times New Roman" w:hAnsi="Times New Roman" w:cs="Times New Roman"/>
          <w:sz w:val="24"/>
          <w:szCs w:val="24"/>
          <w:lang w:val="en-GB"/>
        </w:rPr>
        <w:t xml:space="preserve"> gesture production</w:t>
      </w:r>
      <w:r w:rsidRPr="00DD5E82">
        <w:rPr>
          <w:rFonts w:ascii="Times New Roman" w:hAnsi="Times New Roman" w:cs="Times New Roman"/>
          <w:sz w:val="24"/>
          <w:szCs w:val="24"/>
          <w:lang w:val="en-GB"/>
        </w:rPr>
        <w:t xml:space="preserve">.  </w:t>
      </w:r>
      <w:r w:rsidR="00A26DDB" w:rsidRPr="00DD5E82">
        <w:rPr>
          <w:rFonts w:ascii="Times New Roman" w:hAnsi="Times New Roman" w:cs="Times New Roman"/>
          <w:sz w:val="24"/>
          <w:szCs w:val="24"/>
          <w:lang w:val="en-GB"/>
        </w:rPr>
        <w:t>T</w:t>
      </w:r>
      <w:r w:rsidRPr="00DD5E82">
        <w:rPr>
          <w:rFonts w:ascii="Times New Roman" w:hAnsi="Times New Roman" w:cs="Times New Roman"/>
          <w:sz w:val="24"/>
          <w:szCs w:val="24"/>
          <w:lang w:val="en-GB"/>
        </w:rPr>
        <w:t xml:space="preserve">his study only tested a small difference </w:t>
      </w:r>
      <w:r w:rsidR="00A26DDB" w:rsidRPr="00DD5E82">
        <w:rPr>
          <w:rFonts w:ascii="Times New Roman" w:hAnsi="Times New Roman" w:cs="Times New Roman"/>
          <w:sz w:val="24"/>
          <w:szCs w:val="24"/>
          <w:lang w:val="en-GB"/>
        </w:rPr>
        <w:t xml:space="preserve">in motor activity, </w:t>
      </w:r>
      <w:r w:rsidRPr="00DD5E82">
        <w:rPr>
          <w:rFonts w:ascii="Times New Roman" w:hAnsi="Times New Roman" w:cs="Times New Roman"/>
          <w:sz w:val="24"/>
          <w:szCs w:val="24"/>
          <w:lang w:val="en-GB"/>
        </w:rPr>
        <w:t xml:space="preserve">observing </w:t>
      </w:r>
      <w:r w:rsidR="00A26DDB" w:rsidRPr="00DD5E82">
        <w:rPr>
          <w:rFonts w:ascii="Times New Roman" w:hAnsi="Times New Roman" w:cs="Times New Roman"/>
          <w:sz w:val="24"/>
          <w:szCs w:val="24"/>
          <w:lang w:val="en-GB"/>
        </w:rPr>
        <w:t xml:space="preserve">physical actions versus observing and </w:t>
      </w:r>
      <w:r w:rsidR="002B3B4D" w:rsidRPr="00DD5E82">
        <w:rPr>
          <w:rFonts w:ascii="Times New Roman" w:hAnsi="Times New Roman" w:cs="Times New Roman"/>
          <w:sz w:val="24"/>
          <w:szCs w:val="24"/>
          <w:lang w:val="en-GB"/>
        </w:rPr>
        <w:t>also producing physical actions.  This is a small difference</w:t>
      </w:r>
      <w:r w:rsidR="00A26DDB" w:rsidRPr="00DD5E82">
        <w:rPr>
          <w:rFonts w:ascii="Times New Roman" w:hAnsi="Times New Roman" w:cs="Times New Roman"/>
          <w:sz w:val="24"/>
          <w:szCs w:val="24"/>
          <w:lang w:val="en-GB"/>
        </w:rPr>
        <w:t xml:space="preserve"> </w:t>
      </w:r>
      <w:r w:rsidR="004A1668" w:rsidRPr="00DD5E82">
        <w:rPr>
          <w:rFonts w:ascii="Times New Roman" w:hAnsi="Times New Roman" w:cs="Times New Roman"/>
          <w:sz w:val="24"/>
          <w:szCs w:val="24"/>
          <w:lang w:val="en-GB"/>
        </w:rPr>
        <w:t xml:space="preserve">in contrast to the large difference </w:t>
      </w:r>
      <w:r w:rsidR="002B3B4D" w:rsidRPr="00DD5E82">
        <w:rPr>
          <w:rFonts w:ascii="Times New Roman" w:hAnsi="Times New Roman" w:cs="Times New Roman"/>
          <w:sz w:val="24"/>
          <w:szCs w:val="24"/>
          <w:lang w:val="en-GB"/>
        </w:rPr>
        <w:t xml:space="preserve">in motor activity </w:t>
      </w:r>
      <w:r w:rsidR="004A1668" w:rsidRPr="00DD5E82">
        <w:rPr>
          <w:rFonts w:ascii="Times New Roman" w:hAnsi="Times New Roman" w:cs="Times New Roman"/>
          <w:sz w:val="24"/>
          <w:szCs w:val="24"/>
          <w:lang w:val="en-GB"/>
        </w:rPr>
        <w:t xml:space="preserve">between observing static </w:t>
      </w:r>
      <w:r w:rsidR="002B3B4D" w:rsidRPr="00DD5E82">
        <w:rPr>
          <w:rFonts w:ascii="Times New Roman" w:hAnsi="Times New Roman" w:cs="Times New Roman"/>
          <w:sz w:val="24"/>
          <w:szCs w:val="24"/>
          <w:lang w:val="en-GB"/>
        </w:rPr>
        <w:t xml:space="preserve">abstract </w:t>
      </w:r>
      <w:r w:rsidR="004A1668" w:rsidRPr="00DD5E82">
        <w:rPr>
          <w:rFonts w:ascii="Times New Roman" w:hAnsi="Times New Roman" w:cs="Times New Roman"/>
          <w:sz w:val="24"/>
          <w:szCs w:val="24"/>
          <w:lang w:val="en-GB"/>
        </w:rPr>
        <w:t xml:space="preserve">visual patterns versus producing physical actions that was compared by Hostetter and Alibali (2010).  The contrast in the present study was chosen for two reasons.  Firstly </w:t>
      </w:r>
      <w:r w:rsidRPr="00DD5E82">
        <w:rPr>
          <w:rFonts w:ascii="Times New Roman" w:hAnsi="Times New Roman" w:cs="Times New Roman"/>
          <w:sz w:val="24"/>
          <w:szCs w:val="24"/>
          <w:lang w:val="en-GB"/>
        </w:rPr>
        <w:t xml:space="preserve">because this is a manipulation that is used in </w:t>
      </w:r>
      <w:r w:rsidR="00A26DDB" w:rsidRPr="00DD5E82">
        <w:rPr>
          <w:rFonts w:ascii="Times New Roman" w:hAnsi="Times New Roman" w:cs="Times New Roman"/>
          <w:sz w:val="24"/>
          <w:szCs w:val="24"/>
          <w:lang w:val="en-GB"/>
        </w:rPr>
        <w:t xml:space="preserve">behavioural memory tasks with young children </w:t>
      </w:r>
      <w:r w:rsidRPr="00DD5E82">
        <w:rPr>
          <w:rFonts w:ascii="Times New Roman" w:hAnsi="Times New Roman" w:cs="Times New Roman"/>
          <w:sz w:val="24"/>
          <w:szCs w:val="24"/>
          <w:lang w:val="en-GB"/>
        </w:rPr>
        <w:t xml:space="preserve">(eg. </w:t>
      </w:r>
      <w:r w:rsidR="001F234F" w:rsidRPr="00DD5E82">
        <w:rPr>
          <w:rFonts w:ascii="Times New Roman" w:hAnsi="Times New Roman" w:cs="Times New Roman"/>
          <w:sz w:val="24"/>
          <w:szCs w:val="24"/>
          <w:lang w:val="en-GB"/>
        </w:rPr>
        <w:t>Bauer et al., 2000; Meltzoff, 1995</w:t>
      </w:r>
      <w:r w:rsidRPr="00DD5E82">
        <w:rPr>
          <w:rFonts w:ascii="Times New Roman" w:hAnsi="Times New Roman" w:cs="Times New Roman"/>
          <w:sz w:val="24"/>
          <w:szCs w:val="24"/>
          <w:lang w:val="en-GB"/>
        </w:rPr>
        <w:t xml:space="preserve">) </w:t>
      </w:r>
      <w:r w:rsidR="004A1668" w:rsidRPr="00DD5E82">
        <w:rPr>
          <w:rFonts w:ascii="Times New Roman" w:hAnsi="Times New Roman" w:cs="Times New Roman"/>
          <w:sz w:val="24"/>
          <w:szCs w:val="24"/>
          <w:lang w:val="en-GB"/>
        </w:rPr>
        <w:t xml:space="preserve">and so would allow us to continue to use an imitation task design and compare gesture production with verbal and behavioural measures of recall.  Secondly the method has ecological validity because children are frequently in </w:t>
      </w:r>
      <w:r w:rsidR="00B64B45" w:rsidRPr="00DD5E82">
        <w:rPr>
          <w:rFonts w:ascii="Times New Roman" w:hAnsi="Times New Roman" w:cs="Times New Roman"/>
          <w:sz w:val="24"/>
          <w:szCs w:val="24"/>
          <w:lang w:val="en-GB"/>
        </w:rPr>
        <w:t xml:space="preserve">situations </w:t>
      </w:r>
      <w:r w:rsidR="004A1668" w:rsidRPr="00DD5E82">
        <w:rPr>
          <w:rFonts w:ascii="Times New Roman" w:hAnsi="Times New Roman" w:cs="Times New Roman"/>
          <w:sz w:val="24"/>
          <w:szCs w:val="24"/>
          <w:lang w:val="en-GB"/>
        </w:rPr>
        <w:t>where they are either able to physically participate in an activity or they are only able to watch someo</w:t>
      </w:r>
      <w:r w:rsidR="00B64B45" w:rsidRPr="00DD5E82">
        <w:rPr>
          <w:rFonts w:ascii="Times New Roman" w:hAnsi="Times New Roman" w:cs="Times New Roman"/>
          <w:sz w:val="24"/>
          <w:szCs w:val="24"/>
          <w:lang w:val="en-GB"/>
        </w:rPr>
        <w:t xml:space="preserve">ne else carry out an activity, </w:t>
      </w:r>
      <w:r w:rsidR="002B3B4D" w:rsidRPr="00DD5E82">
        <w:rPr>
          <w:rFonts w:ascii="Times New Roman" w:hAnsi="Times New Roman" w:cs="Times New Roman"/>
          <w:sz w:val="24"/>
          <w:szCs w:val="24"/>
          <w:lang w:val="en-GB"/>
        </w:rPr>
        <w:t xml:space="preserve">but they are expected to learn from this, </w:t>
      </w:r>
      <w:r w:rsidR="00B64B45" w:rsidRPr="00DD5E82">
        <w:rPr>
          <w:rFonts w:ascii="Times New Roman" w:hAnsi="Times New Roman" w:cs="Times New Roman"/>
          <w:sz w:val="24"/>
          <w:szCs w:val="24"/>
          <w:lang w:val="en-GB"/>
        </w:rPr>
        <w:t xml:space="preserve">such as when they are in school </w:t>
      </w:r>
      <w:r w:rsidRPr="00DD5E82">
        <w:rPr>
          <w:rFonts w:ascii="Times New Roman" w:hAnsi="Times New Roman" w:cs="Times New Roman"/>
          <w:sz w:val="24"/>
          <w:szCs w:val="24"/>
          <w:lang w:val="en-GB"/>
        </w:rPr>
        <w:t>(Zacharia et al., 2012).</w:t>
      </w:r>
      <w:r w:rsidR="00B64B45" w:rsidRPr="00DD5E82">
        <w:rPr>
          <w:rFonts w:ascii="Times New Roman" w:hAnsi="Times New Roman" w:cs="Times New Roman"/>
          <w:sz w:val="24"/>
          <w:szCs w:val="24"/>
          <w:lang w:val="en-GB"/>
        </w:rPr>
        <w:t xml:space="preserve">  </w:t>
      </w:r>
      <w:r w:rsidR="002B3B4D" w:rsidRPr="00DD5E82">
        <w:rPr>
          <w:rFonts w:ascii="Times New Roman" w:hAnsi="Times New Roman" w:cs="Times New Roman"/>
          <w:sz w:val="24"/>
          <w:szCs w:val="24"/>
          <w:lang w:val="en-GB"/>
        </w:rPr>
        <w:t>The findings of the present study indicated that children can still recall information when they have only seen someone else produce the actions and not been able to produce the actions themselves</w:t>
      </w:r>
      <w:r w:rsidR="00B64B45" w:rsidRPr="00DD5E82">
        <w:rPr>
          <w:rFonts w:ascii="Times New Roman" w:hAnsi="Times New Roman" w:cs="Times New Roman"/>
          <w:sz w:val="24"/>
          <w:szCs w:val="24"/>
          <w:lang w:val="en-GB"/>
        </w:rPr>
        <w:t xml:space="preserve">. </w:t>
      </w:r>
      <w:r w:rsidR="00A26DDB" w:rsidRPr="00DD5E82">
        <w:rPr>
          <w:rFonts w:ascii="Times New Roman" w:hAnsi="Times New Roman" w:cs="Times New Roman"/>
          <w:sz w:val="24"/>
          <w:szCs w:val="24"/>
          <w:lang w:val="en-GB"/>
        </w:rPr>
        <w:t xml:space="preserve"> However </w:t>
      </w:r>
      <w:r w:rsidR="002B3B4D" w:rsidRPr="00DD5E82">
        <w:rPr>
          <w:rFonts w:ascii="Times New Roman" w:hAnsi="Times New Roman" w:cs="Times New Roman"/>
          <w:sz w:val="24"/>
          <w:szCs w:val="24"/>
          <w:lang w:val="en-GB"/>
        </w:rPr>
        <w:t xml:space="preserve">for the purposes of testing the theory of the GSA framework, </w:t>
      </w:r>
      <w:r w:rsidR="00A26DDB" w:rsidRPr="00DD5E82">
        <w:rPr>
          <w:rFonts w:ascii="Times New Roman" w:hAnsi="Times New Roman" w:cs="Times New Roman"/>
          <w:sz w:val="24"/>
          <w:szCs w:val="24"/>
          <w:lang w:val="en-GB"/>
        </w:rPr>
        <w:t>b</w:t>
      </w:r>
      <w:r w:rsidRPr="00DD5E82">
        <w:rPr>
          <w:rFonts w:ascii="Times New Roman" w:hAnsi="Times New Roman" w:cs="Times New Roman"/>
          <w:sz w:val="24"/>
          <w:szCs w:val="24"/>
          <w:lang w:val="en-GB"/>
        </w:rPr>
        <w:t xml:space="preserve">ecause observing motor activity is predicted to elicit mental representations in a similar way </w:t>
      </w:r>
      <w:r w:rsidR="00A26DDB" w:rsidRPr="00DD5E82">
        <w:rPr>
          <w:rFonts w:ascii="Times New Roman" w:hAnsi="Times New Roman" w:cs="Times New Roman"/>
          <w:sz w:val="24"/>
          <w:szCs w:val="24"/>
          <w:lang w:val="en-GB"/>
        </w:rPr>
        <w:t xml:space="preserve">to producing motor activity </w:t>
      </w:r>
      <w:r w:rsidR="002B3B4D" w:rsidRPr="00DD5E82">
        <w:rPr>
          <w:rFonts w:ascii="Times New Roman" w:hAnsi="Times New Roman" w:cs="Times New Roman"/>
          <w:sz w:val="24"/>
          <w:szCs w:val="24"/>
          <w:lang w:val="en-GB"/>
        </w:rPr>
        <w:t>our</w:t>
      </w:r>
      <w:r w:rsidR="00A26DDB" w:rsidRPr="00DD5E82">
        <w:rPr>
          <w:rFonts w:ascii="Times New Roman" w:hAnsi="Times New Roman" w:cs="Times New Roman"/>
          <w:sz w:val="24"/>
          <w:szCs w:val="24"/>
          <w:lang w:val="en-GB"/>
        </w:rPr>
        <w:t xml:space="preserve"> manipulation may not have created enough of a difference in motor experience in order to differentially effect gesture production (Hostetter &amp; Aliabli, 2008).  </w:t>
      </w:r>
      <w:r w:rsidR="006632D0" w:rsidRPr="00DD5E82">
        <w:rPr>
          <w:rFonts w:ascii="Times New Roman" w:hAnsi="Times New Roman" w:cs="Times New Roman"/>
          <w:sz w:val="24"/>
          <w:szCs w:val="24"/>
          <w:lang w:val="en-GB"/>
        </w:rPr>
        <w:t xml:space="preserve">The non-significant trend for higher </w:t>
      </w:r>
      <w:r w:rsidR="00A26DDB" w:rsidRPr="00DD5E82">
        <w:rPr>
          <w:rFonts w:ascii="Times New Roman" w:hAnsi="Times New Roman" w:cs="Times New Roman"/>
          <w:sz w:val="24"/>
          <w:szCs w:val="24"/>
          <w:lang w:val="en-GB"/>
        </w:rPr>
        <w:t xml:space="preserve">representational </w:t>
      </w:r>
      <w:r w:rsidR="006632D0" w:rsidRPr="00DD5E82">
        <w:rPr>
          <w:rFonts w:ascii="Times New Roman" w:hAnsi="Times New Roman" w:cs="Times New Roman"/>
          <w:sz w:val="24"/>
          <w:szCs w:val="24"/>
          <w:lang w:val="en-GB"/>
        </w:rPr>
        <w:t>gesture production in the interactive condition supports the suggestion that physical interaction had a small affect but the contrast between observed action and experienced action was not strong enough to lead to a significant difference in gesture production between the conditions.</w:t>
      </w:r>
      <w:r w:rsidR="00077977" w:rsidRPr="00DD5E82">
        <w:rPr>
          <w:rFonts w:ascii="Times New Roman" w:hAnsi="Times New Roman" w:cs="Times New Roman"/>
          <w:sz w:val="24"/>
          <w:szCs w:val="24"/>
          <w:lang w:val="en-GB"/>
        </w:rPr>
        <w:t xml:space="preserve">  </w:t>
      </w:r>
    </w:p>
    <w:p w14:paraId="3F02F0A7" w14:textId="77777777" w:rsidR="00F521AE" w:rsidRPr="00DD5E82" w:rsidRDefault="00DF3E5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In the </w:t>
      </w:r>
      <w:r w:rsidR="006D6CD6" w:rsidRPr="00DD5E82">
        <w:rPr>
          <w:rFonts w:ascii="Times New Roman" w:hAnsi="Times New Roman" w:cs="Times New Roman"/>
          <w:sz w:val="24"/>
          <w:szCs w:val="24"/>
          <w:lang w:val="en-GB"/>
        </w:rPr>
        <w:t>GSA</w:t>
      </w:r>
      <w:r w:rsidRPr="00DD5E82">
        <w:rPr>
          <w:rFonts w:ascii="Times New Roman" w:hAnsi="Times New Roman" w:cs="Times New Roman"/>
          <w:sz w:val="24"/>
          <w:szCs w:val="24"/>
          <w:lang w:val="en-GB"/>
        </w:rPr>
        <w:t xml:space="preserve"> framework it is also predicted that the gestures that are produced will take on the form and qualities from the original experienced actions</w:t>
      </w:r>
      <w:r w:rsidR="00F521AE" w:rsidRPr="00DD5E82">
        <w:rPr>
          <w:rFonts w:ascii="Times New Roman" w:hAnsi="Times New Roman" w:cs="Times New Roman"/>
          <w:sz w:val="24"/>
          <w:szCs w:val="24"/>
          <w:lang w:val="en-GB"/>
        </w:rPr>
        <w:t>, for example if an object requires two hands to lift it then a two handed gesture should be produced during recall (</w:t>
      </w:r>
      <w:r w:rsidR="001F234F" w:rsidRPr="00DD5E82">
        <w:rPr>
          <w:rFonts w:ascii="Times New Roman" w:hAnsi="Times New Roman" w:cs="Times New Roman"/>
          <w:sz w:val="24"/>
          <w:szCs w:val="24"/>
          <w:lang w:val="en-GB"/>
        </w:rPr>
        <w:t>Beilock &amp; Goldin-Meadow, 2010; Hostetter &amp; Alibali, 2008</w:t>
      </w:r>
      <w:r w:rsidR="00F521AE" w:rsidRPr="00DD5E82">
        <w:rPr>
          <w:rFonts w:ascii="Times New Roman" w:hAnsi="Times New Roman" w:cs="Times New Roman"/>
          <w:sz w:val="24"/>
          <w:szCs w:val="24"/>
          <w:lang w:val="en-GB"/>
        </w:rPr>
        <w:t xml:space="preserve">).  Although the gestures the children produced in our study did semantically convey the actions from the event it was not always the case that their gestures represented the precise form of the hand movement required for the action demonstrated.  For example it was common for the children to gesture with a closed pincer grip over the photo cue as if picking up the handle even though the actual action required a full closed fist hand </w:t>
      </w:r>
      <w:r w:rsidR="00C40034" w:rsidRPr="00DD5E82">
        <w:rPr>
          <w:rFonts w:ascii="Times New Roman" w:hAnsi="Times New Roman" w:cs="Times New Roman"/>
          <w:sz w:val="24"/>
          <w:szCs w:val="24"/>
          <w:lang w:val="en-GB"/>
        </w:rPr>
        <w:t>shape to grip</w:t>
      </w:r>
      <w:r w:rsidR="00F521AE" w:rsidRPr="00DD5E82">
        <w:rPr>
          <w:rFonts w:ascii="Times New Roman" w:hAnsi="Times New Roman" w:cs="Times New Roman"/>
          <w:sz w:val="24"/>
          <w:szCs w:val="24"/>
          <w:lang w:val="en-GB"/>
        </w:rPr>
        <w:t xml:space="preserve"> the handle.  The most frequent hand shape used was a pointing index finger to convey actions such as the bear going down the slide which was abstracted from the actual way the child or demonstrator held and then pushed the bear down the slide. Although there were more gestures produced in the interactive condition that conveyed more completed aspects of each step (received 4-5 points)</w:t>
      </w:r>
      <w:r w:rsidR="006D6EC9" w:rsidRPr="00DD5E82">
        <w:rPr>
          <w:rFonts w:ascii="Times New Roman" w:hAnsi="Times New Roman" w:cs="Times New Roman"/>
          <w:sz w:val="24"/>
          <w:szCs w:val="24"/>
          <w:lang w:val="en-GB"/>
        </w:rPr>
        <w:t xml:space="preserve"> it was not possible to analyse this from the data generated using this task.  This study indicates that whilst some gestures conveyed the form and qualities of the original action a large number of gesture produced only conveyed incomplete, abstracted aspects from the original action.  </w:t>
      </w:r>
    </w:p>
    <w:p w14:paraId="6ED71347" w14:textId="77777777" w:rsidR="0065105A" w:rsidRPr="00DD5E82" w:rsidRDefault="004822A8"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 The alternative explanation </w:t>
      </w:r>
      <w:r w:rsidR="006D6EC9" w:rsidRPr="00DD5E82">
        <w:rPr>
          <w:rFonts w:ascii="Times New Roman" w:hAnsi="Times New Roman" w:cs="Times New Roman"/>
          <w:sz w:val="24"/>
          <w:szCs w:val="24"/>
          <w:lang w:val="en-GB"/>
        </w:rPr>
        <w:t xml:space="preserve">for the results found in the present study </w:t>
      </w:r>
      <w:r w:rsidRPr="00DD5E82">
        <w:rPr>
          <w:rFonts w:ascii="Times New Roman" w:hAnsi="Times New Roman" w:cs="Times New Roman"/>
          <w:sz w:val="24"/>
          <w:szCs w:val="24"/>
          <w:lang w:val="en-GB"/>
        </w:rPr>
        <w:t xml:space="preserve">is that physical interaction </w:t>
      </w:r>
      <w:r w:rsidR="00257E99" w:rsidRPr="00DD5E82">
        <w:rPr>
          <w:rFonts w:ascii="Times New Roman" w:hAnsi="Times New Roman" w:cs="Times New Roman"/>
          <w:sz w:val="24"/>
          <w:szCs w:val="24"/>
          <w:lang w:val="en-GB"/>
        </w:rPr>
        <w:t>does not play</w:t>
      </w:r>
      <w:r w:rsidRPr="00DD5E82">
        <w:rPr>
          <w:rFonts w:ascii="Times New Roman" w:hAnsi="Times New Roman" w:cs="Times New Roman"/>
          <w:sz w:val="24"/>
          <w:szCs w:val="24"/>
          <w:lang w:val="en-GB"/>
        </w:rPr>
        <w:t xml:space="preserve"> a main role in children’s gesture production </w:t>
      </w:r>
      <w:r w:rsidR="00B64B45" w:rsidRPr="00DD5E82">
        <w:rPr>
          <w:rFonts w:ascii="Times New Roman" w:hAnsi="Times New Roman" w:cs="Times New Roman"/>
          <w:sz w:val="24"/>
          <w:szCs w:val="24"/>
          <w:lang w:val="en-GB"/>
        </w:rPr>
        <w:t>for this type of event recall</w:t>
      </w:r>
      <w:r w:rsidRPr="00DD5E82">
        <w:rPr>
          <w:rFonts w:ascii="Times New Roman" w:hAnsi="Times New Roman" w:cs="Times New Roman"/>
          <w:sz w:val="24"/>
          <w:szCs w:val="24"/>
          <w:lang w:val="en-GB"/>
        </w:rPr>
        <w:t xml:space="preserve">.  </w:t>
      </w:r>
      <w:r w:rsidR="00B64B45" w:rsidRPr="00DD5E82">
        <w:rPr>
          <w:rFonts w:ascii="Times New Roman" w:hAnsi="Times New Roman" w:cs="Times New Roman"/>
          <w:sz w:val="24"/>
          <w:szCs w:val="24"/>
          <w:lang w:val="en-GB"/>
        </w:rPr>
        <w:t>It is possible that v</w:t>
      </w:r>
      <w:r w:rsidR="00A02EFE" w:rsidRPr="00DD5E82">
        <w:rPr>
          <w:rFonts w:ascii="Times New Roman" w:hAnsi="Times New Roman" w:cs="Times New Roman"/>
          <w:sz w:val="24"/>
          <w:szCs w:val="24"/>
          <w:lang w:val="en-GB"/>
        </w:rPr>
        <w:t xml:space="preserve">ariables that were kept consistent between the conditions such as communication demands, memory recall demands, and word retrieval may have more of an effect on gesture production than motor experience.  </w:t>
      </w:r>
      <w:r w:rsidR="00257E99" w:rsidRPr="00DD5E82">
        <w:rPr>
          <w:rFonts w:ascii="Times New Roman" w:hAnsi="Times New Roman" w:cs="Times New Roman"/>
          <w:sz w:val="24"/>
          <w:szCs w:val="24"/>
          <w:lang w:val="en-GB"/>
        </w:rPr>
        <w:t xml:space="preserve">The </w:t>
      </w:r>
      <w:r w:rsidR="00B64B45" w:rsidRPr="00DD5E82">
        <w:rPr>
          <w:rFonts w:ascii="Times New Roman" w:hAnsi="Times New Roman" w:cs="Times New Roman"/>
          <w:sz w:val="24"/>
          <w:szCs w:val="24"/>
          <w:lang w:val="en-GB"/>
        </w:rPr>
        <w:t xml:space="preserve">study by Hostetter and Alibali (2010) </w:t>
      </w:r>
      <w:r w:rsidR="00257E99" w:rsidRPr="00DD5E82">
        <w:rPr>
          <w:rFonts w:ascii="Times New Roman" w:hAnsi="Times New Roman" w:cs="Times New Roman"/>
          <w:sz w:val="24"/>
          <w:szCs w:val="24"/>
          <w:lang w:val="en-GB"/>
        </w:rPr>
        <w:t>found that even though adults produce significantly more gestures when describing patterns they had physically interacted with, they still produced gestures when they spoke about visual patterns that did not involve action.  The findings in the present study are consistent with this and suggest</w:t>
      </w:r>
      <w:r w:rsidR="006D6EC9" w:rsidRPr="00DD5E82">
        <w:rPr>
          <w:rFonts w:ascii="Times New Roman" w:hAnsi="Times New Roman" w:cs="Times New Roman"/>
          <w:sz w:val="24"/>
          <w:szCs w:val="24"/>
          <w:lang w:val="en-GB"/>
        </w:rPr>
        <w:t xml:space="preserve"> that other factors, such as producing gestures to support speech or cognition is an important function of gestures and leads to gestures being produced even when the encoding event does not contain action. </w:t>
      </w:r>
    </w:p>
    <w:p w14:paraId="4C0B781D" w14:textId="77777777" w:rsidR="007679F1" w:rsidRPr="00DD5E82" w:rsidRDefault="00BC59D7"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65105A" w:rsidRPr="00DD5E82">
        <w:rPr>
          <w:rFonts w:ascii="Times New Roman" w:hAnsi="Times New Roman" w:cs="Times New Roman"/>
          <w:sz w:val="24"/>
          <w:szCs w:val="24"/>
          <w:lang w:val="en-GB"/>
        </w:rPr>
        <w:t xml:space="preserve">The present study was limited by the large individual differences in gesture </w:t>
      </w:r>
      <w:r w:rsidRPr="00DD5E82">
        <w:rPr>
          <w:rFonts w:ascii="Times New Roman" w:hAnsi="Times New Roman" w:cs="Times New Roman"/>
          <w:sz w:val="24"/>
          <w:szCs w:val="24"/>
          <w:lang w:val="en-GB"/>
        </w:rPr>
        <w:t xml:space="preserve">and speech </w:t>
      </w:r>
      <w:r w:rsidR="0065105A" w:rsidRPr="00DD5E82">
        <w:rPr>
          <w:rFonts w:ascii="Times New Roman" w:hAnsi="Times New Roman" w:cs="Times New Roman"/>
          <w:sz w:val="24"/>
          <w:szCs w:val="24"/>
          <w:lang w:val="en-GB"/>
        </w:rPr>
        <w:t xml:space="preserve">production rates by the children. Subsequent research would benefit from being conducted using a within-participants design so that changes in gesture production can be determined without individual differences </w:t>
      </w:r>
      <w:r w:rsidRPr="00DD5E82">
        <w:rPr>
          <w:rFonts w:ascii="Times New Roman" w:hAnsi="Times New Roman" w:cs="Times New Roman"/>
          <w:sz w:val="24"/>
          <w:szCs w:val="24"/>
          <w:lang w:val="en-GB"/>
        </w:rPr>
        <w:t xml:space="preserve">in gesture and speech rates </w:t>
      </w:r>
      <w:r w:rsidR="0065105A" w:rsidRPr="00DD5E82">
        <w:rPr>
          <w:rFonts w:ascii="Times New Roman" w:hAnsi="Times New Roman" w:cs="Times New Roman"/>
          <w:sz w:val="24"/>
          <w:szCs w:val="24"/>
          <w:lang w:val="en-GB"/>
        </w:rPr>
        <w:t xml:space="preserve">per condition </w:t>
      </w:r>
      <w:r w:rsidRPr="00DD5E82">
        <w:rPr>
          <w:rFonts w:ascii="Times New Roman" w:hAnsi="Times New Roman" w:cs="Times New Roman"/>
          <w:sz w:val="24"/>
          <w:szCs w:val="24"/>
          <w:lang w:val="en-GB"/>
        </w:rPr>
        <w:t>affecting</w:t>
      </w:r>
      <w:r w:rsidR="00F47732" w:rsidRPr="00DD5E82">
        <w:rPr>
          <w:rFonts w:ascii="Times New Roman" w:hAnsi="Times New Roman" w:cs="Times New Roman"/>
          <w:sz w:val="24"/>
          <w:szCs w:val="24"/>
          <w:lang w:val="en-GB"/>
        </w:rPr>
        <w:t xml:space="preserve"> the results.  A within participant design has been found to be an effective method of reducing individual differences in gesture production for studies that have used multiple trials, such as those that have tested working memory or mathematical learning (e</w:t>
      </w:r>
      <w:r w:rsidR="001F234F" w:rsidRPr="00DD5E82">
        <w:rPr>
          <w:rFonts w:ascii="Times New Roman" w:hAnsi="Times New Roman" w:cs="Times New Roman"/>
          <w:sz w:val="24"/>
          <w:szCs w:val="24"/>
          <w:lang w:val="en-GB"/>
        </w:rPr>
        <w:t>.</w:t>
      </w:r>
      <w:r w:rsidR="00F47732" w:rsidRPr="00DD5E82">
        <w:rPr>
          <w:rFonts w:ascii="Times New Roman" w:hAnsi="Times New Roman" w:cs="Times New Roman"/>
          <w:sz w:val="24"/>
          <w:szCs w:val="24"/>
          <w:lang w:val="en-GB"/>
        </w:rPr>
        <w:t xml:space="preserve">g., Alibali &amp; DiRusso, 1999; Delgado et al., 2011; Ping &amp; Goldin-Meadow, 2010).  </w:t>
      </w:r>
      <w:r w:rsidR="001F234F" w:rsidRPr="00DD5E82">
        <w:rPr>
          <w:rFonts w:ascii="Times New Roman" w:hAnsi="Times New Roman" w:cs="Times New Roman"/>
          <w:sz w:val="24"/>
          <w:szCs w:val="24"/>
          <w:lang w:val="en-GB"/>
        </w:rPr>
        <w:t xml:space="preserve">In contrast to this </w:t>
      </w:r>
      <w:r w:rsidR="00F47732" w:rsidRPr="00DD5E82">
        <w:rPr>
          <w:rFonts w:ascii="Times New Roman" w:hAnsi="Times New Roman" w:cs="Times New Roman"/>
          <w:sz w:val="24"/>
          <w:szCs w:val="24"/>
          <w:lang w:val="en-GB"/>
        </w:rPr>
        <w:t>studies that have tested gesture production in the context of event recall have used a between participant design (e</w:t>
      </w:r>
      <w:r w:rsidR="001F234F" w:rsidRPr="00DD5E82">
        <w:rPr>
          <w:rFonts w:ascii="Times New Roman" w:hAnsi="Times New Roman" w:cs="Times New Roman"/>
          <w:sz w:val="24"/>
          <w:szCs w:val="24"/>
          <w:lang w:val="en-GB"/>
        </w:rPr>
        <w:t>.</w:t>
      </w:r>
      <w:r w:rsidR="00F47732" w:rsidRPr="00DD5E82">
        <w:rPr>
          <w:rFonts w:ascii="Times New Roman" w:hAnsi="Times New Roman" w:cs="Times New Roman"/>
          <w:sz w:val="24"/>
          <w:szCs w:val="24"/>
          <w:lang w:val="en-GB"/>
        </w:rPr>
        <w:t xml:space="preserve">g., Cameron &amp; Xu, 2011; Stevanoni &amp; Salmon, 2005; Wesson &amp; Salmon, 2001).  This suggests that </w:t>
      </w:r>
      <w:r w:rsidR="00FF2C4D" w:rsidRPr="00DD5E82">
        <w:rPr>
          <w:rFonts w:ascii="Times New Roman" w:hAnsi="Times New Roman" w:cs="Times New Roman"/>
          <w:sz w:val="24"/>
          <w:szCs w:val="24"/>
          <w:lang w:val="en-GB"/>
        </w:rPr>
        <w:t xml:space="preserve">future research could attempt to combine the two methods to test a within participant design using the method of </w:t>
      </w:r>
      <w:r w:rsidR="001F234F" w:rsidRPr="00DD5E82">
        <w:rPr>
          <w:rFonts w:ascii="Times New Roman" w:hAnsi="Times New Roman" w:cs="Times New Roman"/>
          <w:sz w:val="24"/>
          <w:szCs w:val="24"/>
          <w:lang w:val="en-GB"/>
        </w:rPr>
        <w:t xml:space="preserve">multiple trials used for </w:t>
      </w:r>
      <w:r w:rsidR="00FF2C4D" w:rsidRPr="00DD5E82">
        <w:rPr>
          <w:rFonts w:ascii="Times New Roman" w:hAnsi="Times New Roman" w:cs="Times New Roman"/>
          <w:sz w:val="24"/>
          <w:szCs w:val="24"/>
          <w:lang w:val="en-GB"/>
        </w:rPr>
        <w:t>working memory tasks but using several event recall tasks, counterbalanced, as a method of reducing the effect of individual variations on gesture production at recall.</w:t>
      </w:r>
    </w:p>
    <w:p w14:paraId="6F0BCAF9" w14:textId="77777777" w:rsidR="00373E9D" w:rsidRPr="00DD5E82" w:rsidRDefault="00FF2C4D" w:rsidP="002B3B4D">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An additional limitation was </w:t>
      </w:r>
      <w:r w:rsidR="00320607" w:rsidRPr="00DD5E82">
        <w:rPr>
          <w:rFonts w:ascii="Times New Roman" w:hAnsi="Times New Roman" w:cs="Times New Roman"/>
          <w:sz w:val="24"/>
          <w:szCs w:val="24"/>
          <w:lang w:val="en-GB"/>
        </w:rPr>
        <w:t xml:space="preserve">that </w:t>
      </w:r>
      <w:r w:rsidRPr="00DD5E82">
        <w:rPr>
          <w:rFonts w:ascii="Times New Roman" w:hAnsi="Times New Roman" w:cs="Times New Roman"/>
          <w:sz w:val="24"/>
          <w:szCs w:val="24"/>
          <w:lang w:val="en-GB"/>
        </w:rPr>
        <w:t>baseline speech and gestures towards the photographs used in this study had not been conducted</w:t>
      </w:r>
      <w:r w:rsidR="00373E9D" w:rsidRPr="00DD5E82">
        <w:rPr>
          <w:rFonts w:ascii="Times New Roman" w:hAnsi="Times New Roman" w:cs="Times New Roman"/>
          <w:sz w:val="24"/>
          <w:szCs w:val="24"/>
          <w:lang w:val="en-GB"/>
        </w:rPr>
        <w:t>.  If they had been conducted a comparison could be made between information the children report spontaneously upon seeing the photographs and information that is related to their memory of the events.  Baseline responses</w:t>
      </w:r>
      <w:r w:rsidR="00320607" w:rsidRPr="00DD5E82">
        <w:rPr>
          <w:rFonts w:ascii="Times New Roman" w:hAnsi="Times New Roman" w:cs="Times New Roman"/>
          <w:sz w:val="24"/>
          <w:szCs w:val="24"/>
          <w:lang w:val="en-GB"/>
        </w:rPr>
        <w:t xml:space="preserve"> were not co</w:t>
      </w:r>
      <w:r w:rsidR="00373E9D" w:rsidRPr="00DD5E82">
        <w:rPr>
          <w:rFonts w:ascii="Times New Roman" w:hAnsi="Times New Roman" w:cs="Times New Roman"/>
          <w:sz w:val="24"/>
          <w:szCs w:val="24"/>
          <w:lang w:val="en-GB"/>
        </w:rPr>
        <w:t>llected</w:t>
      </w:r>
      <w:r w:rsidR="00320607" w:rsidRPr="00DD5E82">
        <w:rPr>
          <w:rFonts w:ascii="Times New Roman" w:hAnsi="Times New Roman" w:cs="Times New Roman"/>
          <w:sz w:val="24"/>
          <w:szCs w:val="24"/>
          <w:lang w:val="en-GB"/>
        </w:rPr>
        <w:t xml:space="preserve"> for the photographs because the focus of this study was on whether there was a difference in recall and gesture production based upon mo</w:t>
      </w:r>
      <w:r w:rsidR="00373E9D" w:rsidRPr="00DD5E82">
        <w:rPr>
          <w:rFonts w:ascii="Times New Roman" w:hAnsi="Times New Roman" w:cs="Times New Roman"/>
          <w:sz w:val="24"/>
          <w:szCs w:val="24"/>
          <w:lang w:val="en-GB"/>
        </w:rPr>
        <w:t xml:space="preserve">tor activity during encoding.  If some responses were spontaneously elicited from the photographs this would not be expected to differ by condition.  Free recall elicited through open questioning was also measures and analysed and although the children recalled less information during open questioning the trends did not change when photo cued recall was also analysed.  </w:t>
      </w:r>
      <w:r w:rsidR="002B3B4D" w:rsidRPr="00DD5E82">
        <w:rPr>
          <w:rFonts w:ascii="Times New Roman" w:hAnsi="Times New Roman" w:cs="Times New Roman"/>
          <w:sz w:val="24"/>
          <w:szCs w:val="24"/>
          <w:lang w:val="en-GB"/>
        </w:rPr>
        <w:t xml:space="preserve">The lack of baseline data was also factored into the coding of the study (in the same way as in chapter 4, experiment 2) so that if the children just pointed at or labelled the stimuli that was visible without describing details of the event that were not visible then this was not coded to avoid coding information that was not recall. </w:t>
      </w:r>
      <w:r w:rsidR="00373E9D" w:rsidRPr="00DD5E82">
        <w:rPr>
          <w:rFonts w:ascii="Times New Roman" w:hAnsi="Times New Roman" w:cs="Times New Roman"/>
          <w:sz w:val="24"/>
          <w:szCs w:val="24"/>
          <w:lang w:val="en-GB"/>
        </w:rPr>
        <w:t xml:space="preserve">This suggests that any information that was spontaneously elicited from the photographs </w:t>
      </w:r>
      <w:r w:rsidR="002B3B4D" w:rsidRPr="00DD5E82">
        <w:rPr>
          <w:rFonts w:ascii="Times New Roman" w:hAnsi="Times New Roman" w:cs="Times New Roman"/>
          <w:sz w:val="24"/>
          <w:szCs w:val="24"/>
          <w:lang w:val="en-GB"/>
        </w:rPr>
        <w:t>was not likely to have</w:t>
      </w:r>
      <w:r w:rsidR="00373E9D" w:rsidRPr="00DD5E82">
        <w:rPr>
          <w:rFonts w:ascii="Times New Roman" w:hAnsi="Times New Roman" w:cs="Times New Roman"/>
          <w:sz w:val="24"/>
          <w:szCs w:val="24"/>
          <w:lang w:val="en-GB"/>
        </w:rPr>
        <w:t xml:space="preserve"> ha</w:t>
      </w:r>
      <w:r w:rsidR="002B3B4D" w:rsidRPr="00DD5E82">
        <w:rPr>
          <w:rFonts w:ascii="Times New Roman" w:hAnsi="Times New Roman" w:cs="Times New Roman"/>
          <w:sz w:val="24"/>
          <w:szCs w:val="24"/>
          <w:lang w:val="en-GB"/>
        </w:rPr>
        <w:t>d</w:t>
      </w:r>
      <w:r w:rsidR="00373E9D" w:rsidRPr="00DD5E82">
        <w:rPr>
          <w:rFonts w:ascii="Times New Roman" w:hAnsi="Times New Roman" w:cs="Times New Roman"/>
          <w:sz w:val="24"/>
          <w:szCs w:val="24"/>
          <w:lang w:val="en-GB"/>
        </w:rPr>
        <w:t xml:space="preserve"> a large effect on the results.  </w:t>
      </w:r>
    </w:p>
    <w:p w14:paraId="32769583" w14:textId="77777777" w:rsidR="007679F1" w:rsidRPr="00DD5E82" w:rsidRDefault="007679F1" w:rsidP="00DD3DED">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Another limitation was that although a preliminary analysis indicated there was an interaction between condition and gender (see appendix C) there </w:t>
      </w:r>
      <w:r w:rsidR="00DD3DED" w:rsidRPr="00DD5E82">
        <w:rPr>
          <w:rFonts w:ascii="Times New Roman" w:hAnsi="Times New Roman" w:cs="Times New Roman"/>
          <w:sz w:val="24"/>
          <w:szCs w:val="24"/>
          <w:lang w:val="en-GB"/>
        </w:rPr>
        <w:t>were</w:t>
      </w:r>
      <w:r w:rsidRPr="00DD5E82">
        <w:rPr>
          <w:rFonts w:ascii="Times New Roman" w:hAnsi="Times New Roman" w:cs="Times New Roman"/>
          <w:sz w:val="24"/>
          <w:szCs w:val="24"/>
          <w:lang w:val="en-GB"/>
        </w:rPr>
        <w:t xml:space="preserve"> not a sufficient number of males and females in each condition to allow for further analysis or interpretation of this finding.  </w:t>
      </w:r>
      <w:r w:rsidR="00DD3DED" w:rsidRPr="00DD5E82">
        <w:rPr>
          <w:rFonts w:ascii="Times New Roman" w:hAnsi="Times New Roman" w:cs="Times New Roman"/>
          <w:sz w:val="24"/>
          <w:szCs w:val="24"/>
          <w:lang w:val="en-GB"/>
        </w:rPr>
        <w:t>A</w:t>
      </w:r>
      <w:r w:rsidRPr="00DD5E82">
        <w:rPr>
          <w:rFonts w:ascii="Times New Roman" w:hAnsi="Times New Roman" w:cs="Times New Roman"/>
          <w:sz w:val="24"/>
          <w:szCs w:val="24"/>
          <w:lang w:val="en-GB"/>
        </w:rPr>
        <w:t>n effect of gender on memory or gesture production has not been indicated in the majority of studies</w:t>
      </w:r>
      <w:r w:rsidR="00DD3DED" w:rsidRPr="00DD5E82">
        <w:rPr>
          <w:rFonts w:ascii="Times New Roman" w:hAnsi="Times New Roman" w:cs="Times New Roman"/>
          <w:sz w:val="24"/>
          <w:szCs w:val="24"/>
          <w:lang w:val="en-GB"/>
        </w:rPr>
        <w:t xml:space="preserve"> and there is not a theoretical prediction for a gender difference, so the present study had not been designed to analyse for an effect of gender. However studies that have used parent-report questionnaires (MacArthur Communicative Development Index) of young children’s communicative speech and gesture development have found a small </w:t>
      </w:r>
      <w:r w:rsidR="00FF2C4D" w:rsidRPr="00DD5E82">
        <w:rPr>
          <w:rFonts w:ascii="Times New Roman" w:hAnsi="Times New Roman" w:cs="Times New Roman"/>
          <w:sz w:val="24"/>
          <w:szCs w:val="24"/>
          <w:lang w:val="en-GB"/>
        </w:rPr>
        <w:t xml:space="preserve">but consistent </w:t>
      </w:r>
      <w:r w:rsidR="00DD3DED" w:rsidRPr="00DD5E82">
        <w:rPr>
          <w:rFonts w:ascii="Times New Roman" w:hAnsi="Times New Roman" w:cs="Times New Roman"/>
          <w:sz w:val="24"/>
          <w:szCs w:val="24"/>
          <w:lang w:val="en-GB"/>
        </w:rPr>
        <w:t xml:space="preserve">effect of gender, with girls being slightly ahead of boys </w:t>
      </w:r>
      <w:r w:rsidR="00FF2C4D" w:rsidRPr="00DD5E82">
        <w:rPr>
          <w:rFonts w:ascii="Times New Roman" w:hAnsi="Times New Roman" w:cs="Times New Roman"/>
          <w:sz w:val="24"/>
          <w:szCs w:val="24"/>
          <w:lang w:val="en-GB"/>
        </w:rPr>
        <w:t xml:space="preserve">in their speech and gesture production </w:t>
      </w:r>
      <w:r w:rsidR="00DD3DED" w:rsidRPr="00DD5E82">
        <w:rPr>
          <w:rFonts w:ascii="Times New Roman" w:hAnsi="Times New Roman" w:cs="Times New Roman"/>
          <w:sz w:val="24"/>
          <w:szCs w:val="24"/>
          <w:lang w:val="en-GB"/>
        </w:rPr>
        <w:t>(</w:t>
      </w:r>
      <w:r w:rsidR="00F47732" w:rsidRPr="00DD5E82">
        <w:rPr>
          <w:rFonts w:ascii="Times New Roman" w:hAnsi="Times New Roman" w:cs="Times New Roman"/>
          <w:sz w:val="24"/>
          <w:szCs w:val="24"/>
          <w:lang w:val="en-GB"/>
        </w:rPr>
        <w:t xml:space="preserve">Eriksson et al., 2012; </w:t>
      </w:r>
      <w:r w:rsidR="00DD3DED" w:rsidRPr="00DD5E82">
        <w:rPr>
          <w:rFonts w:ascii="Times New Roman" w:hAnsi="Times New Roman" w:cs="Times New Roman"/>
          <w:sz w:val="24"/>
          <w:szCs w:val="24"/>
          <w:lang w:val="en-GB"/>
        </w:rPr>
        <w:t>Fensen et al., 1994)</w:t>
      </w:r>
      <w:r w:rsidR="00F47732" w:rsidRPr="00DD5E82">
        <w:rPr>
          <w:rFonts w:ascii="Times New Roman" w:hAnsi="Times New Roman" w:cs="Times New Roman"/>
          <w:sz w:val="24"/>
          <w:szCs w:val="24"/>
          <w:lang w:val="en-GB"/>
        </w:rPr>
        <w:t>.</w:t>
      </w:r>
      <w:r w:rsidR="00FF2C4D" w:rsidRPr="00DD5E82">
        <w:rPr>
          <w:rFonts w:ascii="Times New Roman" w:hAnsi="Times New Roman" w:cs="Times New Roman"/>
          <w:sz w:val="24"/>
          <w:szCs w:val="24"/>
          <w:lang w:val="en-GB"/>
        </w:rPr>
        <w:t xml:space="preserve">  This suggests that the present findings may be due to the communicative element to the task and that including sufficient participants to enable analyses by gender could be important </w:t>
      </w:r>
      <w:r w:rsidR="0076708F" w:rsidRPr="00DD5E82">
        <w:rPr>
          <w:rFonts w:ascii="Times New Roman" w:hAnsi="Times New Roman" w:cs="Times New Roman"/>
          <w:sz w:val="24"/>
          <w:szCs w:val="24"/>
          <w:lang w:val="en-GB"/>
        </w:rPr>
        <w:t xml:space="preserve">for future research </w:t>
      </w:r>
      <w:r w:rsidR="00FF2C4D" w:rsidRPr="00DD5E82">
        <w:rPr>
          <w:rFonts w:ascii="Times New Roman" w:hAnsi="Times New Roman" w:cs="Times New Roman"/>
          <w:sz w:val="24"/>
          <w:szCs w:val="24"/>
          <w:lang w:val="en-GB"/>
        </w:rPr>
        <w:t>to establish whether the trend observed in the present study is of statistical significance.</w:t>
      </w:r>
      <w:r w:rsidR="00815D81" w:rsidRPr="00DD5E82">
        <w:rPr>
          <w:rFonts w:ascii="Times New Roman" w:hAnsi="Times New Roman" w:cs="Times New Roman"/>
          <w:sz w:val="24"/>
          <w:szCs w:val="24"/>
          <w:lang w:val="en-GB"/>
        </w:rPr>
        <w:t xml:space="preserve">  </w:t>
      </w:r>
    </w:p>
    <w:p w14:paraId="0A52A187" w14:textId="77777777" w:rsidR="00F14792" w:rsidRPr="00DD5E82" w:rsidRDefault="00DF784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The next step for this research is to test a larger contrast of activity between the conditions so that the observe condition involve</w:t>
      </w:r>
      <w:r w:rsidR="00BC59D7" w:rsidRPr="00DD5E82">
        <w:rPr>
          <w:rFonts w:ascii="Times New Roman" w:hAnsi="Times New Roman" w:cs="Times New Roman"/>
          <w:sz w:val="24"/>
          <w:szCs w:val="24"/>
          <w:lang w:val="en-GB"/>
        </w:rPr>
        <w:t>s</w:t>
      </w:r>
      <w:r w:rsidRPr="00DD5E82">
        <w:rPr>
          <w:rFonts w:ascii="Times New Roman" w:hAnsi="Times New Roman" w:cs="Times New Roman"/>
          <w:sz w:val="24"/>
          <w:szCs w:val="24"/>
          <w:lang w:val="en-GB"/>
        </w:rPr>
        <w:t xml:space="preserve"> the children looking at static visual stimuli in contrast to the same interactive condition to attempt to more directly replicate Hostetter and Alibali’s study (2010) with 3-year-olds.  </w:t>
      </w:r>
      <w:r w:rsidR="00F14792" w:rsidRPr="00DD5E82">
        <w:rPr>
          <w:rFonts w:ascii="Times New Roman" w:hAnsi="Times New Roman" w:cs="Times New Roman"/>
          <w:sz w:val="24"/>
          <w:szCs w:val="24"/>
          <w:lang w:val="en-GB"/>
        </w:rPr>
        <w:t xml:space="preserve">This would tell us whether the findings of the present study were due to age differences, which could suggest a developmental change in the source or use of gestures, or whether the present findings were due to the methodological differences.  </w:t>
      </w:r>
      <w:r w:rsidR="0065105A" w:rsidRPr="00DD5E82">
        <w:rPr>
          <w:rFonts w:ascii="Times New Roman" w:hAnsi="Times New Roman" w:cs="Times New Roman"/>
          <w:sz w:val="24"/>
          <w:szCs w:val="24"/>
          <w:lang w:val="en-GB"/>
        </w:rPr>
        <w:t xml:space="preserve">This study aimed to be a </w:t>
      </w:r>
      <w:r w:rsidR="00C55835" w:rsidRPr="00DD5E82">
        <w:rPr>
          <w:rFonts w:ascii="Times New Roman" w:hAnsi="Times New Roman" w:cs="Times New Roman"/>
          <w:sz w:val="24"/>
          <w:szCs w:val="24"/>
          <w:lang w:val="en-GB"/>
        </w:rPr>
        <w:t>starting point for</w:t>
      </w:r>
      <w:r w:rsidR="0065105A" w:rsidRPr="00DD5E82">
        <w:rPr>
          <w:rFonts w:ascii="Times New Roman" w:hAnsi="Times New Roman" w:cs="Times New Roman"/>
          <w:sz w:val="24"/>
          <w:szCs w:val="24"/>
          <w:lang w:val="en-GB"/>
        </w:rPr>
        <w:t xml:space="preserve"> testing the embodied cognition paradigm in the context of preschool children’s gestures</w:t>
      </w:r>
      <w:r w:rsidR="00BC59D7" w:rsidRPr="00DD5E82">
        <w:rPr>
          <w:rFonts w:ascii="Times New Roman" w:hAnsi="Times New Roman" w:cs="Times New Roman"/>
          <w:sz w:val="24"/>
          <w:szCs w:val="24"/>
          <w:lang w:val="en-GB"/>
        </w:rPr>
        <w:t xml:space="preserve"> during event recall.  </w:t>
      </w:r>
    </w:p>
    <w:p w14:paraId="1F0B70D7" w14:textId="77777777" w:rsidR="006D6EC9" w:rsidRPr="00DD5E82" w:rsidRDefault="00257E99" w:rsidP="00F1479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In the present study</w:t>
      </w:r>
      <w:r w:rsidR="00F14792"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although children in the observe condition produced gestures that represented novel actions </w:t>
      </w:r>
      <w:r w:rsidR="00DF784B" w:rsidRPr="00DD5E82">
        <w:rPr>
          <w:rFonts w:ascii="Times New Roman" w:hAnsi="Times New Roman" w:cs="Times New Roman"/>
          <w:sz w:val="24"/>
          <w:szCs w:val="24"/>
          <w:lang w:val="en-GB"/>
        </w:rPr>
        <w:t>with novel stimuli</w:t>
      </w:r>
      <w:r w:rsidR="00F14792" w:rsidRPr="00DD5E82">
        <w:rPr>
          <w:rFonts w:ascii="Times New Roman" w:hAnsi="Times New Roman" w:cs="Times New Roman"/>
          <w:sz w:val="24"/>
          <w:szCs w:val="24"/>
          <w:lang w:val="en-GB"/>
        </w:rPr>
        <w:t>,</w:t>
      </w:r>
      <w:r w:rsidR="00DF784B"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the type of motor </w:t>
      </w:r>
      <w:r w:rsidR="006D6EC9" w:rsidRPr="00DD5E82">
        <w:rPr>
          <w:rFonts w:ascii="Times New Roman" w:hAnsi="Times New Roman" w:cs="Times New Roman"/>
          <w:sz w:val="24"/>
          <w:szCs w:val="24"/>
          <w:lang w:val="en-GB"/>
        </w:rPr>
        <w:t>actions the</w:t>
      </w:r>
      <w:r w:rsidR="00F14792" w:rsidRPr="00DD5E82">
        <w:rPr>
          <w:rFonts w:ascii="Times New Roman" w:hAnsi="Times New Roman" w:cs="Times New Roman"/>
          <w:sz w:val="24"/>
          <w:szCs w:val="24"/>
          <w:lang w:val="en-GB"/>
        </w:rPr>
        <w:t>y</w:t>
      </w:r>
      <w:r w:rsidR="006D6EC9" w:rsidRPr="00DD5E82">
        <w:rPr>
          <w:rFonts w:ascii="Times New Roman" w:hAnsi="Times New Roman" w:cs="Times New Roman"/>
          <w:sz w:val="24"/>
          <w:szCs w:val="24"/>
          <w:lang w:val="en-GB"/>
        </w:rPr>
        <w:t xml:space="preserve"> observed were familiar ones that they are likely to have produced before</w:t>
      </w:r>
      <w:r w:rsidRPr="00DD5E82">
        <w:rPr>
          <w:rFonts w:ascii="Times New Roman" w:hAnsi="Times New Roman" w:cs="Times New Roman"/>
          <w:sz w:val="24"/>
          <w:szCs w:val="24"/>
          <w:lang w:val="en-GB"/>
        </w:rPr>
        <w:t xml:space="preserve"> and already have </w:t>
      </w:r>
      <w:r w:rsidR="00C55835" w:rsidRPr="00DD5E82">
        <w:rPr>
          <w:rFonts w:ascii="Times New Roman" w:hAnsi="Times New Roman" w:cs="Times New Roman"/>
          <w:sz w:val="24"/>
          <w:szCs w:val="24"/>
          <w:lang w:val="en-GB"/>
        </w:rPr>
        <w:t xml:space="preserve">a mental representation that includes </w:t>
      </w:r>
      <w:r w:rsidRPr="00DD5E82">
        <w:rPr>
          <w:rFonts w:ascii="Times New Roman" w:hAnsi="Times New Roman" w:cs="Times New Roman"/>
          <w:sz w:val="24"/>
          <w:szCs w:val="24"/>
          <w:lang w:val="en-GB"/>
        </w:rPr>
        <w:t>physical actions (e</w:t>
      </w:r>
      <w:r w:rsidR="00F14792"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g.</w:t>
      </w:r>
      <w:r w:rsidR="00F14792"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pushing a toy down a slide).</w:t>
      </w:r>
      <w:r w:rsidR="006D6EC9" w:rsidRPr="00DD5E82">
        <w:rPr>
          <w:rFonts w:ascii="Times New Roman" w:hAnsi="Times New Roman" w:cs="Times New Roman"/>
          <w:sz w:val="24"/>
          <w:szCs w:val="24"/>
          <w:lang w:val="en-GB"/>
        </w:rPr>
        <w:t xml:space="preserve">  This may have made it more likely that observing the actions could simulate mental representations sufficiently </w:t>
      </w:r>
      <w:r w:rsidR="00555560" w:rsidRPr="00DD5E82">
        <w:rPr>
          <w:rFonts w:ascii="Times New Roman" w:hAnsi="Times New Roman" w:cs="Times New Roman"/>
          <w:sz w:val="24"/>
          <w:szCs w:val="24"/>
          <w:lang w:val="en-GB"/>
        </w:rPr>
        <w:t>that</w:t>
      </w:r>
      <w:r w:rsidR="006D6EC9" w:rsidRPr="00DD5E82">
        <w:rPr>
          <w:rFonts w:ascii="Times New Roman" w:hAnsi="Times New Roman" w:cs="Times New Roman"/>
          <w:sz w:val="24"/>
          <w:szCs w:val="24"/>
          <w:lang w:val="en-GB"/>
        </w:rPr>
        <w:t xml:space="preserve"> producing the actions </w:t>
      </w:r>
      <w:r w:rsidR="006C3AB3" w:rsidRPr="00DD5E82">
        <w:rPr>
          <w:rFonts w:ascii="Times New Roman" w:hAnsi="Times New Roman" w:cs="Times New Roman"/>
          <w:sz w:val="24"/>
          <w:szCs w:val="24"/>
          <w:lang w:val="en-GB"/>
        </w:rPr>
        <w:t xml:space="preserve">did </w:t>
      </w:r>
      <w:r w:rsidR="006D6EC9" w:rsidRPr="00DD5E82">
        <w:rPr>
          <w:rFonts w:ascii="Times New Roman" w:hAnsi="Times New Roman" w:cs="Times New Roman"/>
          <w:sz w:val="24"/>
          <w:szCs w:val="24"/>
          <w:lang w:val="en-GB"/>
        </w:rPr>
        <w:t>not provid</w:t>
      </w:r>
      <w:r w:rsidR="006C3AB3" w:rsidRPr="00DD5E82">
        <w:rPr>
          <w:rFonts w:ascii="Times New Roman" w:hAnsi="Times New Roman" w:cs="Times New Roman"/>
          <w:sz w:val="24"/>
          <w:szCs w:val="24"/>
          <w:lang w:val="en-GB"/>
        </w:rPr>
        <w:t>e</w:t>
      </w:r>
      <w:r w:rsidR="006D6EC9" w:rsidRPr="00DD5E82">
        <w:rPr>
          <w:rFonts w:ascii="Times New Roman" w:hAnsi="Times New Roman" w:cs="Times New Roman"/>
          <w:sz w:val="24"/>
          <w:szCs w:val="24"/>
          <w:lang w:val="en-GB"/>
        </w:rPr>
        <w:t xml:space="preserve"> any extra benefit.  </w:t>
      </w:r>
      <w:r w:rsidR="0065105A" w:rsidRPr="00DD5E82">
        <w:rPr>
          <w:rFonts w:ascii="Times New Roman" w:hAnsi="Times New Roman" w:cs="Times New Roman"/>
          <w:sz w:val="24"/>
          <w:szCs w:val="24"/>
          <w:lang w:val="en-GB"/>
        </w:rPr>
        <w:t>Future research could test this by using more novel stimuli and including aspects such as weight or texture that can only be fully experience</w:t>
      </w:r>
      <w:r w:rsidR="00382C2D" w:rsidRPr="00DD5E82">
        <w:rPr>
          <w:rFonts w:ascii="Times New Roman" w:hAnsi="Times New Roman" w:cs="Times New Roman"/>
          <w:sz w:val="24"/>
          <w:szCs w:val="24"/>
          <w:lang w:val="en-GB"/>
        </w:rPr>
        <w:t xml:space="preserve">d through physical interaction.  </w:t>
      </w:r>
    </w:p>
    <w:p w14:paraId="14F4B5CF" w14:textId="77777777" w:rsidR="00382C2D" w:rsidRPr="00DD5E82" w:rsidRDefault="00021522"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0878C0" w:rsidRPr="00DD5E82">
        <w:rPr>
          <w:rFonts w:ascii="Times New Roman" w:hAnsi="Times New Roman" w:cs="Times New Roman"/>
          <w:sz w:val="24"/>
          <w:szCs w:val="24"/>
          <w:lang w:val="en-GB"/>
        </w:rPr>
        <w:tab/>
      </w:r>
      <w:r w:rsidR="00BC59D7" w:rsidRPr="00DD5E82">
        <w:rPr>
          <w:rFonts w:ascii="Times New Roman" w:hAnsi="Times New Roman" w:cs="Times New Roman"/>
          <w:sz w:val="24"/>
          <w:szCs w:val="24"/>
          <w:lang w:val="en-GB"/>
        </w:rPr>
        <w:t xml:space="preserve">Another important variable to investigate in future research is whether there is an interaction between the communication demands of the task, and the age of the participants, on the effect of motor activity on gesture production.  </w:t>
      </w:r>
      <w:r w:rsidR="004822A8" w:rsidRPr="00DD5E82">
        <w:rPr>
          <w:rFonts w:ascii="Times New Roman" w:hAnsi="Times New Roman" w:cs="Times New Roman"/>
          <w:sz w:val="24"/>
          <w:szCs w:val="24"/>
          <w:lang w:val="en-GB"/>
        </w:rPr>
        <w:t xml:space="preserve">It has been found that children obtain more communicative benefit from gestures than adult’s do (Hostetter, 2011).  </w:t>
      </w:r>
      <w:r w:rsidR="00382C2D" w:rsidRPr="00DD5E82">
        <w:rPr>
          <w:rFonts w:ascii="Times New Roman" w:hAnsi="Times New Roman" w:cs="Times New Roman"/>
          <w:sz w:val="24"/>
          <w:szCs w:val="24"/>
          <w:lang w:val="en-GB"/>
        </w:rPr>
        <w:t>I</w:t>
      </w:r>
      <w:r w:rsidR="007D4A51" w:rsidRPr="00DD5E82">
        <w:rPr>
          <w:rFonts w:ascii="Times New Roman" w:hAnsi="Times New Roman" w:cs="Times New Roman"/>
          <w:sz w:val="24"/>
          <w:szCs w:val="24"/>
          <w:lang w:val="en-GB"/>
        </w:rPr>
        <w:t xml:space="preserve">t is stated in the GSA </w:t>
      </w:r>
      <w:r w:rsidR="00F14792" w:rsidRPr="00DD5E82">
        <w:rPr>
          <w:rFonts w:ascii="Times New Roman" w:hAnsi="Times New Roman" w:cs="Times New Roman"/>
          <w:sz w:val="24"/>
          <w:szCs w:val="24"/>
          <w:lang w:val="en-GB"/>
        </w:rPr>
        <w:t xml:space="preserve">framework </w:t>
      </w:r>
      <w:r w:rsidR="007D4A51" w:rsidRPr="00DD5E82">
        <w:rPr>
          <w:rFonts w:ascii="Times New Roman" w:hAnsi="Times New Roman" w:cs="Times New Roman"/>
          <w:sz w:val="24"/>
          <w:szCs w:val="24"/>
          <w:lang w:val="en-GB"/>
        </w:rPr>
        <w:t xml:space="preserve">that communication demands are a predictor of gesture production (Hostetter &amp; Alibali, 2008). </w:t>
      </w:r>
      <w:r w:rsidR="00382C2D" w:rsidRPr="00DD5E82">
        <w:rPr>
          <w:rFonts w:ascii="Times New Roman" w:hAnsi="Times New Roman" w:cs="Times New Roman"/>
          <w:sz w:val="24"/>
          <w:szCs w:val="24"/>
          <w:lang w:val="en-GB"/>
        </w:rPr>
        <w:t>Therefore</w:t>
      </w:r>
      <w:r w:rsidR="0061745C" w:rsidRPr="00DD5E82">
        <w:rPr>
          <w:rFonts w:ascii="Times New Roman" w:hAnsi="Times New Roman" w:cs="Times New Roman"/>
          <w:sz w:val="24"/>
          <w:szCs w:val="24"/>
          <w:lang w:val="en-GB"/>
        </w:rPr>
        <w:t xml:space="preserve"> communication demands</w:t>
      </w:r>
      <w:r w:rsidR="004822A8" w:rsidRPr="00DD5E82">
        <w:rPr>
          <w:rFonts w:ascii="Times New Roman" w:hAnsi="Times New Roman" w:cs="Times New Roman"/>
          <w:sz w:val="24"/>
          <w:szCs w:val="24"/>
          <w:lang w:val="en-GB"/>
        </w:rPr>
        <w:t xml:space="preserve"> which were equal in the two conditions in th</w:t>
      </w:r>
      <w:r w:rsidR="00BC59D7" w:rsidRPr="00DD5E82">
        <w:rPr>
          <w:rFonts w:ascii="Times New Roman" w:hAnsi="Times New Roman" w:cs="Times New Roman"/>
          <w:sz w:val="24"/>
          <w:szCs w:val="24"/>
          <w:lang w:val="en-GB"/>
        </w:rPr>
        <w:t xml:space="preserve">e present study </w:t>
      </w:r>
      <w:r w:rsidR="004822A8" w:rsidRPr="00DD5E82">
        <w:rPr>
          <w:rFonts w:ascii="Times New Roman" w:hAnsi="Times New Roman" w:cs="Times New Roman"/>
          <w:sz w:val="24"/>
          <w:szCs w:val="24"/>
          <w:lang w:val="en-GB"/>
        </w:rPr>
        <w:t>may have been having a stronger affect on gesture production than physical practice</w:t>
      </w:r>
      <w:r w:rsidR="00D27431" w:rsidRPr="00DD5E82">
        <w:rPr>
          <w:rFonts w:ascii="Times New Roman" w:hAnsi="Times New Roman" w:cs="Times New Roman"/>
          <w:sz w:val="24"/>
          <w:szCs w:val="24"/>
          <w:lang w:val="en-GB"/>
        </w:rPr>
        <w:t>.</w:t>
      </w:r>
      <w:r w:rsidR="004822A8" w:rsidRPr="00DD5E82">
        <w:rPr>
          <w:rFonts w:ascii="Times New Roman" w:hAnsi="Times New Roman" w:cs="Times New Roman"/>
          <w:sz w:val="24"/>
          <w:szCs w:val="24"/>
          <w:lang w:val="en-GB"/>
        </w:rPr>
        <w:t xml:space="preserve"> </w:t>
      </w:r>
      <w:r w:rsidR="00D27431" w:rsidRPr="00DD5E82">
        <w:rPr>
          <w:rFonts w:ascii="Times New Roman" w:hAnsi="Times New Roman" w:cs="Times New Roman"/>
          <w:sz w:val="24"/>
          <w:szCs w:val="24"/>
          <w:lang w:val="en-GB"/>
        </w:rPr>
        <w:t>This would also be consistent with the results from experiment 2, chapter 4 of this thesis, which found that it was manipulating communication demands by having the child report their recall to a new person that led to the most gesture production.</w:t>
      </w:r>
      <w:r w:rsidR="006632D0" w:rsidRPr="00DD5E82">
        <w:rPr>
          <w:rFonts w:ascii="Times New Roman" w:hAnsi="Times New Roman" w:cs="Times New Roman"/>
          <w:sz w:val="24"/>
          <w:szCs w:val="24"/>
          <w:lang w:val="en-GB"/>
        </w:rPr>
        <w:t xml:space="preserve">  The task used in the present study was more communicative and involved face-to-face communication with the experimenter when gesturing, in comparison to the virtually non-communicative setting of speaking into an audio recorder used by Hostetter and Alibali (2010).  This </w:t>
      </w:r>
      <w:r w:rsidR="007D4A51" w:rsidRPr="00DD5E82">
        <w:rPr>
          <w:rFonts w:ascii="Times New Roman" w:hAnsi="Times New Roman" w:cs="Times New Roman"/>
          <w:sz w:val="24"/>
          <w:szCs w:val="24"/>
          <w:lang w:val="en-GB"/>
        </w:rPr>
        <w:t>suggests that it could be the different</w:t>
      </w:r>
      <w:r w:rsidR="006632D0" w:rsidRPr="00DD5E82">
        <w:rPr>
          <w:rFonts w:ascii="Times New Roman" w:hAnsi="Times New Roman" w:cs="Times New Roman"/>
          <w:sz w:val="24"/>
          <w:szCs w:val="24"/>
          <w:lang w:val="en-GB"/>
        </w:rPr>
        <w:t xml:space="preserve"> communicative demands of the task</w:t>
      </w:r>
      <w:r w:rsidR="007D4A51" w:rsidRPr="00DD5E82">
        <w:rPr>
          <w:rFonts w:ascii="Times New Roman" w:hAnsi="Times New Roman" w:cs="Times New Roman"/>
          <w:sz w:val="24"/>
          <w:szCs w:val="24"/>
          <w:lang w:val="en-GB"/>
        </w:rPr>
        <w:t>s</w:t>
      </w:r>
      <w:r w:rsidR="006632D0" w:rsidRPr="00DD5E82">
        <w:rPr>
          <w:rFonts w:ascii="Times New Roman" w:hAnsi="Times New Roman" w:cs="Times New Roman"/>
          <w:sz w:val="24"/>
          <w:szCs w:val="24"/>
          <w:lang w:val="en-GB"/>
        </w:rPr>
        <w:t xml:space="preserve"> rather than age of the participant’s that led to the differences</w:t>
      </w:r>
      <w:r w:rsidR="007D4A51" w:rsidRPr="00DD5E82">
        <w:rPr>
          <w:rFonts w:ascii="Times New Roman" w:hAnsi="Times New Roman" w:cs="Times New Roman"/>
          <w:sz w:val="24"/>
          <w:szCs w:val="24"/>
          <w:lang w:val="en-GB"/>
        </w:rPr>
        <w:t xml:space="preserve"> between the present study and Hostetter and Alibali’s study</w:t>
      </w:r>
      <w:r w:rsidR="006632D0" w:rsidRPr="00DD5E82">
        <w:rPr>
          <w:rFonts w:ascii="Times New Roman" w:hAnsi="Times New Roman" w:cs="Times New Roman"/>
          <w:sz w:val="24"/>
          <w:szCs w:val="24"/>
          <w:lang w:val="en-GB"/>
        </w:rPr>
        <w:t xml:space="preserve">, with physical interaction affecting gesture production when the communication demands are limited but communication overriding this when the demand to communicate is high.  </w:t>
      </w:r>
      <w:r w:rsidR="00D27431" w:rsidRPr="00DD5E82">
        <w:rPr>
          <w:rFonts w:ascii="Times New Roman" w:hAnsi="Times New Roman" w:cs="Times New Roman"/>
          <w:sz w:val="24"/>
          <w:szCs w:val="24"/>
          <w:lang w:val="en-GB"/>
        </w:rPr>
        <w:t xml:space="preserve">  </w:t>
      </w:r>
      <w:r w:rsidR="006632D0" w:rsidRPr="00DD5E82">
        <w:rPr>
          <w:rFonts w:ascii="Times New Roman" w:hAnsi="Times New Roman" w:cs="Times New Roman"/>
          <w:sz w:val="24"/>
          <w:szCs w:val="24"/>
          <w:lang w:val="en-GB"/>
        </w:rPr>
        <w:t xml:space="preserve">This could be tested by manipulating communication demands and action levels within the same study, </w:t>
      </w:r>
      <w:r w:rsidR="00382C2D" w:rsidRPr="00DD5E82">
        <w:rPr>
          <w:rFonts w:ascii="Times New Roman" w:hAnsi="Times New Roman" w:cs="Times New Roman"/>
          <w:sz w:val="24"/>
          <w:szCs w:val="24"/>
          <w:lang w:val="en-GB"/>
        </w:rPr>
        <w:t xml:space="preserve">for example by comparing observing and participating in motor activity during encoding with half of the participants in each condition recalling the event to someone who was not present for the event but will have to re-enact the actions based on the child’s description (high communication demands) versus re-telling the event to the experimenter who already knows the actions (low communication demands).    </w:t>
      </w:r>
      <w:r w:rsidR="008C4FF2" w:rsidRPr="00DD5E82">
        <w:rPr>
          <w:rFonts w:ascii="Times New Roman" w:hAnsi="Times New Roman" w:cs="Times New Roman"/>
          <w:sz w:val="24"/>
          <w:szCs w:val="24"/>
          <w:lang w:val="en-GB"/>
        </w:rPr>
        <w:t xml:space="preserve">The gesture production of adult’s and children could be compared using a parallel task, </w:t>
      </w:r>
      <w:r w:rsidR="00382C2D" w:rsidRPr="00DD5E82">
        <w:rPr>
          <w:rFonts w:ascii="Times New Roman" w:hAnsi="Times New Roman" w:cs="Times New Roman"/>
          <w:sz w:val="24"/>
          <w:szCs w:val="24"/>
          <w:lang w:val="en-GB"/>
        </w:rPr>
        <w:t>for example Hostetter and Alibali’s (2010) geometric visual patterns and wooden peg puzzles could be adapted to be suitable for young children</w:t>
      </w:r>
      <w:r w:rsidR="008C4FF2" w:rsidRPr="00DD5E82">
        <w:rPr>
          <w:rFonts w:ascii="Times New Roman" w:hAnsi="Times New Roman" w:cs="Times New Roman"/>
          <w:sz w:val="24"/>
          <w:szCs w:val="24"/>
          <w:lang w:val="en-GB"/>
        </w:rPr>
        <w:t xml:space="preserve">.  This design would allow </w:t>
      </w:r>
      <w:r w:rsidR="00382C2D" w:rsidRPr="00DD5E82">
        <w:rPr>
          <w:rFonts w:ascii="Times New Roman" w:hAnsi="Times New Roman" w:cs="Times New Roman"/>
          <w:sz w:val="24"/>
          <w:szCs w:val="24"/>
          <w:lang w:val="en-GB"/>
        </w:rPr>
        <w:t xml:space="preserve">future research </w:t>
      </w:r>
      <w:r w:rsidR="008C4FF2" w:rsidRPr="00DD5E82">
        <w:rPr>
          <w:rFonts w:ascii="Times New Roman" w:hAnsi="Times New Roman" w:cs="Times New Roman"/>
          <w:sz w:val="24"/>
          <w:szCs w:val="24"/>
          <w:lang w:val="en-GB"/>
        </w:rPr>
        <w:t>to</w:t>
      </w:r>
      <w:r w:rsidR="00382C2D" w:rsidRPr="00DD5E82">
        <w:rPr>
          <w:rFonts w:ascii="Times New Roman" w:hAnsi="Times New Roman" w:cs="Times New Roman"/>
          <w:sz w:val="24"/>
          <w:szCs w:val="24"/>
          <w:lang w:val="en-GB"/>
        </w:rPr>
        <w:t xml:space="preserve"> test for developmental changes </w:t>
      </w:r>
      <w:r w:rsidR="008C4FF2" w:rsidRPr="00DD5E82">
        <w:rPr>
          <w:rFonts w:ascii="Times New Roman" w:hAnsi="Times New Roman" w:cs="Times New Roman"/>
          <w:sz w:val="24"/>
          <w:szCs w:val="24"/>
          <w:lang w:val="en-GB"/>
        </w:rPr>
        <w:t>of the effect of motor activity during encoding on gesture production during recall</w:t>
      </w:r>
      <w:r w:rsidR="00382C2D" w:rsidRPr="00DD5E82">
        <w:rPr>
          <w:rFonts w:ascii="Times New Roman" w:hAnsi="Times New Roman" w:cs="Times New Roman"/>
          <w:sz w:val="24"/>
          <w:szCs w:val="24"/>
          <w:lang w:val="en-GB"/>
        </w:rPr>
        <w:t xml:space="preserve"> without task or methodological differences being an extraneous variable.</w:t>
      </w:r>
    </w:p>
    <w:p w14:paraId="0AEF878A" w14:textId="77777777" w:rsidR="0061745C" w:rsidRPr="00DD5E82" w:rsidRDefault="00DF784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In conclusion physically producing actions during encoding did not significantly increase 3-year-olds gesture production or affect their event recall, in comparison to observing an experimenter produce the actions.  This indicates that observing actions and producing actions have a comparable effect on gesture production.  </w:t>
      </w:r>
      <w:r w:rsidR="006C27E4" w:rsidRPr="00DD5E82">
        <w:rPr>
          <w:rFonts w:ascii="Times New Roman" w:hAnsi="Times New Roman" w:cs="Times New Roman"/>
          <w:sz w:val="24"/>
          <w:szCs w:val="24"/>
          <w:lang w:val="en-GB"/>
        </w:rPr>
        <w:t xml:space="preserve">Factors such as communication and verbal recall demands may have had a larger effect on gesture production than motor experience.   Further research that </w:t>
      </w:r>
      <w:r w:rsidR="001B628C" w:rsidRPr="00DD5E82">
        <w:rPr>
          <w:rFonts w:ascii="Times New Roman" w:hAnsi="Times New Roman" w:cs="Times New Roman"/>
          <w:sz w:val="24"/>
          <w:szCs w:val="24"/>
          <w:lang w:val="en-GB"/>
        </w:rPr>
        <w:t>controls for the limitations of large individual rates of speech</w:t>
      </w:r>
      <w:r w:rsidR="008C4FF2" w:rsidRPr="00DD5E82">
        <w:rPr>
          <w:rFonts w:ascii="Times New Roman" w:hAnsi="Times New Roman" w:cs="Times New Roman"/>
          <w:sz w:val="24"/>
          <w:szCs w:val="24"/>
          <w:lang w:val="en-GB"/>
        </w:rPr>
        <w:t xml:space="preserve"> and</w:t>
      </w:r>
      <w:r w:rsidR="001B628C" w:rsidRPr="00DD5E82">
        <w:rPr>
          <w:rFonts w:ascii="Times New Roman" w:hAnsi="Times New Roman" w:cs="Times New Roman"/>
          <w:sz w:val="24"/>
          <w:szCs w:val="24"/>
          <w:lang w:val="en-GB"/>
        </w:rPr>
        <w:t xml:space="preserve"> gestures, compares a visual event with an action event and </w:t>
      </w:r>
      <w:r w:rsidR="006C27E4" w:rsidRPr="00DD5E82">
        <w:rPr>
          <w:rFonts w:ascii="Times New Roman" w:hAnsi="Times New Roman" w:cs="Times New Roman"/>
          <w:sz w:val="24"/>
          <w:szCs w:val="24"/>
          <w:lang w:val="en-GB"/>
        </w:rPr>
        <w:t>directly compares preschooler’s gesture production with adult’s gesture production is needed to identify whether these findings are due to methodological differences or developmental changes in gesture production.</w:t>
      </w:r>
    </w:p>
    <w:p w14:paraId="222F7B99" w14:textId="77777777" w:rsidR="00E92C12" w:rsidRPr="00DD5E82" w:rsidRDefault="00E92C12"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12A5547B" w14:textId="77777777" w:rsidR="001E595B" w:rsidRPr="00DD5E82" w:rsidRDefault="00323C4E"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 </w:t>
      </w:r>
      <w:r w:rsidR="001E595B" w:rsidRPr="00DD5E82">
        <w:rPr>
          <w:rFonts w:ascii="Times New Roman" w:hAnsi="Times New Roman" w:cs="Times New Roman"/>
          <w:b/>
          <w:sz w:val="24"/>
          <w:szCs w:val="24"/>
          <w:lang w:val="en-GB"/>
        </w:rPr>
        <w:t xml:space="preserve">Chapter </w:t>
      </w:r>
      <w:r w:rsidR="00732D8D" w:rsidRPr="00DD5E82">
        <w:rPr>
          <w:rFonts w:ascii="Times New Roman" w:hAnsi="Times New Roman" w:cs="Times New Roman"/>
          <w:b/>
          <w:sz w:val="24"/>
          <w:szCs w:val="24"/>
          <w:lang w:val="en-GB"/>
        </w:rPr>
        <w:t>6</w:t>
      </w:r>
      <w:r w:rsidR="001E595B" w:rsidRPr="00DD5E82">
        <w:rPr>
          <w:rFonts w:ascii="Times New Roman" w:hAnsi="Times New Roman" w:cs="Times New Roman"/>
          <w:b/>
          <w:sz w:val="24"/>
          <w:szCs w:val="24"/>
          <w:lang w:val="en-GB"/>
        </w:rPr>
        <w:t>: Discussion</w:t>
      </w:r>
      <w:r w:rsidR="000A3B5D" w:rsidRPr="00DD5E82">
        <w:rPr>
          <w:rFonts w:ascii="Times New Roman" w:hAnsi="Times New Roman" w:cs="Times New Roman"/>
          <w:b/>
          <w:sz w:val="24"/>
          <w:szCs w:val="24"/>
          <w:lang w:val="en-GB"/>
        </w:rPr>
        <w:t xml:space="preserve"> </w:t>
      </w:r>
      <w:r w:rsidR="005079A0" w:rsidRPr="00DD5E82">
        <w:rPr>
          <w:rFonts w:ascii="Times New Roman" w:hAnsi="Times New Roman" w:cs="Times New Roman"/>
          <w:b/>
          <w:sz w:val="24"/>
          <w:szCs w:val="24"/>
          <w:lang w:val="en-GB"/>
        </w:rPr>
        <w:t>and conclusion</w:t>
      </w:r>
    </w:p>
    <w:p w14:paraId="6BA6B97D" w14:textId="77777777" w:rsidR="005079A0" w:rsidRPr="00DD5E82" w:rsidRDefault="005079A0" w:rsidP="00B94F12">
      <w:pPr>
        <w:spacing w:line="480" w:lineRule="auto"/>
        <w:contextualSpacing/>
        <w:jc w:val="center"/>
        <w:rPr>
          <w:rFonts w:ascii="Times New Roman" w:hAnsi="Times New Roman" w:cs="Times New Roman"/>
          <w:sz w:val="24"/>
          <w:szCs w:val="24"/>
          <w:lang w:val="en-GB"/>
        </w:rPr>
      </w:pPr>
    </w:p>
    <w:p w14:paraId="7626E333" w14:textId="77777777" w:rsidR="00923651" w:rsidRPr="00DD5E82" w:rsidRDefault="00EA7BCF"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In t</w:t>
      </w:r>
      <w:r w:rsidR="00187D92" w:rsidRPr="00DD5E82">
        <w:rPr>
          <w:rFonts w:ascii="Times New Roman" w:hAnsi="Times New Roman" w:cs="Times New Roman"/>
          <w:sz w:val="24"/>
          <w:szCs w:val="24"/>
          <w:lang w:val="en-GB"/>
        </w:rPr>
        <w:t xml:space="preserve">his thesis </w:t>
      </w:r>
      <w:r w:rsidRPr="00DD5E82">
        <w:rPr>
          <w:rFonts w:ascii="Times New Roman" w:hAnsi="Times New Roman" w:cs="Times New Roman"/>
          <w:sz w:val="24"/>
          <w:szCs w:val="24"/>
          <w:lang w:val="en-GB"/>
        </w:rPr>
        <w:t xml:space="preserve">I </w:t>
      </w:r>
      <w:r w:rsidR="00401456" w:rsidRPr="00DD5E82">
        <w:rPr>
          <w:rFonts w:ascii="Times New Roman" w:hAnsi="Times New Roman" w:cs="Times New Roman"/>
          <w:sz w:val="24"/>
          <w:szCs w:val="24"/>
          <w:lang w:val="en-GB"/>
        </w:rPr>
        <w:t>examine</w:t>
      </w:r>
      <w:r w:rsidRPr="00DD5E82">
        <w:rPr>
          <w:rFonts w:ascii="Times New Roman" w:hAnsi="Times New Roman" w:cs="Times New Roman"/>
          <w:sz w:val="24"/>
          <w:szCs w:val="24"/>
          <w:lang w:val="en-GB"/>
        </w:rPr>
        <w:t>d</w:t>
      </w:r>
      <w:r w:rsidR="00401456" w:rsidRPr="00DD5E82">
        <w:rPr>
          <w:rFonts w:ascii="Times New Roman" w:hAnsi="Times New Roman" w:cs="Times New Roman"/>
          <w:sz w:val="24"/>
          <w:szCs w:val="24"/>
          <w:lang w:val="en-GB"/>
        </w:rPr>
        <w:t xml:space="preserve"> </w:t>
      </w:r>
      <w:r w:rsidR="00716217" w:rsidRPr="00DD5E82">
        <w:rPr>
          <w:rFonts w:ascii="Times New Roman" w:hAnsi="Times New Roman" w:cs="Times New Roman"/>
          <w:sz w:val="24"/>
          <w:szCs w:val="24"/>
          <w:lang w:val="en-GB"/>
        </w:rPr>
        <w:t>whether gestures could be used as an additional measure of preschool children’s event recall</w:t>
      </w:r>
      <w:r w:rsidR="00187D92" w:rsidRPr="00DD5E82">
        <w:rPr>
          <w:rFonts w:ascii="Times New Roman" w:hAnsi="Times New Roman" w:cs="Times New Roman"/>
          <w:sz w:val="24"/>
          <w:szCs w:val="24"/>
          <w:lang w:val="en-GB"/>
        </w:rPr>
        <w:t xml:space="preserve">.  </w:t>
      </w:r>
      <w:r w:rsidR="00716217" w:rsidRPr="00DD5E82">
        <w:rPr>
          <w:rFonts w:ascii="Times New Roman" w:hAnsi="Times New Roman" w:cs="Times New Roman"/>
          <w:sz w:val="24"/>
          <w:szCs w:val="24"/>
          <w:lang w:val="en-GB"/>
        </w:rPr>
        <w:t>Methods</w:t>
      </w:r>
      <w:r w:rsidR="00187D92" w:rsidRPr="00DD5E82">
        <w:rPr>
          <w:rFonts w:ascii="Times New Roman" w:hAnsi="Times New Roman" w:cs="Times New Roman"/>
          <w:sz w:val="24"/>
          <w:szCs w:val="24"/>
          <w:lang w:val="en-GB"/>
        </w:rPr>
        <w:t xml:space="preserve"> were </w:t>
      </w:r>
      <w:r w:rsidR="007C74C1" w:rsidRPr="00DD5E82">
        <w:rPr>
          <w:rFonts w:ascii="Times New Roman" w:hAnsi="Times New Roman" w:cs="Times New Roman"/>
          <w:sz w:val="24"/>
          <w:szCs w:val="24"/>
          <w:lang w:val="en-GB"/>
        </w:rPr>
        <w:t>chosen</w:t>
      </w:r>
      <w:r w:rsidR="002702F7" w:rsidRPr="00DD5E82">
        <w:rPr>
          <w:rFonts w:ascii="Times New Roman" w:hAnsi="Times New Roman" w:cs="Times New Roman"/>
          <w:sz w:val="24"/>
          <w:szCs w:val="24"/>
          <w:lang w:val="en-GB"/>
        </w:rPr>
        <w:t xml:space="preserve"> </w:t>
      </w:r>
      <w:r w:rsidR="00187D92" w:rsidRPr="00DD5E82">
        <w:rPr>
          <w:rFonts w:ascii="Times New Roman" w:hAnsi="Times New Roman" w:cs="Times New Roman"/>
          <w:sz w:val="24"/>
          <w:szCs w:val="24"/>
          <w:lang w:val="en-GB"/>
        </w:rPr>
        <w:t>that are traditionally used to obtain</w:t>
      </w:r>
      <w:r w:rsidR="00EF0D66" w:rsidRPr="00DD5E82">
        <w:rPr>
          <w:rFonts w:ascii="Times New Roman" w:hAnsi="Times New Roman" w:cs="Times New Roman"/>
          <w:sz w:val="24"/>
          <w:szCs w:val="24"/>
          <w:lang w:val="en-GB"/>
        </w:rPr>
        <w:t xml:space="preserve"> children’s</w:t>
      </w:r>
      <w:r w:rsidR="00187D92" w:rsidRPr="00DD5E82">
        <w:rPr>
          <w:rFonts w:ascii="Times New Roman" w:hAnsi="Times New Roman" w:cs="Times New Roman"/>
          <w:sz w:val="24"/>
          <w:szCs w:val="24"/>
          <w:lang w:val="en-GB"/>
        </w:rPr>
        <w:t xml:space="preserve"> verbal and behavioural recall</w:t>
      </w:r>
      <w:r w:rsidR="00EF0D66" w:rsidRPr="00DD5E82">
        <w:rPr>
          <w:rFonts w:ascii="Times New Roman" w:hAnsi="Times New Roman" w:cs="Times New Roman"/>
          <w:sz w:val="24"/>
          <w:szCs w:val="24"/>
          <w:lang w:val="en-GB"/>
        </w:rPr>
        <w:t xml:space="preserve"> </w:t>
      </w:r>
      <w:r w:rsidR="00401456" w:rsidRPr="00DD5E82">
        <w:rPr>
          <w:rFonts w:ascii="Times New Roman" w:hAnsi="Times New Roman" w:cs="Times New Roman"/>
          <w:sz w:val="24"/>
          <w:szCs w:val="24"/>
          <w:lang w:val="en-GB"/>
        </w:rPr>
        <w:t xml:space="preserve">in order to examine what additional information gestures may provide.  Methods for manipulating gesture production were tested </w:t>
      </w:r>
      <w:r w:rsidR="005B4C75" w:rsidRPr="00DD5E82">
        <w:rPr>
          <w:rFonts w:ascii="Times New Roman" w:hAnsi="Times New Roman" w:cs="Times New Roman"/>
          <w:sz w:val="24"/>
          <w:szCs w:val="24"/>
          <w:lang w:val="en-GB"/>
        </w:rPr>
        <w:t>w</w:t>
      </w:r>
      <w:r w:rsidR="00401456" w:rsidRPr="00DD5E82">
        <w:rPr>
          <w:rFonts w:ascii="Times New Roman" w:hAnsi="Times New Roman" w:cs="Times New Roman"/>
          <w:sz w:val="24"/>
          <w:szCs w:val="24"/>
          <w:lang w:val="en-GB"/>
        </w:rPr>
        <w:t xml:space="preserve">ith the aim of eliciting more recall from 3-year-olds.  </w:t>
      </w:r>
      <w:r w:rsidR="007C74C1" w:rsidRPr="00DD5E82">
        <w:rPr>
          <w:rFonts w:ascii="Times New Roman" w:hAnsi="Times New Roman" w:cs="Times New Roman"/>
          <w:sz w:val="24"/>
          <w:szCs w:val="24"/>
          <w:lang w:val="en-GB"/>
        </w:rPr>
        <w:t xml:space="preserve">The 3-year-old age group was specifically chosen </w:t>
      </w:r>
      <w:r w:rsidR="005B4C75" w:rsidRPr="00DD5E82">
        <w:rPr>
          <w:rFonts w:ascii="Times New Roman" w:hAnsi="Times New Roman" w:cs="Times New Roman"/>
          <w:sz w:val="24"/>
          <w:szCs w:val="24"/>
          <w:lang w:val="en-GB"/>
        </w:rPr>
        <w:t xml:space="preserve">because </w:t>
      </w:r>
      <w:r w:rsidR="005A4717" w:rsidRPr="00DD5E82">
        <w:rPr>
          <w:rFonts w:ascii="Times New Roman" w:hAnsi="Times New Roman" w:cs="Times New Roman"/>
          <w:sz w:val="24"/>
          <w:szCs w:val="24"/>
          <w:lang w:val="en-GB"/>
        </w:rPr>
        <w:t xml:space="preserve">this </w:t>
      </w:r>
      <w:r w:rsidR="007C74C1" w:rsidRPr="00DD5E82">
        <w:rPr>
          <w:rFonts w:ascii="Times New Roman" w:hAnsi="Times New Roman" w:cs="Times New Roman"/>
          <w:sz w:val="24"/>
          <w:szCs w:val="24"/>
          <w:lang w:val="en-GB"/>
        </w:rPr>
        <w:t xml:space="preserve">has been </w:t>
      </w:r>
      <w:r w:rsidR="005A4717" w:rsidRPr="00DD5E82">
        <w:rPr>
          <w:rFonts w:ascii="Times New Roman" w:hAnsi="Times New Roman" w:cs="Times New Roman"/>
          <w:sz w:val="24"/>
          <w:szCs w:val="24"/>
          <w:lang w:val="en-GB"/>
        </w:rPr>
        <w:t>stated</w:t>
      </w:r>
      <w:r w:rsidR="007C74C1" w:rsidRPr="00DD5E82">
        <w:rPr>
          <w:rFonts w:ascii="Times New Roman" w:hAnsi="Times New Roman" w:cs="Times New Roman"/>
          <w:sz w:val="24"/>
          <w:szCs w:val="24"/>
          <w:lang w:val="en-GB"/>
        </w:rPr>
        <w:t xml:space="preserve"> as the starting point for ‘adult-like’ fluent speech and gesture production (McNeill, 2005). </w:t>
      </w:r>
      <w:r w:rsidR="001F70C1" w:rsidRPr="00DD5E82">
        <w:rPr>
          <w:rFonts w:ascii="Times New Roman" w:hAnsi="Times New Roman" w:cs="Times New Roman"/>
          <w:sz w:val="24"/>
          <w:szCs w:val="24"/>
          <w:lang w:val="en-GB"/>
        </w:rPr>
        <w:t>During the planning of this</w:t>
      </w:r>
      <w:r w:rsidR="00D86FBB" w:rsidRPr="00DD5E82">
        <w:rPr>
          <w:rFonts w:ascii="Times New Roman" w:hAnsi="Times New Roman" w:cs="Times New Roman"/>
          <w:sz w:val="24"/>
          <w:szCs w:val="24"/>
          <w:lang w:val="en-GB"/>
        </w:rPr>
        <w:t xml:space="preserve"> research series </w:t>
      </w:r>
      <w:r w:rsidR="00401456" w:rsidRPr="00DD5E82">
        <w:rPr>
          <w:rFonts w:ascii="Times New Roman" w:hAnsi="Times New Roman" w:cs="Times New Roman"/>
          <w:sz w:val="24"/>
          <w:szCs w:val="24"/>
          <w:lang w:val="en-GB"/>
        </w:rPr>
        <w:t xml:space="preserve">(2009) </w:t>
      </w:r>
      <w:r w:rsidR="00580A2C" w:rsidRPr="00DD5E82">
        <w:rPr>
          <w:rFonts w:ascii="Times New Roman" w:hAnsi="Times New Roman" w:cs="Times New Roman"/>
          <w:sz w:val="24"/>
          <w:szCs w:val="24"/>
          <w:lang w:val="en-GB"/>
        </w:rPr>
        <w:t>3-year-old</w:t>
      </w:r>
      <w:r w:rsidR="00D86FBB" w:rsidRPr="00DD5E82">
        <w:rPr>
          <w:rFonts w:ascii="Times New Roman" w:hAnsi="Times New Roman" w:cs="Times New Roman"/>
          <w:sz w:val="24"/>
          <w:szCs w:val="24"/>
          <w:lang w:val="en-GB"/>
        </w:rPr>
        <w:t>s</w:t>
      </w:r>
      <w:r w:rsidR="00580A2C" w:rsidRPr="00DD5E82">
        <w:rPr>
          <w:rFonts w:ascii="Times New Roman" w:hAnsi="Times New Roman" w:cs="Times New Roman"/>
          <w:sz w:val="24"/>
          <w:szCs w:val="24"/>
          <w:lang w:val="en-GB"/>
        </w:rPr>
        <w:t>’</w:t>
      </w:r>
      <w:r w:rsidR="00D86FBB" w:rsidRPr="00DD5E82">
        <w:rPr>
          <w:rFonts w:ascii="Times New Roman" w:hAnsi="Times New Roman" w:cs="Times New Roman"/>
          <w:sz w:val="24"/>
          <w:szCs w:val="24"/>
          <w:lang w:val="en-GB"/>
        </w:rPr>
        <w:t xml:space="preserve"> gesture production had not been examined in </w:t>
      </w:r>
      <w:r w:rsidR="005A4717" w:rsidRPr="00DD5E82">
        <w:rPr>
          <w:rFonts w:ascii="Times New Roman" w:hAnsi="Times New Roman" w:cs="Times New Roman"/>
          <w:sz w:val="24"/>
          <w:szCs w:val="24"/>
          <w:lang w:val="en-GB"/>
        </w:rPr>
        <w:t xml:space="preserve">the context of event recall. </w:t>
      </w:r>
      <w:r w:rsidRPr="00DD5E82">
        <w:rPr>
          <w:rFonts w:ascii="Times New Roman" w:hAnsi="Times New Roman" w:cs="Times New Roman"/>
          <w:sz w:val="24"/>
          <w:szCs w:val="24"/>
          <w:lang w:val="en-GB"/>
        </w:rPr>
        <w:t xml:space="preserve">In the interim a </w:t>
      </w:r>
      <w:r w:rsidR="00D86FBB" w:rsidRPr="00DD5E82">
        <w:rPr>
          <w:rFonts w:ascii="Times New Roman" w:hAnsi="Times New Roman" w:cs="Times New Roman"/>
          <w:sz w:val="24"/>
          <w:szCs w:val="24"/>
          <w:lang w:val="en-GB"/>
        </w:rPr>
        <w:t xml:space="preserve">few studies have </w:t>
      </w:r>
      <w:r w:rsidRPr="00DD5E82">
        <w:rPr>
          <w:rFonts w:ascii="Times New Roman" w:hAnsi="Times New Roman" w:cs="Times New Roman"/>
          <w:sz w:val="24"/>
          <w:szCs w:val="24"/>
          <w:lang w:val="en-GB"/>
        </w:rPr>
        <w:t>also looked specifically at these issues</w:t>
      </w:r>
      <w:r w:rsidR="00D86FBB"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(Cameron &amp; Xu, 2011; </w:t>
      </w:r>
      <w:r w:rsidR="00D86FBB" w:rsidRPr="00DD5E82">
        <w:rPr>
          <w:rFonts w:ascii="Times New Roman" w:hAnsi="Times New Roman" w:cs="Times New Roman"/>
          <w:sz w:val="24"/>
          <w:szCs w:val="24"/>
          <w:lang w:val="en-GB"/>
        </w:rPr>
        <w:t>Goksun et al., 2010)</w:t>
      </w:r>
      <w:r w:rsidRPr="00DD5E82">
        <w:rPr>
          <w:rFonts w:ascii="Times New Roman" w:hAnsi="Times New Roman" w:cs="Times New Roman"/>
          <w:sz w:val="24"/>
          <w:szCs w:val="24"/>
          <w:lang w:val="en-GB"/>
        </w:rPr>
        <w:t xml:space="preserve"> although they have not included a measure of behavioural recall</w:t>
      </w:r>
      <w:r w:rsidR="00D86FBB" w:rsidRPr="00DD5E82">
        <w:rPr>
          <w:rFonts w:ascii="Times New Roman" w:hAnsi="Times New Roman" w:cs="Times New Roman"/>
          <w:sz w:val="24"/>
          <w:szCs w:val="24"/>
          <w:lang w:val="en-GB"/>
        </w:rPr>
        <w:t xml:space="preserve">.  The inclusion of a measure of behavioural </w:t>
      </w:r>
      <w:r w:rsidR="00401456" w:rsidRPr="00DD5E82">
        <w:rPr>
          <w:rFonts w:ascii="Times New Roman" w:hAnsi="Times New Roman" w:cs="Times New Roman"/>
          <w:sz w:val="24"/>
          <w:szCs w:val="24"/>
          <w:lang w:val="en-GB"/>
        </w:rPr>
        <w:t xml:space="preserve">recall </w:t>
      </w:r>
      <w:r w:rsidR="00D86FBB" w:rsidRPr="00DD5E82">
        <w:rPr>
          <w:rFonts w:ascii="Times New Roman" w:hAnsi="Times New Roman" w:cs="Times New Roman"/>
          <w:sz w:val="24"/>
          <w:szCs w:val="24"/>
          <w:lang w:val="en-GB"/>
        </w:rPr>
        <w:t xml:space="preserve">is an important method for establishing whether gesture production affected just </w:t>
      </w:r>
      <w:r w:rsidR="00064201" w:rsidRPr="00DD5E82">
        <w:rPr>
          <w:rFonts w:ascii="Times New Roman" w:hAnsi="Times New Roman" w:cs="Times New Roman"/>
          <w:sz w:val="24"/>
          <w:szCs w:val="24"/>
          <w:lang w:val="en-GB"/>
        </w:rPr>
        <w:t>verbal and communicative aspects</w:t>
      </w:r>
      <w:r w:rsidR="00D86FBB" w:rsidRPr="00DD5E82">
        <w:rPr>
          <w:rFonts w:ascii="Times New Roman" w:hAnsi="Times New Roman" w:cs="Times New Roman"/>
          <w:sz w:val="24"/>
          <w:szCs w:val="24"/>
          <w:lang w:val="en-GB"/>
        </w:rPr>
        <w:t xml:space="preserve"> of recall, or also was related to children’s overall memory of the event.  </w:t>
      </w:r>
      <w:r w:rsidRPr="00DD5E82">
        <w:rPr>
          <w:rFonts w:ascii="Times New Roman" w:hAnsi="Times New Roman" w:cs="Times New Roman"/>
          <w:sz w:val="24"/>
          <w:szCs w:val="24"/>
          <w:lang w:val="en-GB"/>
        </w:rPr>
        <w:t>In this concluding summary</w:t>
      </w:r>
      <w:r w:rsidR="00187D92" w:rsidRPr="00DD5E82">
        <w:rPr>
          <w:rFonts w:ascii="Times New Roman" w:hAnsi="Times New Roman" w:cs="Times New Roman"/>
          <w:sz w:val="24"/>
          <w:szCs w:val="24"/>
          <w:lang w:val="en-GB"/>
        </w:rPr>
        <w:t xml:space="preserve"> the questions raised at the start of this res</w:t>
      </w:r>
      <w:r w:rsidR="002702F7" w:rsidRPr="00DD5E82">
        <w:rPr>
          <w:rFonts w:ascii="Times New Roman" w:hAnsi="Times New Roman" w:cs="Times New Roman"/>
          <w:sz w:val="24"/>
          <w:szCs w:val="24"/>
          <w:lang w:val="en-GB"/>
        </w:rPr>
        <w:t>earch series will be addressed regarding the type of event specif</w:t>
      </w:r>
      <w:r w:rsidR="007C74C1" w:rsidRPr="00DD5E82">
        <w:rPr>
          <w:rFonts w:ascii="Times New Roman" w:hAnsi="Times New Roman" w:cs="Times New Roman"/>
          <w:sz w:val="24"/>
          <w:szCs w:val="24"/>
          <w:lang w:val="en-GB"/>
        </w:rPr>
        <w:t xml:space="preserve">ic </w:t>
      </w:r>
      <w:r w:rsidRPr="00DD5E82">
        <w:rPr>
          <w:rFonts w:ascii="Times New Roman" w:hAnsi="Times New Roman" w:cs="Times New Roman"/>
          <w:sz w:val="24"/>
          <w:szCs w:val="24"/>
          <w:lang w:val="en-GB"/>
        </w:rPr>
        <w:t>meaningful</w:t>
      </w:r>
      <w:r w:rsidR="007C74C1" w:rsidRPr="00DD5E82">
        <w:rPr>
          <w:rFonts w:ascii="Times New Roman" w:hAnsi="Times New Roman" w:cs="Times New Roman"/>
          <w:sz w:val="24"/>
          <w:szCs w:val="24"/>
          <w:lang w:val="en-GB"/>
        </w:rPr>
        <w:t xml:space="preserve"> information preschooler’s recall</w:t>
      </w:r>
      <w:r w:rsidR="002702F7" w:rsidRPr="00DD5E82">
        <w:rPr>
          <w:rFonts w:ascii="Times New Roman" w:hAnsi="Times New Roman" w:cs="Times New Roman"/>
          <w:sz w:val="24"/>
          <w:szCs w:val="24"/>
          <w:lang w:val="en-GB"/>
        </w:rPr>
        <w:t xml:space="preserve"> in gesture, the function of gestures in relation to memory recall and methods for eliciting and manipulating gestures from preschool children.  The </w:t>
      </w:r>
      <w:r w:rsidR="007C74C1" w:rsidRPr="00DD5E82">
        <w:rPr>
          <w:rFonts w:ascii="Times New Roman" w:hAnsi="Times New Roman" w:cs="Times New Roman"/>
          <w:sz w:val="24"/>
          <w:szCs w:val="24"/>
          <w:lang w:val="en-GB"/>
        </w:rPr>
        <w:t xml:space="preserve">limitations of this research and the </w:t>
      </w:r>
      <w:r w:rsidR="002702F7" w:rsidRPr="00DD5E82">
        <w:rPr>
          <w:rFonts w:ascii="Times New Roman" w:hAnsi="Times New Roman" w:cs="Times New Roman"/>
          <w:sz w:val="24"/>
          <w:szCs w:val="24"/>
          <w:lang w:val="en-GB"/>
        </w:rPr>
        <w:t>im</w:t>
      </w:r>
      <w:r w:rsidR="007C74C1" w:rsidRPr="00DD5E82">
        <w:rPr>
          <w:rFonts w:ascii="Times New Roman" w:hAnsi="Times New Roman" w:cs="Times New Roman"/>
          <w:sz w:val="24"/>
          <w:szCs w:val="24"/>
          <w:lang w:val="en-GB"/>
        </w:rPr>
        <w:t>plications for methodology and</w:t>
      </w:r>
      <w:r w:rsidR="00064201" w:rsidRPr="00DD5E82">
        <w:rPr>
          <w:rFonts w:ascii="Times New Roman" w:hAnsi="Times New Roman" w:cs="Times New Roman"/>
          <w:sz w:val="24"/>
          <w:szCs w:val="24"/>
          <w:lang w:val="en-GB"/>
        </w:rPr>
        <w:t xml:space="preserve"> practical contexts such as witness testimony</w:t>
      </w:r>
      <w:r w:rsidR="007C74C1" w:rsidRPr="00DD5E82">
        <w:rPr>
          <w:rFonts w:ascii="Times New Roman" w:hAnsi="Times New Roman" w:cs="Times New Roman"/>
          <w:sz w:val="24"/>
          <w:szCs w:val="24"/>
          <w:lang w:val="en-GB"/>
        </w:rPr>
        <w:t xml:space="preserve"> will also be discussed.</w:t>
      </w:r>
    </w:p>
    <w:p w14:paraId="4CE6FFDB" w14:textId="77777777" w:rsidR="005079A0" w:rsidRPr="00DD5E82" w:rsidRDefault="005079A0" w:rsidP="00B94F12">
      <w:pPr>
        <w:spacing w:line="480" w:lineRule="auto"/>
        <w:contextualSpacing/>
        <w:rPr>
          <w:rFonts w:ascii="Times New Roman" w:hAnsi="Times New Roman" w:cs="Times New Roman"/>
          <w:sz w:val="24"/>
          <w:szCs w:val="24"/>
          <w:lang w:val="en-GB"/>
        </w:rPr>
      </w:pPr>
    </w:p>
    <w:p w14:paraId="54F256CA" w14:textId="77777777" w:rsidR="00860405" w:rsidRPr="00DD5E82" w:rsidRDefault="00860405" w:rsidP="00B94F12">
      <w:pPr>
        <w:spacing w:line="480" w:lineRule="auto"/>
        <w:contextualSpacing/>
        <w:rPr>
          <w:rFonts w:ascii="Times New Roman" w:hAnsi="Times New Roman" w:cs="Times New Roman"/>
          <w:b/>
          <w:sz w:val="24"/>
          <w:szCs w:val="24"/>
          <w:lang w:val="en-GB"/>
        </w:rPr>
      </w:pPr>
      <w:r w:rsidRPr="00DD5E82">
        <w:rPr>
          <w:rFonts w:ascii="Times New Roman" w:hAnsi="Times New Roman" w:cs="Times New Roman"/>
          <w:b/>
          <w:sz w:val="24"/>
          <w:szCs w:val="24"/>
          <w:lang w:val="en-GB"/>
        </w:rPr>
        <w:t>Can gestures be used as an additional measure of preschooler’s event recall?</w:t>
      </w:r>
    </w:p>
    <w:p w14:paraId="6FF8623D" w14:textId="77777777" w:rsidR="00187D92" w:rsidRPr="00DD5E82" w:rsidRDefault="00187D92"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ab/>
      </w:r>
      <w:r w:rsidR="001F70C1" w:rsidRPr="00DD5E82">
        <w:rPr>
          <w:rFonts w:ascii="Times New Roman" w:hAnsi="Times New Roman" w:cs="Times New Roman"/>
          <w:sz w:val="24"/>
          <w:szCs w:val="24"/>
          <w:lang w:val="en-GB"/>
        </w:rPr>
        <w:t>The main finding was that d</w:t>
      </w:r>
      <w:r w:rsidR="00617587" w:rsidRPr="00DD5E82">
        <w:rPr>
          <w:rFonts w:ascii="Times New Roman" w:hAnsi="Times New Roman" w:cs="Times New Roman"/>
          <w:sz w:val="24"/>
          <w:szCs w:val="24"/>
          <w:lang w:val="en-GB"/>
        </w:rPr>
        <w:t xml:space="preserve">uring free recall elicited by open questions 3-year-olds did spontaneously produce representational gestures </w:t>
      </w:r>
      <w:r w:rsidRPr="00DD5E82">
        <w:rPr>
          <w:rFonts w:ascii="Times New Roman" w:hAnsi="Times New Roman" w:cs="Times New Roman"/>
          <w:sz w:val="24"/>
          <w:szCs w:val="24"/>
          <w:lang w:val="en-GB"/>
        </w:rPr>
        <w:t>during verbal recall</w:t>
      </w:r>
      <w:r w:rsidR="005B4C75"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005B4C75" w:rsidRPr="00DD5E82">
        <w:rPr>
          <w:rFonts w:ascii="Times New Roman" w:hAnsi="Times New Roman" w:cs="Times New Roman"/>
          <w:sz w:val="24"/>
          <w:szCs w:val="24"/>
          <w:lang w:val="en-GB"/>
        </w:rPr>
        <w:t xml:space="preserve">Their gestures </w:t>
      </w:r>
      <w:r w:rsidRPr="00DD5E82">
        <w:rPr>
          <w:rFonts w:ascii="Times New Roman" w:hAnsi="Times New Roman" w:cs="Times New Roman"/>
          <w:sz w:val="24"/>
          <w:szCs w:val="24"/>
          <w:lang w:val="en-GB"/>
        </w:rPr>
        <w:t>were semantically related to their speech about the event and conveyed key items of information that demonstrated their recall of the event</w:t>
      </w:r>
      <w:r w:rsidR="00064201" w:rsidRPr="00DD5E82">
        <w:rPr>
          <w:rFonts w:ascii="Times New Roman" w:hAnsi="Times New Roman" w:cs="Times New Roman"/>
          <w:sz w:val="24"/>
          <w:szCs w:val="24"/>
          <w:lang w:val="en-GB"/>
        </w:rPr>
        <w:t>.  This included</w:t>
      </w:r>
      <w:r w:rsidR="005B4C75" w:rsidRPr="00DD5E82">
        <w:rPr>
          <w:rFonts w:ascii="Times New Roman" w:hAnsi="Times New Roman" w:cs="Times New Roman"/>
          <w:sz w:val="24"/>
          <w:szCs w:val="24"/>
          <w:lang w:val="en-GB"/>
        </w:rPr>
        <w:t xml:space="preserve"> information such as paths of motion, size/shapes and spatial locations that were not conveyed in speech</w:t>
      </w:r>
      <w:r w:rsidRPr="00DD5E82">
        <w:rPr>
          <w:rFonts w:ascii="Times New Roman" w:hAnsi="Times New Roman" w:cs="Times New Roman"/>
          <w:sz w:val="24"/>
          <w:szCs w:val="24"/>
          <w:lang w:val="en-GB"/>
        </w:rPr>
        <w:t>.  This indicates that gestures are an important part of preschool children’s verbal recall</w:t>
      </w:r>
      <w:r w:rsidR="00064201" w:rsidRPr="00DD5E82">
        <w:rPr>
          <w:rFonts w:ascii="Times New Roman" w:hAnsi="Times New Roman" w:cs="Times New Roman"/>
          <w:sz w:val="24"/>
          <w:szCs w:val="24"/>
          <w:lang w:val="en-GB"/>
        </w:rPr>
        <w:t xml:space="preserve">.  </w:t>
      </w:r>
      <w:r w:rsidR="005B4C75" w:rsidRPr="00DD5E82">
        <w:rPr>
          <w:rFonts w:ascii="Times New Roman" w:hAnsi="Times New Roman" w:cs="Times New Roman"/>
          <w:sz w:val="24"/>
          <w:szCs w:val="24"/>
          <w:lang w:val="en-GB"/>
        </w:rPr>
        <w:t xml:space="preserve">Gestures and speech were positively correlated even when only the event specific semantic information was coded.  This is consistent with Goldin-Meadow’s theory </w:t>
      </w:r>
      <w:r w:rsidR="00A422D4" w:rsidRPr="00DD5E82">
        <w:rPr>
          <w:rFonts w:ascii="Times New Roman" w:hAnsi="Times New Roman" w:cs="Times New Roman"/>
          <w:sz w:val="24"/>
          <w:szCs w:val="24"/>
          <w:lang w:val="en-GB"/>
        </w:rPr>
        <w:t xml:space="preserve">(2003) </w:t>
      </w:r>
      <w:r w:rsidR="005B4C75" w:rsidRPr="00DD5E82">
        <w:rPr>
          <w:rFonts w:ascii="Times New Roman" w:hAnsi="Times New Roman" w:cs="Times New Roman"/>
          <w:sz w:val="24"/>
          <w:szCs w:val="24"/>
          <w:lang w:val="en-GB"/>
        </w:rPr>
        <w:t xml:space="preserve">that gestures are not just waving the hands about </w:t>
      </w:r>
      <w:r w:rsidR="00A422D4" w:rsidRPr="00DD5E82">
        <w:rPr>
          <w:rFonts w:ascii="Times New Roman" w:hAnsi="Times New Roman" w:cs="Times New Roman"/>
          <w:sz w:val="24"/>
          <w:szCs w:val="24"/>
          <w:lang w:val="en-GB"/>
        </w:rPr>
        <w:t xml:space="preserve">when speaking but </w:t>
      </w:r>
      <w:r w:rsidR="002332DD" w:rsidRPr="00DD5E82">
        <w:rPr>
          <w:rFonts w:ascii="Times New Roman" w:hAnsi="Times New Roman" w:cs="Times New Roman"/>
          <w:sz w:val="24"/>
          <w:szCs w:val="24"/>
          <w:lang w:val="en-GB"/>
        </w:rPr>
        <w:t xml:space="preserve">form </w:t>
      </w:r>
      <w:r w:rsidR="00A422D4" w:rsidRPr="00DD5E82">
        <w:rPr>
          <w:rFonts w:ascii="Times New Roman" w:hAnsi="Times New Roman" w:cs="Times New Roman"/>
          <w:sz w:val="24"/>
          <w:szCs w:val="24"/>
          <w:lang w:val="en-GB"/>
        </w:rPr>
        <w:t xml:space="preserve">part of </w:t>
      </w:r>
      <w:r w:rsidR="002332DD" w:rsidRPr="00DD5E82">
        <w:rPr>
          <w:rFonts w:ascii="Times New Roman" w:hAnsi="Times New Roman" w:cs="Times New Roman"/>
          <w:sz w:val="24"/>
          <w:szCs w:val="24"/>
          <w:lang w:val="en-GB"/>
        </w:rPr>
        <w:t xml:space="preserve">the communication </w:t>
      </w:r>
      <w:r w:rsidR="00A422D4" w:rsidRPr="00DD5E82">
        <w:rPr>
          <w:rFonts w:ascii="Times New Roman" w:hAnsi="Times New Roman" w:cs="Times New Roman"/>
          <w:sz w:val="24"/>
          <w:szCs w:val="24"/>
          <w:lang w:val="en-GB"/>
        </w:rPr>
        <w:t>and</w:t>
      </w:r>
      <w:r w:rsidR="002332DD" w:rsidRPr="00DD5E82">
        <w:rPr>
          <w:rFonts w:ascii="Times New Roman" w:hAnsi="Times New Roman" w:cs="Times New Roman"/>
          <w:sz w:val="24"/>
          <w:szCs w:val="24"/>
          <w:lang w:val="en-GB"/>
        </w:rPr>
        <w:t xml:space="preserve"> are</w:t>
      </w:r>
      <w:r w:rsidR="00A422D4" w:rsidRPr="00DD5E82">
        <w:rPr>
          <w:rFonts w:ascii="Times New Roman" w:hAnsi="Times New Roman" w:cs="Times New Roman"/>
          <w:sz w:val="24"/>
          <w:szCs w:val="24"/>
          <w:lang w:val="en-GB"/>
        </w:rPr>
        <w:t xml:space="preserve"> involved in the cognitive processing of the underlying thoughts and memories.  Conveying the same meaning in speech and gestures is </w:t>
      </w:r>
      <w:r w:rsidRPr="00DD5E82">
        <w:rPr>
          <w:rFonts w:ascii="Times New Roman" w:hAnsi="Times New Roman" w:cs="Times New Roman"/>
          <w:sz w:val="24"/>
          <w:szCs w:val="24"/>
          <w:lang w:val="en-GB"/>
        </w:rPr>
        <w:t>consistent with the theory that gestures and speech stem from a single system working together to express meaning (</w:t>
      </w:r>
      <w:r w:rsidR="001F234F" w:rsidRPr="00DD5E82">
        <w:rPr>
          <w:rFonts w:ascii="Times New Roman" w:hAnsi="Times New Roman" w:cs="Times New Roman"/>
          <w:sz w:val="24"/>
          <w:szCs w:val="24"/>
          <w:lang w:val="en-GB"/>
        </w:rPr>
        <w:t xml:space="preserve">Goldin-Meadow, 2009; </w:t>
      </w:r>
      <w:r w:rsidR="004A17B3" w:rsidRPr="00DD5E82">
        <w:rPr>
          <w:rFonts w:ascii="Times New Roman" w:hAnsi="Times New Roman" w:cs="Times New Roman"/>
          <w:sz w:val="24"/>
          <w:szCs w:val="24"/>
          <w:lang w:val="en-GB"/>
        </w:rPr>
        <w:t xml:space="preserve">Iverson &amp; Thelan, 1999; </w:t>
      </w:r>
      <w:r w:rsidR="001F234F" w:rsidRPr="00DD5E82">
        <w:rPr>
          <w:rFonts w:ascii="Times New Roman" w:hAnsi="Times New Roman" w:cs="Times New Roman"/>
          <w:sz w:val="24"/>
          <w:szCs w:val="24"/>
          <w:lang w:val="en-GB"/>
        </w:rPr>
        <w:t>McNeill, 2005</w:t>
      </w:r>
      <w:r w:rsidRPr="00DD5E82">
        <w:rPr>
          <w:rFonts w:ascii="Times New Roman" w:hAnsi="Times New Roman" w:cs="Times New Roman"/>
          <w:sz w:val="24"/>
          <w:szCs w:val="24"/>
          <w:lang w:val="en-GB"/>
        </w:rPr>
        <w:t xml:space="preserve">). </w:t>
      </w:r>
      <w:r w:rsidR="00617587" w:rsidRPr="00DD5E82">
        <w:rPr>
          <w:rFonts w:ascii="Times New Roman" w:hAnsi="Times New Roman" w:cs="Times New Roman"/>
          <w:sz w:val="24"/>
          <w:szCs w:val="24"/>
          <w:lang w:val="en-GB"/>
        </w:rPr>
        <w:t>Th</w:t>
      </w:r>
      <w:r w:rsidR="00A422D4" w:rsidRPr="00DD5E82">
        <w:rPr>
          <w:rFonts w:ascii="Times New Roman" w:hAnsi="Times New Roman" w:cs="Times New Roman"/>
          <w:sz w:val="24"/>
          <w:szCs w:val="24"/>
          <w:lang w:val="en-GB"/>
        </w:rPr>
        <w:t xml:space="preserve">e present </w:t>
      </w:r>
      <w:r w:rsidR="00617587" w:rsidRPr="00DD5E82">
        <w:rPr>
          <w:rFonts w:ascii="Times New Roman" w:hAnsi="Times New Roman" w:cs="Times New Roman"/>
          <w:sz w:val="24"/>
          <w:szCs w:val="24"/>
          <w:lang w:val="en-GB"/>
        </w:rPr>
        <w:t xml:space="preserve">research </w:t>
      </w:r>
      <w:r w:rsidR="00A422D4" w:rsidRPr="00DD5E82">
        <w:rPr>
          <w:rFonts w:ascii="Times New Roman" w:hAnsi="Times New Roman" w:cs="Times New Roman"/>
          <w:sz w:val="24"/>
          <w:szCs w:val="24"/>
          <w:lang w:val="en-GB"/>
        </w:rPr>
        <w:t xml:space="preserve">series </w:t>
      </w:r>
      <w:r w:rsidR="00617587" w:rsidRPr="00DD5E82">
        <w:rPr>
          <w:rFonts w:ascii="Times New Roman" w:hAnsi="Times New Roman" w:cs="Times New Roman"/>
          <w:sz w:val="24"/>
          <w:szCs w:val="24"/>
          <w:lang w:val="en-GB"/>
        </w:rPr>
        <w:t xml:space="preserve">demonstrates that </w:t>
      </w:r>
      <w:r w:rsidR="00A422D4" w:rsidRPr="00DD5E82">
        <w:rPr>
          <w:rFonts w:ascii="Times New Roman" w:hAnsi="Times New Roman" w:cs="Times New Roman"/>
          <w:sz w:val="24"/>
          <w:szCs w:val="24"/>
          <w:lang w:val="en-GB"/>
        </w:rPr>
        <w:t xml:space="preserve">even at the start of fluent speech and gesture production </w:t>
      </w:r>
      <w:r w:rsidR="00617587" w:rsidRPr="00DD5E82">
        <w:rPr>
          <w:rFonts w:ascii="Times New Roman" w:hAnsi="Times New Roman" w:cs="Times New Roman"/>
          <w:sz w:val="24"/>
          <w:szCs w:val="24"/>
          <w:lang w:val="en-GB"/>
        </w:rPr>
        <w:t xml:space="preserve">3-year-old’s gestures can be recognised and coded for semantic recall and </w:t>
      </w:r>
      <w:r w:rsidR="00A37040" w:rsidRPr="00DD5E82">
        <w:rPr>
          <w:rFonts w:ascii="Times New Roman" w:hAnsi="Times New Roman" w:cs="Times New Roman"/>
          <w:sz w:val="24"/>
          <w:szCs w:val="24"/>
          <w:lang w:val="en-GB"/>
        </w:rPr>
        <w:t xml:space="preserve">gestures </w:t>
      </w:r>
      <w:r w:rsidR="00617587" w:rsidRPr="00DD5E82">
        <w:rPr>
          <w:rFonts w:ascii="Times New Roman" w:hAnsi="Times New Roman" w:cs="Times New Roman"/>
          <w:sz w:val="24"/>
          <w:szCs w:val="24"/>
          <w:lang w:val="en-GB"/>
        </w:rPr>
        <w:t xml:space="preserve">work together with verbal recall to convey </w:t>
      </w:r>
      <w:r w:rsidR="00064201" w:rsidRPr="00DD5E82">
        <w:rPr>
          <w:rFonts w:ascii="Times New Roman" w:hAnsi="Times New Roman" w:cs="Times New Roman"/>
          <w:sz w:val="24"/>
          <w:szCs w:val="24"/>
          <w:lang w:val="en-GB"/>
        </w:rPr>
        <w:t>memories to a listener.</w:t>
      </w:r>
    </w:p>
    <w:p w14:paraId="26DDBCB7" w14:textId="77777777" w:rsidR="00187D92" w:rsidRPr="00DD5E82" w:rsidRDefault="00FD48AC"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w:t>
      </w:r>
      <w:r w:rsidR="00187D92"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main</w:t>
      </w:r>
      <w:r w:rsidR="00187D92" w:rsidRPr="00DD5E82">
        <w:rPr>
          <w:rFonts w:ascii="Times New Roman" w:hAnsi="Times New Roman" w:cs="Times New Roman"/>
          <w:sz w:val="24"/>
          <w:szCs w:val="24"/>
          <w:lang w:val="en-GB"/>
        </w:rPr>
        <w:t xml:space="preserve"> aim of this research series was to investigate whether gestures could be used to overcome the lack of information preschooler’s express verbally when recalling an event</w:t>
      </w:r>
      <w:r w:rsidR="00A422D4" w:rsidRPr="00DD5E82">
        <w:rPr>
          <w:rFonts w:ascii="Times New Roman" w:hAnsi="Times New Roman" w:cs="Times New Roman"/>
          <w:sz w:val="24"/>
          <w:szCs w:val="24"/>
          <w:lang w:val="en-GB"/>
        </w:rPr>
        <w:t xml:space="preserve"> (</w:t>
      </w:r>
      <w:r w:rsidR="001F234F" w:rsidRPr="00DD5E82">
        <w:rPr>
          <w:rFonts w:ascii="Times New Roman" w:hAnsi="Times New Roman" w:cs="Times New Roman"/>
          <w:sz w:val="24"/>
          <w:szCs w:val="24"/>
          <w:lang w:val="en-GB"/>
        </w:rPr>
        <w:t>Hayne &amp; Imuta, 2011</w:t>
      </w:r>
      <w:r w:rsidR="001F234F" w:rsidRPr="00DD5E82">
        <w:rPr>
          <w:rFonts w:ascii="Times New Roman" w:hAnsi="Times New Roman" w:cs="Times New Roman"/>
          <w:sz w:val="24"/>
          <w:szCs w:val="24"/>
        </w:rPr>
        <w:t xml:space="preserve">; Hershkowitz, et al., 2012; </w:t>
      </w:r>
      <w:r w:rsidR="00A422D4" w:rsidRPr="00DD5E82">
        <w:rPr>
          <w:rFonts w:ascii="Times New Roman" w:hAnsi="Times New Roman" w:cs="Times New Roman"/>
          <w:sz w:val="24"/>
          <w:szCs w:val="24"/>
          <w:lang w:val="en-GB"/>
        </w:rPr>
        <w:t>Simcock &amp; Hay</w:t>
      </w:r>
      <w:r w:rsidR="001F234F" w:rsidRPr="00DD5E82">
        <w:rPr>
          <w:rFonts w:ascii="Times New Roman" w:hAnsi="Times New Roman" w:cs="Times New Roman"/>
          <w:sz w:val="24"/>
          <w:szCs w:val="24"/>
          <w:lang w:val="en-GB"/>
        </w:rPr>
        <w:t>ne, 2002; Simcock &amp; Hayne, 2003</w:t>
      </w:r>
      <w:r w:rsidR="00A422D4" w:rsidRPr="00DD5E82">
        <w:rPr>
          <w:rFonts w:ascii="Times New Roman" w:hAnsi="Times New Roman" w:cs="Times New Roman"/>
          <w:sz w:val="24"/>
          <w:szCs w:val="24"/>
        </w:rPr>
        <w:t>)</w:t>
      </w:r>
      <w:r w:rsidR="00187D92" w:rsidRPr="00DD5E82">
        <w:rPr>
          <w:rFonts w:ascii="Times New Roman" w:hAnsi="Times New Roman" w:cs="Times New Roman"/>
          <w:sz w:val="24"/>
          <w:szCs w:val="24"/>
          <w:lang w:val="en-GB"/>
        </w:rPr>
        <w:t>.  If children did not speak</w:t>
      </w:r>
      <w:r w:rsidR="00617587" w:rsidRPr="00DD5E82">
        <w:rPr>
          <w:rFonts w:ascii="Times New Roman" w:hAnsi="Times New Roman" w:cs="Times New Roman"/>
          <w:sz w:val="24"/>
          <w:szCs w:val="24"/>
          <w:lang w:val="en-GB"/>
        </w:rPr>
        <w:t xml:space="preserve"> or</w:t>
      </w:r>
      <w:r w:rsidR="00187D92" w:rsidRPr="00DD5E82">
        <w:rPr>
          <w:rFonts w:ascii="Times New Roman" w:hAnsi="Times New Roman" w:cs="Times New Roman"/>
          <w:sz w:val="24"/>
          <w:szCs w:val="24"/>
          <w:lang w:val="en-GB"/>
        </w:rPr>
        <w:t xml:space="preserve"> recall anything about the event verbally, then a</w:t>
      </w:r>
      <w:r w:rsidR="00617587" w:rsidRPr="00DD5E82">
        <w:rPr>
          <w:rFonts w:ascii="Times New Roman" w:hAnsi="Times New Roman" w:cs="Times New Roman"/>
          <w:sz w:val="24"/>
          <w:szCs w:val="24"/>
          <w:lang w:val="en-GB"/>
        </w:rPr>
        <w:t xml:space="preserve">part from one or two exceptions, </w:t>
      </w:r>
      <w:r w:rsidR="00187D92" w:rsidRPr="00DD5E82">
        <w:rPr>
          <w:rFonts w:ascii="Times New Roman" w:hAnsi="Times New Roman" w:cs="Times New Roman"/>
          <w:sz w:val="24"/>
          <w:szCs w:val="24"/>
          <w:lang w:val="en-GB"/>
        </w:rPr>
        <w:t xml:space="preserve">they also did not convey anything about their recall in gesture.  </w:t>
      </w:r>
      <w:r w:rsidR="00617587" w:rsidRPr="00DD5E82">
        <w:rPr>
          <w:rFonts w:ascii="Times New Roman" w:hAnsi="Times New Roman" w:cs="Times New Roman"/>
          <w:sz w:val="24"/>
          <w:szCs w:val="24"/>
          <w:lang w:val="en-GB"/>
        </w:rPr>
        <w:t>So this could suggest that gestures are not useful for obtaining information that children can remember but not say.  H</w:t>
      </w:r>
      <w:r w:rsidR="00187D92" w:rsidRPr="00DD5E82">
        <w:rPr>
          <w:rFonts w:ascii="Times New Roman" w:hAnsi="Times New Roman" w:cs="Times New Roman"/>
          <w:sz w:val="24"/>
          <w:szCs w:val="24"/>
          <w:lang w:val="en-GB"/>
        </w:rPr>
        <w:t>owever children who tried to e</w:t>
      </w:r>
      <w:r w:rsidR="005A4717" w:rsidRPr="00DD5E82">
        <w:rPr>
          <w:rFonts w:ascii="Times New Roman" w:hAnsi="Times New Roman" w:cs="Times New Roman"/>
          <w:sz w:val="24"/>
          <w:szCs w:val="24"/>
          <w:lang w:val="en-GB"/>
        </w:rPr>
        <w:t>xpress their recall, for example by saying</w:t>
      </w:r>
      <w:r w:rsidR="00187D92" w:rsidRPr="00DD5E82">
        <w:rPr>
          <w:rFonts w:ascii="Times New Roman" w:hAnsi="Times New Roman" w:cs="Times New Roman"/>
          <w:sz w:val="24"/>
          <w:szCs w:val="24"/>
          <w:lang w:val="en-GB"/>
        </w:rPr>
        <w:t xml:space="preserve"> “the lady </w:t>
      </w:r>
      <w:r w:rsidRPr="00DD5E82">
        <w:rPr>
          <w:rFonts w:ascii="Times New Roman" w:hAnsi="Times New Roman" w:cs="Times New Roman"/>
          <w:sz w:val="24"/>
          <w:szCs w:val="24"/>
          <w:lang w:val="en-GB"/>
        </w:rPr>
        <w:t>did</w:t>
      </w:r>
      <w:r w:rsidR="00187D92" w:rsidRPr="00DD5E82">
        <w:rPr>
          <w:rFonts w:ascii="Times New Roman" w:hAnsi="Times New Roman" w:cs="Times New Roman"/>
          <w:sz w:val="24"/>
          <w:szCs w:val="24"/>
          <w:lang w:val="en-GB"/>
        </w:rPr>
        <w:t xml:space="preserve"> that thing” which is recall about the event but conveys nothing that would be coded as verbal recall, </w:t>
      </w:r>
      <w:r w:rsidR="00305C7A" w:rsidRPr="00DD5E82">
        <w:rPr>
          <w:rFonts w:ascii="Times New Roman" w:hAnsi="Times New Roman" w:cs="Times New Roman"/>
          <w:sz w:val="24"/>
          <w:szCs w:val="24"/>
          <w:lang w:val="en-GB"/>
        </w:rPr>
        <w:t xml:space="preserve">they </w:t>
      </w:r>
      <w:r w:rsidR="00187D92" w:rsidRPr="00DD5E82">
        <w:rPr>
          <w:rFonts w:ascii="Times New Roman" w:hAnsi="Times New Roman" w:cs="Times New Roman"/>
          <w:sz w:val="24"/>
          <w:szCs w:val="24"/>
          <w:lang w:val="en-GB"/>
        </w:rPr>
        <w:t xml:space="preserve">often completed the sentence with a gesture </w:t>
      </w:r>
      <w:r w:rsidR="00CB35BC" w:rsidRPr="00DD5E82">
        <w:rPr>
          <w:rFonts w:ascii="Times New Roman" w:hAnsi="Times New Roman" w:cs="Times New Roman"/>
          <w:sz w:val="24"/>
          <w:szCs w:val="24"/>
          <w:lang w:val="en-GB"/>
        </w:rPr>
        <w:t xml:space="preserve">that conveyed </w:t>
      </w:r>
      <w:r w:rsidR="002332DD" w:rsidRPr="00DD5E82">
        <w:rPr>
          <w:rFonts w:ascii="Times New Roman" w:hAnsi="Times New Roman" w:cs="Times New Roman"/>
          <w:sz w:val="24"/>
          <w:szCs w:val="24"/>
          <w:lang w:val="en-GB"/>
        </w:rPr>
        <w:t xml:space="preserve">target </w:t>
      </w:r>
      <w:r w:rsidR="00CB35BC" w:rsidRPr="00DD5E82">
        <w:rPr>
          <w:rFonts w:ascii="Times New Roman" w:hAnsi="Times New Roman" w:cs="Times New Roman"/>
          <w:sz w:val="24"/>
          <w:szCs w:val="24"/>
          <w:lang w:val="en-GB"/>
        </w:rPr>
        <w:t>information</w:t>
      </w:r>
      <w:r w:rsidR="00187D92" w:rsidRPr="00DD5E82">
        <w:rPr>
          <w:rFonts w:ascii="Times New Roman" w:hAnsi="Times New Roman" w:cs="Times New Roman"/>
          <w:sz w:val="24"/>
          <w:szCs w:val="24"/>
          <w:lang w:val="en-GB"/>
        </w:rPr>
        <w:t xml:space="preserve">.  This indicates that although </w:t>
      </w:r>
      <w:r w:rsidRPr="00DD5E82">
        <w:rPr>
          <w:rFonts w:ascii="Times New Roman" w:hAnsi="Times New Roman" w:cs="Times New Roman"/>
          <w:sz w:val="24"/>
          <w:szCs w:val="24"/>
          <w:lang w:val="en-GB"/>
        </w:rPr>
        <w:t>in the context of memory recall gesture</w:t>
      </w:r>
      <w:r w:rsidR="00187D92"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may not</w:t>
      </w:r>
      <w:r w:rsidR="00187D92" w:rsidRPr="00DD5E82">
        <w:rPr>
          <w:rFonts w:ascii="Times New Roman" w:hAnsi="Times New Roman" w:cs="Times New Roman"/>
          <w:sz w:val="24"/>
          <w:szCs w:val="24"/>
          <w:lang w:val="en-GB"/>
        </w:rPr>
        <w:t xml:space="preserve"> be a modality that could be used instead of speech to access the thoughts of children who </w:t>
      </w:r>
      <w:r w:rsidR="00A37040" w:rsidRPr="00DD5E82">
        <w:rPr>
          <w:rFonts w:ascii="Times New Roman" w:hAnsi="Times New Roman" w:cs="Times New Roman"/>
          <w:sz w:val="24"/>
          <w:szCs w:val="24"/>
          <w:lang w:val="en-GB"/>
        </w:rPr>
        <w:t>do not say anything related to the event they are asked to recall</w:t>
      </w:r>
      <w:r w:rsidR="00187D92" w:rsidRPr="00DD5E82">
        <w:rPr>
          <w:rFonts w:ascii="Times New Roman" w:hAnsi="Times New Roman" w:cs="Times New Roman"/>
          <w:sz w:val="24"/>
          <w:szCs w:val="24"/>
          <w:lang w:val="en-GB"/>
        </w:rPr>
        <w:t xml:space="preserve">, paying attention to gestures is a method of obtaining further information from children </w:t>
      </w:r>
      <w:r w:rsidR="002332DD" w:rsidRPr="00DD5E82">
        <w:rPr>
          <w:rFonts w:ascii="Times New Roman" w:hAnsi="Times New Roman" w:cs="Times New Roman"/>
          <w:sz w:val="24"/>
          <w:szCs w:val="24"/>
          <w:lang w:val="en-GB"/>
        </w:rPr>
        <w:t>who do talk about their memories.</w:t>
      </w:r>
    </w:p>
    <w:p w14:paraId="239D8A61" w14:textId="77777777" w:rsidR="00CF6EA7" w:rsidRPr="00DD5E82" w:rsidRDefault="005A4717"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S</w:t>
      </w:r>
      <w:r w:rsidR="00CB35BC" w:rsidRPr="00DD5E82">
        <w:rPr>
          <w:rFonts w:ascii="Times New Roman" w:hAnsi="Times New Roman" w:cs="Times New Roman"/>
          <w:sz w:val="24"/>
          <w:szCs w:val="24"/>
          <w:lang w:val="en-GB"/>
        </w:rPr>
        <w:t xml:space="preserve">patial information </w:t>
      </w:r>
      <w:r w:rsidRPr="00DD5E82">
        <w:rPr>
          <w:rFonts w:ascii="Times New Roman" w:hAnsi="Times New Roman" w:cs="Times New Roman"/>
          <w:sz w:val="24"/>
          <w:szCs w:val="24"/>
          <w:lang w:val="en-GB"/>
        </w:rPr>
        <w:t xml:space="preserve">was identified in the present research as being </w:t>
      </w:r>
      <w:r w:rsidR="0040275D" w:rsidRPr="00DD5E82">
        <w:rPr>
          <w:rFonts w:ascii="Times New Roman" w:hAnsi="Times New Roman" w:cs="Times New Roman"/>
          <w:sz w:val="24"/>
          <w:szCs w:val="24"/>
          <w:lang w:val="en-GB"/>
        </w:rPr>
        <w:t xml:space="preserve">uniquely </w:t>
      </w:r>
      <w:r w:rsidRPr="00DD5E82">
        <w:rPr>
          <w:rFonts w:ascii="Times New Roman" w:hAnsi="Times New Roman" w:cs="Times New Roman"/>
          <w:sz w:val="24"/>
          <w:szCs w:val="24"/>
          <w:lang w:val="en-GB"/>
        </w:rPr>
        <w:t xml:space="preserve">conveyed in </w:t>
      </w:r>
      <w:r w:rsidR="00CF6EA7" w:rsidRPr="00DD5E82">
        <w:rPr>
          <w:rFonts w:ascii="Times New Roman" w:hAnsi="Times New Roman" w:cs="Times New Roman"/>
          <w:sz w:val="24"/>
          <w:szCs w:val="24"/>
          <w:lang w:val="en-GB"/>
        </w:rPr>
        <w:t>gesture</w:t>
      </w:r>
      <w:r w:rsidRPr="00DD5E82">
        <w:rPr>
          <w:rFonts w:ascii="Times New Roman" w:hAnsi="Times New Roman" w:cs="Times New Roman"/>
          <w:sz w:val="24"/>
          <w:szCs w:val="24"/>
          <w:lang w:val="en-GB"/>
        </w:rPr>
        <w:t>s</w:t>
      </w:r>
      <w:r w:rsidR="00CF6EA7" w:rsidRPr="00DD5E82">
        <w:rPr>
          <w:rFonts w:ascii="Times New Roman" w:hAnsi="Times New Roman" w:cs="Times New Roman"/>
          <w:sz w:val="24"/>
          <w:szCs w:val="24"/>
          <w:lang w:val="en-GB"/>
        </w:rPr>
        <w:t xml:space="preserve"> </w:t>
      </w:r>
      <w:r w:rsidR="0040275D" w:rsidRPr="00DD5E82">
        <w:rPr>
          <w:rFonts w:ascii="Times New Roman" w:hAnsi="Times New Roman" w:cs="Times New Roman"/>
          <w:sz w:val="24"/>
          <w:szCs w:val="24"/>
          <w:lang w:val="en-GB"/>
        </w:rPr>
        <w:t>during recall</w:t>
      </w:r>
      <w:r w:rsidR="00CF6EA7" w:rsidRPr="00DD5E82">
        <w:rPr>
          <w:rFonts w:ascii="Times New Roman" w:hAnsi="Times New Roman" w:cs="Times New Roman"/>
          <w:sz w:val="24"/>
          <w:szCs w:val="24"/>
          <w:lang w:val="en-GB"/>
        </w:rPr>
        <w:t xml:space="preserve">.  This is consistent with previous research with school-aged children and adults that has identified that spatial information </w:t>
      </w:r>
      <w:r w:rsidR="00064201" w:rsidRPr="00DD5E82">
        <w:rPr>
          <w:rFonts w:ascii="Times New Roman" w:hAnsi="Times New Roman" w:cs="Times New Roman"/>
          <w:sz w:val="24"/>
          <w:szCs w:val="24"/>
          <w:lang w:val="en-GB"/>
        </w:rPr>
        <w:t xml:space="preserve">in particular </w:t>
      </w:r>
      <w:r w:rsidR="00CF6EA7" w:rsidRPr="00DD5E82">
        <w:rPr>
          <w:rFonts w:ascii="Times New Roman" w:hAnsi="Times New Roman" w:cs="Times New Roman"/>
          <w:sz w:val="24"/>
          <w:szCs w:val="24"/>
          <w:lang w:val="en-GB"/>
        </w:rPr>
        <w:t>is likely to be conveyed in gesture (e</w:t>
      </w:r>
      <w:r w:rsidR="001F234F" w:rsidRPr="00DD5E82">
        <w:rPr>
          <w:rFonts w:ascii="Times New Roman" w:hAnsi="Times New Roman" w:cs="Times New Roman"/>
          <w:sz w:val="24"/>
          <w:szCs w:val="24"/>
          <w:lang w:val="en-GB"/>
        </w:rPr>
        <w:t>.</w:t>
      </w:r>
      <w:r w:rsidR="00CF6EA7" w:rsidRPr="00DD5E82">
        <w:rPr>
          <w:rFonts w:ascii="Times New Roman" w:hAnsi="Times New Roman" w:cs="Times New Roman"/>
          <w:sz w:val="24"/>
          <w:szCs w:val="24"/>
          <w:lang w:val="en-GB"/>
        </w:rPr>
        <w:t>g.</w:t>
      </w:r>
      <w:r w:rsidR="001F234F" w:rsidRPr="00DD5E82">
        <w:rPr>
          <w:rFonts w:ascii="Times New Roman" w:hAnsi="Times New Roman" w:cs="Times New Roman"/>
          <w:sz w:val="24"/>
          <w:szCs w:val="24"/>
          <w:lang w:val="en-GB"/>
        </w:rPr>
        <w:t>,</w:t>
      </w:r>
      <w:r w:rsidR="00CF6EA7" w:rsidRPr="00DD5E82">
        <w:rPr>
          <w:rFonts w:ascii="Times New Roman" w:hAnsi="Times New Roman" w:cs="Times New Roman"/>
          <w:sz w:val="24"/>
          <w:szCs w:val="24"/>
          <w:lang w:val="en-GB"/>
        </w:rPr>
        <w:t xml:space="preserve"> Alibali, Kita &amp; Young, 2001; </w:t>
      </w:r>
      <w:r w:rsidR="001F234F" w:rsidRPr="00DD5E82">
        <w:rPr>
          <w:rFonts w:ascii="Times New Roman" w:hAnsi="Times New Roman" w:cs="Times New Roman"/>
          <w:sz w:val="24"/>
          <w:szCs w:val="24"/>
          <w:lang w:val="en-GB"/>
        </w:rPr>
        <w:t xml:space="preserve">Chu &amp; Kita, 2012; </w:t>
      </w:r>
      <w:r w:rsidR="00CF6EA7" w:rsidRPr="00DD5E82">
        <w:rPr>
          <w:rFonts w:ascii="Times New Roman" w:hAnsi="Times New Roman" w:cs="Times New Roman"/>
          <w:sz w:val="24"/>
          <w:szCs w:val="24"/>
          <w:lang w:val="en-GB"/>
        </w:rPr>
        <w:t xml:space="preserve">Goldin-Meadow, et al., 2001; </w:t>
      </w:r>
      <w:r w:rsidR="001F234F" w:rsidRPr="00DD5E82">
        <w:rPr>
          <w:rFonts w:ascii="Times New Roman" w:hAnsi="Times New Roman" w:cs="Times New Roman"/>
          <w:sz w:val="24"/>
          <w:szCs w:val="24"/>
          <w:lang w:val="en-GB"/>
        </w:rPr>
        <w:t xml:space="preserve">Iverson &amp; Goldin-Meadow, 1997; Rauscher, et al., 1996; </w:t>
      </w:r>
      <w:r w:rsidR="00CF6EA7" w:rsidRPr="00DD5E82">
        <w:rPr>
          <w:rFonts w:ascii="Times New Roman" w:hAnsi="Times New Roman" w:cs="Times New Roman"/>
          <w:sz w:val="24"/>
          <w:szCs w:val="24"/>
          <w:lang w:val="en-GB"/>
        </w:rPr>
        <w:t xml:space="preserve">Sauter et al., 2012).  Previous research with 3-year-olds has identified that they can convey spatial information in gesture when asked to give directions from their nursery to their home (Sekine, 2009).  The present research has extended this to </w:t>
      </w:r>
      <w:r w:rsidR="00444748" w:rsidRPr="00DD5E82">
        <w:rPr>
          <w:rFonts w:ascii="Times New Roman" w:hAnsi="Times New Roman" w:cs="Times New Roman"/>
          <w:sz w:val="24"/>
          <w:szCs w:val="24"/>
          <w:lang w:val="en-GB"/>
        </w:rPr>
        <w:t xml:space="preserve">event recall where children are not specifically asked to provide spatial information.  This </w:t>
      </w:r>
      <w:r w:rsidR="00CF6EA7" w:rsidRPr="00DD5E82">
        <w:rPr>
          <w:rFonts w:ascii="Times New Roman" w:hAnsi="Times New Roman" w:cs="Times New Roman"/>
          <w:sz w:val="24"/>
          <w:szCs w:val="24"/>
          <w:lang w:val="en-GB"/>
        </w:rPr>
        <w:t>demonstrate</w:t>
      </w:r>
      <w:r w:rsidR="00444748" w:rsidRPr="00DD5E82">
        <w:rPr>
          <w:rFonts w:ascii="Times New Roman" w:hAnsi="Times New Roman" w:cs="Times New Roman"/>
          <w:sz w:val="24"/>
          <w:szCs w:val="24"/>
          <w:lang w:val="en-GB"/>
        </w:rPr>
        <w:t>s</w:t>
      </w:r>
      <w:r w:rsidR="00CF6EA7" w:rsidRPr="00DD5E82">
        <w:rPr>
          <w:rFonts w:ascii="Times New Roman" w:hAnsi="Times New Roman" w:cs="Times New Roman"/>
          <w:sz w:val="24"/>
          <w:szCs w:val="24"/>
          <w:lang w:val="en-GB"/>
        </w:rPr>
        <w:t xml:space="preserve"> </w:t>
      </w:r>
      <w:r w:rsidR="00444748" w:rsidRPr="00DD5E82">
        <w:rPr>
          <w:rFonts w:ascii="Times New Roman" w:hAnsi="Times New Roman" w:cs="Times New Roman"/>
          <w:sz w:val="24"/>
          <w:szCs w:val="24"/>
          <w:lang w:val="en-GB"/>
        </w:rPr>
        <w:t xml:space="preserve">that 3-year-old’s gestures can be used to obtain spatial information that the children have recalled from </w:t>
      </w:r>
      <w:r w:rsidR="00CB35BC" w:rsidRPr="00DD5E82">
        <w:rPr>
          <w:rFonts w:ascii="Times New Roman" w:hAnsi="Times New Roman" w:cs="Times New Roman"/>
          <w:sz w:val="24"/>
          <w:szCs w:val="24"/>
          <w:lang w:val="en-GB"/>
        </w:rPr>
        <w:t>an</w:t>
      </w:r>
      <w:r w:rsidR="00444748" w:rsidRPr="00DD5E82">
        <w:rPr>
          <w:rFonts w:ascii="Times New Roman" w:hAnsi="Times New Roman" w:cs="Times New Roman"/>
          <w:sz w:val="24"/>
          <w:szCs w:val="24"/>
          <w:lang w:val="en-GB"/>
        </w:rPr>
        <w:t xml:space="preserve"> event but </w:t>
      </w:r>
      <w:r w:rsidRPr="00DD5E82">
        <w:rPr>
          <w:rFonts w:ascii="Times New Roman" w:hAnsi="Times New Roman" w:cs="Times New Roman"/>
          <w:sz w:val="24"/>
          <w:szCs w:val="24"/>
          <w:lang w:val="en-GB"/>
        </w:rPr>
        <w:t>do not express</w:t>
      </w:r>
      <w:r w:rsidR="00444748" w:rsidRPr="00DD5E82">
        <w:rPr>
          <w:rFonts w:ascii="Times New Roman" w:hAnsi="Times New Roman" w:cs="Times New Roman"/>
          <w:sz w:val="24"/>
          <w:szCs w:val="24"/>
          <w:lang w:val="en-GB"/>
        </w:rPr>
        <w:t xml:space="preserve"> verbally.</w:t>
      </w:r>
      <w:r w:rsidR="00CF6EA7" w:rsidRPr="00DD5E82">
        <w:rPr>
          <w:rFonts w:ascii="Times New Roman" w:hAnsi="Times New Roman" w:cs="Times New Roman"/>
          <w:sz w:val="24"/>
          <w:szCs w:val="24"/>
          <w:lang w:val="en-GB"/>
        </w:rPr>
        <w:t xml:space="preserve">    </w:t>
      </w:r>
    </w:p>
    <w:p w14:paraId="6DD2732B" w14:textId="77777777" w:rsidR="00BE7C80" w:rsidRPr="00DD5E82" w:rsidRDefault="00516D45" w:rsidP="00B94F12">
      <w:pPr>
        <w:pStyle w:val="ListParagraph"/>
        <w:spacing w:line="480" w:lineRule="auto"/>
        <w:ind w:left="0"/>
        <w:rPr>
          <w:rFonts w:ascii="Times New Roman" w:hAnsi="Times New Roman" w:cs="Times New Roman"/>
          <w:sz w:val="24"/>
          <w:szCs w:val="24"/>
        </w:rPr>
      </w:pPr>
      <w:r w:rsidRPr="00DD5E82">
        <w:rPr>
          <w:rFonts w:ascii="Times New Roman" w:hAnsi="Times New Roman" w:cs="Times New Roman"/>
          <w:sz w:val="24"/>
          <w:szCs w:val="24"/>
        </w:rPr>
        <w:tab/>
      </w:r>
      <w:r w:rsidR="006D0F22" w:rsidRPr="00DD5E82">
        <w:rPr>
          <w:rFonts w:ascii="Times New Roman" w:hAnsi="Times New Roman" w:cs="Times New Roman"/>
          <w:sz w:val="24"/>
          <w:szCs w:val="24"/>
        </w:rPr>
        <w:t xml:space="preserve">Decomposition of information in gestures </w:t>
      </w:r>
      <w:r w:rsidR="005D2FBE" w:rsidRPr="00DD5E82">
        <w:rPr>
          <w:rFonts w:ascii="Times New Roman" w:hAnsi="Times New Roman" w:cs="Times New Roman"/>
          <w:sz w:val="24"/>
          <w:szCs w:val="24"/>
        </w:rPr>
        <w:t xml:space="preserve">(McNeill, 2005) </w:t>
      </w:r>
      <w:r w:rsidR="006D0F22" w:rsidRPr="00DD5E82">
        <w:rPr>
          <w:rFonts w:ascii="Times New Roman" w:hAnsi="Times New Roman" w:cs="Times New Roman"/>
          <w:sz w:val="24"/>
          <w:szCs w:val="24"/>
        </w:rPr>
        <w:t xml:space="preserve">is an important issue </w:t>
      </w:r>
      <w:r w:rsidR="00064201" w:rsidRPr="00DD5E82">
        <w:rPr>
          <w:rFonts w:ascii="Times New Roman" w:hAnsi="Times New Roman" w:cs="Times New Roman"/>
          <w:sz w:val="24"/>
          <w:szCs w:val="24"/>
        </w:rPr>
        <w:t xml:space="preserve">for </w:t>
      </w:r>
      <w:r w:rsidR="006D0F22" w:rsidRPr="00DD5E82">
        <w:rPr>
          <w:rFonts w:ascii="Times New Roman" w:hAnsi="Times New Roman" w:cs="Times New Roman"/>
          <w:sz w:val="24"/>
          <w:szCs w:val="24"/>
        </w:rPr>
        <w:t xml:space="preserve">memory research because the emphasis is on obtaining recall that is a precise, accurate and reliable representation of the encoding event.  </w:t>
      </w:r>
      <w:r w:rsidR="005D2FBE" w:rsidRPr="00DD5E82">
        <w:rPr>
          <w:rFonts w:ascii="Times New Roman" w:hAnsi="Times New Roman" w:cs="Times New Roman"/>
          <w:sz w:val="24"/>
          <w:szCs w:val="24"/>
        </w:rPr>
        <w:t xml:space="preserve">In chapter 2 previous research was discussed that indicated that young children do </w:t>
      </w:r>
      <w:r w:rsidR="002332DD" w:rsidRPr="00DD5E82">
        <w:rPr>
          <w:rFonts w:ascii="Times New Roman" w:hAnsi="Times New Roman" w:cs="Times New Roman"/>
          <w:sz w:val="24"/>
          <w:szCs w:val="24"/>
        </w:rPr>
        <w:t xml:space="preserve">portray </w:t>
      </w:r>
      <w:r w:rsidR="005D2FBE" w:rsidRPr="00DD5E82">
        <w:rPr>
          <w:rFonts w:ascii="Times New Roman" w:hAnsi="Times New Roman" w:cs="Times New Roman"/>
          <w:sz w:val="24"/>
          <w:szCs w:val="24"/>
        </w:rPr>
        <w:t xml:space="preserve"> information in gestures </w:t>
      </w:r>
      <w:r w:rsidR="002332DD" w:rsidRPr="00DD5E82">
        <w:rPr>
          <w:rFonts w:ascii="Times New Roman" w:hAnsi="Times New Roman" w:cs="Times New Roman"/>
          <w:sz w:val="24"/>
          <w:szCs w:val="24"/>
        </w:rPr>
        <w:t xml:space="preserve">that is decomposed </w:t>
      </w:r>
      <w:r w:rsidR="005D2FBE" w:rsidRPr="00DD5E82">
        <w:rPr>
          <w:rFonts w:ascii="Times New Roman" w:hAnsi="Times New Roman" w:cs="Times New Roman"/>
          <w:sz w:val="24"/>
          <w:szCs w:val="24"/>
        </w:rPr>
        <w:t xml:space="preserve">(McNeill, 2005; Pettenati et al., 2010; Pettenati et al., 2012; Stefanini et al., 2009) but this had not been examined from the context of children’s memory for a specific event.  </w:t>
      </w:r>
      <w:r w:rsidR="0040275D" w:rsidRPr="00DD5E82">
        <w:rPr>
          <w:rFonts w:ascii="Times New Roman" w:hAnsi="Times New Roman" w:cs="Times New Roman"/>
          <w:sz w:val="24"/>
          <w:szCs w:val="24"/>
        </w:rPr>
        <w:t>In the present research</w:t>
      </w:r>
      <w:r w:rsidR="005E1B47" w:rsidRPr="00DD5E82">
        <w:rPr>
          <w:rFonts w:ascii="Times New Roman" w:hAnsi="Times New Roman" w:cs="Times New Roman"/>
          <w:sz w:val="24"/>
          <w:szCs w:val="24"/>
        </w:rPr>
        <w:t xml:space="preserve"> 3-year-olds did produce more information in gestures </w:t>
      </w:r>
      <w:r w:rsidR="002332DD" w:rsidRPr="00DD5E82">
        <w:rPr>
          <w:rFonts w:ascii="Times New Roman" w:hAnsi="Times New Roman" w:cs="Times New Roman"/>
          <w:sz w:val="24"/>
          <w:szCs w:val="24"/>
        </w:rPr>
        <w:t xml:space="preserve">that was an abstract or partial representation of the actions rather </w:t>
      </w:r>
      <w:r w:rsidR="005E1B47" w:rsidRPr="00DD5E82">
        <w:rPr>
          <w:rFonts w:ascii="Times New Roman" w:hAnsi="Times New Roman" w:cs="Times New Roman"/>
          <w:sz w:val="24"/>
          <w:szCs w:val="24"/>
        </w:rPr>
        <w:t>than complete reproductions</w:t>
      </w:r>
      <w:r w:rsidR="003B5887" w:rsidRPr="00DD5E82">
        <w:rPr>
          <w:rFonts w:ascii="Times New Roman" w:hAnsi="Times New Roman" w:cs="Times New Roman"/>
          <w:sz w:val="24"/>
          <w:szCs w:val="24"/>
        </w:rPr>
        <w:t xml:space="preserve"> of </w:t>
      </w:r>
      <w:r w:rsidR="002332DD" w:rsidRPr="00DD5E82">
        <w:rPr>
          <w:rFonts w:ascii="Times New Roman" w:hAnsi="Times New Roman" w:cs="Times New Roman"/>
          <w:sz w:val="24"/>
          <w:szCs w:val="24"/>
        </w:rPr>
        <w:t>actions and objects</w:t>
      </w:r>
      <w:r w:rsidR="005E1B47" w:rsidRPr="00DD5E82">
        <w:rPr>
          <w:rFonts w:ascii="Times New Roman" w:hAnsi="Times New Roman" w:cs="Times New Roman"/>
          <w:sz w:val="24"/>
          <w:szCs w:val="24"/>
        </w:rPr>
        <w:t xml:space="preserve">. </w:t>
      </w:r>
      <w:r w:rsidR="005D2FBE" w:rsidRPr="00DD5E82">
        <w:rPr>
          <w:rFonts w:ascii="Times New Roman" w:hAnsi="Times New Roman" w:cs="Times New Roman"/>
          <w:sz w:val="24"/>
          <w:szCs w:val="24"/>
        </w:rPr>
        <w:t xml:space="preserve"> </w:t>
      </w:r>
      <w:r w:rsidR="005E1B47" w:rsidRPr="00DD5E82">
        <w:rPr>
          <w:rFonts w:ascii="Times New Roman" w:hAnsi="Times New Roman" w:cs="Times New Roman"/>
          <w:sz w:val="24"/>
          <w:szCs w:val="24"/>
        </w:rPr>
        <w:t xml:space="preserve">The way that children conveyed meaning in words and gestures meant that sometimes information that was </w:t>
      </w:r>
      <w:r w:rsidR="006E5AEC" w:rsidRPr="00DD5E82">
        <w:rPr>
          <w:rFonts w:ascii="Times New Roman" w:hAnsi="Times New Roman" w:cs="Times New Roman"/>
          <w:sz w:val="24"/>
          <w:szCs w:val="24"/>
        </w:rPr>
        <w:t>separated</w:t>
      </w:r>
      <w:r w:rsidR="005E1B47" w:rsidRPr="00DD5E82">
        <w:rPr>
          <w:rFonts w:ascii="Times New Roman" w:hAnsi="Times New Roman" w:cs="Times New Roman"/>
          <w:sz w:val="24"/>
          <w:szCs w:val="24"/>
        </w:rPr>
        <w:t xml:space="preserve"> in gesture was complemented by the information conveyed in speech</w:t>
      </w:r>
      <w:r w:rsidR="00C77868" w:rsidRPr="00DD5E82">
        <w:rPr>
          <w:rFonts w:ascii="Times New Roman" w:hAnsi="Times New Roman" w:cs="Times New Roman"/>
          <w:sz w:val="24"/>
          <w:szCs w:val="24"/>
        </w:rPr>
        <w:t>.  F</w:t>
      </w:r>
      <w:r w:rsidR="005E1B47" w:rsidRPr="00DD5E82">
        <w:rPr>
          <w:rFonts w:ascii="Times New Roman" w:hAnsi="Times New Roman" w:cs="Times New Roman"/>
          <w:sz w:val="24"/>
          <w:szCs w:val="24"/>
        </w:rPr>
        <w:t>or example</w:t>
      </w:r>
      <w:r w:rsidR="003B5887" w:rsidRPr="00DD5E82">
        <w:rPr>
          <w:rFonts w:ascii="Times New Roman" w:hAnsi="Times New Roman" w:cs="Times New Roman"/>
          <w:sz w:val="24"/>
          <w:szCs w:val="24"/>
        </w:rPr>
        <w:t xml:space="preserve"> saying</w:t>
      </w:r>
      <w:r w:rsidR="005E1B47" w:rsidRPr="00DD5E82">
        <w:rPr>
          <w:rFonts w:ascii="Times New Roman" w:hAnsi="Times New Roman" w:cs="Times New Roman"/>
          <w:sz w:val="24"/>
          <w:szCs w:val="24"/>
        </w:rPr>
        <w:t xml:space="preserve"> “</w:t>
      </w:r>
      <w:r w:rsidR="003B5887" w:rsidRPr="00DD5E82">
        <w:rPr>
          <w:rFonts w:ascii="Times New Roman" w:hAnsi="Times New Roman" w:cs="Times New Roman"/>
          <w:sz w:val="24"/>
          <w:szCs w:val="24"/>
        </w:rPr>
        <w:t xml:space="preserve">she </w:t>
      </w:r>
      <w:r w:rsidR="005E1B47" w:rsidRPr="00DD5E82">
        <w:rPr>
          <w:rFonts w:ascii="Times New Roman" w:hAnsi="Times New Roman" w:cs="Times New Roman"/>
          <w:sz w:val="24"/>
          <w:szCs w:val="24"/>
        </w:rPr>
        <w:t xml:space="preserve">put the ball in” with a pointing hand shape that indicates </w:t>
      </w:r>
      <w:r w:rsidR="002332DD" w:rsidRPr="00DD5E82">
        <w:rPr>
          <w:rFonts w:ascii="Times New Roman" w:hAnsi="Times New Roman" w:cs="Times New Roman"/>
          <w:sz w:val="24"/>
          <w:szCs w:val="24"/>
        </w:rPr>
        <w:t xml:space="preserve">only the action </w:t>
      </w:r>
      <w:r w:rsidR="005E1B47" w:rsidRPr="00DD5E82">
        <w:rPr>
          <w:rFonts w:ascii="Times New Roman" w:hAnsi="Times New Roman" w:cs="Times New Roman"/>
          <w:sz w:val="24"/>
          <w:szCs w:val="24"/>
        </w:rPr>
        <w:t xml:space="preserve">of putting the ball </w:t>
      </w:r>
      <w:r w:rsidR="002332DD" w:rsidRPr="00DD5E82">
        <w:rPr>
          <w:rFonts w:ascii="Times New Roman" w:hAnsi="Times New Roman" w:cs="Times New Roman"/>
          <w:sz w:val="24"/>
          <w:szCs w:val="24"/>
        </w:rPr>
        <w:t>but not the object, with the object being conveyed in speech</w:t>
      </w:r>
      <w:r w:rsidR="006E5AEC" w:rsidRPr="00DD5E82">
        <w:rPr>
          <w:rFonts w:ascii="Times New Roman" w:hAnsi="Times New Roman" w:cs="Times New Roman"/>
          <w:sz w:val="24"/>
          <w:szCs w:val="24"/>
        </w:rPr>
        <w:t xml:space="preserve">.  </w:t>
      </w:r>
      <w:r w:rsidR="00770696" w:rsidRPr="00DD5E82">
        <w:rPr>
          <w:rFonts w:ascii="Times New Roman" w:hAnsi="Times New Roman" w:cs="Times New Roman"/>
          <w:sz w:val="24"/>
          <w:szCs w:val="24"/>
        </w:rPr>
        <w:t>C</w:t>
      </w:r>
      <w:r w:rsidR="006E5AEC" w:rsidRPr="00DD5E82">
        <w:rPr>
          <w:rFonts w:ascii="Times New Roman" w:hAnsi="Times New Roman" w:cs="Times New Roman"/>
          <w:sz w:val="24"/>
          <w:szCs w:val="24"/>
        </w:rPr>
        <w:t xml:space="preserve">hildren </w:t>
      </w:r>
      <w:r w:rsidR="00770696" w:rsidRPr="00DD5E82">
        <w:rPr>
          <w:rFonts w:ascii="Times New Roman" w:hAnsi="Times New Roman" w:cs="Times New Roman"/>
          <w:sz w:val="24"/>
          <w:szCs w:val="24"/>
        </w:rPr>
        <w:t>also decomposed action and path which meant they produced</w:t>
      </w:r>
      <w:r w:rsidR="006E5AEC" w:rsidRPr="00DD5E82">
        <w:rPr>
          <w:rFonts w:ascii="Times New Roman" w:hAnsi="Times New Roman" w:cs="Times New Roman"/>
          <w:sz w:val="24"/>
          <w:szCs w:val="24"/>
        </w:rPr>
        <w:t xml:space="preserve"> gestures of actions that were never demonstrated, such as saying “she turned the handle” but producing a wide spiraling turning gesture on the horizontal plane, as oppo</w:t>
      </w:r>
      <w:r w:rsidR="002332DD" w:rsidRPr="00DD5E82">
        <w:rPr>
          <w:rFonts w:ascii="Times New Roman" w:hAnsi="Times New Roman" w:cs="Times New Roman"/>
          <w:sz w:val="24"/>
          <w:szCs w:val="24"/>
        </w:rPr>
        <w:t>sed to the small circular turning</w:t>
      </w:r>
      <w:r w:rsidR="006E5AEC" w:rsidRPr="00DD5E82">
        <w:rPr>
          <w:rFonts w:ascii="Times New Roman" w:hAnsi="Times New Roman" w:cs="Times New Roman"/>
          <w:sz w:val="24"/>
          <w:szCs w:val="24"/>
        </w:rPr>
        <w:t xml:space="preserve"> motion on the vertical plane that they saw demonstrated.  This </w:t>
      </w:r>
      <w:r w:rsidR="00BE7C80" w:rsidRPr="00DD5E82">
        <w:rPr>
          <w:rFonts w:ascii="Times New Roman" w:hAnsi="Times New Roman" w:cs="Times New Roman"/>
          <w:sz w:val="24"/>
          <w:szCs w:val="24"/>
        </w:rPr>
        <w:t xml:space="preserve">indicates that even when children are asked to recall one specific novel event they separate information in their gestures so that the majority of the gestures produced were not </w:t>
      </w:r>
      <w:r w:rsidR="00CB35BC" w:rsidRPr="00DD5E82">
        <w:rPr>
          <w:rFonts w:ascii="Times New Roman" w:hAnsi="Times New Roman" w:cs="Times New Roman"/>
          <w:sz w:val="24"/>
          <w:szCs w:val="24"/>
        </w:rPr>
        <w:t>a</w:t>
      </w:r>
      <w:r w:rsidR="00BE7C80" w:rsidRPr="00DD5E82">
        <w:rPr>
          <w:rFonts w:ascii="Times New Roman" w:hAnsi="Times New Roman" w:cs="Times New Roman"/>
          <w:sz w:val="24"/>
          <w:szCs w:val="24"/>
        </w:rPr>
        <w:t xml:space="preserve"> </w:t>
      </w:r>
      <w:r w:rsidR="003518B8" w:rsidRPr="00DD5E82">
        <w:rPr>
          <w:rFonts w:ascii="Times New Roman" w:hAnsi="Times New Roman" w:cs="Times New Roman"/>
          <w:sz w:val="24"/>
          <w:szCs w:val="24"/>
        </w:rPr>
        <w:t xml:space="preserve">literal </w:t>
      </w:r>
      <w:r w:rsidR="00BE7C80" w:rsidRPr="00DD5E82">
        <w:rPr>
          <w:rFonts w:ascii="Times New Roman" w:hAnsi="Times New Roman" w:cs="Times New Roman"/>
          <w:sz w:val="24"/>
          <w:szCs w:val="24"/>
        </w:rPr>
        <w:t xml:space="preserve">reproduction of the actions they observed during encoding.  </w:t>
      </w:r>
    </w:p>
    <w:p w14:paraId="3D9920D9" w14:textId="77777777" w:rsidR="002332DD" w:rsidRPr="00DD5E82" w:rsidRDefault="00B838E4" w:rsidP="00B94F12">
      <w:pPr>
        <w:pStyle w:val="ListParagraph"/>
        <w:spacing w:line="480" w:lineRule="auto"/>
        <w:ind w:left="0"/>
        <w:rPr>
          <w:rFonts w:ascii="Times New Roman" w:hAnsi="Times New Roman" w:cs="Times New Roman"/>
          <w:sz w:val="24"/>
          <w:szCs w:val="24"/>
        </w:rPr>
      </w:pPr>
      <w:r w:rsidRPr="00DD5E82">
        <w:rPr>
          <w:rFonts w:ascii="Times New Roman" w:hAnsi="Times New Roman" w:cs="Times New Roman"/>
          <w:sz w:val="24"/>
          <w:szCs w:val="24"/>
        </w:rPr>
        <w:tab/>
        <w:t xml:space="preserve">It is important to note that due to the generic and symbolic nature of </w:t>
      </w:r>
      <w:r w:rsidR="002C57FB" w:rsidRPr="00DD5E82">
        <w:rPr>
          <w:rFonts w:ascii="Times New Roman" w:hAnsi="Times New Roman" w:cs="Times New Roman"/>
          <w:sz w:val="24"/>
          <w:szCs w:val="24"/>
        </w:rPr>
        <w:t>words</w:t>
      </w:r>
      <w:r w:rsidRPr="00DD5E82">
        <w:rPr>
          <w:rFonts w:ascii="Times New Roman" w:hAnsi="Times New Roman" w:cs="Times New Roman"/>
          <w:sz w:val="24"/>
          <w:szCs w:val="24"/>
        </w:rPr>
        <w:t xml:space="preserve"> </w:t>
      </w:r>
      <w:r w:rsidR="002C57FB" w:rsidRPr="00DD5E82">
        <w:rPr>
          <w:rFonts w:ascii="Times New Roman" w:hAnsi="Times New Roman" w:cs="Times New Roman"/>
          <w:sz w:val="24"/>
          <w:szCs w:val="24"/>
        </w:rPr>
        <w:t>it could also be said that information is being decomposed in speech</w:t>
      </w:r>
      <w:r w:rsidR="00305C7A" w:rsidRPr="00DD5E82">
        <w:rPr>
          <w:rFonts w:ascii="Times New Roman" w:hAnsi="Times New Roman" w:cs="Times New Roman"/>
          <w:sz w:val="24"/>
          <w:szCs w:val="24"/>
        </w:rPr>
        <w:t xml:space="preserve"> s</w:t>
      </w:r>
      <w:r w:rsidRPr="00DD5E82">
        <w:rPr>
          <w:rFonts w:ascii="Times New Roman" w:hAnsi="Times New Roman" w:cs="Times New Roman"/>
          <w:sz w:val="24"/>
          <w:szCs w:val="24"/>
        </w:rPr>
        <w:t xml:space="preserve">ince it was very rare for children to verbally report anything specific about the sizes and shapes of objects, spatial locations or paths of motion.  </w:t>
      </w:r>
      <w:r w:rsidR="00AA0D30" w:rsidRPr="00DD5E82">
        <w:rPr>
          <w:rFonts w:ascii="Times New Roman" w:hAnsi="Times New Roman" w:cs="Times New Roman"/>
          <w:sz w:val="24"/>
          <w:szCs w:val="24"/>
        </w:rPr>
        <w:t xml:space="preserve">Vygotsky (1934/2012) describes words as generic categories which have been decontextualised in order to simplify the meaning and communicate effectively.  In accordance with theories such as the information packaging hypothesis (Kita, 2000) gestures may be part of the process of turning context specific memories into generic words that are separated from their original context.  </w:t>
      </w:r>
      <w:r w:rsidR="00554E94" w:rsidRPr="00DD5E82">
        <w:rPr>
          <w:rFonts w:ascii="Times New Roman" w:hAnsi="Times New Roman" w:cs="Times New Roman"/>
          <w:sz w:val="24"/>
          <w:szCs w:val="24"/>
        </w:rPr>
        <w:t xml:space="preserve">McNeill (2005) states that the separation of action and path in gesture may be to fit in with the abstract and separated nature of speech, as young children develop from seeing events as a </w:t>
      </w:r>
      <w:r w:rsidR="00BB7D78" w:rsidRPr="00DD5E82">
        <w:rPr>
          <w:rFonts w:ascii="Times New Roman" w:hAnsi="Times New Roman" w:cs="Times New Roman"/>
          <w:sz w:val="24"/>
          <w:szCs w:val="24"/>
        </w:rPr>
        <w:t>representational</w:t>
      </w:r>
      <w:r w:rsidR="00554E94" w:rsidRPr="00DD5E82">
        <w:rPr>
          <w:rFonts w:ascii="Times New Roman" w:hAnsi="Times New Roman" w:cs="Times New Roman"/>
          <w:sz w:val="24"/>
          <w:szCs w:val="24"/>
        </w:rPr>
        <w:t xml:space="preserve"> to realising that the concepts can be split up into separate, abstract segments. </w:t>
      </w:r>
      <w:r w:rsidR="00AA0D30" w:rsidRPr="00DD5E82">
        <w:rPr>
          <w:rFonts w:ascii="Times New Roman" w:hAnsi="Times New Roman" w:cs="Times New Roman"/>
          <w:sz w:val="24"/>
          <w:szCs w:val="24"/>
        </w:rPr>
        <w:t xml:space="preserve">This suggests that gestures are also part of the end product of speech rather than being </w:t>
      </w:r>
      <w:r w:rsidR="0036414E" w:rsidRPr="00DD5E82">
        <w:rPr>
          <w:rFonts w:ascii="Times New Roman" w:hAnsi="Times New Roman" w:cs="Times New Roman"/>
          <w:sz w:val="24"/>
          <w:szCs w:val="24"/>
        </w:rPr>
        <w:t>pantomime-like reproductions</w:t>
      </w:r>
      <w:r w:rsidR="00AA0D30" w:rsidRPr="00DD5E82">
        <w:rPr>
          <w:rFonts w:ascii="Times New Roman" w:hAnsi="Times New Roman" w:cs="Times New Roman"/>
          <w:sz w:val="24"/>
          <w:szCs w:val="24"/>
        </w:rPr>
        <w:t xml:space="preserve"> of the original memory</w:t>
      </w:r>
      <w:r w:rsidR="0036414E" w:rsidRPr="00DD5E82">
        <w:rPr>
          <w:rFonts w:ascii="Times New Roman" w:hAnsi="Times New Roman" w:cs="Times New Roman"/>
          <w:sz w:val="24"/>
          <w:szCs w:val="24"/>
        </w:rPr>
        <w:t xml:space="preserve">.  </w:t>
      </w:r>
    </w:p>
    <w:p w14:paraId="368DF1C9" w14:textId="77777777" w:rsidR="00A947C9" w:rsidRPr="00DD5E82" w:rsidRDefault="005D2FBE" w:rsidP="002332DD">
      <w:pPr>
        <w:pStyle w:val="ListParagraph"/>
        <w:spacing w:line="480" w:lineRule="auto"/>
        <w:ind w:left="0" w:firstLine="720"/>
        <w:rPr>
          <w:rFonts w:ascii="Times New Roman" w:hAnsi="Times New Roman" w:cs="Times New Roman"/>
          <w:sz w:val="24"/>
          <w:szCs w:val="24"/>
        </w:rPr>
      </w:pPr>
      <w:r w:rsidRPr="00DD5E82">
        <w:rPr>
          <w:rFonts w:ascii="Times New Roman" w:hAnsi="Times New Roman" w:cs="Times New Roman"/>
          <w:sz w:val="24"/>
          <w:szCs w:val="24"/>
        </w:rPr>
        <w:t>T</w:t>
      </w:r>
      <w:r w:rsidR="00B838E4" w:rsidRPr="00DD5E82">
        <w:rPr>
          <w:rFonts w:ascii="Times New Roman" w:hAnsi="Times New Roman" w:cs="Times New Roman"/>
          <w:sz w:val="24"/>
          <w:szCs w:val="24"/>
        </w:rPr>
        <w:t>he</w:t>
      </w:r>
      <w:r w:rsidR="00305C7A" w:rsidRPr="00DD5E82">
        <w:rPr>
          <w:rFonts w:ascii="Times New Roman" w:hAnsi="Times New Roman" w:cs="Times New Roman"/>
          <w:sz w:val="24"/>
          <w:szCs w:val="24"/>
        </w:rPr>
        <w:t xml:space="preserve"> present research has demonstrated that the</w:t>
      </w:r>
      <w:r w:rsidR="00B838E4" w:rsidRPr="00DD5E82">
        <w:rPr>
          <w:rFonts w:ascii="Times New Roman" w:hAnsi="Times New Roman" w:cs="Times New Roman"/>
          <w:sz w:val="24"/>
          <w:szCs w:val="24"/>
        </w:rPr>
        <w:t xml:space="preserve"> observation of children’s gestures provide</w:t>
      </w:r>
      <w:r w:rsidR="00305C7A" w:rsidRPr="00DD5E82">
        <w:rPr>
          <w:rFonts w:ascii="Times New Roman" w:hAnsi="Times New Roman" w:cs="Times New Roman"/>
          <w:sz w:val="24"/>
          <w:szCs w:val="24"/>
        </w:rPr>
        <w:t>s</w:t>
      </w:r>
      <w:r w:rsidR="00B838E4" w:rsidRPr="00DD5E82">
        <w:rPr>
          <w:rFonts w:ascii="Times New Roman" w:hAnsi="Times New Roman" w:cs="Times New Roman"/>
          <w:sz w:val="24"/>
          <w:szCs w:val="24"/>
        </w:rPr>
        <w:t xml:space="preserve"> more information about the storage and retrieval of the memory</w:t>
      </w:r>
      <w:r w:rsidR="00974A39" w:rsidRPr="00DD5E82">
        <w:rPr>
          <w:rFonts w:ascii="Times New Roman" w:hAnsi="Times New Roman" w:cs="Times New Roman"/>
          <w:sz w:val="24"/>
          <w:szCs w:val="24"/>
        </w:rPr>
        <w:t xml:space="preserve"> and the translation of that memory into speech,</w:t>
      </w:r>
      <w:r w:rsidR="00B838E4" w:rsidRPr="00DD5E82">
        <w:rPr>
          <w:rFonts w:ascii="Times New Roman" w:hAnsi="Times New Roman" w:cs="Times New Roman"/>
          <w:sz w:val="24"/>
          <w:szCs w:val="24"/>
        </w:rPr>
        <w:t xml:space="preserve"> than is clear from just </w:t>
      </w:r>
      <w:r w:rsidR="00974A39" w:rsidRPr="00DD5E82">
        <w:rPr>
          <w:rFonts w:ascii="Times New Roman" w:hAnsi="Times New Roman" w:cs="Times New Roman"/>
          <w:sz w:val="24"/>
          <w:szCs w:val="24"/>
        </w:rPr>
        <w:t>attending to the words the children say</w:t>
      </w:r>
      <w:r w:rsidR="00B838E4" w:rsidRPr="00DD5E82">
        <w:rPr>
          <w:rFonts w:ascii="Times New Roman" w:hAnsi="Times New Roman" w:cs="Times New Roman"/>
          <w:sz w:val="24"/>
          <w:szCs w:val="24"/>
        </w:rPr>
        <w:t xml:space="preserve">.  </w:t>
      </w:r>
      <w:r w:rsidR="003B5887" w:rsidRPr="00DD5E82">
        <w:rPr>
          <w:rFonts w:ascii="Times New Roman" w:hAnsi="Times New Roman" w:cs="Times New Roman"/>
          <w:sz w:val="24"/>
          <w:szCs w:val="24"/>
        </w:rPr>
        <w:t>This is an application of Goldin-Meadow’s theory that gestures can</w:t>
      </w:r>
      <w:r w:rsidR="00305C7A" w:rsidRPr="00DD5E82">
        <w:rPr>
          <w:rFonts w:ascii="Times New Roman" w:hAnsi="Times New Roman" w:cs="Times New Roman"/>
          <w:sz w:val="24"/>
          <w:szCs w:val="24"/>
        </w:rPr>
        <w:t xml:space="preserve"> provide “</w:t>
      </w:r>
      <w:r w:rsidR="00305C7A" w:rsidRPr="00DD5E82">
        <w:rPr>
          <w:rFonts w:ascii="Times New Roman" w:hAnsi="Times New Roman" w:cs="Times New Roman"/>
          <w:i/>
          <w:sz w:val="24"/>
          <w:szCs w:val="24"/>
        </w:rPr>
        <w:t>a window on the mind</w:t>
      </w:r>
      <w:r w:rsidR="00305C7A" w:rsidRPr="00DD5E82">
        <w:rPr>
          <w:rFonts w:ascii="Times New Roman" w:hAnsi="Times New Roman" w:cs="Times New Roman"/>
          <w:sz w:val="24"/>
          <w:szCs w:val="24"/>
        </w:rPr>
        <w:t>” (</w:t>
      </w:r>
      <w:r w:rsidR="00853156" w:rsidRPr="00DD5E82">
        <w:rPr>
          <w:rFonts w:ascii="Times New Roman" w:hAnsi="Times New Roman" w:cs="Times New Roman"/>
          <w:sz w:val="24"/>
          <w:szCs w:val="24"/>
        </w:rPr>
        <w:t xml:space="preserve">p1, </w:t>
      </w:r>
      <w:r w:rsidR="00305C7A" w:rsidRPr="00DD5E82">
        <w:rPr>
          <w:rFonts w:ascii="Times New Roman" w:hAnsi="Times New Roman" w:cs="Times New Roman"/>
          <w:sz w:val="24"/>
          <w:szCs w:val="24"/>
        </w:rPr>
        <w:t xml:space="preserve">chapter 1, 2003).  </w:t>
      </w:r>
      <w:r w:rsidR="002E19FF" w:rsidRPr="00DD5E82">
        <w:rPr>
          <w:rFonts w:ascii="Times New Roman" w:hAnsi="Times New Roman" w:cs="Times New Roman"/>
          <w:sz w:val="24"/>
          <w:szCs w:val="24"/>
        </w:rPr>
        <w:t>In the present research gestures provided the insight</w:t>
      </w:r>
      <w:r w:rsidR="00B838E4" w:rsidRPr="00DD5E82">
        <w:rPr>
          <w:rFonts w:ascii="Times New Roman" w:hAnsi="Times New Roman" w:cs="Times New Roman"/>
          <w:sz w:val="24"/>
          <w:szCs w:val="24"/>
        </w:rPr>
        <w:t xml:space="preserve"> that </w:t>
      </w:r>
      <w:r w:rsidR="002E19FF" w:rsidRPr="00DD5E82">
        <w:rPr>
          <w:rFonts w:ascii="Times New Roman" w:hAnsi="Times New Roman" w:cs="Times New Roman"/>
          <w:sz w:val="24"/>
          <w:szCs w:val="24"/>
        </w:rPr>
        <w:t xml:space="preserve">although </w:t>
      </w:r>
      <w:r w:rsidR="00B838E4" w:rsidRPr="00DD5E82">
        <w:rPr>
          <w:rFonts w:ascii="Times New Roman" w:hAnsi="Times New Roman" w:cs="Times New Roman"/>
          <w:sz w:val="24"/>
          <w:szCs w:val="24"/>
        </w:rPr>
        <w:t xml:space="preserve">children may seem to be verbally recalling specific details that they in fact have </w:t>
      </w:r>
      <w:r w:rsidR="001E6F49" w:rsidRPr="00DD5E82">
        <w:rPr>
          <w:rFonts w:ascii="Times New Roman" w:hAnsi="Times New Roman" w:cs="Times New Roman"/>
          <w:sz w:val="24"/>
          <w:szCs w:val="24"/>
        </w:rPr>
        <w:t>recalled</w:t>
      </w:r>
      <w:r w:rsidR="00B838E4" w:rsidRPr="00DD5E82">
        <w:rPr>
          <w:rFonts w:ascii="Times New Roman" w:hAnsi="Times New Roman" w:cs="Times New Roman"/>
          <w:sz w:val="24"/>
          <w:szCs w:val="24"/>
        </w:rPr>
        <w:t xml:space="preserve"> </w:t>
      </w:r>
      <w:r w:rsidR="002E19FF" w:rsidRPr="00DD5E82">
        <w:rPr>
          <w:rFonts w:ascii="Times New Roman" w:hAnsi="Times New Roman" w:cs="Times New Roman"/>
          <w:sz w:val="24"/>
          <w:szCs w:val="24"/>
        </w:rPr>
        <w:t xml:space="preserve">them in </w:t>
      </w:r>
      <w:r w:rsidR="00B838E4" w:rsidRPr="00DD5E82">
        <w:rPr>
          <w:rFonts w:ascii="Times New Roman" w:hAnsi="Times New Roman" w:cs="Times New Roman"/>
          <w:sz w:val="24"/>
          <w:szCs w:val="24"/>
        </w:rPr>
        <w:t xml:space="preserve">a much more abstracted way that could be identified from their speech. </w:t>
      </w:r>
      <w:r w:rsidR="002C57FB" w:rsidRPr="00DD5E82">
        <w:rPr>
          <w:rFonts w:ascii="Times New Roman" w:hAnsi="Times New Roman" w:cs="Times New Roman"/>
          <w:sz w:val="24"/>
          <w:szCs w:val="24"/>
        </w:rPr>
        <w:t xml:space="preserve">Whether this is a separation in the encoding, </w:t>
      </w:r>
      <w:r w:rsidR="00224B67" w:rsidRPr="00DD5E82">
        <w:rPr>
          <w:rFonts w:ascii="Times New Roman" w:hAnsi="Times New Roman" w:cs="Times New Roman"/>
          <w:sz w:val="24"/>
          <w:szCs w:val="24"/>
        </w:rPr>
        <w:t xml:space="preserve">storage or retrieval of memory or </w:t>
      </w:r>
      <w:r w:rsidR="002C57FB" w:rsidRPr="00DD5E82">
        <w:rPr>
          <w:rFonts w:ascii="Times New Roman" w:hAnsi="Times New Roman" w:cs="Times New Roman"/>
          <w:sz w:val="24"/>
          <w:szCs w:val="24"/>
        </w:rPr>
        <w:t xml:space="preserve">a linguistic </w:t>
      </w:r>
      <w:r w:rsidR="002E19FF" w:rsidRPr="00DD5E82">
        <w:rPr>
          <w:rFonts w:ascii="Times New Roman" w:hAnsi="Times New Roman" w:cs="Times New Roman"/>
          <w:sz w:val="24"/>
          <w:szCs w:val="24"/>
        </w:rPr>
        <w:t xml:space="preserve">effect that is part of </w:t>
      </w:r>
      <w:r w:rsidR="002C57FB" w:rsidRPr="00DD5E82">
        <w:rPr>
          <w:rFonts w:ascii="Times New Roman" w:hAnsi="Times New Roman" w:cs="Times New Roman"/>
          <w:sz w:val="24"/>
          <w:szCs w:val="24"/>
        </w:rPr>
        <w:t>communicating the information has yet to been identified</w:t>
      </w:r>
      <w:r w:rsidR="00F20B66" w:rsidRPr="00DD5E82">
        <w:rPr>
          <w:rFonts w:ascii="Times New Roman" w:hAnsi="Times New Roman" w:cs="Times New Roman"/>
          <w:sz w:val="24"/>
          <w:szCs w:val="24"/>
        </w:rPr>
        <w:t xml:space="preserve">, but the present research indicates that gestures could be the method of </w:t>
      </w:r>
      <w:r w:rsidR="001E6F49" w:rsidRPr="00DD5E82">
        <w:rPr>
          <w:rFonts w:ascii="Times New Roman" w:hAnsi="Times New Roman" w:cs="Times New Roman"/>
          <w:sz w:val="24"/>
          <w:szCs w:val="24"/>
        </w:rPr>
        <w:t>finding this out</w:t>
      </w:r>
      <w:r w:rsidR="00F20B66" w:rsidRPr="00DD5E82">
        <w:rPr>
          <w:rFonts w:ascii="Times New Roman" w:hAnsi="Times New Roman" w:cs="Times New Roman"/>
          <w:sz w:val="24"/>
          <w:szCs w:val="24"/>
        </w:rPr>
        <w:t>.</w:t>
      </w:r>
    </w:p>
    <w:p w14:paraId="7E817466" w14:textId="77777777" w:rsidR="007E3863" w:rsidRPr="00DD5E82" w:rsidRDefault="007E3863" w:rsidP="007E3863">
      <w:pPr>
        <w:spacing w:line="480" w:lineRule="auto"/>
        <w:ind w:firstLine="720"/>
        <w:contextualSpacing/>
        <w:rPr>
          <w:rFonts w:ascii="Times New Roman" w:hAnsi="Times New Roman" w:cs="Times New Roman"/>
          <w:sz w:val="24"/>
          <w:szCs w:val="24"/>
          <w:lang w:val="en-GB"/>
        </w:rPr>
      </w:pPr>
    </w:p>
    <w:p w14:paraId="475B58BA" w14:textId="77777777" w:rsidR="00516D45" w:rsidRPr="00DD5E82" w:rsidRDefault="00580A2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How can 3-year-old</w:t>
      </w:r>
      <w:r w:rsidR="00516D45" w:rsidRPr="00DD5E82">
        <w:rPr>
          <w:rFonts w:ascii="Times New Roman" w:hAnsi="Times New Roman" w:cs="Times New Roman"/>
          <w:b/>
          <w:sz w:val="24"/>
          <w:szCs w:val="24"/>
          <w:lang w:val="en-GB"/>
        </w:rPr>
        <w:t>s</w:t>
      </w:r>
      <w:r w:rsidRPr="00DD5E82">
        <w:rPr>
          <w:rFonts w:ascii="Times New Roman" w:hAnsi="Times New Roman" w:cs="Times New Roman"/>
          <w:b/>
          <w:sz w:val="24"/>
          <w:szCs w:val="24"/>
          <w:lang w:val="en-GB"/>
        </w:rPr>
        <w:t>’</w:t>
      </w:r>
      <w:r w:rsidR="00516D45" w:rsidRPr="00DD5E82">
        <w:rPr>
          <w:rFonts w:ascii="Times New Roman" w:hAnsi="Times New Roman" w:cs="Times New Roman"/>
          <w:b/>
          <w:sz w:val="24"/>
          <w:szCs w:val="24"/>
          <w:lang w:val="en-GB"/>
        </w:rPr>
        <w:t xml:space="preserve"> gestures be manipulated to increase gesture production?</w:t>
      </w:r>
    </w:p>
    <w:p w14:paraId="1667B229" w14:textId="77777777" w:rsidR="001E6F49" w:rsidRPr="00DD5E82" w:rsidRDefault="00516D4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ab/>
      </w:r>
      <w:r w:rsidR="00CE5219" w:rsidRPr="00DD5E82">
        <w:rPr>
          <w:rFonts w:ascii="Times New Roman" w:hAnsi="Times New Roman" w:cs="Times New Roman"/>
          <w:sz w:val="24"/>
          <w:szCs w:val="24"/>
          <w:lang w:val="en-GB"/>
        </w:rPr>
        <w:tab/>
      </w:r>
      <w:r w:rsidR="00CF7DA4" w:rsidRPr="00DD5E82">
        <w:rPr>
          <w:rFonts w:ascii="Times New Roman" w:hAnsi="Times New Roman" w:cs="Times New Roman"/>
          <w:sz w:val="24"/>
          <w:szCs w:val="24"/>
          <w:lang w:val="en-GB"/>
        </w:rPr>
        <w:t xml:space="preserve">In </w:t>
      </w:r>
      <w:r w:rsidR="00B55379" w:rsidRPr="00DD5E82">
        <w:rPr>
          <w:rFonts w:ascii="Times New Roman" w:hAnsi="Times New Roman" w:cs="Times New Roman"/>
          <w:sz w:val="24"/>
          <w:szCs w:val="24"/>
          <w:lang w:val="en-GB"/>
        </w:rPr>
        <w:t xml:space="preserve">chapter 4, in </w:t>
      </w:r>
      <w:r w:rsidR="00CF7DA4" w:rsidRPr="00DD5E82">
        <w:rPr>
          <w:rFonts w:ascii="Times New Roman" w:hAnsi="Times New Roman" w:cs="Times New Roman"/>
          <w:sz w:val="24"/>
          <w:szCs w:val="24"/>
          <w:lang w:val="en-GB"/>
        </w:rPr>
        <w:t>order to increase rates of gesture production, so that gesture production could be manipulated experimentally</w:t>
      </w:r>
      <w:r w:rsidRPr="00DD5E82">
        <w:rPr>
          <w:rFonts w:ascii="Times New Roman" w:hAnsi="Times New Roman" w:cs="Times New Roman"/>
          <w:sz w:val="24"/>
          <w:szCs w:val="24"/>
          <w:lang w:val="en-GB"/>
        </w:rPr>
        <w:t>, four main methods were tested; encouraging and modelling gestures, increasing the communication demands, using a photograph as a visual cue, and motor interaction with the stimuli during encoding.  Of these only the use of a photo cue combined with increasing the communication demands led to a signifi</w:t>
      </w:r>
      <w:r w:rsidR="002E19FF" w:rsidRPr="00DD5E82">
        <w:rPr>
          <w:rFonts w:ascii="Times New Roman" w:hAnsi="Times New Roman" w:cs="Times New Roman"/>
          <w:sz w:val="24"/>
          <w:szCs w:val="24"/>
          <w:lang w:val="en-GB"/>
        </w:rPr>
        <w:t>cant increase in gesture recall in comparison to spontaneous gesture rates.</w:t>
      </w:r>
      <w:r w:rsidR="00A53664" w:rsidRPr="00DD5E82">
        <w:rPr>
          <w:rFonts w:ascii="Times New Roman" w:hAnsi="Times New Roman" w:cs="Times New Roman"/>
          <w:sz w:val="24"/>
          <w:szCs w:val="24"/>
          <w:lang w:val="en-GB"/>
        </w:rPr>
        <w:t xml:space="preserve">  </w:t>
      </w:r>
      <w:r w:rsidR="002332DD" w:rsidRPr="00DD5E82">
        <w:rPr>
          <w:rFonts w:ascii="Times New Roman" w:hAnsi="Times New Roman" w:cs="Times New Roman"/>
          <w:sz w:val="24"/>
          <w:szCs w:val="24"/>
          <w:lang w:val="en-GB"/>
        </w:rPr>
        <w:t>This suggests that</w:t>
      </w:r>
      <w:r w:rsidR="007C06FD" w:rsidRPr="00DD5E82">
        <w:rPr>
          <w:rFonts w:ascii="Times New Roman" w:hAnsi="Times New Roman" w:cs="Times New Roman"/>
          <w:sz w:val="24"/>
          <w:szCs w:val="24"/>
          <w:lang w:val="en-GB"/>
        </w:rPr>
        <w:t xml:space="preserve"> it is difficult to directly manipulate 3-year-olds</w:t>
      </w:r>
      <w:r w:rsidR="00580A2C" w:rsidRPr="00DD5E82">
        <w:rPr>
          <w:rFonts w:ascii="Times New Roman" w:hAnsi="Times New Roman" w:cs="Times New Roman"/>
          <w:sz w:val="24"/>
          <w:szCs w:val="24"/>
          <w:lang w:val="en-GB"/>
        </w:rPr>
        <w:t>’</w:t>
      </w:r>
      <w:r w:rsidR="007C06FD" w:rsidRPr="00DD5E82">
        <w:rPr>
          <w:rFonts w:ascii="Times New Roman" w:hAnsi="Times New Roman" w:cs="Times New Roman"/>
          <w:sz w:val="24"/>
          <w:szCs w:val="24"/>
          <w:lang w:val="en-GB"/>
        </w:rPr>
        <w:t xml:space="preserve"> gesture behaviour, and that of increasing gesture production that apply to older children cannot be assumed to increase preschool children’s gesture production.</w:t>
      </w:r>
    </w:p>
    <w:p w14:paraId="232A9986" w14:textId="77777777" w:rsidR="00F17EBA" w:rsidRPr="00DD5E82" w:rsidRDefault="00AC364E" w:rsidP="00683867">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 xml:space="preserve">The present research </w:t>
      </w:r>
      <w:r w:rsidR="007013A7" w:rsidRPr="00DD5E82">
        <w:rPr>
          <w:rFonts w:ascii="Times New Roman" w:hAnsi="Times New Roman" w:cs="Times New Roman"/>
          <w:sz w:val="24"/>
          <w:szCs w:val="24"/>
          <w:lang w:val="en-GB"/>
        </w:rPr>
        <w:t>extended the methodology of using a photograph to cue recall, to using a photograph to also elicit representational gestures that conveyed</w:t>
      </w:r>
      <w:r w:rsidR="00B55379" w:rsidRPr="00DD5E82">
        <w:rPr>
          <w:rFonts w:ascii="Times New Roman" w:hAnsi="Times New Roman" w:cs="Times New Roman"/>
          <w:sz w:val="24"/>
          <w:szCs w:val="24"/>
          <w:lang w:val="en-GB"/>
        </w:rPr>
        <w:t xml:space="preserve"> event</w:t>
      </w:r>
      <w:r w:rsidR="007013A7" w:rsidRPr="00DD5E82">
        <w:rPr>
          <w:rFonts w:ascii="Times New Roman" w:hAnsi="Times New Roman" w:cs="Times New Roman"/>
          <w:sz w:val="24"/>
          <w:szCs w:val="24"/>
          <w:lang w:val="en-GB"/>
        </w:rPr>
        <w:t xml:space="preserve"> recall.</w:t>
      </w:r>
      <w:r w:rsidR="00F17EBA" w:rsidRPr="00DD5E82">
        <w:rPr>
          <w:rFonts w:ascii="Times New Roman" w:hAnsi="Times New Roman" w:cs="Times New Roman"/>
          <w:sz w:val="24"/>
          <w:szCs w:val="24"/>
          <w:lang w:val="en-GB"/>
        </w:rPr>
        <w:t xml:space="preserve">  </w:t>
      </w:r>
      <w:r w:rsidR="00B55379" w:rsidRPr="00DD5E82">
        <w:rPr>
          <w:rFonts w:ascii="Times New Roman" w:hAnsi="Times New Roman" w:cs="Times New Roman"/>
          <w:sz w:val="24"/>
          <w:szCs w:val="24"/>
          <w:lang w:val="en-GB"/>
        </w:rPr>
        <w:t>In chapter 4 it was demonstrated</w:t>
      </w:r>
      <w:r w:rsidR="00F17EBA" w:rsidRPr="00DD5E82">
        <w:rPr>
          <w:rFonts w:ascii="Times New Roman" w:hAnsi="Times New Roman" w:cs="Times New Roman"/>
          <w:sz w:val="24"/>
          <w:szCs w:val="24"/>
          <w:lang w:val="en-GB"/>
        </w:rPr>
        <w:t xml:space="preserve"> </w:t>
      </w:r>
      <w:r w:rsidR="00B55379" w:rsidRPr="00DD5E82">
        <w:rPr>
          <w:rFonts w:ascii="Times New Roman" w:hAnsi="Times New Roman" w:cs="Times New Roman"/>
          <w:sz w:val="24"/>
          <w:szCs w:val="24"/>
          <w:lang w:val="en-GB"/>
        </w:rPr>
        <w:t xml:space="preserve">that </w:t>
      </w:r>
      <w:r w:rsidR="00F17EBA" w:rsidRPr="00DD5E82">
        <w:rPr>
          <w:rFonts w:ascii="Times New Roman" w:hAnsi="Times New Roman" w:cs="Times New Roman"/>
          <w:sz w:val="24"/>
          <w:szCs w:val="24"/>
          <w:lang w:val="en-GB"/>
        </w:rPr>
        <w:t xml:space="preserve">3-year-olds can do more than point at items </w:t>
      </w:r>
      <w:r w:rsidR="00683867" w:rsidRPr="00DD5E82">
        <w:rPr>
          <w:rFonts w:ascii="Times New Roman" w:hAnsi="Times New Roman" w:cs="Times New Roman"/>
          <w:sz w:val="24"/>
          <w:szCs w:val="24"/>
          <w:lang w:val="en-GB"/>
        </w:rPr>
        <w:t xml:space="preserve">that </w:t>
      </w:r>
      <w:r w:rsidR="00F17EBA" w:rsidRPr="00DD5E82">
        <w:rPr>
          <w:rFonts w:ascii="Times New Roman" w:hAnsi="Times New Roman" w:cs="Times New Roman"/>
          <w:sz w:val="24"/>
          <w:szCs w:val="24"/>
          <w:lang w:val="en-GB"/>
        </w:rPr>
        <w:t>they recognise they can also</w:t>
      </w:r>
      <w:r w:rsidR="00AE19C7" w:rsidRPr="00DD5E82">
        <w:rPr>
          <w:rFonts w:ascii="Times New Roman" w:hAnsi="Times New Roman" w:cs="Times New Roman"/>
          <w:sz w:val="24"/>
          <w:szCs w:val="24"/>
          <w:lang w:val="en-GB"/>
        </w:rPr>
        <w:t xml:space="preserve"> point at places where actions (that are not visible in the picture) occurred during the event and also produce iconic gestures that convey</w:t>
      </w:r>
      <w:r w:rsidR="007013A7" w:rsidRPr="00DD5E82">
        <w:rPr>
          <w:rFonts w:ascii="Times New Roman" w:hAnsi="Times New Roman" w:cs="Times New Roman"/>
          <w:sz w:val="24"/>
          <w:szCs w:val="24"/>
          <w:lang w:val="en-GB"/>
        </w:rPr>
        <w:t xml:space="preserve"> meaningful event recall</w:t>
      </w:r>
      <w:r w:rsidR="00AE19C7" w:rsidRPr="00DD5E82">
        <w:rPr>
          <w:rFonts w:ascii="Times New Roman" w:hAnsi="Times New Roman" w:cs="Times New Roman"/>
          <w:sz w:val="24"/>
          <w:szCs w:val="24"/>
          <w:lang w:val="en-GB"/>
        </w:rPr>
        <w:t xml:space="preserve"> and supplements their </w:t>
      </w:r>
      <w:r w:rsidR="00E44E7A" w:rsidRPr="00DD5E82">
        <w:rPr>
          <w:rFonts w:ascii="Times New Roman" w:hAnsi="Times New Roman" w:cs="Times New Roman"/>
          <w:sz w:val="24"/>
          <w:szCs w:val="24"/>
          <w:lang w:val="en-GB"/>
        </w:rPr>
        <w:t xml:space="preserve">verbal </w:t>
      </w:r>
      <w:r w:rsidR="00AE19C7" w:rsidRPr="00DD5E82">
        <w:rPr>
          <w:rFonts w:ascii="Times New Roman" w:hAnsi="Times New Roman" w:cs="Times New Roman"/>
          <w:sz w:val="24"/>
          <w:szCs w:val="24"/>
          <w:lang w:val="en-GB"/>
        </w:rPr>
        <w:t>recall.</w:t>
      </w:r>
      <w:r w:rsidR="00683867" w:rsidRPr="00DD5E82">
        <w:rPr>
          <w:rFonts w:ascii="Times New Roman" w:hAnsi="Times New Roman" w:cs="Times New Roman"/>
          <w:sz w:val="24"/>
          <w:szCs w:val="24"/>
          <w:lang w:val="en-GB"/>
        </w:rPr>
        <w:t xml:space="preserve">  </w:t>
      </w:r>
      <w:r w:rsidR="00722842" w:rsidRPr="00DD5E82">
        <w:rPr>
          <w:rFonts w:ascii="Times New Roman" w:hAnsi="Times New Roman" w:cs="Times New Roman"/>
          <w:sz w:val="24"/>
          <w:szCs w:val="24"/>
          <w:lang w:val="en-GB"/>
        </w:rPr>
        <w:t>Th</w:t>
      </w:r>
      <w:r w:rsidR="002E3AAC" w:rsidRPr="00DD5E82">
        <w:rPr>
          <w:rFonts w:ascii="Times New Roman" w:hAnsi="Times New Roman" w:cs="Times New Roman"/>
          <w:sz w:val="24"/>
          <w:szCs w:val="24"/>
          <w:lang w:val="en-GB"/>
        </w:rPr>
        <w:t>e present findings were consistent with</w:t>
      </w:r>
      <w:r w:rsidR="00683867" w:rsidRPr="00DD5E82">
        <w:rPr>
          <w:rFonts w:ascii="Times New Roman" w:hAnsi="Times New Roman" w:cs="Times New Roman"/>
          <w:sz w:val="24"/>
          <w:szCs w:val="24"/>
          <w:lang w:val="en-GB"/>
        </w:rPr>
        <w:t xml:space="preserve"> Pettenati et al.’s </w:t>
      </w:r>
      <w:r w:rsidR="002E3AAC" w:rsidRPr="00DD5E82">
        <w:rPr>
          <w:rFonts w:ascii="Times New Roman" w:hAnsi="Times New Roman" w:cs="Times New Roman"/>
          <w:sz w:val="24"/>
          <w:szCs w:val="24"/>
          <w:lang w:val="en-GB"/>
        </w:rPr>
        <w:t xml:space="preserve"> </w:t>
      </w:r>
      <w:r w:rsidR="00683867" w:rsidRPr="00DD5E82">
        <w:rPr>
          <w:rFonts w:ascii="Times New Roman" w:hAnsi="Times New Roman" w:cs="Times New Roman"/>
          <w:sz w:val="24"/>
          <w:szCs w:val="24"/>
          <w:lang w:val="en-GB"/>
        </w:rPr>
        <w:t xml:space="preserve">(2010) </w:t>
      </w:r>
      <w:r w:rsidR="002E3AAC" w:rsidRPr="00DD5E82">
        <w:rPr>
          <w:rFonts w:ascii="Times New Roman" w:hAnsi="Times New Roman" w:cs="Times New Roman"/>
          <w:sz w:val="24"/>
          <w:szCs w:val="24"/>
          <w:lang w:val="en-GB"/>
        </w:rPr>
        <w:t xml:space="preserve">explanation </w:t>
      </w:r>
      <w:r w:rsidR="00683867" w:rsidRPr="00DD5E82">
        <w:rPr>
          <w:rFonts w:ascii="Times New Roman" w:hAnsi="Times New Roman" w:cs="Times New Roman"/>
          <w:sz w:val="24"/>
          <w:szCs w:val="24"/>
          <w:lang w:val="en-GB"/>
        </w:rPr>
        <w:t>that the use of a picture can elicit gestures from preschoolers by creating a ‘</w:t>
      </w:r>
      <w:r w:rsidR="00683867" w:rsidRPr="00DD5E82">
        <w:rPr>
          <w:rFonts w:ascii="Times New Roman" w:hAnsi="Times New Roman" w:cs="Times New Roman"/>
          <w:i/>
          <w:sz w:val="24"/>
          <w:szCs w:val="24"/>
          <w:lang w:val="en-GB"/>
        </w:rPr>
        <w:t>common ground</w:t>
      </w:r>
      <w:r w:rsidR="00683867" w:rsidRPr="00DD5E82">
        <w:rPr>
          <w:rFonts w:ascii="Times New Roman" w:hAnsi="Times New Roman" w:cs="Times New Roman"/>
          <w:sz w:val="24"/>
          <w:szCs w:val="24"/>
          <w:lang w:val="en-GB"/>
        </w:rPr>
        <w:t xml:space="preserve">’ between the child and the interviewer. We </w:t>
      </w:r>
      <w:r w:rsidR="002E3AAC" w:rsidRPr="00DD5E82">
        <w:rPr>
          <w:rFonts w:ascii="Times New Roman" w:hAnsi="Times New Roman" w:cs="Times New Roman"/>
          <w:sz w:val="24"/>
          <w:szCs w:val="24"/>
          <w:lang w:val="en-GB"/>
        </w:rPr>
        <w:t xml:space="preserve">also found that the photograph was used by the children as a shared reference point </w:t>
      </w:r>
      <w:r w:rsidR="00E44E7A" w:rsidRPr="00DD5E82">
        <w:rPr>
          <w:rFonts w:ascii="Times New Roman" w:hAnsi="Times New Roman" w:cs="Times New Roman"/>
          <w:sz w:val="24"/>
          <w:szCs w:val="24"/>
          <w:lang w:val="en-GB"/>
        </w:rPr>
        <w:t xml:space="preserve">with the interviewer </w:t>
      </w:r>
      <w:r w:rsidR="002E3AAC" w:rsidRPr="00DD5E82">
        <w:rPr>
          <w:rFonts w:ascii="Times New Roman" w:hAnsi="Times New Roman" w:cs="Times New Roman"/>
          <w:sz w:val="24"/>
          <w:szCs w:val="24"/>
          <w:lang w:val="en-GB"/>
        </w:rPr>
        <w:t>that they referred to in speech and then supplemented their speech with gestures (e</w:t>
      </w:r>
      <w:r w:rsidR="00770696" w:rsidRPr="00DD5E82">
        <w:rPr>
          <w:rFonts w:ascii="Times New Roman" w:hAnsi="Times New Roman" w:cs="Times New Roman"/>
          <w:sz w:val="24"/>
          <w:szCs w:val="24"/>
          <w:lang w:val="en-GB"/>
        </w:rPr>
        <w:t>.</w:t>
      </w:r>
      <w:r w:rsidR="002E3AAC" w:rsidRPr="00DD5E82">
        <w:rPr>
          <w:rFonts w:ascii="Times New Roman" w:hAnsi="Times New Roman" w:cs="Times New Roman"/>
          <w:sz w:val="24"/>
          <w:szCs w:val="24"/>
          <w:lang w:val="en-GB"/>
        </w:rPr>
        <w:t>g.</w:t>
      </w:r>
      <w:r w:rsidR="00E44E7A" w:rsidRPr="00DD5E82">
        <w:rPr>
          <w:rFonts w:ascii="Times New Roman" w:hAnsi="Times New Roman" w:cs="Times New Roman"/>
          <w:sz w:val="24"/>
          <w:szCs w:val="24"/>
          <w:lang w:val="en-GB"/>
        </w:rPr>
        <w:t>,</w:t>
      </w:r>
      <w:r w:rsidR="002E3AAC" w:rsidRPr="00DD5E82">
        <w:rPr>
          <w:rFonts w:ascii="Times New Roman" w:hAnsi="Times New Roman" w:cs="Times New Roman"/>
          <w:sz w:val="24"/>
          <w:szCs w:val="24"/>
          <w:lang w:val="en-GB"/>
        </w:rPr>
        <w:t xml:space="preserve"> </w:t>
      </w:r>
      <w:r w:rsidR="00E44E7A" w:rsidRPr="00DD5E82">
        <w:rPr>
          <w:rFonts w:ascii="Times New Roman" w:hAnsi="Times New Roman" w:cs="Times New Roman"/>
          <w:sz w:val="24"/>
          <w:szCs w:val="24"/>
          <w:lang w:val="en-GB"/>
        </w:rPr>
        <w:t xml:space="preserve">says </w:t>
      </w:r>
      <w:r w:rsidR="002E3AAC" w:rsidRPr="00DD5E82">
        <w:rPr>
          <w:rFonts w:ascii="Times New Roman" w:hAnsi="Times New Roman" w:cs="Times New Roman"/>
          <w:sz w:val="24"/>
          <w:szCs w:val="24"/>
          <w:lang w:val="en-GB"/>
        </w:rPr>
        <w:t>“</w:t>
      </w:r>
      <w:r w:rsidR="00E44E7A" w:rsidRPr="00DD5E82">
        <w:rPr>
          <w:rFonts w:ascii="Times New Roman" w:hAnsi="Times New Roman" w:cs="Times New Roman"/>
          <w:sz w:val="24"/>
          <w:szCs w:val="24"/>
          <w:lang w:val="en-GB"/>
        </w:rPr>
        <w:t>She</w:t>
      </w:r>
      <w:r w:rsidR="002E3AAC" w:rsidRPr="00DD5E82">
        <w:rPr>
          <w:rFonts w:ascii="Times New Roman" w:hAnsi="Times New Roman" w:cs="Times New Roman"/>
          <w:sz w:val="24"/>
          <w:szCs w:val="24"/>
          <w:lang w:val="en-GB"/>
        </w:rPr>
        <w:t xml:space="preserve"> did that</w:t>
      </w:r>
      <w:r w:rsidR="00E44E7A" w:rsidRPr="00DD5E82">
        <w:rPr>
          <w:rFonts w:ascii="Times New Roman" w:hAnsi="Times New Roman" w:cs="Times New Roman"/>
          <w:sz w:val="24"/>
          <w:szCs w:val="24"/>
          <w:lang w:val="en-GB"/>
        </w:rPr>
        <w:t xml:space="preserve">” and </w:t>
      </w:r>
      <w:r w:rsidR="007013A7" w:rsidRPr="00DD5E82">
        <w:rPr>
          <w:rFonts w:ascii="Times New Roman" w:hAnsi="Times New Roman" w:cs="Times New Roman"/>
          <w:sz w:val="24"/>
          <w:szCs w:val="24"/>
          <w:lang w:val="en-GB"/>
        </w:rPr>
        <w:t xml:space="preserve">produces a gesture above the photograph as if putting an object into the hole).  </w:t>
      </w:r>
      <w:r w:rsidR="00C23632" w:rsidRPr="00DD5E82">
        <w:rPr>
          <w:rFonts w:ascii="Times New Roman" w:hAnsi="Times New Roman" w:cs="Times New Roman"/>
          <w:sz w:val="24"/>
          <w:szCs w:val="24"/>
          <w:lang w:val="en-GB"/>
        </w:rPr>
        <w:t xml:space="preserve">The present research </w:t>
      </w:r>
      <w:r w:rsidR="00823127" w:rsidRPr="00DD5E82">
        <w:rPr>
          <w:rFonts w:ascii="Times New Roman" w:hAnsi="Times New Roman" w:cs="Times New Roman"/>
          <w:sz w:val="24"/>
          <w:szCs w:val="24"/>
          <w:lang w:val="en-GB"/>
        </w:rPr>
        <w:t xml:space="preserve">indicates that the </w:t>
      </w:r>
      <w:r w:rsidR="007C06FD" w:rsidRPr="00DD5E82">
        <w:rPr>
          <w:rFonts w:ascii="Times New Roman" w:hAnsi="Times New Roman" w:cs="Times New Roman"/>
          <w:sz w:val="24"/>
          <w:szCs w:val="24"/>
          <w:lang w:val="en-GB"/>
        </w:rPr>
        <w:t>use of a photograph, in combination with a need to communicate the information, is</w:t>
      </w:r>
      <w:r w:rsidR="00823127" w:rsidRPr="00DD5E82">
        <w:rPr>
          <w:rFonts w:ascii="Times New Roman" w:hAnsi="Times New Roman" w:cs="Times New Roman"/>
          <w:sz w:val="24"/>
          <w:szCs w:val="24"/>
          <w:lang w:val="en-GB"/>
        </w:rPr>
        <w:t xml:space="preserve"> an important method of eliciting additional gestures and speech that convey event recall.</w:t>
      </w:r>
      <w:r w:rsidR="00722842" w:rsidRPr="00DD5E82">
        <w:rPr>
          <w:rFonts w:ascii="Times New Roman" w:hAnsi="Times New Roman" w:cs="Times New Roman"/>
          <w:sz w:val="24"/>
          <w:szCs w:val="24"/>
          <w:lang w:val="en-GB"/>
        </w:rPr>
        <w:t xml:space="preserve">  </w:t>
      </w:r>
      <w:r w:rsidR="00E44E7A" w:rsidRPr="00DD5E82">
        <w:rPr>
          <w:rFonts w:ascii="Times New Roman" w:hAnsi="Times New Roman" w:cs="Times New Roman"/>
          <w:sz w:val="24"/>
          <w:szCs w:val="24"/>
          <w:lang w:val="en-GB"/>
        </w:rPr>
        <w:t xml:space="preserve"> </w:t>
      </w:r>
    </w:p>
    <w:p w14:paraId="34508039" w14:textId="77777777" w:rsidR="005079A0" w:rsidRPr="00DD5E82" w:rsidRDefault="005079A0" w:rsidP="00B94F12">
      <w:pPr>
        <w:spacing w:line="480" w:lineRule="auto"/>
        <w:ind w:firstLine="720"/>
        <w:contextualSpacing/>
        <w:rPr>
          <w:rFonts w:ascii="Times New Roman" w:hAnsi="Times New Roman" w:cs="Times New Roman"/>
          <w:sz w:val="24"/>
          <w:szCs w:val="24"/>
          <w:lang w:val="en-GB"/>
        </w:rPr>
      </w:pPr>
    </w:p>
    <w:p w14:paraId="0F53DCAF" w14:textId="77777777" w:rsidR="00CF7DA4" w:rsidRPr="00DD5E82" w:rsidRDefault="002C2828" w:rsidP="00B94F12">
      <w:pPr>
        <w:spacing w:line="480" w:lineRule="auto"/>
        <w:contextualSpacing/>
        <w:rPr>
          <w:rFonts w:ascii="Times New Roman" w:hAnsi="Times New Roman" w:cs="Times New Roman"/>
          <w:b/>
          <w:sz w:val="24"/>
          <w:szCs w:val="24"/>
        </w:rPr>
      </w:pPr>
      <w:r w:rsidRPr="00DD5E82">
        <w:rPr>
          <w:rFonts w:ascii="Times New Roman" w:hAnsi="Times New Roman" w:cs="Times New Roman"/>
          <w:b/>
          <w:sz w:val="24"/>
          <w:szCs w:val="24"/>
        </w:rPr>
        <w:t>What is the function of children’s gestures during their memory recall</w:t>
      </w:r>
      <w:r w:rsidR="00187D92" w:rsidRPr="00DD5E82">
        <w:rPr>
          <w:rFonts w:ascii="Times New Roman" w:hAnsi="Times New Roman" w:cs="Times New Roman"/>
          <w:b/>
          <w:sz w:val="24"/>
          <w:szCs w:val="24"/>
        </w:rPr>
        <w:t xml:space="preserve">?   </w:t>
      </w:r>
    </w:p>
    <w:p w14:paraId="1F45CE1D" w14:textId="77777777" w:rsidR="00544F7E" w:rsidRPr="00DD5E82" w:rsidRDefault="00996534" w:rsidP="002332DD">
      <w:pPr>
        <w:spacing w:line="480" w:lineRule="auto"/>
        <w:ind w:firstLine="720"/>
        <w:rPr>
          <w:rFonts w:ascii="Times New Roman" w:hAnsi="Times New Roman" w:cs="Times New Roman"/>
          <w:sz w:val="24"/>
          <w:szCs w:val="24"/>
        </w:rPr>
      </w:pPr>
      <w:r w:rsidRPr="00DD5E82">
        <w:rPr>
          <w:rFonts w:ascii="Times New Roman" w:hAnsi="Times New Roman" w:cs="Times New Roman"/>
          <w:sz w:val="24"/>
          <w:szCs w:val="24"/>
        </w:rPr>
        <w:t xml:space="preserve">The use of a behavioural measure of recall </w:t>
      </w:r>
      <w:r w:rsidR="00C55835" w:rsidRPr="00DD5E82">
        <w:rPr>
          <w:rFonts w:ascii="Times New Roman" w:hAnsi="Times New Roman" w:cs="Times New Roman"/>
          <w:sz w:val="24"/>
          <w:szCs w:val="24"/>
        </w:rPr>
        <w:t xml:space="preserve">in the present research </w:t>
      </w:r>
      <w:r w:rsidRPr="00DD5E82">
        <w:rPr>
          <w:rFonts w:ascii="Times New Roman" w:hAnsi="Times New Roman" w:cs="Times New Roman"/>
          <w:sz w:val="24"/>
          <w:szCs w:val="24"/>
        </w:rPr>
        <w:t xml:space="preserve">provided </w:t>
      </w:r>
      <w:r w:rsidR="001327DC" w:rsidRPr="00DD5E82">
        <w:rPr>
          <w:rFonts w:ascii="Times New Roman" w:hAnsi="Times New Roman" w:cs="Times New Roman"/>
          <w:sz w:val="24"/>
          <w:szCs w:val="24"/>
        </w:rPr>
        <w:t xml:space="preserve">a control for recall </w:t>
      </w:r>
      <w:r w:rsidRPr="00DD5E82">
        <w:rPr>
          <w:rFonts w:ascii="Times New Roman" w:hAnsi="Times New Roman" w:cs="Times New Roman"/>
          <w:sz w:val="24"/>
          <w:szCs w:val="24"/>
        </w:rPr>
        <w:t xml:space="preserve">that just comparing verbal and gesture recall would have not revealed.  </w:t>
      </w:r>
      <w:r w:rsidR="00922990" w:rsidRPr="00DD5E82">
        <w:rPr>
          <w:rFonts w:ascii="Times New Roman" w:hAnsi="Times New Roman" w:cs="Times New Roman"/>
          <w:sz w:val="24"/>
          <w:szCs w:val="24"/>
          <w:lang w:val="en-GB"/>
        </w:rPr>
        <w:t>The behavioural measures clarified that the children could recall the spatial locations where actions occurred, so it indicated that gestures were being used by the children to convey information that they were not able to co</w:t>
      </w:r>
      <w:r w:rsidR="00C55835" w:rsidRPr="00DD5E82">
        <w:rPr>
          <w:rFonts w:ascii="Times New Roman" w:hAnsi="Times New Roman" w:cs="Times New Roman"/>
          <w:sz w:val="24"/>
          <w:szCs w:val="24"/>
          <w:lang w:val="en-GB"/>
        </w:rPr>
        <w:t>mmunicate</w:t>
      </w:r>
      <w:r w:rsidR="00922990" w:rsidRPr="00DD5E82">
        <w:rPr>
          <w:rFonts w:ascii="Times New Roman" w:hAnsi="Times New Roman" w:cs="Times New Roman"/>
          <w:sz w:val="24"/>
          <w:szCs w:val="24"/>
          <w:lang w:val="en-GB"/>
        </w:rPr>
        <w:t xml:space="preserve"> verbally, rather than that gestures were supporting their memory </w:t>
      </w:r>
      <w:r w:rsidR="00C55835" w:rsidRPr="00DD5E82">
        <w:rPr>
          <w:rFonts w:ascii="Times New Roman" w:hAnsi="Times New Roman" w:cs="Times New Roman"/>
          <w:sz w:val="24"/>
          <w:szCs w:val="24"/>
          <w:lang w:val="en-GB"/>
        </w:rPr>
        <w:t xml:space="preserve">retrieval </w:t>
      </w:r>
      <w:r w:rsidR="00922990" w:rsidRPr="00DD5E82">
        <w:rPr>
          <w:rFonts w:ascii="Times New Roman" w:hAnsi="Times New Roman" w:cs="Times New Roman"/>
          <w:sz w:val="24"/>
          <w:szCs w:val="24"/>
          <w:lang w:val="en-GB"/>
        </w:rPr>
        <w:t>for this information.  This is consistent with research conducted with older children who also compared a behavioural measure with gesture info</w:t>
      </w:r>
      <w:r w:rsidR="00C90984" w:rsidRPr="00DD5E82">
        <w:rPr>
          <w:rFonts w:ascii="Times New Roman" w:hAnsi="Times New Roman" w:cs="Times New Roman"/>
          <w:sz w:val="24"/>
          <w:szCs w:val="24"/>
          <w:lang w:val="en-GB"/>
        </w:rPr>
        <w:t xml:space="preserve">rmation (Sauter et al., 2012). </w:t>
      </w:r>
      <w:r w:rsidR="00544F7E" w:rsidRPr="00DD5E82">
        <w:rPr>
          <w:rFonts w:ascii="Times New Roman" w:hAnsi="Times New Roman" w:cs="Times New Roman"/>
          <w:sz w:val="24"/>
          <w:szCs w:val="24"/>
          <w:lang w:val="en-GB"/>
        </w:rPr>
        <w:t>One aim for this thesis was to test whether gestures served a direct function for children’s memory retrieval.  However the evidence has indicated that children’s gestures serve a function for their communication of their memories</w:t>
      </w:r>
      <w:r w:rsidR="002332DD" w:rsidRPr="00DD5E82">
        <w:rPr>
          <w:rFonts w:ascii="Times New Roman" w:hAnsi="Times New Roman" w:cs="Times New Roman"/>
          <w:sz w:val="24"/>
          <w:szCs w:val="24"/>
          <w:lang w:val="en-GB"/>
        </w:rPr>
        <w:t>.</w:t>
      </w:r>
    </w:p>
    <w:p w14:paraId="5400EC46" w14:textId="77777777" w:rsidR="005079A0" w:rsidRPr="00DD5E82" w:rsidRDefault="009044CE" w:rsidP="00AF2925">
      <w:pPr>
        <w:spacing w:line="480" w:lineRule="auto"/>
        <w:rPr>
          <w:rFonts w:ascii="Times New Roman" w:hAnsi="Times New Roman" w:cs="Times New Roman"/>
          <w:sz w:val="24"/>
          <w:szCs w:val="24"/>
        </w:rPr>
      </w:pPr>
      <w:r w:rsidRPr="00DD5E82">
        <w:rPr>
          <w:rFonts w:ascii="Times New Roman" w:hAnsi="Times New Roman" w:cs="Times New Roman"/>
          <w:sz w:val="24"/>
          <w:szCs w:val="24"/>
          <w:lang w:val="en-GB"/>
        </w:rPr>
        <w:tab/>
      </w:r>
    </w:p>
    <w:p w14:paraId="42752D0B" w14:textId="77777777" w:rsidR="003939A2" w:rsidRPr="00DD5E82" w:rsidRDefault="003939A2" w:rsidP="00B94F12">
      <w:pPr>
        <w:pStyle w:val="ListParagraph"/>
        <w:spacing w:line="480" w:lineRule="auto"/>
        <w:ind w:left="0"/>
        <w:rPr>
          <w:rFonts w:ascii="Times New Roman" w:hAnsi="Times New Roman" w:cs="Times New Roman"/>
          <w:b/>
          <w:sz w:val="24"/>
          <w:szCs w:val="24"/>
        </w:rPr>
      </w:pPr>
      <w:r w:rsidRPr="00DD5E82">
        <w:rPr>
          <w:rFonts w:ascii="Times New Roman" w:hAnsi="Times New Roman" w:cs="Times New Roman"/>
          <w:b/>
          <w:sz w:val="24"/>
          <w:szCs w:val="24"/>
        </w:rPr>
        <w:t>Limitations</w:t>
      </w:r>
    </w:p>
    <w:p w14:paraId="244DE341" w14:textId="77777777" w:rsidR="00FD48AC" w:rsidRPr="00DD5E82" w:rsidRDefault="00FD48AC"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The usefulness of gestures </w:t>
      </w:r>
      <w:r w:rsidR="001327DC" w:rsidRPr="00DD5E82">
        <w:rPr>
          <w:rFonts w:ascii="Times New Roman" w:hAnsi="Times New Roman" w:cs="Times New Roman"/>
          <w:sz w:val="24"/>
          <w:szCs w:val="24"/>
          <w:lang w:val="en-GB"/>
        </w:rPr>
        <w:t>as a measure of recall</w:t>
      </w:r>
      <w:r w:rsidRPr="00DD5E82">
        <w:rPr>
          <w:rFonts w:ascii="Times New Roman" w:hAnsi="Times New Roman" w:cs="Times New Roman"/>
          <w:sz w:val="24"/>
          <w:szCs w:val="24"/>
          <w:lang w:val="en-GB"/>
        </w:rPr>
        <w:t xml:space="preserve"> was limited by the finding that during free recall the majority of children did not gesture.  </w:t>
      </w:r>
      <w:r w:rsidR="001327DC" w:rsidRPr="00DD5E82">
        <w:rPr>
          <w:rFonts w:ascii="Times New Roman" w:hAnsi="Times New Roman" w:cs="Times New Roman"/>
          <w:sz w:val="24"/>
          <w:szCs w:val="24"/>
          <w:lang w:val="en-GB"/>
        </w:rPr>
        <w:t>The</w:t>
      </w:r>
      <w:r w:rsidRPr="00DD5E82">
        <w:rPr>
          <w:rFonts w:ascii="Times New Roman" w:hAnsi="Times New Roman" w:cs="Times New Roman"/>
          <w:sz w:val="24"/>
          <w:szCs w:val="24"/>
          <w:lang w:val="en-GB"/>
        </w:rPr>
        <w:t xml:space="preserve"> children </w:t>
      </w:r>
      <w:r w:rsidR="001327DC" w:rsidRPr="00DD5E82">
        <w:rPr>
          <w:rFonts w:ascii="Times New Roman" w:hAnsi="Times New Roman" w:cs="Times New Roman"/>
          <w:sz w:val="24"/>
          <w:szCs w:val="24"/>
          <w:lang w:val="en-GB"/>
        </w:rPr>
        <w:t xml:space="preserve">who did gesture </w:t>
      </w:r>
      <w:r w:rsidRPr="00DD5E82">
        <w:rPr>
          <w:rFonts w:ascii="Times New Roman" w:hAnsi="Times New Roman" w:cs="Times New Roman"/>
          <w:sz w:val="24"/>
          <w:szCs w:val="24"/>
          <w:lang w:val="en-GB"/>
        </w:rPr>
        <w:t xml:space="preserve">were the ones who recalled more about the event in all three modalities.   This suggests that gestures may only supplement </w:t>
      </w:r>
      <w:r w:rsidR="00104396" w:rsidRPr="00DD5E82">
        <w:rPr>
          <w:rFonts w:ascii="Times New Roman" w:hAnsi="Times New Roman" w:cs="Times New Roman"/>
          <w:sz w:val="24"/>
          <w:szCs w:val="24"/>
          <w:lang w:val="en-GB"/>
        </w:rPr>
        <w:t xml:space="preserve">measured </w:t>
      </w:r>
      <w:r w:rsidRPr="00DD5E82">
        <w:rPr>
          <w:rFonts w:ascii="Times New Roman" w:hAnsi="Times New Roman" w:cs="Times New Roman"/>
          <w:sz w:val="24"/>
          <w:szCs w:val="24"/>
          <w:lang w:val="en-GB"/>
        </w:rPr>
        <w:t xml:space="preserve">recall for the children who could </w:t>
      </w:r>
      <w:r w:rsidR="00823127" w:rsidRPr="00DD5E82">
        <w:rPr>
          <w:rFonts w:ascii="Times New Roman" w:hAnsi="Times New Roman" w:cs="Times New Roman"/>
          <w:sz w:val="24"/>
          <w:szCs w:val="24"/>
          <w:lang w:val="en-GB"/>
        </w:rPr>
        <w:t xml:space="preserve">already </w:t>
      </w:r>
      <w:r w:rsidRPr="00DD5E82">
        <w:rPr>
          <w:rFonts w:ascii="Times New Roman" w:hAnsi="Times New Roman" w:cs="Times New Roman"/>
          <w:sz w:val="24"/>
          <w:szCs w:val="24"/>
          <w:lang w:val="en-GB"/>
        </w:rPr>
        <w:t xml:space="preserve">recall and articulate the event, and is not method of obtaining further recall from the majority of children.  This finding differs from previous research with preschooler’s where it was the children who got a lower score for a working memory task (Delgado et al., 2012), or who </w:t>
      </w:r>
      <w:r w:rsidR="00200E35" w:rsidRPr="00DD5E82">
        <w:rPr>
          <w:rFonts w:ascii="Times New Roman" w:hAnsi="Times New Roman" w:cs="Times New Roman"/>
          <w:sz w:val="24"/>
          <w:szCs w:val="24"/>
          <w:lang w:val="en-GB"/>
        </w:rPr>
        <w:t xml:space="preserve">had a lower counting ability </w:t>
      </w:r>
      <w:r w:rsidRPr="00DD5E82">
        <w:rPr>
          <w:rFonts w:ascii="Times New Roman" w:hAnsi="Times New Roman" w:cs="Times New Roman"/>
          <w:sz w:val="24"/>
          <w:szCs w:val="24"/>
          <w:lang w:val="en-GB"/>
        </w:rPr>
        <w:t>(Alibali, 1999)</w:t>
      </w:r>
      <w:r w:rsidR="006B05BC" w:rsidRPr="00DD5E82">
        <w:rPr>
          <w:rFonts w:ascii="Times New Roman" w:hAnsi="Times New Roman" w:cs="Times New Roman"/>
          <w:sz w:val="24"/>
          <w:szCs w:val="24"/>
          <w:lang w:val="en-GB"/>
        </w:rPr>
        <w:t xml:space="preserve"> who were more likely to gesture</w:t>
      </w:r>
      <w:r w:rsidRPr="00DD5E82">
        <w:rPr>
          <w:rFonts w:ascii="Times New Roman" w:hAnsi="Times New Roman" w:cs="Times New Roman"/>
          <w:sz w:val="24"/>
          <w:szCs w:val="24"/>
          <w:lang w:val="en-GB"/>
        </w:rPr>
        <w:t>.  However these studies used working memory tasks that elicited only pointing gestures, whereas during free recall the children primarily produced iconic gestures.  It is possible that these task and gesture</w:t>
      </w:r>
      <w:r w:rsidR="00EC7A53" w:rsidRPr="00DD5E82">
        <w:rPr>
          <w:rFonts w:ascii="Times New Roman" w:hAnsi="Times New Roman" w:cs="Times New Roman"/>
          <w:sz w:val="24"/>
          <w:szCs w:val="24"/>
          <w:lang w:val="en-GB"/>
        </w:rPr>
        <w:t xml:space="preserve"> differences account for this.  </w:t>
      </w:r>
      <w:r w:rsidRPr="00DD5E82">
        <w:rPr>
          <w:rFonts w:ascii="Times New Roman" w:hAnsi="Times New Roman" w:cs="Times New Roman"/>
          <w:sz w:val="24"/>
          <w:szCs w:val="24"/>
          <w:lang w:val="en-GB"/>
        </w:rPr>
        <w:t>This indicates the importance of testing the function of gestures in different contexts and the current research has extended this evidence base to include preschooler’s recall of an event.</w:t>
      </w:r>
      <w:r w:rsidR="00EC7A53" w:rsidRPr="00DD5E82">
        <w:rPr>
          <w:rFonts w:ascii="Times New Roman" w:hAnsi="Times New Roman" w:cs="Times New Roman"/>
          <w:sz w:val="24"/>
          <w:szCs w:val="24"/>
          <w:lang w:val="en-GB"/>
        </w:rPr>
        <w:t xml:space="preserve">  </w:t>
      </w:r>
    </w:p>
    <w:p w14:paraId="5B13E970" w14:textId="77777777" w:rsidR="00DE7778" w:rsidRPr="00DD5E82" w:rsidRDefault="006B05B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r>
      <w:r w:rsidR="00200E35" w:rsidRPr="00DD5E82">
        <w:rPr>
          <w:rFonts w:ascii="Times New Roman" w:hAnsi="Times New Roman" w:cs="Times New Roman"/>
          <w:sz w:val="24"/>
          <w:szCs w:val="24"/>
          <w:lang w:val="en-GB"/>
        </w:rPr>
        <w:t xml:space="preserve">The interview context used to </w:t>
      </w:r>
      <w:r w:rsidR="002763F9" w:rsidRPr="00DD5E82">
        <w:rPr>
          <w:rFonts w:ascii="Times New Roman" w:hAnsi="Times New Roman" w:cs="Times New Roman"/>
          <w:sz w:val="24"/>
          <w:szCs w:val="24"/>
          <w:lang w:val="en-GB"/>
        </w:rPr>
        <w:t>elicit</w:t>
      </w:r>
      <w:r w:rsidR="00200E35" w:rsidRPr="00DD5E82">
        <w:rPr>
          <w:rFonts w:ascii="Times New Roman" w:hAnsi="Times New Roman" w:cs="Times New Roman"/>
          <w:sz w:val="24"/>
          <w:szCs w:val="24"/>
          <w:lang w:val="en-GB"/>
        </w:rPr>
        <w:t xml:space="preserve"> gestures in the present research has a high social communicative </w:t>
      </w:r>
      <w:r w:rsidR="000B377D" w:rsidRPr="00DD5E82">
        <w:rPr>
          <w:rFonts w:ascii="Times New Roman" w:hAnsi="Times New Roman" w:cs="Times New Roman"/>
          <w:sz w:val="24"/>
          <w:szCs w:val="24"/>
          <w:lang w:val="en-GB"/>
        </w:rPr>
        <w:t>demand</w:t>
      </w:r>
      <w:r w:rsidR="00200E35" w:rsidRPr="00DD5E82">
        <w:rPr>
          <w:rFonts w:ascii="Times New Roman" w:hAnsi="Times New Roman" w:cs="Times New Roman"/>
          <w:sz w:val="24"/>
          <w:szCs w:val="24"/>
          <w:lang w:val="en-GB"/>
        </w:rPr>
        <w:t xml:space="preserve"> due to the aim of applying the s</w:t>
      </w:r>
      <w:r w:rsidR="002763F9" w:rsidRPr="00DD5E82">
        <w:rPr>
          <w:rFonts w:ascii="Times New Roman" w:hAnsi="Times New Roman" w:cs="Times New Roman"/>
          <w:sz w:val="24"/>
          <w:szCs w:val="24"/>
          <w:lang w:val="en-GB"/>
        </w:rPr>
        <w:t>tudy of gestures to a typical interview context used in memory research</w:t>
      </w:r>
      <w:r w:rsidR="00200E35" w:rsidRPr="00DD5E82">
        <w:rPr>
          <w:rFonts w:ascii="Times New Roman" w:hAnsi="Times New Roman" w:cs="Times New Roman"/>
          <w:sz w:val="24"/>
          <w:szCs w:val="24"/>
          <w:lang w:val="en-GB"/>
        </w:rPr>
        <w:t>.  Research testing the function of gestures for a</w:t>
      </w:r>
      <w:r w:rsidR="00DE7778" w:rsidRPr="00DD5E82">
        <w:rPr>
          <w:rFonts w:ascii="Times New Roman" w:hAnsi="Times New Roman" w:cs="Times New Roman"/>
          <w:sz w:val="24"/>
          <w:szCs w:val="24"/>
          <w:lang w:val="en-GB"/>
        </w:rPr>
        <w:t>dult’s memory and cognition has used</w:t>
      </w:r>
      <w:r w:rsidR="00200E35" w:rsidRPr="00DD5E82">
        <w:rPr>
          <w:rFonts w:ascii="Times New Roman" w:hAnsi="Times New Roman" w:cs="Times New Roman"/>
          <w:sz w:val="24"/>
          <w:szCs w:val="24"/>
          <w:lang w:val="en-GB"/>
        </w:rPr>
        <w:t xml:space="preserve"> designs that minimise the likelihood that gestures were being produced as part of social communication, such as asking adult’s to speak into a tape recorder (eg. Hostetter &amp; Alibali, 2010) or solve problems with no-one else present in the room (eg., Chu &amp; Kita, 2012).    </w:t>
      </w:r>
      <w:r w:rsidRPr="00DD5E82">
        <w:rPr>
          <w:rFonts w:ascii="Times New Roman" w:hAnsi="Times New Roman" w:cs="Times New Roman"/>
          <w:sz w:val="24"/>
          <w:szCs w:val="24"/>
          <w:lang w:val="en-GB"/>
        </w:rPr>
        <w:t xml:space="preserve">Without anyone to communicate with the production of gestures in these contexts indicates that gestures are serving a function for the speaker.  </w:t>
      </w:r>
    </w:p>
    <w:p w14:paraId="25EF49B4" w14:textId="77777777" w:rsidR="007E2230" w:rsidRPr="00DD5E82" w:rsidRDefault="0036414E" w:rsidP="0036414E">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Methodological adaptions for testing young children meant that it was difficult to design studies with such low communication demands.  </w:t>
      </w:r>
      <w:r w:rsidR="00796918" w:rsidRPr="00DD5E82">
        <w:rPr>
          <w:rFonts w:ascii="Times New Roman" w:hAnsi="Times New Roman" w:cs="Times New Roman"/>
          <w:sz w:val="24"/>
          <w:szCs w:val="24"/>
          <w:lang w:val="en-GB"/>
        </w:rPr>
        <w:t>Just o</w:t>
      </w:r>
      <w:r w:rsidR="006B05BC" w:rsidRPr="00DD5E82">
        <w:rPr>
          <w:rFonts w:ascii="Times New Roman" w:hAnsi="Times New Roman" w:cs="Times New Roman"/>
          <w:sz w:val="24"/>
          <w:szCs w:val="24"/>
          <w:lang w:val="en-GB"/>
        </w:rPr>
        <w:t xml:space="preserve">ne study has designed a method </w:t>
      </w:r>
      <w:r w:rsidR="00DE7778" w:rsidRPr="00DD5E82">
        <w:rPr>
          <w:rFonts w:ascii="Times New Roman" w:hAnsi="Times New Roman" w:cs="Times New Roman"/>
          <w:sz w:val="24"/>
          <w:szCs w:val="24"/>
          <w:lang w:val="en-GB"/>
        </w:rPr>
        <w:t>without social communicative demands to</w:t>
      </w:r>
      <w:r w:rsidR="006B05BC" w:rsidRPr="00DD5E82">
        <w:rPr>
          <w:rFonts w:ascii="Times New Roman" w:hAnsi="Times New Roman" w:cs="Times New Roman"/>
          <w:sz w:val="24"/>
          <w:szCs w:val="24"/>
          <w:lang w:val="en-GB"/>
        </w:rPr>
        <w:t xml:space="preserve"> test preschool children</w:t>
      </w:r>
      <w:r w:rsidR="00DE7778" w:rsidRPr="00DD5E82">
        <w:rPr>
          <w:rFonts w:ascii="Times New Roman" w:hAnsi="Times New Roman" w:cs="Times New Roman"/>
          <w:sz w:val="24"/>
          <w:szCs w:val="24"/>
          <w:lang w:val="en-GB"/>
        </w:rPr>
        <w:t>’s gestures</w:t>
      </w:r>
      <w:r w:rsidR="006B05BC" w:rsidRPr="00DD5E82">
        <w:rPr>
          <w:rFonts w:ascii="Times New Roman" w:hAnsi="Times New Roman" w:cs="Times New Roman"/>
          <w:sz w:val="24"/>
          <w:szCs w:val="24"/>
          <w:lang w:val="en-GB"/>
        </w:rPr>
        <w:t xml:space="preserve"> </w:t>
      </w:r>
      <w:r w:rsidR="00DE7778" w:rsidRPr="00DD5E82">
        <w:rPr>
          <w:rFonts w:ascii="Times New Roman" w:hAnsi="Times New Roman" w:cs="Times New Roman"/>
          <w:sz w:val="24"/>
          <w:szCs w:val="24"/>
          <w:lang w:val="en-GB"/>
        </w:rPr>
        <w:t xml:space="preserve">in a similar way to the studies with adults </w:t>
      </w:r>
      <w:r w:rsidR="00796918" w:rsidRPr="00DD5E82">
        <w:rPr>
          <w:rFonts w:ascii="Times New Roman" w:hAnsi="Times New Roman" w:cs="Times New Roman"/>
          <w:sz w:val="24"/>
          <w:szCs w:val="24"/>
          <w:lang w:val="en-GB"/>
        </w:rPr>
        <w:t>(Delgado et al., 201</w:t>
      </w:r>
      <w:r w:rsidR="003C495A" w:rsidRPr="00DD5E82">
        <w:rPr>
          <w:rFonts w:ascii="Times New Roman" w:hAnsi="Times New Roman" w:cs="Times New Roman"/>
          <w:sz w:val="24"/>
          <w:szCs w:val="24"/>
          <w:lang w:val="en-GB"/>
        </w:rPr>
        <w:t>1</w:t>
      </w:r>
      <w:r w:rsidR="00796918" w:rsidRPr="00DD5E82">
        <w:rPr>
          <w:rFonts w:ascii="Times New Roman" w:hAnsi="Times New Roman" w:cs="Times New Roman"/>
          <w:sz w:val="24"/>
          <w:szCs w:val="24"/>
          <w:lang w:val="en-GB"/>
        </w:rPr>
        <w:t>).  Since there is just one study wh</w:t>
      </w:r>
      <w:r w:rsidR="00200E35" w:rsidRPr="00DD5E82">
        <w:rPr>
          <w:rFonts w:ascii="Times New Roman" w:hAnsi="Times New Roman" w:cs="Times New Roman"/>
          <w:sz w:val="24"/>
          <w:szCs w:val="24"/>
          <w:lang w:val="en-GB"/>
        </w:rPr>
        <w:t>ich</w:t>
      </w:r>
      <w:r w:rsidR="00796918" w:rsidRPr="00DD5E82">
        <w:rPr>
          <w:rFonts w:ascii="Times New Roman" w:hAnsi="Times New Roman" w:cs="Times New Roman"/>
          <w:sz w:val="24"/>
          <w:szCs w:val="24"/>
          <w:lang w:val="en-GB"/>
        </w:rPr>
        <w:t xml:space="preserve"> has used this method this highlights the difficulty of designing a study like this </w:t>
      </w:r>
      <w:r w:rsidR="003C495A" w:rsidRPr="00DD5E82">
        <w:rPr>
          <w:rFonts w:ascii="Times New Roman" w:hAnsi="Times New Roman" w:cs="Times New Roman"/>
          <w:sz w:val="24"/>
          <w:szCs w:val="24"/>
          <w:lang w:val="en-GB"/>
        </w:rPr>
        <w:t xml:space="preserve">for preschool children.  One risk is that the children will not gesture or speak.  Delgado and colleagues found that </w:t>
      </w:r>
      <w:r w:rsidR="00200E35" w:rsidRPr="00DD5E82">
        <w:rPr>
          <w:rFonts w:ascii="Times New Roman" w:hAnsi="Times New Roman" w:cs="Times New Roman"/>
          <w:sz w:val="24"/>
          <w:szCs w:val="24"/>
          <w:lang w:val="en-GB"/>
        </w:rPr>
        <w:t xml:space="preserve">only </w:t>
      </w:r>
      <w:r w:rsidR="003C495A" w:rsidRPr="00DD5E82">
        <w:rPr>
          <w:rFonts w:ascii="Times New Roman" w:hAnsi="Times New Roman" w:cs="Times New Roman"/>
          <w:sz w:val="24"/>
          <w:szCs w:val="24"/>
          <w:lang w:val="en-GB"/>
        </w:rPr>
        <w:t xml:space="preserve">57% of the children produced at least one gesture </w:t>
      </w:r>
      <w:r w:rsidR="00DE7778" w:rsidRPr="00DD5E82">
        <w:rPr>
          <w:rFonts w:ascii="Times New Roman" w:hAnsi="Times New Roman" w:cs="Times New Roman"/>
          <w:sz w:val="24"/>
          <w:szCs w:val="24"/>
          <w:lang w:val="en-GB"/>
        </w:rPr>
        <w:t>in at least one of four trials.  T</w:t>
      </w:r>
      <w:r w:rsidR="003C495A" w:rsidRPr="00DD5E82">
        <w:rPr>
          <w:rFonts w:ascii="Times New Roman" w:hAnsi="Times New Roman" w:cs="Times New Roman"/>
          <w:sz w:val="24"/>
          <w:szCs w:val="24"/>
          <w:lang w:val="en-GB"/>
        </w:rPr>
        <w:t xml:space="preserve">hese are low rates of gesturing and all of the gestures produced were pointing gestures rather than iconic gestures.  Due to the low levels of spontaneous gesture production during recall in our studies and the focus of the present research on using the semantic information, particularly conveyed in iconic gestures, as a measure of recall the risk of no gestures or responses being produced at all if the communication demands were any lower meant that this type of methodology </w:t>
      </w:r>
      <w:r w:rsidR="00200E35" w:rsidRPr="00DD5E82">
        <w:rPr>
          <w:rFonts w:ascii="Times New Roman" w:hAnsi="Times New Roman" w:cs="Times New Roman"/>
          <w:sz w:val="24"/>
          <w:szCs w:val="24"/>
          <w:lang w:val="en-GB"/>
        </w:rPr>
        <w:t>was</w:t>
      </w:r>
      <w:r w:rsidR="003C495A" w:rsidRPr="00DD5E82">
        <w:rPr>
          <w:rFonts w:ascii="Times New Roman" w:hAnsi="Times New Roman" w:cs="Times New Roman"/>
          <w:sz w:val="24"/>
          <w:szCs w:val="24"/>
          <w:lang w:val="en-GB"/>
        </w:rPr>
        <w:t xml:space="preserve"> not </w:t>
      </w:r>
      <w:r w:rsidR="00200E35" w:rsidRPr="00DD5E82">
        <w:rPr>
          <w:rFonts w:ascii="Times New Roman" w:hAnsi="Times New Roman" w:cs="Times New Roman"/>
          <w:sz w:val="24"/>
          <w:szCs w:val="24"/>
          <w:lang w:val="en-GB"/>
        </w:rPr>
        <w:t xml:space="preserve">able to be </w:t>
      </w:r>
      <w:r w:rsidR="003C495A" w:rsidRPr="00DD5E82">
        <w:rPr>
          <w:rFonts w:ascii="Times New Roman" w:hAnsi="Times New Roman" w:cs="Times New Roman"/>
          <w:sz w:val="24"/>
          <w:szCs w:val="24"/>
          <w:lang w:val="en-GB"/>
        </w:rPr>
        <w:t xml:space="preserve">tested within the time constraints of the thesis.  </w:t>
      </w:r>
    </w:p>
    <w:p w14:paraId="67EB33F6" w14:textId="77777777" w:rsidR="003C495A" w:rsidRPr="00DD5E82" w:rsidRDefault="00810A26"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In order to balance the </w:t>
      </w:r>
      <w:r w:rsidR="00D01C8D" w:rsidRPr="00DD5E82">
        <w:rPr>
          <w:rFonts w:ascii="Times New Roman" w:hAnsi="Times New Roman" w:cs="Times New Roman"/>
          <w:sz w:val="24"/>
          <w:szCs w:val="24"/>
          <w:lang w:val="en-GB"/>
        </w:rPr>
        <w:t>communication demands</w:t>
      </w:r>
      <w:r w:rsidRPr="00DD5E82">
        <w:rPr>
          <w:rFonts w:ascii="Times New Roman" w:hAnsi="Times New Roman" w:cs="Times New Roman"/>
          <w:sz w:val="24"/>
          <w:szCs w:val="24"/>
          <w:lang w:val="en-GB"/>
        </w:rPr>
        <w:t xml:space="preserve"> with the memory demands, the need to communicate the information to the experimenter was </w:t>
      </w:r>
      <w:r w:rsidR="00D01C8D" w:rsidRPr="00DD5E82">
        <w:rPr>
          <w:rFonts w:ascii="Times New Roman" w:hAnsi="Times New Roman" w:cs="Times New Roman"/>
          <w:sz w:val="24"/>
          <w:szCs w:val="24"/>
          <w:lang w:val="en-GB"/>
        </w:rPr>
        <w:t>kept a</w:t>
      </w:r>
      <w:r w:rsidRPr="00DD5E82">
        <w:rPr>
          <w:rFonts w:ascii="Times New Roman" w:hAnsi="Times New Roman" w:cs="Times New Roman"/>
          <w:sz w:val="24"/>
          <w:szCs w:val="24"/>
          <w:lang w:val="en-GB"/>
        </w:rPr>
        <w:t>s</w:t>
      </w:r>
      <w:r w:rsidR="00D01C8D" w:rsidRPr="00DD5E82">
        <w:rPr>
          <w:rFonts w:ascii="Times New Roman" w:hAnsi="Times New Roman" w:cs="Times New Roman"/>
          <w:sz w:val="24"/>
          <w:szCs w:val="24"/>
          <w:lang w:val="en-GB"/>
        </w:rPr>
        <w:t xml:space="preserve"> low as possible within an interview context by having the children recall to the same person who watched or demonstrated the task.  The condition in which communication demands were increased by having the interviewer </w:t>
      </w:r>
      <w:r w:rsidR="00D57156" w:rsidRPr="00DD5E82">
        <w:rPr>
          <w:rFonts w:ascii="Times New Roman" w:hAnsi="Times New Roman" w:cs="Times New Roman"/>
          <w:sz w:val="24"/>
          <w:szCs w:val="24"/>
          <w:lang w:val="en-GB"/>
        </w:rPr>
        <w:t xml:space="preserve">leave the room during the demonstration was used as a comparison to identify whether gestures were primarily being produced to communicate with the experimenter.  </w:t>
      </w:r>
      <w:r w:rsidR="007E2230" w:rsidRPr="00DD5E82">
        <w:rPr>
          <w:rFonts w:ascii="Times New Roman" w:hAnsi="Times New Roman" w:cs="Times New Roman"/>
          <w:sz w:val="24"/>
          <w:szCs w:val="24"/>
          <w:lang w:val="en-GB"/>
        </w:rPr>
        <w:t xml:space="preserve">However it is acknowledged that the limitations of this method mean that the findings of the present research may only apply to </w:t>
      </w:r>
      <w:r w:rsidR="00D57156" w:rsidRPr="00DD5E82">
        <w:rPr>
          <w:rFonts w:ascii="Times New Roman" w:hAnsi="Times New Roman" w:cs="Times New Roman"/>
          <w:sz w:val="24"/>
          <w:szCs w:val="24"/>
          <w:lang w:val="en-GB"/>
        </w:rPr>
        <w:t xml:space="preserve">the function of </w:t>
      </w:r>
      <w:r w:rsidR="007E2230" w:rsidRPr="00DD5E82">
        <w:rPr>
          <w:rFonts w:ascii="Times New Roman" w:hAnsi="Times New Roman" w:cs="Times New Roman"/>
          <w:sz w:val="24"/>
          <w:szCs w:val="24"/>
          <w:lang w:val="en-GB"/>
        </w:rPr>
        <w:t xml:space="preserve">children’s gestures when produced in a communicative context in direct conversation with </w:t>
      </w:r>
      <w:r w:rsidR="00D57156" w:rsidRPr="00DD5E82">
        <w:rPr>
          <w:rFonts w:ascii="Times New Roman" w:hAnsi="Times New Roman" w:cs="Times New Roman"/>
          <w:sz w:val="24"/>
          <w:szCs w:val="24"/>
          <w:lang w:val="en-GB"/>
        </w:rPr>
        <w:t>another person.</w:t>
      </w:r>
    </w:p>
    <w:p w14:paraId="45355FB3" w14:textId="77777777" w:rsidR="007E2230" w:rsidRPr="00DD5E82" w:rsidRDefault="007E2230" w:rsidP="00B94F12">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 </w:t>
      </w:r>
      <w:r w:rsidR="00823127" w:rsidRPr="00DD5E82">
        <w:rPr>
          <w:rFonts w:ascii="Times New Roman" w:hAnsi="Times New Roman" w:cs="Times New Roman"/>
          <w:sz w:val="24"/>
          <w:szCs w:val="24"/>
          <w:lang w:val="en-GB"/>
        </w:rPr>
        <w:t xml:space="preserve">further </w:t>
      </w:r>
      <w:r w:rsidRPr="00DD5E82">
        <w:rPr>
          <w:rFonts w:ascii="Times New Roman" w:hAnsi="Times New Roman" w:cs="Times New Roman"/>
          <w:sz w:val="24"/>
          <w:szCs w:val="24"/>
          <w:lang w:val="en-GB"/>
        </w:rPr>
        <w:t>limitation of the interview</w:t>
      </w:r>
      <w:r w:rsidR="00D57156" w:rsidRPr="00DD5E82">
        <w:rPr>
          <w:rFonts w:ascii="Times New Roman" w:hAnsi="Times New Roman" w:cs="Times New Roman"/>
          <w:sz w:val="24"/>
          <w:szCs w:val="24"/>
          <w:lang w:val="en-GB"/>
        </w:rPr>
        <w:t xml:space="preserve"> method</w:t>
      </w:r>
      <w:r w:rsidRPr="00DD5E82">
        <w:rPr>
          <w:rFonts w:ascii="Times New Roman" w:hAnsi="Times New Roman" w:cs="Times New Roman"/>
          <w:sz w:val="24"/>
          <w:szCs w:val="24"/>
          <w:lang w:val="en-GB"/>
        </w:rPr>
        <w:t xml:space="preserve"> </w:t>
      </w:r>
      <w:r w:rsidR="00BD710B" w:rsidRPr="00DD5E82">
        <w:rPr>
          <w:rFonts w:ascii="Times New Roman" w:hAnsi="Times New Roman" w:cs="Times New Roman"/>
          <w:sz w:val="24"/>
          <w:szCs w:val="24"/>
          <w:lang w:val="en-GB"/>
        </w:rPr>
        <w:t>used in the present research w</w:t>
      </w:r>
      <w:r w:rsidRPr="00DD5E82">
        <w:rPr>
          <w:rFonts w:ascii="Times New Roman" w:hAnsi="Times New Roman" w:cs="Times New Roman"/>
          <w:sz w:val="24"/>
          <w:szCs w:val="24"/>
          <w:lang w:val="en-GB"/>
        </w:rPr>
        <w:t xml:space="preserve">as that experimenter demands may have limited children’s response rates.  </w:t>
      </w:r>
      <w:r w:rsidR="005D0AF8" w:rsidRPr="00DD5E82">
        <w:rPr>
          <w:rFonts w:ascii="Times New Roman" w:hAnsi="Times New Roman" w:cs="Times New Roman"/>
          <w:sz w:val="24"/>
          <w:szCs w:val="24"/>
          <w:lang w:val="en-GB"/>
        </w:rPr>
        <w:t>Some</w:t>
      </w:r>
      <w:r w:rsidRPr="00DD5E82">
        <w:rPr>
          <w:rFonts w:ascii="Times New Roman" w:hAnsi="Times New Roman" w:cs="Times New Roman"/>
          <w:sz w:val="24"/>
          <w:szCs w:val="24"/>
          <w:lang w:val="en-GB"/>
        </w:rPr>
        <w:t xml:space="preserve"> children react</w:t>
      </w:r>
      <w:r w:rsidR="005D0AF8" w:rsidRPr="00DD5E82">
        <w:rPr>
          <w:rFonts w:ascii="Times New Roman" w:hAnsi="Times New Roman" w:cs="Times New Roman"/>
          <w:sz w:val="24"/>
          <w:szCs w:val="24"/>
          <w:lang w:val="en-GB"/>
        </w:rPr>
        <w:t>ed</w:t>
      </w:r>
      <w:r w:rsidRPr="00DD5E82">
        <w:rPr>
          <w:rFonts w:ascii="Times New Roman" w:hAnsi="Times New Roman" w:cs="Times New Roman"/>
          <w:sz w:val="24"/>
          <w:szCs w:val="24"/>
          <w:lang w:val="en-GB"/>
        </w:rPr>
        <w:t xml:space="preserve"> with shyness when they were questioned about their re</w:t>
      </w:r>
      <w:r w:rsidR="00C366ED" w:rsidRPr="00DD5E82">
        <w:rPr>
          <w:rFonts w:ascii="Times New Roman" w:hAnsi="Times New Roman" w:cs="Times New Roman"/>
          <w:sz w:val="24"/>
          <w:szCs w:val="24"/>
          <w:lang w:val="en-GB"/>
        </w:rPr>
        <w:t>call</w:t>
      </w:r>
      <w:r w:rsidR="005D0AF8" w:rsidRPr="00DD5E82">
        <w:rPr>
          <w:rFonts w:ascii="Times New Roman" w:hAnsi="Times New Roman" w:cs="Times New Roman"/>
          <w:sz w:val="24"/>
          <w:szCs w:val="24"/>
          <w:lang w:val="en-GB"/>
        </w:rPr>
        <w:t xml:space="preserve"> (e</w:t>
      </w:r>
      <w:r w:rsidR="00386004" w:rsidRPr="00DD5E82">
        <w:rPr>
          <w:rFonts w:ascii="Times New Roman" w:hAnsi="Times New Roman" w:cs="Times New Roman"/>
          <w:sz w:val="24"/>
          <w:szCs w:val="24"/>
          <w:lang w:val="en-GB"/>
        </w:rPr>
        <w:t>.</w:t>
      </w:r>
      <w:r w:rsidR="005D0AF8" w:rsidRPr="00DD5E82">
        <w:rPr>
          <w:rFonts w:ascii="Times New Roman" w:hAnsi="Times New Roman" w:cs="Times New Roman"/>
          <w:sz w:val="24"/>
          <w:szCs w:val="24"/>
          <w:lang w:val="en-GB"/>
        </w:rPr>
        <w:t xml:space="preserve">g., by hiding their face or going to their parent) and this may explain why some of the children did not speak at all.  </w:t>
      </w:r>
      <w:r w:rsidR="00C366ED" w:rsidRPr="00DD5E82">
        <w:rPr>
          <w:rFonts w:ascii="Times New Roman" w:hAnsi="Times New Roman" w:cs="Times New Roman"/>
          <w:sz w:val="24"/>
          <w:szCs w:val="24"/>
          <w:lang w:val="en-GB"/>
        </w:rPr>
        <w:t>The present research aimed to overcome this by testing methods such as</w:t>
      </w:r>
      <w:r w:rsidR="005D0AF8" w:rsidRPr="00DD5E82">
        <w:rPr>
          <w:rFonts w:ascii="Times New Roman" w:hAnsi="Times New Roman" w:cs="Times New Roman"/>
          <w:sz w:val="24"/>
          <w:szCs w:val="24"/>
          <w:lang w:val="en-GB"/>
        </w:rPr>
        <w:t>;</w:t>
      </w:r>
      <w:r w:rsidR="00C366ED" w:rsidRPr="00DD5E82">
        <w:rPr>
          <w:rFonts w:ascii="Times New Roman" w:hAnsi="Times New Roman" w:cs="Times New Roman"/>
          <w:sz w:val="24"/>
          <w:szCs w:val="24"/>
          <w:lang w:val="en-GB"/>
        </w:rPr>
        <w:t xml:space="preserve"> </w:t>
      </w:r>
      <w:r w:rsidR="005D0AF8" w:rsidRPr="00DD5E82">
        <w:rPr>
          <w:rFonts w:ascii="Times New Roman" w:hAnsi="Times New Roman" w:cs="Times New Roman"/>
          <w:sz w:val="24"/>
          <w:szCs w:val="24"/>
          <w:lang w:val="en-GB"/>
        </w:rPr>
        <w:t xml:space="preserve">running the study in the laboratory so the parent could be present, </w:t>
      </w:r>
      <w:r w:rsidR="00D57156" w:rsidRPr="00DD5E82">
        <w:rPr>
          <w:rFonts w:ascii="Times New Roman" w:hAnsi="Times New Roman" w:cs="Times New Roman"/>
          <w:sz w:val="24"/>
          <w:szCs w:val="24"/>
          <w:lang w:val="en-GB"/>
        </w:rPr>
        <w:t>giving the children stickers and praise</w:t>
      </w:r>
      <w:r w:rsidR="00DB611C" w:rsidRPr="00DD5E82">
        <w:rPr>
          <w:rFonts w:ascii="Times New Roman" w:hAnsi="Times New Roman" w:cs="Times New Roman"/>
          <w:sz w:val="24"/>
          <w:szCs w:val="24"/>
          <w:lang w:val="en-GB"/>
        </w:rPr>
        <w:t xml:space="preserve">, </w:t>
      </w:r>
      <w:r w:rsidR="00C366ED" w:rsidRPr="00DD5E82">
        <w:rPr>
          <w:rFonts w:ascii="Times New Roman" w:hAnsi="Times New Roman" w:cs="Times New Roman"/>
          <w:sz w:val="24"/>
          <w:szCs w:val="24"/>
          <w:lang w:val="en-GB"/>
        </w:rPr>
        <w:t>using an easier task to behaviourally recall, using the photograph to cue recall, spending more time building rapport before the study, and having the child recall to someone who had</w:t>
      </w:r>
      <w:r w:rsidR="00550AF3" w:rsidRPr="00DD5E82">
        <w:rPr>
          <w:rFonts w:ascii="Times New Roman" w:hAnsi="Times New Roman" w:cs="Times New Roman"/>
          <w:sz w:val="24"/>
          <w:szCs w:val="24"/>
          <w:lang w:val="en-GB"/>
        </w:rPr>
        <w:t xml:space="preserve"> not watched the demonstration</w:t>
      </w:r>
      <w:r w:rsidR="00C366ED" w:rsidRPr="00DD5E82">
        <w:rPr>
          <w:rFonts w:ascii="Times New Roman" w:hAnsi="Times New Roman" w:cs="Times New Roman"/>
          <w:sz w:val="24"/>
          <w:szCs w:val="24"/>
          <w:lang w:val="en-GB"/>
        </w:rPr>
        <w:t xml:space="preserve">.  </w:t>
      </w:r>
      <w:r w:rsidR="00BD710B" w:rsidRPr="00DD5E82">
        <w:rPr>
          <w:rFonts w:ascii="Times New Roman" w:hAnsi="Times New Roman" w:cs="Times New Roman"/>
          <w:sz w:val="24"/>
          <w:szCs w:val="24"/>
          <w:lang w:val="en-GB"/>
        </w:rPr>
        <w:t xml:space="preserve">Since an interview context is a typical setting in practice and in research for children to report their recall the present research also developed methods for eliciting responses, particularly gesture responses, from preschoolers in this context.  </w:t>
      </w:r>
    </w:p>
    <w:p w14:paraId="2BA52F1E" w14:textId="77777777" w:rsidR="005079A0" w:rsidRPr="00DD5E82" w:rsidRDefault="005079A0" w:rsidP="001E5CA3">
      <w:pPr>
        <w:spacing w:line="480" w:lineRule="auto"/>
        <w:contextualSpacing/>
        <w:rPr>
          <w:rFonts w:ascii="Times New Roman" w:eastAsia="Times New Roman" w:hAnsi="Times New Roman" w:cs="Times New Roman"/>
          <w:sz w:val="24"/>
          <w:szCs w:val="24"/>
          <w:lang w:val="en-GB" w:eastAsia="en-GB"/>
        </w:rPr>
      </w:pPr>
    </w:p>
    <w:p w14:paraId="7B0D6A9C" w14:textId="77777777" w:rsidR="003939A2" w:rsidRPr="00DD5E82" w:rsidRDefault="00E40F7C" w:rsidP="00B94F12">
      <w:pPr>
        <w:pStyle w:val="ListParagraph"/>
        <w:spacing w:line="480" w:lineRule="auto"/>
        <w:ind w:left="0"/>
        <w:rPr>
          <w:rFonts w:ascii="Times New Roman" w:hAnsi="Times New Roman" w:cs="Times New Roman"/>
          <w:b/>
          <w:sz w:val="24"/>
          <w:szCs w:val="24"/>
        </w:rPr>
      </w:pPr>
      <w:r w:rsidRPr="00DD5E82">
        <w:rPr>
          <w:rFonts w:ascii="Times New Roman" w:hAnsi="Times New Roman" w:cs="Times New Roman"/>
          <w:b/>
          <w:sz w:val="24"/>
          <w:szCs w:val="24"/>
        </w:rPr>
        <w:t>Implications for future research</w:t>
      </w:r>
    </w:p>
    <w:p w14:paraId="4CBFE545" w14:textId="77777777" w:rsidR="00D21977" w:rsidRPr="00DD5E82" w:rsidRDefault="00F7228C" w:rsidP="00802BAC">
      <w:pPr>
        <w:pStyle w:val="ListParagraph"/>
        <w:spacing w:line="480" w:lineRule="auto"/>
        <w:ind w:left="0"/>
        <w:rPr>
          <w:rFonts w:ascii="Times New Roman" w:hAnsi="Times New Roman" w:cs="Times New Roman"/>
          <w:sz w:val="24"/>
          <w:szCs w:val="24"/>
        </w:rPr>
      </w:pPr>
      <w:r w:rsidRPr="00DD5E82">
        <w:rPr>
          <w:rFonts w:ascii="Times New Roman" w:hAnsi="Times New Roman" w:cs="Times New Roman"/>
          <w:sz w:val="24"/>
          <w:szCs w:val="24"/>
        </w:rPr>
        <w:tab/>
        <w:t xml:space="preserve">The main implication for future research that the present thesis indicates is that in situations, in research and practice, where young children’s speech production is measured for meaningful content then gestures should also be measured and the meaning expressed in gestures should be taken into account when interpreting the meaning being expressed in speech.  Specifically for research investigating children’s memory the present research is   </w:t>
      </w:r>
      <w:r w:rsidRPr="00DD5E82">
        <w:rPr>
          <w:rFonts w:ascii="Times New Roman" w:hAnsi="Times New Roman" w:cs="Times New Roman"/>
          <w:sz w:val="24"/>
          <w:szCs w:val="24"/>
          <w:lang w:val="en-GB"/>
        </w:rPr>
        <w:t xml:space="preserve">consistent with the theories that gestures communicate information and that ignoring children’s gestures could result in their memory being underestimated (Goldin-Meadow, 2000; </w:t>
      </w:r>
      <w:r w:rsidR="00386004" w:rsidRPr="00DD5E82">
        <w:rPr>
          <w:rFonts w:ascii="Times New Roman" w:hAnsi="Times New Roman" w:cs="Times New Roman"/>
          <w:sz w:val="24"/>
          <w:szCs w:val="24"/>
          <w:lang w:val="en-GB"/>
        </w:rPr>
        <w:t xml:space="preserve">Kendon, 1997; </w:t>
      </w:r>
      <w:r w:rsidRPr="00DD5E82">
        <w:rPr>
          <w:rFonts w:ascii="Times New Roman" w:hAnsi="Times New Roman" w:cs="Times New Roman"/>
          <w:sz w:val="24"/>
          <w:szCs w:val="24"/>
          <w:lang w:val="en-GB"/>
        </w:rPr>
        <w:t xml:space="preserve">McNeill, 2005).  The next steps for this research would therefore require the development of systematic measures of identifying and coding children’s gestures to improve the reliability and </w:t>
      </w:r>
      <w:r w:rsidR="0036414E" w:rsidRPr="00DD5E82">
        <w:rPr>
          <w:rFonts w:ascii="Times New Roman" w:hAnsi="Times New Roman" w:cs="Times New Roman"/>
          <w:sz w:val="24"/>
          <w:szCs w:val="24"/>
          <w:lang w:val="en-GB"/>
        </w:rPr>
        <w:t>allow more direct comparison of the meaningful information conveyed in children’s gestures between studies and across age ranges.</w:t>
      </w:r>
      <w:r w:rsidR="00D21977" w:rsidRPr="00DD5E82">
        <w:rPr>
          <w:rFonts w:ascii="Times New Roman" w:hAnsi="Times New Roman" w:cs="Times New Roman"/>
          <w:sz w:val="24"/>
          <w:szCs w:val="24"/>
        </w:rPr>
        <w:t xml:space="preserve"> </w:t>
      </w:r>
    </w:p>
    <w:p w14:paraId="78CB78FB" w14:textId="77777777" w:rsidR="00160EF8" w:rsidRPr="00DD5E82" w:rsidRDefault="00160EF8" w:rsidP="00160EF8">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rPr>
        <w:tab/>
      </w:r>
      <w:r w:rsidRPr="00DD5E82">
        <w:rPr>
          <w:rFonts w:ascii="Times New Roman" w:hAnsi="Times New Roman" w:cs="Times New Roman"/>
          <w:sz w:val="24"/>
          <w:szCs w:val="24"/>
          <w:lang w:val="en-GB"/>
        </w:rPr>
        <w:t>The finding that it was spatial information that was uniquely conveyed in gesture warrants further investigation</w:t>
      </w:r>
      <w:r w:rsidR="0036414E"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The present research does not identify whether 3-year-olds are able to communicate </w:t>
      </w:r>
      <w:r w:rsidR="00F7228C" w:rsidRPr="00DD5E82">
        <w:rPr>
          <w:rFonts w:ascii="Times New Roman" w:hAnsi="Times New Roman" w:cs="Times New Roman"/>
          <w:sz w:val="24"/>
          <w:szCs w:val="24"/>
          <w:lang w:val="en-GB"/>
        </w:rPr>
        <w:t>spatial</w:t>
      </w:r>
      <w:r w:rsidRPr="00DD5E82">
        <w:rPr>
          <w:rFonts w:ascii="Times New Roman" w:hAnsi="Times New Roman" w:cs="Times New Roman"/>
          <w:sz w:val="24"/>
          <w:szCs w:val="24"/>
          <w:lang w:val="en-GB"/>
        </w:rPr>
        <w:t xml:space="preserve"> information if asked directly, or whether this is implicit knowledge that could only be accessed by observing gestures (Alibali &amp; Goldin-Meadow, 1993).  </w:t>
      </w:r>
      <w:r w:rsidR="00F7228C" w:rsidRPr="00DD5E82">
        <w:rPr>
          <w:rFonts w:ascii="Times New Roman" w:hAnsi="Times New Roman" w:cs="Times New Roman"/>
          <w:sz w:val="24"/>
          <w:szCs w:val="24"/>
          <w:lang w:val="en-GB"/>
        </w:rPr>
        <w:t>I</w:t>
      </w:r>
      <w:r w:rsidRPr="00DD5E82">
        <w:rPr>
          <w:rFonts w:ascii="Times New Roman" w:hAnsi="Times New Roman" w:cs="Times New Roman"/>
          <w:sz w:val="24"/>
          <w:szCs w:val="24"/>
          <w:lang w:val="en-GB"/>
        </w:rPr>
        <w:t xml:space="preserve">t is also possible that spatial information was not a salient part of </w:t>
      </w:r>
      <w:r w:rsidR="00F7228C" w:rsidRPr="00DD5E82">
        <w:rPr>
          <w:rFonts w:ascii="Times New Roman" w:hAnsi="Times New Roman" w:cs="Times New Roman"/>
          <w:sz w:val="24"/>
          <w:szCs w:val="24"/>
          <w:lang w:val="en-GB"/>
        </w:rPr>
        <w:t>our</w:t>
      </w:r>
      <w:r w:rsidRPr="00DD5E82">
        <w:rPr>
          <w:rFonts w:ascii="Times New Roman" w:hAnsi="Times New Roman" w:cs="Times New Roman"/>
          <w:sz w:val="24"/>
          <w:szCs w:val="24"/>
          <w:lang w:val="en-GB"/>
        </w:rPr>
        <w:t xml:space="preserve"> event</w:t>
      </w:r>
      <w:r w:rsidR="00F7228C"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This needs to be tested with adult participants, and also by asking the 3-year-olds direct questions after free recall, to determine whether they could verbally provide this information if directly asked.  It is also possible that direct questioning could elicit more gestures if the children are only able to convey this information in gesture and so respond by producing a gesture when specifically asked.  Some aspects that the children conveyed in gesture would be difficult to describe in words, for example the specific vertical turning motion of the handle.  Further research into this uniquely expressed information conveyed in gestures would help to develop the use of gestures as an additional measure of children’s recall, particularly for information that may not be accessible verbally</w:t>
      </w:r>
      <w:r w:rsidR="00F7228C" w:rsidRPr="00DD5E82">
        <w:rPr>
          <w:rFonts w:ascii="Times New Roman" w:hAnsi="Times New Roman" w:cs="Times New Roman"/>
          <w:sz w:val="24"/>
          <w:szCs w:val="24"/>
          <w:lang w:val="en-GB"/>
        </w:rPr>
        <w:t xml:space="preserve"> or for information that is difficult to put into words</w:t>
      </w:r>
      <w:r w:rsidRPr="00DD5E82">
        <w:rPr>
          <w:rFonts w:ascii="Times New Roman" w:hAnsi="Times New Roman" w:cs="Times New Roman"/>
          <w:sz w:val="24"/>
          <w:szCs w:val="24"/>
          <w:lang w:val="en-GB"/>
        </w:rPr>
        <w:t>.</w:t>
      </w:r>
    </w:p>
    <w:p w14:paraId="30ED2B1F" w14:textId="77777777" w:rsidR="00802BAC" w:rsidRPr="00DD5E82" w:rsidRDefault="00C04D49" w:rsidP="00C04D49">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ab/>
        <w:t>The decomposition of information</w:t>
      </w:r>
      <w:r w:rsidR="0036414E"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was frequently encountered in the present data and so further investigation of this finding is an important future direction for research into young children’s gestures.  </w:t>
      </w:r>
      <w:r w:rsidR="00BE7C80" w:rsidRPr="00DD5E82">
        <w:rPr>
          <w:rFonts w:ascii="Times New Roman" w:hAnsi="Times New Roman" w:cs="Times New Roman"/>
          <w:sz w:val="24"/>
          <w:szCs w:val="24"/>
          <w:lang w:val="en-GB"/>
        </w:rPr>
        <w:t xml:space="preserve">Decomposition could be </w:t>
      </w:r>
      <w:r w:rsidR="00162A49" w:rsidRPr="00DD5E82">
        <w:rPr>
          <w:rFonts w:ascii="Times New Roman" w:hAnsi="Times New Roman" w:cs="Times New Roman"/>
          <w:sz w:val="24"/>
          <w:szCs w:val="24"/>
          <w:lang w:val="en-GB"/>
        </w:rPr>
        <w:t>examined further</w:t>
      </w:r>
      <w:r w:rsidR="00BE7C80" w:rsidRPr="00DD5E82">
        <w:rPr>
          <w:rFonts w:ascii="Times New Roman" w:hAnsi="Times New Roman" w:cs="Times New Roman"/>
          <w:sz w:val="24"/>
          <w:szCs w:val="24"/>
          <w:lang w:val="en-GB"/>
        </w:rPr>
        <w:t xml:space="preserve"> by using a task with completely novel items</w:t>
      </w:r>
      <w:r w:rsidR="00062DDD" w:rsidRPr="00DD5E82">
        <w:rPr>
          <w:rFonts w:ascii="Times New Roman" w:hAnsi="Times New Roman" w:cs="Times New Roman"/>
          <w:sz w:val="24"/>
          <w:szCs w:val="24"/>
          <w:lang w:val="en-GB"/>
        </w:rPr>
        <w:t xml:space="preserve"> and actions</w:t>
      </w:r>
      <w:r w:rsidR="00162A49" w:rsidRPr="00DD5E82">
        <w:rPr>
          <w:rFonts w:ascii="Times New Roman" w:hAnsi="Times New Roman" w:cs="Times New Roman"/>
          <w:sz w:val="24"/>
          <w:szCs w:val="24"/>
          <w:lang w:val="en-GB"/>
        </w:rPr>
        <w:t>, for example by using similar stimuli to Capone (2007) which were kitchen apparatus that toddlers would not have encountered before</w:t>
      </w:r>
      <w:r w:rsidR="00062DDD" w:rsidRPr="00DD5E82">
        <w:rPr>
          <w:rFonts w:ascii="Times New Roman" w:hAnsi="Times New Roman" w:cs="Times New Roman"/>
          <w:sz w:val="24"/>
          <w:szCs w:val="24"/>
          <w:lang w:val="en-GB"/>
        </w:rPr>
        <w:t xml:space="preserve">.  </w:t>
      </w:r>
      <w:r w:rsidR="00802BAC" w:rsidRPr="00DD5E82">
        <w:rPr>
          <w:rFonts w:ascii="Times New Roman" w:hAnsi="Times New Roman" w:cs="Times New Roman"/>
          <w:sz w:val="24"/>
          <w:szCs w:val="24"/>
          <w:lang w:val="en-GB"/>
        </w:rPr>
        <w:t>If when the actions are completely novel the children produce gestures that are literal re-enactments of the gestures this would indicate support for the theory that the source of gestures is embodied physical actions (Hostetter &amp; Alibali, 2008).  However if children still separate the information then this suggests that linguistic and cognitive processing after an event is encoded play</w:t>
      </w:r>
      <w:r w:rsidR="0036414E" w:rsidRPr="00DD5E82">
        <w:rPr>
          <w:rFonts w:ascii="Times New Roman" w:hAnsi="Times New Roman" w:cs="Times New Roman"/>
          <w:sz w:val="24"/>
          <w:szCs w:val="24"/>
          <w:lang w:val="en-GB"/>
        </w:rPr>
        <w:t>s</w:t>
      </w:r>
      <w:r w:rsidR="00802BAC" w:rsidRPr="00DD5E82">
        <w:rPr>
          <w:rFonts w:ascii="Times New Roman" w:hAnsi="Times New Roman" w:cs="Times New Roman"/>
          <w:sz w:val="24"/>
          <w:szCs w:val="24"/>
          <w:lang w:val="en-GB"/>
        </w:rPr>
        <w:t xml:space="preserve"> a role in the formation of gesture production (Kita, 2001; McNeill, 2005).</w:t>
      </w:r>
    </w:p>
    <w:p w14:paraId="159C1A82" w14:textId="77777777" w:rsidR="00BE7C80" w:rsidRPr="00DD5E82" w:rsidRDefault="00995638" w:rsidP="00550AF3">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McNeill (2005) describes decomposition</w:t>
      </w:r>
      <w:r w:rsidR="00D865A0" w:rsidRPr="00DD5E82">
        <w:rPr>
          <w:rFonts w:ascii="Times New Roman" w:hAnsi="Times New Roman" w:cs="Times New Roman"/>
          <w:sz w:val="24"/>
          <w:szCs w:val="24"/>
          <w:lang w:val="en-GB"/>
        </w:rPr>
        <w:t xml:space="preserve"> in gestures</w:t>
      </w:r>
      <w:r w:rsidRPr="00DD5E82">
        <w:rPr>
          <w:rFonts w:ascii="Times New Roman" w:hAnsi="Times New Roman" w:cs="Times New Roman"/>
          <w:sz w:val="24"/>
          <w:szCs w:val="24"/>
          <w:lang w:val="en-GB"/>
        </w:rPr>
        <w:t xml:space="preserve"> as more advanced linguistically because it indicates that children have learnt that aspects such as action and path can be separated.  What requires more research is whether this is also more advanced in the context of memory.  Decomposition could indicate more forgetting, so the children are relying on a more generic aspect because they cannot recall the specific details.  Or it could indicate that the children have learnt the underlying information, the gist of the situation, and assimilated </w:t>
      </w:r>
      <w:r w:rsidR="003518B8" w:rsidRPr="00DD5E82">
        <w:rPr>
          <w:rFonts w:ascii="Times New Roman" w:hAnsi="Times New Roman" w:cs="Times New Roman"/>
          <w:sz w:val="24"/>
          <w:szCs w:val="24"/>
          <w:lang w:val="en-GB"/>
        </w:rPr>
        <w:t xml:space="preserve">it </w:t>
      </w:r>
      <w:r w:rsidRPr="00DD5E82">
        <w:rPr>
          <w:rFonts w:ascii="Times New Roman" w:hAnsi="Times New Roman" w:cs="Times New Roman"/>
          <w:sz w:val="24"/>
          <w:szCs w:val="24"/>
          <w:lang w:val="en-GB"/>
        </w:rPr>
        <w:t>into their general knowledge.  This suggests that another line for future research would be conducting a similar event recall task and comparing children’s responses</w:t>
      </w:r>
      <w:r w:rsidR="00062DDD" w:rsidRPr="00DD5E82">
        <w:rPr>
          <w:rFonts w:ascii="Times New Roman" w:hAnsi="Times New Roman" w:cs="Times New Roman"/>
          <w:sz w:val="24"/>
          <w:szCs w:val="24"/>
          <w:lang w:val="en-GB"/>
        </w:rPr>
        <w:t xml:space="preserve"> at a range of ages</w:t>
      </w:r>
      <w:r w:rsidRPr="00DD5E82">
        <w:rPr>
          <w:rFonts w:ascii="Times New Roman" w:hAnsi="Times New Roman" w:cs="Times New Roman"/>
          <w:sz w:val="24"/>
          <w:szCs w:val="24"/>
          <w:lang w:val="en-GB"/>
        </w:rPr>
        <w:t xml:space="preserve">.  This could be combined with introducing delays and distracter tasks </w:t>
      </w:r>
      <w:r w:rsidR="0036414E" w:rsidRPr="00DD5E82">
        <w:rPr>
          <w:rFonts w:ascii="Times New Roman" w:hAnsi="Times New Roman" w:cs="Times New Roman"/>
          <w:sz w:val="24"/>
          <w:szCs w:val="24"/>
          <w:lang w:val="en-GB"/>
        </w:rPr>
        <w:t>versus increasing practice and learning opportunities to identify whether forgetting or learning leads to increased decomposition.</w:t>
      </w:r>
      <w:r w:rsidR="00433838" w:rsidRPr="00DD5E82">
        <w:rPr>
          <w:rFonts w:ascii="Times New Roman" w:hAnsi="Times New Roman" w:cs="Times New Roman"/>
          <w:sz w:val="24"/>
          <w:szCs w:val="24"/>
          <w:lang w:val="en-GB"/>
        </w:rPr>
        <w:t xml:space="preserve">  </w:t>
      </w:r>
    </w:p>
    <w:p w14:paraId="20B1A354" w14:textId="77777777" w:rsidR="00C04D49" w:rsidRPr="00DD5E82" w:rsidRDefault="00E14322" w:rsidP="00C04D49">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This research has practical implications for the use of children’s gestures in forensic contexts such as witness testimony.  Children are susceptible to leading questions and verbal prompts during interviewing and this has led to specific interview protocols being developed for interviewing child witnesses (</w:t>
      </w:r>
      <w:r w:rsidR="000F53C3" w:rsidRPr="00DD5E82">
        <w:rPr>
          <w:rFonts w:ascii="Times New Roman" w:hAnsi="Times New Roman" w:cs="Times New Roman"/>
          <w:sz w:val="24"/>
          <w:szCs w:val="24"/>
          <w:lang w:val="en-GB"/>
        </w:rPr>
        <w:t xml:space="preserve">recently reviewed in </w:t>
      </w:r>
      <w:r w:rsidRPr="00DD5E82">
        <w:rPr>
          <w:rFonts w:ascii="Times New Roman" w:hAnsi="Times New Roman" w:cs="Times New Roman"/>
          <w:sz w:val="24"/>
          <w:szCs w:val="24"/>
        </w:rPr>
        <w:t xml:space="preserve">Hershkowitz, </w:t>
      </w:r>
      <w:r w:rsidR="00386004" w:rsidRPr="00DD5E82">
        <w:rPr>
          <w:rFonts w:ascii="Times New Roman" w:hAnsi="Times New Roman" w:cs="Times New Roman"/>
          <w:sz w:val="24"/>
          <w:szCs w:val="24"/>
        </w:rPr>
        <w:t xml:space="preserve">et al., </w:t>
      </w:r>
      <w:r w:rsidRPr="00DD5E82">
        <w:rPr>
          <w:rFonts w:ascii="Times New Roman" w:hAnsi="Times New Roman" w:cs="Times New Roman"/>
          <w:sz w:val="24"/>
          <w:szCs w:val="24"/>
        </w:rPr>
        <w:t>2012</w:t>
      </w:r>
      <w:r w:rsidRPr="00DD5E82">
        <w:rPr>
          <w:rFonts w:ascii="Times New Roman" w:hAnsi="Times New Roman" w:cs="Times New Roman"/>
          <w:sz w:val="24"/>
          <w:szCs w:val="24"/>
          <w:lang w:val="en-GB"/>
        </w:rPr>
        <w:t>).  Recent research has identified that the gestures that the interviewer and witness</w:t>
      </w:r>
      <w:r w:rsidR="000F53C3" w:rsidRPr="00DD5E82">
        <w:rPr>
          <w:rFonts w:ascii="Times New Roman" w:hAnsi="Times New Roman" w:cs="Times New Roman"/>
          <w:sz w:val="24"/>
          <w:szCs w:val="24"/>
          <w:lang w:val="en-GB"/>
        </w:rPr>
        <w:t>es</w:t>
      </w:r>
      <w:r w:rsidRPr="00DD5E82">
        <w:rPr>
          <w:rFonts w:ascii="Times New Roman" w:hAnsi="Times New Roman" w:cs="Times New Roman"/>
          <w:sz w:val="24"/>
          <w:szCs w:val="24"/>
          <w:lang w:val="en-GB"/>
        </w:rPr>
        <w:t xml:space="preserve"> produce during interviews can also influence the process and can lead to misleading information being communicated and inaccurately reported (Broaders &amp; Goldin-Meadow, 2010; Gurney</w:t>
      </w:r>
      <w:r w:rsidR="00386004" w:rsidRPr="00DD5E82">
        <w:rPr>
          <w:rFonts w:ascii="Times New Roman" w:hAnsi="Times New Roman" w:cs="Times New Roman"/>
          <w:sz w:val="24"/>
          <w:szCs w:val="24"/>
          <w:lang w:val="en-GB"/>
        </w:rPr>
        <w:t>, Pine</w:t>
      </w:r>
      <w:r w:rsidRPr="00DD5E82">
        <w:rPr>
          <w:rFonts w:ascii="Times New Roman" w:hAnsi="Times New Roman" w:cs="Times New Roman"/>
          <w:sz w:val="24"/>
          <w:szCs w:val="24"/>
          <w:lang w:val="en-GB"/>
        </w:rPr>
        <w:t xml:space="preserve"> &amp; Wiseman, 201</w:t>
      </w:r>
      <w:r w:rsidR="00386004" w:rsidRPr="00DD5E82">
        <w:rPr>
          <w:rFonts w:ascii="Times New Roman" w:hAnsi="Times New Roman" w:cs="Times New Roman"/>
          <w:sz w:val="24"/>
          <w:szCs w:val="24"/>
          <w:lang w:val="en-GB"/>
        </w:rPr>
        <w:t>3</w:t>
      </w:r>
      <w:r w:rsidRPr="00DD5E82">
        <w:rPr>
          <w:rFonts w:ascii="Times New Roman" w:hAnsi="Times New Roman" w:cs="Times New Roman"/>
          <w:sz w:val="24"/>
          <w:szCs w:val="24"/>
          <w:lang w:val="en-GB"/>
        </w:rPr>
        <w:t xml:space="preserve">).  This previous research has identified that when an interviewer conveys incorrect or leading information only in gesture during questioning </w:t>
      </w:r>
      <w:r w:rsidR="008A5E8D" w:rsidRPr="00DD5E82">
        <w:rPr>
          <w:rFonts w:ascii="Times New Roman" w:hAnsi="Times New Roman" w:cs="Times New Roman"/>
          <w:sz w:val="24"/>
          <w:szCs w:val="24"/>
          <w:lang w:val="en-GB"/>
        </w:rPr>
        <w:t xml:space="preserve">9-to-10-year-old </w:t>
      </w:r>
      <w:r w:rsidRPr="00DD5E82">
        <w:rPr>
          <w:rFonts w:ascii="Times New Roman" w:hAnsi="Times New Roman" w:cs="Times New Roman"/>
          <w:sz w:val="24"/>
          <w:szCs w:val="24"/>
          <w:lang w:val="en-GB"/>
        </w:rPr>
        <w:t xml:space="preserve">children </w:t>
      </w:r>
      <w:r w:rsidR="008A5E8D" w:rsidRPr="00DD5E82">
        <w:rPr>
          <w:rFonts w:ascii="Times New Roman" w:hAnsi="Times New Roman" w:cs="Times New Roman"/>
          <w:sz w:val="24"/>
          <w:szCs w:val="24"/>
          <w:lang w:val="en-GB"/>
        </w:rPr>
        <w:t xml:space="preserve">(Broaders &amp; Goldin-Meadow, 2010) </w:t>
      </w:r>
      <w:r w:rsidRPr="00DD5E82">
        <w:rPr>
          <w:rFonts w:ascii="Times New Roman" w:hAnsi="Times New Roman" w:cs="Times New Roman"/>
          <w:sz w:val="24"/>
          <w:szCs w:val="24"/>
          <w:lang w:val="en-GB"/>
        </w:rPr>
        <w:t>and adults</w:t>
      </w:r>
      <w:r w:rsidR="008A5E8D" w:rsidRPr="00DD5E82">
        <w:rPr>
          <w:rFonts w:ascii="Times New Roman" w:hAnsi="Times New Roman" w:cs="Times New Roman"/>
          <w:sz w:val="24"/>
          <w:szCs w:val="24"/>
          <w:lang w:val="en-GB"/>
        </w:rPr>
        <w:t xml:space="preserve"> (</w:t>
      </w:r>
      <w:r w:rsidR="00894D12" w:rsidRPr="00DD5E82">
        <w:rPr>
          <w:rFonts w:ascii="Times New Roman" w:hAnsi="Times New Roman" w:cs="Times New Roman"/>
          <w:sz w:val="24"/>
          <w:szCs w:val="24"/>
          <w:lang w:val="en-GB"/>
        </w:rPr>
        <w:t xml:space="preserve">Gurney, Pine </w:t>
      </w:r>
      <w:r w:rsidR="008A5E8D" w:rsidRPr="00DD5E82">
        <w:rPr>
          <w:rFonts w:ascii="Times New Roman" w:hAnsi="Times New Roman" w:cs="Times New Roman"/>
          <w:sz w:val="24"/>
          <w:szCs w:val="24"/>
          <w:lang w:val="en-GB"/>
        </w:rPr>
        <w:t>&amp; Wiseman, 201</w:t>
      </w:r>
      <w:r w:rsidR="00894D12" w:rsidRPr="00DD5E82">
        <w:rPr>
          <w:rFonts w:ascii="Times New Roman" w:hAnsi="Times New Roman" w:cs="Times New Roman"/>
          <w:sz w:val="24"/>
          <w:szCs w:val="24"/>
          <w:lang w:val="en-GB"/>
        </w:rPr>
        <w:t>3</w:t>
      </w:r>
      <w:r w:rsidR="008A5E8D"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incorporate this misleading information into their verbal account of their memory</w:t>
      </w:r>
      <w:r w:rsidR="008A5E8D" w:rsidRPr="00DD5E82">
        <w:rPr>
          <w:rFonts w:ascii="Times New Roman" w:hAnsi="Times New Roman" w:cs="Times New Roman"/>
          <w:sz w:val="24"/>
          <w:szCs w:val="24"/>
          <w:lang w:val="en-GB"/>
        </w:rPr>
        <w:t>.  In the present research series we</w:t>
      </w:r>
      <w:r w:rsidRPr="00DD5E82">
        <w:rPr>
          <w:rFonts w:ascii="Times New Roman" w:hAnsi="Times New Roman" w:cs="Times New Roman"/>
          <w:sz w:val="24"/>
          <w:szCs w:val="24"/>
          <w:lang w:val="en-GB"/>
        </w:rPr>
        <w:t xml:space="preserve"> identified that children produce gestures that reflect the semantic content of the event they witnessed so it could be predicted that children’s gestures could also be used to provide an insight into their recall in a forensic context.  However the findings that children frequently separated aspects of the event that they conveyed in gesture such as conveying a generic action rather than the specific path of motion demonstrated, indicates that gestures may not be a reliable source of event recall when the event is unknown to the interviewer.  </w:t>
      </w:r>
    </w:p>
    <w:p w14:paraId="59D38689" w14:textId="77777777" w:rsidR="00E14322" w:rsidRPr="00DD5E82" w:rsidRDefault="00E14322" w:rsidP="00C04D49">
      <w:pPr>
        <w:spacing w:line="480" w:lineRule="auto"/>
        <w:ind w:firstLine="720"/>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Importantly though this data indicates that children’s gestures also need to be recorded and taken into account during forensic questioning because it could be possible for inaccurate or separated information that children convey in gesture could also mislead the interviewer unintentionally and without the interviewer being fully aware or able to account for where this information came from</w:t>
      </w:r>
      <w:r w:rsidR="00C978B5" w:rsidRPr="00DD5E82">
        <w:rPr>
          <w:rFonts w:ascii="Times New Roman" w:hAnsi="Times New Roman" w:cs="Times New Roman"/>
          <w:sz w:val="24"/>
          <w:szCs w:val="24"/>
          <w:lang w:val="en-GB"/>
        </w:rPr>
        <w:t xml:space="preserve"> (Broaders et al., 2010; Gurney et al., 2013)</w:t>
      </w:r>
      <w:r w:rsidRPr="00DD5E82">
        <w:rPr>
          <w:rFonts w:ascii="Times New Roman" w:hAnsi="Times New Roman" w:cs="Times New Roman"/>
          <w:sz w:val="24"/>
          <w:szCs w:val="24"/>
          <w:lang w:val="en-GB"/>
        </w:rPr>
        <w:t xml:space="preserve">.  </w:t>
      </w:r>
      <w:r w:rsidR="00C04D49" w:rsidRPr="00DD5E82">
        <w:rPr>
          <w:rFonts w:ascii="Times New Roman" w:hAnsi="Times New Roman" w:cs="Times New Roman"/>
          <w:sz w:val="24"/>
          <w:szCs w:val="24"/>
          <w:lang w:val="en-GB"/>
        </w:rPr>
        <w:t>It is important to note that not all of the children’s gestures were decomposed and most gestures still conveyed accurate information about the event they saw when their meaning was considered in conjunction with speech. Forensic interviews often involve children recalling information that can has an emotional and sometimes traumatic conte</w:t>
      </w:r>
      <w:r w:rsidR="003518B8" w:rsidRPr="00DD5E82">
        <w:rPr>
          <w:rFonts w:ascii="Times New Roman" w:hAnsi="Times New Roman" w:cs="Times New Roman"/>
          <w:sz w:val="24"/>
          <w:szCs w:val="24"/>
          <w:lang w:val="en-GB"/>
        </w:rPr>
        <w:t xml:space="preserve">nt (Herschkowitz et al., 2012). </w:t>
      </w:r>
      <w:r w:rsidR="00C04D49" w:rsidRPr="00DD5E82">
        <w:rPr>
          <w:rFonts w:ascii="Times New Roman" w:hAnsi="Times New Roman" w:cs="Times New Roman"/>
          <w:sz w:val="24"/>
          <w:szCs w:val="24"/>
          <w:lang w:val="en-GB"/>
        </w:rPr>
        <w:t xml:space="preserve"> This may affect gesture production and the interpretation of gestures and so future research would need to specifically investigate </w:t>
      </w:r>
      <w:r w:rsidR="00386004" w:rsidRPr="00DD5E82">
        <w:rPr>
          <w:rFonts w:ascii="Times New Roman" w:hAnsi="Times New Roman" w:cs="Times New Roman"/>
          <w:sz w:val="24"/>
          <w:szCs w:val="24"/>
          <w:lang w:val="en-GB"/>
        </w:rPr>
        <w:t xml:space="preserve">these variables </w:t>
      </w:r>
      <w:r w:rsidR="00C04D49" w:rsidRPr="00DD5E82">
        <w:rPr>
          <w:rFonts w:ascii="Times New Roman" w:hAnsi="Times New Roman" w:cs="Times New Roman"/>
          <w:sz w:val="24"/>
          <w:szCs w:val="24"/>
          <w:lang w:val="en-GB"/>
        </w:rPr>
        <w:t>before any findings from the present research series could be applied to a forensic context.</w:t>
      </w:r>
    </w:p>
    <w:p w14:paraId="22DD1861" w14:textId="77777777" w:rsidR="003939A2" w:rsidRPr="00DD5E82" w:rsidRDefault="003939A2" w:rsidP="00B94F12">
      <w:pPr>
        <w:pStyle w:val="ListParagraph"/>
        <w:spacing w:line="480" w:lineRule="auto"/>
        <w:ind w:left="0" w:firstLine="720"/>
        <w:rPr>
          <w:rFonts w:ascii="Times New Roman" w:hAnsi="Times New Roman" w:cs="Times New Roman"/>
          <w:sz w:val="24"/>
          <w:szCs w:val="24"/>
        </w:rPr>
      </w:pPr>
      <w:r w:rsidRPr="00DD5E82">
        <w:rPr>
          <w:rFonts w:ascii="Times New Roman" w:hAnsi="Times New Roman" w:cs="Times New Roman"/>
          <w:sz w:val="24"/>
          <w:szCs w:val="24"/>
        </w:rPr>
        <w:t>In conclusion this research has demonstrated that gestures can be used as an additional measure of preschooler’s recall to supplement verbal and behavioural measures of recall</w:t>
      </w:r>
      <w:r w:rsidR="00BE7C80" w:rsidRPr="00DD5E82">
        <w:rPr>
          <w:rFonts w:ascii="Times New Roman" w:hAnsi="Times New Roman" w:cs="Times New Roman"/>
          <w:sz w:val="24"/>
          <w:szCs w:val="24"/>
        </w:rPr>
        <w:t xml:space="preserve"> and provide an insight into their memory for an event</w:t>
      </w:r>
      <w:r w:rsidRPr="00DD5E82">
        <w:rPr>
          <w:rFonts w:ascii="Times New Roman" w:hAnsi="Times New Roman" w:cs="Times New Roman"/>
          <w:sz w:val="24"/>
          <w:szCs w:val="24"/>
        </w:rPr>
        <w:t xml:space="preserve">.  </w:t>
      </w:r>
      <w:r w:rsidR="00F91CF2" w:rsidRPr="00DD5E82">
        <w:rPr>
          <w:rFonts w:ascii="Times New Roman" w:hAnsi="Times New Roman" w:cs="Times New Roman"/>
          <w:sz w:val="24"/>
          <w:szCs w:val="24"/>
        </w:rPr>
        <w:t xml:space="preserve">Future research is needed to develop the use of gestures as a measure of recall to test reliability and validity to other memory contexts.  </w:t>
      </w:r>
      <w:r w:rsidR="00A53664" w:rsidRPr="00DD5E82">
        <w:rPr>
          <w:rFonts w:ascii="Times New Roman" w:hAnsi="Times New Roman" w:cs="Times New Roman"/>
          <w:sz w:val="24"/>
          <w:szCs w:val="24"/>
        </w:rPr>
        <w:t>P</w:t>
      </w:r>
      <w:r w:rsidRPr="00DD5E82">
        <w:rPr>
          <w:rFonts w:ascii="Times New Roman" w:hAnsi="Times New Roman" w:cs="Times New Roman"/>
          <w:sz w:val="24"/>
          <w:szCs w:val="24"/>
        </w:rPr>
        <w:t xml:space="preserve">reliminary testing indicates </w:t>
      </w:r>
      <w:r w:rsidR="00A53664" w:rsidRPr="00DD5E82">
        <w:rPr>
          <w:rFonts w:ascii="Times New Roman" w:hAnsi="Times New Roman" w:cs="Times New Roman"/>
          <w:sz w:val="24"/>
          <w:szCs w:val="24"/>
        </w:rPr>
        <w:t>a photograph to cue recall</w:t>
      </w:r>
      <w:r w:rsidR="00894D12" w:rsidRPr="00DD5E82">
        <w:rPr>
          <w:rFonts w:ascii="Times New Roman" w:hAnsi="Times New Roman" w:cs="Times New Roman"/>
          <w:sz w:val="24"/>
          <w:szCs w:val="24"/>
        </w:rPr>
        <w:t>, combined with a need to communicate the information,</w:t>
      </w:r>
      <w:r w:rsidR="00A53664" w:rsidRPr="00DD5E82">
        <w:rPr>
          <w:rFonts w:ascii="Times New Roman" w:hAnsi="Times New Roman" w:cs="Times New Roman"/>
          <w:sz w:val="24"/>
          <w:szCs w:val="24"/>
        </w:rPr>
        <w:t xml:space="preserve"> </w:t>
      </w:r>
      <w:r w:rsidR="00BB332B" w:rsidRPr="00DD5E82">
        <w:rPr>
          <w:rFonts w:ascii="Times New Roman" w:hAnsi="Times New Roman" w:cs="Times New Roman"/>
          <w:sz w:val="24"/>
          <w:szCs w:val="24"/>
        </w:rPr>
        <w:t>is</w:t>
      </w:r>
      <w:r w:rsidRPr="00DD5E82">
        <w:rPr>
          <w:rFonts w:ascii="Times New Roman" w:hAnsi="Times New Roman" w:cs="Times New Roman"/>
          <w:sz w:val="24"/>
          <w:szCs w:val="24"/>
        </w:rPr>
        <w:t xml:space="preserve"> a method of eliciting increased gesture recall from preschoolers and warrants further research.  The main function of gesture production identified was to support and reflect speech and communication about memory, but evidence was not found for gestures directly supporting memory retrieval.  This research has also expanded knowledge about the decomposition of information in gestures to demonstrate that 3-year-olds frequently separate information such as actions, objects, path and spatial locations so that their gestures cannot be reliably used as a literal representation of the actions they are shown</w:t>
      </w:r>
      <w:r w:rsidR="00BB332B" w:rsidRPr="00DD5E82">
        <w:rPr>
          <w:rFonts w:ascii="Times New Roman" w:hAnsi="Times New Roman" w:cs="Times New Roman"/>
          <w:sz w:val="24"/>
          <w:szCs w:val="24"/>
        </w:rPr>
        <w:t xml:space="preserve"> if the original encoded event is unknown</w:t>
      </w:r>
      <w:r w:rsidRPr="00DD5E82">
        <w:rPr>
          <w:rFonts w:ascii="Times New Roman" w:hAnsi="Times New Roman" w:cs="Times New Roman"/>
          <w:sz w:val="24"/>
          <w:szCs w:val="24"/>
        </w:rPr>
        <w:t xml:space="preserve">.  This has important implications for contexts such as forensic witness statements, but also indicates that future research studying the way children decompose information in gesture may provide a valuable insight into the way young children store, </w:t>
      </w:r>
      <w:r w:rsidR="00BB332B" w:rsidRPr="00DD5E82">
        <w:rPr>
          <w:rFonts w:ascii="Times New Roman" w:hAnsi="Times New Roman" w:cs="Times New Roman"/>
          <w:sz w:val="24"/>
          <w:szCs w:val="24"/>
        </w:rPr>
        <w:t>think about</w:t>
      </w:r>
      <w:r w:rsidRPr="00DD5E82">
        <w:rPr>
          <w:rFonts w:ascii="Times New Roman" w:hAnsi="Times New Roman" w:cs="Times New Roman"/>
          <w:sz w:val="24"/>
          <w:szCs w:val="24"/>
        </w:rPr>
        <w:t xml:space="preserve"> and communicate their memories.</w:t>
      </w:r>
    </w:p>
    <w:p w14:paraId="16FCF637" w14:textId="77777777" w:rsidR="00A37040" w:rsidRPr="00DD5E82" w:rsidRDefault="00A37040" w:rsidP="00653D2A">
      <w:pPr>
        <w:spacing w:line="480" w:lineRule="auto"/>
        <w:contextualSpacing/>
        <w:jc w:val="center"/>
        <w:rPr>
          <w:rFonts w:ascii="Times New Roman" w:hAnsi="Times New Roman" w:cs="Times New Roman"/>
          <w:sz w:val="24"/>
          <w:szCs w:val="24"/>
          <w:lang w:val="en-GB"/>
        </w:rPr>
      </w:pPr>
    </w:p>
    <w:p w14:paraId="017E5F92" w14:textId="77777777" w:rsidR="00D865A0" w:rsidRPr="00DD5E82" w:rsidRDefault="00D865A0">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6825115E" w14:textId="77777777" w:rsidR="00653D2A" w:rsidRPr="00DD5E82" w:rsidRDefault="00653D2A" w:rsidP="00653D2A">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References</w:t>
      </w:r>
    </w:p>
    <w:p w14:paraId="71183F3A"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Acredolo, L., &amp; Goodwyn, S. (1988).  Symbolic gesturing in normal infants.  </w:t>
      </w:r>
      <w:r w:rsidRPr="00DD5E82">
        <w:rPr>
          <w:rFonts w:ascii="Times New Roman" w:hAnsi="Times New Roman" w:cs="Times New Roman"/>
          <w:i/>
          <w:sz w:val="24"/>
          <w:szCs w:val="24"/>
          <w:lang w:val="en-GB"/>
        </w:rPr>
        <w:t>Child Development, 59</w:t>
      </w:r>
      <w:r w:rsidRPr="00DD5E82">
        <w:rPr>
          <w:rFonts w:ascii="Times New Roman" w:hAnsi="Times New Roman" w:cs="Times New Roman"/>
          <w:sz w:val="24"/>
          <w:szCs w:val="24"/>
          <w:lang w:val="en-GB"/>
        </w:rPr>
        <w:t>(2), 450-466.</w:t>
      </w:r>
    </w:p>
    <w:p w14:paraId="4A3E97F2"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Alcock, K.J., &amp; Krawczyk, K. (2010). Individual differences in language development: relationship with motor skills at 21 months. </w:t>
      </w:r>
      <w:r w:rsidRPr="00DD5E82">
        <w:rPr>
          <w:rFonts w:ascii="Times New Roman" w:hAnsi="Times New Roman" w:cs="Times New Roman"/>
          <w:i/>
          <w:sz w:val="24"/>
          <w:szCs w:val="24"/>
          <w:lang w:val="en-GB"/>
        </w:rPr>
        <w:t>Developmental Science, 13</w:t>
      </w:r>
      <w:r w:rsidRPr="00DD5E82">
        <w:rPr>
          <w:rFonts w:ascii="Times New Roman" w:hAnsi="Times New Roman" w:cs="Times New Roman"/>
          <w:sz w:val="24"/>
          <w:szCs w:val="24"/>
          <w:lang w:val="en-GB"/>
        </w:rPr>
        <w:t xml:space="preserve"> (5), 677-691, doi: 10.1111/j.1467-7687.2009.00924.x</w:t>
      </w:r>
    </w:p>
    <w:p w14:paraId="5E57ECC3"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Alibali, M.W., Bassok, M., Solomon, K.O., Syc, S.E., &amp; Goldin-Meadow, S. (1999).  Illuminating mental representations through speech and gesture.  </w:t>
      </w:r>
      <w:r w:rsidRPr="00DD5E82">
        <w:rPr>
          <w:rFonts w:ascii="Times New Roman" w:hAnsi="Times New Roman" w:cs="Times New Roman"/>
          <w:i/>
          <w:sz w:val="24"/>
          <w:szCs w:val="24"/>
          <w:lang w:val="en-GB"/>
        </w:rPr>
        <w:t>Psychological Science, 10(4),</w:t>
      </w:r>
      <w:r w:rsidRPr="00DD5E82">
        <w:rPr>
          <w:rFonts w:ascii="Times New Roman" w:hAnsi="Times New Roman" w:cs="Times New Roman"/>
          <w:sz w:val="24"/>
          <w:szCs w:val="24"/>
          <w:lang w:val="en-GB"/>
        </w:rPr>
        <w:t xml:space="preserve"> 327-333, doi:  </w:t>
      </w:r>
      <w:r w:rsidRPr="00DD5E82">
        <w:rPr>
          <w:rFonts w:ascii="Times New Roman" w:hAnsi="Times New Roman" w:cs="Times New Roman"/>
          <w:sz w:val="24"/>
          <w:szCs w:val="24"/>
        </w:rPr>
        <w:t xml:space="preserve">doi: </w:t>
      </w:r>
      <w:r w:rsidRPr="00DD5E82">
        <w:rPr>
          <w:rStyle w:val="slug-doi"/>
          <w:rFonts w:ascii="Times New Roman" w:hAnsi="Times New Roman" w:cs="Times New Roman"/>
          <w:sz w:val="24"/>
          <w:szCs w:val="24"/>
        </w:rPr>
        <w:t>10.1111/1467-9280.00163</w:t>
      </w:r>
    </w:p>
    <w:p w14:paraId="6E22EA7A"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Alibali, M., &amp; DiRusso, A. (1999). The function of gesture in learning to count: more than keeping track.  </w:t>
      </w:r>
      <w:r w:rsidRPr="00DD5E82">
        <w:rPr>
          <w:rFonts w:ascii="Times New Roman" w:hAnsi="Times New Roman" w:cs="Times New Roman"/>
          <w:i/>
          <w:sz w:val="24"/>
          <w:szCs w:val="24"/>
          <w:lang w:val="en-GB"/>
        </w:rPr>
        <w:t>Cognitive Development, 14(1),</w:t>
      </w:r>
      <w:r w:rsidRPr="00DD5E82">
        <w:rPr>
          <w:rFonts w:ascii="Times New Roman" w:hAnsi="Times New Roman" w:cs="Times New Roman"/>
          <w:sz w:val="24"/>
          <w:szCs w:val="24"/>
          <w:lang w:val="en-GB"/>
        </w:rPr>
        <w:t xml:space="preserve"> 37-56, doi:</w:t>
      </w:r>
      <w:r w:rsidRPr="00DD5E82">
        <w:rPr>
          <w:rFonts w:ascii="Times New Roman" w:hAnsi="Times New Roman" w:cs="Times New Roman"/>
          <w:sz w:val="24"/>
          <w:szCs w:val="24"/>
        </w:rPr>
        <w:t xml:space="preserve"> 10.1016/S0885-2014(99)80017-3</w:t>
      </w:r>
    </w:p>
    <w:p w14:paraId="4C8A2AE7"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Alibali, M., S., Kita, S., &amp; Young, A.J. (2000). Gesture and the process of speech production: We think, therefore we gesture.  </w:t>
      </w:r>
      <w:r w:rsidRPr="00DD5E82">
        <w:rPr>
          <w:rFonts w:ascii="Times New Roman" w:hAnsi="Times New Roman" w:cs="Times New Roman"/>
          <w:i/>
          <w:sz w:val="24"/>
          <w:szCs w:val="24"/>
        </w:rPr>
        <w:t xml:space="preserve">Language and cognitive processes, </w:t>
      </w:r>
      <w:r w:rsidRPr="00DD5E82">
        <w:rPr>
          <w:rFonts w:ascii="Times New Roman" w:hAnsi="Times New Roman" w:cs="Times New Roman"/>
          <w:bCs/>
          <w:i/>
          <w:sz w:val="24"/>
          <w:szCs w:val="24"/>
        </w:rPr>
        <w:t>15</w:t>
      </w:r>
      <w:r w:rsidRPr="00DD5E82">
        <w:rPr>
          <w:rFonts w:ascii="Times New Roman" w:hAnsi="Times New Roman" w:cs="Times New Roman"/>
          <w:sz w:val="24"/>
          <w:szCs w:val="24"/>
        </w:rPr>
        <w:t>(6), 593-613</w:t>
      </w:r>
      <w:r w:rsidRPr="00DD5E82">
        <w:rPr>
          <w:rFonts w:ascii="LinLibertine" w:hAnsi="LinLibertine" w:cs="LinLibertine"/>
          <w:sz w:val="19"/>
          <w:szCs w:val="19"/>
        </w:rPr>
        <w:t xml:space="preserve">, </w:t>
      </w:r>
      <w:r w:rsidRPr="00DD5E82">
        <w:rPr>
          <w:rFonts w:ascii="Times New Roman" w:hAnsi="Times New Roman" w:cs="Times New Roman"/>
          <w:sz w:val="24"/>
          <w:szCs w:val="24"/>
        </w:rPr>
        <w:t>doi: 10.1080/016909600750040571.</w:t>
      </w:r>
    </w:p>
    <w:p w14:paraId="6B9CBF00"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Alibali, M.W., Heath, D.C., &amp; Myers, H.J. (2001). Effects of visibility between speaker and listener on gesture production: Some gestures are meant to be seen.  </w:t>
      </w:r>
      <w:r w:rsidRPr="00DD5E82">
        <w:rPr>
          <w:rFonts w:ascii="Times New Roman" w:hAnsi="Times New Roman" w:cs="Times New Roman"/>
          <w:i/>
          <w:sz w:val="24"/>
          <w:szCs w:val="24"/>
        </w:rPr>
        <w:t>Journal of Memory and Language, 44,</w:t>
      </w:r>
      <w:r w:rsidRPr="00DD5E82">
        <w:rPr>
          <w:rFonts w:ascii="Times New Roman" w:hAnsi="Times New Roman" w:cs="Times New Roman"/>
          <w:sz w:val="24"/>
          <w:szCs w:val="24"/>
        </w:rPr>
        <w:t xml:space="preserve"> 169-188, doi:</w:t>
      </w:r>
      <w:r w:rsidR="000A44A6" w:rsidRPr="00DD5E82">
        <w:rPr>
          <w:rFonts w:ascii="Times New Roman" w:hAnsi="Times New Roman" w:cs="Times New Roman"/>
          <w:sz w:val="24"/>
          <w:szCs w:val="24"/>
        </w:rPr>
        <w:t xml:space="preserve"> </w:t>
      </w:r>
      <w:r w:rsidRPr="00DD5E82">
        <w:rPr>
          <w:rFonts w:ascii="Times New Roman" w:hAnsi="Times New Roman" w:cs="Times New Roman"/>
          <w:sz w:val="24"/>
          <w:szCs w:val="24"/>
        </w:rPr>
        <w:t>10.1006/jmla.2000.2752.</w:t>
      </w:r>
    </w:p>
    <w:p w14:paraId="77585018" w14:textId="77777777" w:rsidR="00653D2A" w:rsidRPr="00DD5E82" w:rsidRDefault="00653D2A" w:rsidP="00653D2A">
      <w:pPr>
        <w:spacing w:line="480" w:lineRule="auto"/>
        <w:ind w:left="709" w:hanging="709"/>
        <w:contextualSpacing/>
      </w:pPr>
      <w:r w:rsidRPr="00DD5E82">
        <w:rPr>
          <w:rFonts w:ascii="Times New Roman" w:hAnsi="Times New Roman" w:cs="Times New Roman"/>
          <w:sz w:val="24"/>
          <w:szCs w:val="24"/>
        </w:rPr>
        <w:t xml:space="preserve">Alibali, M.W., &amp; Goldin-Meadow, S. (1993).  Gesture-speech mismatch and mechanisms of  learning: What the hands reveal about a child’s state of mind.  </w:t>
      </w:r>
      <w:r w:rsidRPr="00DD5E82">
        <w:rPr>
          <w:rFonts w:ascii="Times New Roman" w:hAnsi="Times New Roman" w:cs="Times New Roman"/>
          <w:i/>
          <w:sz w:val="24"/>
          <w:szCs w:val="24"/>
        </w:rPr>
        <w:t>Cognitive Psychology, 25</w:t>
      </w:r>
      <w:r w:rsidRPr="00DD5E82">
        <w:rPr>
          <w:rFonts w:ascii="Times New Roman" w:hAnsi="Times New Roman" w:cs="Times New Roman"/>
          <w:sz w:val="24"/>
          <w:szCs w:val="24"/>
        </w:rPr>
        <w:t>, 468-523, doi: 10.1006/cogp.1993.1012</w:t>
      </w:r>
    </w:p>
    <w:p w14:paraId="1205948B" w14:textId="77777777" w:rsidR="00653D2A" w:rsidRPr="00DD5E82" w:rsidRDefault="00653D2A" w:rsidP="00653D2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Aschermann, E., Dannenberg, U., Schulz, A.P. (1998).  Photographs as retrieval cues for </w:t>
      </w:r>
      <w:r w:rsidRPr="00DD5E82">
        <w:rPr>
          <w:rFonts w:ascii="Times New Roman" w:hAnsi="Times New Roman" w:cs="Times New Roman"/>
          <w:sz w:val="24"/>
          <w:szCs w:val="24"/>
        </w:rPr>
        <w:tab/>
        <w:t xml:space="preserve">children.  </w:t>
      </w:r>
      <w:r w:rsidRPr="00DD5E82">
        <w:rPr>
          <w:rFonts w:ascii="Times New Roman" w:hAnsi="Times New Roman" w:cs="Times New Roman"/>
          <w:i/>
          <w:sz w:val="24"/>
          <w:szCs w:val="24"/>
        </w:rPr>
        <w:t>Applied Cognitive Psychology, 12</w:t>
      </w:r>
      <w:r w:rsidRPr="00DD5E82">
        <w:rPr>
          <w:rFonts w:ascii="Times New Roman" w:hAnsi="Times New Roman" w:cs="Times New Roman"/>
          <w:sz w:val="24"/>
          <w:szCs w:val="24"/>
        </w:rPr>
        <w:t xml:space="preserve"> (1), 55-66, doi: </w:t>
      </w:r>
      <w:r w:rsidRPr="00DD5E82">
        <w:rPr>
          <w:rStyle w:val="databold"/>
          <w:rFonts w:ascii="Times New Roman" w:hAnsi="Times New Roman" w:cs="Times New Roman"/>
          <w:sz w:val="24"/>
          <w:szCs w:val="24"/>
        </w:rPr>
        <w:t>10.1002/(SICI)1099-</w:t>
      </w:r>
      <w:r w:rsidRPr="00DD5E82">
        <w:rPr>
          <w:rStyle w:val="databold"/>
          <w:rFonts w:ascii="Times New Roman" w:hAnsi="Times New Roman" w:cs="Times New Roman"/>
          <w:sz w:val="24"/>
          <w:szCs w:val="24"/>
        </w:rPr>
        <w:tab/>
        <w:t>0720(199802)12:1&lt;55::AID-ACP490&gt;3.0.CO;2-E</w:t>
      </w:r>
    </w:p>
    <w:p w14:paraId="7B205AA8"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Bauer, P.J., Wenner, J.A., Dropik, P.L., Wewerka, S.S. (2000). Parameters of remembering and forgetting in the transition from infancy to early childhood.</w:t>
      </w:r>
      <w:r w:rsidRPr="00DD5E82">
        <w:t xml:space="preserve"> </w:t>
      </w:r>
      <w:r w:rsidRPr="00DD5E82">
        <w:rPr>
          <w:rFonts w:ascii="Times New Roman" w:hAnsi="Times New Roman" w:cs="Times New Roman"/>
          <w:i/>
          <w:sz w:val="24"/>
          <w:szCs w:val="24"/>
        </w:rPr>
        <w:t>Monographs of the Society for Research in Child Development, 65</w:t>
      </w:r>
      <w:r w:rsidRPr="00DD5E82">
        <w:rPr>
          <w:rFonts w:ascii="Times New Roman" w:hAnsi="Times New Roman" w:cs="Times New Roman"/>
          <w:sz w:val="24"/>
          <w:szCs w:val="24"/>
        </w:rPr>
        <w:t>(4), i-vi, 1-204.</w:t>
      </w:r>
    </w:p>
    <w:p w14:paraId="2342C7C8"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Beilock, S.L., &amp; Goldin-Meadow, S. (2010). Gesture changes thought by grounding it in action.  </w:t>
      </w:r>
      <w:r w:rsidRPr="00DD5E82">
        <w:rPr>
          <w:rFonts w:ascii="Times New Roman" w:hAnsi="Times New Roman" w:cs="Times New Roman"/>
          <w:i/>
          <w:sz w:val="24"/>
          <w:szCs w:val="24"/>
        </w:rPr>
        <w:t>Psychological Science, 21</w:t>
      </w:r>
      <w:r w:rsidRPr="00DD5E82">
        <w:rPr>
          <w:rFonts w:ascii="Times New Roman" w:hAnsi="Times New Roman" w:cs="Times New Roman"/>
          <w:sz w:val="24"/>
          <w:szCs w:val="24"/>
        </w:rPr>
        <w:t>(11), 1605-1610, doi</w:t>
      </w:r>
      <w:r w:rsidRPr="00DD5E82">
        <w:rPr>
          <w:rFonts w:ascii="Times New Roman" w:hAnsi="Times New Roman" w:cs="Times New Roman"/>
          <w:sz w:val="24"/>
          <w:szCs w:val="24"/>
          <w:lang w:val="en-GB"/>
        </w:rPr>
        <w:t>:</w:t>
      </w:r>
      <w:r w:rsidR="000A44A6"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10.1177/0956797610385353</w:t>
      </w:r>
    </w:p>
    <w:p w14:paraId="53F71B19"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Boncoddo, R., Dixon, J.A., &amp; Kelley, E. (2010).  The emergence of a novel representation from action: evidence from preschoolers.  </w:t>
      </w:r>
      <w:r w:rsidRPr="00DD5E82">
        <w:rPr>
          <w:rFonts w:ascii="Times New Roman" w:hAnsi="Times New Roman" w:cs="Times New Roman"/>
          <w:i/>
          <w:sz w:val="24"/>
          <w:szCs w:val="24"/>
          <w:lang w:val="en-GB"/>
        </w:rPr>
        <w:t>Developmental Science, 13</w:t>
      </w:r>
      <w:r w:rsidRPr="00DD5E82">
        <w:rPr>
          <w:rFonts w:ascii="Times New Roman" w:hAnsi="Times New Roman" w:cs="Times New Roman"/>
          <w:sz w:val="24"/>
          <w:szCs w:val="24"/>
          <w:lang w:val="en-GB"/>
        </w:rPr>
        <w:t xml:space="preserve">(2), 370-377, doi: </w:t>
      </w:r>
      <w:r w:rsidRPr="00DD5E82">
        <w:rPr>
          <w:rFonts w:ascii="Times New Roman" w:hAnsi="Times New Roman" w:cs="Times New Roman"/>
          <w:sz w:val="24"/>
          <w:szCs w:val="24"/>
        </w:rPr>
        <w:t>10.1111/j.1467-7687.2009.00905.x</w:t>
      </w:r>
    </w:p>
    <w:p w14:paraId="49D766F2" w14:textId="77777777" w:rsidR="00653D2A" w:rsidRPr="00DD5E82" w:rsidRDefault="00653D2A" w:rsidP="00653D2A">
      <w:pPr>
        <w:spacing w:after="0" w:line="480" w:lineRule="auto"/>
        <w:ind w:left="709" w:hanging="709"/>
        <w:contextualSpacing/>
        <w:rPr>
          <w:rFonts w:ascii="Times New Roman" w:eastAsia="Times New Roman" w:hAnsi="Times New Roman" w:cs="Times New Roman"/>
          <w:sz w:val="24"/>
          <w:szCs w:val="24"/>
        </w:rPr>
      </w:pPr>
      <w:r w:rsidRPr="00DD5E82">
        <w:rPr>
          <w:rFonts w:ascii="Times New Roman" w:hAnsi="Times New Roman" w:cs="Times New Roman"/>
          <w:sz w:val="24"/>
          <w:szCs w:val="24"/>
        </w:rPr>
        <w:t xml:space="preserve">Broaders, S.C., Cook, S.W., Mitchell, Z., &amp; Goldin-Meadow, S.  (2007). Making children gesture brings out implicit knowledge and leads to learning. </w:t>
      </w:r>
      <w:r w:rsidRPr="00DD5E82">
        <w:rPr>
          <w:rFonts w:ascii="Times New Roman" w:hAnsi="Times New Roman" w:cs="Times New Roman"/>
          <w:i/>
          <w:sz w:val="24"/>
          <w:szCs w:val="24"/>
        </w:rPr>
        <w:t xml:space="preserve">Journal of Experimental Psychology-General </w:t>
      </w:r>
      <w:r w:rsidRPr="00DD5E82">
        <w:rPr>
          <w:rFonts w:ascii="Times New Roman" w:hAnsi="Times New Roman" w:cs="Times New Roman"/>
          <w:bCs/>
          <w:i/>
          <w:sz w:val="24"/>
          <w:szCs w:val="24"/>
        </w:rPr>
        <w:t>136</w:t>
      </w:r>
      <w:r w:rsidRPr="00DD5E82">
        <w:rPr>
          <w:rFonts w:ascii="Times New Roman" w:hAnsi="Times New Roman" w:cs="Times New Roman"/>
          <w:i/>
          <w:sz w:val="24"/>
          <w:szCs w:val="24"/>
        </w:rPr>
        <w:t>(4),</w:t>
      </w:r>
      <w:r w:rsidRPr="00DD5E82">
        <w:rPr>
          <w:rFonts w:ascii="Times New Roman" w:hAnsi="Times New Roman" w:cs="Times New Roman"/>
          <w:sz w:val="24"/>
          <w:szCs w:val="24"/>
        </w:rPr>
        <w:t xml:space="preserve"> 539-550, </w:t>
      </w:r>
      <w:r w:rsidRPr="00DD5E82">
        <w:rPr>
          <w:rFonts w:ascii="Times New Roman" w:eastAsia="Times New Roman" w:hAnsi="Times New Roman" w:cs="Times New Roman"/>
          <w:sz w:val="24"/>
          <w:szCs w:val="24"/>
        </w:rPr>
        <w:t>doi: 10.1037/0096-3445.136.4.539.</w:t>
      </w:r>
    </w:p>
    <w:p w14:paraId="67953C16" w14:textId="77777777" w:rsidR="00653D2A" w:rsidRPr="00DD5E82" w:rsidRDefault="00653D2A" w:rsidP="00653D2A">
      <w:pPr>
        <w:spacing w:after="0" w:line="480" w:lineRule="auto"/>
        <w:ind w:left="709" w:hanging="709"/>
        <w:contextualSpacing/>
        <w:jc w:val="both"/>
        <w:rPr>
          <w:rFonts w:ascii="Times New Roman" w:eastAsia="Times New Roman" w:hAnsi="Times New Roman" w:cs="Times New Roman"/>
          <w:sz w:val="24"/>
          <w:szCs w:val="24"/>
          <w:lang w:val="en-GB" w:eastAsia="en-GB"/>
        </w:rPr>
      </w:pPr>
      <w:r w:rsidRPr="00DD5E82">
        <w:rPr>
          <w:rFonts w:ascii="Times New Roman" w:eastAsia="Times New Roman" w:hAnsi="Times New Roman" w:cs="Times New Roman"/>
          <w:sz w:val="24"/>
          <w:szCs w:val="24"/>
        </w:rPr>
        <w:t xml:space="preserve">Cameron, H., &amp; Xu, X. (2011).  Representational gesture, pointing gesture, and memory recall of preschool children.  </w:t>
      </w:r>
      <w:r w:rsidRPr="00DD5E82">
        <w:rPr>
          <w:rFonts w:ascii="Times New Roman" w:eastAsia="Times New Roman" w:hAnsi="Times New Roman" w:cs="Times New Roman"/>
          <w:i/>
          <w:sz w:val="24"/>
          <w:szCs w:val="24"/>
        </w:rPr>
        <w:t xml:space="preserve">Journal of Nonverbal Behavior, 35 </w:t>
      </w:r>
      <w:r w:rsidRPr="00DD5E82">
        <w:rPr>
          <w:rFonts w:ascii="Times New Roman" w:eastAsia="Times New Roman" w:hAnsi="Times New Roman" w:cs="Times New Roman"/>
          <w:sz w:val="24"/>
          <w:szCs w:val="24"/>
        </w:rPr>
        <w:t>(2), 155-171, doi</w:t>
      </w:r>
      <w:r w:rsidRPr="00DD5E82">
        <w:rPr>
          <w:rFonts w:ascii="Times New Roman" w:eastAsia="Times New Roman" w:hAnsi="Times New Roman" w:cs="Times New Roman"/>
          <w:sz w:val="24"/>
          <w:szCs w:val="24"/>
          <w:lang w:val="en-GB" w:eastAsia="en-GB"/>
        </w:rPr>
        <w:t xml:space="preserve">: 10.1007/s10919-010-0101-2 </w:t>
      </w:r>
    </w:p>
    <w:p w14:paraId="632F0097"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Capone, N.C., &amp; McGregor, K.K. (2005).  The effect of semantic representation on toddlers’ word retrieval.  </w:t>
      </w:r>
      <w:r w:rsidRPr="00DD5E82">
        <w:rPr>
          <w:rFonts w:ascii="Times New Roman" w:hAnsi="Times New Roman" w:cs="Times New Roman"/>
          <w:i/>
          <w:sz w:val="24"/>
          <w:szCs w:val="24"/>
          <w:lang w:val="en-GB"/>
        </w:rPr>
        <w:t>Journal of Speech Language and Hearing Research</w:t>
      </w:r>
      <w:r w:rsidRPr="00DD5E82">
        <w:rPr>
          <w:rFonts w:ascii="Times New Roman" w:hAnsi="Times New Roman" w:cs="Times New Roman"/>
          <w:sz w:val="24"/>
          <w:szCs w:val="24"/>
          <w:lang w:val="en-GB"/>
        </w:rPr>
        <w:t xml:space="preserve">, </w:t>
      </w:r>
      <w:r w:rsidRPr="00DD5E82">
        <w:rPr>
          <w:rFonts w:ascii="Times New Roman" w:hAnsi="Times New Roman" w:cs="Times New Roman"/>
          <w:i/>
          <w:sz w:val="24"/>
          <w:szCs w:val="24"/>
          <w:lang w:val="en-GB"/>
        </w:rPr>
        <w:t>48</w:t>
      </w:r>
      <w:r w:rsidRPr="00DD5E82">
        <w:rPr>
          <w:rFonts w:ascii="Times New Roman" w:hAnsi="Times New Roman" w:cs="Times New Roman"/>
          <w:sz w:val="24"/>
          <w:szCs w:val="24"/>
          <w:lang w:val="en-GB"/>
        </w:rPr>
        <w:t>(6), 1468-1480</w:t>
      </w:r>
      <w:r w:rsidRPr="00DD5E82">
        <w:t xml:space="preserve"> </w:t>
      </w:r>
      <w:r w:rsidRPr="00DD5E82">
        <w:rPr>
          <w:rFonts w:ascii="Times New Roman" w:hAnsi="Times New Roman" w:cs="Times New Roman"/>
          <w:sz w:val="24"/>
          <w:szCs w:val="24"/>
        </w:rPr>
        <w:t>doi: 10.1044/1092-4388(2005/102)</w:t>
      </w:r>
    </w:p>
    <w:p w14:paraId="1D369093"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Capone, N.C. (2007). Tapping toddlers’ evolving semantic representation via gesture. </w:t>
      </w:r>
      <w:r w:rsidRPr="00DD5E82">
        <w:rPr>
          <w:rFonts w:ascii="Times New Roman" w:hAnsi="Times New Roman" w:cs="Times New Roman"/>
          <w:i/>
          <w:sz w:val="24"/>
          <w:szCs w:val="24"/>
        </w:rPr>
        <w:t>Journal of Speech, Language and Hearing Research, 50</w:t>
      </w:r>
      <w:r w:rsidRPr="00DD5E82">
        <w:rPr>
          <w:rFonts w:ascii="Times New Roman" w:hAnsi="Times New Roman" w:cs="Times New Roman"/>
          <w:sz w:val="24"/>
          <w:szCs w:val="24"/>
        </w:rPr>
        <w:t>, 732-745, doi:</w:t>
      </w:r>
      <w:r w:rsidR="000A44A6" w:rsidRPr="00DD5E82">
        <w:rPr>
          <w:rFonts w:ascii="Times New Roman" w:hAnsi="Times New Roman" w:cs="Times New Roman"/>
          <w:sz w:val="24"/>
          <w:szCs w:val="24"/>
        </w:rPr>
        <w:t xml:space="preserve"> </w:t>
      </w:r>
      <w:r w:rsidRPr="00DD5E82">
        <w:rPr>
          <w:rFonts w:ascii="Times New Roman" w:hAnsi="Times New Roman" w:cs="Times New Roman"/>
          <w:sz w:val="24"/>
          <w:szCs w:val="24"/>
          <w:lang w:val="en-GB"/>
        </w:rPr>
        <w:t>1092-4388/07/5003-0732</w:t>
      </w:r>
    </w:p>
    <w:p w14:paraId="51552A92" w14:textId="77777777" w:rsidR="00653D2A" w:rsidRPr="00DD5E82" w:rsidRDefault="00653D2A" w:rsidP="00653D2A">
      <w:pPr>
        <w:spacing w:line="480" w:lineRule="auto"/>
        <w:ind w:left="851" w:hanging="851"/>
        <w:contextualSpacing/>
        <w:rPr>
          <w:rFonts w:ascii="Times-Roman" w:hAnsi="Times-Roman" w:cs="Times-Roman"/>
          <w:lang w:val="en-GB"/>
        </w:rPr>
      </w:pPr>
      <w:r w:rsidRPr="00DD5E82">
        <w:rPr>
          <w:rFonts w:ascii="Times New Roman" w:hAnsi="Times New Roman" w:cs="Times New Roman"/>
          <w:sz w:val="24"/>
          <w:szCs w:val="24"/>
          <w:lang w:val="en-GB"/>
        </w:rPr>
        <w:t xml:space="preserve">Carlson, R.A., Avraamides, M.N., Cary, M., &amp; Strasberg, S. (2007).  What do the hands externalize in simple arithmetic? </w:t>
      </w:r>
      <w:r w:rsidRPr="00DD5E82">
        <w:rPr>
          <w:rFonts w:ascii="Times New Roman" w:hAnsi="Times New Roman" w:cs="Times New Roman"/>
          <w:i/>
          <w:sz w:val="24"/>
          <w:szCs w:val="24"/>
          <w:lang w:val="en-GB"/>
        </w:rPr>
        <w:t>Journal of Experimental Psychology, 4</w:t>
      </w:r>
      <w:r w:rsidRPr="00DD5E82">
        <w:rPr>
          <w:rFonts w:ascii="Times New Roman" w:hAnsi="Times New Roman" w:cs="Times New Roman"/>
          <w:sz w:val="24"/>
          <w:szCs w:val="24"/>
          <w:lang w:val="en-GB"/>
        </w:rPr>
        <w:t>, 747-756, doi:</w:t>
      </w:r>
      <w:r w:rsidRPr="00DD5E82">
        <w:rPr>
          <w:rFonts w:ascii="Times-Roman" w:hAnsi="Times-Roman" w:cs="Times-Roman"/>
          <w:lang w:val="en-GB"/>
        </w:rPr>
        <w:t xml:space="preserve"> 10.1037/0278-7393.33.4.747</w:t>
      </w:r>
    </w:p>
    <w:p w14:paraId="4B4F14B4"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Carlson, S.M., Wong, A., Lemke, M., &amp; Cosser, C. (2005).  Gestures as a window on children’s beginning understanding of false belief.  </w:t>
      </w:r>
      <w:r w:rsidRPr="00DD5E82">
        <w:rPr>
          <w:rFonts w:ascii="Times New Roman" w:hAnsi="Times New Roman" w:cs="Times New Roman"/>
          <w:i/>
          <w:sz w:val="24"/>
          <w:szCs w:val="24"/>
          <w:lang w:val="en-GB"/>
        </w:rPr>
        <w:t>Child Development, 76</w:t>
      </w:r>
      <w:r w:rsidRPr="00DD5E82">
        <w:rPr>
          <w:rFonts w:ascii="Times New Roman" w:hAnsi="Times New Roman" w:cs="Times New Roman"/>
          <w:sz w:val="24"/>
          <w:szCs w:val="24"/>
          <w:lang w:val="en-GB"/>
        </w:rPr>
        <w:t xml:space="preserve"> (1), 73-86, </w:t>
      </w:r>
      <w:r w:rsidRPr="00DD5E82">
        <w:rPr>
          <w:rFonts w:ascii="Times New Roman" w:hAnsi="Times New Roman" w:cs="Times New Roman"/>
          <w:sz w:val="24"/>
          <w:szCs w:val="24"/>
        </w:rPr>
        <w:t>doi: 10.1111/j.1467-8624.2005.00830.x</w:t>
      </w:r>
    </w:p>
    <w:p w14:paraId="33DA2C49"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Church, R.B., &amp; Goldin-Meadow, S. (1986).  The mismatch between gesture and speech as an index of transitional knowledge.  </w:t>
      </w:r>
      <w:r w:rsidRPr="00DD5E82">
        <w:rPr>
          <w:rFonts w:ascii="Times New Roman" w:hAnsi="Times New Roman" w:cs="Times New Roman"/>
          <w:i/>
          <w:sz w:val="24"/>
          <w:szCs w:val="24"/>
          <w:lang w:val="en-GB"/>
        </w:rPr>
        <w:t>Cognition, 23,</w:t>
      </w:r>
      <w:r w:rsidRPr="00DD5E82">
        <w:rPr>
          <w:rFonts w:ascii="Times New Roman" w:hAnsi="Times New Roman" w:cs="Times New Roman"/>
          <w:sz w:val="24"/>
          <w:szCs w:val="24"/>
          <w:lang w:val="en-GB"/>
        </w:rPr>
        <w:t xml:space="preserve"> 43-71, doi: </w:t>
      </w:r>
      <w:r w:rsidRPr="00DD5E82">
        <w:rPr>
          <w:rFonts w:ascii="Times New Roman" w:hAnsi="Times New Roman" w:cs="Times New Roman"/>
          <w:sz w:val="24"/>
          <w:szCs w:val="24"/>
        </w:rPr>
        <w:t>10.1016/0010-0277(86)90053-3</w:t>
      </w:r>
    </w:p>
    <w:p w14:paraId="53E1BFC4"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Church, R.B., Kelly, S.D., &amp; Lynch, K. (2000). Immediate memory for mismatched speech and representational gesture across development. </w:t>
      </w:r>
      <w:r w:rsidRPr="00DD5E82">
        <w:rPr>
          <w:rFonts w:ascii="Times New Roman" w:hAnsi="Times New Roman" w:cs="Times New Roman"/>
          <w:i/>
          <w:sz w:val="24"/>
          <w:szCs w:val="24"/>
          <w:lang w:val="en-GB"/>
        </w:rPr>
        <w:t>Journal of Nonverbal Behavior, 24</w:t>
      </w:r>
      <w:r w:rsidRPr="00DD5E82">
        <w:rPr>
          <w:rFonts w:ascii="Times New Roman" w:hAnsi="Times New Roman" w:cs="Times New Roman"/>
          <w:sz w:val="24"/>
          <w:szCs w:val="24"/>
          <w:lang w:val="en-GB"/>
        </w:rPr>
        <w:t xml:space="preserve"> (2), 151-174, doi:</w:t>
      </w:r>
      <w:r w:rsidRPr="00DD5E82">
        <w:rPr>
          <w:rFonts w:ascii="Times New Roman" w:hAnsi="Times New Roman" w:cs="Times New Roman"/>
          <w:sz w:val="24"/>
          <w:szCs w:val="24"/>
        </w:rPr>
        <w:t xml:space="preserve"> 10.1023/A:1006610013873</w:t>
      </w:r>
    </w:p>
    <w:p w14:paraId="1686947A"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Chu, M. </w:t>
      </w:r>
      <w:r w:rsidR="000A44A6" w:rsidRPr="00DD5E82">
        <w:rPr>
          <w:rFonts w:ascii="Times New Roman" w:hAnsi="Times New Roman" w:cs="Times New Roman"/>
          <w:sz w:val="24"/>
          <w:szCs w:val="24"/>
        </w:rPr>
        <w:t>&amp;</w:t>
      </w:r>
      <w:r w:rsidRPr="00DD5E82">
        <w:rPr>
          <w:rFonts w:ascii="Times New Roman" w:hAnsi="Times New Roman" w:cs="Times New Roman"/>
          <w:sz w:val="24"/>
          <w:szCs w:val="24"/>
        </w:rPr>
        <w:t xml:space="preserve"> S. Kita (2011). The nature of gestures' beneficial role in spatial problem solving. </w:t>
      </w:r>
      <w:r w:rsidRPr="00DD5E82">
        <w:rPr>
          <w:rFonts w:ascii="Times New Roman" w:hAnsi="Times New Roman" w:cs="Times New Roman"/>
          <w:i/>
          <w:sz w:val="24"/>
          <w:szCs w:val="24"/>
        </w:rPr>
        <w:t xml:space="preserve">Journal of Experimental Psychology: General </w:t>
      </w:r>
      <w:r w:rsidRPr="00DD5E82">
        <w:rPr>
          <w:rFonts w:ascii="Times New Roman" w:hAnsi="Times New Roman" w:cs="Times New Roman"/>
          <w:bCs/>
          <w:i/>
          <w:sz w:val="24"/>
          <w:szCs w:val="24"/>
        </w:rPr>
        <w:t xml:space="preserve">140 </w:t>
      </w:r>
      <w:r w:rsidRPr="00DD5E82">
        <w:rPr>
          <w:rFonts w:ascii="Times New Roman" w:hAnsi="Times New Roman" w:cs="Times New Roman"/>
          <w:sz w:val="24"/>
          <w:szCs w:val="24"/>
        </w:rPr>
        <w:t>(1),</w:t>
      </w:r>
      <w:r w:rsidR="000A44A6" w:rsidRPr="00DD5E82">
        <w:rPr>
          <w:rFonts w:ascii="Times New Roman" w:hAnsi="Times New Roman" w:cs="Times New Roman"/>
          <w:sz w:val="24"/>
          <w:szCs w:val="24"/>
        </w:rPr>
        <w:t xml:space="preserve"> </w:t>
      </w:r>
      <w:r w:rsidRPr="00DD5E82">
        <w:rPr>
          <w:rFonts w:ascii="Times New Roman" w:hAnsi="Times New Roman" w:cs="Times New Roman"/>
          <w:sz w:val="24"/>
          <w:szCs w:val="24"/>
        </w:rPr>
        <w:t xml:space="preserve">102-116, doi: </w:t>
      </w:r>
      <w:r w:rsidRPr="00DD5E82">
        <w:rPr>
          <w:rFonts w:ascii="Times New Roman" w:hAnsi="Times New Roman" w:cs="Times New Roman"/>
          <w:sz w:val="24"/>
          <w:szCs w:val="24"/>
          <w:lang w:val="en-GB"/>
        </w:rPr>
        <w:t>10.1037/a0021790</w:t>
      </w:r>
    </w:p>
    <w:p w14:paraId="43FAD0BB" w14:textId="77777777" w:rsidR="00653D2A" w:rsidRPr="00DD5E82" w:rsidRDefault="00653D2A" w:rsidP="00653D2A">
      <w:pPr>
        <w:spacing w:before="100" w:beforeAutospacing="1" w:after="100" w:afterAutospacing="1" w:line="480" w:lineRule="auto"/>
        <w:ind w:left="851" w:hanging="851"/>
        <w:contextualSpacing/>
        <w:outlineLvl w:val="0"/>
        <w:rPr>
          <w:rFonts w:ascii="Times New Roman" w:eastAsia="Times New Roman" w:hAnsi="Times New Roman" w:cs="Times New Roman"/>
          <w:bCs/>
          <w:kern w:val="36"/>
          <w:sz w:val="24"/>
          <w:szCs w:val="24"/>
          <w:lang w:val="en-GB" w:eastAsia="en-GB"/>
        </w:rPr>
      </w:pPr>
      <w:r w:rsidRPr="00DD5E82">
        <w:rPr>
          <w:rFonts w:ascii="Times New Roman" w:eastAsia="Times New Roman" w:hAnsi="Times New Roman" w:cs="Times New Roman"/>
          <w:bCs/>
          <w:kern w:val="36"/>
          <w:sz w:val="24"/>
          <w:szCs w:val="24"/>
          <w:lang w:val="en-GB" w:eastAsia="en-GB"/>
        </w:rPr>
        <w:t xml:space="preserve">Cook, S.W., &amp; Goldin-Meadow, S. (2006). The role of gesture in learning: Do children use their hands to change their minds?  </w:t>
      </w:r>
      <w:r w:rsidRPr="00DD5E82">
        <w:rPr>
          <w:rFonts w:ascii="Times New Roman" w:eastAsia="Times New Roman" w:hAnsi="Times New Roman" w:cs="Times New Roman"/>
          <w:bCs/>
          <w:i/>
          <w:kern w:val="36"/>
          <w:sz w:val="24"/>
          <w:szCs w:val="24"/>
          <w:lang w:val="en-GB" w:eastAsia="en-GB"/>
        </w:rPr>
        <w:t>Journal of Cognition and Development, 7</w:t>
      </w:r>
      <w:r w:rsidRPr="00DD5E82">
        <w:rPr>
          <w:rFonts w:ascii="Times New Roman" w:eastAsia="Times New Roman" w:hAnsi="Times New Roman" w:cs="Times New Roman"/>
          <w:bCs/>
          <w:kern w:val="36"/>
          <w:sz w:val="24"/>
          <w:szCs w:val="24"/>
          <w:lang w:val="en-GB" w:eastAsia="en-GB"/>
        </w:rPr>
        <w:t>(2), 211-232.</w:t>
      </w:r>
    </w:p>
    <w:p w14:paraId="0826698F"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Cook, S.W., Mitchell, Z., &amp; Goldin-Meadow, S. (2008). Gesturing makes learning last. </w:t>
      </w:r>
      <w:r w:rsidRPr="00DD5E82">
        <w:rPr>
          <w:rFonts w:ascii="Times New Roman" w:hAnsi="Times New Roman" w:cs="Times New Roman"/>
          <w:i/>
          <w:sz w:val="24"/>
          <w:szCs w:val="24"/>
          <w:lang w:val="en-GB"/>
        </w:rPr>
        <w:t>Cognition, 106</w:t>
      </w:r>
      <w:r w:rsidRPr="00DD5E82">
        <w:rPr>
          <w:rFonts w:ascii="Times New Roman" w:hAnsi="Times New Roman" w:cs="Times New Roman"/>
          <w:sz w:val="24"/>
          <w:szCs w:val="24"/>
          <w:lang w:val="en-GB"/>
        </w:rPr>
        <w:t>, 1047-1058.</w:t>
      </w:r>
    </w:p>
    <w:p w14:paraId="44AC3B56" w14:textId="77777777" w:rsidR="00653D2A" w:rsidRPr="00DD5E82" w:rsidRDefault="00653D2A" w:rsidP="00653D2A">
      <w:pPr>
        <w:spacing w:line="480" w:lineRule="auto"/>
        <w:ind w:left="851" w:hanging="851"/>
        <w:contextualSpacing/>
      </w:pPr>
      <w:r w:rsidRPr="00DD5E82">
        <w:rPr>
          <w:rFonts w:ascii="Times New Roman" w:hAnsi="Times New Roman" w:cs="Times New Roman"/>
          <w:sz w:val="24"/>
          <w:szCs w:val="24"/>
          <w:lang w:val="en-GB"/>
        </w:rPr>
        <w:t xml:space="preserve">Cook, S.W., Yip, T.K.Y., &amp; Goldin-Meadow, S. (2010). Gesturing makes memories that last.  </w:t>
      </w:r>
      <w:r w:rsidRPr="00DD5E82">
        <w:rPr>
          <w:rFonts w:ascii="Times New Roman" w:hAnsi="Times New Roman" w:cs="Times New Roman"/>
          <w:i/>
          <w:sz w:val="24"/>
          <w:szCs w:val="24"/>
          <w:lang w:val="en-GB"/>
        </w:rPr>
        <w:t>Journal of Memory and Language, 63</w:t>
      </w:r>
      <w:r w:rsidRPr="00DD5E82">
        <w:rPr>
          <w:rFonts w:ascii="Times New Roman" w:hAnsi="Times New Roman" w:cs="Times New Roman"/>
          <w:sz w:val="24"/>
          <w:szCs w:val="24"/>
          <w:lang w:val="en-GB"/>
        </w:rPr>
        <w:t xml:space="preserve">, 465-475, doi: </w:t>
      </w:r>
      <w:r w:rsidRPr="00DD5E82">
        <w:rPr>
          <w:rFonts w:ascii="Times New Roman" w:hAnsi="Times New Roman" w:cs="Times New Roman"/>
          <w:sz w:val="24"/>
          <w:szCs w:val="24"/>
        </w:rPr>
        <w:t>10.1016/j.jml.2010.07.002</w:t>
      </w:r>
    </w:p>
    <w:p w14:paraId="1E6D2869" w14:textId="77777777" w:rsidR="00653D2A" w:rsidRPr="00DD5E82" w:rsidRDefault="00653D2A" w:rsidP="00653D2A">
      <w:pPr>
        <w:spacing w:line="480" w:lineRule="auto"/>
        <w:ind w:left="851" w:hanging="851"/>
        <w:contextualSpacing/>
      </w:pPr>
      <w:r w:rsidRPr="00DD5E82">
        <w:rPr>
          <w:rFonts w:ascii="Times New Roman" w:hAnsi="Times New Roman" w:cs="Times New Roman"/>
          <w:sz w:val="24"/>
          <w:szCs w:val="24"/>
          <w:lang w:val="en-GB"/>
        </w:rPr>
        <w:t xml:space="preserve">Courage, M.L., &amp; Howe, M.L. (2004). Advances in early memory development research: Insights about the dark side of the moon. </w:t>
      </w:r>
      <w:r w:rsidRPr="00DD5E82">
        <w:rPr>
          <w:rFonts w:ascii="Times New Roman" w:hAnsi="Times New Roman" w:cs="Times New Roman"/>
          <w:i/>
          <w:sz w:val="24"/>
          <w:szCs w:val="24"/>
          <w:lang w:val="en-GB"/>
        </w:rPr>
        <w:t>Developmental Review, 24</w:t>
      </w:r>
      <w:r w:rsidRPr="00DD5E82">
        <w:rPr>
          <w:rFonts w:ascii="Times New Roman" w:hAnsi="Times New Roman" w:cs="Times New Roman"/>
          <w:sz w:val="24"/>
          <w:szCs w:val="24"/>
          <w:lang w:val="en-GB"/>
        </w:rPr>
        <w:t xml:space="preserve">, 6-32, doi: </w:t>
      </w:r>
      <w:r w:rsidRPr="00DD5E82">
        <w:rPr>
          <w:rFonts w:ascii="Times New Roman" w:hAnsi="Times New Roman" w:cs="Times New Roman"/>
          <w:sz w:val="24"/>
          <w:szCs w:val="24"/>
        </w:rPr>
        <w:t>10.1016/j.dr.2003.09.005</w:t>
      </w:r>
    </w:p>
    <w:p w14:paraId="5CB419A3"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Cowan, N., &amp; Alloway, T. (2009). Development of working memory in childhood. In M.L. Courage &amp; N. Cowan (Eds</w:t>
      </w:r>
      <w:r w:rsidR="000A44A6"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 </w:t>
      </w:r>
      <w:r w:rsidR="000A44A6" w:rsidRPr="00DD5E82">
        <w:rPr>
          <w:rFonts w:ascii="Times New Roman" w:hAnsi="Times New Roman" w:cs="Times New Roman"/>
          <w:i/>
          <w:sz w:val="24"/>
          <w:szCs w:val="24"/>
          <w:lang w:val="en-GB"/>
        </w:rPr>
        <w:t>The</w:t>
      </w:r>
      <w:r w:rsidRPr="00DD5E82">
        <w:rPr>
          <w:rFonts w:ascii="Times New Roman" w:hAnsi="Times New Roman" w:cs="Times New Roman"/>
          <w:i/>
          <w:sz w:val="24"/>
          <w:szCs w:val="24"/>
          <w:lang w:val="en-GB"/>
        </w:rPr>
        <w:t xml:space="preserve"> </w:t>
      </w:r>
      <w:r w:rsidR="000A44A6" w:rsidRPr="00DD5E82">
        <w:rPr>
          <w:rFonts w:ascii="Times New Roman" w:hAnsi="Times New Roman" w:cs="Times New Roman"/>
          <w:i/>
          <w:sz w:val="24"/>
          <w:szCs w:val="24"/>
          <w:lang w:val="en-GB"/>
        </w:rPr>
        <w:t>d</w:t>
      </w:r>
      <w:r w:rsidRPr="00DD5E82">
        <w:rPr>
          <w:rFonts w:ascii="Times New Roman" w:hAnsi="Times New Roman" w:cs="Times New Roman"/>
          <w:i/>
          <w:sz w:val="24"/>
          <w:szCs w:val="24"/>
          <w:lang w:val="en-GB"/>
        </w:rPr>
        <w:t xml:space="preserve">evelopment of </w:t>
      </w:r>
      <w:r w:rsidR="000A44A6" w:rsidRPr="00DD5E82">
        <w:rPr>
          <w:rFonts w:ascii="Times New Roman" w:hAnsi="Times New Roman" w:cs="Times New Roman"/>
          <w:i/>
          <w:sz w:val="24"/>
          <w:szCs w:val="24"/>
          <w:lang w:val="en-GB"/>
        </w:rPr>
        <w:t>m</w:t>
      </w:r>
      <w:r w:rsidRPr="00DD5E82">
        <w:rPr>
          <w:rFonts w:ascii="Times New Roman" w:hAnsi="Times New Roman" w:cs="Times New Roman"/>
          <w:i/>
          <w:sz w:val="24"/>
          <w:szCs w:val="24"/>
          <w:lang w:val="en-GB"/>
        </w:rPr>
        <w:t xml:space="preserve">emory in </w:t>
      </w:r>
      <w:r w:rsidR="000A44A6" w:rsidRPr="00DD5E82">
        <w:rPr>
          <w:rFonts w:ascii="Times New Roman" w:hAnsi="Times New Roman" w:cs="Times New Roman"/>
          <w:i/>
          <w:sz w:val="24"/>
          <w:szCs w:val="24"/>
          <w:lang w:val="en-GB"/>
        </w:rPr>
        <w:t>i</w:t>
      </w:r>
      <w:r w:rsidRPr="00DD5E82">
        <w:rPr>
          <w:rFonts w:ascii="Times New Roman" w:hAnsi="Times New Roman" w:cs="Times New Roman"/>
          <w:i/>
          <w:sz w:val="24"/>
          <w:szCs w:val="24"/>
          <w:lang w:val="en-GB"/>
        </w:rPr>
        <w:t xml:space="preserve">nfancy and </w:t>
      </w:r>
      <w:r w:rsidR="000A44A6" w:rsidRPr="00DD5E82">
        <w:rPr>
          <w:rFonts w:ascii="Times New Roman" w:hAnsi="Times New Roman" w:cs="Times New Roman"/>
          <w:i/>
          <w:sz w:val="24"/>
          <w:szCs w:val="24"/>
          <w:lang w:val="en-GB"/>
        </w:rPr>
        <w:t>c</w:t>
      </w:r>
      <w:r w:rsidRPr="00DD5E82">
        <w:rPr>
          <w:rFonts w:ascii="Times New Roman" w:hAnsi="Times New Roman" w:cs="Times New Roman"/>
          <w:i/>
          <w:sz w:val="24"/>
          <w:szCs w:val="24"/>
          <w:lang w:val="en-GB"/>
        </w:rPr>
        <w:t>hildhood</w:t>
      </w:r>
      <w:r w:rsidRPr="00DD5E82">
        <w:rPr>
          <w:rFonts w:ascii="Times New Roman" w:hAnsi="Times New Roman" w:cs="Times New Roman"/>
          <w:sz w:val="24"/>
          <w:szCs w:val="24"/>
          <w:lang w:val="en-GB"/>
        </w:rPr>
        <w:t xml:space="preserve"> (pp.303-342). East Sussex, UK: Psychology Press.</w:t>
      </w:r>
    </w:p>
    <w:p w14:paraId="044865B9"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Crais, E., Douglas, D.D., &amp; Campbell, C.C. (2004).  The intersection of the development of gestures and intentionality.  </w:t>
      </w:r>
      <w:r w:rsidRPr="00DD5E82">
        <w:rPr>
          <w:rFonts w:ascii="Times New Roman" w:hAnsi="Times New Roman" w:cs="Times New Roman"/>
          <w:i/>
          <w:sz w:val="24"/>
          <w:szCs w:val="24"/>
        </w:rPr>
        <w:t>Journal of Speech, Hearing and Language Research, 47</w:t>
      </w:r>
      <w:r w:rsidRPr="00DD5E82">
        <w:rPr>
          <w:rFonts w:ascii="Times New Roman" w:hAnsi="Times New Roman" w:cs="Times New Roman"/>
          <w:sz w:val="24"/>
          <w:szCs w:val="24"/>
        </w:rPr>
        <w:t>, 678-694.</w:t>
      </w:r>
    </w:p>
    <w:p w14:paraId="68732613"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Crollen, V., Mahe, R., Collignon, O., &amp; Seron, X. (2011). The role of vision in the development of finger-number interactions: Finger-counting and finger-montring in blind children. </w:t>
      </w:r>
      <w:r w:rsidRPr="00DD5E82">
        <w:rPr>
          <w:rFonts w:ascii="Times New Roman" w:hAnsi="Times New Roman" w:cs="Times New Roman"/>
          <w:i/>
          <w:sz w:val="24"/>
          <w:szCs w:val="24"/>
        </w:rPr>
        <w:t>Journal of Experimental Child Psychology, 109</w:t>
      </w:r>
      <w:r w:rsidRPr="00DD5E82">
        <w:rPr>
          <w:rFonts w:ascii="Times New Roman" w:hAnsi="Times New Roman" w:cs="Times New Roman"/>
          <w:sz w:val="24"/>
          <w:szCs w:val="24"/>
        </w:rPr>
        <w:t>, 525-539, doi:</w:t>
      </w:r>
      <w:r w:rsidRPr="00DD5E82">
        <w:rPr>
          <w:rFonts w:ascii="Times New Roman" w:hAnsi="Times New Roman" w:cs="Times New Roman"/>
          <w:sz w:val="24"/>
          <w:szCs w:val="24"/>
          <w:lang w:val="en-GB"/>
        </w:rPr>
        <w:t>10.1016/j.jecp.2011.03.011</w:t>
      </w:r>
    </w:p>
    <w:p w14:paraId="248885C3" w14:textId="77777777" w:rsidR="00653D2A" w:rsidRPr="00DD5E82" w:rsidRDefault="00653D2A" w:rsidP="00653D2A">
      <w:pPr>
        <w:pStyle w:val="ListParagraph"/>
        <w:spacing w:line="480" w:lineRule="auto"/>
        <w:ind w:left="851" w:hanging="851"/>
        <w:rPr>
          <w:rFonts w:ascii="Times New Roman" w:hAnsi="Times New Roman" w:cs="Times New Roman"/>
          <w:sz w:val="24"/>
          <w:szCs w:val="24"/>
        </w:rPr>
      </w:pPr>
      <w:r w:rsidRPr="00DD5E82">
        <w:rPr>
          <w:rFonts w:ascii="Times New Roman" w:hAnsi="Times New Roman" w:cs="Times New Roman"/>
          <w:sz w:val="24"/>
          <w:szCs w:val="24"/>
          <w:lang w:val="en-GB"/>
        </w:rPr>
        <w:t xml:space="preserve">Davis, A.J., &amp; Hathaway, B.K. (1986).  The effects of visual, verbal, and motor elaborations on preschool children’s recall and comprehension of prose.  </w:t>
      </w:r>
      <w:r w:rsidRPr="00DD5E82">
        <w:rPr>
          <w:rFonts w:ascii="Times New Roman" w:hAnsi="Times New Roman" w:cs="Times New Roman"/>
          <w:i/>
          <w:sz w:val="24"/>
          <w:szCs w:val="24"/>
          <w:lang w:val="en-GB"/>
        </w:rPr>
        <w:t>Reading Psychololgy, 7</w:t>
      </w:r>
      <w:r w:rsidRPr="00DD5E82">
        <w:rPr>
          <w:rFonts w:ascii="Times New Roman" w:hAnsi="Times New Roman" w:cs="Times New Roman"/>
          <w:sz w:val="24"/>
          <w:szCs w:val="24"/>
          <w:lang w:val="en-GB"/>
        </w:rPr>
        <w:t xml:space="preserve"> (4), 231-248, doi: </w:t>
      </w:r>
      <w:r w:rsidRPr="00DD5E82">
        <w:rPr>
          <w:rFonts w:ascii="Times New Roman" w:hAnsi="Times New Roman" w:cs="Times New Roman"/>
          <w:sz w:val="24"/>
          <w:szCs w:val="24"/>
        </w:rPr>
        <w:t>10.1080/0270271860070402</w:t>
      </w:r>
    </w:p>
    <w:p w14:paraId="24806208" w14:textId="77777777" w:rsidR="00653D2A" w:rsidRPr="00DD5E82" w:rsidRDefault="00653D2A" w:rsidP="00653D2A">
      <w:pPr>
        <w:spacing w:line="480" w:lineRule="auto"/>
        <w:ind w:left="851" w:right="-94" w:hanging="851"/>
        <w:contextualSpacing/>
        <w:rPr>
          <w:rFonts w:ascii="Times New Roman" w:hAnsi="Times New Roman" w:cs="Times New Roman"/>
          <w:sz w:val="24"/>
          <w:szCs w:val="24"/>
          <w:lang w:val="en-GB"/>
        </w:rPr>
      </w:pPr>
      <w:r w:rsidRPr="00DD5E82">
        <w:rPr>
          <w:rFonts w:ascii="Times New Roman" w:eastAsia="Calibri" w:hAnsi="Times New Roman" w:cs="Times New Roman"/>
          <w:sz w:val="24"/>
          <w:szCs w:val="24"/>
        </w:rPr>
        <w:t xml:space="preserve">Delgado, B., </w:t>
      </w:r>
      <w:r w:rsidRPr="00DD5E82">
        <w:rPr>
          <w:rFonts w:ascii="Times New Roman" w:hAnsi="Times New Roman" w:cs="Times New Roman"/>
          <w:sz w:val="24"/>
          <w:szCs w:val="24"/>
          <w:lang w:val="en-GB"/>
        </w:rPr>
        <w:t xml:space="preserve">Gómez, J.C., &amp; Sarriá, E. (2011). Pointing gestures as a cognitive tool in young children: Experimental evidence.  </w:t>
      </w:r>
      <w:r w:rsidRPr="00DD5E82">
        <w:rPr>
          <w:rFonts w:ascii="Times New Roman" w:hAnsi="Times New Roman" w:cs="Times New Roman"/>
          <w:i/>
          <w:sz w:val="24"/>
          <w:szCs w:val="24"/>
          <w:lang w:val="en-GB"/>
        </w:rPr>
        <w:t>Journal of Experimental Child Psychology, 110</w:t>
      </w:r>
      <w:r w:rsidRPr="00DD5E82">
        <w:rPr>
          <w:rFonts w:ascii="Times New Roman" w:hAnsi="Times New Roman" w:cs="Times New Roman"/>
          <w:sz w:val="24"/>
          <w:szCs w:val="24"/>
          <w:lang w:val="en-GB"/>
        </w:rPr>
        <w:t>, 299-312, doi:10.1016/j.jecp.2011.04.010</w:t>
      </w:r>
    </w:p>
    <w:p w14:paraId="6C3D9EBA" w14:textId="77777777" w:rsidR="00653D2A" w:rsidRPr="00DD5E82" w:rsidRDefault="00653D2A" w:rsidP="00653D2A">
      <w:pPr>
        <w:spacing w:line="480" w:lineRule="auto"/>
        <w:ind w:left="851" w:hanging="851"/>
        <w:contextualSpacing/>
        <w:rPr>
          <w:rStyle w:val="HTMLCite"/>
          <w:rFonts w:ascii="Times New Roman" w:hAnsi="Times New Roman" w:cs="Times New Roman"/>
          <w:i w:val="0"/>
          <w:sz w:val="24"/>
          <w:szCs w:val="24"/>
        </w:rPr>
      </w:pPr>
      <w:r w:rsidRPr="00DD5E82">
        <w:rPr>
          <w:rStyle w:val="author"/>
          <w:rFonts w:ascii="Times New Roman" w:hAnsi="Times New Roman" w:cs="Times New Roman"/>
          <w:iCs/>
          <w:sz w:val="24"/>
          <w:szCs w:val="24"/>
        </w:rPr>
        <w:t>DeRuiter, J.P.</w:t>
      </w:r>
      <w:r w:rsidRPr="00DD5E82">
        <w:rPr>
          <w:rStyle w:val="HTMLCite"/>
          <w:rFonts w:ascii="Times New Roman" w:hAnsi="Times New Roman" w:cs="Times New Roman"/>
          <w:sz w:val="24"/>
          <w:szCs w:val="24"/>
        </w:rPr>
        <w:t xml:space="preserve"> (</w:t>
      </w:r>
      <w:r w:rsidRPr="00DD5E82">
        <w:rPr>
          <w:rStyle w:val="pubyear"/>
          <w:rFonts w:ascii="Times New Roman" w:hAnsi="Times New Roman" w:cs="Times New Roman"/>
          <w:i/>
          <w:iCs/>
          <w:sz w:val="24"/>
          <w:szCs w:val="24"/>
        </w:rPr>
        <w:t>2000</w:t>
      </w:r>
      <w:r w:rsidRPr="00DD5E82">
        <w:rPr>
          <w:rStyle w:val="HTMLCite"/>
          <w:rFonts w:ascii="Times New Roman" w:hAnsi="Times New Roman" w:cs="Times New Roman"/>
          <w:sz w:val="24"/>
          <w:szCs w:val="24"/>
        </w:rPr>
        <w:t xml:space="preserve">). </w:t>
      </w:r>
      <w:r w:rsidRPr="00DD5E82">
        <w:rPr>
          <w:rStyle w:val="chaptertitle"/>
          <w:rFonts w:ascii="Times New Roman" w:hAnsi="Times New Roman" w:cs="Times New Roman"/>
          <w:i/>
          <w:iCs/>
          <w:sz w:val="24"/>
          <w:szCs w:val="24"/>
        </w:rPr>
        <w:t>The production of gesture and speech</w:t>
      </w:r>
      <w:r w:rsidRPr="00DD5E82">
        <w:rPr>
          <w:rStyle w:val="HTMLCite"/>
          <w:rFonts w:ascii="Times New Roman" w:hAnsi="Times New Roman" w:cs="Times New Roman"/>
          <w:sz w:val="24"/>
          <w:szCs w:val="24"/>
        </w:rPr>
        <w:t xml:space="preserve">. In </w:t>
      </w:r>
      <w:r w:rsidRPr="00DD5E82">
        <w:rPr>
          <w:rStyle w:val="editor"/>
          <w:rFonts w:ascii="Times New Roman" w:hAnsi="Times New Roman" w:cs="Times New Roman"/>
          <w:iCs/>
          <w:sz w:val="24"/>
          <w:szCs w:val="24"/>
        </w:rPr>
        <w:t>D.McNeill</w:t>
      </w:r>
      <w:r w:rsidRPr="00DD5E82">
        <w:rPr>
          <w:rStyle w:val="HTMLCite"/>
          <w:rFonts w:ascii="Times New Roman" w:hAnsi="Times New Roman" w:cs="Times New Roman"/>
          <w:sz w:val="24"/>
          <w:szCs w:val="24"/>
        </w:rPr>
        <w:t xml:space="preserve"> (Ed.), </w:t>
      </w:r>
      <w:r w:rsidRPr="00DD5E82">
        <w:rPr>
          <w:rStyle w:val="booktitle"/>
          <w:rFonts w:ascii="Times New Roman" w:hAnsi="Times New Roman" w:cs="Times New Roman"/>
          <w:iCs/>
          <w:sz w:val="24"/>
          <w:szCs w:val="24"/>
        </w:rPr>
        <w:t>Language and gesture</w:t>
      </w:r>
      <w:r w:rsidRPr="00DD5E82">
        <w:rPr>
          <w:rStyle w:val="HTMLCite"/>
          <w:rFonts w:ascii="Times New Roman" w:hAnsi="Times New Roman" w:cs="Times New Roman"/>
          <w:sz w:val="24"/>
          <w:szCs w:val="24"/>
        </w:rPr>
        <w:t xml:space="preserve"> (pp. </w:t>
      </w:r>
      <w:r w:rsidRPr="00DD5E82">
        <w:rPr>
          <w:rStyle w:val="pagefirst"/>
          <w:rFonts w:ascii="Times New Roman" w:hAnsi="Times New Roman" w:cs="Times New Roman"/>
          <w:sz w:val="24"/>
          <w:szCs w:val="24"/>
        </w:rPr>
        <w:t>284</w:t>
      </w:r>
      <w:r w:rsidRPr="00DD5E82">
        <w:rPr>
          <w:rStyle w:val="HTMLCite"/>
          <w:rFonts w:ascii="Times New Roman" w:hAnsi="Times New Roman" w:cs="Times New Roman"/>
          <w:sz w:val="24"/>
          <w:szCs w:val="24"/>
        </w:rPr>
        <w:t>–</w:t>
      </w:r>
      <w:r w:rsidRPr="00DD5E82">
        <w:rPr>
          <w:rStyle w:val="pagelast"/>
          <w:rFonts w:ascii="Times New Roman" w:hAnsi="Times New Roman" w:cs="Times New Roman"/>
          <w:iCs/>
          <w:sz w:val="24"/>
          <w:szCs w:val="24"/>
        </w:rPr>
        <w:t>311</w:t>
      </w:r>
      <w:r w:rsidRPr="00DD5E82">
        <w:rPr>
          <w:rStyle w:val="HTMLCite"/>
          <w:rFonts w:ascii="Times New Roman" w:hAnsi="Times New Roman" w:cs="Times New Roman"/>
          <w:sz w:val="24"/>
          <w:szCs w:val="24"/>
        </w:rPr>
        <w:t>). C</w:t>
      </w:r>
      <w:r w:rsidR="00392A6A" w:rsidRPr="00DD5E82">
        <w:rPr>
          <w:rStyle w:val="HTMLCite"/>
          <w:rFonts w:ascii="Times New Roman" w:hAnsi="Times New Roman" w:cs="Times New Roman"/>
          <w:sz w:val="24"/>
          <w:szCs w:val="24"/>
        </w:rPr>
        <w:t>ambridge: Cambridge University P</w:t>
      </w:r>
      <w:r w:rsidRPr="00DD5E82">
        <w:rPr>
          <w:rStyle w:val="HTMLCite"/>
          <w:rFonts w:ascii="Times New Roman" w:hAnsi="Times New Roman" w:cs="Times New Roman"/>
          <w:sz w:val="24"/>
          <w:szCs w:val="24"/>
        </w:rPr>
        <w:t>ress.</w:t>
      </w:r>
    </w:p>
    <w:p w14:paraId="12FF2CE6"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Dienes, Z., &amp; Perner, J. (1999). A theory of implicit and explicit knowledge.  </w:t>
      </w:r>
      <w:r w:rsidRPr="00DD5E82">
        <w:rPr>
          <w:rFonts w:ascii="Times New Roman" w:hAnsi="Times New Roman" w:cs="Times New Roman"/>
          <w:i/>
          <w:sz w:val="24"/>
          <w:szCs w:val="24"/>
          <w:lang w:val="en-GB"/>
        </w:rPr>
        <w:t>Behavioral and Brain Sciences, 22</w:t>
      </w:r>
      <w:r w:rsidRPr="00DD5E82">
        <w:rPr>
          <w:rFonts w:ascii="Times New Roman" w:hAnsi="Times New Roman" w:cs="Times New Roman"/>
          <w:sz w:val="24"/>
          <w:szCs w:val="24"/>
          <w:lang w:val="en-GB"/>
        </w:rPr>
        <w:t xml:space="preserve">, 735-808.  </w:t>
      </w:r>
    </w:p>
    <w:p w14:paraId="626A399C" w14:textId="77777777" w:rsidR="00653D2A" w:rsidRPr="00DD5E82" w:rsidRDefault="00653D2A" w:rsidP="00653D2A">
      <w:pPr>
        <w:spacing w:line="480" w:lineRule="auto"/>
        <w:ind w:left="709" w:hanging="709"/>
        <w:contextualSpacing/>
        <w:rPr>
          <w:rStyle w:val="author"/>
          <w:rFonts w:ascii="Times New Roman" w:hAnsi="Times New Roman" w:cs="Times New Roman"/>
          <w:iCs/>
          <w:sz w:val="24"/>
          <w:szCs w:val="24"/>
        </w:rPr>
      </w:pPr>
      <w:r w:rsidRPr="00DD5E82">
        <w:rPr>
          <w:rStyle w:val="author"/>
          <w:rFonts w:ascii="Times New Roman" w:hAnsi="Times New Roman" w:cs="Times New Roman"/>
          <w:iCs/>
          <w:sz w:val="24"/>
          <w:szCs w:val="24"/>
        </w:rPr>
        <w:t>Dunn L. M.</w:t>
      </w:r>
      <w:r w:rsidRPr="00DD5E82">
        <w:rPr>
          <w:rStyle w:val="HTMLCite"/>
          <w:rFonts w:ascii="Times New Roman" w:hAnsi="Times New Roman" w:cs="Times New Roman"/>
          <w:sz w:val="24"/>
          <w:szCs w:val="24"/>
        </w:rPr>
        <w:t xml:space="preserve">, </w:t>
      </w:r>
      <w:r w:rsidRPr="00DD5E82">
        <w:rPr>
          <w:rStyle w:val="author"/>
          <w:rFonts w:ascii="Times New Roman" w:hAnsi="Times New Roman" w:cs="Times New Roman"/>
          <w:iCs/>
          <w:sz w:val="24"/>
          <w:szCs w:val="24"/>
        </w:rPr>
        <w:t xml:space="preserve">Dunn L. M., Whetton, C., Burley, J &amp; NFER-Nelson. (1997). </w:t>
      </w:r>
      <w:r w:rsidRPr="00DD5E82">
        <w:rPr>
          <w:rStyle w:val="author"/>
          <w:rFonts w:ascii="Times New Roman" w:hAnsi="Times New Roman" w:cs="Times New Roman"/>
          <w:i/>
          <w:iCs/>
          <w:sz w:val="24"/>
          <w:szCs w:val="24"/>
        </w:rPr>
        <w:t>The British Picture Vocabulary Scale: Second Edition.</w:t>
      </w:r>
      <w:r w:rsidRPr="00DD5E82">
        <w:rPr>
          <w:rStyle w:val="author"/>
          <w:rFonts w:ascii="Times New Roman" w:hAnsi="Times New Roman" w:cs="Times New Roman"/>
          <w:iCs/>
          <w:sz w:val="24"/>
          <w:szCs w:val="24"/>
        </w:rPr>
        <w:t xml:space="preserve"> National Foundation for Educational Research-Nelson, UK. </w:t>
      </w:r>
    </w:p>
    <w:p w14:paraId="20310F82"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Edwards, S., Letts, C., &amp; Sinka, I.  (2011). </w:t>
      </w:r>
      <w:r w:rsidRPr="00DD5E82">
        <w:rPr>
          <w:rFonts w:ascii="Times New Roman" w:hAnsi="Times New Roman" w:cs="Times New Roman"/>
          <w:i/>
          <w:sz w:val="24"/>
          <w:szCs w:val="24"/>
          <w:lang w:val="en-GB"/>
        </w:rPr>
        <w:t>The New Reynell Developmental Language Scales (4</w:t>
      </w:r>
      <w:r w:rsidRPr="00DD5E82">
        <w:rPr>
          <w:rFonts w:ascii="Times New Roman" w:hAnsi="Times New Roman" w:cs="Times New Roman"/>
          <w:i/>
          <w:sz w:val="24"/>
          <w:szCs w:val="24"/>
          <w:vertAlign w:val="superscript"/>
          <w:lang w:val="en-GB"/>
        </w:rPr>
        <w:t>th</w:t>
      </w:r>
      <w:r w:rsidRPr="00DD5E82">
        <w:rPr>
          <w:rFonts w:ascii="Times New Roman" w:hAnsi="Times New Roman" w:cs="Times New Roman"/>
          <w:i/>
          <w:sz w:val="24"/>
          <w:szCs w:val="24"/>
          <w:lang w:val="en-GB"/>
        </w:rPr>
        <w:t xml:space="preserve"> Edition).</w:t>
      </w:r>
      <w:r w:rsidRPr="00DD5E82">
        <w:rPr>
          <w:rFonts w:ascii="Times New Roman" w:hAnsi="Times New Roman" w:cs="Times New Roman"/>
          <w:sz w:val="24"/>
          <w:szCs w:val="24"/>
          <w:lang w:val="en-GB"/>
        </w:rPr>
        <w:t xml:space="preserve"> GL Assessment Limited.</w:t>
      </w:r>
    </w:p>
    <w:p w14:paraId="152CAF0B" w14:textId="77777777" w:rsidR="00F47732" w:rsidRPr="00DD5E82" w:rsidRDefault="00F47732" w:rsidP="00F47732">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Eriksson, M., Marschik, P.B., Tulviste, T., Almgren, M., Miguel, P.P., Wehberg, S., Marjanovi-Umek, L., Gayraud, F., Kovacevic, M., &amp; Gallego, C. (2012). Differences between girls and boys in emerging language skills: Evidence from 10 language communities.  </w:t>
      </w:r>
      <w:r w:rsidRPr="00DD5E82">
        <w:rPr>
          <w:rFonts w:ascii="Times New Roman" w:hAnsi="Times New Roman" w:cs="Times New Roman"/>
          <w:i/>
          <w:sz w:val="24"/>
          <w:szCs w:val="24"/>
          <w:lang w:val="en-GB"/>
        </w:rPr>
        <w:t>British Journal of Developmental Psychology, 30</w:t>
      </w:r>
      <w:r w:rsidRPr="00DD5E82">
        <w:rPr>
          <w:rFonts w:ascii="Times New Roman" w:hAnsi="Times New Roman" w:cs="Times New Roman"/>
          <w:sz w:val="24"/>
          <w:szCs w:val="24"/>
          <w:lang w:val="en-GB"/>
        </w:rPr>
        <w:t>, 326-343, doi: 10.1111/j.2044-835X.2011.02042.x</w:t>
      </w:r>
    </w:p>
    <w:p w14:paraId="6E43F10A" w14:textId="77777777" w:rsidR="00653D2A" w:rsidRPr="00DD5E82" w:rsidRDefault="00653D2A" w:rsidP="00653D2A">
      <w:pPr>
        <w:spacing w:line="480" w:lineRule="auto"/>
        <w:ind w:left="709" w:hanging="709"/>
        <w:contextualSpacing/>
      </w:pPr>
      <w:r w:rsidRPr="00DD5E82">
        <w:rPr>
          <w:rFonts w:ascii="Times New Roman" w:hAnsi="Times New Roman" w:cs="Times New Roman"/>
          <w:sz w:val="24"/>
          <w:szCs w:val="24"/>
          <w:lang w:val="en-GB"/>
        </w:rPr>
        <w:t xml:space="preserve">Fenson, L., Dale, P.S., Reznick, J.S., Bates, E., Thal, D.J., &amp; Pethick, S.J.  (1994). Variability in early communicative development.  </w:t>
      </w:r>
      <w:r w:rsidRPr="00DD5E82">
        <w:rPr>
          <w:rFonts w:ascii="Times New Roman" w:hAnsi="Times New Roman" w:cs="Times New Roman"/>
          <w:i/>
          <w:sz w:val="24"/>
          <w:szCs w:val="24"/>
          <w:lang w:val="en-GB"/>
        </w:rPr>
        <w:t>Monographs of the Society for Research in Child Development, 242,59</w:t>
      </w:r>
      <w:r w:rsidRPr="00DD5E82">
        <w:rPr>
          <w:rFonts w:ascii="Times New Roman" w:hAnsi="Times New Roman" w:cs="Times New Roman"/>
          <w:sz w:val="24"/>
          <w:szCs w:val="24"/>
          <w:lang w:val="en-GB"/>
        </w:rPr>
        <w:t>,(5), doi:</w:t>
      </w:r>
      <w:r w:rsidRPr="00DD5E82">
        <w:t xml:space="preserve"> </w:t>
      </w:r>
      <w:r w:rsidRPr="00DD5E82">
        <w:rPr>
          <w:rFonts w:ascii="Times New Roman" w:hAnsi="Times New Roman" w:cs="Times New Roman"/>
          <w:sz w:val="24"/>
          <w:szCs w:val="24"/>
        </w:rPr>
        <w:t>10.2307/1166093</w:t>
      </w:r>
    </w:p>
    <w:p w14:paraId="3F8307BE"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Field, A. (2009). </w:t>
      </w:r>
      <w:r w:rsidRPr="00DD5E82">
        <w:rPr>
          <w:rFonts w:ascii="Times New Roman" w:hAnsi="Times New Roman" w:cs="Times New Roman"/>
          <w:i/>
          <w:sz w:val="24"/>
          <w:szCs w:val="24"/>
        </w:rPr>
        <w:t>Discovering statistics using SPSS</w:t>
      </w:r>
      <w:r w:rsidRPr="00DD5E82">
        <w:rPr>
          <w:rFonts w:ascii="Times New Roman" w:hAnsi="Times New Roman" w:cs="Times New Roman"/>
          <w:sz w:val="24"/>
          <w:szCs w:val="24"/>
        </w:rPr>
        <w:t xml:space="preserve"> (3</w:t>
      </w:r>
      <w:r w:rsidRPr="00DD5E82">
        <w:rPr>
          <w:rFonts w:ascii="Times New Roman" w:hAnsi="Times New Roman" w:cs="Times New Roman"/>
          <w:sz w:val="24"/>
          <w:szCs w:val="24"/>
          <w:vertAlign w:val="superscript"/>
        </w:rPr>
        <w:t>rd</w:t>
      </w:r>
      <w:r w:rsidRPr="00DD5E82">
        <w:rPr>
          <w:rFonts w:ascii="Times New Roman" w:hAnsi="Times New Roman" w:cs="Times New Roman"/>
          <w:sz w:val="24"/>
          <w:szCs w:val="24"/>
        </w:rPr>
        <w:t xml:space="preserve"> Ed.) Sage Publications: London.</w:t>
      </w:r>
    </w:p>
    <w:p w14:paraId="20CCC849" w14:textId="77777777" w:rsidR="00653D2A" w:rsidRPr="00DD5E82" w:rsidRDefault="00653D2A" w:rsidP="00653D2A">
      <w:pPr>
        <w:spacing w:line="480" w:lineRule="auto"/>
        <w:ind w:left="851" w:right="-94" w:hanging="851"/>
        <w:contextualSpacing/>
      </w:pPr>
      <w:r w:rsidRPr="00DD5E82">
        <w:rPr>
          <w:rFonts w:ascii="Times New Roman" w:eastAsia="Calibri" w:hAnsi="Times New Roman" w:cs="Times New Roman"/>
          <w:sz w:val="24"/>
          <w:szCs w:val="24"/>
        </w:rPr>
        <w:t xml:space="preserve">Franco, F., &amp; Butterworth, G. (1996). Pointing and social awareness: Declaring and requesting in the second year. </w:t>
      </w:r>
      <w:r w:rsidRPr="00DD5E82">
        <w:rPr>
          <w:rFonts w:ascii="Times New Roman" w:eastAsia="Calibri" w:hAnsi="Times New Roman" w:cs="Times New Roman"/>
          <w:i/>
          <w:sz w:val="24"/>
          <w:szCs w:val="24"/>
        </w:rPr>
        <w:t>Journal of Child Language, 23</w:t>
      </w:r>
      <w:r w:rsidRPr="00DD5E82">
        <w:rPr>
          <w:rFonts w:ascii="Times New Roman" w:eastAsia="Calibri" w:hAnsi="Times New Roman" w:cs="Times New Roman"/>
          <w:sz w:val="24"/>
          <w:szCs w:val="24"/>
        </w:rPr>
        <w:t xml:space="preserve">, 307-336, doi: </w:t>
      </w:r>
      <w:r w:rsidRPr="00DD5E82">
        <w:rPr>
          <w:rFonts w:ascii="Times New Roman" w:hAnsi="Times New Roman" w:cs="Times New Roman"/>
          <w:sz w:val="24"/>
          <w:szCs w:val="24"/>
        </w:rPr>
        <w:t>10.1017/S0305000900008813</w:t>
      </w:r>
    </w:p>
    <w:p w14:paraId="6B2C5E33" w14:textId="77777777" w:rsidR="00653D2A" w:rsidRPr="00DD5E82" w:rsidRDefault="00653D2A" w:rsidP="00653D2A">
      <w:pPr>
        <w:spacing w:line="480" w:lineRule="auto"/>
        <w:ind w:left="851" w:right="-94" w:hanging="851"/>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Frick-Horbury, D., &amp; Guttentag, R.E.  (1998). The effects of restricting hand gesture production on lexical retrieval and free recall.  </w:t>
      </w:r>
      <w:r w:rsidRPr="00DD5E82">
        <w:rPr>
          <w:rFonts w:ascii="Times New Roman" w:hAnsi="Times New Roman" w:cs="Times New Roman"/>
          <w:i/>
          <w:sz w:val="24"/>
          <w:szCs w:val="24"/>
        </w:rPr>
        <w:t>The American Journal of Pyschology, 111 (1),</w:t>
      </w:r>
      <w:r w:rsidRPr="00DD5E82">
        <w:rPr>
          <w:rFonts w:ascii="Times New Roman" w:hAnsi="Times New Roman" w:cs="Times New Roman"/>
          <w:sz w:val="24"/>
          <w:szCs w:val="24"/>
        </w:rPr>
        <w:t xml:space="preserve"> 43-62, </w:t>
      </w:r>
      <w:r w:rsidRPr="00DD5E82">
        <w:rPr>
          <w:rFonts w:ascii="Times New Roman" w:hAnsi="Times New Roman" w:cs="Times New Roman"/>
          <w:sz w:val="24"/>
          <w:szCs w:val="24"/>
          <w:lang w:val="en-GB"/>
        </w:rPr>
        <w:t>http://www.jstor.org/stable/1423536</w:t>
      </w:r>
    </w:p>
    <w:p w14:paraId="2026C7E2" w14:textId="77777777" w:rsidR="00653D2A" w:rsidRPr="00DD5E82" w:rsidRDefault="00653D2A" w:rsidP="00653D2A">
      <w:pPr>
        <w:spacing w:line="480" w:lineRule="auto"/>
        <w:ind w:left="993" w:hanging="993"/>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Gibbs, R.W. Jr., (2006). </w:t>
      </w:r>
      <w:r w:rsidRPr="00DD5E82">
        <w:rPr>
          <w:rFonts w:ascii="Times New Roman" w:hAnsi="Times New Roman" w:cs="Times New Roman"/>
          <w:i/>
          <w:sz w:val="24"/>
          <w:szCs w:val="24"/>
          <w:lang w:val="en-GB"/>
        </w:rPr>
        <w:t>Embodiment and cognitive science.</w:t>
      </w:r>
      <w:r w:rsidRPr="00DD5E82">
        <w:rPr>
          <w:rFonts w:ascii="Times New Roman" w:hAnsi="Times New Roman" w:cs="Times New Roman"/>
          <w:sz w:val="24"/>
          <w:szCs w:val="24"/>
          <w:lang w:val="en-GB"/>
        </w:rPr>
        <w:t xml:space="preserve"> Cambridge University Press; New York.</w:t>
      </w:r>
    </w:p>
    <w:p w14:paraId="0ACEFE99" w14:textId="77777777" w:rsidR="00653D2A" w:rsidRPr="00DD5E82" w:rsidRDefault="00653D2A" w:rsidP="00653D2A">
      <w:pPr>
        <w:spacing w:line="480" w:lineRule="auto"/>
        <w:ind w:left="851" w:hanging="851"/>
        <w:contextualSpacing/>
      </w:pPr>
      <w:r w:rsidRPr="00DD5E82">
        <w:rPr>
          <w:rFonts w:ascii="Times New Roman" w:hAnsi="Times New Roman" w:cs="Times New Roman"/>
          <w:sz w:val="24"/>
          <w:szCs w:val="24"/>
          <w:lang w:val="en-GB"/>
        </w:rPr>
        <w:t xml:space="preserve">Glenberg, A.M. (1997). What memory is for: Creating meaning in the service of action.  </w:t>
      </w:r>
      <w:r w:rsidR="00392A6A" w:rsidRPr="00DD5E82">
        <w:rPr>
          <w:rFonts w:ascii="Times New Roman" w:hAnsi="Times New Roman" w:cs="Times New Roman"/>
          <w:i/>
          <w:sz w:val="24"/>
          <w:szCs w:val="24"/>
          <w:lang w:val="en-GB"/>
        </w:rPr>
        <w:t>Behavioural and Brain S</w:t>
      </w:r>
      <w:r w:rsidRPr="00DD5E82">
        <w:rPr>
          <w:rFonts w:ascii="Times New Roman" w:hAnsi="Times New Roman" w:cs="Times New Roman"/>
          <w:i/>
          <w:sz w:val="24"/>
          <w:szCs w:val="24"/>
          <w:lang w:val="en-GB"/>
        </w:rPr>
        <w:t>ciences, 20</w:t>
      </w:r>
      <w:r w:rsidRPr="00DD5E82">
        <w:rPr>
          <w:rFonts w:ascii="Times New Roman" w:hAnsi="Times New Roman" w:cs="Times New Roman"/>
          <w:sz w:val="24"/>
          <w:szCs w:val="24"/>
          <w:lang w:val="en-GB"/>
        </w:rPr>
        <w:t xml:space="preserve">, 1-55, doi: </w:t>
      </w:r>
      <w:hyperlink r:id="rId24" w:tgtFrame="_blank" w:history="1">
        <w:r w:rsidRPr="00DD5E82">
          <w:rPr>
            <w:rStyle w:val="Hyperlink"/>
            <w:rFonts w:ascii="Times New Roman" w:hAnsi="Times New Roman" w:cs="Times New Roman"/>
            <w:color w:val="auto"/>
            <w:sz w:val="24"/>
            <w:szCs w:val="24"/>
            <w:u w:val="none"/>
          </w:rPr>
          <w:t>10.1017/S0140525X97470012</w:t>
        </w:r>
      </w:hyperlink>
    </w:p>
    <w:p w14:paraId="4209F0B9"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Glenberg, A.M., &amp; Kaschak, M.P. (2002). Grounding language in action. </w:t>
      </w:r>
      <w:r w:rsidRPr="00DD5E82">
        <w:rPr>
          <w:rFonts w:ascii="Times New Roman" w:hAnsi="Times New Roman" w:cs="Times New Roman"/>
          <w:i/>
          <w:sz w:val="24"/>
          <w:szCs w:val="24"/>
        </w:rPr>
        <w:t>Psychonomic Bulletin &amp; Review, 9</w:t>
      </w:r>
      <w:r w:rsidRPr="00DD5E82">
        <w:rPr>
          <w:rFonts w:ascii="Times New Roman" w:hAnsi="Times New Roman" w:cs="Times New Roman"/>
          <w:sz w:val="24"/>
          <w:szCs w:val="24"/>
        </w:rPr>
        <w:t>(3), 558-565</w:t>
      </w:r>
    </w:p>
    <w:p w14:paraId="1264CB71" w14:textId="77777777" w:rsidR="00653D2A" w:rsidRPr="00DD5E82" w:rsidRDefault="00653D2A" w:rsidP="00653D2A">
      <w:pPr>
        <w:autoSpaceDE w:val="0"/>
        <w:autoSpaceDN w:val="0"/>
        <w:adjustRightInd w:val="0"/>
        <w:spacing w:after="0" w:line="480" w:lineRule="auto"/>
        <w:ind w:left="993" w:hanging="993"/>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Goodwyn, S.W., Acredolo, L.P., &amp; Brown, C.A. (2000). Impact of symbolic gesturing on early language development. </w:t>
      </w:r>
      <w:r w:rsidRPr="00DD5E82">
        <w:rPr>
          <w:rFonts w:ascii="Times New Roman" w:hAnsi="Times New Roman" w:cs="Times New Roman"/>
          <w:i/>
          <w:sz w:val="24"/>
          <w:szCs w:val="24"/>
          <w:lang w:val="en-GB"/>
        </w:rPr>
        <w:t xml:space="preserve">Journal of Nonverbal Behavior, 24 </w:t>
      </w:r>
      <w:r w:rsidRPr="00DD5E82">
        <w:rPr>
          <w:rFonts w:ascii="Times New Roman" w:hAnsi="Times New Roman" w:cs="Times New Roman"/>
          <w:sz w:val="24"/>
          <w:szCs w:val="24"/>
          <w:lang w:val="en-GB"/>
        </w:rPr>
        <w:t xml:space="preserve">(2), 81-103, doi: </w:t>
      </w:r>
      <w:r w:rsidRPr="00DD5E82">
        <w:rPr>
          <w:rFonts w:ascii="Times New Roman" w:hAnsi="Times New Roman" w:cs="Times New Roman"/>
          <w:sz w:val="24"/>
          <w:szCs w:val="24"/>
        </w:rPr>
        <w:t>10.1023/A:1006653828895</w:t>
      </w:r>
    </w:p>
    <w:p w14:paraId="3FDD668C" w14:textId="77777777" w:rsidR="00653D2A" w:rsidRPr="00DD5E82" w:rsidRDefault="00653D2A" w:rsidP="00653D2A">
      <w:pPr>
        <w:spacing w:line="480" w:lineRule="auto"/>
        <w:ind w:left="709" w:hanging="709"/>
        <w:contextualSpacing/>
      </w:pPr>
      <w:r w:rsidRPr="00DD5E82">
        <w:rPr>
          <w:rFonts w:ascii="Times New Roman" w:hAnsi="Times New Roman" w:cs="Times New Roman"/>
          <w:sz w:val="24"/>
          <w:szCs w:val="24"/>
        </w:rPr>
        <w:t xml:space="preserve">Goksun, T., Hirsh-Pasek, K., &amp; Golinkoff, R.M. (2010).  How do preschoolers express cause in gesture and speech?  </w:t>
      </w:r>
      <w:r w:rsidRPr="00DD5E82">
        <w:rPr>
          <w:rFonts w:ascii="Times New Roman" w:hAnsi="Times New Roman" w:cs="Times New Roman"/>
          <w:i/>
          <w:sz w:val="24"/>
          <w:szCs w:val="24"/>
        </w:rPr>
        <w:t>Cognitive Development, 25</w:t>
      </w:r>
      <w:r w:rsidRPr="00DD5E82">
        <w:rPr>
          <w:rFonts w:ascii="Times New Roman" w:hAnsi="Times New Roman" w:cs="Times New Roman"/>
          <w:sz w:val="24"/>
          <w:szCs w:val="24"/>
        </w:rPr>
        <w:t>, 56-68, doi: 10.1016/j.cogdev.2009.11.001</w:t>
      </w:r>
    </w:p>
    <w:p w14:paraId="2BB3E10D"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Goldin-Meadow, S. (2000). Beyond words: The importance of gesture to researchers and learners</w:t>
      </w:r>
      <w:r w:rsidRPr="00DD5E82">
        <w:rPr>
          <w:rFonts w:ascii="Times New Roman" w:hAnsi="Times New Roman" w:cs="Times New Roman"/>
          <w:i/>
          <w:sz w:val="24"/>
          <w:szCs w:val="24"/>
        </w:rPr>
        <w:t>.  Child Development, 71(1)</w:t>
      </w:r>
      <w:r w:rsidRPr="00DD5E82">
        <w:rPr>
          <w:rFonts w:ascii="Times New Roman" w:hAnsi="Times New Roman" w:cs="Times New Roman"/>
          <w:sz w:val="24"/>
          <w:szCs w:val="24"/>
        </w:rPr>
        <w:t>, 231-239, doi: 10.1111/1467-8624.00138</w:t>
      </w:r>
    </w:p>
    <w:p w14:paraId="2ECD818C"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Goldin-Meadow, S. (2003). </w:t>
      </w:r>
      <w:r w:rsidRPr="00DD5E82">
        <w:rPr>
          <w:rFonts w:ascii="Times New Roman" w:hAnsi="Times New Roman" w:cs="Times New Roman"/>
          <w:i/>
          <w:sz w:val="24"/>
          <w:szCs w:val="24"/>
        </w:rPr>
        <w:t>Hearing gesture: How our hands help us think</w:t>
      </w:r>
      <w:r w:rsidRPr="00DD5E82">
        <w:rPr>
          <w:rFonts w:ascii="Times New Roman" w:hAnsi="Times New Roman" w:cs="Times New Roman"/>
          <w:sz w:val="24"/>
          <w:szCs w:val="24"/>
        </w:rPr>
        <w:t>.  Cambridge, MA: Harvard University Press.</w:t>
      </w:r>
    </w:p>
    <w:p w14:paraId="1CEF98D3" w14:textId="77777777" w:rsidR="00653D2A" w:rsidRPr="00DD5E82" w:rsidRDefault="00392A6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Goldin-Meadow, S. (2009). How g</w:t>
      </w:r>
      <w:r w:rsidR="00653D2A" w:rsidRPr="00DD5E82">
        <w:rPr>
          <w:rFonts w:ascii="Times New Roman" w:hAnsi="Times New Roman" w:cs="Times New Roman"/>
          <w:sz w:val="24"/>
          <w:szCs w:val="24"/>
        </w:rPr>
        <w:t xml:space="preserve">esture </w:t>
      </w:r>
      <w:r w:rsidRPr="00DD5E82">
        <w:rPr>
          <w:rFonts w:ascii="Times New Roman" w:hAnsi="Times New Roman" w:cs="Times New Roman"/>
          <w:sz w:val="24"/>
          <w:szCs w:val="24"/>
        </w:rPr>
        <w:t>p</w:t>
      </w:r>
      <w:r w:rsidR="00653D2A" w:rsidRPr="00DD5E82">
        <w:rPr>
          <w:rFonts w:ascii="Times New Roman" w:hAnsi="Times New Roman" w:cs="Times New Roman"/>
          <w:sz w:val="24"/>
          <w:szCs w:val="24"/>
        </w:rPr>
        <w:t xml:space="preserve">romotes </w:t>
      </w:r>
      <w:r w:rsidRPr="00DD5E82">
        <w:rPr>
          <w:rFonts w:ascii="Times New Roman" w:hAnsi="Times New Roman" w:cs="Times New Roman"/>
          <w:sz w:val="24"/>
          <w:szCs w:val="24"/>
        </w:rPr>
        <w:t>l</w:t>
      </w:r>
      <w:r w:rsidR="00653D2A" w:rsidRPr="00DD5E82">
        <w:rPr>
          <w:rFonts w:ascii="Times New Roman" w:hAnsi="Times New Roman" w:cs="Times New Roman"/>
          <w:sz w:val="24"/>
          <w:szCs w:val="24"/>
        </w:rPr>
        <w:t xml:space="preserve">earning </w:t>
      </w:r>
      <w:r w:rsidRPr="00DD5E82">
        <w:rPr>
          <w:rFonts w:ascii="Times New Roman" w:hAnsi="Times New Roman" w:cs="Times New Roman"/>
          <w:sz w:val="24"/>
          <w:szCs w:val="24"/>
        </w:rPr>
        <w:t>t</w:t>
      </w:r>
      <w:r w:rsidR="00653D2A" w:rsidRPr="00DD5E82">
        <w:rPr>
          <w:rFonts w:ascii="Times New Roman" w:hAnsi="Times New Roman" w:cs="Times New Roman"/>
          <w:sz w:val="24"/>
          <w:szCs w:val="24"/>
        </w:rPr>
        <w:t xml:space="preserve">hroughout </w:t>
      </w:r>
      <w:r w:rsidRPr="00DD5E82">
        <w:rPr>
          <w:rFonts w:ascii="Times New Roman" w:hAnsi="Times New Roman" w:cs="Times New Roman"/>
          <w:sz w:val="24"/>
          <w:szCs w:val="24"/>
        </w:rPr>
        <w:t>c</w:t>
      </w:r>
      <w:r w:rsidR="00653D2A" w:rsidRPr="00DD5E82">
        <w:rPr>
          <w:rFonts w:ascii="Times New Roman" w:hAnsi="Times New Roman" w:cs="Times New Roman"/>
          <w:sz w:val="24"/>
          <w:szCs w:val="24"/>
        </w:rPr>
        <w:t>hildhood.</w:t>
      </w:r>
      <w:r w:rsidR="00653D2A" w:rsidRPr="00DD5E82">
        <w:rPr>
          <w:rFonts w:ascii="Times New Roman" w:hAnsi="Times New Roman" w:cs="Times New Roman"/>
          <w:i/>
          <w:sz w:val="24"/>
          <w:szCs w:val="24"/>
        </w:rPr>
        <w:t xml:space="preserve"> Child Development Perspectives </w:t>
      </w:r>
      <w:r w:rsidR="00653D2A" w:rsidRPr="00DD5E82">
        <w:rPr>
          <w:rFonts w:ascii="Times New Roman" w:hAnsi="Times New Roman" w:cs="Times New Roman"/>
          <w:bCs/>
          <w:i/>
          <w:sz w:val="24"/>
          <w:szCs w:val="24"/>
        </w:rPr>
        <w:t>3</w:t>
      </w:r>
      <w:r w:rsidR="00653D2A" w:rsidRPr="00DD5E82">
        <w:rPr>
          <w:rFonts w:ascii="Times New Roman" w:hAnsi="Times New Roman" w:cs="Times New Roman"/>
          <w:sz w:val="24"/>
          <w:szCs w:val="24"/>
        </w:rPr>
        <w:t>(2): 106-111, doi: 10.1111/j.1750-8606.2009.00088.x</w:t>
      </w:r>
    </w:p>
    <w:p w14:paraId="2EC69CA3" w14:textId="77777777" w:rsidR="00653D2A" w:rsidRPr="00DD5E82" w:rsidRDefault="00653D2A" w:rsidP="00653D2A">
      <w:pPr>
        <w:spacing w:line="480" w:lineRule="auto"/>
        <w:ind w:left="851" w:hanging="851"/>
        <w:contextualSpacing/>
      </w:pPr>
      <w:r w:rsidRPr="00DD5E82">
        <w:rPr>
          <w:rFonts w:ascii="Times New Roman" w:eastAsia="Times New Roman" w:hAnsi="Times New Roman" w:cs="Times New Roman"/>
          <w:sz w:val="24"/>
          <w:szCs w:val="24"/>
        </w:rPr>
        <w:t xml:space="preserve">Goldin-Meadow, S., &amp; Alibali, M.W. (1999). Does the hand reflect implicit knowledge? Yes and no. </w:t>
      </w:r>
      <w:r w:rsidRPr="00DD5E82">
        <w:rPr>
          <w:rFonts w:ascii="Times New Roman" w:eastAsia="Times New Roman" w:hAnsi="Times New Roman" w:cs="Times New Roman"/>
          <w:i/>
          <w:sz w:val="24"/>
          <w:szCs w:val="24"/>
        </w:rPr>
        <w:t>Behavioral and Brain Sciences, 22</w:t>
      </w:r>
      <w:r w:rsidRPr="00DD5E82">
        <w:rPr>
          <w:rFonts w:ascii="Times New Roman" w:eastAsia="Times New Roman" w:hAnsi="Times New Roman" w:cs="Times New Roman"/>
          <w:sz w:val="24"/>
          <w:szCs w:val="24"/>
        </w:rPr>
        <w:t>, 766–767. doi:</w:t>
      </w:r>
      <w:r w:rsidRPr="00DD5E82">
        <w:t xml:space="preserve"> </w:t>
      </w:r>
      <w:r w:rsidRPr="00DD5E82">
        <w:rPr>
          <w:rFonts w:ascii="Times New Roman" w:hAnsi="Times New Roman" w:cs="Times New Roman"/>
          <w:sz w:val="24"/>
          <w:szCs w:val="24"/>
        </w:rPr>
        <w:t>10.1017/S0140525X99352183</w:t>
      </w:r>
    </w:p>
    <w:p w14:paraId="1473E5B8" w14:textId="77777777" w:rsidR="00653D2A" w:rsidRPr="00DD5E82" w:rsidRDefault="00653D2A" w:rsidP="00653D2A">
      <w:pPr>
        <w:spacing w:line="480" w:lineRule="auto"/>
        <w:ind w:left="851" w:hanging="851"/>
        <w:contextualSpacing/>
        <w:rPr>
          <w:rFonts w:ascii="Times New Roman" w:eastAsia="Times New Roman" w:hAnsi="Times New Roman" w:cs="Times New Roman"/>
          <w:sz w:val="24"/>
          <w:szCs w:val="24"/>
        </w:rPr>
      </w:pPr>
      <w:r w:rsidRPr="00DD5E82">
        <w:rPr>
          <w:rFonts w:ascii="Times New Roman" w:eastAsia="Times New Roman" w:hAnsi="Times New Roman" w:cs="Times New Roman"/>
          <w:sz w:val="24"/>
          <w:szCs w:val="24"/>
        </w:rPr>
        <w:t xml:space="preserve">Goldin-Meadow, S., &amp; Alibali, M.W. (2013).  </w:t>
      </w:r>
      <w:r w:rsidRPr="00DD5E82">
        <w:rPr>
          <w:rFonts w:ascii="Times New Roman" w:hAnsi="Times New Roman" w:cs="Times New Roman"/>
          <w:sz w:val="24"/>
          <w:szCs w:val="24"/>
        </w:rPr>
        <w:t xml:space="preserve">Gesture's </w:t>
      </w:r>
      <w:r w:rsidR="00487061" w:rsidRPr="00DD5E82">
        <w:rPr>
          <w:rStyle w:val="hithilite"/>
          <w:rFonts w:ascii="Times New Roman" w:hAnsi="Times New Roman" w:cs="Times New Roman"/>
          <w:sz w:val="24"/>
          <w:szCs w:val="24"/>
        </w:rPr>
        <w:t>r</w:t>
      </w:r>
      <w:r w:rsidRPr="00DD5E82">
        <w:rPr>
          <w:rStyle w:val="hithilite"/>
          <w:rFonts w:ascii="Times New Roman" w:hAnsi="Times New Roman" w:cs="Times New Roman"/>
          <w:sz w:val="24"/>
          <w:szCs w:val="24"/>
        </w:rPr>
        <w:t>ole</w:t>
      </w:r>
      <w:r w:rsidRPr="00DD5E82">
        <w:rPr>
          <w:rFonts w:ascii="Times New Roman" w:hAnsi="Times New Roman" w:cs="Times New Roman"/>
          <w:sz w:val="24"/>
          <w:szCs w:val="24"/>
        </w:rPr>
        <w:t xml:space="preserve"> </w:t>
      </w:r>
      <w:r w:rsidRPr="00DD5E82">
        <w:rPr>
          <w:rStyle w:val="hithilite"/>
          <w:rFonts w:ascii="Times New Roman" w:hAnsi="Times New Roman" w:cs="Times New Roman"/>
          <w:sz w:val="24"/>
          <w:szCs w:val="24"/>
        </w:rPr>
        <w:t>in</w:t>
      </w:r>
      <w:r w:rsidRPr="00DD5E82">
        <w:rPr>
          <w:rFonts w:ascii="Times New Roman" w:hAnsi="Times New Roman" w:cs="Times New Roman"/>
          <w:sz w:val="24"/>
          <w:szCs w:val="24"/>
        </w:rPr>
        <w:t xml:space="preserve"> </w:t>
      </w:r>
      <w:r w:rsidR="00487061" w:rsidRPr="00DD5E82">
        <w:rPr>
          <w:rStyle w:val="hithilite"/>
          <w:rFonts w:ascii="Times New Roman" w:hAnsi="Times New Roman" w:cs="Times New Roman"/>
          <w:sz w:val="24"/>
          <w:szCs w:val="24"/>
        </w:rPr>
        <w:t>s</w:t>
      </w:r>
      <w:r w:rsidRPr="00DD5E82">
        <w:rPr>
          <w:rStyle w:val="hithilite"/>
          <w:rFonts w:ascii="Times New Roman" w:hAnsi="Times New Roman" w:cs="Times New Roman"/>
          <w:sz w:val="24"/>
          <w:szCs w:val="24"/>
        </w:rPr>
        <w:t>peaking</w:t>
      </w:r>
      <w:r w:rsidRPr="00DD5E82">
        <w:rPr>
          <w:rFonts w:ascii="Times New Roman" w:hAnsi="Times New Roman" w:cs="Times New Roman"/>
          <w:sz w:val="24"/>
          <w:szCs w:val="24"/>
        </w:rPr>
        <w:t xml:space="preserve">, </w:t>
      </w:r>
      <w:r w:rsidR="00487061" w:rsidRPr="00DD5E82">
        <w:rPr>
          <w:rStyle w:val="hithilite"/>
          <w:rFonts w:ascii="Times New Roman" w:hAnsi="Times New Roman" w:cs="Times New Roman"/>
          <w:sz w:val="24"/>
          <w:szCs w:val="24"/>
        </w:rPr>
        <w:t>l</w:t>
      </w:r>
      <w:r w:rsidRPr="00DD5E82">
        <w:rPr>
          <w:rStyle w:val="hithilite"/>
          <w:rFonts w:ascii="Times New Roman" w:hAnsi="Times New Roman" w:cs="Times New Roman"/>
          <w:sz w:val="24"/>
          <w:szCs w:val="24"/>
        </w:rPr>
        <w:t>earning</w:t>
      </w:r>
      <w:r w:rsidRPr="00DD5E82">
        <w:rPr>
          <w:rFonts w:ascii="Times New Roman" w:hAnsi="Times New Roman" w:cs="Times New Roman"/>
          <w:sz w:val="24"/>
          <w:szCs w:val="24"/>
        </w:rPr>
        <w:t xml:space="preserve">, and </w:t>
      </w:r>
      <w:r w:rsidR="00487061" w:rsidRPr="00DD5E82">
        <w:rPr>
          <w:rStyle w:val="hithilite"/>
          <w:rFonts w:ascii="Times New Roman" w:hAnsi="Times New Roman" w:cs="Times New Roman"/>
          <w:sz w:val="24"/>
          <w:szCs w:val="24"/>
        </w:rPr>
        <w:t>c</w:t>
      </w:r>
      <w:r w:rsidRPr="00DD5E82">
        <w:rPr>
          <w:rStyle w:val="hithilite"/>
          <w:rFonts w:ascii="Times New Roman" w:hAnsi="Times New Roman" w:cs="Times New Roman"/>
          <w:sz w:val="24"/>
          <w:szCs w:val="24"/>
        </w:rPr>
        <w:t>reating</w:t>
      </w:r>
      <w:r w:rsidRPr="00DD5E82">
        <w:rPr>
          <w:rFonts w:ascii="Times New Roman" w:hAnsi="Times New Roman" w:cs="Times New Roman"/>
          <w:sz w:val="24"/>
          <w:szCs w:val="24"/>
        </w:rPr>
        <w:t xml:space="preserve"> </w:t>
      </w:r>
      <w:r w:rsidR="00487061" w:rsidRPr="00DD5E82">
        <w:rPr>
          <w:rStyle w:val="hithilite"/>
          <w:rFonts w:ascii="Times New Roman" w:hAnsi="Times New Roman" w:cs="Times New Roman"/>
          <w:sz w:val="24"/>
          <w:szCs w:val="24"/>
        </w:rPr>
        <w:t>l</w:t>
      </w:r>
      <w:r w:rsidRPr="00DD5E82">
        <w:rPr>
          <w:rStyle w:val="hithilite"/>
          <w:rFonts w:ascii="Times New Roman" w:hAnsi="Times New Roman" w:cs="Times New Roman"/>
          <w:sz w:val="24"/>
          <w:szCs w:val="24"/>
        </w:rPr>
        <w:t xml:space="preserve">anguage.  </w:t>
      </w:r>
      <w:r w:rsidRPr="00DD5E82">
        <w:rPr>
          <w:rStyle w:val="hithilite"/>
          <w:rFonts w:ascii="Times New Roman" w:hAnsi="Times New Roman" w:cs="Times New Roman"/>
          <w:i/>
          <w:sz w:val="24"/>
          <w:szCs w:val="24"/>
        </w:rPr>
        <w:t xml:space="preserve">Annual </w:t>
      </w:r>
      <w:r w:rsidR="00487061" w:rsidRPr="00DD5E82">
        <w:rPr>
          <w:rStyle w:val="hithilite"/>
          <w:rFonts w:ascii="Times New Roman" w:hAnsi="Times New Roman" w:cs="Times New Roman"/>
          <w:i/>
          <w:sz w:val="24"/>
          <w:szCs w:val="24"/>
        </w:rPr>
        <w:t>R</w:t>
      </w:r>
      <w:r w:rsidRPr="00DD5E82">
        <w:rPr>
          <w:rStyle w:val="hithilite"/>
          <w:rFonts w:ascii="Times New Roman" w:hAnsi="Times New Roman" w:cs="Times New Roman"/>
          <w:i/>
          <w:sz w:val="24"/>
          <w:szCs w:val="24"/>
        </w:rPr>
        <w:t xml:space="preserve">eview of </w:t>
      </w:r>
      <w:r w:rsidR="00487061" w:rsidRPr="00DD5E82">
        <w:rPr>
          <w:rStyle w:val="hithilite"/>
          <w:rFonts w:ascii="Times New Roman" w:hAnsi="Times New Roman" w:cs="Times New Roman"/>
          <w:i/>
          <w:sz w:val="24"/>
          <w:szCs w:val="24"/>
        </w:rPr>
        <w:t>P</w:t>
      </w:r>
      <w:r w:rsidRPr="00DD5E82">
        <w:rPr>
          <w:rStyle w:val="hithilite"/>
          <w:rFonts w:ascii="Times New Roman" w:hAnsi="Times New Roman" w:cs="Times New Roman"/>
          <w:i/>
          <w:sz w:val="24"/>
          <w:szCs w:val="24"/>
        </w:rPr>
        <w:t>sychology, 64</w:t>
      </w:r>
      <w:r w:rsidRPr="00DD5E82">
        <w:rPr>
          <w:rStyle w:val="hithilite"/>
          <w:rFonts w:ascii="Times New Roman" w:hAnsi="Times New Roman" w:cs="Times New Roman"/>
          <w:sz w:val="24"/>
          <w:szCs w:val="24"/>
        </w:rPr>
        <w:t>, 257-283, doi:</w:t>
      </w:r>
      <w:r w:rsidRPr="00DD5E82">
        <w:rPr>
          <w:rFonts w:ascii="Times New Roman" w:eastAsia="Times New Roman" w:hAnsi="Times New Roman" w:cs="Times New Roman"/>
          <w:sz w:val="24"/>
          <w:szCs w:val="24"/>
          <w:lang w:val="en-GB" w:eastAsia="en-GB"/>
        </w:rPr>
        <w:t>1</w:t>
      </w:r>
      <w:r w:rsidRPr="00DD5E82">
        <w:rPr>
          <w:rFonts w:ascii="Times New Roman" w:hAnsi="Times New Roman" w:cs="Times New Roman"/>
          <w:sz w:val="24"/>
          <w:szCs w:val="24"/>
        </w:rPr>
        <w:t>0.1146/annurev-psych-113011-143802</w:t>
      </w:r>
    </w:p>
    <w:p w14:paraId="3D4088C7"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Goldin-Meadow, S., Alibali, M.W., &amp; Church, R.B. (1993). Transitions in concept acquisition: Using the hand to read the mind.  </w:t>
      </w:r>
      <w:r w:rsidRPr="00DD5E82">
        <w:rPr>
          <w:rFonts w:ascii="Times New Roman" w:hAnsi="Times New Roman" w:cs="Times New Roman"/>
          <w:i/>
          <w:sz w:val="24"/>
          <w:szCs w:val="24"/>
          <w:lang w:val="en-GB"/>
        </w:rPr>
        <w:t>Psychological Review, 100</w:t>
      </w:r>
      <w:r w:rsidRPr="00DD5E82">
        <w:rPr>
          <w:rFonts w:ascii="Times New Roman" w:hAnsi="Times New Roman" w:cs="Times New Roman"/>
          <w:sz w:val="24"/>
          <w:szCs w:val="24"/>
          <w:lang w:val="en-GB"/>
        </w:rPr>
        <w:t xml:space="preserve">(2), 279-297, doi: </w:t>
      </w:r>
      <w:r w:rsidRPr="00DD5E82">
        <w:rPr>
          <w:rFonts w:ascii="Times New Roman" w:hAnsi="Times New Roman" w:cs="Times New Roman"/>
          <w:sz w:val="24"/>
          <w:szCs w:val="24"/>
        </w:rPr>
        <w:t>10.1037/0033-295X.100.2.279</w:t>
      </w:r>
    </w:p>
    <w:p w14:paraId="6FCC1853" w14:textId="77777777" w:rsidR="00653D2A" w:rsidRPr="00DD5E82" w:rsidRDefault="00653D2A" w:rsidP="00653D2A">
      <w:pPr>
        <w:spacing w:line="480" w:lineRule="auto"/>
        <w:ind w:left="851" w:hanging="851"/>
        <w:contextualSpacing/>
        <w:rPr>
          <w:rFonts w:ascii="Times New Roman" w:eastAsia="Times New Roman" w:hAnsi="Times New Roman" w:cs="Times New Roman"/>
          <w:sz w:val="24"/>
          <w:szCs w:val="24"/>
        </w:rPr>
      </w:pPr>
      <w:r w:rsidRPr="00DD5E82">
        <w:rPr>
          <w:rFonts w:ascii="Times New Roman" w:eastAsia="Times New Roman" w:hAnsi="Times New Roman" w:cs="Times New Roman"/>
          <w:sz w:val="24"/>
          <w:szCs w:val="24"/>
        </w:rPr>
        <w:t xml:space="preserve">Goldin-Meadow, S., Nusbaum, H., Kelly, S.D., &amp; Wagner, S. (2001).  Explaining math: Gesturing lightens the load.  </w:t>
      </w:r>
      <w:r w:rsidRPr="00DD5E82">
        <w:rPr>
          <w:rFonts w:ascii="Times New Roman" w:eastAsia="Times New Roman" w:hAnsi="Times New Roman" w:cs="Times New Roman"/>
          <w:i/>
          <w:sz w:val="24"/>
          <w:szCs w:val="24"/>
        </w:rPr>
        <w:t>Psychological Science, 12(6),</w:t>
      </w:r>
      <w:r w:rsidRPr="00DD5E82">
        <w:rPr>
          <w:rFonts w:ascii="Times New Roman" w:eastAsia="Times New Roman" w:hAnsi="Times New Roman" w:cs="Times New Roman"/>
          <w:sz w:val="24"/>
          <w:szCs w:val="24"/>
        </w:rPr>
        <w:t xml:space="preserve"> 516-522, doi:</w:t>
      </w:r>
      <w:r w:rsidRPr="00DD5E82">
        <w:t xml:space="preserve"> </w:t>
      </w:r>
      <w:r w:rsidRPr="00DD5E82">
        <w:rPr>
          <w:rStyle w:val="slug-doi"/>
          <w:rFonts w:ascii="Times New Roman" w:hAnsi="Times New Roman" w:cs="Times New Roman"/>
          <w:sz w:val="24"/>
          <w:szCs w:val="24"/>
        </w:rPr>
        <w:t>10.1111/1467-9280.00395</w:t>
      </w:r>
    </w:p>
    <w:p w14:paraId="03CE26C9" w14:textId="77777777" w:rsidR="00653D2A" w:rsidRPr="00DD5E82" w:rsidRDefault="00653D2A" w:rsidP="00653D2A">
      <w:pPr>
        <w:spacing w:line="480" w:lineRule="auto"/>
        <w:ind w:left="851" w:hanging="851"/>
        <w:contextualSpacing/>
        <w:rPr>
          <w:rFonts w:ascii="Times New Roman" w:eastAsia="Times New Roman" w:hAnsi="Times New Roman" w:cs="Times New Roman"/>
          <w:sz w:val="24"/>
          <w:szCs w:val="24"/>
        </w:rPr>
      </w:pPr>
      <w:r w:rsidRPr="00DD5E82">
        <w:rPr>
          <w:rFonts w:ascii="Times New Roman" w:eastAsia="Times New Roman" w:hAnsi="Times New Roman" w:cs="Times New Roman"/>
          <w:sz w:val="24"/>
          <w:szCs w:val="24"/>
        </w:rPr>
        <w:t xml:space="preserve">Goodwyn, S.W., &amp; Acredolo, L.P. (1993).  Symbolic gesture versus word: Is there a modality advantage for onset of symbol use?  </w:t>
      </w:r>
      <w:r w:rsidRPr="00DD5E82">
        <w:rPr>
          <w:rFonts w:ascii="Times New Roman" w:eastAsia="Times New Roman" w:hAnsi="Times New Roman" w:cs="Times New Roman"/>
          <w:i/>
          <w:sz w:val="24"/>
          <w:szCs w:val="24"/>
        </w:rPr>
        <w:t>Child Development, 64</w:t>
      </w:r>
      <w:r w:rsidRPr="00DD5E82">
        <w:rPr>
          <w:rFonts w:ascii="Times New Roman" w:eastAsia="Times New Roman" w:hAnsi="Times New Roman" w:cs="Times New Roman"/>
          <w:sz w:val="24"/>
          <w:szCs w:val="24"/>
        </w:rPr>
        <w:t xml:space="preserve"> (3), 688-701, doi:</w:t>
      </w:r>
      <w:r w:rsidRPr="00DD5E82">
        <w:t xml:space="preserve"> </w:t>
      </w:r>
      <w:r w:rsidRPr="00DD5E82">
        <w:rPr>
          <w:rFonts w:ascii="Times New Roman" w:hAnsi="Times New Roman" w:cs="Times New Roman"/>
          <w:sz w:val="24"/>
          <w:szCs w:val="24"/>
        </w:rPr>
        <w:t>10.2307/1131211</w:t>
      </w:r>
      <w:r w:rsidRPr="00DD5E82">
        <w:rPr>
          <w:rFonts w:ascii="Times New Roman" w:eastAsia="Times New Roman" w:hAnsi="Times New Roman" w:cs="Times New Roman"/>
          <w:sz w:val="24"/>
          <w:szCs w:val="24"/>
        </w:rPr>
        <w:t xml:space="preserve"> </w:t>
      </w:r>
    </w:p>
    <w:p w14:paraId="16B29F99"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lang w:val="en-GB"/>
        </w:rPr>
      </w:pPr>
      <w:r w:rsidRPr="00DD5E82">
        <w:rPr>
          <w:rFonts w:ascii="Times New Roman" w:eastAsia="Times New Roman" w:hAnsi="Times New Roman"/>
          <w:color w:val="000000"/>
          <w:sz w:val="24"/>
          <w:szCs w:val="24"/>
          <w:lang w:eastAsia="en-GB"/>
        </w:rPr>
        <w:t>G</w:t>
      </w:r>
      <w:r w:rsidRPr="00DD5E82">
        <w:rPr>
          <w:rFonts w:ascii="Times New Roman" w:hAnsi="Times New Roman" w:cs="Times New Roman"/>
          <w:color w:val="000000"/>
          <w:sz w:val="24"/>
          <w:szCs w:val="24"/>
          <w:lang w:val="en-GB"/>
        </w:rPr>
        <w:t>óngora, X., &amp;</w:t>
      </w:r>
      <w:r w:rsidR="00487061" w:rsidRPr="00DD5E82">
        <w:rPr>
          <w:rFonts w:ascii="Times New Roman" w:hAnsi="Times New Roman" w:cs="Times New Roman"/>
          <w:color w:val="000000"/>
          <w:sz w:val="24"/>
          <w:szCs w:val="24"/>
          <w:lang w:val="en-GB"/>
        </w:rPr>
        <w:t xml:space="preserve"> </w:t>
      </w:r>
      <w:r w:rsidRPr="00DD5E82">
        <w:rPr>
          <w:rFonts w:ascii="Times New Roman" w:hAnsi="Times New Roman" w:cs="Times New Roman"/>
          <w:color w:val="000000"/>
          <w:sz w:val="24"/>
          <w:szCs w:val="24"/>
          <w:lang w:val="en-GB"/>
        </w:rPr>
        <w:t>Farkas, C. (2009).  Infant sign language program effects on synchronic mother</w:t>
      </w:r>
      <w:r w:rsidR="00487061" w:rsidRPr="00DD5E82">
        <w:rPr>
          <w:rFonts w:ascii="Times New Roman" w:hAnsi="Times New Roman" w:cs="Times New Roman"/>
          <w:color w:val="000000"/>
          <w:sz w:val="24"/>
          <w:szCs w:val="24"/>
          <w:lang w:val="en-GB"/>
        </w:rPr>
        <w:t xml:space="preserve"> </w:t>
      </w:r>
      <w:r w:rsidRPr="00DD5E82">
        <w:rPr>
          <w:rFonts w:ascii="Times New Roman" w:hAnsi="Times New Roman" w:cs="Times New Roman"/>
          <w:color w:val="000000"/>
          <w:sz w:val="24"/>
          <w:szCs w:val="24"/>
          <w:lang w:val="en-GB"/>
        </w:rPr>
        <w:t>–</w:t>
      </w:r>
      <w:r w:rsidR="00487061" w:rsidRPr="00DD5E82">
        <w:rPr>
          <w:rFonts w:ascii="Times New Roman" w:hAnsi="Times New Roman" w:cs="Times New Roman"/>
          <w:color w:val="000000"/>
          <w:sz w:val="24"/>
          <w:szCs w:val="24"/>
          <w:lang w:val="en-GB"/>
        </w:rPr>
        <w:t xml:space="preserve"> </w:t>
      </w:r>
      <w:r w:rsidRPr="00DD5E82">
        <w:rPr>
          <w:rFonts w:ascii="Times New Roman" w:hAnsi="Times New Roman" w:cs="Times New Roman"/>
          <w:color w:val="000000"/>
          <w:sz w:val="24"/>
          <w:szCs w:val="24"/>
          <w:lang w:val="en-GB"/>
        </w:rPr>
        <w:t>infant</w:t>
      </w:r>
      <w:r w:rsidRPr="00DD5E82">
        <w:rPr>
          <w:rFonts w:ascii="Times New Roman" w:eastAsia="Times New Roman" w:hAnsi="Times New Roman"/>
          <w:color w:val="000000"/>
          <w:sz w:val="24"/>
          <w:szCs w:val="24"/>
          <w:lang w:eastAsia="en-GB"/>
        </w:rPr>
        <w:t xml:space="preserve"> </w:t>
      </w:r>
      <w:r w:rsidRPr="00DD5E82">
        <w:rPr>
          <w:rFonts w:ascii="Times New Roman" w:hAnsi="Times New Roman" w:cs="Times New Roman"/>
          <w:color w:val="000000"/>
          <w:sz w:val="24"/>
          <w:szCs w:val="24"/>
          <w:lang w:val="en-GB"/>
        </w:rPr>
        <w:t>interactions</w:t>
      </w:r>
      <w:r w:rsidRPr="00DD5E82">
        <w:rPr>
          <w:rFonts w:ascii="MathematicalPi-Six" w:hAnsi="MathematicalPi-Six" w:cs="MathematicalPi-Six"/>
          <w:color w:val="000000"/>
          <w:sz w:val="19"/>
          <w:szCs w:val="19"/>
          <w:lang w:val="en-GB"/>
        </w:rPr>
        <w:t>.</w:t>
      </w:r>
      <w:r w:rsidR="00487061" w:rsidRPr="00DD5E82">
        <w:rPr>
          <w:rFonts w:ascii="MathematicalPi-Six" w:hAnsi="MathematicalPi-Six" w:cs="MathematicalPi-Six"/>
          <w:color w:val="000000"/>
          <w:sz w:val="19"/>
          <w:szCs w:val="19"/>
          <w:lang w:val="en-GB"/>
        </w:rPr>
        <w:t xml:space="preserve"> </w:t>
      </w:r>
      <w:r w:rsidRPr="00DD5E82">
        <w:rPr>
          <w:rFonts w:ascii="MathematicalPi-Six" w:hAnsi="MathematicalPi-Six" w:cs="MathematicalPi-Six"/>
          <w:color w:val="000000"/>
          <w:sz w:val="19"/>
          <w:szCs w:val="19"/>
          <w:lang w:val="en-GB"/>
        </w:rPr>
        <w:t xml:space="preserve"> </w:t>
      </w:r>
      <w:r w:rsidRPr="00DD5E82">
        <w:rPr>
          <w:rFonts w:ascii="Times New Roman" w:hAnsi="Times New Roman" w:cs="Times New Roman"/>
          <w:i/>
          <w:color w:val="000000"/>
          <w:sz w:val="24"/>
          <w:szCs w:val="24"/>
          <w:lang w:val="en-GB"/>
        </w:rPr>
        <w:t>Infant Behavior and Development</w:t>
      </w:r>
      <w:r w:rsidRPr="00DD5E82">
        <w:rPr>
          <w:rFonts w:ascii="Times New Roman" w:hAnsi="Times New Roman" w:cs="Times New Roman"/>
          <w:color w:val="000000"/>
          <w:sz w:val="24"/>
          <w:szCs w:val="24"/>
          <w:lang w:val="en-GB"/>
        </w:rPr>
        <w:t>, 216-225,doi:</w:t>
      </w:r>
      <w:r w:rsidRPr="00DD5E82">
        <w:rPr>
          <w:rFonts w:ascii="Times New Roman" w:hAnsi="Times New Roman" w:cs="Times New Roman"/>
          <w:sz w:val="24"/>
          <w:szCs w:val="24"/>
          <w:lang w:val="en-GB"/>
        </w:rPr>
        <w:t>10.1016/j.infbeh.2008.12.011</w:t>
      </w:r>
    </w:p>
    <w:p w14:paraId="5DA17B5C" w14:textId="77777777" w:rsidR="00653D2A" w:rsidRPr="00DD5E82" w:rsidRDefault="00653D2A" w:rsidP="00653D2A">
      <w:pPr>
        <w:spacing w:line="480" w:lineRule="auto"/>
        <w:ind w:left="851" w:hanging="851"/>
        <w:contextualSpacing/>
        <w:rPr>
          <w:rFonts w:ascii="Times New Roman" w:eastAsia="Times New Roman" w:hAnsi="Times New Roman" w:cs="Times New Roman"/>
          <w:sz w:val="24"/>
          <w:szCs w:val="24"/>
        </w:rPr>
      </w:pPr>
      <w:r w:rsidRPr="00DD5E82">
        <w:rPr>
          <w:rFonts w:ascii="Times New Roman" w:eastAsia="Times New Roman" w:hAnsi="Times New Roman" w:cs="Times New Roman"/>
          <w:sz w:val="24"/>
          <w:szCs w:val="24"/>
        </w:rPr>
        <w:t xml:space="preserve">Graham, T.A. (1999). The role of gesture in children’s learning to count. </w:t>
      </w:r>
      <w:r w:rsidRPr="00DD5E82">
        <w:rPr>
          <w:rFonts w:ascii="Times New Roman" w:eastAsia="Times New Roman" w:hAnsi="Times New Roman" w:cs="Times New Roman"/>
          <w:i/>
          <w:sz w:val="24"/>
          <w:szCs w:val="24"/>
        </w:rPr>
        <w:t>Journal of Experimental Child Psychology, 74</w:t>
      </w:r>
      <w:r w:rsidRPr="00DD5E82">
        <w:rPr>
          <w:rFonts w:ascii="Times New Roman" w:eastAsia="Times New Roman" w:hAnsi="Times New Roman" w:cs="Times New Roman"/>
          <w:sz w:val="24"/>
          <w:szCs w:val="24"/>
        </w:rPr>
        <w:t>, 333-355.</w:t>
      </w:r>
    </w:p>
    <w:p w14:paraId="17065CE7" w14:textId="77777777" w:rsidR="006A4D15" w:rsidRPr="00DD5E82" w:rsidRDefault="006A4D15" w:rsidP="006A4D15">
      <w:pPr>
        <w:spacing w:line="480" w:lineRule="auto"/>
        <w:ind w:left="851" w:hanging="851"/>
        <w:contextualSpacing/>
        <w:rPr>
          <w:rFonts w:ascii="Times New Roman" w:eastAsia="Times New Roman" w:hAnsi="Times New Roman" w:cs="Times New Roman"/>
          <w:sz w:val="24"/>
          <w:szCs w:val="24"/>
        </w:rPr>
      </w:pPr>
      <w:r w:rsidRPr="00DD5E82">
        <w:rPr>
          <w:rFonts w:ascii="Times New Roman" w:eastAsia="Times New Roman" w:hAnsi="Times New Roman" w:cs="Times New Roman"/>
          <w:sz w:val="24"/>
          <w:szCs w:val="24"/>
        </w:rPr>
        <w:t>Gurney, D.J.,</w:t>
      </w:r>
      <w:r w:rsidR="00487061" w:rsidRPr="00DD5E82">
        <w:rPr>
          <w:rFonts w:ascii="Times New Roman" w:eastAsia="Times New Roman" w:hAnsi="Times New Roman" w:cs="Times New Roman"/>
          <w:sz w:val="24"/>
          <w:szCs w:val="24"/>
        </w:rPr>
        <w:t xml:space="preserve"> </w:t>
      </w:r>
      <w:r w:rsidRPr="00DD5E82">
        <w:rPr>
          <w:rFonts w:ascii="Times New Roman" w:eastAsia="Times New Roman" w:hAnsi="Times New Roman" w:cs="Times New Roman"/>
          <w:sz w:val="24"/>
          <w:szCs w:val="24"/>
        </w:rPr>
        <w:t>Pine,</w:t>
      </w:r>
      <w:r w:rsidR="00487061" w:rsidRPr="00DD5E82">
        <w:rPr>
          <w:rFonts w:ascii="Times New Roman" w:eastAsia="Times New Roman" w:hAnsi="Times New Roman" w:cs="Times New Roman"/>
          <w:sz w:val="24"/>
          <w:szCs w:val="24"/>
        </w:rPr>
        <w:t xml:space="preserve"> </w:t>
      </w:r>
      <w:r w:rsidRPr="00DD5E82">
        <w:rPr>
          <w:rFonts w:ascii="Times New Roman" w:eastAsia="Times New Roman" w:hAnsi="Times New Roman" w:cs="Times New Roman"/>
          <w:sz w:val="24"/>
          <w:szCs w:val="24"/>
        </w:rPr>
        <w:t xml:space="preserve">K.J., &amp; Wiseman, R. (2013). The gestural misinformation effect: Skewing eye witness testimony through gesture.  </w:t>
      </w:r>
      <w:r w:rsidRPr="00DD5E82">
        <w:rPr>
          <w:rFonts w:ascii="Times New Roman" w:eastAsia="Times New Roman" w:hAnsi="Times New Roman" w:cs="Times New Roman"/>
          <w:i/>
          <w:sz w:val="24"/>
          <w:szCs w:val="24"/>
        </w:rPr>
        <w:t>American Journal of Psychology, 126</w:t>
      </w:r>
      <w:r w:rsidRPr="00DD5E82">
        <w:rPr>
          <w:rFonts w:ascii="Times New Roman" w:eastAsia="Times New Roman" w:hAnsi="Times New Roman" w:cs="Times New Roman"/>
          <w:sz w:val="24"/>
          <w:szCs w:val="24"/>
        </w:rPr>
        <w:t>(3), 301-314</w:t>
      </w:r>
      <w:r w:rsidR="004935A8" w:rsidRPr="00DD5E82">
        <w:rPr>
          <w:rFonts w:ascii="Times New Roman" w:eastAsia="Times New Roman" w:hAnsi="Times New Roman" w:cs="Times New Roman"/>
          <w:sz w:val="24"/>
          <w:szCs w:val="24"/>
        </w:rPr>
        <w:t>, retrieved from: http://researchprofiles.herts.ac.uk/portal/en/publications/the-gestural-misinformation-effect%28dbbf687b-d26c-4b1c-b357-7faf948b3f74%29.html</w:t>
      </w:r>
    </w:p>
    <w:p w14:paraId="6A26D3A5"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Hayman, V., Herbert, J.S., &amp; Watson, L. (2007) </w:t>
      </w:r>
      <w:r w:rsidRPr="00DD5E82">
        <w:rPr>
          <w:rFonts w:ascii="Times New Roman" w:hAnsi="Times New Roman" w:cs="Times New Roman"/>
          <w:i/>
          <w:sz w:val="24"/>
          <w:szCs w:val="24"/>
        </w:rPr>
        <w:t>Does animation improve children’s learning from television?</w:t>
      </w:r>
      <w:r w:rsidRPr="00DD5E82">
        <w:rPr>
          <w:rFonts w:ascii="Times New Roman" w:hAnsi="Times New Roman" w:cs="Times New Roman"/>
          <w:sz w:val="24"/>
          <w:szCs w:val="24"/>
        </w:rPr>
        <w:t xml:space="preserve"> Conference poster; British Psychological Society, Developmental Conference, Plymouth, UK. University of Sheffield, UK </w:t>
      </w:r>
    </w:p>
    <w:p w14:paraId="6E9256F3" w14:textId="77777777" w:rsidR="00653D2A" w:rsidRPr="00DD5E82" w:rsidRDefault="00653D2A" w:rsidP="00653D2A">
      <w:pPr>
        <w:autoSpaceDE w:val="0"/>
        <w:autoSpaceDN w:val="0"/>
        <w:adjustRightInd w:val="0"/>
        <w:spacing w:after="0" w:line="480" w:lineRule="auto"/>
        <w:ind w:left="709" w:hanging="709"/>
      </w:pPr>
      <w:r w:rsidRPr="00DD5E82">
        <w:rPr>
          <w:rFonts w:ascii="Times New Roman" w:hAnsi="Times New Roman" w:cs="Times New Roman"/>
          <w:sz w:val="24"/>
          <w:szCs w:val="24"/>
        </w:rPr>
        <w:t xml:space="preserve">Hayne, H., Barr, R., &amp; Herbert, J. (2003). The effect of prior practice on memory reactivation and generalization. </w:t>
      </w:r>
      <w:r w:rsidRPr="00DD5E82">
        <w:rPr>
          <w:rFonts w:ascii="Times New Roman" w:hAnsi="Times New Roman" w:cs="Times New Roman"/>
          <w:i/>
          <w:sz w:val="24"/>
          <w:szCs w:val="24"/>
        </w:rPr>
        <w:t>Child Development, 74</w:t>
      </w:r>
      <w:r w:rsidRPr="00DD5E82">
        <w:rPr>
          <w:rFonts w:ascii="Times New Roman" w:hAnsi="Times New Roman" w:cs="Times New Roman"/>
          <w:sz w:val="24"/>
          <w:szCs w:val="24"/>
        </w:rPr>
        <w:t xml:space="preserve">(6), 1615-1627, doi:10.1046/j.1467-8624.2003.00627.x </w:t>
      </w:r>
    </w:p>
    <w:p w14:paraId="7F1EABB3" w14:textId="77777777" w:rsidR="00653D2A" w:rsidRPr="00DD5E82" w:rsidRDefault="00653D2A" w:rsidP="00653D2A">
      <w:pPr>
        <w:autoSpaceDE w:val="0"/>
        <w:autoSpaceDN w:val="0"/>
        <w:adjustRightInd w:val="0"/>
        <w:spacing w:after="0" w:line="480" w:lineRule="auto"/>
        <w:ind w:left="709" w:hanging="709"/>
        <w:rPr>
          <w:rFonts w:ascii="Times New Roman" w:hAnsi="Times New Roman" w:cs="Times New Roman"/>
          <w:sz w:val="24"/>
          <w:szCs w:val="24"/>
        </w:rPr>
      </w:pPr>
      <w:r w:rsidRPr="00DD5E82">
        <w:rPr>
          <w:rFonts w:ascii="Times New Roman" w:hAnsi="Times New Roman" w:cs="Times New Roman"/>
          <w:sz w:val="24"/>
          <w:szCs w:val="24"/>
          <w:lang w:val="en-GB"/>
        </w:rPr>
        <w:t xml:space="preserve">Hayne, H., &amp; Imuta, K. (2011).  Episodic memory in 3- and 4-year-old children. </w:t>
      </w:r>
      <w:r w:rsidRPr="00DD5E82">
        <w:rPr>
          <w:rFonts w:ascii="Times New Roman" w:hAnsi="Times New Roman" w:cs="Times New Roman"/>
          <w:i/>
          <w:sz w:val="24"/>
          <w:szCs w:val="24"/>
          <w:lang w:val="en-GB"/>
        </w:rPr>
        <w:t>Developmental Psychobiology, 53</w:t>
      </w:r>
      <w:r w:rsidRPr="00DD5E82">
        <w:rPr>
          <w:rFonts w:ascii="Times New Roman" w:hAnsi="Times New Roman" w:cs="Times New Roman"/>
          <w:sz w:val="24"/>
          <w:szCs w:val="24"/>
          <w:lang w:val="en-GB"/>
        </w:rPr>
        <w:t>(3), 317-322, doi:</w:t>
      </w:r>
      <w:r w:rsidRPr="00DD5E82">
        <w:rPr>
          <w:rFonts w:ascii="Times New Roman" w:hAnsi="Times New Roman" w:cs="Times New Roman"/>
          <w:sz w:val="24"/>
          <w:szCs w:val="24"/>
        </w:rPr>
        <w:t xml:space="preserve">10.1002/dev.20527 </w:t>
      </w:r>
    </w:p>
    <w:p w14:paraId="56ADE2F1"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Heiman, M., Strid, K., Smith, L., Tjus, T., Ulvund, S.E., &amp; Meltzoff, A.N. (2006).  Exploring the relation between memory, gestural communication, and the emergence of language in infancy: A longitudinal study.  </w:t>
      </w:r>
      <w:r w:rsidRPr="00DD5E82">
        <w:rPr>
          <w:rFonts w:ascii="Times New Roman" w:hAnsi="Times New Roman" w:cs="Times New Roman"/>
          <w:i/>
          <w:sz w:val="24"/>
          <w:szCs w:val="24"/>
        </w:rPr>
        <w:t>Infant and Child Development, 15</w:t>
      </w:r>
      <w:r w:rsidRPr="00DD5E82">
        <w:rPr>
          <w:rFonts w:ascii="Times New Roman" w:hAnsi="Times New Roman" w:cs="Times New Roman"/>
          <w:sz w:val="24"/>
          <w:szCs w:val="24"/>
        </w:rPr>
        <w:t xml:space="preserve">, 233-249, doi: </w:t>
      </w:r>
      <w:r w:rsidRPr="00DD5E82">
        <w:rPr>
          <w:rFonts w:ascii="Times New Roman" w:hAnsi="Times New Roman" w:cs="Times New Roman"/>
          <w:sz w:val="24"/>
          <w:szCs w:val="24"/>
          <w:lang w:val="en-GB"/>
        </w:rPr>
        <w:t>10.1002/icd.462</w:t>
      </w:r>
    </w:p>
    <w:p w14:paraId="67E82D90" w14:textId="77777777" w:rsidR="00653D2A" w:rsidRPr="00DD5E82" w:rsidRDefault="00653D2A" w:rsidP="00653D2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Herbert, J.S. (2008).  Unpublished raw data. University of Sheffield, UK. </w:t>
      </w:r>
    </w:p>
    <w:p w14:paraId="5128CA5F"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Hershkowitz, I., Lamb, M.E., Orbach, Y., Katz, C &amp; Horowitz, D. (2012). The development of communicative and narrative skills among preschoolers: Lessons from forensic interviews about child abuse. </w:t>
      </w:r>
      <w:r w:rsidRPr="00DD5E82">
        <w:rPr>
          <w:rFonts w:ascii="Times New Roman" w:hAnsi="Times New Roman" w:cs="Times New Roman"/>
          <w:i/>
          <w:sz w:val="24"/>
          <w:szCs w:val="24"/>
        </w:rPr>
        <w:t>Child Development, 83</w:t>
      </w:r>
      <w:r w:rsidRPr="00DD5E82">
        <w:rPr>
          <w:rFonts w:ascii="Times New Roman" w:hAnsi="Times New Roman" w:cs="Times New Roman"/>
          <w:sz w:val="24"/>
          <w:szCs w:val="24"/>
        </w:rPr>
        <w:t xml:space="preserve"> (2), 611-622, doi: 10.1111/j.1467-8624.2011.01704.x</w:t>
      </w:r>
    </w:p>
    <w:p w14:paraId="24E88F48"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lang w:val="en-GB"/>
        </w:rPr>
        <w:t>Hostetter, A. B. (2011). When do gestures communicate? A meta-analysis.</w:t>
      </w:r>
      <w:r w:rsidRPr="00DD5E82">
        <w:rPr>
          <w:rFonts w:ascii="Times New Roman" w:hAnsi="Times New Roman" w:cs="Times New Roman"/>
          <w:i/>
          <w:sz w:val="24"/>
          <w:szCs w:val="24"/>
          <w:lang w:val="en-GB"/>
        </w:rPr>
        <w:t xml:space="preserve">  Psychological </w:t>
      </w:r>
      <w:r w:rsidR="00487061" w:rsidRPr="00DD5E82">
        <w:rPr>
          <w:rFonts w:ascii="Times New Roman" w:hAnsi="Times New Roman" w:cs="Times New Roman"/>
          <w:i/>
          <w:sz w:val="24"/>
          <w:szCs w:val="24"/>
          <w:lang w:val="en-GB"/>
        </w:rPr>
        <w:t>B</w:t>
      </w:r>
      <w:r w:rsidRPr="00DD5E82">
        <w:rPr>
          <w:rFonts w:ascii="Times New Roman" w:hAnsi="Times New Roman" w:cs="Times New Roman"/>
          <w:i/>
          <w:sz w:val="24"/>
          <w:szCs w:val="24"/>
          <w:lang w:val="en-GB"/>
        </w:rPr>
        <w:t xml:space="preserve">ulletin. </w:t>
      </w:r>
      <w:r w:rsidRPr="00DD5E82">
        <w:rPr>
          <w:rFonts w:ascii="Times New Roman" w:hAnsi="Times New Roman" w:cs="Times New Roman"/>
          <w:bCs/>
          <w:i/>
          <w:sz w:val="24"/>
          <w:szCs w:val="24"/>
          <w:lang w:val="en-GB"/>
        </w:rPr>
        <w:t>137</w:t>
      </w:r>
      <w:r w:rsidRPr="00DD5E82">
        <w:rPr>
          <w:rFonts w:ascii="Times New Roman" w:hAnsi="Times New Roman" w:cs="Times New Roman"/>
          <w:sz w:val="24"/>
          <w:szCs w:val="24"/>
          <w:lang w:val="en-GB"/>
        </w:rPr>
        <w:t xml:space="preserve">(2): 297-315, doi: </w:t>
      </w:r>
      <w:r w:rsidRPr="00DD5E82">
        <w:rPr>
          <w:rFonts w:ascii="Times New Roman" w:hAnsi="Times New Roman" w:cs="Times New Roman"/>
          <w:sz w:val="24"/>
          <w:szCs w:val="24"/>
        </w:rPr>
        <w:t>10.1037/a0022128</w:t>
      </w:r>
    </w:p>
    <w:p w14:paraId="08CD7ECC"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Hostetter, A. B., &amp; Alibali, M.W. (2008). Visible embodiment: Gestures as simulated action. </w:t>
      </w:r>
      <w:r w:rsidRPr="00DD5E82">
        <w:rPr>
          <w:rFonts w:ascii="Times New Roman" w:hAnsi="Times New Roman" w:cs="Times New Roman"/>
          <w:i/>
          <w:sz w:val="24"/>
          <w:szCs w:val="24"/>
        </w:rPr>
        <w:t xml:space="preserve">Psychonomic Bulletin &amp; Review, </w:t>
      </w:r>
      <w:r w:rsidRPr="00DD5E82">
        <w:rPr>
          <w:rFonts w:ascii="Times New Roman" w:hAnsi="Times New Roman" w:cs="Times New Roman"/>
          <w:bCs/>
          <w:i/>
          <w:sz w:val="24"/>
          <w:szCs w:val="24"/>
        </w:rPr>
        <w:t>15</w:t>
      </w:r>
      <w:r w:rsidRPr="00DD5E82">
        <w:rPr>
          <w:rFonts w:ascii="Times New Roman" w:hAnsi="Times New Roman" w:cs="Times New Roman"/>
          <w:i/>
          <w:sz w:val="24"/>
          <w:szCs w:val="24"/>
        </w:rPr>
        <w:t>(3),</w:t>
      </w:r>
      <w:r w:rsidRPr="00DD5E82">
        <w:rPr>
          <w:rFonts w:ascii="Times New Roman" w:hAnsi="Times New Roman" w:cs="Times New Roman"/>
          <w:sz w:val="24"/>
          <w:szCs w:val="24"/>
        </w:rPr>
        <w:t>495-514, doi: 10.3758/PBR.15.3.495</w:t>
      </w:r>
    </w:p>
    <w:p w14:paraId="4E861015"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Hostetter, A. B., &amp; Alibali, M.W. (2010). Language, gesture, action! A test of the Gesture as Simulated Action framework. </w:t>
      </w:r>
      <w:r w:rsidRPr="00DD5E82">
        <w:rPr>
          <w:rFonts w:ascii="Times New Roman" w:hAnsi="Times New Roman" w:cs="Times New Roman"/>
          <w:i/>
          <w:sz w:val="24"/>
          <w:szCs w:val="24"/>
        </w:rPr>
        <w:t xml:space="preserve">Journal of Memory and Language, </w:t>
      </w:r>
      <w:r w:rsidRPr="00DD5E82">
        <w:rPr>
          <w:rFonts w:ascii="Times New Roman" w:hAnsi="Times New Roman" w:cs="Times New Roman"/>
          <w:bCs/>
          <w:i/>
          <w:sz w:val="24"/>
          <w:szCs w:val="24"/>
        </w:rPr>
        <w:t>63</w:t>
      </w:r>
      <w:r w:rsidRPr="00DD5E82">
        <w:rPr>
          <w:rFonts w:ascii="Times New Roman" w:hAnsi="Times New Roman" w:cs="Times New Roman"/>
          <w:i/>
          <w:sz w:val="24"/>
          <w:szCs w:val="24"/>
        </w:rPr>
        <w:t>(2),</w:t>
      </w:r>
      <w:r w:rsidRPr="00DD5E82">
        <w:rPr>
          <w:rFonts w:ascii="Times New Roman" w:hAnsi="Times New Roman" w:cs="Times New Roman"/>
          <w:sz w:val="24"/>
          <w:szCs w:val="24"/>
        </w:rPr>
        <w:t xml:space="preserve"> 245-257, doi: 10.1016/j.jml.2010.04.003</w:t>
      </w:r>
    </w:p>
    <w:p w14:paraId="0823C369"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lang w:val="en-GB"/>
        </w:rPr>
        <w:t>Iverson, J.M., &amp; Fagan, M.K. (2004).</w:t>
      </w:r>
      <w:r w:rsidRPr="00DD5E82">
        <w:rPr>
          <w:rFonts w:ascii="Times New Roman" w:hAnsi="Times New Roman" w:cs="Times New Roman"/>
          <w:b/>
          <w:sz w:val="24"/>
          <w:szCs w:val="24"/>
          <w:lang w:val="en-GB"/>
        </w:rPr>
        <w:t xml:space="preserve"> </w:t>
      </w:r>
      <w:r w:rsidRPr="00DD5E82">
        <w:rPr>
          <w:rFonts w:ascii="AdvPalR" w:hAnsi="AdvPalR" w:cs="AdvPalR"/>
          <w:sz w:val="24"/>
          <w:szCs w:val="24"/>
        </w:rPr>
        <w:t xml:space="preserve">Infant vocal–motor coordination: precursor to the gesture–speech system? </w:t>
      </w:r>
      <w:r w:rsidRPr="00DD5E82">
        <w:rPr>
          <w:rFonts w:ascii="AdvPalR" w:hAnsi="AdvPalR" w:cs="AdvPalR"/>
          <w:i/>
          <w:sz w:val="24"/>
          <w:szCs w:val="24"/>
        </w:rPr>
        <w:t xml:space="preserve">Child Development, 75 (4), </w:t>
      </w:r>
      <w:r w:rsidRPr="00DD5E82">
        <w:rPr>
          <w:rFonts w:ascii="AdvPalR" w:hAnsi="AdvPalR" w:cs="AdvPalR"/>
          <w:sz w:val="24"/>
          <w:szCs w:val="24"/>
        </w:rPr>
        <w:t>1053-1066, doi:</w:t>
      </w:r>
      <w:r w:rsidRPr="00DD5E82">
        <w:t xml:space="preserve"> </w:t>
      </w:r>
      <w:r w:rsidRPr="00DD5E82">
        <w:rPr>
          <w:rFonts w:ascii="Times New Roman" w:hAnsi="Times New Roman" w:cs="Times New Roman"/>
          <w:sz w:val="24"/>
          <w:szCs w:val="24"/>
        </w:rPr>
        <w:t xml:space="preserve">10.1111/j.1467-8624.2004.00725.x </w:t>
      </w:r>
    </w:p>
    <w:p w14:paraId="5F0C3516"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Iverson, J.M., &amp; Goldin-Meadow, S. (1997).  What’s communication got to do with it?  Gesture in children blind from birth.  </w:t>
      </w:r>
      <w:r w:rsidRPr="00DD5E82">
        <w:rPr>
          <w:rFonts w:ascii="Times New Roman" w:hAnsi="Times New Roman" w:cs="Times New Roman"/>
          <w:i/>
          <w:sz w:val="24"/>
          <w:szCs w:val="24"/>
          <w:lang w:val="en-GB"/>
        </w:rPr>
        <w:t>Developmental Psychology, 33 (3</w:t>
      </w:r>
      <w:r w:rsidRPr="00DD5E82">
        <w:rPr>
          <w:rFonts w:ascii="Times New Roman" w:hAnsi="Times New Roman" w:cs="Times New Roman"/>
          <w:sz w:val="24"/>
          <w:szCs w:val="24"/>
          <w:lang w:val="en-GB"/>
        </w:rPr>
        <w:t xml:space="preserve">), 453-467, doi: </w:t>
      </w:r>
      <w:r w:rsidRPr="00DD5E82">
        <w:rPr>
          <w:rFonts w:ascii="Times New Roman" w:hAnsi="Times New Roman" w:cs="Times New Roman"/>
          <w:sz w:val="24"/>
          <w:szCs w:val="24"/>
        </w:rPr>
        <w:t>10.1037/0012-1649.33.3.453</w:t>
      </w:r>
    </w:p>
    <w:p w14:paraId="725D71B1"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lang w:val="en-GB"/>
        </w:rPr>
      </w:pPr>
      <w:r w:rsidRPr="00DD5E82">
        <w:rPr>
          <w:rFonts w:ascii="AdvPalR" w:hAnsi="AdvPalR" w:cs="AdvPalR"/>
          <w:sz w:val="24"/>
          <w:szCs w:val="24"/>
        </w:rPr>
        <w:t xml:space="preserve">Iverson, J.M., &amp; Goldin-Meadow (2005).  Gesture paves the way for language development.  </w:t>
      </w:r>
      <w:r w:rsidRPr="00DD5E82">
        <w:rPr>
          <w:rFonts w:ascii="AdvPalR" w:hAnsi="AdvPalR" w:cs="AdvPalR"/>
          <w:i/>
          <w:sz w:val="24"/>
          <w:szCs w:val="24"/>
        </w:rPr>
        <w:t>Psychological Science, 16,</w:t>
      </w:r>
      <w:r w:rsidRPr="00DD5E82">
        <w:rPr>
          <w:rFonts w:ascii="AdvPalR" w:hAnsi="AdvPalR" w:cs="AdvPalR"/>
          <w:sz w:val="24"/>
          <w:szCs w:val="24"/>
        </w:rPr>
        <w:t xml:space="preserve"> 367-371, doi: </w:t>
      </w:r>
      <w:r w:rsidRPr="00DD5E82">
        <w:rPr>
          <w:rFonts w:ascii="Times New Roman" w:hAnsi="Times New Roman" w:cs="Times New Roman"/>
          <w:sz w:val="24"/>
          <w:szCs w:val="24"/>
          <w:lang w:val="en-GB"/>
        </w:rPr>
        <w:t>10.1111/j.0956-7976.2005.01542.x</w:t>
      </w:r>
    </w:p>
    <w:p w14:paraId="05DF984D"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Iverson, J.M., &amp; Thelen, E. (1999). Hand, mouth and brain: the dynamic emergence of speech and gesture. </w:t>
      </w:r>
      <w:r w:rsidRPr="00DD5E82">
        <w:rPr>
          <w:rFonts w:ascii="Times New Roman" w:hAnsi="Times New Roman" w:cs="Times New Roman"/>
          <w:i/>
          <w:sz w:val="24"/>
          <w:szCs w:val="24"/>
          <w:lang w:val="en-GB"/>
        </w:rPr>
        <w:t>Journal of Consciousness Studies, (6, 11-12),</w:t>
      </w:r>
      <w:r w:rsidRPr="00DD5E82">
        <w:rPr>
          <w:rFonts w:ascii="Times New Roman" w:hAnsi="Times New Roman" w:cs="Times New Roman"/>
          <w:sz w:val="24"/>
          <w:szCs w:val="24"/>
          <w:lang w:val="en-GB"/>
        </w:rPr>
        <w:t xml:space="preserve"> 19-40.</w:t>
      </w:r>
    </w:p>
    <w:p w14:paraId="6DE28555"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Kelly, S., Byrne, K., &amp; Holler, J. (2011). Raising the ante of communication: Evidence for enhanced gesture use in high stakes situations. </w:t>
      </w:r>
      <w:r w:rsidRPr="00DD5E82">
        <w:rPr>
          <w:rFonts w:ascii="Times New Roman" w:hAnsi="Times New Roman" w:cs="Times New Roman"/>
          <w:i/>
          <w:sz w:val="24"/>
          <w:szCs w:val="24"/>
        </w:rPr>
        <w:t>Information, 2</w:t>
      </w:r>
      <w:r w:rsidRPr="00DD5E82">
        <w:rPr>
          <w:rFonts w:ascii="Times New Roman" w:hAnsi="Times New Roman" w:cs="Times New Roman"/>
          <w:sz w:val="24"/>
          <w:szCs w:val="24"/>
        </w:rPr>
        <w:t>, 579-593, doi:</w:t>
      </w:r>
      <w:r w:rsidRPr="00DD5E82">
        <w:rPr>
          <w:rFonts w:ascii="Times New Roman" w:eastAsia="TimesNewRomanPSMT" w:hAnsi="Times New Roman" w:cs="Times New Roman"/>
          <w:color w:val="000000"/>
          <w:sz w:val="24"/>
          <w:szCs w:val="24"/>
          <w:lang w:val="en-GB"/>
        </w:rPr>
        <w:t>10.3390/info2040579</w:t>
      </w:r>
    </w:p>
    <w:p w14:paraId="2621F309" w14:textId="77777777" w:rsidR="00653D2A" w:rsidRPr="00DD5E82" w:rsidRDefault="00653D2A" w:rsidP="00DB19D5">
      <w:pPr>
        <w:autoSpaceDE w:val="0"/>
        <w:autoSpaceDN w:val="0"/>
        <w:adjustRightInd w:val="0"/>
        <w:spacing w:after="0"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Kelly, S. D., Singer, M., Hicks, J., &amp; Goldin-Meadow, S. (2002). A helping hand in assessing</w:t>
      </w:r>
      <w:r w:rsidR="00DB19D5"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 xml:space="preserve">children’s knowledge: Instructing adults to attend to gesture. </w:t>
      </w:r>
      <w:r w:rsidRPr="00DD5E82">
        <w:rPr>
          <w:rFonts w:ascii="Times New Roman" w:hAnsi="Times New Roman" w:cs="Times New Roman"/>
          <w:i/>
          <w:sz w:val="24"/>
          <w:szCs w:val="24"/>
          <w:lang w:val="en-GB"/>
        </w:rPr>
        <w:t>Cognition &amp; Instruction, 20</w:t>
      </w:r>
      <w:r w:rsidRPr="00DD5E82">
        <w:rPr>
          <w:rFonts w:ascii="Times New Roman" w:hAnsi="Times New Roman" w:cs="Times New Roman"/>
          <w:sz w:val="24"/>
          <w:szCs w:val="24"/>
          <w:lang w:val="en-GB"/>
        </w:rPr>
        <w:t xml:space="preserve">,1–26, doi: </w:t>
      </w:r>
      <w:r w:rsidRPr="00DD5E82">
        <w:rPr>
          <w:rFonts w:ascii="Times New Roman" w:hAnsi="Times New Roman" w:cs="Times New Roman"/>
          <w:sz w:val="24"/>
          <w:szCs w:val="24"/>
        </w:rPr>
        <w:t>10.1207/S1532690XCI2001_1</w:t>
      </w:r>
    </w:p>
    <w:p w14:paraId="7F755C22" w14:textId="77777777" w:rsidR="00653D2A" w:rsidRPr="00DD5E82" w:rsidRDefault="00653D2A" w:rsidP="00653D2A">
      <w:pPr>
        <w:spacing w:line="480" w:lineRule="auto"/>
        <w:contextualSpacing/>
        <w:rPr>
          <w:rFonts w:ascii="Times New Roman" w:hAnsi="Times New Roman" w:cs="Times New Roman"/>
          <w:sz w:val="24"/>
          <w:szCs w:val="24"/>
        </w:rPr>
      </w:pPr>
      <w:r w:rsidRPr="00DD5E82">
        <w:rPr>
          <w:rFonts w:ascii="Times New Roman" w:hAnsi="Times New Roman" w:cs="Times New Roman"/>
          <w:sz w:val="24"/>
          <w:szCs w:val="24"/>
        </w:rPr>
        <w:t xml:space="preserve">Kendon, A. (1997). Gesture. </w:t>
      </w:r>
      <w:r w:rsidRPr="00DD5E82">
        <w:rPr>
          <w:rFonts w:ascii="Times New Roman" w:hAnsi="Times New Roman" w:cs="Times New Roman"/>
          <w:i/>
          <w:sz w:val="24"/>
          <w:szCs w:val="24"/>
        </w:rPr>
        <w:t>Annual Review of Anthropology</w:t>
      </w:r>
      <w:r w:rsidRPr="00DD5E82">
        <w:rPr>
          <w:rFonts w:ascii="Times New Roman" w:hAnsi="Times New Roman" w:cs="Times New Roman"/>
          <w:sz w:val="24"/>
          <w:szCs w:val="24"/>
        </w:rPr>
        <w:t xml:space="preserve">, </w:t>
      </w:r>
      <w:r w:rsidRPr="00DD5E82">
        <w:rPr>
          <w:rFonts w:ascii="Times New Roman" w:hAnsi="Times New Roman" w:cs="Times New Roman"/>
          <w:i/>
          <w:sz w:val="24"/>
          <w:szCs w:val="24"/>
        </w:rPr>
        <w:t>26</w:t>
      </w:r>
      <w:r w:rsidRPr="00DD5E82">
        <w:rPr>
          <w:rFonts w:ascii="Times New Roman" w:hAnsi="Times New Roman" w:cs="Times New Roman"/>
          <w:sz w:val="24"/>
          <w:szCs w:val="24"/>
        </w:rPr>
        <w:t xml:space="preserve">, 109-128. </w:t>
      </w:r>
    </w:p>
    <w:p w14:paraId="545C8993"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Kidd, E., &amp; Holler, J. (2009). Children's use of gesture to resolve lexical ambiguity. </w:t>
      </w:r>
      <w:r w:rsidRPr="00DD5E82">
        <w:rPr>
          <w:rFonts w:ascii="Times New Roman" w:hAnsi="Times New Roman" w:cs="Times New Roman"/>
          <w:i/>
          <w:sz w:val="24"/>
          <w:szCs w:val="24"/>
        </w:rPr>
        <w:t xml:space="preserve">Developmental Science, </w:t>
      </w:r>
      <w:r w:rsidRPr="00DD5E82">
        <w:rPr>
          <w:rFonts w:ascii="Times New Roman" w:hAnsi="Times New Roman" w:cs="Times New Roman"/>
          <w:bCs/>
          <w:i/>
          <w:sz w:val="24"/>
          <w:szCs w:val="24"/>
        </w:rPr>
        <w:t>12</w:t>
      </w:r>
      <w:r w:rsidRPr="00DD5E82">
        <w:rPr>
          <w:rFonts w:ascii="Times New Roman" w:hAnsi="Times New Roman" w:cs="Times New Roman"/>
          <w:sz w:val="24"/>
          <w:szCs w:val="24"/>
        </w:rPr>
        <w:t>(6), 903-913, doi: 10.1111/j.1467-7687.2009.00830.x</w:t>
      </w:r>
    </w:p>
    <w:p w14:paraId="7D16A4BD" w14:textId="77777777" w:rsidR="00653D2A" w:rsidRPr="00DD5E82" w:rsidRDefault="00653D2A" w:rsidP="00653D2A">
      <w:pPr>
        <w:spacing w:line="480" w:lineRule="auto"/>
        <w:ind w:left="851" w:hanging="851"/>
        <w:contextualSpacing/>
        <w:rPr>
          <w:rStyle w:val="HTMLCite"/>
          <w:rFonts w:ascii="Times New Roman" w:hAnsi="Times New Roman" w:cs="Times New Roman"/>
          <w:sz w:val="24"/>
          <w:szCs w:val="24"/>
        </w:rPr>
      </w:pPr>
      <w:r w:rsidRPr="00DD5E82">
        <w:rPr>
          <w:rStyle w:val="author"/>
          <w:rFonts w:ascii="Times New Roman" w:hAnsi="Times New Roman" w:cs="Times New Roman"/>
          <w:iCs/>
          <w:sz w:val="24"/>
          <w:szCs w:val="24"/>
        </w:rPr>
        <w:t>Kita, S.O.A.</w:t>
      </w:r>
      <w:r w:rsidRPr="00DD5E82">
        <w:rPr>
          <w:rStyle w:val="HTMLCite"/>
          <w:rFonts w:ascii="Times New Roman" w:hAnsi="Times New Roman" w:cs="Times New Roman"/>
          <w:sz w:val="24"/>
          <w:szCs w:val="24"/>
        </w:rPr>
        <w:t xml:space="preserve"> (</w:t>
      </w:r>
      <w:r w:rsidRPr="00DD5E82">
        <w:rPr>
          <w:rStyle w:val="pubyear"/>
          <w:rFonts w:ascii="Times New Roman" w:hAnsi="Times New Roman" w:cs="Times New Roman"/>
          <w:iCs/>
          <w:sz w:val="24"/>
          <w:szCs w:val="24"/>
        </w:rPr>
        <w:t>2000</w:t>
      </w:r>
      <w:r w:rsidRPr="00DD5E82">
        <w:rPr>
          <w:rStyle w:val="HTMLCite"/>
          <w:rFonts w:ascii="Times New Roman" w:hAnsi="Times New Roman" w:cs="Times New Roman"/>
          <w:sz w:val="24"/>
          <w:szCs w:val="24"/>
        </w:rPr>
        <w:t xml:space="preserve">). </w:t>
      </w:r>
      <w:r w:rsidRPr="00DD5E82">
        <w:rPr>
          <w:rStyle w:val="chaptertitle"/>
          <w:rFonts w:ascii="Times New Roman" w:hAnsi="Times New Roman" w:cs="Times New Roman"/>
          <w:i/>
          <w:iCs/>
          <w:sz w:val="24"/>
          <w:szCs w:val="24"/>
        </w:rPr>
        <w:t>How representational gestures help speaking</w:t>
      </w:r>
      <w:r w:rsidRPr="00DD5E82">
        <w:rPr>
          <w:rStyle w:val="HTMLCite"/>
          <w:rFonts w:ascii="Times New Roman" w:hAnsi="Times New Roman" w:cs="Times New Roman"/>
          <w:sz w:val="24"/>
          <w:szCs w:val="24"/>
        </w:rPr>
        <w:t xml:space="preserve">. In </w:t>
      </w:r>
      <w:r w:rsidRPr="00DD5E82">
        <w:rPr>
          <w:rStyle w:val="editor"/>
          <w:rFonts w:ascii="Times New Roman" w:hAnsi="Times New Roman" w:cs="Times New Roman"/>
          <w:iCs/>
          <w:sz w:val="24"/>
          <w:szCs w:val="24"/>
        </w:rPr>
        <w:t>D.McNeill</w:t>
      </w:r>
      <w:r w:rsidRPr="00DD5E82">
        <w:rPr>
          <w:rStyle w:val="HTMLCite"/>
          <w:rFonts w:ascii="Times New Roman" w:hAnsi="Times New Roman" w:cs="Times New Roman"/>
          <w:sz w:val="24"/>
          <w:szCs w:val="24"/>
        </w:rPr>
        <w:t xml:space="preserve"> (Ed.), </w:t>
      </w:r>
      <w:r w:rsidRPr="00DD5E82">
        <w:rPr>
          <w:rStyle w:val="booktitle"/>
          <w:rFonts w:ascii="Times New Roman" w:hAnsi="Times New Roman" w:cs="Times New Roman"/>
          <w:iCs/>
          <w:sz w:val="24"/>
          <w:szCs w:val="24"/>
        </w:rPr>
        <w:t>Language and gesture</w:t>
      </w:r>
      <w:r w:rsidRPr="00DD5E82">
        <w:rPr>
          <w:rStyle w:val="HTMLCite"/>
          <w:rFonts w:ascii="Times New Roman" w:hAnsi="Times New Roman" w:cs="Times New Roman"/>
          <w:sz w:val="24"/>
          <w:szCs w:val="24"/>
        </w:rPr>
        <w:t xml:space="preserve"> (pp. </w:t>
      </w:r>
      <w:r w:rsidRPr="00DD5E82">
        <w:rPr>
          <w:rStyle w:val="pagefirst"/>
          <w:rFonts w:ascii="Times New Roman" w:hAnsi="Times New Roman" w:cs="Times New Roman"/>
          <w:sz w:val="24"/>
          <w:szCs w:val="24"/>
        </w:rPr>
        <w:t>162</w:t>
      </w:r>
      <w:r w:rsidRPr="00DD5E82">
        <w:rPr>
          <w:rStyle w:val="HTMLCite"/>
          <w:rFonts w:ascii="Times New Roman" w:hAnsi="Times New Roman" w:cs="Times New Roman"/>
          <w:sz w:val="24"/>
          <w:szCs w:val="24"/>
        </w:rPr>
        <w:t>–</w:t>
      </w:r>
      <w:r w:rsidRPr="00DD5E82">
        <w:rPr>
          <w:rStyle w:val="pagelast"/>
          <w:rFonts w:ascii="Times New Roman" w:hAnsi="Times New Roman" w:cs="Times New Roman"/>
          <w:iCs/>
          <w:sz w:val="24"/>
          <w:szCs w:val="24"/>
        </w:rPr>
        <w:t>185</w:t>
      </w:r>
      <w:r w:rsidRPr="00DD5E82">
        <w:rPr>
          <w:rStyle w:val="HTMLCite"/>
          <w:rFonts w:ascii="Times New Roman" w:hAnsi="Times New Roman" w:cs="Times New Roman"/>
          <w:sz w:val="24"/>
          <w:szCs w:val="24"/>
        </w:rPr>
        <w:t>). Cambridge: Cambridge University press.</w:t>
      </w:r>
    </w:p>
    <w:p w14:paraId="68BAECC8"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Kita, S., &amp; Özyürek, A. (2003). What does cross-linguistic variation in semantic coordination of speech and gesture reveal?: Evidence for an interface representation of spatial thinking and speaking. </w:t>
      </w:r>
      <w:r w:rsidRPr="00DD5E82">
        <w:rPr>
          <w:rFonts w:ascii="Times New Roman" w:hAnsi="Times New Roman" w:cs="Times New Roman"/>
          <w:i/>
          <w:sz w:val="24"/>
          <w:szCs w:val="24"/>
        </w:rPr>
        <w:t xml:space="preserve">Journal of Memory and Language, </w:t>
      </w:r>
      <w:r w:rsidRPr="00DD5E82">
        <w:rPr>
          <w:rFonts w:ascii="Times New Roman" w:hAnsi="Times New Roman" w:cs="Times New Roman"/>
          <w:bCs/>
          <w:i/>
          <w:sz w:val="24"/>
          <w:szCs w:val="24"/>
        </w:rPr>
        <w:t>48</w:t>
      </w:r>
      <w:r w:rsidRPr="00DD5E82">
        <w:rPr>
          <w:rFonts w:ascii="Times New Roman" w:hAnsi="Times New Roman" w:cs="Times New Roman"/>
          <w:sz w:val="24"/>
          <w:szCs w:val="24"/>
        </w:rPr>
        <w:t>(1), 16-32, doi: 10.1016/S0749-596X(02)00505-3</w:t>
      </w:r>
    </w:p>
    <w:p w14:paraId="661A93E3" w14:textId="77777777" w:rsidR="00653D2A" w:rsidRPr="00DD5E82" w:rsidRDefault="00653D2A" w:rsidP="00653D2A">
      <w:pPr>
        <w:spacing w:line="480" w:lineRule="auto"/>
        <w:ind w:left="851" w:hanging="851"/>
        <w:contextualSpacing/>
        <w:rPr>
          <w:rFonts w:ascii="Times New Roman" w:hAnsi="Times New Roman" w:cs="Times New Roman"/>
          <w:sz w:val="24"/>
          <w:szCs w:val="24"/>
        </w:rPr>
      </w:pPr>
      <w:r w:rsidRPr="00DD5E82">
        <w:rPr>
          <w:rFonts w:ascii="Times New Roman" w:hAnsi="Times New Roman" w:cs="Times New Roman"/>
          <w:sz w:val="24"/>
          <w:szCs w:val="24"/>
        </w:rPr>
        <w:t xml:space="preserve">Kontra, C., Goldin-Meadow-S., Beilock, S.L. (2012). Embodied learning across the life span. </w:t>
      </w:r>
      <w:r w:rsidRPr="00DD5E82">
        <w:rPr>
          <w:rFonts w:ascii="Times New Roman" w:hAnsi="Times New Roman" w:cs="Times New Roman"/>
          <w:i/>
          <w:sz w:val="24"/>
          <w:szCs w:val="24"/>
        </w:rPr>
        <w:t>Topics in Cognitive Science, 4,</w:t>
      </w:r>
      <w:r w:rsidRPr="00DD5E82">
        <w:rPr>
          <w:rFonts w:ascii="Times New Roman" w:hAnsi="Times New Roman" w:cs="Times New Roman"/>
          <w:sz w:val="24"/>
          <w:szCs w:val="24"/>
        </w:rPr>
        <w:t xml:space="preserve"> 731-739, doi: 10.1111/j.1756-8765.2012.01221.x</w:t>
      </w:r>
    </w:p>
    <w:p w14:paraId="24A86680" w14:textId="77777777" w:rsidR="00653D2A" w:rsidRPr="00DD5E82" w:rsidRDefault="00653D2A" w:rsidP="00653D2A">
      <w:pPr>
        <w:spacing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Krauss, R.M. (1998). Why do we gesture when we speak?  </w:t>
      </w:r>
      <w:r w:rsidRPr="00DD5E82">
        <w:rPr>
          <w:rFonts w:ascii="Times New Roman" w:hAnsi="Times New Roman" w:cs="Times New Roman"/>
          <w:i/>
          <w:sz w:val="24"/>
          <w:szCs w:val="24"/>
          <w:lang w:val="en-GB"/>
        </w:rPr>
        <w:t>Current Directions in Psychological Science, 7</w:t>
      </w:r>
      <w:r w:rsidRPr="00DD5E82">
        <w:rPr>
          <w:rFonts w:ascii="Times New Roman" w:hAnsi="Times New Roman" w:cs="Times New Roman"/>
          <w:sz w:val="24"/>
          <w:szCs w:val="24"/>
          <w:lang w:val="en-GB"/>
        </w:rPr>
        <w:t xml:space="preserve">, 54-60, doi: 10.1111/1467-8721.ep13175642  </w:t>
      </w:r>
    </w:p>
    <w:p w14:paraId="6B70F9B7" w14:textId="77777777" w:rsidR="00653D2A" w:rsidRPr="00DD5E82" w:rsidRDefault="00653D2A" w:rsidP="00653D2A">
      <w:pPr>
        <w:spacing w:line="480" w:lineRule="auto"/>
        <w:ind w:left="709" w:hanging="709"/>
        <w:contextualSpacing/>
        <w:rPr>
          <w:rFonts w:ascii="Times New Roman" w:eastAsia="Calibri" w:hAnsi="Times New Roman" w:cs="Times New Roman"/>
          <w:sz w:val="24"/>
          <w:szCs w:val="24"/>
        </w:rPr>
      </w:pPr>
      <w:r w:rsidRPr="00DD5E82">
        <w:rPr>
          <w:rFonts w:ascii="Times New Roman" w:eastAsia="Calibri" w:hAnsi="Times New Roman" w:cs="Times New Roman"/>
          <w:sz w:val="24"/>
          <w:szCs w:val="24"/>
        </w:rPr>
        <w:t xml:space="preserve">Leung, E.H.L., &amp; Rheingold, H.L. (1981).  Development of pointing as a social gesture.  </w:t>
      </w:r>
      <w:r w:rsidRPr="00DD5E82">
        <w:rPr>
          <w:rFonts w:ascii="Times New Roman" w:eastAsia="Calibri" w:hAnsi="Times New Roman" w:cs="Times New Roman"/>
          <w:sz w:val="24"/>
          <w:szCs w:val="24"/>
        </w:rPr>
        <w:tab/>
      </w:r>
      <w:r w:rsidRPr="00DD5E82">
        <w:rPr>
          <w:rFonts w:ascii="Times New Roman" w:eastAsia="Calibri" w:hAnsi="Times New Roman" w:cs="Times New Roman"/>
          <w:i/>
          <w:sz w:val="24"/>
          <w:szCs w:val="24"/>
        </w:rPr>
        <w:t>Developmental Psychology, 17 (2)</w:t>
      </w:r>
      <w:r w:rsidRPr="00DD5E82">
        <w:rPr>
          <w:rFonts w:ascii="Times New Roman" w:eastAsia="Calibri" w:hAnsi="Times New Roman" w:cs="Times New Roman"/>
          <w:sz w:val="24"/>
          <w:szCs w:val="24"/>
        </w:rPr>
        <w:t>, 215-220.</w:t>
      </w:r>
    </w:p>
    <w:p w14:paraId="6828CAAD" w14:textId="77777777" w:rsidR="00653D2A" w:rsidRPr="00DD5E82" w:rsidRDefault="00653D2A" w:rsidP="00653D2A">
      <w:pPr>
        <w:spacing w:line="480" w:lineRule="auto"/>
        <w:ind w:left="709" w:hanging="709"/>
        <w:contextualSpacing/>
        <w:rPr>
          <w:rFonts w:ascii="Times New Roman" w:eastAsia="Calibri" w:hAnsi="Times New Roman" w:cs="Times New Roman"/>
          <w:sz w:val="24"/>
          <w:szCs w:val="24"/>
        </w:rPr>
      </w:pPr>
      <w:r w:rsidRPr="00DD5E82">
        <w:rPr>
          <w:rFonts w:ascii="Times New Roman" w:hAnsi="Times New Roman" w:cs="Times New Roman"/>
          <w:sz w:val="24"/>
          <w:szCs w:val="24"/>
        </w:rPr>
        <w:t xml:space="preserve">Ling, J., &amp; Blades, M. (2000).  The effect of a nonverbal aid on preschoolers’ recall for color.  </w:t>
      </w:r>
      <w:r w:rsidRPr="00DD5E82">
        <w:rPr>
          <w:rFonts w:ascii="Times New Roman" w:hAnsi="Times New Roman" w:cs="Times New Roman"/>
          <w:i/>
          <w:sz w:val="24"/>
          <w:szCs w:val="24"/>
        </w:rPr>
        <w:t>Journal of Genetic Psychology, 161</w:t>
      </w:r>
      <w:r w:rsidRPr="00DD5E82">
        <w:rPr>
          <w:rFonts w:ascii="Times New Roman" w:hAnsi="Times New Roman" w:cs="Times New Roman"/>
          <w:sz w:val="24"/>
          <w:szCs w:val="24"/>
        </w:rPr>
        <w:t xml:space="preserve"> (3), 314-324, doi: 10.1080/00221320009596714</w:t>
      </w:r>
    </w:p>
    <w:p w14:paraId="7FF44FF2" w14:textId="77777777" w:rsidR="00653D2A" w:rsidRPr="00DD5E82" w:rsidRDefault="00653D2A" w:rsidP="00653D2A">
      <w:pPr>
        <w:spacing w:line="480" w:lineRule="auto"/>
        <w:ind w:left="709" w:hanging="709"/>
        <w:contextualSpacing/>
        <w:rPr>
          <w:rFonts w:ascii="AdvTT3713a231" w:hAnsi="AdvTT3713a231" w:cs="AdvTT3713a231"/>
          <w:color w:val="131413"/>
          <w:sz w:val="24"/>
          <w:szCs w:val="24"/>
          <w:lang w:val="en-GB"/>
        </w:rPr>
      </w:pPr>
      <w:r w:rsidRPr="00DD5E82">
        <w:rPr>
          <w:rFonts w:ascii="Times New Roman" w:hAnsi="Times New Roman" w:cs="Times New Roman"/>
          <w:sz w:val="24"/>
          <w:szCs w:val="24"/>
          <w:lang w:val="en-GB"/>
        </w:rPr>
        <w:t xml:space="preserve">Marstaller, L., &amp; Burianová, H. (2013).  Individual differences in the gesture effect on working memory. </w:t>
      </w:r>
      <w:r w:rsidRPr="00DD5E82">
        <w:rPr>
          <w:rFonts w:ascii="Times New Roman" w:hAnsi="Times New Roman" w:cs="Times New Roman"/>
          <w:i/>
          <w:sz w:val="24"/>
          <w:szCs w:val="24"/>
          <w:lang w:val="en-GB"/>
        </w:rPr>
        <w:t>Psychonomic Bulletin &amp; Review, 20</w:t>
      </w:r>
      <w:r w:rsidRPr="00DD5E82">
        <w:rPr>
          <w:rFonts w:ascii="Times New Roman" w:hAnsi="Times New Roman" w:cs="Times New Roman"/>
          <w:sz w:val="24"/>
          <w:szCs w:val="24"/>
          <w:lang w:val="en-GB"/>
        </w:rPr>
        <w:t xml:space="preserve">(3), 496-500, doi: </w:t>
      </w:r>
      <w:r w:rsidRPr="00DD5E82">
        <w:rPr>
          <w:rFonts w:ascii="AdvTT3713a231" w:hAnsi="AdvTT3713a231" w:cs="AdvTT3713a231"/>
          <w:color w:val="131413"/>
          <w:sz w:val="24"/>
          <w:szCs w:val="24"/>
          <w:lang w:val="en-GB"/>
        </w:rPr>
        <w:t>10.3758/s13423-012-0365-0</w:t>
      </w:r>
    </w:p>
    <w:p w14:paraId="5AABF5D7"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Masataka, </w:t>
      </w:r>
      <w:r w:rsidRPr="00DD5E82">
        <w:rPr>
          <w:rFonts w:ascii="Times New Roman" w:hAnsi="Times New Roman" w:cs="Times New Roman"/>
          <w:sz w:val="24"/>
          <w:szCs w:val="24"/>
          <w:lang w:val="en-GB"/>
        </w:rPr>
        <w:t xml:space="preserve">N. (2001). Why early linguistic milestones are delayed in children with Williams syndrome: late onset of hand banging as a possible rate-limiting constraint on the emergence of canonical babbling. </w:t>
      </w:r>
      <w:r w:rsidRPr="00DD5E82">
        <w:rPr>
          <w:rFonts w:ascii="Times New Roman" w:hAnsi="Times New Roman" w:cs="Times New Roman"/>
          <w:i/>
          <w:sz w:val="24"/>
          <w:szCs w:val="24"/>
          <w:lang w:val="en-GB"/>
        </w:rPr>
        <w:t>Developmental Science, 4</w:t>
      </w:r>
      <w:r w:rsidRPr="00DD5E82">
        <w:rPr>
          <w:rFonts w:ascii="Times New Roman" w:hAnsi="Times New Roman" w:cs="Times New Roman"/>
          <w:sz w:val="24"/>
          <w:szCs w:val="24"/>
          <w:lang w:val="en-GB"/>
        </w:rPr>
        <w:t>(2), 158-164</w:t>
      </w:r>
    </w:p>
    <w:p w14:paraId="12032DEC"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McEachern, D., &amp; Haynes, W.O. (2004). Gesture-speech combinations as a transition to multiword utterances. </w:t>
      </w:r>
      <w:r w:rsidRPr="00DD5E82">
        <w:rPr>
          <w:rFonts w:ascii="Times New Roman" w:hAnsi="Times New Roman" w:cs="Times New Roman"/>
          <w:i/>
          <w:sz w:val="24"/>
          <w:szCs w:val="24"/>
        </w:rPr>
        <w:t>American Journal of Speech-Language Pathology</w:t>
      </w:r>
      <w:r w:rsidRPr="00DD5E82">
        <w:rPr>
          <w:rFonts w:ascii="Times New Roman" w:hAnsi="Times New Roman" w:cs="Times New Roman"/>
          <w:bCs/>
          <w:i/>
          <w:sz w:val="24"/>
          <w:szCs w:val="24"/>
        </w:rPr>
        <w:t>, 13</w:t>
      </w:r>
      <w:r w:rsidRPr="00DD5E82">
        <w:rPr>
          <w:rFonts w:ascii="Times New Roman" w:hAnsi="Times New Roman" w:cs="Times New Roman"/>
          <w:sz w:val="24"/>
          <w:szCs w:val="24"/>
        </w:rPr>
        <w:t>(3), 227-235, doi: 10.1044/1058-0360(2004/024)</w:t>
      </w:r>
    </w:p>
    <w:p w14:paraId="1F057108" w14:textId="77777777" w:rsidR="00653D2A" w:rsidRPr="00DD5E82" w:rsidRDefault="00653D2A" w:rsidP="00653D2A">
      <w:pPr>
        <w:autoSpaceDE w:val="0"/>
        <w:autoSpaceDN w:val="0"/>
        <w:adjustRightInd w:val="0"/>
        <w:spacing w:after="0" w:line="480" w:lineRule="auto"/>
        <w:ind w:left="709" w:hanging="709"/>
        <w:contextualSpacing/>
        <w:rPr>
          <w:rFonts w:ascii="AdvPalR" w:hAnsi="AdvPalR" w:cs="AdvPalR"/>
          <w:sz w:val="24"/>
          <w:szCs w:val="24"/>
        </w:rPr>
      </w:pPr>
      <w:r w:rsidRPr="00DD5E82">
        <w:rPr>
          <w:rFonts w:ascii="AdvPalR" w:hAnsi="AdvPalR" w:cs="AdvPalR"/>
          <w:sz w:val="24"/>
          <w:szCs w:val="24"/>
        </w:rPr>
        <w:t xml:space="preserve">McGregor, K.K., Rohlfing, K.J., Bean, A., Marschner, E. (2009). Gesture as a support for word learning: The case of under.  </w:t>
      </w:r>
      <w:r w:rsidRPr="00DD5E82">
        <w:rPr>
          <w:rFonts w:ascii="AdvPalR" w:hAnsi="AdvPalR" w:cs="AdvPalR"/>
          <w:i/>
          <w:sz w:val="24"/>
          <w:szCs w:val="24"/>
        </w:rPr>
        <w:t>Journal of Child Language, 36</w:t>
      </w:r>
      <w:r w:rsidRPr="00DD5E82">
        <w:rPr>
          <w:rFonts w:ascii="AdvPalR" w:hAnsi="AdvPalR" w:cs="AdvPalR"/>
          <w:sz w:val="24"/>
          <w:szCs w:val="24"/>
        </w:rPr>
        <w:t xml:space="preserve">, 807-828, doi: </w:t>
      </w:r>
      <w:r w:rsidRPr="00DD5E82">
        <w:rPr>
          <w:rFonts w:ascii="Times New Roman" w:hAnsi="Times New Roman" w:cs="Times New Roman"/>
          <w:sz w:val="24"/>
          <w:szCs w:val="24"/>
        </w:rPr>
        <w:t>10.1017/S0305000908009173</w:t>
      </w:r>
    </w:p>
    <w:p w14:paraId="2ECDFF86"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McNeill, D. (1992)</w:t>
      </w:r>
      <w:r w:rsidR="00487061"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Pr="00DD5E82">
        <w:rPr>
          <w:rFonts w:ascii="Times New Roman" w:hAnsi="Times New Roman" w:cs="Times New Roman"/>
          <w:i/>
          <w:sz w:val="24"/>
          <w:szCs w:val="24"/>
          <w:lang w:val="en-GB"/>
        </w:rPr>
        <w:t>Hand and mind: What gestures reveal about thought.</w:t>
      </w:r>
      <w:r w:rsidRPr="00DD5E82">
        <w:rPr>
          <w:rFonts w:ascii="Times New Roman" w:hAnsi="Times New Roman" w:cs="Times New Roman"/>
          <w:sz w:val="24"/>
          <w:szCs w:val="24"/>
          <w:lang w:val="en-GB"/>
        </w:rPr>
        <w:t xml:space="preserve"> The University of Chicago Press, Chicago.</w:t>
      </w:r>
    </w:p>
    <w:p w14:paraId="2FD07353"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McNeill, D. (2005)</w:t>
      </w:r>
      <w:r w:rsidR="00487061" w:rsidRPr="00DD5E82">
        <w:rPr>
          <w:rFonts w:ascii="Times New Roman" w:hAnsi="Times New Roman" w:cs="Times New Roman"/>
          <w:sz w:val="24"/>
          <w:szCs w:val="24"/>
          <w:lang w:val="en-GB"/>
        </w:rPr>
        <w:t>.</w:t>
      </w:r>
      <w:r w:rsidRPr="00DD5E82">
        <w:rPr>
          <w:rFonts w:ascii="Times New Roman" w:hAnsi="Times New Roman" w:cs="Times New Roman"/>
          <w:sz w:val="24"/>
          <w:szCs w:val="24"/>
          <w:lang w:val="en-GB"/>
        </w:rPr>
        <w:t xml:space="preserve"> </w:t>
      </w:r>
      <w:r w:rsidRPr="00DD5E82">
        <w:rPr>
          <w:rFonts w:ascii="Times New Roman" w:hAnsi="Times New Roman" w:cs="Times New Roman"/>
          <w:i/>
          <w:sz w:val="24"/>
          <w:szCs w:val="24"/>
          <w:lang w:val="en-GB"/>
        </w:rPr>
        <w:t>Gesture and thought.</w:t>
      </w:r>
      <w:r w:rsidRPr="00DD5E82">
        <w:rPr>
          <w:rFonts w:ascii="Times New Roman" w:hAnsi="Times New Roman" w:cs="Times New Roman"/>
          <w:sz w:val="24"/>
          <w:szCs w:val="24"/>
          <w:lang w:val="en-GB"/>
        </w:rPr>
        <w:t xml:space="preserve"> The University of Chicago Press, Chicago.</w:t>
      </w:r>
    </w:p>
    <w:p w14:paraId="6AE5011B" w14:textId="77777777" w:rsidR="00653D2A" w:rsidRPr="00DD5E82" w:rsidRDefault="00653D2A" w:rsidP="00653D2A">
      <w:pPr>
        <w:autoSpaceDE w:val="0"/>
        <w:autoSpaceDN w:val="0"/>
        <w:adjustRightInd w:val="0"/>
        <w:spacing w:after="0" w:line="480" w:lineRule="auto"/>
        <w:ind w:left="709" w:hanging="709"/>
        <w:contextualSpacing/>
        <w:rPr>
          <w:rFonts w:ascii="AdvPTimes" w:hAnsi="AdvPTimes" w:cs="AdvPTimes"/>
          <w:sz w:val="24"/>
          <w:szCs w:val="24"/>
        </w:rPr>
      </w:pPr>
      <w:r w:rsidRPr="00DD5E82">
        <w:rPr>
          <w:rFonts w:ascii="AdvPTimes" w:hAnsi="AdvPTimes" w:cs="AdvPTimes"/>
          <w:sz w:val="24"/>
          <w:szCs w:val="24"/>
        </w:rPr>
        <w:t xml:space="preserve">Meltzoff, A.N. (1995). What infant memory tells us about infantile amnesia: Long-term recall and deferred imitation.  </w:t>
      </w:r>
      <w:r w:rsidRPr="00DD5E82">
        <w:rPr>
          <w:rFonts w:ascii="AdvPTimes" w:hAnsi="AdvPTimes" w:cs="AdvPTimes"/>
          <w:i/>
          <w:sz w:val="24"/>
          <w:szCs w:val="24"/>
        </w:rPr>
        <w:t>Journal of Experimental Child Psychology, 59</w:t>
      </w:r>
      <w:r w:rsidRPr="00DD5E82">
        <w:rPr>
          <w:rFonts w:ascii="AdvPTimes" w:hAnsi="AdvPTimes" w:cs="AdvPTimes"/>
          <w:sz w:val="24"/>
          <w:szCs w:val="24"/>
        </w:rPr>
        <w:t>(3), 497-515.</w:t>
      </w:r>
    </w:p>
    <w:p w14:paraId="6E684D5C" w14:textId="77777777" w:rsidR="00653D2A" w:rsidRPr="00DD5E82" w:rsidRDefault="00653D2A" w:rsidP="00653D2A">
      <w:pPr>
        <w:autoSpaceDE w:val="0"/>
        <w:autoSpaceDN w:val="0"/>
        <w:adjustRightInd w:val="0"/>
        <w:spacing w:after="0" w:line="480" w:lineRule="auto"/>
        <w:ind w:left="709" w:hanging="709"/>
        <w:contextualSpacing/>
      </w:pPr>
      <w:r w:rsidRPr="00DD5E82">
        <w:rPr>
          <w:rFonts w:ascii="Times New Roman" w:hAnsi="Times New Roman" w:cs="Times New Roman"/>
          <w:sz w:val="24"/>
          <w:szCs w:val="24"/>
          <w:lang w:val="en-GB"/>
        </w:rPr>
        <w:t xml:space="preserve">Miller, K., &amp; Franz, E.A. (2005). Bimanual gestures: Expressions of spatial representations that accompany speech processes. </w:t>
      </w:r>
      <w:r w:rsidRPr="00DD5E82">
        <w:rPr>
          <w:rFonts w:ascii="Times New Roman" w:hAnsi="Times New Roman" w:cs="Times New Roman"/>
          <w:i/>
          <w:sz w:val="24"/>
          <w:szCs w:val="24"/>
          <w:lang w:val="en-GB"/>
        </w:rPr>
        <w:t>Laterality, 10</w:t>
      </w:r>
      <w:r w:rsidRPr="00DD5E82">
        <w:rPr>
          <w:rFonts w:ascii="Times New Roman" w:hAnsi="Times New Roman" w:cs="Times New Roman"/>
          <w:sz w:val="24"/>
          <w:szCs w:val="24"/>
          <w:lang w:val="en-GB"/>
        </w:rPr>
        <w:t>(3), 243-265, doi</w:t>
      </w:r>
      <w:r w:rsidRPr="00DD5E82">
        <w:t xml:space="preserve">: </w:t>
      </w:r>
      <w:r w:rsidRPr="00DD5E82">
        <w:rPr>
          <w:rFonts w:ascii="Times New Roman" w:hAnsi="Times New Roman" w:cs="Times New Roman"/>
          <w:sz w:val="24"/>
          <w:szCs w:val="24"/>
        </w:rPr>
        <w:t>10.1080/13576500442000067</w:t>
      </w:r>
      <w:r w:rsidRPr="00DD5E82">
        <w:t xml:space="preserve"> </w:t>
      </w:r>
    </w:p>
    <w:p w14:paraId="326CB9A2"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AdvPTimes" w:hAnsi="AdvPTimes" w:cs="AdvPTimes"/>
          <w:sz w:val="24"/>
          <w:szCs w:val="24"/>
        </w:rPr>
        <w:t xml:space="preserve">Morsella, E., &amp; Krauss, R. M. (2004). The role of gestures in spatial working memory and speech. </w:t>
      </w:r>
      <w:r w:rsidRPr="00DD5E82">
        <w:rPr>
          <w:rFonts w:ascii="AdvPTimesI" w:hAnsi="AdvPTimesI" w:cs="AdvPTimesI"/>
          <w:i/>
          <w:sz w:val="24"/>
          <w:szCs w:val="24"/>
        </w:rPr>
        <w:t>American Journal of Psychology, 34</w:t>
      </w:r>
      <w:r w:rsidRPr="00DD5E82">
        <w:rPr>
          <w:rFonts w:ascii="AdvPTimes" w:hAnsi="AdvPTimes" w:cs="AdvPTimes"/>
          <w:sz w:val="24"/>
          <w:szCs w:val="24"/>
        </w:rPr>
        <w:t>, 411–424.</w:t>
      </w:r>
    </w:p>
    <w:p w14:paraId="101A5565"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lang w:val="en-GB"/>
        </w:rPr>
      </w:pPr>
      <w:r w:rsidRPr="00DD5E82">
        <w:rPr>
          <w:rFonts w:ascii="AdvPTimes" w:hAnsi="AdvPTimes" w:cs="AdvPTimes"/>
          <w:sz w:val="24"/>
          <w:szCs w:val="24"/>
        </w:rPr>
        <w:t xml:space="preserve">Morsella, E., &amp; Krauss, R.M. (2005). Muscular activity in the arm during lexical retrieval: Implications for gesture-speech theories. </w:t>
      </w:r>
      <w:r w:rsidRPr="00DD5E82">
        <w:rPr>
          <w:rFonts w:ascii="AdvPTimes" w:hAnsi="AdvPTimes" w:cs="AdvPTimes"/>
          <w:i/>
          <w:sz w:val="24"/>
          <w:szCs w:val="24"/>
        </w:rPr>
        <w:t>Journal of Psycholinguistic Research, 34</w:t>
      </w:r>
      <w:r w:rsidRPr="00DD5E82">
        <w:rPr>
          <w:rFonts w:ascii="AdvPTimes" w:hAnsi="AdvPTimes" w:cs="AdvPTimes"/>
          <w:sz w:val="24"/>
          <w:szCs w:val="24"/>
        </w:rPr>
        <w:t>(4), doi:</w:t>
      </w:r>
      <w:r w:rsidRPr="00DD5E82">
        <w:rPr>
          <w:rFonts w:ascii="TimesNRMT" w:hAnsi="TimesNRMT" w:cs="TimesNRMT"/>
          <w:sz w:val="16"/>
          <w:szCs w:val="16"/>
          <w:lang w:val="en-GB"/>
        </w:rPr>
        <w:t xml:space="preserve"> </w:t>
      </w:r>
      <w:r w:rsidRPr="00DD5E82">
        <w:rPr>
          <w:rFonts w:ascii="Times New Roman" w:hAnsi="Times New Roman" w:cs="Times New Roman"/>
          <w:sz w:val="24"/>
          <w:szCs w:val="24"/>
          <w:lang w:val="en-GB"/>
        </w:rPr>
        <w:t>10.1007/s10936-005-6141-9</w:t>
      </w:r>
    </w:p>
    <w:p w14:paraId="5D4AB97D" w14:textId="77777777" w:rsidR="00653D2A" w:rsidRPr="00DD5E82" w:rsidRDefault="00653D2A" w:rsidP="00653D2A">
      <w:pPr>
        <w:spacing w:line="480" w:lineRule="auto"/>
        <w:ind w:left="709" w:hanging="709"/>
        <w:contextualSpacing/>
        <w:rPr>
          <w:rFonts w:ascii="Times New Roman" w:hAnsi="Times New Roman" w:cs="Times New Roman"/>
          <w:i/>
          <w:sz w:val="24"/>
          <w:szCs w:val="24"/>
          <w:lang w:val="en-GB"/>
        </w:rPr>
      </w:pPr>
      <w:r w:rsidRPr="00DD5E82">
        <w:rPr>
          <w:rFonts w:ascii="Times New Roman" w:hAnsi="Times New Roman" w:cs="Times New Roman"/>
          <w:sz w:val="24"/>
          <w:szCs w:val="24"/>
          <w:lang w:val="en-GB"/>
        </w:rPr>
        <w:t xml:space="preserve">Ozcaliskan, S., &amp; Goldin-Meadow, S. (2005). Do parents lead their children by the hand?  </w:t>
      </w:r>
      <w:r w:rsidRPr="00DD5E82">
        <w:rPr>
          <w:rFonts w:ascii="Times New Roman" w:hAnsi="Times New Roman" w:cs="Times New Roman"/>
          <w:i/>
          <w:sz w:val="24"/>
          <w:szCs w:val="24"/>
          <w:lang w:val="en-GB"/>
        </w:rPr>
        <w:t xml:space="preserve">Journal of Child Language, 32, </w:t>
      </w:r>
      <w:r w:rsidRPr="00DD5E82">
        <w:rPr>
          <w:rFonts w:ascii="Times New Roman" w:hAnsi="Times New Roman" w:cs="Times New Roman"/>
          <w:sz w:val="24"/>
          <w:szCs w:val="24"/>
          <w:lang w:val="en-GB"/>
        </w:rPr>
        <w:t xml:space="preserve">481-505, doi: </w:t>
      </w:r>
      <w:r w:rsidRPr="00DD5E82">
        <w:rPr>
          <w:rFonts w:ascii="Times New Roman" w:hAnsi="Times New Roman" w:cs="Times New Roman"/>
          <w:sz w:val="24"/>
          <w:szCs w:val="24"/>
        </w:rPr>
        <w:t>10.1017/S0305000905007002</w:t>
      </w:r>
    </w:p>
    <w:p w14:paraId="16BADA49" w14:textId="77777777" w:rsidR="00653D2A" w:rsidRPr="00DD5E82" w:rsidRDefault="00653D2A" w:rsidP="00653D2A">
      <w:pPr>
        <w:spacing w:line="480" w:lineRule="auto"/>
        <w:ind w:left="567" w:hanging="567"/>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Pettenati, P., Sekine, K., Congestri, E., &amp; Volterra, V. (2012).  A comparative study on representational gestures in Italian and Japanese children.  </w:t>
      </w:r>
      <w:r w:rsidRPr="00DD5E82">
        <w:rPr>
          <w:rFonts w:ascii="Times New Roman" w:hAnsi="Times New Roman" w:cs="Times New Roman"/>
          <w:i/>
          <w:sz w:val="24"/>
          <w:szCs w:val="24"/>
          <w:lang w:val="en-GB"/>
        </w:rPr>
        <w:t>Journal of Nonverbal Behavior, 36</w:t>
      </w:r>
      <w:r w:rsidRPr="00DD5E82">
        <w:rPr>
          <w:rFonts w:ascii="Times New Roman" w:hAnsi="Times New Roman" w:cs="Times New Roman"/>
          <w:sz w:val="24"/>
          <w:szCs w:val="24"/>
          <w:lang w:val="en-GB"/>
        </w:rPr>
        <w:t>, 149-164, doi: 10.1007/s10919-011-0127-0.</w:t>
      </w:r>
    </w:p>
    <w:p w14:paraId="1954EF40"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Pettenati, P., Stefanini, S., &amp; Volterra, V. (2010). Motoric characteristics of representational gestures produced by young children in a naming task.  </w:t>
      </w:r>
      <w:r w:rsidRPr="00DD5E82">
        <w:rPr>
          <w:rFonts w:ascii="Times New Roman" w:hAnsi="Times New Roman" w:cs="Times New Roman"/>
          <w:i/>
          <w:sz w:val="24"/>
          <w:szCs w:val="24"/>
          <w:lang w:val="en-GB"/>
        </w:rPr>
        <w:t>Journal of Child Language</w:t>
      </w:r>
      <w:r w:rsidRPr="00DD5E82">
        <w:rPr>
          <w:rFonts w:ascii="Times New Roman" w:hAnsi="Times New Roman" w:cs="Times New Roman"/>
          <w:bCs/>
          <w:i/>
          <w:sz w:val="24"/>
          <w:szCs w:val="24"/>
          <w:lang w:val="en-GB"/>
        </w:rPr>
        <w:t>. 37</w:t>
      </w:r>
      <w:r w:rsidRPr="00DD5E82">
        <w:rPr>
          <w:rFonts w:ascii="Times New Roman" w:hAnsi="Times New Roman" w:cs="Times New Roman"/>
          <w:sz w:val="24"/>
          <w:szCs w:val="24"/>
          <w:lang w:val="en-GB"/>
        </w:rPr>
        <w:t>(4), 887-911, doi:</w:t>
      </w:r>
      <w:r w:rsidRPr="00DD5E82">
        <w:rPr>
          <w:rFonts w:ascii="Times New Roman" w:eastAsia="AdvimpSN" w:hAnsi="Times New Roman" w:cs="Times New Roman"/>
          <w:sz w:val="24"/>
          <w:szCs w:val="24"/>
          <w:lang w:val="en-GB"/>
        </w:rPr>
        <w:t>10.1017/S0305000909990092</w:t>
      </w:r>
    </w:p>
    <w:p w14:paraId="6A6B1DB9"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Pine, K., Bird, H., Kirk, E. (2007). The effects of prohibiting gestures on children’s lexical retrieval ability. </w:t>
      </w:r>
      <w:r w:rsidRPr="00DD5E82">
        <w:rPr>
          <w:rFonts w:ascii="Times New Roman" w:hAnsi="Times New Roman" w:cs="Times New Roman"/>
          <w:i/>
          <w:sz w:val="24"/>
          <w:szCs w:val="24"/>
        </w:rPr>
        <w:t xml:space="preserve">Developmental Science </w:t>
      </w:r>
      <w:r w:rsidRPr="00DD5E82">
        <w:rPr>
          <w:rFonts w:ascii="Times New Roman" w:hAnsi="Times New Roman" w:cs="Times New Roman"/>
          <w:bCs/>
          <w:i/>
          <w:sz w:val="24"/>
          <w:szCs w:val="24"/>
        </w:rPr>
        <w:t>10</w:t>
      </w:r>
      <w:r w:rsidRPr="00DD5E82">
        <w:rPr>
          <w:rFonts w:ascii="Times New Roman" w:hAnsi="Times New Roman" w:cs="Times New Roman"/>
          <w:i/>
          <w:sz w:val="24"/>
          <w:szCs w:val="24"/>
        </w:rPr>
        <w:t>(6),</w:t>
      </w:r>
      <w:r w:rsidRPr="00DD5E82">
        <w:rPr>
          <w:rFonts w:ascii="Times New Roman" w:hAnsi="Times New Roman" w:cs="Times New Roman"/>
          <w:sz w:val="24"/>
          <w:szCs w:val="24"/>
        </w:rPr>
        <w:t xml:space="preserve"> 747-754, doi</w:t>
      </w:r>
      <w:r w:rsidRPr="00DD5E82">
        <w:rPr>
          <w:rFonts w:ascii="Times New Roman" w:hAnsi="Times New Roman" w:cs="Times New Roman"/>
          <w:color w:val="231F20"/>
          <w:sz w:val="24"/>
          <w:szCs w:val="24"/>
        </w:rPr>
        <w:t>: 10.1111/j.1467-7687.2007.00610.x</w:t>
      </w:r>
      <w:r w:rsidRPr="00DD5E82">
        <w:rPr>
          <w:rFonts w:ascii="Times New Roman" w:hAnsi="Times New Roman" w:cs="Times New Roman"/>
          <w:sz w:val="24"/>
          <w:szCs w:val="24"/>
        </w:rPr>
        <w:t>.</w:t>
      </w:r>
    </w:p>
    <w:p w14:paraId="2A603A3E"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Pine, K. J., Gurney, D.J., &amp; Fletcher, B. (2010). The </w:t>
      </w:r>
      <w:r w:rsidR="00487061" w:rsidRPr="00DD5E82">
        <w:rPr>
          <w:rFonts w:ascii="Times New Roman" w:hAnsi="Times New Roman" w:cs="Times New Roman"/>
          <w:sz w:val="24"/>
          <w:szCs w:val="24"/>
        </w:rPr>
        <w:t>s</w:t>
      </w:r>
      <w:r w:rsidRPr="00DD5E82">
        <w:rPr>
          <w:rFonts w:ascii="Times New Roman" w:hAnsi="Times New Roman" w:cs="Times New Roman"/>
          <w:sz w:val="24"/>
          <w:szCs w:val="24"/>
        </w:rPr>
        <w:t xml:space="preserve">emantic </w:t>
      </w:r>
      <w:r w:rsidR="00487061" w:rsidRPr="00DD5E82">
        <w:rPr>
          <w:rFonts w:ascii="Times New Roman" w:hAnsi="Times New Roman" w:cs="Times New Roman"/>
          <w:sz w:val="24"/>
          <w:szCs w:val="24"/>
        </w:rPr>
        <w:t>s</w:t>
      </w:r>
      <w:r w:rsidRPr="00DD5E82">
        <w:rPr>
          <w:rFonts w:ascii="Times New Roman" w:hAnsi="Times New Roman" w:cs="Times New Roman"/>
          <w:sz w:val="24"/>
          <w:szCs w:val="24"/>
        </w:rPr>
        <w:t xml:space="preserve">pecificity </w:t>
      </w:r>
      <w:r w:rsidR="00487061" w:rsidRPr="00DD5E82">
        <w:rPr>
          <w:rFonts w:ascii="Times New Roman" w:hAnsi="Times New Roman" w:cs="Times New Roman"/>
          <w:sz w:val="24"/>
          <w:szCs w:val="24"/>
        </w:rPr>
        <w:t>h</w:t>
      </w:r>
      <w:r w:rsidRPr="00DD5E82">
        <w:rPr>
          <w:rFonts w:ascii="Times New Roman" w:hAnsi="Times New Roman" w:cs="Times New Roman"/>
          <w:sz w:val="24"/>
          <w:szCs w:val="24"/>
        </w:rPr>
        <w:t xml:space="preserve">ypothesis: When </w:t>
      </w:r>
      <w:r w:rsidR="00487061" w:rsidRPr="00DD5E82">
        <w:rPr>
          <w:rFonts w:ascii="Times New Roman" w:hAnsi="Times New Roman" w:cs="Times New Roman"/>
          <w:sz w:val="24"/>
          <w:szCs w:val="24"/>
        </w:rPr>
        <w:t>g</w:t>
      </w:r>
      <w:r w:rsidRPr="00DD5E82">
        <w:rPr>
          <w:rFonts w:ascii="Times New Roman" w:hAnsi="Times New Roman" w:cs="Times New Roman"/>
          <w:sz w:val="24"/>
          <w:szCs w:val="24"/>
        </w:rPr>
        <w:t xml:space="preserve">estures </w:t>
      </w:r>
      <w:r w:rsidR="00487061" w:rsidRPr="00DD5E82">
        <w:rPr>
          <w:rFonts w:ascii="Times New Roman" w:hAnsi="Times New Roman" w:cs="Times New Roman"/>
          <w:sz w:val="24"/>
          <w:szCs w:val="24"/>
        </w:rPr>
        <w:t>d</w:t>
      </w:r>
      <w:r w:rsidRPr="00DD5E82">
        <w:rPr>
          <w:rFonts w:ascii="Times New Roman" w:hAnsi="Times New Roman" w:cs="Times New Roman"/>
          <w:sz w:val="24"/>
          <w:szCs w:val="24"/>
        </w:rPr>
        <w:t xml:space="preserve">o </w:t>
      </w:r>
      <w:r w:rsidR="00487061" w:rsidRPr="00DD5E82">
        <w:rPr>
          <w:rFonts w:ascii="Times New Roman" w:hAnsi="Times New Roman" w:cs="Times New Roman"/>
          <w:sz w:val="24"/>
          <w:szCs w:val="24"/>
        </w:rPr>
        <w:t>n</w:t>
      </w:r>
      <w:r w:rsidRPr="00DD5E82">
        <w:rPr>
          <w:rFonts w:ascii="Times New Roman" w:hAnsi="Times New Roman" w:cs="Times New Roman"/>
          <w:sz w:val="24"/>
          <w:szCs w:val="24"/>
        </w:rPr>
        <w:t xml:space="preserve">ot </w:t>
      </w:r>
      <w:r w:rsidR="00487061" w:rsidRPr="00DD5E82">
        <w:rPr>
          <w:rFonts w:ascii="Times New Roman" w:hAnsi="Times New Roman" w:cs="Times New Roman"/>
          <w:sz w:val="24"/>
          <w:szCs w:val="24"/>
        </w:rPr>
        <w:t>d</w:t>
      </w:r>
      <w:r w:rsidRPr="00DD5E82">
        <w:rPr>
          <w:rFonts w:ascii="Times New Roman" w:hAnsi="Times New Roman" w:cs="Times New Roman"/>
          <w:sz w:val="24"/>
          <w:szCs w:val="24"/>
        </w:rPr>
        <w:t xml:space="preserve">epend </w:t>
      </w:r>
      <w:r w:rsidR="00487061" w:rsidRPr="00DD5E82">
        <w:rPr>
          <w:rFonts w:ascii="Times New Roman" w:hAnsi="Times New Roman" w:cs="Times New Roman"/>
          <w:sz w:val="24"/>
          <w:szCs w:val="24"/>
        </w:rPr>
        <w:t>u</w:t>
      </w:r>
      <w:r w:rsidRPr="00DD5E82">
        <w:rPr>
          <w:rFonts w:ascii="Times New Roman" w:hAnsi="Times New Roman" w:cs="Times New Roman"/>
          <w:sz w:val="24"/>
          <w:szCs w:val="24"/>
        </w:rPr>
        <w:t xml:space="preserve">pon the </w:t>
      </w:r>
      <w:r w:rsidR="00487061" w:rsidRPr="00DD5E82">
        <w:rPr>
          <w:rFonts w:ascii="Times New Roman" w:hAnsi="Times New Roman" w:cs="Times New Roman"/>
          <w:sz w:val="24"/>
          <w:szCs w:val="24"/>
        </w:rPr>
        <w:t>p</w:t>
      </w:r>
      <w:r w:rsidRPr="00DD5E82">
        <w:rPr>
          <w:rFonts w:ascii="Times New Roman" w:hAnsi="Times New Roman" w:cs="Times New Roman"/>
          <w:sz w:val="24"/>
          <w:szCs w:val="24"/>
        </w:rPr>
        <w:t xml:space="preserve">resence of a </w:t>
      </w:r>
      <w:r w:rsidR="00487061" w:rsidRPr="00DD5E82">
        <w:rPr>
          <w:rFonts w:ascii="Times New Roman" w:hAnsi="Times New Roman" w:cs="Times New Roman"/>
          <w:sz w:val="24"/>
          <w:szCs w:val="24"/>
        </w:rPr>
        <w:t>l</w:t>
      </w:r>
      <w:r w:rsidRPr="00DD5E82">
        <w:rPr>
          <w:rFonts w:ascii="Times New Roman" w:hAnsi="Times New Roman" w:cs="Times New Roman"/>
          <w:sz w:val="24"/>
          <w:szCs w:val="24"/>
        </w:rPr>
        <w:t xml:space="preserve">istener. </w:t>
      </w:r>
      <w:r w:rsidRPr="00DD5E82">
        <w:rPr>
          <w:rFonts w:ascii="Times New Roman" w:hAnsi="Times New Roman" w:cs="Times New Roman"/>
          <w:i/>
          <w:sz w:val="24"/>
          <w:szCs w:val="24"/>
        </w:rPr>
        <w:t xml:space="preserve">Journal of Nonverbal Behavior, </w:t>
      </w:r>
      <w:r w:rsidRPr="00DD5E82">
        <w:rPr>
          <w:rFonts w:ascii="Times New Roman" w:hAnsi="Times New Roman" w:cs="Times New Roman"/>
          <w:bCs/>
          <w:i/>
          <w:sz w:val="24"/>
          <w:szCs w:val="24"/>
        </w:rPr>
        <w:t>34</w:t>
      </w:r>
      <w:r w:rsidRPr="00DD5E82">
        <w:rPr>
          <w:rFonts w:ascii="Times New Roman" w:hAnsi="Times New Roman" w:cs="Times New Roman"/>
          <w:sz w:val="24"/>
          <w:szCs w:val="24"/>
        </w:rPr>
        <w:t>(3), 169-178, doi: 10.1007/s10919-010-0089-7.</w:t>
      </w:r>
    </w:p>
    <w:p w14:paraId="48A735EA" w14:textId="77777777" w:rsidR="00653D2A" w:rsidRPr="00DD5E82" w:rsidRDefault="00653D2A" w:rsidP="00653D2A">
      <w:pPr>
        <w:spacing w:line="480" w:lineRule="auto"/>
        <w:ind w:left="709" w:hanging="709"/>
        <w:contextualSpacing/>
        <w:rPr>
          <w:rFonts w:ascii="Times-Roman" w:hAnsi="Times-Roman" w:cs="Times-Roman"/>
          <w:sz w:val="24"/>
          <w:szCs w:val="24"/>
          <w:lang w:val="en-GB"/>
        </w:rPr>
      </w:pPr>
      <w:r w:rsidRPr="00DD5E82">
        <w:rPr>
          <w:rFonts w:ascii="Times New Roman" w:hAnsi="Times New Roman" w:cs="Times New Roman"/>
          <w:sz w:val="24"/>
          <w:szCs w:val="24"/>
        </w:rPr>
        <w:t xml:space="preserve">Pine, K.J., Lufkin, N., &amp; Messer, D. (2004). More gestures than answers: Children learning about balance. </w:t>
      </w:r>
      <w:r w:rsidRPr="00DD5E82">
        <w:rPr>
          <w:rFonts w:ascii="Times New Roman" w:hAnsi="Times New Roman" w:cs="Times New Roman"/>
          <w:i/>
          <w:sz w:val="24"/>
          <w:szCs w:val="24"/>
        </w:rPr>
        <w:t>Developmental Psychology, 40</w:t>
      </w:r>
      <w:r w:rsidRPr="00DD5E82">
        <w:rPr>
          <w:rFonts w:ascii="Times New Roman" w:hAnsi="Times New Roman" w:cs="Times New Roman"/>
          <w:sz w:val="24"/>
          <w:szCs w:val="24"/>
        </w:rPr>
        <w:t>(6), 1059-1067, doi:</w:t>
      </w:r>
      <w:r w:rsidRPr="00DD5E82">
        <w:rPr>
          <w:rFonts w:ascii="Times-Roman" w:hAnsi="Times-Roman" w:cs="Times-Roman"/>
          <w:sz w:val="24"/>
          <w:szCs w:val="24"/>
          <w:lang w:val="en-GB"/>
        </w:rPr>
        <w:t xml:space="preserve"> 10.1037/0012-1649.40.6.1059</w:t>
      </w:r>
    </w:p>
    <w:p w14:paraId="51CC203B"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Ping, R.M., &amp; Goldin-Meadow, S. (2008).  Hands in the air: Using ungrounded iconic gestures to teach children conservation of quantity.  </w:t>
      </w:r>
      <w:r w:rsidRPr="00DD5E82">
        <w:rPr>
          <w:rFonts w:ascii="Times New Roman" w:hAnsi="Times New Roman" w:cs="Times New Roman"/>
          <w:i/>
          <w:sz w:val="24"/>
          <w:szCs w:val="24"/>
        </w:rPr>
        <w:t>Developmental Psychology, 44</w:t>
      </w:r>
      <w:r w:rsidRPr="00DD5E82">
        <w:rPr>
          <w:rFonts w:ascii="Times New Roman" w:hAnsi="Times New Roman" w:cs="Times New Roman"/>
          <w:sz w:val="24"/>
          <w:szCs w:val="24"/>
        </w:rPr>
        <w:t xml:space="preserve"> (5), 1277-1287, doi: </w:t>
      </w:r>
      <w:r w:rsidRPr="00DD5E82">
        <w:rPr>
          <w:rFonts w:ascii="Times New Roman" w:hAnsi="Times New Roman" w:cs="Times New Roman"/>
          <w:sz w:val="24"/>
          <w:szCs w:val="24"/>
          <w:lang w:val="en-GB"/>
        </w:rPr>
        <w:t xml:space="preserve">10.1037/0012-1649.44.5.1277. </w:t>
      </w:r>
    </w:p>
    <w:p w14:paraId="1EFD698D"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Ping, R.M, &amp; Goldin-Meadow, S. (2010).  Gesturing saves cognitive resources when talking about nonpresent objects.  </w:t>
      </w:r>
      <w:r w:rsidRPr="00DD5E82">
        <w:rPr>
          <w:rFonts w:ascii="Times New Roman" w:hAnsi="Times New Roman" w:cs="Times New Roman"/>
          <w:i/>
          <w:sz w:val="24"/>
          <w:szCs w:val="24"/>
        </w:rPr>
        <w:t>Cognitive Science, 34</w:t>
      </w:r>
      <w:r w:rsidRPr="00DD5E82">
        <w:rPr>
          <w:rFonts w:ascii="Times New Roman" w:hAnsi="Times New Roman" w:cs="Times New Roman"/>
          <w:sz w:val="24"/>
          <w:szCs w:val="24"/>
        </w:rPr>
        <w:t>, 602-619, doi:</w:t>
      </w:r>
      <w:r w:rsidRPr="00DD5E82">
        <w:rPr>
          <w:rFonts w:ascii="AdvPTimes" w:hAnsi="AdvPTimes" w:cs="AdvPTimes"/>
          <w:sz w:val="18"/>
          <w:szCs w:val="18"/>
          <w:lang w:val="en-GB"/>
        </w:rPr>
        <w:t xml:space="preserve"> </w:t>
      </w:r>
      <w:r w:rsidRPr="00DD5E82">
        <w:rPr>
          <w:rFonts w:ascii="Times New Roman" w:hAnsi="Times New Roman" w:cs="Times New Roman"/>
          <w:sz w:val="24"/>
          <w:szCs w:val="24"/>
          <w:lang w:val="en-GB"/>
        </w:rPr>
        <w:t>10.1111/j.1551-6709.2010.01102.x</w:t>
      </w:r>
      <w:r w:rsidRPr="00DD5E82">
        <w:rPr>
          <w:rFonts w:ascii="Times New Roman" w:hAnsi="Times New Roman" w:cs="Times New Roman"/>
          <w:sz w:val="24"/>
          <w:szCs w:val="24"/>
        </w:rPr>
        <w:t xml:space="preserve"> </w:t>
      </w:r>
    </w:p>
    <w:p w14:paraId="7AC71232"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Rauscher, F. H., Krauss, R.M., Chen, Y. (1996). Gesture, speech, and lexical access: The role of lexical movements in speech production. </w:t>
      </w:r>
      <w:r w:rsidRPr="00DD5E82">
        <w:rPr>
          <w:rFonts w:ascii="Times New Roman" w:hAnsi="Times New Roman" w:cs="Times New Roman"/>
          <w:i/>
          <w:sz w:val="24"/>
          <w:szCs w:val="24"/>
        </w:rPr>
        <w:t xml:space="preserve">Psychological Science </w:t>
      </w:r>
      <w:r w:rsidRPr="00DD5E82">
        <w:rPr>
          <w:rFonts w:ascii="Times New Roman" w:hAnsi="Times New Roman" w:cs="Times New Roman"/>
          <w:bCs/>
          <w:i/>
          <w:sz w:val="24"/>
          <w:szCs w:val="24"/>
        </w:rPr>
        <w:t>7</w:t>
      </w:r>
      <w:r w:rsidRPr="00DD5E82">
        <w:rPr>
          <w:rFonts w:ascii="Times New Roman" w:hAnsi="Times New Roman" w:cs="Times New Roman"/>
          <w:i/>
          <w:sz w:val="24"/>
          <w:szCs w:val="24"/>
        </w:rPr>
        <w:t xml:space="preserve">(4), </w:t>
      </w:r>
      <w:r w:rsidRPr="00DD5E82">
        <w:rPr>
          <w:rFonts w:ascii="Times New Roman" w:hAnsi="Times New Roman" w:cs="Times New Roman"/>
          <w:sz w:val="24"/>
          <w:szCs w:val="24"/>
        </w:rPr>
        <w:t>226-231 DOI: 10.1111/j.1467-9280.1996.tb00364.x.</w:t>
      </w:r>
    </w:p>
    <w:p w14:paraId="42120F69" w14:textId="77777777" w:rsidR="00653D2A" w:rsidRPr="00DD5E82" w:rsidRDefault="00653D2A" w:rsidP="00653D2A">
      <w:pPr>
        <w:autoSpaceDE w:val="0"/>
        <w:autoSpaceDN w:val="0"/>
        <w:adjustRightInd w:val="0"/>
        <w:spacing w:after="0" w:line="480" w:lineRule="auto"/>
        <w:ind w:left="851" w:hanging="851"/>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Rowe, M.L., &amp; Goldin-Meadow, S. (2009).  Early gesture selectively predicts later language learning.  </w:t>
      </w:r>
      <w:r w:rsidRPr="00DD5E82">
        <w:rPr>
          <w:rFonts w:ascii="Times New Roman" w:hAnsi="Times New Roman" w:cs="Times New Roman"/>
          <w:i/>
          <w:sz w:val="24"/>
          <w:szCs w:val="24"/>
          <w:lang w:val="en-GB"/>
        </w:rPr>
        <w:t>Developmental Science, 12 (1</w:t>
      </w:r>
      <w:r w:rsidRPr="00DD5E82">
        <w:rPr>
          <w:rFonts w:ascii="Times New Roman" w:hAnsi="Times New Roman" w:cs="Times New Roman"/>
          <w:sz w:val="24"/>
          <w:szCs w:val="24"/>
          <w:lang w:val="en-GB"/>
        </w:rPr>
        <w:t>), 182-187, doi:</w:t>
      </w:r>
      <w:r w:rsidRPr="00DD5E82">
        <w:rPr>
          <w:rFonts w:ascii="TimesNRMT" w:hAnsi="TimesNRMT" w:cs="TimesNRMT"/>
          <w:color w:val="4040AB"/>
          <w:sz w:val="18"/>
          <w:szCs w:val="18"/>
          <w:lang w:val="en-GB"/>
        </w:rPr>
        <w:t xml:space="preserve"> </w:t>
      </w:r>
      <w:r w:rsidRPr="00DD5E82">
        <w:rPr>
          <w:rFonts w:ascii="Times New Roman" w:hAnsi="Times New Roman" w:cs="Times New Roman"/>
          <w:sz w:val="24"/>
          <w:szCs w:val="24"/>
          <w:lang w:val="en-GB"/>
        </w:rPr>
        <w:t>10.1111/j.1467-7687.2008.00764.x</w:t>
      </w:r>
    </w:p>
    <w:p w14:paraId="49E603BD" w14:textId="77777777" w:rsidR="00653D2A" w:rsidRPr="00DD5E82" w:rsidRDefault="00653D2A" w:rsidP="00653D2A">
      <w:pPr>
        <w:autoSpaceDE w:val="0"/>
        <w:autoSpaceDN w:val="0"/>
        <w:adjustRightInd w:val="0"/>
        <w:spacing w:after="0" w:line="480" w:lineRule="auto"/>
        <w:ind w:left="709" w:hanging="709"/>
        <w:contextualSpacing/>
      </w:pPr>
      <w:r w:rsidRPr="00DD5E82">
        <w:rPr>
          <w:rFonts w:ascii="Times New Roman" w:hAnsi="Times New Roman" w:cs="Times New Roman"/>
          <w:sz w:val="24"/>
          <w:szCs w:val="24"/>
        </w:rPr>
        <w:t xml:space="preserve">Salmon, K. (2001). Remembering and reporting by children: The influence of cues and props.  </w:t>
      </w:r>
      <w:r w:rsidRPr="00DD5E82">
        <w:rPr>
          <w:rFonts w:ascii="Times New Roman" w:hAnsi="Times New Roman" w:cs="Times New Roman"/>
          <w:i/>
          <w:sz w:val="24"/>
          <w:szCs w:val="24"/>
        </w:rPr>
        <w:t>Clinical Psychology Review, 21</w:t>
      </w:r>
      <w:r w:rsidRPr="00DD5E82">
        <w:rPr>
          <w:rFonts w:ascii="Times New Roman" w:hAnsi="Times New Roman" w:cs="Times New Roman"/>
          <w:sz w:val="24"/>
          <w:szCs w:val="24"/>
        </w:rPr>
        <w:t>(2), 267-300, doi: /10.1016/S0272-7358(99)00048-3</w:t>
      </w:r>
    </w:p>
    <w:p w14:paraId="182A4646"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Sassenberg, U. &amp; Van Der Meer, E. (2010). Do </w:t>
      </w:r>
      <w:r w:rsidR="00487061" w:rsidRPr="00DD5E82">
        <w:rPr>
          <w:rFonts w:ascii="Times New Roman" w:hAnsi="Times New Roman" w:cs="Times New Roman"/>
          <w:sz w:val="24"/>
          <w:szCs w:val="24"/>
        </w:rPr>
        <w:t>w</w:t>
      </w:r>
      <w:r w:rsidRPr="00DD5E82">
        <w:rPr>
          <w:rFonts w:ascii="Times New Roman" w:hAnsi="Times New Roman" w:cs="Times New Roman"/>
          <w:sz w:val="24"/>
          <w:szCs w:val="24"/>
        </w:rPr>
        <w:t xml:space="preserve">e </w:t>
      </w:r>
      <w:r w:rsidR="00487061" w:rsidRPr="00DD5E82">
        <w:rPr>
          <w:rFonts w:ascii="Times New Roman" w:hAnsi="Times New Roman" w:cs="Times New Roman"/>
          <w:sz w:val="24"/>
          <w:szCs w:val="24"/>
        </w:rPr>
        <w:t>r</w:t>
      </w:r>
      <w:r w:rsidRPr="00DD5E82">
        <w:rPr>
          <w:rFonts w:ascii="Times New Roman" w:hAnsi="Times New Roman" w:cs="Times New Roman"/>
          <w:sz w:val="24"/>
          <w:szCs w:val="24"/>
        </w:rPr>
        <w:t xml:space="preserve">eally </w:t>
      </w:r>
      <w:r w:rsidR="00487061" w:rsidRPr="00DD5E82">
        <w:rPr>
          <w:rFonts w:ascii="Times New Roman" w:hAnsi="Times New Roman" w:cs="Times New Roman"/>
          <w:sz w:val="24"/>
          <w:szCs w:val="24"/>
        </w:rPr>
        <w:t>g</w:t>
      </w:r>
      <w:r w:rsidRPr="00DD5E82">
        <w:rPr>
          <w:rFonts w:ascii="Times New Roman" w:hAnsi="Times New Roman" w:cs="Times New Roman"/>
          <w:sz w:val="24"/>
          <w:szCs w:val="24"/>
        </w:rPr>
        <w:t xml:space="preserve">esture </w:t>
      </w:r>
      <w:r w:rsidR="00487061" w:rsidRPr="00DD5E82">
        <w:rPr>
          <w:rFonts w:ascii="Times New Roman" w:hAnsi="Times New Roman" w:cs="Times New Roman"/>
          <w:sz w:val="24"/>
          <w:szCs w:val="24"/>
        </w:rPr>
        <w:t>m</w:t>
      </w:r>
      <w:r w:rsidRPr="00DD5E82">
        <w:rPr>
          <w:rFonts w:ascii="Times New Roman" w:hAnsi="Times New Roman" w:cs="Times New Roman"/>
          <w:sz w:val="24"/>
          <w:szCs w:val="24"/>
        </w:rPr>
        <w:t xml:space="preserve">ore </w:t>
      </w:r>
      <w:r w:rsidR="00487061" w:rsidRPr="00DD5E82">
        <w:rPr>
          <w:rFonts w:ascii="Times New Roman" w:hAnsi="Times New Roman" w:cs="Times New Roman"/>
          <w:sz w:val="24"/>
          <w:szCs w:val="24"/>
        </w:rPr>
        <w:t>w</w:t>
      </w:r>
      <w:r w:rsidRPr="00DD5E82">
        <w:rPr>
          <w:rFonts w:ascii="Times New Roman" w:hAnsi="Times New Roman" w:cs="Times New Roman"/>
          <w:sz w:val="24"/>
          <w:szCs w:val="24"/>
        </w:rPr>
        <w:t xml:space="preserve">hen </w:t>
      </w:r>
      <w:r w:rsidR="00487061" w:rsidRPr="00DD5E82">
        <w:rPr>
          <w:rFonts w:ascii="Times New Roman" w:hAnsi="Times New Roman" w:cs="Times New Roman"/>
          <w:sz w:val="24"/>
          <w:szCs w:val="24"/>
        </w:rPr>
        <w:t>i</w:t>
      </w:r>
      <w:r w:rsidRPr="00DD5E82">
        <w:rPr>
          <w:rFonts w:ascii="Times New Roman" w:hAnsi="Times New Roman" w:cs="Times New Roman"/>
          <w:sz w:val="24"/>
          <w:szCs w:val="24"/>
        </w:rPr>
        <w:t xml:space="preserve">t </w:t>
      </w:r>
      <w:r w:rsidR="00487061" w:rsidRPr="00DD5E82">
        <w:rPr>
          <w:rFonts w:ascii="Times New Roman" w:hAnsi="Times New Roman" w:cs="Times New Roman"/>
          <w:sz w:val="24"/>
          <w:szCs w:val="24"/>
        </w:rPr>
        <w:t>i</w:t>
      </w:r>
      <w:r w:rsidRPr="00DD5E82">
        <w:rPr>
          <w:rFonts w:ascii="Times New Roman" w:hAnsi="Times New Roman" w:cs="Times New Roman"/>
          <w:sz w:val="24"/>
          <w:szCs w:val="24"/>
        </w:rPr>
        <w:t xml:space="preserve">s </w:t>
      </w:r>
      <w:r w:rsidR="00487061" w:rsidRPr="00DD5E82">
        <w:rPr>
          <w:rFonts w:ascii="Times New Roman" w:hAnsi="Times New Roman" w:cs="Times New Roman"/>
          <w:sz w:val="24"/>
          <w:szCs w:val="24"/>
        </w:rPr>
        <w:t>m</w:t>
      </w:r>
      <w:r w:rsidRPr="00DD5E82">
        <w:rPr>
          <w:rFonts w:ascii="Times New Roman" w:hAnsi="Times New Roman" w:cs="Times New Roman"/>
          <w:sz w:val="24"/>
          <w:szCs w:val="24"/>
        </w:rPr>
        <w:t xml:space="preserve">ore </w:t>
      </w:r>
      <w:r w:rsidR="00487061" w:rsidRPr="00DD5E82">
        <w:rPr>
          <w:rFonts w:ascii="Times New Roman" w:hAnsi="Times New Roman" w:cs="Times New Roman"/>
          <w:sz w:val="24"/>
          <w:szCs w:val="24"/>
        </w:rPr>
        <w:t>d</w:t>
      </w:r>
      <w:r w:rsidRPr="00DD5E82">
        <w:rPr>
          <w:rFonts w:ascii="Times New Roman" w:hAnsi="Times New Roman" w:cs="Times New Roman"/>
          <w:sz w:val="24"/>
          <w:szCs w:val="24"/>
        </w:rPr>
        <w:t xml:space="preserve">ifficult? </w:t>
      </w:r>
      <w:r w:rsidRPr="00DD5E82">
        <w:rPr>
          <w:rFonts w:ascii="Times New Roman" w:hAnsi="Times New Roman" w:cs="Times New Roman"/>
          <w:i/>
          <w:sz w:val="24"/>
          <w:szCs w:val="24"/>
        </w:rPr>
        <w:t xml:space="preserve">Cognitive Science, </w:t>
      </w:r>
      <w:r w:rsidRPr="00DD5E82">
        <w:rPr>
          <w:rFonts w:ascii="Times New Roman" w:hAnsi="Times New Roman" w:cs="Times New Roman"/>
          <w:bCs/>
          <w:i/>
          <w:sz w:val="24"/>
          <w:szCs w:val="24"/>
        </w:rPr>
        <w:t>34</w:t>
      </w:r>
      <w:r w:rsidRPr="00DD5E82">
        <w:rPr>
          <w:rFonts w:ascii="Times New Roman" w:hAnsi="Times New Roman" w:cs="Times New Roman"/>
          <w:sz w:val="24"/>
          <w:szCs w:val="24"/>
        </w:rPr>
        <w:t xml:space="preserve">(4), 643-664, </w:t>
      </w:r>
      <w:r w:rsidRPr="00DD5E82">
        <w:rPr>
          <w:rFonts w:ascii="Times New Roman" w:hAnsi="Times New Roman" w:cs="Times New Roman"/>
          <w:sz w:val="24"/>
          <w:szCs w:val="24"/>
          <w:lang w:val="en-GB"/>
        </w:rPr>
        <w:t>doi: 10.1111/j.1551-6709.2010.01101.x</w:t>
      </w:r>
    </w:p>
    <w:p w14:paraId="28D6B263"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rPr>
        <w:t xml:space="preserve">Sauter, M., Uttal, D.H., Alman, A.S., Goldin-Meadow, S., &amp; Levine, S.C. (2012). Learning what children know about space from looking at their hands: The added value of gesture in spatial communication. </w:t>
      </w:r>
      <w:r w:rsidRPr="00DD5E82">
        <w:rPr>
          <w:rFonts w:ascii="Times New Roman" w:hAnsi="Times New Roman" w:cs="Times New Roman"/>
          <w:i/>
          <w:sz w:val="24"/>
          <w:szCs w:val="24"/>
        </w:rPr>
        <w:t>Journal of Experimental Child Psychology</w:t>
      </w:r>
      <w:r w:rsidRPr="00DD5E82">
        <w:rPr>
          <w:rFonts w:ascii="Times New Roman" w:hAnsi="Times New Roman" w:cs="Times New Roman"/>
          <w:sz w:val="24"/>
          <w:szCs w:val="24"/>
        </w:rPr>
        <w:t xml:space="preserve">, 111, 587-606, doi: </w:t>
      </w:r>
      <w:r w:rsidRPr="00DD5E82">
        <w:rPr>
          <w:rFonts w:ascii="Times New Roman" w:hAnsi="Times New Roman" w:cs="Times New Roman"/>
          <w:sz w:val="24"/>
          <w:szCs w:val="24"/>
          <w:lang w:val="en-GB"/>
        </w:rPr>
        <w:t>10.1016/j.jecp.2011.11.009.</w:t>
      </w:r>
    </w:p>
    <w:p w14:paraId="4F865A54"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eastAsia="Times New Roman" w:hAnsi="Times New Roman" w:cs="Times New Roman"/>
          <w:sz w:val="24"/>
          <w:szCs w:val="24"/>
          <w:lang w:val="en-GB" w:eastAsia="en-GB"/>
        </w:rPr>
        <w:t xml:space="preserve">Sekine, K. (2009). Changes in frame of reference use across the preschool years: A longitudinal study of the gestures and speech produced during route descriptions. </w:t>
      </w:r>
      <w:r w:rsidRPr="00DD5E82">
        <w:rPr>
          <w:rFonts w:ascii="Times New Roman" w:eastAsia="Times New Roman" w:hAnsi="Times New Roman" w:cs="Times New Roman"/>
          <w:i/>
          <w:sz w:val="24"/>
          <w:szCs w:val="24"/>
          <w:lang w:val="en-GB" w:eastAsia="en-GB"/>
        </w:rPr>
        <w:t>Language and Cognitive Processes, 24</w:t>
      </w:r>
      <w:r w:rsidRPr="00DD5E82">
        <w:rPr>
          <w:rFonts w:ascii="Times New Roman" w:eastAsia="Times New Roman" w:hAnsi="Times New Roman" w:cs="Times New Roman"/>
          <w:sz w:val="24"/>
          <w:szCs w:val="24"/>
          <w:lang w:val="en-GB" w:eastAsia="en-GB"/>
        </w:rPr>
        <w:t xml:space="preserve">(2), 218-238, doi: </w:t>
      </w:r>
      <w:r w:rsidRPr="00DD5E82">
        <w:rPr>
          <w:rFonts w:ascii="Times New Roman" w:hAnsi="Times New Roman" w:cs="Times New Roman"/>
          <w:sz w:val="24"/>
          <w:szCs w:val="24"/>
          <w:lang w:val="en-GB"/>
        </w:rPr>
        <w:t>10.1080/01690960801941327</w:t>
      </w:r>
    </w:p>
    <w:p w14:paraId="7044249A" w14:textId="77777777" w:rsidR="00653D2A" w:rsidRPr="00DD5E82" w:rsidRDefault="00653D2A" w:rsidP="00653D2A">
      <w:pPr>
        <w:spacing w:line="480" w:lineRule="auto"/>
        <w:ind w:left="709" w:hanging="709"/>
        <w:contextualSpacing/>
        <w:rPr>
          <w:rFonts w:ascii="AdvTimes" w:hAnsi="AdvTimes" w:cs="AdvTimes"/>
          <w:sz w:val="16"/>
          <w:szCs w:val="16"/>
          <w:lang w:val="en-GB"/>
        </w:rPr>
      </w:pPr>
      <w:r w:rsidRPr="00DD5E82">
        <w:rPr>
          <w:rFonts w:ascii="Times New Roman" w:hAnsi="Times New Roman" w:cs="Times New Roman"/>
          <w:sz w:val="24"/>
          <w:szCs w:val="24"/>
        </w:rPr>
        <w:t xml:space="preserve">Shafto, C.L., Conway, C.M., Field, S.L., &amp; Houston, D.M. (2012). Visual sequence learning in infancy: Domain-general and domain-specific associations with language.  </w:t>
      </w:r>
      <w:r w:rsidRPr="00DD5E82">
        <w:rPr>
          <w:rFonts w:ascii="Times New Roman" w:hAnsi="Times New Roman" w:cs="Times New Roman"/>
          <w:i/>
          <w:sz w:val="24"/>
          <w:szCs w:val="24"/>
        </w:rPr>
        <w:t>Infancy, 17</w:t>
      </w:r>
      <w:r w:rsidRPr="00DD5E82">
        <w:rPr>
          <w:rFonts w:ascii="Times New Roman" w:hAnsi="Times New Roman" w:cs="Times New Roman"/>
          <w:sz w:val="24"/>
          <w:szCs w:val="24"/>
        </w:rPr>
        <w:t>(3), 247-271, doi:</w:t>
      </w:r>
      <w:r w:rsidRPr="00DD5E82">
        <w:rPr>
          <w:rFonts w:ascii="AdvTimes" w:hAnsi="AdvTimes" w:cs="AdvTimes"/>
          <w:sz w:val="16"/>
          <w:szCs w:val="16"/>
          <w:lang w:val="en-GB"/>
        </w:rPr>
        <w:t xml:space="preserve"> </w:t>
      </w:r>
      <w:r w:rsidRPr="00DD5E82">
        <w:rPr>
          <w:rFonts w:ascii="Times New Roman" w:hAnsi="Times New Roman" w:cs="Times New Roman"/>
          <w:sz w:val="24"/>
          <w:szCs w:val="24"/>
          <w:lang w:val="en-GB"/>
        </w:rPr>
        <w:t>10.1111/j.1532-7078.2011.00085.x</w:t>
      </w:r>
    </w:p>
    <w:p w14:paraId="013D0ADB"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Simcock, G. </w:t>
      </w:r>
      <w:r w:rsidR="00487061" w:rsidRPr="00DD5E82">
        <w:rPr>
          <w:rFonts w:ascii="Times New Roman" w:hAnsi="Times New Roman" w:cs="Times New Roman"/>
          <w:sz w:val="24"/>
          <w:szCs w:val="24"/>
        </w:rPr>
        <w:t>&amp;</w:t>
      </w:r>
      <w:r w:rsidRPr="00DD5E82">
        <w:rPr>
          <w:rFonts w:ascii="Times New Roman" w:hAnsi="Times New Roman" w:cs="Times New Roman"/>
          <w:sz w:val="24"/>
          <w:szCs w:val="24"/>
        </w:rPr>
        <w:t xml:space="preserve"> Hayne, H. (2002). Breaking the barrier? Children fail to translate their preverbal memories into language. </w:t>
      </w:r>
      <w:r w:rsidRPr="00DD5E82">
        <w:rPr>
          <w:rFonts w:ascii="Times New Roman" w:hAnsi="Times New Roman" w:cs="Times New Roman"/>
          <w:i/>
          <w:sz w:val="24"/>
          <w:szCs w:val="24"/>
        </w:rPr>
        <w:t xml:space="preserve">Psychological Science </w:t>
      </w:r>
      <w:r w:rsidRPr="00DD5E82">
        <w:rPr>
          <w:rFonts w:ascii="Times New Roman" w:hAnsi="Times New Roman" w:cs="Times New Roman"/>
          <w:bCs/>
          <w:i/>
          <w:sz w:val="24"/>
          <w:szCs w:val="24"/>
        </w:rPr>
        <w:t>13</w:t>
      </w:r>
      <w:r w:rsidRPr="00DD5E82">
        <w:rPr>
          <w:rFonts w:ascii="Times New Roman" w:hAnsi="Times New Roman" w:cs="Times New Roman"/>
          <w:sz w:val="24"/>
          <w:szCs w:val="24"/>
        </w:rPr>
        <w:t xml:space="preserve">(3), 225-231, doi: </w:t>
      </w:r>
      <w:r w:rsidRPr="00DD5E82">
        <w:rPr>
          <w:rStyle w:val="slug-doi"/>
          <w:rFonts w:ascii="Times New Roman" w:hAnsi="Times New Roman" w:cs="Times New Roman"/>
          <w:sz w:val="24"/>
          <w:szCs w:val="24"/>
        </w:rPr>
        <w:t>10.1111/1467-9280.00442</w:t>
      </w:r>
    </w:p>
    <w:p w14:paraId="1DD61E0C" w14:textId="77777777" w:rsidR="00653D2A" w:rsidRPr="00DD5E82" w:rsidRDefault="00653D2A" w:rsidP="00653D2A">
      <w:pPr>
        <w:spacing w:line="480" w:lineRule="auto"/>
        <w:ind w:left="709" w:hanging="709"/>
        <w:contextualSpacing/>
        <w:rPr>
          <w:rStyle w:val="absnonlinkmetadata"/>
        </w:rPr>
      </w:pPr>
      <w:r w:rsidRPr="00DD5E82">
        <w:rPr>
          <w:rFonts w:ascii="Times New Roman" w:eastAsia="TimesNewRomanPSMT" w:hAnsi="Times New Roman" w:cs="Times New Roman"/>
          <w:sz w:val="24"/>
          <w:szCs w:val="24"/>
          <w:lang w:val="en-GB"/>
        </w:rPr>
        <w:t xml:space="preserve">Simcock, G., &amp; Hayne, H. (2003). Age-related changes in verbal and nonverbal memory during early childhood. </w:t>
      </w:r>
      <w:r w:rsidRPr="00DD5E82">
        <w:rPr>
          <w:rFonts w:ascii="Times New Roman" w:eastAsia="TimesNewRomanPSMT" w:hAnsi="Times New Roman" w:cs="Times New Roman"/>
          <w:i/>
          <w:sz w:val="24"/>
          <w:szCs w:val="24"/>
          <w:lang w:val="en-GB"/>
        </w:rPr>
        <w:t>Developmental Psychology</w:t>
      </w:r>
      <w:r w:rsidRPr="00DD5E82">
        <w:rPr>
          <w:rFonts w:ascii="Times New Roman" w:eastAsia="TimesNewRomanPSMT" w:hAnsi="Times New Roman" w:cs="Times New Roman"/>
          <w:sz w:val="24"/>
          <w:szCs w:val="24"/>
          <w:lang w:val="en-GB"/>
        </w:rPr>
        <w:t>, 39(5), 805-814, doi:</w:t>
      </w:r>
      <w:r w:rsidRPr="00DD5E82">
        <w:t xml:space="preserve"> </w:t>
      </w:r>
      <w:r w:rsidRPr="00DD5E82">
        <w:rPr>
          <w:rStyle w:val="absnonlinkmetadata"/>
          <w:rFonts w:ascii="Times New Roman" w:hAnsi="Times New Roman" w:cs="Times New Roman"/>
          <w:sz w:val="24"/>
          <w:szCs w:val="24"/>
        </w:rPr>
        <w:t>10.1037/0012-1649.39.5.805</w:t>
      </w:r>
      <w:r w:rsidRPr="00DD5E82">
        <w:rPr>
          <w:rStyle w:val="absnonlinkmetadata"/>
        </w:rPr>
        <w:t xml:space="preserve"> </w:t>
      </w:r>
    </w:p>
    <w:p w14:paraId="3A4B6576" w14:textId="77777777" w:rsidR="00653D2A" w:rsidRPr="00DD5E82" w:rsidRDefault="00653D2A" w:rsidP="00653D2A">
      <w:pPr>
        <w:spacing w:line="480" w:lineRule="auto"/>
        <w:ind w:left="709" w:hanging="709"/>
        <w:contextualSpacing/>
        <w:rPr>
          <w:rStyle w:val="absnonlinkmetadata"/>
        </w:rPr>
      </w:pPr>
      <w:r w:rsidRPr="00DD5E82">
        <w:rPr>
          <w:rFonts w:ascii="Times New Roman" w:hAnsi="Times New Roman" w:cs="Times New Roman"/>
          <w:sz w:val="24"/>
          <w:szCs w:val="24"/>
          <w:lang w:val="en-GB"/>
        </w:rPr>
        <w:t xml:space="preserve">Singer, M.A., &amp; Goldin-Meadow, S. (2005). Children learn when their teacher’s gestures and speech differ.  </w:t>
      </w:r>
      <w:r w:rsidRPr="00DD5E82">
        <w:rPr>
          <w:rFonts w:ascii="Times New Roman" w:hAnsi="Times New Roman" w:cs="Times New Roman"/>
          <w:i/>
          <w:sz w:val="24"/>
          <w:szCs w:val="24"/>
          <w:lang w:val="en-GB"/>
        </w:rPr>
        <w:t>Psychological Science, 16</w:t>
      </w:r>
      <w:r w:rsidRPr="00DD5E82">
        <w:rPr>
          <w:rFonts w:ascii="Times New Roman" w:hAnsi="Times New Roman" w:cs="Times New Roman"/>
          <w:sz w:val="24"/>
          <w:szCs w:val="24"/>
          <w:lang w:val="en-GB"/>
        </w:rPr>
        <w:t>(2), 85-89, doi:</w:t>
      </w:r>
      <w:r w:rsidRPr="00DD5E82">
        <w:rPr>
          <w:rFonts w:ascii="Times New Roman" w:hAnsi="Times New Roman" w:cs="Times New Roman"/>
          <w:sz w:val="24"/>
          <w:szCs w:val="24"/>
        </w:rPr>
        <w:t xml:space="preserve">10.1111/j.0956-7976.2005.00786.x </w:t>
      </w:r>
    </w:p>
    <w:p w14:paraId="7980408F" w14:textId="77777777" w:rsidR="00653D2A" w:rsidRPr="00DD5E82" w:rsidRDefault="00653D2A" w:rsidP="00653D2A">
      <w:pPr>
        <w:spacing w:line="480" w:lineRule="auto"/>
        <w:ind w:left="709" w:hanging="709"/>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sz w:val="24"/>
          <w:szCs w:val="24"/>
          <w:lang w:val="en-GB"/>
        </w:rPr>
        <w:t xml:space="preserve">Smith, C., &amp; Teasdale, S. (2005). </w:t>
      </w:r>
      <w:r w:rsidRPr="00DD5E82">
        <w:rPr>
          <w:rFonts w:ascii="Times New Roman" w:eastAsia="TimesNewRomanPSMT" w:hAnsi="Times New Roman" w:cs="Times New Roman"/>
          <w:i/>
          <w:sz w:val="24"/>
          <w:szCs w:val="24"/>
          <w:lang w:val="en-GB"/>
        </w:rPr>
        <w:t>Let’s sign: Early years BSL building blocks child and carer guide.</w:t>
      </w:r>
      <w:r w:rsidRPr="00DD5E82">
        <w:rPr>
          <w:rFonts w:ascii="Times New Roman" w:eastAsia="TimesNewRomanPSMT" w:hAnsi="Times New Roman" w:cs="Times New Roman"/>
          <w:sz w:val="24"/>
          <w:szCs w:val="24"/>
          <w:lang w:val="en-GB"/>
        </w:rPr>
        <w:t xml:space="preserve">  .  Stockton-on-Tees, UK: Co-Sign Communications.</w:t>
      </w:r>
    </w:p>
    <w:p w14:paraId="4839AAA1" w14:textId="77777777" w:rsidR="00653D2A" w:rsidRPr="00DD5E82" w:rsidRDefault="00653D2A" w:rsidP="00653D2A">
      <w:pPr>
        <w:autoSpaceDE w:val="0"/>
        <w:autoSpaceDN w:val="0"/>
        <w:adjustRightInd w:val="0"/>
        <w:spacing w:after="0"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So, W. C., Demir, O.E., &amp; Goldin-Meadow, S.  (2010). When speech is ambiguous, gesture steps in: Sensitivity to discourse-pragmatic principles in early childhood. </w:t>
      </w:r>
      <w:r w:rsidRPr="00DD5E82">
        <w:rPr>
          <w:rFonts w:ascii="Times New Roman" w:hAnsi="Times New Roman" w:cs="Times New Roman"/>
          <w:i/>
          <w:sz w:val="24"/>
          <w:szCs w:val="24"/>
        </w:rPr>
        <w:t xml:space="preserve">Applied Psycholinguistics </w:t>
      </w:r>
      <w:r w:rsidRPr="00DD5E82">
        <w:rPr>
          <w:rFonts w:ascii="Times New Roman" w:hAnsi="Times New Roman" w:cs="Times New Roman"/>
          <w:bCs/>
          <w:i/>
          <w:sz w:val="24"/>
          <w:szCs w:val="24"/>
        </w:rPr>
        <w:t>31</w:t>
      </w:r>
      <w:r w:rsidRPr="00DD5E82">
        <w:rPr>
          <w:rFonts w:ascii="Times New Roman" w:hAnsi="Times New Roman" w:cs="Times New Roman"/>
          <w:sz w:val="24"/>
          <w:szCs w:val="24"/>
        </w:rPr>
        <w:t>(1): 209-224, doi:10.1017/S0142716409990221.</w:t>
      </w:r>
    </w:p>
    <w:p w14:paraId="6753C5EB" w14:textId="77777777" w:rsidR="00653D2A" w:rsidRPr="00DD5E82" w:rsidRDefault="00653D2A" w:rsidP="00653D2A">
      <w:pPr>
        <w:spacing w:line="480" w:lineRule="auto"/>
        <w:ind w:left="709" w:hanging="709"/>
        <w:contextualSpacing/>
        <w:rPr>
          <w:rFonts w:ascii="Times New Roman" w:hAnsi="Times New Roman" w:cs="Times New Roman"/>
          <w:i/>
          <w:sz w:val="24"/>
          <w:szCs w:val="24"/>
          <w:lang w:val="en-GB"/>
        </w:rPr>
      </w:pPr>
      <w:r w:rsidRPr="00DD5E82">
        <w:rPr>
          <w:rFonts w:ascii="Times New Roman" w:hAnsi="Times New Roman" w:cs="Times New Roman"/>
          <w:sz w:val="24"/>
          <w:szCs w:val="24"/>
          <w:lang w:val="en-GB"/>
        </w:rPr>
        <w:t xml:space="preserve">Stefanini, S., Bello, A., Caselli, M.C., Iverson, J.M., &amp; Volterra, V. (2009).  Co-speech gestures in a naming task: Developmental data.  </w:t>
      </w:r>
      <w:r w:rsidRPr="00DD5E82">
        <w:rPr>
          <w:rFonts w:ascii="Times New Roman" w:hAnsi="Times New Roman" w:cs="Times New Roman"/>
          <w:i/>
          <w:sz w:val="24"/>
          <w:szCs w:val="24"/>
          <w:lang w:val="en-GB"/>
        </w:rPr>
        <w:t xml:space="preserve">Language and Cognitive Processes, 24(2), 168-189, </w:t>
      </w:r>
      <w:r w:rsidRPr="00DD5E82">
        <w:rPr>
          <w:rFonts w:ascii="Times New Roman" w:hAnsi="Times New Roman" w:cs="Times New Roman"/>
          <w:sz w:val="24"/>
          <w:szCs w:val="24"/>
          <w:lang w:val="en-GB"/>
        </w:rPr>
        <w:t>doi:</w:t>
      </w:r>
      <w:r w:rsidRPr="00DD5E82">
        <w:t xml:space="preserve"> </w:t>
      </w:r>
      <w:r w:rsidRPr="00DD5E82">
        <w:rPr>
          <w:rFonts w:ascii="Times New Roman" w:hAnsi="Times New Roman" w:cs="Times New Roman"/>
          <w:sz w:val="24"/>
          <w:szCs w:val="24"/>
        </w:rPr>
        <w:t>10.1080/01690960802187755</w:t>
      </w:r>
      <w:r w:rsidRPr="00DD5E82">
        <w:rPr>
          <w:rFonts w:ascii="Times New Roman" w:hAnsi="Times New Roman" w:cs="Times New Roman"/>
          <w:i/>
          <w:sz w:val="24"/>
          <w:szCs w:val="24"/>
          <w:lang w:val="en-GB"/>
        </w:rPr>
        <w:t xml:space="preserve"> </w:t>
      </w:r>
    </w:p>
    <w:p w14:paraId="13DCA3A3"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Stevanoni, E. </w:t>
      </w:r>
      <w:r w:rsidR="00487061" w:rsidRPr="00DD5E82">
        <w:rPr>
          <w:rFonts w:ascii="Times New Roman" w:hAnsi="Times New Roman" w:cs="Times New Roman"/>
          <w:sz w:val="24"/>
          <w:szCs w:val="24"/>
        </w:rPr>
        <w:t>&amp;</w:t>
      </w:r>
      <w:r w:rsidRPr="00DD5E82">
        <w:rPr>
          <w:rFonts w:ascii="Times New Roman" w:hAnsi="Times New Roman" w:cs="Times New Roman"/>
          <w:sz w:val="24"/>
          <w:szCs w:val="24"/>
        </w:rPr>
        <w:t xml:space="preserve"> Salmon, K. (2005). Giving memory a hand: Instructing children to gesture enhances their event recall. </w:t>
      </w:r>
      <w:r w:rsidRPr="00DD5E82">
        <w:rPr>
          <w:rFonts w:ascii="Times New Roman" w:hAnsi="Times New Roman" w:cs="Times New Roman"/>
          <w:i/>
          <w:sz w:val="24"/>
          <w:szCs w:val="24"/>
        </w:rPr>
        <w:t xml:space="preserve">Journal of Nonverbal Behavior </w:t>
      </w:r>
      <w:r w:rsidRPr="00DD5E82">
        <w:rPr>
          <w:rFonts w:ascii="Times New Roman" w:hAnsi="Times New Roman" w:cs="Times New Roman"/>
          <w:bCs/>
          <w:i/>
          <w:sz w:val="24"/>
          <w:szCs w:val="24"/>
        </w:rPr>
        <w:t>29</w:t>
      </w:r>
      <w:r w:rsidRPr="00DD5E82">
        <w:rPr>
          <w:rFonts w:ascii="Times New Roman" w:hAnsi="Times New Roman" w:cs="Times New Roman"/>
          <w:sz w:val="24"/>
          <w:szCs w:val="24"/>
        </w:rPr>
        <w:t>(4): 217-233, doi: 10.1007/s10919-005-7721-y</w:t>
      </w:r>
    </w:p>
    <w:p w14:paraId="127E60D6"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eastAsia="Times New Roman" w:hAnsi="Times New Roman" w:cs="Times New Roman"/>
          <w:color w:val="231F20"/>
          <w:sz w:val="24"/>
          <w:szCs w:val="24"/>
          <w:lang w:eastAsia="en-GB"/>
        </w:rPr>
        <w:t xml:space="preserve">Tamis-LeMonda, C.S., Song, L., Leavell, A.S., Kahana-Kalman, R., &amp; Yoshikawa, H. (2012). Ethnic differences in mother-infant language and gestural communications are associated with specific skills in infants. </w:t>
      </w:r>
      <w:r w:rsidRPr="00DD5E82">
        <w:rPr>
          <w:rFonts w:ascii="Times New Roman" w:eastAsia="Times New Roman" w:hAnsi="Times New Roman" w:cs="Times New Roman"/>
          <w:i/>
          <w:color w:val="231F20"/>
          <w:sz w:val="24"/>
          <w:szCs w:val="24"/>
          <w:lang w:eastAsia="en-GB"/>
        </w:rPr>
        <w:t>Developmental Science, 15</w:t>
      </w:r>
      <w:r w:rsidRPr="00DD5E82">
        <w:rPr>
          <w:rFonts w:ascii="Times New Roman" w:eastAsia="Times New Roman" w:hAnsi="Times New Roman" w:cs="Times New Roman"/>
          <w:color w:val="231F20"/>
          <w:sz w:val="24"/>
          <w:szCs w:val="24"/>
          <w:lang w:eastAsia="en-GB"/>
        </w:rPr>
        <w:t xml:space="preserve">(3), 384-397, doi: </w:t>
      </w:r>
      <w:r w:rsidRPr="00DD5E82">
        <w:rPr>
          <w:rFonts w:ascii="Times New Roman" w:hAnsi="Times New Roman" w:cs="Times New Roman"/>
          <w:sz w:val="24"/>
          <w:szCs w:val="24"/>
          <w:lang w:val="en-GB"/>
        </w:rPr>
        <w:t>10.1111/j.1467-7687.2012.01136</w:t>
      </w:r>
    </w:p>
    <w:p w14:paraId="1555A333" w14:textId="77777777" w:rsidR="00FD4E72" w:rsidRPr="00DD5E82" w:rsidRDefault="00FD4E72" w:rsidP="00653D2A">
      <w:pPr>
        <w:spacing w:line="480" w:lineRule="auto"/>
        <w:ind w:left="709" w:hanging="709"/>
        <w:contextualSpacing/>
        <w:rPr>
          <w:rFonts w:ascii="Times New Roman" w:hAnsi="Times New Roman" w:cs="Times New Roman"/>
          <w:sz w:val="24"/>
          <w:szCs w:val="24"/>
          <w:lang w:val="en-GB"/>
        </w:rPr>
      </w:pPr>
      <w:r w:rsidRPr="00DD5E82">
        <w:rPr>
          <w:rFonts w:ascii="Times New Roman" w:eastAsia="Times New Roman" w:hAnsi="Times New Roman" w:cs="Times New Roman"/>
          <w:color w:val="231F20"/>
          <w:sz w:val="24"/>
          <w:szCs w:val="24"/>
          <w:lang w:eastAsia="en-GB"/>
        </w:rPr>
        <w:t>Tulving, E.</w:t>
      </w:r>
      <w:r w:rsidRPr="00DD5E82">
        <w:rPr>
          <w:rFonts w:ascii="Times New Roman" w:hAnsi="Times New Roman" w:cs="Times New Roman"/>
          <w:sz w:val="24"/>
          <w:szCs w:val="24"/>
          <w:lang w:val="en-GB"/>
        </w:rPr>
        <w:t xml:space="preserve"> (2002). Episodic memory: From mind to brain. </w:t>
      </w:r>
      <w:r w:rsidRPr="00DD5E82">
        <w:rPr>
          <w:rFonts w:ascii="Times New Roman" w:hAnsi="Times New Roman" w:cs="Times New Roman"/>
          <w:i/>
          <w:sz w:val="24"/>
          <w:szCs w:val="24"/>
          <w:lang w:val="en-GB"/>
        </w:rPr>
        <w:t>Annual Review of Psychology, 53</w:t>
      </w:r>
      <w:r w:rsidR="005422BC" w:rsidRPr="00DD5E82">
        <w:rPr>
          <w:rFonts w:ascii="Times New Roman" w:hAnsi="Times New Roman" w:cs="Times New Roman"/>
          <w:sz w:val="24"/>
          <w:szCs w:val="24"/>
          <w:lang w:val="en-GB"/>
        </w:rPr>
        <w:t xml:space="preserve">, 1-25. </w:t>
      </w:r>
    </w:p>
    <w:p w14:paraId="11628A83"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rPr>
        <w:t xml:space="preserve">Vygotsky, L.S (2012). </w:t>
      </w:r>
      <w:r w:rsidRPr="00DD5E82">
        <w:rPr>
          <w:rFonts w:ascii="Times New Roman" w:hAnsi="Times New Roman" w:cs="Times New Roman"/>
          <w:i/>
          <w:sz w:val="24"/>
          <w:szCs w:val="24"/>
        </w:rPr>
        <w:t>Thought and Language</w:t>
      </w:r>
      <w:r w:rsidRPr="00DD5E82">
        <w:rPr>
          <w:rFonts w:ascii="Times New Roman" w:hAnsi="Times New Roman" w:cs="Times New Roman"/>
          <w:sz w:val="24"/>
          <w:szCs w:val="24"/>
        </w:rPr>
        <w:t xml:space="preserve"> (E. Hanfman, &amp; G. Vakar, Trans).  Cambridge, MA: MIT Press (Original published in 1934).</w:t>
      </w:r>
    </w:p>
    <w:p w14:paraId="0C6872CC" w14:textId="77777777" w:rsidR="00653D2A" w:rsidRPr="00DD5E82" w:rsidRDefault="00653D2A" w:rsidP="00653D2A">
      <w:pPr>
        <w:spacing w:line="480" w:lineRule="auto"/>
        <w:ind w:left="709" w:hanging="709"/>
        <w:contextualSpacing/>
        <w:rPr>
          <w:rFonts w:ascii="Times New Roman" w:hAnsi="Times New Roman" w:cs="Times New Roman"/>
          <w:b/>
          <w:sz w:val="32"/>
          <w:szCs w:val="32"/>
          <w:lang w:val="en-GB"/>
        </w:rPr>
      </w:pPr>
      <w:r w:rsidRPr="00DD5E82">
        <w:rPr>
          <w:rFonts w:ascii="Times New Roman" w:hAnsi="Times New Roman" w:cs="Times New Roman"/>
          <w:sz w:val="24"/>
          <w:szCs w:val="24"/>
          <w:lang w:val="en-GB"/>
        </w:rPr>
        <w:t xml:space="preserve">Wagner, S.M., Nusbaum, H., &amp; Goldin-Meadow, S. (2004).  Probing the mental representation of gesture: Is handwaving spatial?  </w:t>
      </w:r>
      <w:r w:rsidRPr="00DD5E82">
        <w:rPr>
          <w:rFonts w:ascii="Times New Roman" w:hAnsi="Times New Roman" w:cs="Times New Roman"/>
          <w:i/>
          <w:sz w:val="24"/>
          <w:szCs w:val="24"/>
          <w:lang w:val="en-GB"/>
        </w:rPr>
        <w:t>Journal of Memory and Language, 50</w:t>
      </w:r>
      <w:r w:rsidRPr="00DD5E82">
        <w:rPr>
          <w:rFonts w:ascii="Times New Roman" w:hAnsi="Times New Roman" w:cs="Times New Roman"/>
          <w:sz w:val="24"/>
          <w:szCs w:val="24"/>
          <w:lang w:val="en-GB"/>
        </w:rPr>
        <w:t>, 395-407, doi:</w:t>
      </w:r>
      <w:r w:rsidRPr="00DD5E82">
        <w:t xml:space="preserve"> </w:t>
      </w:r>
      <w:hyperlink r:id="rId25" w:tgtFrame="doilink" w:history="1">
        <w:r w:rsidRPr="00DD5E82">
          <w:rPr>
            <w:rStyle w:val="Hyperlink"/>
            <w:rFonts w:ascii="Times New Roman" w:hAnsi="Times New Roman" w:cs="Times New Roman"/>
            <w:color w:val="auto"/>
            <w:sz w:val="24"/>
            <w:szCs w:val="24"/>
            <w:u w:val="none"/>
          </w:rPr>
          <w:t>10.1016/j.jml.2004.01.002</w:t>
        </w:r>
      </w:hyperlink>
    </w:p>
    <w:p w14:paraId="1E08C039"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Wesp, R., Hesse, J., Kneutmann, D., &amp; Wheaton, K. (2001).  Gestures maintain spatial imagery.  </w:t>
      </w:r>
      <w:r w:rsidRPr="00DD5E82">
        <w:rPr>
          <w:rFonts w:ascii="Times New Roman" w:hAnsi="Times New Roman" w:cs="Times New Roman"/>
          <w:i/>
          <w:sz w:val="24"/>
          <w:szCs w:val="24"/>
          <w:lang w:val="en-GB"/>
        </w:rPr>
        <w:t>The American Journal of Psychology, 114(4),</w:t>
      </w:r>
      <w:r w:rsidRPr="00DD5E82">
        <w:rPr>
          <w:rFonts w:ascii="Times New Roman" w:hAnsi="Times New Roman" w:cs="Times New Roman"/>
          <w:sz w:val="24"/>
          <w:szCs w:val="24"/>
          <w:lang w:val="en-GB"/>
        </w:rPr>
        <w:t xml:space="preserve"> 591-600, doi: </w:t>
      </w:r>
      <w:hyperlink r:id="rId26" w:tgtFrame="_blank" w:history="1">
        <w:r w:rsidRPr="00DD5E82">
          <w:rPr>
            <w:rStyle w:val="Hyperlink"/>
            <w:rFonts w:ascii="Times New Roman" w:hAnsi="Times New Roman" w:cs="Times New Roman"/>
            <w:color w:val="auto"/>
            <w:sz w:val="24"/>
            <w:szCs w:val="24"/>
            <w:u w:val="none"/>
          </w:rPr>
          <w:t>10.2307/1423612</w:t>
        </w:r>
      </w:hyperlink>
    </w:p>
    <w:p w14:paraId="50C30274" w14:textId="77777777" w:rsidR="00653D2A" w:rsidRPr="00DD5E82" w:rsidRDefault="00653D2A" w:rsidP="00653D2A">
      <w:pPr>
        <w:spacing w:line="480" w:lineRule="auto"/>
        <w:ind w:left="709" w:hanging="709"/>
        <w:contextualSpacing/>
      </w:pPr>
      <w:r w:rsidRPr="00DD5E82">
        <w:rPr>
          <w:rFonts w:ascii="Times New Roman" w:hAnsi="Times New Roman" w:cs="Times New Roman"/>
          <w:sz w:val="24"/>
          <w:szCs w:val="24"/>
          <w:lang w:val="en-GB"/>
        </w:rPr>
        <w:t xml:space="preserve">Wesson, M., &amp; Salmon, K. (2001). Drawing and showing: Helping children to report emotionally laden events. </w:t>
      </w:r>
      <w:r w:rsidRPr="00DD5E82">
        <w:rPr>
          <w:rFonts w:ascii="Times New Roman" w:hAnsi="Times New Roman" w:cs="Times New Roman"/>
          <w:i/>
          <w:sz w:val="24"/>
          <w:szCs w:val="24"/>
          <w:lang w:val="en-GB"/>
        </w:rPr>
        <w:t>Applied Cognitive Psychology, 15</w:t>
      </w:r>
      <w:r w:rsidRPr="00DD5E82">
        <w:rPr>
          <w:rFonts w:ascii="Times New Roman" w:hAnsi="Times New Roman" w:cs="Times New Roman"/>
          <w:sz w:val="24"/>
          <w:szCs w:val="24"/>
          <w:lang w:val="en-GB"/>
        </w:rPr>
        <w:t>(3), 301-319, doi:</w:t>
      </w:r>
      <w:r w:rsidRPr="00DD5E82">
        <w:t xml:space="preserve"> </w:t>
      </w:r>
      <w:r w:rsidRPr="00DD5E82">
        <w:rPr>
          <w:rFonts w:ascii="Times New Roman" w:hAnsi="Times New Roman" w:cs="Times New Roman"/>
          <w:sz w:val="24"/>
          <w:szCs w:val="24"/>
        </w:rPr>
        <w:t>10.1002/acp.706</w:t>
      </w:r>
      <w:r w:rsidRPr="00DD5E82">
        <w:t xml:space="preserve"> </w:t>
      </w:r>
    </w:p>
    <w:p w14:paraId="6441FB5F" w14:textId="77777777" w:rsidR="00653D2A" w:rsidRPr="00DD5E82" w:rsidRDefault="00653D2A" w:rsidP="00653D2A">
      <w:pPr>
        <w:spacing w:line="480" w:lineRule="auto"/>
        <w:ind w:left="709" w:hanging="709"/>
        <w:contextualSpacing/>
        <w:rPr>
          <w:rFonts w:ascii="Times New Roman" w:hAnsi="Times New Roman" w:cs="Times New Roman"/>
          <w:sz w:val="24"/>
          <w:szCs w:val="24"/>
        </w:rPr>
      </w:pPr>
      <w:r w:rsidRPr="00DD5E82">
        <w:rPr>
          <w:rFonts w:ascii="Times New Roman" w:hAnsi="Times New Roman" w:cs="Times New Roman"/>
          <w:sz w:val="24"/>
          <w:szCs w:val="24"/>
          <w:lang w:val="en-GB"/>
        </w:rPr>
        <w:t xml:space="preserve">Yap, </w:t>
      </w:r>
      <w:r w:rsidR="00487061" w:rsidRPr="00DD5E82">
        <w:rPr>
          <w:rFonts w:ascii="Times New Roman" w:hAnsi="Times New Roman" w:cs="Times New Roman"/>
          <w:sz w:val="24"/>
          <w:szCs w:val="24"/>
          <w:lang w:val="en-GB"/>
        </w:rPr>
        <w:t xml:space="preserve">D., </w:t>
      </w:r>
      <w:r w:rsidRPr="00DD5E82">
        <w:rPr>
          <w:rFonts w:ascii="Times New Roman" w:hAnsi="Times New Roman" w:cs="Times New Roman"/>
          <w:sz w:val="24"/>
          <w:szCs w:val="24"/>
          <w:lang w:val="en-GB"/>
        </w:rPr>
        <w:t xml:space="preserve">So, </w:t>
      </w:r>
      <w:r w:rsidR="00487061" w:rsidRPr="00DD5E82">
        <w:rPr>
          <w:rFonts w:ascii="Times New Roman" w:hAnsi="Times New Roman" w:cs="Times New Roman"/>
          <w:sz w:val="24"/>
          <w:szCs w:val="24"/>
          <w:lang w:val="en-GB"/>
        </w:rPr>
        <w:t xml:space="preserve">W., </w:t>
      </w:r>
      <w:r w:rsidRPr="00DD5E82">
        <w:rPr>
          <w:rFonts w:ascii="Times New Roman" w:hAnsi="Times New Roman" w:cs="Times New Roman"/>
          <w:sz w:val="24"/>
          <w:szCs w:val="24"/>
          <w:lang w:val="en-GB"/>
        </w:rPr>
        <w:t xml:space="preserve">Yap, </w:t>
      </w:r>
      <w:r w:rsidR="00487061" w:rsidRPr="00DD5E82">
        <w:rPr>
          <w:rFonts w:ascii="Times New Roman" w:hAnsi="Times New Roman" w:cs="Times New Roman"/>
          <w:sz w:val="24"/>
          <w:szCs w:val="24"/>
          <w:lang w:val="en-GB"/>
        </w:rPr>
        <w:t xml:space="preserve">J.M., </w:t>
      </w:r>
      <w:r w:rsidRPr="00DD5E82">
        <w:rPr>
          <w:rFonts w:ascii="Times New Roman" w:hAnsi="Times New Roman" w:cs="Times New Roman"/>
          <w:sz w:val="24"/>
          <w:szCs w:val="24"/>
          <w:lang w:val="en-GB"/>
        </w:rPr>
        <w:t>Tan</w:t>
      </w:r>
      <w:r w:rsidR="00487061" w:rsidRPr="00DD5E82">
        <w:rPr>
          <w:rFonts w:ascii="Times New Roman" w:hAnsi="Times New Roman" w:cs="Times New Roman"/>
          <w:sz w:val="24"/>
          <w:szCs w:val="24"/>
          <w:lang w:val="en-GB"/>
        </w:rPr>
        <w:t>, Y., &amp; Teoh, R.S.</w:t>
      </w:r>
      <w:r w:rsidRPr="00DD5E82">
        <w:rPr>
          <w:rFonts w:ascii="Times New Roman" w:hAnsi="Times New Roman" w:cs="Times New Roman"/>
          <w:sz w:val="24"/>
          <w:szCs w:val="24"/>
          <w:lang w:val="en-GB"/>
        </w:rPr>
        <w:t xml:space="preserve"> (2010).  Iconic gestures prime words.  </w:t>
      </w:r>
      <w:r w:rsidRPr="00DD5E82">
        <w:rPr>
          <w:rFonts w:ascii="Times New Roman" w:hAnsi="Times New Roman" w:cs="Times New Roman"/>
          <w:i/>
          <w:sz w:val="24"/>
          <w:szCs w:val="24"/>
          <w:lang w:val="en-GB"/>
        </w:rPr>
        <w:t>Cognitive Science, 35</w:t>
      </w:r>
      <w:r w:rsidRPr="00DD5E82">
        <w:rPr>
          <w:rFonts w:ascii="Times New Roman" w:hAnsi="Times New Roman" w:cs="Times New Roman"/>
          <w:sz w:val="24"/>
          <w:szCs w:val="24"/>
          <w:lang w:val="en-GB"/>
        </w:rPr>
        <w:t>, 171-183, doi:</w:t>
      </w:r>
      <w:r w:rsidRPr="00DD5E82">
        <w:rPr>
          <w:rFonts w:ascii="Times New Roman" w:hAnsi="Times New Roman" w:cs="Times New Roman"/>
          <w:sz w:val="24"/>
          <w:szCs w:val="24"/>
        </w:rPr>
        <w:t>10.1111/j.1551-6709.2010.01141.x</w:t>
      </w:r>
    </w:p>
    <w:p w14:paraId="5255668B" w14:textId="77777777" w:rsidR="00653D2A" w:rsidRPr="00DD5E82" w:rsidRDefault="00653D2A" w:rsidP="00653D2A">
      <w:pPr>
        <w:spacing w:line="480" w:lineRule="auto"/>
        <w:ind w:left="709" w:hanging="709"/>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Zacharia, Z.C., Loizou, E., &amp; Papaevripidou. (2012). Is physicality an important aspect of learning through science experimentation among kindergarten students?  </w:t>
      </w:r>
      <w:r w:rsidRPr="00DD5E82">
        <w:rPr>
          <w:rFonts w:ascii="Times New Roman" w:hAnsi="Times New Roman" w:cs="Times New Roman"/>
          <w:i/>
          <w:sz w:val="24"/>
          <w:szCs w:val="24"/>
          <w:lang w:val="en-GB"/>
        </w:rPr>
        <w:t>Early Childhood Research Quarterly, 27</w:t>
      </w:r>
      <w:r w:rsidRPr="00DD5E82">
        <w:rPr>
          <w:rFonts w:ascii="Times New Roman" w:hAnsi="Times New Roman" w:cs="Times New Roman"/>
          <w:sz w:val="24"/>
          <w:szCs w:val="24"/>
          <w:lang w:val="en-GB"/>
        </w:rPr>
        <w:t>, 447-457, doi:10.1016/j.ecresq.2012.02.004</w:t>
      </w:r>
    </w:p>
    <w:p w14:paraId="314BC614" w14:textId="77777777" w:rsidR="00653D2A" w:rsidRPr="00DD5E82" w:rsidRDefault="00653D2A" w:rsidP="00653D2A"/>
    <w:p w14:paraId="42FAB01A" w14:textId="77777777" w:rsidR="00A7744D" w:rsidRPr="00DD5E82" w:rsidRDefault="00A7744D">
      <w:pPr>
        <w:rPr>
          <w:rFonts w:ascii="Times New Roman" w:hAnsi="Times New Roman" w:cs="Times New Roman"/>
          <w:lang w:val="en-GB"/>
        </w:rPr>
      </w:pPr>
      <w:r w:rsidRPr="00DD5E82">
        <w:rPr>
          <w:rFonts w:ascii="Times New Roman" w:hAnsi="Times New Roman" w:cs="Times New Roman"/>
          <w:lang w:val="en-GB"/>
        </w:rPr>
        <w:br w:type="page"/>
      </w:r>
    </w:p>
    <w:p w14:paraId="2642B02F" w14:textId="77777777" w:rsidR="00026E21" w:rsidRPr="00DD5E82" w:rsidRDefault="00026E21" w:rsidP="00B94F12">
      <w:pPr>
        <w:spacing w:line="480" w:lineRule="auto"/>
        <w:contextualSpacing/>
        <w:jc w:val="center"/>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Appendix </w:t>
      </w:r>
      <w:r w:rsidR="00DB579A" w:rsidRPr="00DD5E82">
        <w:rPr>
          <w:rFonts w:ascii="Times New Roman" w:hAnsi="Times New Roman" w:cs="Times New Roman"/>
          <w:sz w:val="24"/>
          <w:szCs w:val="24"/>
          <w:lang w:val="en-GB"/>
        </w:rPr>
        <w:t>A</w:t>
      </w:r>
      <w:r w:rsidRPr="00DD5E82">
        <w:rPr>
          <w:rFonts w:ascii="Times New Roman" w:hAnsi="Times New Roman" w:cs="Times New Roman"/>
          <w:sz w:val="24"/>
          <w:szCs w:val="24"/>
          <w:lang w:val="en-GB"/>
        </w:rPr>
        <w:t xml:space="preserve">: </w:t>
      </w:r>
      <w:r w:rsidR="00DB579A" w:rsidRPr="00DD5E82">
        <w:rPr>
          <w:rFonts w:ascii="Times New Roman" w:hAnsi="Times New Roman" w:cs="Times New Roman"/>
          <w:sz w:val="24"/>
          <w:szCs w:val="24"/>
          <w:lang w:val="en-GB"/>
        </w:rPr>
        <w:t>Social and d</w:t>
      </w:r>
      <w:r w:rsidRPr="00DD5E82">
        <w:rPr>
          <w:rFonts w:ascii="Times New Roman" w:hAnsi="Times New Roman" w:cs="Times New Roman"/>
          <w:sz w:val="24"/>
          <w:szCs w:val="24"/>
          <w:lang w:val="en-GB"/>
        </w:rPr>
        <w:t>emographic questionnaire given to parents</w:t>
      </w:r>
    </w:p>
    <w:p w14:paraId="676DD3A3" w14:textId="77777777" w:rsidR="00026E21" w:rsidRPr="00DD5E82" w:rsidRDefault="00026E21" w:rsidP="00B94F12">
      <w:pPr>
        <w:spacing w:line="480" w:lineRule="auto"/>
        <w:contextualSpacing/>
        <w:jc w:val="center"/>
        <w:rPr>
          <w:b/>
          <w:sz w:val="24"/>
          <w:szCs w:val="24"/>
        </w:rPr>
      </w:pPr>
      <w:r w:rsidRPr="00DD5E82">
        <w:rPr>
          <w:b/>
          <w:sz w:val="24"/>
          <w:szCs w:val="24"/>
        </w:rPr>
        <w:t>Parent/Caregiver Questionnaire</w:t>
      </w:r>
    </w:p>
    <w:p w14:paraId="7B5D08E0" w14:textId="77777777" w:rsidR="00026E21" w:rsidRPr="00DD5E82" w:rsidRDefault="00026E21" w:rsidP="00B94F12">
      <w:pPr>
        <w:spacing w:line="480" w:lineRule="auto"/>
        <w:contextualSpacing/>
        <w:rPr>
          <w:b/>
          <w:sz w:val="24"/>
          <w:szCs w:val="24"/>
        </w:rPr>
      </w:pPr>
      <w:r w:rsidRPr="00DD5E82">
        <w:rPr>
          <w:b/>
          <w:sz w:val="24"/>
          <w:szCs w:val="24"/>
        </w:rPr>
        <w:t>Demographic Questions</w:t>
      </w:r>
    </w:p>
    <w:p w14:paraId="3B2A7276" w14:textId="77777777" w:rsidR="00026E21" w:rsidRPr="00DD5E82" w:rsidRDefault="00026E21" w:rsidP="00B94F12">
      <w:pPr>
        <w:spacing w:line="480" w:lineRule="auto"/>
        <w:contextualSpacing/>
      </w:pPr>
      <w:r w:rsidRPr="00DD5E82">
        <w:t>Your responses will be used to look at the trends across groups of children rather than your child individually, and no identifying will be published.  This information will be kept confidential and stored securely and will not be passed on to anybody outside of the Sheffield Cognitive Development Group.    Please leave out any questions you do not wish to answer.</w:t>
      </w:r>
    </w:p>
    <w:p w14:paraId="6675E0B9" w14:textId="77777777" w:rsidR="00026E21" w:rsidRPr="00DD5E82" w:rsidRDefault="00026E21" w:rsidP="00B94F12">
      <w:pPr>
        <w:spacing w:line="480" w:lineRule="auto"/>
        <w:contextualSpacing/>
        <w:rPr>
          <w:b/>
        </w:rPr>
      </w:pPr>
      <w:r w:rsidRPr="00DD5E82">
        <w:rPr>
          <w:b/>
        </w:rPr>
        <w:t>Your Name:                                                                                          Today’s Date:</w:t>
      </w:r>
    </w:p>
    <w:p w14:paraId="533AFA77" w14:textId="77777777" w:rsidR="00026E21" w:rsidRPr="00DD5E82" w:rsidRDefault="00026E21" w:rsidP="00B94F12">
      <w:pPr>
        <w:spacing w:line="480" w:lineRule="auto"/>
        <w:contextualSpacing/>
        <w:rPr>
          <w:b/>
        </w:rPr>
      </w:pPr>
      <w:r w:rsidRPr="00DD5E82">
        <w:rPr>
          <w:b/>
        </w:rPr>
        <w:t>Child’s Name:                                                                                     Child’s Date of Birth:</w:t>
      </w:r>
    </w:p>
    <w:p w14:paraId="18A7783B" w14:textId="77777777" w:rsidR="00026E21" w:rsidRPr="00DD5E82" w:rsidRDefault="00026E21" w:rsidP="00B94F12">
      <w:pPr>
        <w:spacing w:line="480" w:lineRule="auto"/>
        <w:contextualSpacing/>
        <w:rPr>
          <w:b/>
        </w:rPr>
      </w:pPr>
      <w:r w:rsidRPr="00DD5E82">
        <w:rPr>
          <w:b/>
        </w:rPr>
        <w:t>Please tick whether you have completed/are currently studying any of the following:</w:t>
      </w:r>
    </w:p>
    <w:p w14:paraId="6BBC3078" w14:textId="1F59A8BB" w:rsidR="00026E21" w:rsidRPr="00DD5E82" w:rsidRDefault="00A001B0" w:rsidP="00B94F12">
      <w:pPr>
        <w:spacing w:line="480" w:lineRule="auto"/>
        <w:contextualSpacing/>
        <w:rPr>
          <w:b/>
        </w:rPr>
      </w:pPr>
      <w:r>
        <w:rPr>
          <w:noProof/>
          <w:lang w:val="en-GB" w:eastAsia="en-GB"/>
        </w:rPr>
        <mc:AlternateContent>
          <mc:Choice Requires="wps">
            <w:drawing>
              <wp:anchor distT="0" distB="0" distL="114300" distR="114300" simplePos="0" relativeHeight="251627008" behindDoc="0" locked="0" layoutInCell="1" allowOverlap="1" wp14:anchorId="29C2D901" wp14:editId="1F3A6C4E">
                <wp:simplePos x="0" y="0"/>
                <wp:positionH relativeFrom="column">
                  <wp:posOffset>3395345</wp:posOffset>
                </wp:positionH>
                <wp:positionV relativeFrom="paragraph">
                  <wp:posOffset>238125</wp:posOffset>
                </wp:positionV>
                <wp:extent cx="167005" cy="157480"/>
                <wp:effectExtent l="0" t="0" r="4445" b="0"/>
                <wp:wrapNone/>
                <wp:docPr id="3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9ECF8" id="Rectangle 131" o:spid="_x0000_s1026" style="position:absolute;margin-left:267.35pt;margin-top:18.75pt;width:13.15pt;height:12.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"/>
            </w:pict>
          </mc:Fallback>
        </mc:AlternateContent>
      </w:r>
      <w:r>
        <w:rPr>
          <w:noProof/>
          <w:lang w:val="en-GB" w:eastAsia="en-GB"/>
        </w:rPr>
        <mc:AlternateContent>
          <mc:Choice Requires="wps">
            <w:drawing>
              <wp:anchor distT="0" distB="0" distL="114300" distR="114300" simplePos="0" relativeHeight="251628032" behindDoc="0" locked="0" layoutInCell="1" allowOverlap="1" wp14:anchorId="330BBEF3" wp14:editId="755E1A19">
                <wp:simplePos x="0" y="0"/>
                <wp:positionH relativeFrom="column">
                  <wp:posOffset>2820670</wp:posOffset>
                </wp:positionH>
                <wp:positionV relativeFrom="paragraph">
                  <wp:posOffset>238125</wp:posOffset>
                </wp:positionV>
                <wp:extent cx="167005" cy="157480"/>
                <wp:effectExtent l="0" t="0" r="4445" b="0"/>
                <wp:wrapNone/>
                <wp:docPr id="36"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ED754" id="Rectangle 132" o:spid="_x0000_s1026" style="position:absolute;margin-left:222.1pt;margin-top:18.75pt;width:13.15pt;height:1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"/>
            </w:pict>
          </mc:Fallback>
        </mc:AlternateContent>
      </w:r>
      <w:r>
        <w:rPr>
          <w:noProof/>
          <w:lang w:val="en-GB" w:eastAsia="en-GB"/>
        </w:rPr>
        <mc:AlternateContent>
          <mc:Choice Requires="wps">
            <w:drawing>
              <wp:anchor distT="0" distB="0" distL="114300" distR="114300" simplePos="0" relativeHeight="251629056" behindDoc="0" locked="0" layoutInCell="1" allowOverlap="1" wp14:anchorId="64A943F8" wp14:editId="0D831D65">
                <wp:simplePos x="0" y="0"/>
                <wp:positionH relativeFrom="column">
                  <wp:posOffset>1861820</wp:posOffset>
                </wp:positionH>
                <wp:positionV relativeFrom="paragraph">
                  <wp:posOffset>238125</wp:posOffset>
                </wp:positionV>
                <wp:extent cx="167005" cy="157480"/>
                <wp:effectExtent l="0" t="0" r="4445" b="0"/>
                <wp:wrapNone/>
                <wp:docPr id="3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7DC3" id="Rectangle 133" o:spid="_x0000_s1026" style="position:absolute;margin-left:146.6pt;margin-top:18.75pt;width:13.15pt;height:1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"/>
            </w:pict>
          </mc:Fallback>
        </mc:AlternateContent>
      </w:r>
      <w:r>
        <w:rPr>
          <w:noProof/>
          <w:lang w:val="en-GB" w:eastAsia="en-GB"/>
        </w:rPr>
        <mc:AlternateContent>
          <mc:Choice Requires="wps">
            <w:drawing>
              <wp:anchor distT="0" distB="0" distL="114300" distR="114300" simplePos="0" relativeHeight="251630080" behindDoc="0" locked="0" layoutInCell="1" allowOverlap="1" wp14:anchorId="4CA17D2D" wp14:editId="3C996AAD">
                <wp:simplePos x="0" y="0"/>
                <wp:positionH relativeFrom="column">
                  <wp:posOffset>1142365</wp:posOffset>
                </wp:positionH>
                <wp:positionV relativeFrom="paragraph">
                  <wp:posOffset>238125</wp:posOffset>
                </wp:positionV>
                <wp:extent cx="167005" cy="157480"/>
                <wp:effectExtent l="0" t="0" r="4445" b="0"/>
                <wp:wrapNone/>
                <wp:docPr id="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3F66F" id="Rectangle 134" o:spid="_x0000_s1026" style="position:absolute;margin-left:89.95pt;margin-top:18.75pt;width:13.15pt;height:1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"/>
            </w:pict>
          </mc:Fallback>
        </mc:AlternateContent>
      </w:r>
      <w:r>
        <w:rPr>
          <w:noProof/>
          <w:lang w:val="en-GB" w:eastAsia="en-GB"/>
        </w:rPr>
        <mc:AlternateContent>
          <mc:Choice Requires="wps">
            <w:drawing>
              <wp:anchor distT="0" distB="0" distL="114300" distR="114300" simplePos="0" relativeHeight="251631104" behindDoc="0" locked="0" layoutInCell="1" allowOverlap="1" wp14:anchorId="6A4BF964" wp14:editId="10F1C161">
                <wp:simplePos x="0" y="0"/>
                <wp:positionH relativeFrom="column">
                  <wp:posOffset>633095</wp:posOffset>
                </wp:positionH>
                <wp:positionV relativeFrom="paragraph">
                  <wp:posOffset>238125</wp:posOffset>
                </wp:positionV>
                <wp:extent cx="167005" cy="157480"/>
                <wp:effectExtent l="0" t="0" r="4445" b="0"/>
                <wp:wrapNone/>
                <wp:docPr id="3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D7D61" id="Rectangle 135" o:spid="_x0000_s1026" style="position:absolute;margin-left:49.85pt;margin-top:18.75pt;width:13.15pt;height:1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"/>
            </w:pict>
          </mc:Fallback>
        </mc:AlternateContent>
      </w:r>
      <w:r>
        <w:rPr>
          <w:noProof/>
          <w:lang w:val="en-GB" w:eastAsia="en-GB"/>
        </w:rPr>
        <mc:AlternateContent>
          <mc:Choice Requires="wps">
            <w:drawing>
              <wp:anchor distT="0" distB="0" distL="114300" distR="114300" simplePos="0" relativeHeight="251632128" behindDoc="0" locked="0" layoutInCell="1" allowOverlap="1" wp14:anchorId="7FAB6D8E" wp14:editId="6FAB63C7">
                <wp:simplePos x="0" y="0"/>
                <wp:positionH relativeFrom="column">
                  <wp:posOffset>99695</wp:posOffset>
                </wp:positionH>
                <wp:positionV relativeFrom="paragraph">
                  <wp:posOffset>238125</wp:posOffset>
                </wp:positionV>
                <wp:extent cx="167005" cy="157480"/>
                <wp:effectExtent l="0" t="0" r="4445" b="0"/>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B7F25" id="Rectangle 136" o:spid="_x0000_s1026" style="position:absolute;margin-left:7.85pt;margin-top:18.75pt;width:13.15pt;height:1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"/>
            </w:pict>
          </mc:Fallback>
        </mc:AlternateContent>
      </w:r>
      <w:r w:rsidR="00026E21" w:rsidRPr="00DD5E82">
        <w:rPr>
          <w:b/>
        </w:rPr>
        <w:t>GCSE’s   A-levels   Degree  Postgraduate Study   NVQ’s    City &amp; Guild      Other please specify:</w:t>
      </w:r>
    </w:p>
    <w:p w14:paraId="2D9C5EE9" w14:textId="77777777" w:rsidR="00026E21" w:rsidRPr="00DD5E82" w:rsidRDefault="00026E21" w:rsidP="00B94F12">
      <w:pPr>
        <w:spacing w:line="480" w:lineRule="auto"/>
        <w:contextualSpacing/>
      </w:pPr>
    </w:p>
    <w:p w14:paraId="62F1D919" w14:textId="77777777" w:rsidR="00026E21" w:rsidRPr="00DD5E82" w:rsidRDefault="00026E21" w:rsidP="00B94F12">
      <w:pPr>
        <w:spacing w:line="480" w:lineRule="auto"/>
        <w:contextualSpacing/>
        <w:rPr>
          <w:b/>
        </w:rPr>
      </w:pPr>
      <w:r w:rsidRPr="00DD5E82">
        <w:rPr>
          <w:b/>
        </w:rPr>
        <w:t>Please tick your average total yearly income for your family:</w:t>
      </w:r>
    </w:p>
    <w:p w14:paraId="732286B8" w14:textId="57CC6125" w:rsidR="00026E21" w:rsidRPr="00DD5E82" w:rsidRDefault="00A001B0" w:rsidP="00B94F12">
      <w:pPr>
        <w:tabs>
          <w:tab w:val="left" w:pos="5745"/>
        </w:tabs>
        <w:spacing w:line="480" w:lineRule="auto"/>
        <w:contextualSpacing/>
      </w:pPr>
      <w:r>
        <w:rPr>
          <w:noProof/>
          <w:lang w:val="en-GB" w:eastAsia="en-GB"/>
        </w:rPr>
        <mc:AlternateContent>
          <mc:Choice Requires="wps">
            <w:drawing>
              <wp:anchor distT="0" distB="0" distL="114300" distR="114300" simplePos="0" relativeHeight="251633152" behindDoc="0" locked="0" layoutInCell="1" allowOverlap="1" wp14:anchorId="6E96E6EE" wp14:editId="50D6B436">
                <wp:simplePos x="0" y="0"/>
                <wp:positionH relativeFrom="column">
                  <wp:posOffset>4385945</wp:posOffset>
                </wp:positionH>
                <wp:positionV relativeFrom="paragraph">
                  <wp:posOffset>2540</wp:posOffset>
                </wp:positionV>
                <wp:extent cx="167005" cy="157480"/>
                <wp:effectExtent l="0" t="0" r="4445" b="0"/>
                <wp:wrapNone/>
                <wp:docPr id="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24379" id="Rectangle 121" o:spid="_x0000_s1026" style="position:absolute;margin-left:345.35pt;margin-top:.2pt;width:13.15pt;height:1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"/>
            </w:pict>
          </mc:Fallback>
        </mc:AlternateContent>
      </w:r>
      <w:r>
        <w:rPr>
          <w:noProof/>
          <w:lang w:val="en-GB" w:eastAsia="en-GB"/>
        </w:rPr>
        <mc:AlternateContent>
          <mc:Choice Requires="wps">
            <w:drawing>
              <wp:anchor distT="0" distB="0" distL="114300" distR="114300" simplePos="0" relativeHeight="251634176" behindDoc="0" locked="0" layoutInCell="1" allowOverlap="1" wp14:anchorId="2E262C87" wp14:editId="5EDC5584">
                <wp:simplePos x="0" y="0"/>
                <wp:positionH relativeFrom="column">
                  <wp:posOffset>2762250</wp:posOffset>
                </wp:positionH>
                <wp:positionV relativeFrom="paragraph">
                  <wp:posOffset>312420</wp:posOffset>
                </wp:positionV>
                <wp:extent cx="167005" cy="157480"/>
                <wp:effectExtent l="0" t="0" r="4445" b="0"/>
                <wp:wrapNone/>
                <wp:docPr id="3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ADAD9" id="Rectangle 119" o:spid="_x0000_s1026" style="position:absolute;margin-left:217.5pt;margin-top:24.6pt;width:13.15pt;height:1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"/>
            </w:pict>
          </mc:Fallback>
        </mc:AlternateContent>
      </w:r>
      <w:r>
        <w:rPr>
          <w:noProof/>
          <w:lang w:val="en-GB" w:eastAsia="en-GB"/>
        </w:rPr>
        <mc:AlternateContent>
          <mc:Choice Requires="wps">
            <w:drawing>
              <wp:anchor distT="0" distB="0" distL="114300" distR="114300" simplePos="0" relativeHeight="251635200" behindDoc="0" locked="0" layoutInCell="1" allowOverlap="1" wp14:anchorId="0986F876" wp14:editId="039FB8FC">
                <wp:simplePos x="0" y="0"/>
                <wp:positionH relativeFrom="column">
                  <wp:posOffset>2762250</wp:posOffset>
                </wp:positionH>
                <wp:positionV relativeFrom="paragraph">
                  <wp:posOffset>2540</wp:posOffset>
                </wp:positionV>
                <wp:extent cx="167005" cy="157480"/>
                <wp:effectExtent l="0" t="0" r="4445" b="0"/>
                <wp:wrapNone/>
                <wp:docPr id="2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05D1" id="Rectangle 118" o:spid="_x0000_s1026" style="position:absolute;margin-left:217.5pt;margin-top:.2pt;width:13.15pt;height:12.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"/>
            </w:pict>
          </mc:Fallback>
        </mc:AlternateContent>
      </w:r>
      <w:r>
        <w:rPr>
          <w:noProof/>
          <w:lang w:val="en-GB" w:eastAsia="en-GB"/>
        </w:rPr>
        <mc:AlternateContent>
          <mc:Choice Requires="wps">
            <w:drawing>
              <wp:anchor distT="0" distB="0" distL="114300" distR="114300" simplePos="0" relativeHeight="251636224" behindDoc="0" locked="0" layoutInCell="1" allowOverlap="1" wp14:anchorId="19F669F0" wp14:editId="0E717BD4">
                <wp:simplePos x="0" y="0"/>
                <wp:positionH relativeFrom="column">
                  <wp:posOffset>899795</wp:posOffset>
                </wp:positionH>
                <wp:positionV relativeFrom="paragraph">
                  <wp:posOffset>312420</wp:posOffset>
                </wp:positionV>
                <wp:extent cx="167005" cy="157480"/>
                <wp:effectExtent l="0" t="0" r="4445" b="0"/>
                <wp:wrapNone/>
                <wp:docPr id="28"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FCEF7" id="Rectangle 116" o:spid="_x0000_s1026" style="position:absolute;margin-left:70.85pt;margin-top:24.6pt;width:13.15pt;height:1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"/>
            </w:pict>
          </mc:Fallback>
        </mc:AlternateContent>
      </w:r>
      <w:r>
        <w:rPr>
          <w:noProof/>
          <w:lang w:val="en-GB" w:eastAsia="en-GB"/>
        </w:rPr>
        <mc:AlternateContent>
          <mc:Choice Requires="wps">
            <w:drawing>
              <wp:anchor distT="0" distB="0" distL="114300" distR="114300" simplePos="0" relativeHeight="251637248" behindDoc="0" locked="0" layoutInCell="1" allowOverlap="1" wp14:anchorId="1D4ACFF7" wp14:editId="5399A3BF">
                <wp:simplePos x="0" y="0"/>
                <wp:positionH relativeFrom="column">
                  <wp:posOffset>852170</wp:posOffset>
                </wp:positionH>
                <wp:positionV relativeFrom="paragraph">
                  <wp:posOffset>2540</wp:posOffset>
                </wp:positionV>
                <wp:extent cx="167005" cy="157480"/>
                <wp:effectExtent l="0" t="0" r="4445" b="0"/>
                <wp:wrapNone/>
                <wp:docPr id="2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BFC91" id="Rectangle 115" o:spid="_x0000_s1026" style="position:absolute;margin-left:67.1pt;margin-top:.2pt;width:13.15pt;height:1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"/>
            </w:pict>
          </mc:Fallback>
        </mc:AlternateContent>
      </w:r>
      <w:r w:rsidR="00026E21" w:rsidRPr="00DD5E82">
        <w:t xml:space="preserve">Under £10000                                 £30001-£40000           </w:t>
      </w:r>
      <w:r w:rsidR="00026E21" w:rsidRPr="00DD5E82">
        <w:tab/>
        <w:t>over £60000</w:t>
      </w:r>
    </w:p>
    <w:p w14:paraId="0E973D9A" w14:textId="78792BBB" w:rsidR="00026E21" w:rsidRPr="00DD5E82" w:rsidRDefault="00A001B0" w:rsidP="00B94F12">
      <w:pPr>
        <w:tabs>
          <w:tab w:val="left" w:pos="2880"/>
          <w:tab w:val="center" w:pos="5233"/>
        </w:tabs>
        <w:spacing w:line="480" w:lineRule="auto"/>
        <w:contextualSpacing/>
      </w:pPr>
      <w:r>
        <w:rPr>
          <w:noProof/>
          <w:lang w:val="en-GB" w:eastAsia="en-GB"/>
        </w:rPr>
        <mc:AlternateContent>
          <mc:Choice Requires="wps">
            <w:drawing>
              <wp:anchor distT="0" distB="0" distL="114300" distR="114300" simplePos="0" relativeHeight="251638272" behindDoc="0" locked="0" layoutInCell="1" allowOverlap="1" wp14:anchorId="5A18FDE9" wp14:editId="7E7C0FDA">
                <wp:simplePos x="0" y="0"/>
                <wp:positionH relativeFrom="column">
                  <wp:posOffset>4385945</wp:posOffset>
                </wp:positionH>
                <wp:positionV relativeFrom="paragraph">
                  <wp:posOffset>41910</wp:posOffset>
                </wp:positionV>
                <wp:extent cx="167005" cy="157480"/>
                <wp:effectExtent l="0" t="0" r="4445" b="0"/>
                <wp:wrapNone/>
                <wp:docPr id="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E1C77" id="Rectangle 130" o:spid="_x0000_s1026" style="position:absolute;margin-left:345.35pt;margin-top:3.3pt;width:13.15pt;height:1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"/>
            </w:pict>
          </mc:Fallback>
        </mc:AlternateContent>
      </w:r>
      <w:r>
        <w:rPr>
          <w:noProof/>
          <w:lang w:val="en-GB" w:eastAsia="en-GB"/>
        </w:rPr>
        <mc:AlternateContent>
          <mc:Choice Requires="wps">
            <w:drawing>
              <wp:anchor distT="0" distB="0" distL="114300" distR="114300" simplePos="0" relativeHeight="251639296" behindDoc="0" locked="0" layoutInCell="1" allowOverlap="1" wp14:anchorId="0BD1C2EB" wp14:editId="7E460637">
                <wp:simplePos x="0" y="0"/>
                <wp:positionH relativeFrom="column">
                  <wp:posOffset>2762250</wp:posOffset>
                </wp:positionH>
                <wp:positionV relativeFrom="paragraph">
                  <wp:posOffset>294005</wp:posOffset>
                </wp:positionV>
                <wp:extent cx="167005" cy="157480"/>
                <wp:effectExtent l="0" t="0" r="4445" b="0"/>
                <wp:wrapNone/>
                <wp:docPr id="2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3D4B3" id="Rectangle 120" o:spid="_x0000_s1026" style="position:absolute;margin-left:217.5pt;margin-top:23.15pt;width:13.15pt;height:1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"/>
            </w:pict>
          </mc:Fallback>
        </mc:AlternateContent>
      </w:r>
      <w:r>
        <w:rPr>
          <w:noProof/>
          <w:lang w:val="en-GB" w:eastAsia="en-GB"/>
        </w:rPr>
        <mc:AlternateContent>
          <mc:Choice Requires="wps">
            <w:drawing>
              <wp:anchor distT="0" distB="0" distL="114300" distR="114300" simplePos="0" relativeHeight="251640320" behindDoc="0" locked="0" layoutInCell="1" allowOverlap="1" wp14:anchorId="092F5ABC" wp14:editId="6B96CDAB">
                <wp:simplePos x="0" y="0"/>
                <wp:positionH relativeFrom="column">
                  <wp:posOffset>899795</wp:posOffset>
                </wp:positionH>
                <wp:positionV relativeFrom="paragraph">
                  <wp:posOffset>294005</wp:posOffset>
                </wp:positionV>
                <wp:extent cx="167005" cy="157480"/>
                <wp:effectExtent l="0" t="0" r="4445" b="0"/>
                <wp:wrapNone/>
                <wp:docPr id="2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ED551" id="Rectangle 117" o:spid="_x0000_s1026" style="position:absolute;margin-left:70.85pt;margin-top:23.15pt;width:13.15pt;height:1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"/>
            </w:pict>
          </mc:Fallback>
        </mc:AlternateContent>
      </w:r>
      <w:r w:rsidR="00026E21" w:rsidRPr="00DD5E82">
        <w:t>£10000-£20000</w:t>
      </w:r>
      <w:r w:rsidR="00026E21" w:rsidRPr="00DD5E82">
        <w:tab/>
        <w:t xml:space="preserve">£40001-£50000                   </w:t>
      </w:r>
      <w:r w:rsidR="00026E21" w:rsidRPr="00DD5E82">
        <w:tab/>
        <w:t>prefer not to say</w:t>
      </w:r>
    </w:p>
    <w:p w14:paraId="5B23010E" w14:textId="77777777" w:rsidR="00026E21" w:rsidRPr="00DD5E82" w:rsidRDefault="00026E21" w:rsidP="00B94F12">
      <w:pPr>
        <w:tabs>
          <w:tab w:val="left" w:pos="2880"/>
        </w:tabs>
        <w:spacing w:line="480" w:lineRule="auto"/>
        <w:contextualSpacing/>
      </w:pPr>
      <w:r w:rsidRPr="00DD5E82">
        <w:t>£20001-£30000</w:t>
      </w:r>
      <w:r w:rsidRPr="00DD5E82">
        <w:tab/>
        <w:t>£50001-£60000</w:t>
      </w:r>
    </w:p>
    <w:p w14:paraId="68EC5432" w14:textId="77777777" w:rsidR="00026E21" w:rsidRPr="00DD5E82" w:rsidRDefault="00026E21" w:rsidP="00B94F12">
      <w:pPr>
        <w:spacing w:line="480" w:lineRule="auto"/>
        <w:contextualSpacing/>
        <w:rPr>
          <w:b/>
        </w:rPr>
      </w:pPr>
      <w:r w:rsidRPr="00DD5E82">
        <w:rPr>
          <w:b/>
        </w:rPr>
        <w:t>Please select the categories that you identify as the ethnicity of your child:</w:t>
      </w:r>
    </w:p>
    <w:tbl>
      <w:tblPr>
        <w:tblStyle w:val="TableGrid"/>
        <w:tblW w:w="0" w:type="auto"/>
        <w:tblInd w:w="1260" w:type="dxa"/>
        <w:tblLook w:val="04A0" w:firstRow="1" w:lastRow="0" w:firstColumn="1" w:lastColumn="0" w:noHBand="0" w:noVBand="1"/>
      </w:tblPr>
      <w:tblGrid>
        <w:gridCol w:w="3227"/>
        <w:gridCol w:w="850"/>
      </w:tblGrid>
      <w:tr w:rsidR="00026E21" w:rsidRPr="00DD5E82" w14:paraId="3990CECA" w14:textId="77777777" w:rsidTr="00555560">
        <w:tc>
          <w:tcPr>
            <w:tcW w:w="3227" w:type="dxa"/>
          </w:tcPr>
          <w:p w14:paraId="4D66E166" w14:textId="77777777" w:rsidR="00026E21" w:rsidRPr="00DD5E82" w:rsidRDefault="00026E21" w:rsidP="00B94F12">
            <w:pPr>
              <w:spacing w:line="480" w:lineRule="auto"/>
              <w:contextualSpacing/>
            </w:pPr>
            <w:r w:rsidRPr="00DD5E82">
              <w:t>Asian British</w:t>
            </w:r>
          </w:p>
        </w:tc>
        <w:tc>
          <w:tcPr>
            <w:tcW w:w="850" w:type="dxa"/>
          </w:tcPr>
          <w:p w14:paraId="7EE1DAB8" w14:textId="77777777" w:rsidR="00026E21" w:rsidRPr="00DD5E82" w:rsidRDefault="00026E21" w:rsidP="00B94F12">
            <w:pPr>
              <w:spacing w:line="480" w:lineRule="auto"/>
              <w:contextualSpacing/>
            </w:pPr>
          </w:p>
        </w:tc>
      </w:tr>
      <w:tr w:rsidR="00026E21" w:rsidRPr="00DD5E82" w14:paraId="23DD9916" w14:textId="77777777" w:rsidTr="00555560">
        <w:tc>
          <w:tcPr>
            <w:tcW w:w="3227" w:type="dxa"/>
          </w:tcPr>
          <w:p w14:paraId="0359DE4C" w14:textId="77777777" w:rsidR="00026E21" w:rsidRPr="00DD5E82" w:rsidRDefault="00026E21" w:rsidP="00B94F12">
            <w:pPr>
              <w:spacing w:line="480" w:lineRule="auto"/>
              <w:contextualSpacing/>
            </w:pPr>
            <w:r w:rsidRPr="00DD5E82">
              <w:t>Asian-Indian</w:t>
            </w:r>
          </w:p>
        </w:tc>
        <w:tc>
          <w:tcPr>
            <w:tcW w:w="850" w:type="dxa"/>
          </w:tcPr>
          <w:p w14:paraId="29B1C4F4" w14:textId="77777777" w:rsidR="00026E21" w:rsidRPr="00DD5E82" w:rsidRDefault="00026E21" w:rsidP="00B94F12">
            <w:pPr>
              <w:spacing w:line="480" w:lineRule="auto"/>
              <w:contextualSpacing/>
            </w:pPr>
          </w:p>
        </w:tc>
      </w:tr>
      <w:tr w:rsidR="00026E21" w:rsidRPr="00DD5E82" w14:paraId="233BDD68" w14:textId="77777777" w:rsidTr="00555560">
        <w:tc>
          <w:tcPr>
            <w:tcW w:w="3227" w:type="dxa"/>
          </w:tcPr>
          <w:p w14:paraId="0746AFAC" w14:textId="77777777" w:rsidR="00026E21" w:rsidRPr="00DD5E82" w:rsidRDefault="00026E21" w:rsidP="00B94F12">
            <w:pPr>
              <w:spacing w:line="480" w:lineRule="auto"/>
              <w:contextualSpacing/>
            </w:pPr>
            <w:r w:rsidRPr="00DD5E82">
              <w:t>Asian-Pakistani</w:t>
            </w:r>
          </w:p>
        </w:tc>
        <w:tc>
          <w:tcPr>
            <w:tcW w:w="850" w:type="dxa"/>
          </w:tcPr>
          <w:p w14:paraId="3DCE0252" w14:textId="77777777" w:rsidR="00026E21" w:rsidRPr="00DD5E82" w:rsidRDefault="00026E21" w:rsidP="00B94F12">
            <w:pPr>
              <w:spacing w:line="480" w:lineRule="auto"/>
              <w:contextualSpacing/>
            </w:pPr>
          </w:p>
        </w:tc>
      </w:tr>
      <w:tr w:rsidR="00026E21" w:rsidRPr="00DD5E82" w14:paraId="794C6722" w14:textId="77777777" w:rsidTr="00555560">
        <w:tc>
          <w:tcPr>
            <w:tcW w:w="3227" w:type="dxa"/>
          </w:tcPr>
          <w:p w14:paraId="4AA99B8C" w14:textId="77777777" w:rsidR="00026E21" w:rsidRPr="00DD5E82" w:rsidRDefault="00026E21" w:rsidP="00B94F12">
            <w:pPr>
              <w:spacing w:line="480" w:lineRule="auto"/>
              <w:contextualSpacing/>
            </w:pPr>
            <w:r w:rsidRPr="00DD5E82">
              <w:t>Asian- other background*</w:t>
            </w:r>
          </w:p>
        </w:tc>
        <w:tc>
          <w:tcPr>
            <w:tcW w:w="850" w:type="dxa"/>
          </w:tcPr>
          <w:p w14:paraId="67C12F9C" w14:textId="77777777" w:rsidR="00026E21" w:rsidRPr="00DD5E82" w:rsidRDefault="00026E21" w:rsidP="00B94F12">
            <w:pPr>
              <w:spacing w:line="480" w:lineRule="auto"/>
              <w:contextualSpacing/>
            </w:pPr>
          </w:p>
        </w:tc>
      </w:tr>
      <w:tr w:rsidR="00026E21" w:rsidRPr="00DD5E82" w14:paraId="40253C82" w14:textId="77777777" w:rsidTr="00555560">
        <w:tc>
          <w:tcPr>
            <w:tcW w:w="3227" w:type="dxa"/>
          </w:tcPr>
          <w:p w14:paraId="031D8009" w14:textId="77777777" w:rsidR="00026E21" w:rsidRPr="00DD5E82" w:rsidRDefault="00026E21" w:rsidP="00B94F12">
            <w:pPr>
              <w:spacing w:line="480" w:lineRule="auto"/>
              <w:contextualSpacing/>
            </w:pPr>
            <w:r w:rsidRPr="00DD5E82">
              <w:t>Black British</w:t>
            </w:r>
          </w:p>
        </w:tc>
        <w:tc>
          <w:tcPr>
            <w:tcW w:w="850" w:type="dxa"/>
          </w:tcPr>
          <w:p w14:paraId="1DC59657" w14:textId="77777777" w:rsidR="00026E21" w:rsidRPr="00DD5E82" w:rsidRDefault="00026E21" w:rsidP="00B94F12">
            <w:pPr>
              <w:spacing w:line="480" w:lineRule="auto"/>
              <w:contextualSpacing/>
            </w:pPr>
          </w:p>
        </w:tc>
      </w:tr>
      <w:tr w:rsidR="00026E21" w:rsidRPr="00DD5E82" w14:paraId="5879BB5F" w14:textId="77777777" w:rsidTr="00555560">
        <w:tc>
          <w:tcPr>
            <w:tcW w:w="3227" w:type="dxa"/>
          </w:tcPr>
          <w:p w14:paraId="6F8F1AD8" w14:textId="77777777" w:rsidR="00026E21" w:rsidRPr="00DD5E82" w:rsidRDefault="00026E21" w:rsidP="00B94F12">
            <w:pPr>
              <w:spacing w:line="480" w:lineRule="auto"/>
              <w:contextualSpacing/>
            </w:pPr>
            <w:r w:rsidRPr="00DD5E82">
              <w:t>Black Caribbean</w:t>
            </w:r>
          </w:p>
        </w:tc>
        <w:tc>
          <w:tcPr>
            <w:tcW w:w="850" w:type="dxa"/>
          </w:tcPr>
          <w:p w14:paraId="6005C594" w14:textId="77777777" w:rsidR="00026E21" w:rsidRPr="00DD5E82" w:rsidRDefault="00026E21" w:rsidP="00B94F12">
            <w:pPr>
              <w:spacing w:line="480" w:lineRule="auto"/>
              <w:contextualSpacing/>
            </w:pPr>
          </w:p>
        </w:tc>
      </w:tr>
      <w:tr w:rsidR="00026E21" w:rsidRPr="00DD5E82" w14:paraId="15D8ACB7" w14:textId="77777777" w:rsidTr="00555560">
        <w:tc>
          <w:tcPr>
            <w:tcW w:w="3227" w:type="dxa"/>
          </w:tcPr>
          <w:p w14:paraId="511607F9" w14:textId="77777777" w:rsidR="00026E21" w:rsidRPr="00DD5E82" w:rsidRDefault="00026E21" w:rsidP="00B94F12">
            <w:pPr>
              <w:spacing w:line="480" w:lineRule="auto"/>
              <w:contextualSpacing/>
            </w:pPr>
            <w:r w:rsidRPr="00DD5E82">
              <w:t>Black African</w:t>
            </w:r>
          </w:p>
        </w:tc>
        <w:tc>
          <w:tcPr>
            <w:tcW w:w="850" w:type="dxa"/>
          </w:tcPr>
          <w:p w14:paraId="553CBAD7" w14:textId="77777777" w:rsidR="00026E21" w:rsidRPr="00DD5E82" w:rsidRDefault="00026E21" w:rsidP="00B94F12">
            <w:pPr>
              <w:spacing w:line="480" w:lineRule="auto"/>
              <w:contextualSpacing/>
            </w:pPr>
          </w:p>
        </w:tc>
      </w:tr>
      <w:tr w:rsidR="00026E21" w:rsidRPr="00DD5E82" w14:paraId="7DD4270C" w14:textId="77777777" w:rsidTr="00555560">
        <w:tc>
          <w:tcPr>
            <w:tcW w:w="3227" w:type="dxa"/>
          </w:tcPr>
          <w:p w14:paraId="34669D75" w14:textId="77777777" w:rsidR="00026E21" w:rsidRPr="00DD5E82" w:rsidRDefault="00026E21" w:rsidP="00B94F12">
            <w:pPr>
              <w:spacing w:line="480" w:lineRule="auto"/>
              <w:contextualSpacing/>
            </w:pPr>
            <w:r w:rsidRPr="00DD5E82">
              <w:t>Black-other background*</w:t>
            </w:r>
          </w:p>
        </w:tc>
        <w:tc>
          <w:tcPr>
            <w:tcW w:w="850" w:type="dxa"/>
          </w:tcPr>
          <w:p w14:paraId="5FB35516" w14:textId="77777777" w:rsidR="00026E21" w:rsidRPr="00DD5E82" w:rsidRDefault="00026E21" w:rsidP="00B94F12">
            <w:pPr>
              <w:spacing w:line="480" w:lineRule="auto"/>
              <w:contextualSpacing/>
            </w:pPr>
          </w:p>
        </w:tc>
      </w:tr>
      <w:tr w:rsidR="00026E21" w:rsidRPr="00DD5E82" w14:paraId="18657CF4" w14:textId="77777777" w:rsidTr="00555560">
        <w:tc>
          <w:tcPr>
            <w:tcW w:w="3227" w:type="dxa"/>
          </w:tcPr>
          <w:p w14:paraId="4EEAF371" w14:textId="77777777" w:rsidR="00026E21" w:rsidRPr="00DD5E82" w:rsidRDefault="00026E21" w:rsidP="00B94F12">
            <w:pPr>
              <w:spacing w:line="480" w:lineRule="auto"/>
              <w:contextualSpacing/>
            </w:pPr>
            <w:r w:rsidRPr="00DD5E82">
              <w:t>Chinese British</w:t>
            </w:r>
          </w:p>
        </w:tc>
        <w:tc>
          <w:tcPr>
            <w:tcW w:w="850" w:type="dxa"/>
          </w:tcPr>
          <w:p w14:paraId="268A0819" w14:textId="77777777" w:rsidR="00026E21" w:rsidRPr="00DD5E82" w:rsidRDefault="00026E21" w:rsidP="00B94F12">
            <w:pPr>
              <w:spacing w:line="480" w:lineRule="auto"/>
              <w:contextualSpacing/>
            </w:pPr>
          </w:p>
        </w:tc>
      </w:tr>
      <w:tr w:rsidR="00026E21" w:rsidRPr="00DD5E82" w14:paraId="40988577" w14:textId="77777777" w:rsidTr="00555560">
        <w:tc>
          <w:tcPr>
            <w:tcW w:w="3227" w:type="dxa"/>
          </w:tcPr>
          <w:p w14:paraId="08775644" w14:textId="77777777" w:rsidR="00026E21" w:rsidRPr="00DD5E82" w:rsidRDefault="00026E21" w:rsidP="00B94F12">
            <w:pPr>
              <w:spacing w:line="480" w:lineRule="auto"/>
              <w:contextualSpacing/>
            </w:pPr>
            <w:r w:rsidRPr="00DD5E82">
              <w:t>Chinese</w:t>
            </w:r>
          </w:p>
        </w:tc>
        <w:tc>
          <w:tcPr>
            <w:tcW w:w="850" w:type="dxa"/>
          </w:tcPr>
          <w:p w14:paraId="653515F7" w14:textId="77777777" w:rsidR="00026E21" w:rsidRPr="00DD5E82" w:rsidRDefault="00026E21" w:rsidP="00B94F12">
            <w:pPr>
              <w:spacing w:line="480" w:lineRule="auto"/>
              <w:contextualSpacing/>
            </w:pPr>
          </w:p>
        </w:tc>
      </w:tr>
      <w:tr w:rsidR="00026E21" w:rsidRPr="00DD5E82" w14:paraId="15CC971C" w14:textId="77777777" w:rsidTr="00555560">
        <w:tc>
          <w:tcPr>
            <w:tcW w:w="3227" w:type="dxa"/>
          </w:tcPr>
          <w:p w14:paraId="3644ECD0" w14:textId="77777777" w:rsidR="00026E21" w:rsidRPr="00DD5E82" w:rsidRDefault="00026E21" w:rsidP="00B94F12">
            <w:pPr>
              <w:spacing w:line="480" w:lineRule="auto"/>
              <w:contextualSpacing/>
            </w:pPr>
            <w:r w:rsidRPr="00DD5E82">
              <w:t>Mixed/Dual Ethnicity*</w:t>
            </w:r>
          </w:p>
        </w:tc>
        <w:tc>
          <w:tcPr>
            <w:tcW w:w="850" w:type="dxa"/>
          </w:tcPr>
          <w:p w14:paraId="0D3DC573" w14:textId="77777777" w:rsidR="00026E21" w:rsidRPr="00DD5E82" w:rsidRDefault="00026E21" w:rsidP="00B94F12">
            <w:pPr>
              <w:spacing w:line="480" w:lineRule="auto"/>
              <w:contextualSpacing/>
            </w:pPr>
          </w:p>
        </w:tc>
      </w:tr>
      <w:tr w:rsidR="00026E21" w:rsidRPr="00DD5E82" w14:paraId="36DD12B7" w14:textId="77777777" w:rsidTr="00555560">
        <w:tc>
          <w:tcPr>
            <w:tcW w:w="3227" w:type="dxa"/>
          </w:tcPr>
          <w:p w14:paraId="64CDC7D7" w14:textId="77777777" w:rsidR="00026E21" w:rsidRPr="00DD5E82" w:rsidRDefault="00026E21" w:rsidP="00B94F12">
            <w:pPr>
              <w:spacing w:line="480" w:lineRule="auto"/>
              <w:contextualSpacing/>
            </w:pPr>
            <w:r w:rsidRPr="00DD5E82">
              <w:t>White British</w:t>
            </w:r>
          </w:p>
        </w:tc>
        <w:tc>
          <w:tcPr>
            <w:tcW w:w="850" w:type="dxa"/>
          </w:tcPr>
          <w:p w14:paraId="45786590" w14:textId="77777777" w:rsidR="00026E21" w:rsidRPr="00DD5E82" w:rsidRDefault="00026E21" w:rsidP="00B94F12">
            <w:pPr>
              <w:spacing w:line="480" w:lineRule="auto"/>
              <w:contextualSpacing/>
            </w:pPr>
          </w:p>
        </w:tc>
      </w:tr>
      <w:tr w:rsidR="00026E21" w:rsidRPr="00DD5E82" w14:paraId="067E4DB5" w14:textId="77777777" w:rsidTr="00555560">
        <w:tc>
          <w:tcPr>
            <w:tcW w:w="3227" w:type="dxa"/>
          </w:tcPr>
          <w:p w14:paraId="5A23C24E" w14:textId="77777777" w:rsidR="00026E21" w:rsidRPr="00DD5E82" w:rsidRDefault="00026E21" w:rsidP="00B94F12">
            <w:pPr>
              <w:spacing w:line="480" w:lineRule="auto"/>
              <w:contextualSpacing/>
            </w:pPr>
            <w:r w:rsidRPr="00DD5E82">
              <w:t>White-other background*</w:t>
            </w:r>
          </w:p>
        </w:tc>
        <w:tc>
          <w:tcPr>
            <w:tcW w:w="850" w:type="dxa"/>
          </w:tcPr>
          <w:p w14:paraId="28E223A6" w14:textId="77777777" w:rsidR="00026E21" w:rsidRPr="00DD5E82" w:rsidRDefault="00026E21" w:rsidP="00B94F12">
            <w:pPr>
              <w:spacing w:line="480" w:lineRule="auto"/>
              <w:contextualSpacing/>
            </w:pPr>
          </w:p>
        </w:tc>
      </w:tr>
      <w:tr w:rsidR="00026E21" w:rsidRPr="00DD5E82" w14:paraId="2489296B" w14:textId="77777777" w:rsidTr="00555560">
        <w:tc>
          <w:tcPr>
            <w:tcW w:w="3227" w:type="dxa"/>
          </w:tcPr>
          <w:p w14:paraId="3677C749" w14:textId="77777777" w:rsidR="00026E21" w:rsidRPr="00DD5E82" w:rsidRDefault="00026E21" w:rsidP="00B94F12">
            <w:pPr>
              <w:spacing w:line="480" w:lineRule="auto"/>
              <w:contextualSpacing/>
            </w:pPr>
            <w:r w:rsidRPr="00DD5E82">
              <w:t>Other Ethnic group*</w:t>
            </w:r>
          </w:p>
        </w:tc>
        <w:tc>
          <w:tcPr>
            <w:tcW w:w="850" w:type="dxa"/>
          </w:tcPr>
          <w:p w14:paraId="2C250DA4" w14:textId="77777777" w:rsidR="00026E21" w:rsidRPr="00DD5E82" w:rsidRDefault="00026E21" w:rsidP="00B94F12">
            <w:pPr>
              <w:spacing w:line="480" w:lineRule="auto"/>
              <w:contextualSpacing/>
            </w:pPr>
          </w:p>
        </w:tc>
      </w:tr>
      <w:tr w:rsidR="00026E21" w:rsidRPr="00DD5E82" w14:paraId="64FC1BCC" w14:textId="77777777" w:rsidTr="00555560">
        <w:tc>
          <w:tcPr>
            <w:tcW w:w="3227" w:type="dxa"/>
          </w:tcPr>
          <w:p w14:paraId="3D06A35F" w14:textId="77777777" w:rsidR="00026E21" w:rsidRPr="00DD5E82" w:rsidRDefault="00026E21" w:rsidP="00B94F12">
            <w:pPr>
              <w:spacing w:line="480" w:lineRule="auto"/>
              <w:contextualSpacing/>
            </w:pPr>
            <w:r w:rsidRPr="00DD5E82">
              <w:t>Prefer not to answer</w:t>
            </w:r>
          </w:p>
        </w:tc>
        <w:tc>
          <w:tcPr>
            <w:tcW w:w="850" w:type="dxa"/>
          </w:tcPr>
          <w:p w14:paraId="42B64183" w14:textId="77777777" w:rsidR="00026E21" w:rsidRPr="00DD5E82" w:rsidRDefault="00026E21" w:rsidP="00B94F12">
            <w:pPr>
              <w:spacing w:line="480" w:lineRule="auto"/>
              <w:contextualSpacing/>
            </w:pPr>
          </w:p>
        </w:tc>
      </w:tr>
    </w:tbl>
    <w:p w14:paraId="36C35FD0" w14:textId="77777777" w:rsidR="00026E21" w:rsidRPr="00DD5E82" w:rsidRDefault="00026E21" w:rsidP="00B94F12">
      <w:pPr>
        <w:spacing w:line="480" w:lineRule="auto"/>
        <w:contextualSpacing/>
        <w:rPr>
          <w:b/>
        </w:rPr>
      </w:pPr>
      <w:r w:rsidRPr="00DD5E82">
        <w:rPr>
          <w:b/>
        </w:rPr>
        <w:t>* = please provide additional details: __________________________________________________________</w:t>
      </w:r>
    </w:p>
    <w:p w14:paraId="003F8E53" w14:textId="77777777" w:rsidR="00026E21" w:rsidRPr="00DD5E82" w:rsidRDefault="00026E21" w:rsidP="00B94F12">
      <w:pPr>
        <w:spacing w:line="480" w:lineRule="auto"/>
        <w:contextualSpacing/>
        <w:jc w:val="center"/>
        <w:rPr>
          <w:b/>
        </w:rPr>
      </w:pPr>
      <w:r w:rsidRPr="00DD5E82">
        <w:rPr>
          <w:b/>
        </w:rPr>
        <w:t>Social and Language Questions:</w:t>
      </w:r>
    </w:p>
    <w:p w14:paraId="2143BEE0" w14:textId="2C6AE7EE" w:rsidR="00026E21" w:rsidRPr="00DD5E82" w:rsidRDefault="00A001B0" w:rsidP="00B94F12">
      <w:pPr>
        <w:tabs>
          <w:tab w:val="left" w:pos="3900"/>
        </w:tabs>
        <w:spacing w:line="480" w:lineRule="auto"/>
        <w:contextualSpacing/>
      </w:pPr>
      <w:r>
        <w:rPr>
          <w:b/>
          <w:noProof/>
          <w:lang w:val="en-GB" w:eastAsia="en-GB"/>
        </w:rPr>
        <mc:AlternateContent>
          <mc:Choice Requires="wps">
            <w:drawing>
              <wp:anchor distT="0" distB="0" distL="114300" distR="114300" simplePos="0" relativeHeight="251641344" behindDoc="0" locked="0" layoutInCell="1" allowOverlap="1" wp14:anchorId="78B89BF6" wp14:editId="7B48A18F">
                <wp:simplePos x="0" y="0"/>
                <wp:positionH relativeFrom="column">
                  <wp:posOffset>4647565</wp:posOffset>
                </wp:positionH>
                <wp:positionV relativeFrom="paragraph">
                  <wp:posOffset>31750</wp:posOffset>
                </wp:positionV>
                <wp:extent cx="167005" cy="157480"/>
                <wp:effectExtent l="0" t="0" r="4445" b="0"/>
                <wp:wrapNone/>
                <wp:docPr id="1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7939" id="Rectangle 123" o:spid="_x0000_s1026" style="position:absolute;margin-left:365.95pt;margin-top:2.5pt;width:13.15pt;height:1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"/>
            </w:pict>
          </mc:Fallback>
        </mc:AlternateContent>
      </w:r>
      <w:r>
        <w:rPr>
          <w:b/>
          <w:noProof/>
          <w:lang w:val="en-GB" w:eastAsia="en-GB"/>
        </w:rPr>
        <mc:AlternateContent>
          <mc:Choice Requires="wps">
            <w:drawing>
              <wp:anchor distT="0" distB="0" distL="114300" distR="114300" simplePos="0" relativeHeight="251642368" behindDoc="0" locked="0" layoutInCell="1" allowOverlap="1" wp14:anchorId="5D441903" wp14:editId="69798240">
                <wp:simplePos x="0" y="0"/>
                <wp:positionH relativeFrom="column">
                  <wp:posOffset>4053840</wp:posOffset>
                </wp:positionH>
                <wp:positionV relativeFrom="paragraph">
                  <wp:posOffset>31750</wp:posOffset>
                </wp:positionV>
                <wp:extent cx="167005" cy="157480"/>
                <wp:effectExtent l="0" t="0" r="4445" b="0"/>
                <wp:wrapNone/>
                <wp:docPr id="1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1EC6E" id="Rectangle 122" o:spid="_x0000_s1026" style="position:absolute;margin-left:319.2pt;margin-top:2.5pt;width:13.15pt;height:1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"/>
            </w:pict>
          </mc:Fallback>
        </mc:AlternateContent>
      </w:r>
      <w:r w:rsidR="00026E21" w:rsidRPr="00DD5E82">
        <w:rPr>
          <w:b/>
        </w:rPr>
        <w:t>1.</w:t>
      </w:r>
      <w:r w:rsidR="00026E21" w:rsidRPr="00DD5E82">
        <w:t xml:space="preserve"> </w:t>
      </w:r>
      <w:r w:rsidR="00026E21" w:rsidRPr="00DD5E82">
        <w:rPr>
          <w:b/>
        </w:rPr>
        <w:t>Does your child go to nursery/childminder or other childcare?</w:t>
      </w:r>
      <w:r w:rsidR="00026E21" w:rsidRPr="00DD5E82">
        <w:t xml:space="preserve">  Yes    </w:t>
      </w:r>
      <w:r w:rsidR="00026E21" w:rsidRPr="00DD5E82">
        <w:tab/>
        <w:t xml:space="preserve">         No</w:t>
      </w:r>
    </w:p>
    <w:p w14:paraId="3EFE5E1C" w14:textId="77777777" w:rsidR="00026E21" w:rsidRPr="00DD5E82" w:rsidRDefault="00026E21" w:rsidP="00B94F12">
      <w:pPr>
        <w:spacing w:line="480" w:lineRule="auto"/>
        <w:contextualSpacing/>
      </w:pPr>
      <w:r w:rsidRPr="00DD5E82">
        <w:t xml:space="preserve">If yes, how many days/hours a week do they go? </w:t>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r>
      <w:r w:rsidRPr="00DD5E82">
        <w:softHyphen/>
        <w:t>__________________________________</w:t>
      </w:r>
    </w:p>
    <w:p w14:paraId="3F6D2C04" w14:textId="77777777" w:rsidR="00026E21" w:rsidRPr="00DD5E82" w:rsidRDefault="00026E21" w:rsidP="00B94F12">
      <w:pPr>
        <w:spacing w:line="480" w:lineRule="auto"/>
        <w:contextualSpacing/>
      </w:pPr>
      <w:r w:rsidRPr="00DD5E82">
        <w:rPr>
          <w:b/>
        </w:rPr>
        <w:t xml:space="preserve">2. How many hours a week do they attend social groups/events/classes? </w:t>
      </w:r>
      <w:r w:rsidRPr="00DD5E82">
        <w:t xml:space="preserve">(eg. Playgroup) </w:t>
      </w:r>
      <w:r w:rsidRPr="00DD5E82">
        <w:rPr>
          <w:b/>
        </w:rPr>
        <w:t>________________________________________________________________________________</w:t>
      </w:r>
    </w:p>
    <w:p w14:paraId="5A3E791B" w14:textId="77777777" w:rsidR="00026E21" w:rsidRPr="00DD5E82" w:rsidRDefault="00026E21" w:rsidP="00B94F12">
      <w:pPr>
        <w:tabs>
          <w:tab w:val="left" w:pos="5520"/>
        </w:tabs>
        <w:spacing w:line="480" w:lineRule="auto"/>
        <w:contextualSpacing/>
        <w:rPr>
          <w:b/>
        </w:rPr>
      </w:pPr>
      <w:r w:rsidRPr="00DD5E82">
        <w:rPr>
          <w:b/>
        </w:rPr>
        <w:t xml:space="preserve">3. Has your child ever been taught any sign language, such as ‘baby signs’?  If yes please give details: </w:t>
      </w:r>
    </w:p>
    <w:p w14:paraId="29B8F0FA" w14:textId="77777777" w:rsidR="00026E21" w:rsidRPr="00DD5E82" w:rsidRDefault="00026E21" w:rsidP="00B94F12">
      <w:pPr>
        <w:tabs>
          <w:tab w:val="left" w:pos="5520"/>
        </w:tabs>
        <w:spacing w:line="480" w:lineRule="auto"/>
        <w:contextualSpacing/>
        <w:rPr>
          <w:b/>
        </w:rPr>
      </w:pPr>
    </w:p>
    <w:p w14:paraId="37017D70" w14:textId="77777777" w:rsidR="00026E21" w:rsidRPr="00DD5E82" w:rsidRDefault="00026E21" w:rsidP="00B94F12">
      <w:pPr>
        <w:tabs>
          <w:tab w:val="left" w:pos="5520"/>
        </w:tabs>
        <w:spacing w:line="480" w:lineRule="auto"/>
        <w:contextualSpacing/>
        <w:rPr>
          <w:b/>
        </w:rPr>
      </w:pPr>
      <w:r w:rsidRPr="00DD5E82">
        <w:rPr>
          <w:b/>
        </w:rPr>
        <w:t>________________________________________________________________________________</w:t>
      </w:r>
    </w:p>
    <w:p w14:paraId="4F360AA0" w14:textId="77777777" w:rsidR="00026E21" w:rsidRPr="00DD5E82" w:rsidRDefault="00026E21" w:rsidP="00B94F12">
      <w:pPr>
        <w:spacing w:line="480" w:lineRule="auto"/>
        <w:contextualSpacing/>
      </w:pPr>
      <w:r w:rsidRPr="00DD5E82">
        <w:rPr>
          <w:b/>
        </w:rPr>
        <w:t>6.  Does anyone your child spends time with regularly use sign language as their main form of communication?</w:t>
      </w:r>
    </w:p>
    <w:p w14:paraId="67428D44" w14:textId="5100A030" w:rsidR="00026E21" w:rsidRPr="00DD5E82" w:rsidRDefault="00A001B0" w:rsidP="00B94F12">
      <w:pPr>
        <w:spacing w:line="480" w:lineRule="auto"/>
        <w:contextualSpacing/>
      </w:pPr>
      <w:r>
        <w:rPr>
          <w:b/>
          <w:noProof/>
          <w:lang w:val="en-GB" w:eastAsia="en-GB"/>
        </w:rPr>
        <mc:AlternateContent>
          <mc:Choice Requires="wps">
            <w:drawing>
              <wp:anchor distT="0" distB="0" distL="114300" distR="114300" simplePos="0" relativeHeight="251643392" behindDoc="0" locked="0" layoutInCell="1" allowOverlap="1" wp14:anchorId="1880709E" wp14:editId="24BF111F">
                <wp:simplePos x="0" y="0"/>
                <wp:positionH relativeFrom="column">
                  <wp:posOffset>912495</wp:posOffset>
                </wp:positionH>
                <wp:positionV relativeFrom="paragraph">
                  <wp:posOffset>21590</wp:posOffset>
                </wp:positionV>
                <wp:extent cx="167005" cy="157480"/>
                <wp:effectExtent l="0" t="0" r="4445" b="0"/>
                <wp:wrapNone/>
                <wp:docPr id="1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2123" id="Rectangle 126" o:spid="_x0000_s1026" style="position:absolute;margin-left:71.85pt;margin-top:1.7pt;width:13.15pt;height:1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"/>
            </w:pict>
          </mc:Fallback>
        </mc:AlternateContent>
      </w:r>
      <w:r>
        <w:rPr>
          <w:b/>
          <w:noProof/>
          <w:lang w:val="en-GB" w:eastAsia="en-GB"/>
        </w:rPr>
        <mc:AlternateContent>
          <mc:Choice Requires="wps">
            <w:drawing>
              <wp:anchor distT="0" distB="0" distL="114300" distR="114300" simplePos="0" relativeHeight="251644416" behindDoc="0" locked="0" layoutInCell="1" allowOverlap="1" wp14:anchorId="126D1FCA" wp14:editId="491225E5">
                <wp:simplePos x="0" y="0"/>
                <wp:positionH relativeFrom="column">
                  <wp:posOffset>279400</wp:posOffset>
                </wp:positionH>
                <wp:positionV relativeFrom="paragraph">
                  <wp:posOffset>21590</wp:posOffset>
                </wp:positionV>
                <wp:extent cx="167005" cy="157480"/>
                <wp:effectExtent l="0" t="0" r="4445" b="0"/>
                <wp:wrapNone/>
                <wp:docPr id="1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E56BB" id="Rectangle 124" o:spid="_x0000_s1026" style="position:absolute;margin-left:22pt;margin-top:1.7pt;width:13.15pt;height:1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"/>
            </w:pict>
          </mc:Fallback>
        </mc:AlternateContent>
      </w:r>
      <w:r w:rsidR="00026E21" w:rsidRPr="00DD5E82">
        <w:t>Yes               No</w:t>
      </w:r>
    </w:p>
    <w:p w14:paraId="7F324E2E" w14:textId="77777777" w:rsidR="00026E21" w:rsidRPr="00DD5E82" w:rsidRDefault="00026E21" w:rsidP="00B94F12">
      <w:pPr>
        <w:tabs>
          <w:tab w:val="left" w:pos="9690"/>
        </w:tabs>
        <w:spacing w:line="480" w:lineRule="auto"/>
        <w:contextualSpacing/>
        <w:rPr>
          <w:b/>
        </w:rPr>
      </w:pPr>
      <w:r w:rsidRPr="00DD5E82">
        <w:rPr>
          <w:b/>
        </w:rPr>
        <w:t>8. What is your child’s most familiar and fluent language? ________________________________</w:t>
      </w:r>
    </w:p>
    <w:p w14:paraId="47EE2ACE" w14:textId="45B95F5A" w:rsidR="00026E21" w:rsidRPr="00DD5E82" w:rsidRDefault="00A001B0" w:rsidP="00B94F12">
      <w:pPr>
        <w:tabs>
          <w:tab w:val="center" w:pos="5233"/>
        </w:tabs>
        <w:spacing w:line="480" w:lineRule="auto"/>
        <w:contextualSpacing/>
      </w:pPr>
      <w:r>
        <w:rPr>
          <w:b/>
          <w:noProof/>
          <w:lang w:val="en-GB" w:eastAsia="en-GB"/>
        </w:rPr>
        <mc:AlternateContent>
          <mc:Choice Requires="wps">
            <w:drawing>
              <wp:anchor distT="0" distB="0" distL="114300" distR="114300" simplePos="0" relativeHeight="251645440" behindDoc="0" locked="0" layoutInCell="1" allowOverlap="1" wp14:anchorId="7F69394F" wp14:editId="308A53B0">
                <wp:simplePos x="0" y="0"/>
                <wp:positionH relativeFrom="column">
                  <wp:posOffset>4814570</wp:posOffset>
                </wp:positionH>
                <wp:positionV relativeFrom="paragraph">
                  <wp:posOffset>15875</wp:posOffset>
                </wp:positionV>
                <wp:extent cx="167005" cy="157480"/>
                <wp:effectExtent l="0" t="0" r="4445" b="0"/>
                <wp:wrapNone/>
                <wp:docPr id="1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E087" id="Rectangle 127" o:spid="_x0000_s1026" style="position:absolute;margin-left:379.1pt;margin-top:1.25pt;width:13.15pt;height:12.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"/>
            </w:pict>
          </mc:Fallback>
        </mc:AlternateContent>
      </w:r>
      <w:r>
        <w:rPr>
          <w:b/>
          <w:noProof/>
          <w:lang w:val="en-GB" w:eastAsia="en-GB"/>
        </w:rPr>
        <mc:AlternateContent>
          <mc:Choice Requires="wps">
            <w:drawing>
              <wp:anchor distT="0" distB="0" distL="114300" distR="114300" simplePos="0" relativeHeight="251646464" behindDoc="0" locked="0" layoutInCell="1" allowOverlap="1" wp14:anchorId="02C87CFF" wp14:editId="4F37B166">
                <wp:simplePos x="0" y="0"/>
                <wp:positionH relativeFrom="column">
                  <wp:posOffset>4220845</wp:posOffset>
                </wp:positionH>
                <wp:positionV relativeFrom="paragraph">
                  <wp:posOffset>15875</wp:posOffset>
                </wp:positionV>
                <wp:extent cx="167005" cy="157480"/>
                <wp:effectExtent l="0" t="0" r="4445" b="0"/>
                <wp:wrapNone/>
                <wp:docPr id="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9A9DB" id="Rectangle 125" o:spid="_x0000_s1026" style="position:absolute;margin-left:332.35pt;margin-top:1.25pt;width:13.15pt;height:1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"/>
            </w:pict>
          </mc:Fallback>
        </mc:AlternateContent>
      </w:r>
      <w:r w:rsidR="00026E21" w:rsidRPr="00DD5E82">
        <w:rPr>
          <w:b/>
        </w:rPr>
        <w:t>9. Does your child understand and speak more than one language?</w:t>
      </w:r>
      <w:r w:rsidR="00026E21" w:rsidRPr="00DD5E82">
        <w:t xml:space="preserve">   Yes              No</w:t>
      </w:r>
      <w:r w:rsidR="00026E21" w:rsidRPr="00DD5E82">
        <w:tab/>
      </w:r>
    </w:p>
    <w:p w14:paraId="16ECF07D" w14:textId="77777777" w:rsidR="00026E21" w:rsidRPr="00DD5E82" w:rsidRDefault="00026E21" w:rsidP="00B94F12">
      <w:pPr>
        <w:tabs>
          <w:tab w:val="center" w:pos="5233"/>
        </w:tabs>
        <w:spacing w:line="480" w:lineRule="auto"/>
        <w:contextualSpacing/>
      </w:pPr>
      <w:r w:rsidRPr="00DD5E82">
        <w:t>If yes, which languages: ______________________________________________________________</w:t>
      </w:r>
    </w:p>
    <w:p w14:paraId="1AD2A21C" w14:textId="77777777" w:rsidR="00026E21" w:rsidRPr="00DD5E82" w:rsidRDefault="00026E21" w:rsidP="00B94F12">
      <w:pPr>
        <w:tabs>
          <w:tab w:val="left" w:pos="2880"/>
        </w:tabs>
        <w:spacing w:line="480" w:lineRule="auto"/>
        <w:contextualSpacing/>
        <w:rPr>
          <w:b/>
        </w:rPr>
      </w:pPr>
      <w:r w:rsidRPr="00DD5E82">
        <w:rPr>
          <w:b/>
        </w:rPr>
        <w:t>10.  If any, how many brothers and/or sisters does this child have? _____</w:t>
      </w:r>
    </w:p>
    <w:p w14:paraId="1DA1D694" w14:textId="77777777" w:rsidR="00026E21" w:rsidRPr="00DD5E82" w:rsidRDefault="00026E21" w:rsidP="00B94F12">
      <w:pPr>
        <w:spacing w:line="480" w:lineRule="auto"/>
        <w:contextualSpacing/>
        <w:rPr>
          <w:b/>
        </w:rPr>
      </w:pPr>
      <w:r w:rsidRPr="00DD5E82">
        <w:rPr>
          <w:b/>
        </w:rPr>
        <w:t>11.  Are their siblings younger or older____________</w:t>
      </w:r>
    </w:p>
    <w:p w14:paraId="64B1AD67" w14:textId="77777777" w:rsidR="00026E21" w:rsidRPr="00DD5E82" w:rsidRDefault="00026E21" w:rsidP="00B94F12">
      <w:pPr>
        <w:spacing w:line="480" w:lineRule="auto"/>
        <w:contextualSpacing/>
        <w:rPr>
          <w:b/>
        </w:rPr>
      </w:pPr>
      <w:r w:rsidRPr="00DD5E82">
        <w:rPr>
          <w:b/>
        </w:rPr>
        <w:t>12.  Has your child needed speech therapy or had any difficulty with their language and communication?</w:t>
      </w:r>
    </w:p>
    <w:p w14:paraId="0F5626C2" w14:textId="77777777" w:rsidR="00026E21" w:rsidRPr="00DD5E82" w:rsidRDefault="00026E21" w:rsidP="00B94F12">
      <w:pPr>
        <w:spacing w:line="480" w:lineRule="auto"/>
        <w:contextualSpacing/>
        <w:rPr>
          <w:b/>
        </w:rPr>
      </w:pPr>
      <w:r w:rsidRPr="00DD5E82">
        <w:rPr>
          <w:b/>
        </w:rPr>
        <w:t>________________________________________________________________________________</w:t>
      </w:r>
    </w:p>
    <w:p w14:paraId="771987E3" w14:textId="4A154AF9" w:rsidR="00026E21" w:rsidRPr="00DD5E82" w:rsidRDefault="00A001B0" w:rsidP="00B94F12">
      <w:pPr>
        <w:tabs>
          <w:tab w:val="left" w:pos="7140"/>
        </w:tabs>
        <w:spacing w:line="480" w:lineRule="auto"/>
        <w:contextualSpacing/>
      </w:pPr>
      <w:r>
        <w:rPr>
          <w:b/>
          <w:noProof/>
          <w:lang w:val="en-GB" w:eastAsia="en-GB"/>
        </w:rPr>
        <mc:AlternateContent>
          <mc:Choice Requires="wps">
            <w:drawing>
              <wp:anchor distT="0" distB="0" distL="114300" distR="114300" simplePos="0" relativeHeight="251647488" behindDoc="0" locked="0" layoutInCell="1" allowOverlap="1" wp14:anchorId="606FE853" wp14:editId="5C33CB90">
                <wp:simplePos x="0" y="0"/>
                <wp:positionH relativeFrom="column">
                  <wp:posOffset>4480560</wp:posOffset>
                </wp:positionH>
                <wp:positionV relativeFrom="paragraph">
                  <wp:posOffset>12065</wp:posOffset>
                </wp:positionV>
                <wp:extent cx="167005" cy="157480"/>
                <wp:effectExtent l="0" t="0" r="4445" b="0"/>
                <wp:wrapNone/>
                <wp:docPr id="6"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A43F" id="Rectangle 129" o:spid="_x0000_s1026" style="position:absolute;margin-left:352.8pt;margin-top:.95pt;width:13.15pt;height:1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"/>
            </w:pict>
          </mc:Fallback>
        </mc:AlternateContent>
      </w:r>
      <w:r>
        <w:rPr>
          <w:b/>
          <w:noProof/>
          <w:lang w:val="en-GB" w:eastAsia="en-GB"/>
        </w:rPr>
        <mc:AlternateContent>
          <mc:Choice Requires="wps">
            <w:drawing>
              <wp:anchor distT="0" distB="0" distL="114300" distR="114300" simplePos="0" relativeHeight="251648512" behindDoc="0" locked="0" layoutInCell="1" allowOverlap="1" wp14:anchorId="4030A001" wp14:editId="7E320C77">
                <wp:simplePos x="0" y="0"/>
                <wp:positionH relativeFrom="column">
                  <wp:posOffset>3935730</wp:posOffset>
                </wp:positionH>
                <wp:positionV relativeFrom="paragraph">
                  <wp:posOffset>12065</wp:posOffset>
                </wp:positionV>
                <wp:extent cx="167005" cy="157480"/>
                <wp:effectExtent l="0" t="0" r="4445" b="0"/>
                <wp:wrapNone/>
                <wp:docPr id="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3AFE8" id="Rectangle 128" o:spid="_x0000_s1026" style="position:absolute;margin-left:309.9pt;margin-top:.95pt;width:13.15pt;height:1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"/>
            </w:pict>
          </mc:Fallback>
        </mc:AlternateContent>
      </w:r>
      <w:r w:rsidR="00026E21" w:rsidRPr="00DD5E82">
        <w:rPr>
          <w:b/>
        </w:rPr>
        <w:t>13. Does your child have any disabilities or additional needs?</w:t>
      </w:r>
      <w:r w:rsidR="00026E21" w:rsidRPr="00DD5E82">
        <w:t xml:space="preserve">    Yes             No</w:t>
      </w:r>
      <w:r w:rsidR="00026E21" w:rsidRPr="00DD5E82">
        <w:tab/>
        <w:t xml:space="preserve">       if yes, please give details:</w:t>
      </w:r>
    </w:p>
    <w:p w14:paraId="297EFE23" w14:textId="77777777" w:rsidR="00026E21" w:rsidRPr="00DD5E82" w:rsidRDefault="00026E21" w:rsidP="00B94F12">
      <w:pPr>
        <w:tabs>
          <w:tab w:val="left" w:pos="7140"/>
        </w:tabs>
        <w:spacing w:line="480" w:lineRule="auto"/>
        <w:contextualSpacing/>
      </w:pPr>
    </w:p>
    <w:p w14:paraId="07E84322" w14:textId="77777777" w:rsidR="00026E21" w:rsidRPr="00DD5E82" w:rsidRDefault="00026E21" w:rsidP="00B94F12">
      <w:pPr>
        <w:tabs>
          <w:tab w:val="left" w:pos="7140"/>
        </w:tabs>
        <w:spacing w:line="480" w:lineRule="auto"/>
        <w:contextualSpacing/>
      </w:pPr>
      <w:r w:rsidRPr="00DD5E82">
        <w:t>________________________________________________________________________________</w:t>
      </w:r>
    </w:p>
    <w:p w14:paraId="74642E97" w14:textId="77777777" w:rsidR="00026E21" w:rsidRPr="00DD5E82" w:rsidRDefault="00026E21" w:rsidP="00B94F12">
      <w:pPr>
        <w:tabs>
          <w:tab w:val="left" w:pos="7140"/>
        </w:tabs>
        <w:spacing w:line="480" w:lineRule="auto"/>
        <w:contextualSpacing/>
      </w:pPr>
      <w:r w:rsidRPr="00DD5E82">
        <w:t xml:space="preserve">Thank you for taking the time to answer these questions.  Your answers will be stored and used confidentially and only averages taken from the group of participants who take part in the study will be used and reported.   </w:t>
      </w:r>
    </w:p>
    <w:p w14:paraId="425C3C62" w14:textId="77777777" w:rsidR="00026E21" w:rsidRPr="00DD5E82" w:rsidRDefault="00A7744D" w:rsidP="00A7744D">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67855A3C" w14:textId="77777777" w:rsidR="00A7744D" w:rsidRPr="00DD5E82" w:rsidRDefault="00A7744D" w:rsidP="00A7744D">
      <w:pPr>
        <w:rPr>
          <w:rFonts w:ascii="Times New Roman" w:hAnsi="Times New Roman" w:cs="Times New Roman"/>
          <w:sz w:val="24"/>
          <w:szCs w:val="24"/>
          <w:lang w:val="en-GB"/>
        </w:rPr>
      </w:pPr>
    </w:p>
    <w:p w14:paraId="01E39973" w14:textId="77777777" w:rsidR="00AC29D2" w:rsidRPr="00DD5E82" w:rsidRDefault="00AC29D2" w:rsidP="00B94F12">
      <w:pPr>
        <w:spacing w:line="480" w:lineRule="auto"/>
        <w:contextualSpacing/>
        <w:jc w:val="center"/>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Appendix </w:t>
      </w:r>
      <w:r w:rsidR="00DB579A" w:rsidRPr="00DD5E82">
        <w:rPr>
          <w:rFonts w:ascii="Times New Roman" w:hAnsi="Times New Roman" w:cs="Times New Roman"/>
          <w:sz w:val="24"/>
          <w:szCs w:val="24"/>
          <w:lang w:val="en-GB"/>
        </w:rPr>
        <w:t>B</w:t>
      </w:r>
      <w:r w:rsidRPr="00DD5E82">
        <w:rPr>
          <w:rFonts w:ascii="Times New Roman" w:hAnsi="Times New Roman" w:cs="Times New Roman"/>
          <w:sz w:val="24"/>
          <w:szCs w:val="24"/>
          <w:lang w:val="en-GB"/>
        </w:rPr>
        <w:t xml:space="preserve">: British Sign Language signs </w:t>
      </w:r>
      <w:r w:rsidR="001B2528" w:rsidRPr="00DD5E82">
        <w:rPr>
          <w:rFonts w:ascii="Times New Roman" w:hAnsi="Times New Roman" w:cs="Times New Roman"/>
          <w:sz w:val="24"/>
          <w:szCs w:val="24"/>
          <w:lang w:val="en-GB"/>
        </w:rPr>
        <w:t>used in chapter 4</w:t>
      </w:r>
    </w:p>
    <w:p w14:paraId="1382889A" w14:textId="77777777" w:rsidR="00A7744D" w:rsidRPr="00DD5E82" w:rsidRDefault="00A7744D" w:rsidP="00B94F12">
      <w:pPr>
        <w:spacing w:line="480" w:lineRule="auto"/>
        <w:contextualSpacing/>
        <w:rPr>
          <w:rFonts w:ascii="Times New Roman" w:eastAsia="TimesNewRomanPSMT" w:hAnsi="Times New Roman" w:cs="Times New Roman"/>
          <w:sz w:val="24"/>
          <w:szCs w:val="24"/>
          <w:lang w:val="en-GB"/>
        </w:rPr>
      </w:pPr>
    </w:p>
    <w:p w14:paraId="11BF3BCA" w14:textId="77777777" w:rsidR="00AC29D2" w:rsidRPr="00DD5E82" w:rsidRDefault="00590E58"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sz w:val="24"/>
          <w:szCs w:val="24"/>
          <w:lang w:val="en-GB"/>
        </w:rPr>
        <w:t xml:space="preserve">The signs are from </w:t>
      </w:r>
      <w:r w:rsidR="00E234B1" w:rsidRPr="00DD5E82">
        <w:rPr>
          <w:rFonts w:ascii="Times New Roman" w:eastAsia="TimesNewRomanPSMT" w:hAnsi="Times New Roman" w:cs="Times New Roman"/>
          <w:sz w:val="24"/>
          <w:szCs w:val="24"/>
          <w:lang w:val="en-GB"/>
        </w:rPr>
        <w:t>Smith and Teasdale</w:t>
      </w:r>
      <w:r w:rsidR="00953E99" w:rsidRPr="00DD5E82">
        <w:rPr>
          <w:rFonts w:ascii="Times New Roman" w:eastAsia="TimesNewRomanPSMT" w:hAnsi="Times New Roman" w:cs="Times New Roman"/>
          <w:sz w:val="24"/>
          <w:szCs w:val="24"/>
          <w:lang w:val="en-GB"/>
        </w:rPr>
        <w:t xml:space="preserve"> (2005).  The words are from the first set in the BPVS-II (</w:t>
      </w:r>
      <w:r w:rsidR="00953E99" w:rsidRPr="00DD5E82">
        <w:rPr>
          <w:rFonts w:ascii="Times New Roman" w:hAnsi="Times New Roman" w:cs="Times New Roman"/>
          <w:sz w:val="24"/>
          <w:szCs w:val="24"/>
        </w:rPr>
        <w:t>Dunn, Dunn, Whetton &amp; Burley, 1997).</w:t>
      </w:r>
      <w:r w:rsidR="001009C8" w:rsidRPr="00DD5E82">
        <w:rPr>
          <w:rFonts w:ascii="Times New Roman" w:hAnsi="Times New Roman" w:cs="Times New Roman"/>
          <w:sz w:val="24"/>
          <w:szCs w:val="24"/>
        </w:rPr>
        <w:t xml:space="preserve">  </w:t>
      </w:r>
    </w:p>
    <w:p w14:paraId="70657591" w14:textId="77777777" w:rsidR="00E234B1" w:rsidRPr="00DD5E82" w:rsidRDefault="00E234B1"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b/>
          <w:sz w:val="24"/>
          <w:szCs w:val="24"/>
          <w:lang w:val="en-GB"/>
        </w:rPr>
        <w:t>Baby</w:t>
      </w:r>
      <w:r w:rsidR="00590E58" w:rsidRPr="00DD5E82">
        <w:rPr>
          <w:rFonts w:ascii="Times New Roman" w:eastAsia="TimesNewRomanPSMT" w:hAnsi="Times New Roman" w:cs="Times New Roman"/>
          <w:sz w:val="24"/>
          <w:szCs w:val="24"/>
          <w:lang w:val="en-GB"/>
        </w:rPr>
        <w:t xml:space="preserve">: fold arms and move from side to side </w:t>
      </w:r>
      <w:r w:rsidR="00AE5C3C" w:rsidRPr="00DD5E82">
        <w:rPr>
          <w:rFonts w:ascii="Times New Roman" w:eastAsia="TimesNewRomanPSMT" w:hAnsi="Times New Roman" w:cs="Times New Roman"/>
          <w:sz w:val="24"/>
          <w:szCs w:val="24"/>
          <w:lang w:val="en-GB"/>
        </w:rPr>
        <w:t>to represent</w:t>
      </w:r>
      <w:r w:rsidR="00590E58" w:rsidRPr="00DD5E82">
        <w:rPr>
          <w:rFonts w:ascii="Times New Roman" w:eastAsia="TimesNewRomanPSMT" w:hAnsi="Times New Roman" w:cs="Times New Roman"/>
          <w:sz w:val="24"/>
          <w:szCs w:val="24"/>
          <w:lang w:val="en-GB"/>
        </w:rPr>
        <w:t xml:space="preserve"> cradling a baby.</w:t>
      </w:r>
    </w:p>
    <w:p w14:paraId="7F5C3CEC" w14:textId="77777777" w:rsidR="00E234B1" w:rsidRPr="00DD5E82" w:rsidRDefault="00953E99"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b/>
          <w:sz w:val="24"/>
          <w:szCs w:val="24"/>
          <w:lang w:val="en-GB"/>
        </w:rPr>
        <w:t>Cat</w:t>
      </w:r>
      <w:r w:rsidR="00590E58" w:rsidRPr="00DD5E82">
        <w:rPr>
          <w:rFonts w:ascii="Times New Roman" w:eastAsia="TimesNewRomanPSMT" w:hAnsi="Times New Roman" w:cs="Times New Roman"/>
          <w:sz w:val="24"/>
          <w:szCs w:val="24"/>
          <w:lang w:val="en-GB"/>
        </w:rPr>
        <w:t xml:space="preserve">: both hands form a spread shape moved across the face </w:t>
      </w:r>
      <w:r w:rsidR="00CB32FF" w:rsidRPr="00DD5E82">
        <w:rPr>
          <w:rFonts w:ascii="Times New Roman" w:eastAsia="TimesNewRomanPSMT" w:hAnsi="Times New Roman" w:cs="Times New Roman"/>
          <w:sz w:val="24"/>
          <w:szCs w:val="24"/>
          <w:lang w:val="en-GB"/>
        </w:rPr>
        <w:t>to represent</w:t>
      </w:r>
      <w:r w:rsidR="00590E58" w:rsidRPr="00DD5E82">
        <w:rPr>
          <w:rFonts w:ascii="Times New Roman" w:eastAsia="TimesNewRomanPSMT" w:hAnsi="Times New Roman" w:cs="Times New Roman"/>
          <w:sz w:val="24"/>
          <w:szCs w:val="24"/>
          <w:lang w:val="en-GB"/>
        </w:rPr>
        <w:t xml:space="preserve"> whiskers.</w:t>
      </w:r>
    </w:p>
    <w:p w14:paraId="109A36AD" w14:textId="77777777" w:rsidR="00953E99" w:rsidRPr="00DD5E82" w:rsidRDefault="00953E99"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b/>
          <w:sz w:val="24"/>
          <w:szCs w:val="24"/>
          <w:lang w:val="en-GB"/>
        </w:rPr>
        <w:t>Bus</w:t>
      </w:r>
      <w:r w:rsidR="00590E58" w:rsidRPr="00DD5E82">
        <w:rPr>
          <w:rFonts w:ascii="Times New Roman" w:eastAsia="TimesNewRomanPSMT" w:hAnsi="Times New Roman" w:cs="Times New Roman"/>
          <w:sz w:val="24"/>
          <w:szCs w:val="24"/>
          <w:lang w:val="en-GB"/>
        </w:rPr>
        <w:t>: hands held up in two fists as if turning a steering wheel.</w:t>
      </w:r>
    </w:p>
    <w:p w14:paraId="073057F4" w14:textId="77777777" w:rsidR="00953E99" w:rsidRPr="00DD5E82" w:rsidRDefault="00953E99"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b/>
          <w:sz w:val="24"/>
          <w:szCs w:val="24"/>
          <w:lang w:val="en-GB"/>
        </w:rPr>
        <w:t>Tractor</w:t>
      </w:r>
      <w:r w:rsidR="00590E58" w:rsidRPr="00DD5E82">
        <w:rPr>
          <w:rFonts w:ascii="Times New Roman" w:eastAsia="TimesNewRomanPSMT" w:hAnsi="Times New Roman" w:cs="Times New Roman"/>
          <w:sz w:val="24"/>
          <w:szCs w:val="24"/>
          <w:lang w:val="en-GB"/>
        </w:rPr>
        <w:t>: as bus, but a larger movement.</w:t>
      </w:r>
    </w:p>
    <w:p w14:paraId="64AADB98" w14:textId="77777777" w:rsidR="00953E99" w:rsidRPr="00DD5E82" w:rsidRDefault="00953E99" w:rsidP="00B94F12">
      <w:pPr>
        <w:spacing w:line="480" w:lineRule="auto"/>
        <w:contextualSpacing/>
        <w:rPr>
          <w:rFonts w:ascii="Times New Roman" w:eastAsia="TimesNewRomanPSMT" w:hAnsi="Times New Roman" w:cs="Times New Roman"/>
          <w:sz w:val="24"/>
          <w:szCs w:val="24"/>
          <w:lang w:val="en-GB"/>
        </w:rPr>
      </w:pPr>
      <w:r w:rsidRPr="00DD5E82">
        <w:rPr>
          <w:rFonts w:ascii="Times New Roman" w:eastAsia="TimesNewRomanPSMT" w:hAnsi="Times New Roman" w:cs="Times New Roman"/>
          <w:b/>
          <w:sz w:val="24"/>
          <w:szCs w:val="24"/>
          <w:lang w:val="en-GB"/>
        </w:rPr>
        <w:t>Cow</w:t>
      </w:r>
      <w:r w:rsidR="00590E58" w:rsidRPr="00DD5E82">
        <w:rPr>
          <w:rFonts w:ascii="Times New Roman" w:eastAsia="TimesNewRomanPSMT" w:hAnsi="Times New Roman" w:cs="Times New Roman"/>
          <w:sz w:val="24"/>
          <w:szCs w:val="24"/>
          <w:lang w:val="en-GB"/>
        </w:rPr>
        <w:t>: fists held on head and curved upwards to represent horns.</w:t>
      </w:r>
    </w:p>
    <w:p w14:paraId="09B739A7" w14:textId="77777777" w:rsidR="00953E99" w:rsidRPr="00DD5E82" w:rsidRDefault="00953E9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Reading</w:t>
      </w:r>
      <w:r w:rsidR="00590E58" w:rsidRPr="00DD5E82">
        <w:rPr>
          <w:rFonts w:ascii="Times New Roman" w:hAnsi="Times New Roman" w:cs="Times New Roman"/>
          <w:sz w:val="24"/>
          <w:szCs w:val="24"/>
          <w:lang w:val="en-GB"/>
        </w:rPr>
        <w:t xml:space="preserve">: flat palms held together </w:t>
      </w:r>
      <w:r w:rsidR="001B2528" w:rsidRPr="00DD5E82">
        <w:rPr>
          <w:rFonts w:ascii="Times New Roman" w:hAnsi="Times New Roman" w:cs="Times New Roman"/>
          <w:sz w:val="24"/>
          <w:szCs w:val="24"/>
          <w:lang w:val="en-GB"/>
        </w:rPr>
        <w:t xml:space="preserve">then opened </w:t>
      </w:r>
      <w:r w:rsidR="00590E58" w:rsidRPr="00DD5E82">
        <w:rPr>
          <w:rFonts w:ascii="Times New Roman" w:hAnsi="Times New Roman" w:cs="Times New Roman"/>
          <w:sz w:val="24"/>
          <w:szCs w:val="24"/>
          <w:lang w:val="en-GB"/>
        </w:rPr>
        <w:t>to represent a book.</w:t>
      </w:r>
    </w:p>
    <w:p w14:paraId="552B7091" w14:textId="77777777" w:rsidR="00953E99" w:rsidRPr="00DD5E82" w:rsidRDefault="00953E9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Jumping</w:t>
      </w:r>
      <w:r w:rsidR="00590E58" w:rsidRPr="00DD5E82">
        <w:rPr>
          <w:rFonts w:ascii="Times New Roman" w:hAnsi="Times New Roman" w:cs="Times New Roman"/>
          <w:sz w:val="24"/>
          <w:szCs w:val="24"/>
          <w:lang w:val="en-GB"/>
        </w:rPr>
        <w:t>: two fingers are moved up and down on the bac</w:t>
      </w:r>
      <w:r w:rsidR="00CB32FF" w:rsidRPr="00DD5E82">
        <w:rPr>
          <w:rFonts w:ascii="Times New Roman" w:hAnsi="Times New Roman" w:cs="Times New Roman"/>
          <w:sz w:val="24"/>
          <w:szCs w:val="24"/>
          <w:lang w:val="en-GB"/>
        </w:rPr>
        <w:t>k of the other hand as if jumping.</w:t>
      </w:r>
    </w:p>
    <w:p w14:paraId="7E8A4DA7" w14:textId="77777777" w:rsidR="00953E99" w:rsidRPr="00DD5E82" w:rsidRDefault="00953E9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Gate</w:t>
      </w:r>
      <w:r w:rsidR="00590E58" w:rsidRPr="00DD5E82">
        <w:rPr>
          <w:rFonts w:ascii="Times New Roman" w:hAnsi="Times New Roman" w:cs="Times New Roman"/>
          <w:sz w:val="24"/>
          <w:szCs w:val="24"/>
          <w:lang w:val="en-GB"/>
        </w:rPr>
        <w:t>: both arms and held up in front horizontally and then one is moved outwards to represent a gate being opened.</w:t>
      </w:r>
    </w:p>
    <w:p w14:paraId="1AD1FDDA" w14:textId="77777777" w:rsidR="00953E99" w:rsidRPr="00DD5E82" w:rsidRDefault="00953E99"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Hand</w:t>
      </w:r>
      <w:r w:rsidR="00590E58" w:rsidRPr="00DD5E82">
        <w:rPr>
          <w:rFonts w:ascii="Times New Roman" w:hAnsi="Times New Roman" w:cs="Times New Roman"/>
          <w:sz w:val="24"/>
          <w:szCs w:val="24"/>
          <w:lang w:val="en-GB"/>
        </w:rPr>
        <w:t>: the hand is held up in a waving gesture.</w:t>
      </w:r>
    </w:p>
    <w:p w14:paraId="0504432E" w14:textId="77777777" w:rsidR="00833DDB" w:rsidRPr="00DD5E82" w:rsidRDefault="00833DDB"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 xml:space="preserve">Drum: </w:t>
      </w:r>
      <w:r w:rsidR="00AE5C3C" w:rsidRPr="00DD5E82">
        <w:rPr>
          <w:rFonts w:ascii="Times New Roman" w:hAnsi="Times New Roman" w:cs="Times New Roman"/>
          <w:sz w:val="24"/>
          <w:szCs w:val="24"/>
          <w:lang w:val="en-GB"/>
        </w:rPr>
        <w:t>Hands in a fist shape move up and down to represent tapping drumsticks.</w:t>
      </w:r>
    </w:p>
    <w:p w14:paraId="0F91EAEB" w14:textId="77777777" w:rsidR="00AE5C3C" w:rsidRPr="00DD5E82" w:rsidRDefault="00AE5C3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 xml:space="preserve">Drinking: </w:t>
      </w:r>
      <w:r w:rsidRPr="00DD5E82">
        <w:rPr>
          <w:rFonts w:ascii="Times New Roman" w:hAnsi="Times New Roman" w:cs="Times New Roman"/>
          <w:sz w:val="24"/>
          <w:szCs w:val="24"/>
          <w:lang w:val="en-GB"/>
        </w:rPr>
        <w:t>Hand as if holding a glass is lift</w:t>
      </w:r>
      <w:r w:rsidR="00DB579A" w:rsidRPr="00DD5E82">
        <w:rPr>
          <w:rFonts w:ascii="Times New Roman" w:hAnsi="Times New Roman" w:cs="Times New Roman"/>
          <w:sz w:val="24"/>
          <w:szCs w:val="24"/>
          <w:lang w:val="en-GB"/>
        </w:rPr>
        <w:t>ed</w:t>
      </w:r>
      <w:r w:rsidRPr="00DD5E82">
        <w:rPr>
          <w:rFonts w:ascii="Times New Roman" w:hAnsi="Times New Roman" w:cs="Times New Roman"/>
          <w:sz w:val="24"/>
          <w:szCs w:val="24"/>
          <w:lang w:val="en-GB"/>
        </w:rPr>
        <w:t xml:space="preserve"> to the mouth to represent drinking.</w:t>
      </w:r>
    </w:p>
    <w:p w14:paraId="6BEDFD7B" w14:textId="77777777" w:rsidR="00AE5C3C" w:rsidRPr="00DD5E82" w:rsidRDefault="00AE5C3C"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b/>
          <w:sz w:val="24"/>
          <w:szCs w:val="24"/>
          <w:lang w:val="en-GB"/>
        </w:rPr>
        <w:t xml:space="preserve">Running: </w:t>
      </w:r>
      <w:r w:rsidRPr="00DD5E82">
        <w:rPr>
          <w:rFonts w:ascii="Times New Roman" w:hAnsi="Times New Roman" w:cs="Times New Roman"/>
          <w:sz w:val="24"/>
          <w:szCs w:val="24"/>
          <w:lang w:val="en-GB"/>
        </w:rPr>
        <w:t>two closed fists are moved up and down at the side of the body to represent running.</w:t>
      </w:r>
    </w:p>
    <w:p w14:paraId="242235CC" w14:textId="77777777" w:rsidR="00953E99" w:rsidRPr="00DD5E82" w:rsidRDefault="00953E99" w:rsidP="00B94F12">
      <w:pPr>
        <w:spacing w:line="480" w:lineRule="auto"/>
        <w:contextualSpacing/>
        <w:rPr>
          <w:rFonts w:ascii="Times New Roman" w:hAnsi="Times New Roman" w:cs="Times New Roman"/>
          <w:sz w:val="24"/>
          <w:szCs w:val="24"/>
          <w:lang w:val="en-GB"/>
        </w:rPr>
      </w:pPr>
    </w:p>
    <w:p w14:paraId="4F768BFB" w14:textId="77777777" w:rsidR="00AC29D2" w:rsidRPr="00DD5E82" w:rsidRDefault="00AC29D2" w:rsidP="00B94F12">
      <w:pPr>
        <w:spacing w:line="480" w:lineRule="auto"/>
        <w:contextualSpacing/>
        <w:jc w:val="center"/>
        <w:rPr>
          <w:rFonts w:ascii="Times New Roman" w:hAnsi="Times New Roman" w:cs="Times New Roman"/>
          <w:sz w:val="24"/>
          <w:szCs w:val="24"/>
          <w:lang w:val="en-GB"/>
        </w:rPr>
      </w:pPr>
    </w:p>
    <w:p w14:paraId="11E4F0DB" w14:textId="77777777" w:rsidR="00A7744D" w:rsidRPr="00DD5E82" w:rsidRDefault="00A7744D">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16F8BEC7" w14:textId="77777777" w:rsidR="00756FF1" w:rsidRPr="00DD5E82" w:rsidRDefault="00756FF1" w:rsidP="000D392F">
      <w:pPr>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Appendix </w:t>
      </w:r>
      <w:r w:rsidR="00A04B71" w:rsidRPr="00DD5E82">
        <w:rPr>
          <w:rFonts w:ascii="Times New Roman" w:hAnsi="Times New Roman" w:cs="Times New Roman"/>
          <w:b/>
          <w:sz w:val="24"/>
          <w:szCs w:val="24"/>
          <w:lang w:val="en-GB"/>
        </w:rPr>
        <w:t>C</w:t>
      </w:r>
      <w:r w:rsidRPr="00DD5E82">
        <w:rPr>
          <w:rFonts w:ascii="Times New Roman" w:hAnsi="Times New Roman" w:cs="Times New Roman"/>
          <w:b/>
          <w:sz w:val="24"/>
          <w:szCs w:val="24"/>
          <w:lang w:val="en-GB"/>
        </w:rPr>
        <w:t xml:space="preserve">: </w:t>
      </w:r>
      <w:r w:rsidR="000D392F" w:rsidRPr="00DD5E82">
        <w:rPr>
          <w:rFonts w:ascii="Times New Roman" w:hAnsi="Times New Roman" w:cs="Times New Roman"/>
          <w:b/>
          <w:sz w:val="24"/>
          <w:szCs w:val="24"/>
          <w:lang w:val="en-GB"/>
        </w:rPr>
        <w:t xml:space="preserve">Table 7.1 Spearman’s Rho </w:t>
      </w:r>
      <w:r w:rsidR="007C5A96" w:rsidRPr="00DD5E82">
        <w:rPr>
          <w:rFonts w:ascii="Times New Roman" w:hAnsi="Times New Roman" w:cs="Times New Roman"/>
          <w:b/>
          <w:sz w:val="24"/>
          <w:szCs w:val="24"/>
          <w:lang w:val="en-GB"/>
        </w:rPr>
        <w:t>analyses for Chapter 4 experiment 1</w:t>
      </w:r>
    </w:p>
    <w:tbl>
      <w:tblPr>
        <w:tblW w:w="9919" w:type="dxa"/>
        <w:tblInd w:w="93" w:type="dxa"/>
        <w:tblLook w:val="04A0" w:firstRow="1" w:lastRow="0" w:firstColumn="1" w:lastColumn="0" w:noHBand="0" w:noVBand="1"/>
      </w:tblPr>
      <w:tblGrid>
        <w:gridCol w:w="1167"/>
        <w:gridCol w:w="707"/>
        <w:gridCol w:w="697"/>
        <w:gridCol w:w="1117"/>
        <w:gridCol w:w="967"/>
        <w:gridCol w:w="817"/>
        <w:gridCol w:w="847"/>
        <w:gridCol w:w="817"/>
        <w:gridCol w:w="789"/>
        <w:gridCol w:w="857"/>
        <w:gridCol w:w="1167"/>
      </w:tblGrid>
      <w:tr w:rsidR="000E696E" w:rsidRPr="00DD5E82" w14:paraId="3B3B1BBA" w14:textId="77777777" w:rsidTr="00A04B71">
        <w:trPr>
          <w:trHeight w:val="315"/>
        </w:trPr>
        <w:tc>
          <w:tcPr>
            <w:tcW w:w="9919" w:type="dxa"/>
            <w:gridSpan w:val="11"/>
            <w:tcBorders>
              <w:top w:val="nil"/>
              <w:left w:val="nil"/>
              <w:bottom w:val="single" w:sz="8" w:space="0" w:color="auto"/>
              <w:right w:val="nil"/>
            </w:tcBorders>
            <w:shd w:val="clear" w:color="auto" w:fill="auto"/>
            <w:vAlign w:val="center"/>
            <w:hideMark/>
          </w:tcPr>
          <w:p w14:paraId="5FBB9B21" w14:textId="77777777" w:rsidR="000E696E" w:rsidRPr="00DD5E82" w:rsidRDefault="000E696E" w:rsidP="000E696E">
            <w:pPr>
              <w:spacing w:after="0" w:line="240" w:lineRule="auto"/>
              <w:jc w:val="center"/>
              <w:rPr>
                <w:rFonts w:ascii="Arial Bold" w:eastAsia="Times New Roman" w:hAnsi="Arial Bold" w:cs="Times New Roman"/>
                <w:b/>
                <w:bCs/>
                <w:color w:val="000000"/>
                <w:sz w:val="18"/>
                <w:szCs w:val="18"/>
                <w:lang w:val="en-GB" w:eastAsia="en-GB"/>
              </w:rPr>
            </w:pPr>
            <w:r w:rsidRPr="00DD5E82">
              <w:rPr>
                <w:rFonts w:ascii="Arial Bold" w:eastAsia="Times New Roman" w:hAnsi="Arial Bold" w:cs="Times New Roman"/>
                <w:b/>
                <w:bCs/>
                <w:color w:val="000000"/>
                <w:sz w:val="18"/>
                <w:szCs w:val="18"/>
                <w:lang w:val="en-GB" w:eastAsia="en-GB"/>
              </w:rPr>
              <w:t> </w:t>
            </w:r>
          </w:p>
        </w:tc>
      </w:tr>
      <w:tr w:rsidR="000E696E" w:rsidRPr="00DD5E82" w14:paraId="3A20FFCD" w14:textId="77777777" w:rsidTr="00A04B71">
        <w:trPr>
          <w:trHeight w:val="750"/>
        </w:trPr>
        <w:tc>
          <w:tcPr>
            <w:tcW w:w="1874" w:type="dxa"/>
            <w:gridSpan w:val="2"/>
            <w:tcBorders>
              <w:top w:val="nil"/>
              <w:left w:val="nil"/>
              <w:bottom w:val="nil"/>
              <w:right w:val="nil"/>
            </w:tcBorders>
            <w:shd w:val="clear" w:color="auto" w:fill="auto"/>
            <w:vAlign w:val="bottom"/>
            <w:hideMark/>
          </w:tcPr>
          <w:p w14:paraId="65A38722"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667" w:type="dxa"/>
            <w:tcBorders>
              <w:top w:val="nil"/>
              <w:left w:val="nil"/>
              <w:bottom w:val="nil"/>
              <w:right w:val="nil"/>
            </w:tcBorders>
            <w:shd w:val="clear" w:color="auto" w:fill="auto"/>
            <w:vAlign w:val="bottom"/>
            <w:hideMark/>
          </w:tcPr>
          <w:p w14:paraId="4D841804" w14:textId="77777777" w:rsidR="000E696E" w:rsidRPr="00DD5E82" w:rsidRDefault="000E696E" w:rsidP="00DC2511">
            <w:pPr>
              <w:spacing w:after="0" w:line="240" w:lineRule="auto"/>
              <w:ind w:left="-234" w:right="-220" w:firstLine="234"/>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BPVS</w:t>
            </w:r>
          </w:p>
        </w:tc>
        <w:tc>
          <w:tcPr>
            <w:tcW w:w="1117" w:type="dxa"/>
            <w:tcBorders>
              <w:top w:val="nil"/>
              <w:left w:val="nil"/>
              <w:bottom w:val="nil"/>
              <w:right w:val="nil"/>
            </w:tcBorders>
            <w:shd w:val="clear" w:color="auto" w:fill="auto"/>
            <w:vAlign w:val="bottom"/>
            <w:hideMark/>
          </w:tcPr>
          <w:p w14:paraId="5F9A242C"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Key words understood </w:t>
            </w:r>
          </w:p>
        </w:tc>
        <w:tc>
          <w:tcPr>
            <w:tcW w:w="967" w:type="dxa"/>
            <w:tcBorders>
              <w:top w:val="nil"/>
              <w:left w:val="nil"/>
              <w:bottom w:val="nil"/>
              <w:right w:val="nil"/>
            </w:tcBorders>
            <w:shd w:val="clear" w:color="auto" w:fill="auto"/>
            <w:vAlign w:val="bottom"/>
            <w:hideMark/>
          </w:tcPr>
          <w:p w14:paraId="376A9A34"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Key words produced </w:t>
            </w:r>
          </w:p>
        </w:tc>
        <w:tc>
          <w:tcPr>
            <w:tcW w:w="817" w:type="dxa"/>
            <w:tcBorders>
              <w:top w:val="nil"/>
              <w:left w:val="nil"/>
              <w:bottom w:val="nil"/>
              <w:right w:val="nil"/>
            </w:tcBorders>
            <w:shd w:val="clear" w:color="auto" w:fill="auto"/>
            <w:vAlign w:val="bottom"/>
            <w:hideMark/>
          </w:tcPr>
          <w:p w14:paraId="0FAA9E27"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Gender</w:t>
            </w:r>
          </w:p>
        </w:tc>
        <w:tc>
          <w:tcPr>
            <w:tcW w:w="847" w:type="dxa"/>
            <w:tcBorders>
              <w:top w:val="nil"/>
              <w:left w:val="nil"/>
              <w:bottom w:val="nil"/>
              <w:right w:val="nil"/>
            </w:tcBorders>
            <w:shd w:val="clear" w:color="auto" w:fill="auto"/>
            <w:vAlign w:val="bottom"/>
            <w:hideMark/>
          </w:tcPr>
          <w:p w14:paraId="1F81E8CE"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Siblings</w:t>
            </w:r>
          </w:p>
        </w:tc>
        <w:tc>
          <w:tcPr>
            <w:tcW w:w="817" w:type="dxa"/>
            <w:tcBorders>
              <w:top w:val="nil"/>
              <w:left w:val="nil"/>
              <w:bottom w:val="nil"/>
              <w:right w:val="nil"/>
            </w:tcBorders>
            <w:shd w:val="clear" w:color="auto" w:fill="auto"/>
            <w:vAlign w:val="bottom"/>
            <w:hideMark/>
          </w:tcPr>
          <w:p w14:paraId="55CCE7DF"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Baby Signing </w:t>
            </w:r>
          </w:p>
        </w:tc>
        <w:tc>
          <w:tcPr>
            <w:tcW w:w="789" w:type="dxa"/>
            <w:tcBorders>
              <w:top w:val="nil"/>
              <w:left w:val="nil"/>
              <w:bottom w:val="nil"/>
              <w:right w:val="nil"/>
            </w:tcBorders>
            <w:shd w:val="clear" w:color="auto" w:fill="auto"/>
            <w:vAlign w:val="bottom"/>
            <w:hideMark/>
          </w:tcPr>
          <w:p w14:paraId="30E84954"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Verbal Recall</w:t>
            </w:r>
          </w:p>
        </w:tc>
        <w:tc>
          <w:tcPr>
            <w:tcW w:w="857" w:type="dxa"/>
            <w:tcBorders>
              <w:top w:val="nil"/>
              <w:left w:val="nil"/>
              <w:bottom w:val="nil"/>
              <w:right w:val="nil"/>
            </w:tcBorders>
            <w:shd w:val="clear" w:color="auto" w:fill="auto"/>
            <w:vAlign w:val="bottom"/>
            <w:hideMark/>
          </w:tcPr>
          <w:p w14:paraId="5A51E3E5"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Gesture Recall</w:t>
            </w:r>
          </w:p>
        </w:tc>
        <w:tc>
          <w:tcPr>
            <w:tcW w:w="1167" w:type="dxa"/>
            <w:tcBorders>
              <w:top w:val="nil"/>
              <w:left w:val="nil"/>
              <w:bottom w:val="nil"/>
              <w:right w:val="nil"/>
            </w:tcBorders>
            <w:shd w:val="clear" w:color="auto" w:fill="auto"/>
            <w:vAlign w:val="bottom"/>
            <w:hideMark/>
          </w:tcPr>
          <w:p w14:paraId="12A0B3DE" w14:textId="77777777" w:rsidR="000E696E" w:rsidRPr="00DD5E82" w:rsidRDefault="000E696E" w:rsidP="000E696E">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Behavioural Recall</w:t>
            </w:r>
          </w:p>
        </w:tc>
      </w:tr>
      <w:tr w:rsidR="000E696E" w:rsidRPr="00DD5E82" w14:paraId="23A8F7D1" w14:textId="77777777" w:rsidTr="00A04B71">
        <w:trPr>
          <w:trHeight w:val="300"/>
        </w:trPr>
        <w:tc>
          <w:tcPr>
            <w:tcW w:w="1167" w:type="dxa"/>
            <w:vMerge w:val="restart"/>
            <w:tcBorders>
              <w:top w:val="single" w:sz="8" w:space="0" w:color="auto"/>
              <w:left w:val="nil"/>
              <w:bottom w:val="nil"/>
              <w:right w:val="nil"/>
            </w:tcBorders>
            <w:shd w:val="clear" w:color="auto" w:fill="auto"/>
            <w:hideMark/>
          </w:tcPr>
          <w:p w14:paraId="1F021F23"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BPVS</w:t>
            </w:r>
          </w:p>
        </w:tc>
        <w:tc>
          <w:tcPr>
            <w:tcW w:w="707" w:type="dxa"/>
            <w:tcBorders>
              <w:top w:val="single" w:sz="8" w:space="0" w:color="auto"/>
              <w:left w:val="nil"/>
              <w:bottom w:val="nil"/>
              <w:right w:val="nil"/>
            </w:tcBorders>
            <w:shd w:val="clear" w:color="auto" w:fill="auto"/>
            <w:hideMark/>
          </w:tcPr>
          <w:p w14:paraId="2F71360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single" w:sz="8" w:space="0" w:color="auto"/>
              <w:left w:val="nil"/>
              <w:bottom w:val="nil"/>
              <w:right w:val="nil"/>
            </w:tcBorders>
            <w:shd w:val="clear" w:color="auto" w:fill="auto"/>
            <w:noWrap/>
            <w:vAlign w:val="center"/>
            <w:hideMark/>
          </w:tcPr>
          <w:p w14:paraId="2532090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1117" w:type="dxa"/>
            <w:tcBorders>
              <w:top w:val="single" w:sz="8" w:space="0" w:color="auto"/>
              <w:left w:val="nil"/>
              <w:bottom w:val="nil"/>
              <w:right w:val="nil"/>
            </w:tcBorders>
            <w:shd w:val="clear" w:color="auto" w:fill="auto"/>
            <w:noWrap/>
            <w:vAlign w:val="center"/>
            <w:hideMark/>
          </w:tcPr>
          <w:p w14:paraId="0B920A2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.304</w:t>
            </w:r>
          </w:p>
        </w:tc>
        <w:tc>
          <w:tcPr>
            <w:tcW w:w="967" w:type="dxa"/>
            <w:tcBorders>
              <w:top w:val="single" w:sz="8" w:space="0" w:color="auto"/>
              <w:left w:val="nil"/>
              <w:bottom w:val="nil"/>
              <w:right w:val="nil"/>
            </w:tcBorders>
            <w:shd w:val="clear" w:color="auto" w:fill="auto"/>
            <w:noWrap/>
            <w:vAlign w:val="center"/>
            <w:hideMark/>
          </w:tcPr>
          <w:p w14:paraId="7C9BFFC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.327</w:t>
            </w:r>
            <w:r w:rsidRPr="00DD5E82">
              <w:rPr>
                <w:rFonts w:ascii="Arial" w:eastAsia="Times New Roman" w:hAnsi="Arial" w:cs="Arial"/>
                <w:color w:val="000000"/>
                <w:sz w:val="18"/>
                <w:szCs w:val="18"/>
                <w:vertAlign w:val="superscript"/>
                <w:lang w:val="en-GB" w:eastAsia="en-GB"/>
              </w:rPr>
              <w:t>*</w:t>
            </w:r>
          </w:p>
        </w:tc>
        <w:tc>
          <w:tcPr>
            <w:tcW w:w="817" w:type="dxa"/>
            <w:tcBorders>
              <w:top w:val="single" w:sz="8" w:space="0" w:color="auto"/>
              <w:left w:val="nil"/>
              <w:bottom w:val="nil"/>
              <w:right w:val="nil"/>
            </w:tcBorders>
            <w:shd w:val="clear" w:color="auto" w:fill="auto"/>
            <w:noWrap/>
            <w:vAlign w:val="center"/>
            <w:hideMark/>
          </w:tcPr>
          <w:p w14:paraId="07B0B3C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.181</w:t>
            </w:r>
          </w:p>
        </w:tc>
        <w:tc>
          <w:tcPr>
            <w:tcW w:w="847" w:type="dxa"/>
            <w:tcBorders>
              <w:top w:val="single" w:sz="8" w:space="0" w:color="auto"/>
              <w:left w:val="nil"/>
              <w:bottom w:val="nil"/>
              <w:right w:val="nil"/>
            </w:tcBorders>
            <w:shd w:val="clear" w:color="auto" w:fill="auto"/>
            <w:noWrap/>
            <w:vAlign w:val="center"/>
            <w:hideMark/>
          </w:tcPr>
          <w:p w14:paraId="20ED0F7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-.311</w:t>
            </w:r>
            <w:r w:rsidRPr="00DD5E82">
              <w:rPr>
                <w:rFonts w:ascii="Arial" w:eastAsia="Times New Roman" w:hAnsi="Arial" w:cs="Arial"/>
                <w:color w:val="000000"/>
                <w:sz w:val="18"/>
                <w:szCs w:val="18"/>
                <w:vertAlign w:val="superscript"/>
                <w:lang w:val="en-GB" w:eastAsia="en-GB"/>
              </w:rPr>
              <w:t>*</w:t>
            </w:r>
          </w:p>
        </w:tc>
        <w:tc>
          <w:tcPr>
            <w:tcW w:w="817" w:type="dxa"/>
            <w:tcBorders>
              <w:top w:val="single" w:sz="8" w:space="0" w:color="auto"/>
              <w:left w:val="nil"/>
              <w:bottom w:val="nil"/>
              <w:right w:val="nil"/>
            </w:tcBorders>
            <w:shd w:val="clear" w:color="auto" w:fill="auto"/>
            <w:noWrap/>
            <w:vAlign w:val="center"/>
            <w:hideMark/>
          </w:tcPr>
          <w:p w14:paraId="41780B7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-.095</w:t>
            </w:r>
          </w:p>
        </w:tc>
        <w:tc>
          <w:tcPr>
            <w:tcW w:w="789" w:type="dxa"/>
            <w:tcBorders>
              <w:top w:val="single" w:sz="8" w:space="0" w:color="auto"/>
              <w:left w:val="nil"/>
              <w:bottom w:val="nil"/>
              <w:right w:val="nil"/>
            </w:tcBorders>
            <w:shd w:val="clear" w:color="auto" w:fill="auto"/>
            <w:noWrap/>
            <w:vAlign w:val="center"/>
            <w:hideMark/>
          </w:tcPr>
          <w:p w14:paraId="355CEB5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.249</w:t>
            </w:r>
          </w:p>
        </w:tc>
        <w:tc>
          <w:tcPr>
            <w:tcW w:w="857" w:type="dxa"/>
            <w:tcBorders>
              <w:top w:val="single" w:sz="8" w:space="0" w:color="auto"/>
              <w:left w:val="nil"/>
              <w:bottom w:val="nil"/>
              <w:right w:val="nil"/>
            </w:tcBorders>
            <w:shd w:val="clear" w:color="auto" w:fill="auto"/>
            <w:noWrap/>
            <w:vAlign w:val="center"/>
            <w:hideMark/>
          </w:tcPr>
          <w:p w14:paraId="48BE106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.218</w:t>
            </w:r>
          </w:p>
        </w:tc>
        <w:tc>
          <w:tcPr>
            <w:tcW w:w="1167" w:type="dxa"/>
            <w:tcBorders>
              <w:top w:val="single" w:sz="8" w:space="0" w:color="auto"/>
              <w:left w:val="nil"/>
              <w:bottom w:val="nil"/>
              <w:right w:val="nil"/>
            </w:tcBorders>
            <w:shd w:val="clear" w:color="auto" w:fill="auto"/>
            <w:noWrap/>
            <w:vAlign w:val="center"/>
            <w:hideMark/>
          </w:tcPr>
          <w:p w14:paraId="3E88DD9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-.103</w:t>
            </w:r>
          </w:p>
        </w:tc>
      </w:tr>
      <w:tr w:rsidR="000E696E" w:rsidRPr="00DD5E82" w14:paraId="0D04A571" w14:textId="77777777" w:rsidTr="00A04B71">
        <w:trPr>
          <w:trHeight w:val="480"/>
        </w:trPr>
        <w:tc>
          <w:tcPr>
            <w:tcW w:w="1167" w:type="dxa"/>
            <w:vMerge/>
            <w:tcBorders>
              <w:top w:val="single" w:sz="8" w:space="0" w:color="auto"/>
              <w:left w:val="nil"/>
              <w:bottom w:val="nil"/>
              <w:right w:val="nil"/>
            </w:tcBorders>
            <w:vAlign w:val="center"/>
            <w:hideMark/>
          </w:tcPr>
          <w:p w14:paraId="2437D53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0CFC1D2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3EF6A65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1117" w:type="dxa"/>
            <w:tcBorders>
              <w:top w:val="nil"/>
              <w:left w:val="nil"/>
              <w:bottom w:val="nil"/>
              <w:right w:val="nil"/>
            </w:tcBorders>
            <w:shd w:val="clear" w:color="auto" w:fill="auto"/>
            <w:noWrap/>
            <w:vAlign w:val="center"/>
            <w:hideMark/>
          </w:tcPr>
          <w:p w14:paraId="17588DF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.050</w:t>
            </w:r>
          </w:p>
        </w:tc>
        <w:tc>
          <w:tcPr>
            <w:tcW w:w="967" w:type="dxa"/>
            <w:tcBorders>
              <w:top w:val="nil"/>
              <w:left w:val="nil"/>
              <w:bottom w:val="nil"/>
              <w:right w:val="nil"/>
            </w:tcBorders>
            <w:shd w:val="clear" w:color="auto" w:fill="auto"/>
            <w:noWrap/>
            <w:vAlign w:val="center"/>
            <w:hideMark/>
          </w:tcPr>
          <w:p w14:paraId="3B4BB45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.035</w:t>
            </w:r>
          </w:p>
        </w:tc>
        <w:tc>
          <w:tcPr>
            <w:tcW w:w="817" w:type="dxa"/>
            <w:tcBorders>
              <w:top w:val="nil"/>
              <w:left w:val="nil"/>
              <w:bottom w:val="nil"/>
              <w:right w:val="nil"/>
            </w:tcBorders>
            <w:shd w:val="clear" w:color="auto" w:fill="auto"/>
            <w:noWrap/>
            <w:vAlign w:val="center"/>
            <w:hideMark/>
          </w:tcPr>
          <w:p w14:paraId="6253605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.251</w:t>
            </w:r>
          </w:p>
        </w:tc>
        <w:tc>
          <w:tcPr>
            <w:tcW w:w="847" w:type="dxa"/>
            <w:tcBorders>
              <w:top w:val="nil"/>
              <w:left w:val="nil"/>
              <w:bottom w:val="nil"/>
              <w:right w:val="nil"/>
            </w:tcBorders>
            <w:shd w:val="clear" w:color="auto" w:fill="auto"/>
            <w:noWrap/>
            <w:vAlign w:val="center"/>
            <w:hideMark/>
          </w:tcPr>
          <w:p w14:paraId="33A42D3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.045</w:t>
            </w:r>
          </w:p>
        </w:tc>
        <w:tc>
          <w:tcPr>
            <w:tcW w:w="817" w:type="dxa"/>
            <w:tcBorders>
              <w:top w:val="nil"/>
              <w:left w:val="nil"/>
              <w:bottom w:val="nil"/>
              <w:right w:val="nil"/>
            </w:tcBorders>
            <w:shd w:val="clear" w:color="auto" w:fill="auto"/>
            <w:noWrap/>
            <w:vAlign w:val="center"/>
            <w:hideMark/>
          </w:tcPr>
          <w:p w14:paraId="3C68877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.548</w:t>
            </w:r>
          </w:p>
        </w:tc>
        <w:tc>
          <w:tcPr>
            <w:tcW w:w="789" w:type="dxa"/>
            <w:tcBorders>
              <w:top w:val="nil"/>
              <w:left w:val="nil"/>
              <w:bottom w:val="nil"/>
              <w:right w:val="nil"/>
            </w:tcBorders>
            <w:shd w:val="clear" w:color="auto" w:fill="auto"/>
            <w:noWrap/>
            <w:vAlign w:val="center"/>
            <w:hideMark/>
          </w:tcPr>
          <w:p w14:paraId="1122390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.112</w:t>
            </w:r>
          </w:p>
        </w:tc>
        <w:tc>
          <w:tcPr>
            <w:tcW w:w="857" w:type="dxa"/>
            <w:tcBorders>
              <w:top w:val="nil"/>
              <w:left w:val="nil"/>
              <w:bottom w:val="nil"/>
              <w:right w:val="nil"/>
            </w:tcBorders>
            <w:shd w:val="clear" w:color="auto" w:fill="auto"/>
            <w:noWrap/>
            <w:vAlign w:val="center"/>
            <w:hideMark/>
          </w:tcPr>
          <w:p w14:paraId="68F17B2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.166</w:t>
            </w:r>
          </w:p>
        </w:tc>
        <w:tc>
          <w:tcPr>
            <w:tcW w:w="1167" w:type="dxa"/>
            <w:tcBorders>
              <w:top w:val="nil"/>
              <w:left w:val="nil"/>
              <w:bottom w:val="nil"/>
              <w:right w:val="nil"/>
            </w:tcBorders>
            <w:shd w:val="clear" w:color="auto" w:fill="auto"/>
            <w:noWrap/>
            <w:vAlign w:val="center"/>
            <w:hideMark/>
          </w:tcPr>
          <w:p w14:paraId="130DA1C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.517</w:t>
            </w:r>
          </w:p>
        </w:tc>
      </w:tr>
      <w:tr w:rsidR="000E696E" w:rsidRPr="00DD5E82" w14:paraId="08659BB2" w14:textId="77777777" w:rsidTr="00A04B71">
        <w:trPr>
          <w:trHeight w:val="300"/>
        </w:trPr>
        <w:tc>
          <w:tcPr>
            <w:tcW w:w="1167" w:type="dxa"/>
            <w:vMerge/>
            <w:tcBorders>
              <w:top w:val="single" w:sz="8" w:space="0" w:color="auto"/>
              <w:left w:val="nil"/>
              <w:bottom w:val="nil"/>
              <w:right w:val="nil"/>
            </w:tcBorders>
            <w:vAlign w:val="center"/>
            <w:hideMark/>
          </w:tcPr>
          <w:p w14:paraId="064B987A"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1D252B2F"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35F659A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46DA429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3E3A974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8C9ECC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258EAAA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D34856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12EEB2F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6A553D0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6313C47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5E60C5ED" w14:textId="77777777" w:rsidTr="00A04B71">
        <w:trPr>
          <w:trHeight w:val="300"/>
        </w:trPr>
        <w:tc>
          <w:tcPr>
            <w:tcW w:w="1167" w:type="dxa"/>
            <w:vMerge w:val="restart"/>
            <w:tcBorders>
              <w:top w:val="nil"/>
              <w:left w:val="nil"/>
              <w:bottom w:val="nil"/>
              <w:right w:val="nil"/>
            </w:tcBorders>
            <w:shd w:val="clear" w:color="auto" w:fill="auto"/>
            <w:hideMark/>
          </w:tcPr>
          <w:p w14:paraId="3D12BC8D"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Key words understood</w:t>
            </w:r>
          </w:p>
        </w:tc>
        <w:tc>
          <w:tcPr>
            <w:tcW w:w="707" w:type="dxa"/>
            <w:tcBorders>
              <w:top w:val="nil"/>
              <w:left w:val="nil"/>
              <w:bottom w:val="nil"/>
              <w:right w:val="nil"/>
            </w:tcBorders>
            <w:shd w:val="clear" w:color="auto" w:fill="auto"/>
            <w:hideMark/>
          </w:tcPr>
          <w:p w14:paraId="12D8529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0FE5AE9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.304</w:t>
            </w:r>
          </w:p>
        </w:tc>
        <w:tc>
          <w:tcPr>
            <w:tcW w:w="1117" w:type="dxa"/>
            <w:tcBorders>
              <w:top w:val="nil"/>
              <w:left w:val="nil"/>
              <w:bottom w:val="nil"/>
              <w:right w:val="nil"/>
            </w:tcBorders>
            <w:shd w:val="clear" w:color="auto" w:fill="auto"/>
            <w:noWrap/>
            <w:vAlign w:val="center"/>
            <w:hideMark/>
          </w:tcPr>
          <w:p w14:paraId="7966DB9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967" w:type="dxa"/>
            <w:tcBorders>
              <w:top w:val="nil"/>
              <w:left w:val="nil"/>
              <w:bottom w:val="nil"/>
              <w:right w:val="nil"/>
            </w:tcBorders>
            <w:shd w:val="clear" w:color="auto" w:fill="auto"/>
            <w:noWrap/>
            <w:vAlign w:val="center"/>
            <w:hideMark/>
          </w:tcPr>
          <w:p w14:paraId="7A035E2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.618</w:t>
            </w:r>
            <w:r w:rsidRPr="00DD5E82">
              <w:rPr>
                <w:rFonts w:ascii="Arial" w:eastAsia="Times New Roman" w:hAnsi="Arial" w:cs="Arial"/>
                <w:color w:val="000000"/>
                <w:sz w:val="18"/>
                <w:szCs w:val="18"/>
                <w:vertAlign w:val="superscript"/>
                <w:lang w:val="en-GB" w:eastAsia="en-GB"/>
              </w:rPr>
              <w:t>**</w:t>
            </w:r>
          </w:p>
        </w:tc>
        <w:tc>
          <w:tcPr>
            <w:tcW w:w="817" w:type="dxa"/>
            <w:tcBorders>
              <w:top w:val="nil"/>
              <w:left w:val="nil"/>
              <w:bottom w:val="nil"/>
              <w:right w:val="nil"/>
            </w:tcBorders>
            <w:shd w:val="clear" w:color="auto" w:fill="auto"/>
            <w:noWrap/>
            <w:vAlign w:val="center"/>
            <w:hideMark/>
          </w:tcPr>
          <w:p w14:paraId="6E3F51B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.176</w:t>
            </w:r>
          </w:p>
        </w:tc>
        <w:tc>
          <w:tcPr>
            <w:tcW w:w="847" w:type="dxa"/>
            <w:tcBorders>
              <w:top w:val="nil"/>
              <w:left w:val="nil"/>
              <w:bottom w:val="nil"/>
              <w:right w:val="nil"/>
            </w:tcBorders>
            <w:shd w:val="clear" w:color="auto" w:fill="auto"/>
            <w:noWrap/>
            <w:vAlign w:val="center"/>
            <w:hideMark/>
          </w:tcPr>
          <w:p w14:paraId="0E2F7E3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-.118</w:t>
            </w:r>
          </w:p>
        </w:tc>
        <w:tc>
          <w:tcPr>
            <w:tcW w:w="817" w:type="dxa"/>
            <w:tcBorders>
              <w:top w:val="nil"/>
              <w:left w:val="nil"/>
              <w:bottom w:val="nil"/>
              <w:right w:val="nil"/>
            </w:tcBorders>
            <w:shd w:val="clear" w:color="auto" w:fill="auto"/>
            <w:noWrap/>
            <w:vAlign w:val="center"/>
            <w:hideMark/>
          </w:tcPr>
          <w:p w14:paraId="4F0A445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.194</w:t>
            </w:r>
          </w:p>
        </w:tc>
        <w:tc>
          <w:tcPr>
            <w:tcW w:w="789" w:type="dxa"/>
            <w:tcBorders>
              <w:top w:val="nil"/>
              <w:left w:val="nil"/>
              <w:bottom w:val="nil"/>
              <w:right w:val="nil"/>
            </w:tcBorders>
            <w:shd w:val="clear" w:color="auto" w:fill="auto"/>
            <w:noWrap/>
            <w:vAlign w:val="center"/>
            <w:hideMark/>
          </w:tcPr>
          <w:p w14:paraId="57EBE20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-.001</w:t>
            </w:r>
          </w:p>
        </w:tc>
        <w:tc>
          <w:tcPr>
            <w:tcW w:w="857" w:type="dxa"/>
            <w:tcBorders>
              <w:top w:val="nil"/>
              <w:left w:val="nil"/>
              <w:bottom w:val="nil"/>
              <w:right w:val="nil"/>
            </w:tcBorders>
            <w:shd w:val="clear" w:color="auto" w:fill="auto"/>
            <w:noWrap/>
            <w:vAlign w:val="center"/>
            <w:hideMark/>
          </w:tcPr>
          <w:p w14:paraId="0F4B9B3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.005</w:t>
            </w:r>
          </w:p>
        </w:tc>
        <w:tc>
          <w:tcPr>
            <w:tcW w:w="1167" w:type="dxa"/>
            <w:tcBorders>
              <w:top w:val="nil"/>
              <w:left w:val="nil"/>
              <w:bottom w:val="nil"/>
              <w:right w:val="nil"/>
            </w:tcBorders>
            <w:shd w:val="clear" w:color="auto" w:fill="auto"/>
            <w:noWrap/>
            <w:vAlign w:val="center"/>
            <w:hideMark/>
          </w:tcPr>
          <w:p w14:paraId="628D361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.167</w:t>
            </w:r>
          </w:p>
        </w:tc>
      </w:tr>
      <w:tr w:rsidR="000E696E" w:rsidRPr="00DD5E82" w14:paraId="0240BCA4" w14:textId="77777777" w:rsidTr="00A04B71">
        <w:trPr>
          <w:trHeight w:val="480"/>
        </w:trPr>
        <w:tc>
          <w:tcPr>
            <w:tcW w:w="1167" w:type="dxa"/>
            <w:vMerge/>
            <w:tcBorders>
              <w:top w:val="nil"/>
              <w:left w:val="nil"/>
              <w:bottom w:val="nil"/>
              <w:right w:val="nil"/>
            </w:tcBorders>
            <w:vAlign w:val="center"/>
            <w:hideMark/>
          </w:tcPr>
          <w:p w14:paraId="4196106E"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3501250D"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07F73C7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.050</w:t>
            </w:r>
          </w:p>
        </w:tc>
        <w:tc>
          <w:tcPr>
            <w:tcW w:w="1117" w:type="dxa"/>
            <w:tcBorders>
              <w:top w:val="nil"/>
              <w:left w:val="nil"/>
              <w:bottom w:val="nil"/>
              <w:right w:val="nil"/>
            </w:tcBorders>
            <w:shd w:val="clear" w:color="auto" w:fill="auto"/>
            <w:noWrap/>
            <w:vAlign w:val="center"/>
            <w:hideMark/>
          </w:tcPr>
          <w:p w14:paraId="32D670E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967" w:type="dxa"/>
            <w:tcBorders>
              <w:top w:val="nil"/>
              <w:left w:val="nil"/>
              <w:bottom w:val="nil"/>
              <w:right w:val="nil"/>
            </w:tcBorders>
            <w:shd w:val="clear" w:color="auto" w:fill="auto"/>
            <w:noWrap/>
            <w:vAlign w:val="center"/>
            <w:hideMark/>
          </w:tcPr>
          <w:p w14:paraId="67B6FE9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c>
          <w:tcPr>
            <w:tcW w:w="817" w:type="dxa"/>
            <w:tcBorders>
              <w:top w:val="nil"/>
              <w:left w:val="nil"/>
              <w:bottom w:val="nil"/>
              <w:right w:val="nil"/>
            </w:tcBorders>
            <w:shd w:val="clear" w:color="auto" w:fill="auto"/>
            <w:noWrap/>
            <w:vAlign w:val="center"/>
            <w:hideMark/>
          </w:tcPr>
          <w:p w14:paraId="72513C5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.265</w:t>
            </w:r>
          </w:p>
        </w:tc>
        <w:tc>
          <w:tcPr>
            <w:tcW w:w="847" w:type="dxa"/>
            <w:tcBorders>
              <w:top w:val="nil"/>
              <w:left w:val="nil"/>
              <w:bottom w:val="nil"/>
              <w:right w:val="nil"/>
            </w:tcBorders>
            <w:shd w:val="clear" w:color="auto" w:fill="auto"/>
            <w:noWrap/>
            <w:vAlign w:val="center"/>
            <w:hideMark/>
          </w:tcPr>
          <w:p w14:paraId="3185E2B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.457</w:t>
            </w:r>
          </w:p>
        </w:tc>
        <w:tc>
          <w:tcPr>
            <w:tcW w:w="817" w:type="dxa"/>
            <w:tcBorders>
              <w:top w:val="nil"/>
              <w:left w:val="nil"/>
              <w:bottom w:val="nil"/>
              <w:right w:val="nil"/>
            </w:tcBorders>
            <w:shd w:val="clear" w:color="auto" w:fill="auto"/>
            <w:noWrap/>
            <w:vAlign w:val="center"/>
            <w:hideMark/>
          </w:tcPr>
          <w:p w14:paraId="7857C7B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.218</w:t>
            </w:r>
          </w:p>
        </w:tc>
        <w:tc>
          <w:tcPr>
            <w:tcW w:w="789" w:type="dxa"/>
            <w:tcBorders>
              <w:top w:val="nil"/>
              <w:left w:val="nil"/>
              <w:bottom w:val="nil"/>
              <w:right w:val="nil"/>
            </w:tcBorders>
            <w:shd w:val="clear" w:color="auto" w:fill="auto"/>
            <w:noWrap/>
            <w:vAlign w:val="center"/>
            <w:hideMark/>
          </w:tcPr>
          <w:p w14:paraId="5A95C8F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.995</w:t>
            </w:r>
          </w:p>
        </w:tc>
        <w:tc>
          <w:tcPr>
            <w:tcW w:w="857" w:type="dxa"/>
            <w:tcBorders>
              <w:top w:val="nil"/>
              <w:left w:val="nil"/>
              <w:bottom w:val="nil"/>
              <w:right w:val="nil"/>
            </w:tcBorders>
            <w:shd w:val="clear" w:color="auto" w:fill="auto"/>
            <w:noWrap/>
            <w:vAlign w:val="center"/>
            <w:hideMark/>
          </w:tcPr>
          <w:p w14:paraId="3F4C888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.974</w:t>
            </w:r>
          </w:p>
        </w:tc>
        <w:tc>
          <w:tcPr>
            <w:tcW w:w="1167" w:type="dxa"/>
            <w:tcBorders>
              <w:top w:val="nil"/>
              <w:left w:val="nil"/>
              <w:bottom w:val="nil"/>
              <w:right w:val="nil"/>
            </w:tcBorders>
            <w:shd w:val="clear" w:color="auto" w:fill="auto"/>
            <w:noWrap/>
            <w:vAlign w:val="center"/>
            <w:hideMark/>
          </w:tcPr>
          <w:p w14:paraId="761E44C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.290</w:t>
            </w:r>
          </w:p>
        </w:tc>
      </w:tr>
      <w:tr w:rsidR="000E696E" w:rsidRPr="00DD5E82" w14:paraId="5702B390" w14:textId="77777777" w:rsidTr="00A04B71">
        <w:trPr>
          <w:trHeight w:val="300"/>
        </w:trPr>
        <w:tc>
          <w:tcPr>
            <w:tcW w:w="1167" w:type="dxa"/>
            <w:vMerge/>
            <w:tcBorders>
              <w:top w:val="nil"/>
              <w:left w:val="nil"/>
              <w:bottom w:val="nil"/>
              <w:right w:val="nil"/>
            </w:tcBorders>
            <w:vAlign w:val="center"/>
            <w:hideMark/>
          </w:tcPr>
          <w:p w14:paraId="0891A44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5658740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1A6792B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127435C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0F40993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3C43B9F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0D41F56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36710F0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2A5A040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5A59C99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4196F35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3802125C" w14:textId="77777777" w:rsidTr="00A04B71">
        <w:trPr>
          <w:trHeight w:val="300"/>
        </w:trPr>
        <w:tc>
          <w:tcPr>
            <w:tcW w:w="1167" w:type="dxa"/>
            <w:vMerge w:val="restart"/>
            <w:tcBorders>
              <w:top w:val="nil"/>
              <w:left w:val="nil"/>
              <w:bottom w:val="nil"/>
              <w:right w:val="nil"/>
            </w:tcBorders>
            <w:shd w:val="clear" w:color="auto" w:fill="auto"/>
            <w:hideMark/>
          </w:tcPr>
          <w:p w14:paraId="1DAF7C6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Key words produced</w:t>
            </w:r>
          </w:p>
        </w:tc>
        <w:tc>
          <w:tcPr>
            <w:tcW w:w="707" w:type="dxa"/>
            <w:tcBorders>
              <w:top w:val="nil"/>
              <w:left w:val="nil"/>
              <w:bottom w:val="nil"/>
              <w:right w:val="nil"/>
            </w:tcBorders>
            <w:shd w:val="clear" w:color="auto" w:fill="auto"/>
            <w:hideMark/>
          </w:tcPr>
          <w:p w14:paraId="7044FE4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21DC72E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.327</w:t>
            </w:r>
            <w:r w:rsidRPr="00DD5E82">
              <w:rPr>
                <w:rFonts w:ascii="Arial" w:eastAsia="Times New Roman" w:hAnsi="Arial" w:cs="Arial"/>
                <w:color w:val="000000"/>
                <w:sz w:val="18"/>
                <w:szCs w:val="18"/>
                <w:vertAlign w:val="superscript"/>
                <w:lang w:val="en-GB" w:eastAsia="en-GB"/>
              </w:rPr>
              <w:t>*</w:t>
            </w:r>
          </w:p>
        </w:tc>
        <w:tc>
          <w:tcPr>
            <w:tcW w:w="1117" w:type="dxa"/>
            <w:tcBorders>
              <w:top w:val="nil"/>
              <w:left w:val="nil"/>
              <w:bottom w:val="nil"/>
              <w:right w:val="nil"/>
            </w:tcBorders>
            <w:shd w:val="clear" w:color="auto" w:fill="auto"/>
            <w:noWrap/>
            <w:vAlign w:val="center"/>
            <w:hideMark/>
          </w:tcPr>
          <w:p w14:paraId="2130612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.618</w:t>
            </w:r>
            <w:r w:rsidRPr="00DD5E82">
              <w:rPr>
                <w:rFonts w:ascii="Arial" w:eastAsia="Times New Roman" w:hAnsi="Arial" w:cs="Arial"/>
                <w:color w:val="000000"/>
                <w:sz w:val="18"/>
                <w:szCs w:val="18"/>
                <w:vertAlign w:val="superscript"/>
                <w:lang w:val="en-GB" w:eastAsia="en-GB"/>
              </w:rPr>
              <w:t>**</w:t>
            </w:r>
          </w:p>
        </w:tc>
        <w:tc>
          <w:tcPr>
            <w:tcW w:w="967" w:type="dxa"/>
            <w:tcBorders>
              <w:top w:val="nil"/>
              <w:left w:val="nil"/>
              <w:bottom w:val="nil"/>
              <w:right w:val="nil"/>
            </w:tcBorders>
            <w:shd w:val="clear" w:color="auto" w:fill="auto"/>
            <w:noWrap/>
            <w:vAlign w:val="center"/>
            <w:hideMark/>
          </w:tcPr>
          <w:p w14:paraId="580CFF1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817" w:type="dxa"/>
            <w:tcBorders>
              <w:top w:val="nil"/>
              <w:left w:val="nil"/>
              <w:bottom w:val="nil"/>
              <w:right w:val="nil"/>
            </w:tcBorders>
            <w:shd w:val="clear" w:color="auto" w:fill="auto"/>
            <w:noWrap/>
            <w:vAlign w:val="center"/>
            <w:hideMark/>
          </w:tcPr>
          <w:p w14:paraId="05A23BD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.162</w:t>
            </w:r>
          </w:p>
        </w:tc>
        <w:tc>
          <w:tcPr>
            <w:tcW w:w="847" w:type="dxa"/>
            <w:tcBorders>
              <w:top w:val="nil"/>
              <w:left w:val="nil"/>
              <w:bottom w:val="nil"/>
              <w:right w:val="nil"/>
            </w:tcBorders>
            <w:shd w:val="clear" w:color="auto" w:fill="auto"/>
            <w:noWrap/>
            <w:vAlign w:val="center"/>
            <w:hideMark/>
          </w:tcPr>
          <w:p w14:paraId="3BDD987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-.199</w:t>
            </w:r>
          </w:p>
        </w:tc>
        <w:tc>
          <w:tcPr>
            <w:tcW w:w="817" w:type="dxa"/>
            <w:tcBorders>
              <w:top w:val="nil"/>
              <w:left w:val="nil"/>
              <w:bottom w:val="nil"/>
              <w:right w:val="nil"/>
            </w:tcBorders>
            <w:shd w:val="clear" w:color="auto" w:fill="auto"/>
            <w:noWrap/>
            <w:vAlign w:val="center"/>
            <w:hideMark/>
          </w:tcPr>
          <w:p w14:paraId="3F2E06E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.134</w:t>
            </w:r>
          </w:p>
        </w:tc>
        <w:tc>
          <w:tcPr>
            <w:tcW w:w="789" w:type="dxa"/>
            <w:tcBorders>
              <w:top w:val="nil"/>
              <w:left w:val="nil"/>
              <w:bottom w:val="nil"/>
              <w:right w:val="nil"/>
            </w:tcBorders>
            <w:shd w:val="clear" w:color="auto" w:fill="auto"/>
            <w:noWrap/>
            <w:vAlign w:val="center"/>
            <w:hideMark/>
          </w:tcPr>
          <w:p w14:paraId="63CAF22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-.182</w:t>
            </w:r>
          </w:p>
        </w:tc>
        <w:tc>
          <w:tcPr>
            <w:tcW w:w="857" w:type="dxa"/>
            <w:tcBorders>
              <w:top w:val="nil"/>
              <w:left w:val="nil"/>
              <w:bottom w:val="nil"/>
              <w:right w:val="nil"/>
            </w:tcBorders>
            <w:shd w:val="clear" w:color="auto" w:fill="auto"/>
            <w:noWrap/>
            <w:vAlign w:val="center"/>
            <w:hideMark/>
          </w:tcPr>
          <w:p w14:paraId="7BB8AB2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-.021</w:t>
            </w:r>
          </w:p>
        </w:tc>
        <w:tc>
          <w:tcPr>
            <w:tcW w:w="1167" w:type="dxa"/>
            <w:tcBorders>
              <w:top w:val="nil"/>
              <w:left w:val="nil"/>
              <w:bottom w:val="nil"/>
              <w:right w:val="nil"/>
            </w:tcBorders>
            <w:shd w:val="clear" w:color="auto" w:fill="auto"/>
            <w:noWrap/>
            <w:vAlign w:val="center"/>
            <w:hideMark/>
          </w:tcPr>
          <w:p w14:paraId="768A704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-.182</w:t>
            </w:r>
          </w:p>
        </w:tc>
      </w:tr>
      <w:tr w:rsidR="000E696E" w:rsidRPr="00DD5E82" w14:paraId="725BA119" w14:textId="77777777" w:rsidTr="00A04B71">
        <w:trPr>
          <w:trHeight w:val="480"/>
        </w:trPr>
        <w:tc>
          <w:tcPr>
            <w:tcW w:w="1167" w:type="dxa"/>
            <w:vMerge/>
            <w:tcBorders>
              <w:top w:val="nil"/>
              <w:left w:val="nil"/>
              <w:bottom w:val="nil"/>
              <w:right w:val="nil"/>
            </w:tcBorders>
            <w:vAlign w:val="center"/>
            <w:hideMark/>
          </w:tcPr>
          <w:p w14:paraId="428720A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54FD4ABD"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14290FD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.035</w:t>
            </w:r>
          </w:p>
        </w:tc>
        <w:tc>
          <w:tcPr>
            <w:tcW w:w="1117" w:type="dxa"/>
            <w:tcBorders>
              <w:top w:val="nil"/>
              <w:left w:val="nil"/>
              <w:bottom w:val="nil"/>
              <w:right w:val="nil"/>
            </w:tcBorders>
            <w:shd w:val="clear" w:color="auto" w:fill="auto"/>
            <w:noWrap/>
            <w:vAlign w:val="center"/>
            <w:hideMark/>
          </w:tcPr>
          <w:p w14:paraId="0651D3D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c>
          <w:tcPr>
            <w:tcW w:w="967" w:type="dxa"/>
            <w:tcBorders>
              <w:top w:val="nil"/>
              <w:left w:val="nil"/>
              <w:bottom w:val="nil"/>
              <w:right w:val="nil"/>
            </w:tcBorders>
            <w:shd w:val="clear" w:color="auto" w:fill="auto"/>
            <w:noWrap/>
            <w:vAlign w:val="center"/>
            <w:hideMark/>
          </w:tcPr>
          <w:p w14:paraId="0C38E16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817" w:type="dxa"/>
            <w:tcBorders>
              <w:top w:val="nil"/>
              <w:left w:val="nil"/>
              <w:bottom w:val="nil"/>
              <w:right w:val="nil"/>
            </w:tcBorders>
            <w:shd w:val="clear" w:color="auto" w:fill="auto"/>
            <w:noWrap/>
            <w:vAlign w:val="center"/>
            <w:hideMark/>
          </w:tcPr>
          <w:p w14:paraId="7D2C27B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.306</w:t>
            </w:r>
          </w:p>
        </w:tc>
        <w:tc>
          <w:tcPr>
            <w:tcW w:w="847" w:type="dxa"/>
            <w:tcBorders>
              <w:top w:val="nil"/>
              <w:left w:val="nil"/>
              <w:bottom w:val="nil"/>
              <w:right w:val="nil"/>
            </w:tcBorders>
            <w:shd w:val="clear" w:color="auto" w:fill="auto"/>
            <w:noWrap/>
            <w:vAlign w:val="center"/>
            <w:hideMark/>
          </w:tcPr>
          <w:p w14:paraId="21FDC9D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.207</w:t>
            </w:r>
          </w:p>
        </w:tc>
        <w:tc>
          <w:tcPr>
            <w:tcW w:w="817" w:type="dxa"/>
            <w:tcBorders>
              <w:top w:val="nil"/>
              <w:left w:val="nil"/>
              <w:bottom w:val="nil"/>
              <w:right w:val="nil"/>
            </w:tcBorders>
            <w:shd w:val="clear" w:color="auto" w:fill="auto"/>
            <w:noWrap/>
            <w:vAlign w:val="center"/>
            <w:hideMark/>
          </w:tcPr>
          <w:p w14:paraId="203515E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.399</w:t>
            </w:r>
          </w:p>
        </w:tc>
        <w:tc>
          <w:tcPr>
            <w:tcW w:w="789" w:type="dxa"/>
            <w:tcBorders>
              <w:top w:val="nil"/>
              <w:left w:val="nil"/>
              <w:bottom w:val="nil"/>
              <w:right w:val="nil"/>
            </w:tcBorders>
            <w:shd w:val="clear" w:color="auto" w:fill="auto"/>
            <w:noWrap/>
            <w:vAlign w:val="center"/>
            <w:hideMark/>
          </w:tcPr>
          <w:p w14:paraId="2F95D56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.248</w:t>
            </w:r>
          </w:p>
        </w:tc>
        <w:tc>
          <w:tcPr>
            <w:tcW w:w="857" w:type="dxa"/>
            <w:tcBorders>
              <w:top w:val="nil"/>
              <w:left w:val="nil"/>
              <w:bottom w:val="nil"/>
              <w:right w:val="nil"/>
            </w:tcBorders>
            <w:shd w:val="clear" w:color="auto" w:fill="auto"/>
            <w:noWrap/>
            <w:vAlign w:val="center"/>
            <w:hideMark/>
          </w:tcPr>
          <w:p w14:paraId="2228706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.894</w:t>
            </w:r>
          </w:p>
        </w:tc>
        <w:tc>
          <w:tcPr>
            <w:tcW w:w="1167" w:type="dxa"/>
            <w:tcBorders>
              <w:top w:val="nil"/>
              <w:left w:val="nil"/>
              <w:bottom w:val="nil"/>
              <w:right w:val="nil"/>
            </w:tcBorders>
            <w:shd w:val="clear" w:color="auto" w:fill="auto"/>
            <w:noWrap/>
            <w:vAlign w:val="center"/>
            <w:hideMark/>
          </w:tcPr>
          <w:p w14:paraId="046D5B7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.248</w:t>
            </w:r>
          </w:p>
        </w:tc>
      </w:tr>
      <w:tr w:rsidR="000E696E" w:rsidRPr="00DD5E82" w14:paraId="278AC2FC" w14:textId="77777777" w:rsidTr="00A04B71">
        <w:trPr>
          <w:trHeight w:val="300"/>
        </w:trPr>
        <w:tc>
          <w:tcPr>
            <w:tcW w:w="1167" w:type="dxa"/>
            <w:vMerge/>
            <w:tcBorders>
              <w:top w:val="nil"/>
              <w:left w:val="nil"/>
              <w:bottom w:val="nil"/>
              <w:right w:val="nil"/>
            </w:tcBorders>
            <w:vAlign w:val="center"/>
            <w:hideMark/>
          </w:tcPr>
          <w:p w14:paraId="4040425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7C3E63B6"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0084485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6DD7D19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0B90C9E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4C9F6B5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1AE5546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AE2BF1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17C8C10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0BA0DDF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357012B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006A410D" w14:textId="77777777" w:rsidTr="00A04B71">
        <w:trPr>
          <w:trHeight w:val="300"/>
        </w:trPr>
        <w:tc>
          <w:tcPr>
            <w:tcW w:w="1167" w:type="dxa"/>
            <w:vMerge w:val="restart"/>
            <w:tcBorders>
              <w:top w:val="nil"/>
              <w:left w:val="nil"/>
              <w:bottom w:val="nil"/>
              <w:right w:val="nil"/>
            </w:tcBorders>
            <w:shd w:val="clear" w:color="auto" w:fill="auto"/>
            <w:hideMark/>
          </w:tcPr>
          <w:p w14:paraId="1167027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Gender</w:t>
            </w:r>
          </w:p>
        </w:tc>
        <w:tc>
          <w:tcPr>
            <w:tcW w:w="707" w:type="dxa"/>
            <w:tcBorders>
              <w:top w:val="nil"/>
              <w:left w:val="nil"/>
              <w:bottom w:val="nil"/>
              <w:right w:val="nil"/>
            </w:tcBorders>
            <w:shd w:val="clear" w:color="auto" w:fill="auto"/>
            <w:hideMark/>
          </w:tcPr>
          <w:p w14:paraId="37D706B8"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4F29991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.181</w:t>
            </w:r>
          </w:p>
        </w:tc>
        <w:tc>
          <w:tcPr>
            <w:tcW w:w="1117" w:type="dxa"/>
            <w:tcBorders>
              <w:top w:val="nil"/>
              <w:left w:val="nil"/>
              <w:bottom w:val="nil"/>
              <w:right w:val="nil"/>
            </w:tcBorders>
            <w:shd w:val="clear" w:color="auto" w:fill="auto"/>
            <w:noWrap/>
            <w:vAlign w:val="center"/>
            <w:hideMark/>
          </w:tcPr>
          <w:p w14:paraId="09E39FF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.176</w:t>
            </w:r>
          </w:p>
        </w:tc>
        <w:tc>
          <w:tcPr>
            <w:tcW w:w="967" w:type="dxa"/>
            <w:tcBorders>
              <w:top w:val="nil"/>
              <w:left w:val="nil"/>
              <w:bottom w:val="nil"/>
              <w:right w:val="nil"/>
            </w:tcBorders>
            <w:shd w:val="clear" w:color="auto" w:fill="auto"/>
            <w:noWrap/>
            <w:vAlign w:val="center"/>
            <w:hideMark/>
          </w:tcPr>
          <w:p w14:paraId="7C7C839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.162</w:t>
            </w:r>
          </w:p>
        </w:tc>
        <w:tc>
          <w:tcPr>
            <w:tcW w:w="817" w:type="dxa"/>
            <w:tcBorders>
              <w:top w:val="nil"/>
              <w:left w:val="nil"/>
              <w:bottom w:val="nil"/>
              <w:right w:val="nil"/>
            </w:tcBorders>
            <w:shd w:val="clear" w:color="auto" w:fill="auto"/>
            <w:noWrap/>
            <w:vAlign w:val="center"/>
            <w:hideMark/>
          </w:tcPr>
          <w:p w14:paraId="4FD064C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847" w:type="dxa"/>
            <w:tcBorders>
              <w:top w:val="nil"/>
              <w:left w:val="nil"/>
              <w:bottom w:val="nil"/>
              <w:right w:val="nil"/>
            </w:tcBorders>
            <w:shd w:val="clear" w:color="auto" w:fill="auto"/>
            <w:noWrap/>
            <w:vAlign w:val="center"/>
            <w:hideMark/>
          </w:tcPr>
          <w:p w14:paraId="08B655E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.203</w:t>
            </w:r>
          </w:p>
        </w:tc>
        <w:tc>
          <w:tcPr>
            <w:tcW w:w="817" w:type="dxa"/>
            <w:tcBorders>
              <w:top w:val="nil"/>
              <w:left w:val="nil"/>
              <w:bottom w:val="nil"/>
              <w:right w:val="nil"/>
            </w:tcBorders>
            <w:shd w:val="clear" w:color="auto" w:fill="auto"/>
            <w:noWrap/>
            <w:vAlign w:val="center"/>
            <w:hideMark/>
          </w:tcPr>
          <w:p w14:paraId="560A0FD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-.096</w:t>
            </w:r>
          </w:p>
        </w:tc>
        <w:tc>
          <w:tcPr>
            <w:tcW w:w="789" w:type="dxa"/>
            <w:tcBorders>
              <w:top w:val="nil"/>
              <w:left w:val="nil"/>
              <w:bottom w:val="nil"/>
              <w:right w:val="nil"/>
            </w:tcBorders>
            <w:shd w:val="clear" w:color="auto" w:fill="auto"/>
            <w:noWrap/>
            <w:vAlign w:val="center"/>
            <w:hideMark/>
          </w:tcPr>
          <w:p w14:paraId="5B0EF9F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.128</w:t>
            </w:r>
          </w:p>
        </w:tc>
        <w:tc>
          <w:tcPr>
            <w:tcW w:w="857" w:type="dxa"/>
            <w:tcBorders>
              <w:top w:val="nil"/>
              <w:left w:val="nil"/>
              <w:bottom w:val="nil"/>
              <w:right w:val="nil"/>
            </w:tcBorders>
            <w:shd w:val="clear" w:color="auto" w:fill="auto"/>
            <w:noWrap/>
            <w:vAlign w:val="center"/>
            <w:hideMark/>
          </w:tcPr>
          <w:p w14:paraId="6898FF9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-.020</w:t>
            </w:r>
          </w:p>
        </w:tc>
        <w:tc>
          <w:tcPr>
            <w:tcW w:w="1167" w:type="dxa"/>
            <w:tcBorders>
              <w:top w:val="nil"/>
              <w:left w:val="nil"/>
              <w:bottom w:val="nil"/>
              <w:right w:val="nil"/>
            </w:tcBorders>
            <w:shd w:val="clear" w:color="auto" w:fill="auto"/>
            <w:noWrap/>
            <w:vAlign w:val="center"/>
            <w:hideMark/>
          </w:tcPr>
          <w:p w14:paraId="5091B21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.252</w:t>
            </w:r>
          </w:p>
        </w:tc>
      </w:tr>
      <w:tr w:rsidR="000E696E" w:rsidRPr="00DD5E82" w14:paraId="05913694" w14:textId="77777777" w:rsidTr="00A04B71">
        <w:trPr>
          <w:trHeight w:val="480"/>
        </w:trPr>
        <w:tc>
          <w:tcPr>
            <w:tcW w:w="1167" w:type="dxa"/>
            <w:vMerge/>
            <w:tcBorders>
              <w:top w:val="nil"/>
              <w:left w:val="nil"/>
              <w:bottom w:val="nil"/>
              <w:right w:val="nil"/>
            </w:tcBorders>
            <w:vAlign w:val="center"/>
            <w:hideMark/>
          </w:tcPr>
          <w:p w14:paraId="074E4CA5"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61DEFCE7"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429920A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.251</w:t>
            </w:r>
          </w:p>
        </w:tc>
        <w:tc>
          <w:tcPr>
            <w:tcW w:w="1117" w:type="dxa"/>
            <w:tcBorders>
              <w:top w:val="nil"/>
              <w:left w:val="nil"/>
              <w:bottom w:val="nil"/>
              <w:right w:val="nil"/>
            </w:tcBorders>
            <w:shd w:val="clear" w:color="auto" w:fill="auto"/>
            <w:noWrap/>
            <w:vAlign w:val="center"/>
            <w:hideMark/>
          </w:tcPr>
          <w:p w14:paraId="0786195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.265</w:t>
            </w:r>
          </w:p>
        </w:tc>
        <w:tc>
          <w:tcPr>
            <w:tcW w:w="967" w:type="dxa"/>
            <w:tcBorders>
              <w:top w:val="nil"/>
              <w:left w:val="nil"/>
              <w:bottom w:val="nil"/>
              <w:right w:val="nil"/>
            </w:tcBorders>
            <w:shd w:val="clear" w:color="auto" w:fill="auto"/>
            <w:noWrap/>
            <w:vAlign w:val="center"/>
            <w:hideMark/>
          </w:tcPr>
          <w:p w14:paraId="3E869EF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.306</w:t>
            </w:r>
          </w:p>
        </w:tc>
        <w:tc>
          <w:tcPr>
            <w:tcW w:w="817" w:type="dxa"/>
            <w:tcBorders>
              <w:top w:val="nil"/>
              <w:left w:val="nil"/>
              <w:bottom w:val="nil"/>
              <w:right w:val="nil"/>
            </w:tcBorders>
            <w:shd w:val="clear" w:color="auto" w:fill="auto"/>
            <w:noWrap/>
            <w:vAlign w:val="center"/>
            <w:hideMark/>
          </w:tcPr>
          <w:p w14:paraId="4D8DD98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847" w:type="dxa"/>
            <w:tcBorders>
              <w:top w:val="nil"/>
              <w:left w:val="nil"/>
              <w:bottom w:val="nil"/>
              <w:right w:val="nil"/>
            </w:tcBorders>
            <w:shd w:val="clear" w:color="auto" w:fill="auto"/>
            <w:noWrap/>
            <w:vAlign w:val="center"/>
            <w:hideMark/>
          </w:tcPr>
          <w:p w14:paraId="55DDE6E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.198</w:t>
            </w:r>
          </w:p>
        </w:tc>
        <w:tc>
          <w:tcPr>
            <w:tcW w:w="817" w:type="dxa"/>
            <w:tcBorders>
              <w:top w:val="nil"/>
              <w:left w:val="nil"/>
              <w:bottom w:val="nil"/>
              <w:right w:val="nil"/>
            </w:tcBorders>
            <w:shd w:val="clear" w:color="auto" w:fill="auto"/>
            <w:noWrap/>
            <w:vAlign w:val="center"/>
            <w:hideMark/>
          </w:tcPr>
          <w:p w14:paraId="3CF113B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.544</w:t>
            </w:r>
          </w:p>
        </w:tc>
        <w:tc>
          <w:tcPr>
            <w:tcW w:w="789" w:type="dxa"/>
            <w:tcBorders>
              <w:top w:val="nil"/>
              <w:left w:val="nil"/>
              <w:bottom w:val="nil"/>
              <w:right w:val="nil"/>
            </w:tcBorders>
            <w:shd w:val="clear" w:color="auto" w:fill="auto"/>
            <w:noWrap/>
            <w:vAlign w:val="center"/>
            <w:hideMark/>
          </w:tcPr>
          <w:p w14:paraId="078E833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.418</w:t>
            </w:r>
          </w:p>
        </w:tc>
        <w:tc>
          <w:tcPr>
            <w:tcW w:w="857" w:type="dxa"/>
            <w:tcBorders>
              <w:top w:val="nil"/>
              <w:left w:val="nil"/>
              <w:bottom w:val="nil"/>
              <w:right w:val="nil"/>
            </w:tcBorders>
            <w:shd w:val="clear" w:color="auto" w:fill="auto"/>
            <w:noWrap/>
            <w:vAlign w:val="center"/>
            <w:hideMark/>
          </w:tcPr>
          <w:p w14:paraId="014BA04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.898</w:t>
            </w:r>
          </w:p>
        </w:tc>
        <w:tc>
          <w:tcPr>
            <w:tcW w:w="1167" w:type="dxa"/>
            <w:tcBorders>
              <w:top w:val="nil"/>
              <w:left w:val="nil"/>
              <w:bottom w:val="nil"/>
              <w:right w:val="nil"/>
            </w:tcBorders>
            <w:shd w:val="clear" w:color="auto" w:fill="auto"/>
            <w:noWrap/>
            <w:vAlign w:val="center"/>
            <w:hideMark/>
          </w:tcPr>
          <w:p w14:paraId="4D4FB2F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.107</w:t>
            </w:r>
          </w:p>
        </w:tc>
      </w:tr>
      <w:tr w:rsidR="000E696E" w:rsidRPr="00DD5E82" w14:paraId="5E107DFE" w14:textId="77777777" w:rsidTr="00A04B71">
        <w:trPr>
          <w:trHeight w:val="300"/>
        </w:trPr>
        <w:tc>
          <w:tcPr>
            <w:tcW w:w="1167" w:type="dxa"/>
            <w:vMerge/>
            <w:tcBorders>
              <w:top w:val="nil"/>
              <w:left w:val="nil"/>
              <w:bottom w:val="nil"/>
              <w:right w:val="nil"/>
            </w:tcBorders>
            <w:vAlign w:val="center"/>
            <w:hideMark/>
          </w:tcPr>
          <w:p w14:paraId="2EE774FA"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007F70E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341B8F8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205E3C0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5A31EC4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4841B75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1C247E6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3F11BC1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2669783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37351F0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0BF556D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09D8B3AB" w14:textId="77777777" w:rsidTr="00A04B71">
        <w:trPr>
          <w:trHeight w:val="300"/>
        </w:trPr>
        <w:tc>
          <w:tcPr>
            <w:tcW w:w="1167" w:type="dxa"/>
            <w:vMerge w:val="restart"/>
            <w:tcBorders>
              <w:top w:val="nil"/>
              <w:left w:val="nil"/>
              <w:bottom w:val="nil"/>
              <w:right w:val="nil"/>
            </w:tcBorders>
            <w:shd w:val="clear" w:color="auto" w:fill="auto"/>
            <w:hideMark/>
          </w:tcPr>
          <w:p w14:paraId="39BE72F5"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Siblings</w:t>
            </w:r>
          </w:p>
        </w:tc>
        <w:tc>
          <w:tcPr>
            <w:tcW w:w="707" w:type="dxa"/>
            <w:tcBorders>
              <w:top w:val="nil"/>
              <w:left w:val="nil"/>
              <w:bottom w:val="nil"/>
              <w:right w:val="nil"/>
            </w:tcBorders>
            <w:shd w:val="clear" w:color="auto" w:fill="auto"/>
            <w:hideMark/>
          </w:tcPr>
          <w:p w14:paraId="5A4CFA3E"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5629032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-.311</w:t>
            </w:r>
            <w:r w:rsidRPr="00DD5E82">
              <w:rPr>
                <w:rFonts w:ascii="Arial" w:eastAsia="Times New Roman" w:hAnsi="Arial" w:cs="Arial"/>
                <w:color w:val="000000"/>
                <w:sz w:val="18"/>
                <w:szCs w:val="18"/>
                <w:vertAlign w:val="superscript"/>
                <w:lang w:val="en-GB" w:eastAsia="en-GB"/>
              </w:rPr>
              <w:t>*</w:t>
            </w:r>
          </w:p>
        </w:tc>
        <w:tc>
          <w:tcPr>
            <w:tcW w:w="1117" w:type="dxa"/>
            <w:tcBorders>
              <w:top w:val="nil"/>
              <w:left w:val="nil"/>
              <w:bottom w:val="nil"/>
              <w:right w:val="nil"/>
            </w:tcBorders>
            <w:shd w:val="clear" w:color="auto" w:fill="auto"/>
            <w:noWrap/>
            <w:vAlign w:val="center"/>
            <w:hideMark/>
          </w:tcPr>
          <w:p w14:paraId="7E6BA95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-.118</w:t>
            </w:r>
          </w:p>
        </w:tc>
        <w:tc>
          <w:tcPr>
            <w:tcW w:w="967" w:type="dxa"/>
            <w:tcBorders>
              <w:top w:val="nil"/>
              <w:left w:val="nil"/>
              <w:bottom w:val="nil"/>
              <w:right w:val="nil"/>
            </w:tcBorders>
            <w:shd w:val="clear" w:color="auto" w:fill="auto"/>
            <w:noWrap/>
            <w:vAlign w:val="center"/>
            <w:hideMark/>
          </w:tcPr>
          <w:p w14:paraId="034C603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-.199</w:t>
            </w:r>
          </w:p>
        </w:tc>
        <w:tc>
          <w:tcPr>
            <w:tcW w:w="817" w:type="dxa"/>
            <w:tcBorders>
              <w:top w:val="nil"/>
              <w:left w:val="nil"/>
              <w:bottom w:val="nil"/>
              <w:right w:val="nil"/>
            </w:tcBorders>
            <w:shd w:val="clear" w:color="auto" w:fill="auto"/>
            <w:noWrap/>
            <w:vAlign w:val="center"/>
            <w:hideMark/>
          </w:tcPr>
          <w:p w14:paraId="2413461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.203</w:t>
            </w:r>
          </w:p>
        </w:tc>
        <w:tc>
          <w:tcPr>
            <w:tcW w:w="847" w:type="dxa"/>
            <w:tcBorders>
              <w:top w:val="nil"/>
              <w:left w:val="nil"/>
              <w:bottom w:val="nil"/>
              <w:right w:val="nil"/>
            </w:tcBorders>
            <w:shd w:val="clear" w:color="auto" w:fill="auto"/>
            <w:noWrap/>
            <w:vAlign w:val="center"/>
            <w:hideMark/>
          </w:tcPr>
          <w:p w14:paraId="1274B7B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817" w:type="dxa"/>
            <w:tcBorders>
              <w:top w:val="nil"/>
              <w:left w:val="nil"/>
              <w:bottom w:val="nil"/>
              <w:right w:val="nil"/>
            </w:tcBorders>
            <w:shd w:val="clear" w:color="auto" w:fill="auto"/>
            <w:noWrap/>
            <w:vAlign w:val="center"/>
            <w:hideMark/>
          </w:tcPr>
          <w:p w14:paraId="22B91D1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.032</w:t>
            </w:r>
          </w:p>
        </w:tc>
        <w:tc>
          <w:tcPr>
            <w:tcW w:w="789" w:type="dxa"/>
            <w:tcBorders>
              <w:top w:val="nil"/>
              <w:left w:val="nil"/>
              <w:bottom w:val="nil"/>
              <w:right w:val="nil"/>
            </w:tcBorders>
            <w:shd w:val="clear" w:color="auto" w:fill="auto"/>
            <w:noWrap/>
            <w:vAlign w:val="center"/>
            <w:hideMark/>
          </w:tcPr>
          <w:p w14:paraId="329E7A0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.121</w:t>
            </w:r>
          </w:p>
        </w:tc>
        <w:tc>
          <w:tcPr>
            <w:tcW w:w="857" w:type="dxa"/>
            <w:tcBorders>
              <w:top w:val="nil"/>
              <w:left w:val="nil"/>
              <w:bottom w:val="nil"/>
              <w:right w:val="nil"/>
            </w:tcBorders>
            <w:shd w:val="clear" w:color="auto" w:fill="auto"/>
            <w:noWrap/>
            <w:vAlign w:val="center"/>
            <w:hideMark/>
          </w:tcPr>
          <w:p w14:paraId="04BC945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.158</w:t>
            </w:r>
          </w:p>
        </w:tc>
        <w:tc>
          <w:tcPr>
            <w:tcW w:w="1167" w:type="dxa"/>
            <w:tcBorders>
              <w:top w:val="nil"/>
              <w:left w:val="nil"/>
              <w:bottom w:val="nil"/>
              <w:right w:val="nil"/>
            </w:tcBorders>
            <w:shd w:val="clear" w:color="auto" w:fill="auto"/>
            <w:noWrap/>
            <w:vAlign w:val="center"/>
            <w:hideMark/>
          </w:tcPr>
          <w:p w14:paraId="5192DA9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.162</w:t>
            </w:r>
          </w:p>
        </w:tc>
      </w:tr>
      <w:tr w:rsidR="000E696E" w:rsidRPr="00DD5E82" w14:paraId="1820C724" w14:textId="77777777" w:rsidTr="00A04B71">
        <w:trPr>
          <w:trHeight w:val="480"/>
        </w:trPr>
        <w:tc>
          <w:tcPr>
            <w:tcW w:w="1167" w:type="dxa"/>
            <w:vMerge/>
            <w:tcBorders>
              <w:top w:val="nil"/>
              <w:left w:val="nil"/>
              <w:bottom w:val="nil"/>
              <w:right w:val="nil"/>
            </w:tcBorders>
            <w:vAlign w:val="center"/>
            <w:hideMark/>
          </w:tcPr>
          <w:p w14:paraId="59714E4F"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6AD60676"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2FC2CDE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.045</w:t>
            </w:r>
          </w:p>
        </w:tc>
        <w:tc>
          <w:tcPr>
            <w:tcW w:w="1117" w:type="dxa"/>
            <w:tcBorders>
              <w:top w:val="nil"/>
              <w:left w:val="nil"/>
              <w:bottom w:val="nil"/>
              <w:right w:val="nil"/>
            </w:tcBorders>
            <w:shd w:val="clear" w:color="auto" w:fill="auto"/>
            <w:noWrap/>
            <w:vAlign w:val="center"/>
            <w:hideMark/>
          </w:tcPr>
          <w:p w14:paraId="5F63276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.457</w:t>
            </w:r>
          </w:p>
        </w:tc>
        <w:tc>
          <w:tcPr>
            <w:tcW w:w="967" w:type="dxa"/>
            <w:tcBorders>
              <w:top w:val="nil"/>
              <w:left w:val="nil"/>
              <w:bottom w:val="nil"/>
              <w:right w:val="nil"/>
            </w:tcBorders>
            <w:shd w:val="clear" w:color="auto" w:fill="auto"/>
            <w:noWrap/>
            <w:vAlign w:val="center"/>
            <w:hideMark/>
          </w:tcPr>
          <w:p w14:paraId="79EBBBF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.207</w:t>
            </w:r>
          </w:p>
        </w:tc>
        <w:tc>
          <w:tcPr>
            <w:tcW w:w="817" w:type="dxa"/>
            <w:tcBorders>
              <w:top w:val="nil"/>
              <w:left w:val="nil"/>
              <w:bottom w:val="nil"/>
              <w:right w:val="nil"/>
            </w:tcBorders>
            <w:shd w:val="clear" w:color="auto" w:fill="auto"/>
            <w:noWrap/>
            <w:vAlign w:val="center"/>
            <w:hideMark/>
          </w:tcPr>
          <w:p w14:paraId="6396BDE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.198</w:t>
            </w:r>
          </w:p>
        </w:tc>
        <w:tc>
          <w:tcPr>
            <w:tcW w:w="847" w:type="dxa"/>
            <w:tcBorders>
              <w:top w:val="nil"/>
              <w:left w:val="nil"/>
              <w:bottom w:val="nil"/>
              <w:right w:val="nil"/>
            </w:tcBorders>
            <w:shd w:val="clear" w:color="auto" w:fill="auto"/>
            <w:noWrap/>
            <w:vAlign w:val="center"/>
            <w:hideMark/>
          </w:tcPr>
          <w:p w14:paraId="28FF682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817" w:type="dxa"/>
            <w:tcBorders>
              <w:top w:val="nil"/>
              <w:left w:val="nil"/>
              <w:bottom w:val="nil"/>
              <w:right w:val="nil"/>
            </w:tcBorders>
            <w:shd w:val="clear" w:color="auto" w:fill="auto"/>
            <w:noWrap/>
            <w:vAlign w:val="center"/>
            <w:hideMark/>
          </w:tcPr>
          <w:p w14:paraId="694AC2C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.840</w:t>
            </w:r>
          </w:p>
        </w:tc>
        <w:tc>
          <w:tcPr>
            <w:tcW w:w="789" w:type="dxa"/>
            <w:tcBorders>
              <w:top w:val="nil"/>
              <w:left w:val="nil"/>
              <w:bottom w:val="nil"/>
              <w:right w:val="nil"/>
            </w:tcBorders>
            <w:shd w:val="clear" w:color="auto" w:fill="auto"/>
            <w:noWrap/>
            <w:vAlign w:val="center"/>
            <w:hideMark/>
          </w:tcPr>
          <w:p w14:paraId="74204C9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.447</w:t>
            </w:r>
          </w:p>
        </w:tc>
        <w:tc>
          <w:tcPr>
            <w:tcW w:w="857" w:type="dxa"/>
            <w:tcBorders>
              <w:top w:val="nil"/>
              <w:left w:val="nil"/>
              <w:bottom w:val="nil"/>
              <w:right w:val="nil"/>
            </w:tcBorders>
            <w:shd w:val="clear" w:color="auto" w:fill="auto"/>
            <w:noWrap/>
            <w:vAlign w:val="center"/>
            <w:hideMark/>
          </w:tcPr>
          <w:p w14:paraId="16277BC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.317</w:t>
            </w:r>
          </w:p>
        </w:tc>
        <w:tc>
          <w:tcPr>
            <w:tcW w:w="1167" w:type="dxa"/>
            <w:tcBorders>
              <w:top w:val="nil"/>
              <w:left w:val="nil"/>
              <w:bottom w:val="nil"/>
              <w:right w:val="nil"/>
            </w:tcBorders>
            <w:shd w:val="clear" w:color="auto" w:fill="auto"/>
            <w:noWrap/>
            <w:vAlign w:val="center"/>
            <w:hideMark/>
          </w:tcPr>
          <w:p w14:paraId="03C42DE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.305</w:t>
            </w:r>
          </w:p>
        </w:tc>
      </w:tr>
      <w:tr w:rsidR="000E696E" w:rsidRPr="00DD5E82" w14:paraId="276469F0" w14:textId="77777777" w:rsidTr="00A04B71">
        <w:trPr>
          <w:trHeight w:val="300"/>
        </w:trPr>
        <w:tc>
          <w:tcPr>
            <w:tcW w:w="1167" w:type="dxa"/>
            <w:vMerge/>
            <w:tcBorders>
              <w:top w:val="nil"/>
              <w:left w:val="nil"/>
              <w:bottom w:val="nil"/>
              <w:right w:val="nil"/>
            </w:tcBorders>
            <w:vAlign w:val="center"/>
            <w:hideMark/>
          </w:tcPr>
          <w:p w14:paraId="3C845E9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3D2E58C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3611409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4EE76FF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1FC0314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2B2F27A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4B1096E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567A952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37B7F21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26CE89A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5C82F7A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393A008D" w14:textId="77777777" w:rsidTr="00A04B71">
        <w:trPr>
          <w:trHeight w:val="300"/>
        </w:trPr>
        <w:tc>
          <w:tcPr>
            <w:tcW w:w="1167" w:type="dxa"/>
            <w:vMerge w:val="restart"/>
            <w:tcBorders>
              <w:top w:val="nil"/>
              <w:left w:val="nil"/>
              <w:bottom w:val="nil"/>
              <w:right w:val="nil"/>
            </w:tcBorders>
            <w:shd w:val="clear" w:color="auto" w:fill="auto"/>
            <w:hideMark/>
          </w:tcPr>
          <w:p w14:paraId="5240D79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baby signing </w:t>
            </w:r>
          </w:p>
        </w:tc>
        <w:tc>
          <w:tcPr>
            <w:tcW w:w="707" w:type="dxa"/>
            <w:tcBorders>
              <w:top w:val="nil"/>
              <w:left w:val="nil"/>
              <w:bottom w:val="nil"/>
              <w:right w:val="nil"/>
            </w:tcBorders>
            <w:shd w:val="clear" w:color="auto" w:fill="auto"/>
            <w:hideMark/>
          </w:tcPr>
          <w:p w14:paraId="1C9C30B9"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2F05F3C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-.095</w:t>
            </w:r>
          </w:p>
        </w:tc>
        <w:tc>
          <w:tcPr>
            <w:tcW w:w="1117" w:type="dxa"/>
            <w:tcBorders>
              <w:top w:val="nil"/>
              <w:left w:val="nil"/>
              <w:bottom w:val="nil"/>
              <w:right w:val="nil"/>
            </w:tcBorders>
            <w:shd w:val="clear" w:color="auto" w:fill="auto"/>
            <w:noWrap/>
            <w:vAlign w:val="center"/>
            <w:hideMark/>
          </w:tcPr>
          <w:p w14:paraId="12654F6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.194</w:t>
            </w:r>
          </w:p>
        </w:tc>
        <w:tc>
          <w:tcPr>
            <w:tcW w:w="967" w:type="dxa"/>
            <w:tcBorders>
              <w:top w:val="nil"/>
              <w:left w:val="nil"/>
              <w:bottom w:val="nil"/>
              <w:right w:val="nil"/>
            </w:tcBorders>
            <w:shd w:val="clear" w:color="auto" w:fill="auto"/>
            <w:noWrap/>
            <w:vAlign w:val="center"/>
            <w:hideMark/>
          </w:tcPr>
          <w:p w14:paraId="53A46B9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.134</w:t>
            </w:r>
          </w:p>
        </w:tc>
        <w:tc>
          <w:tcPr>
            <w:tcW w:w="817" w:type="dxa"/>
            <w:tcBorders>
              <w:top w:val="nil"/>
              <w:left w:val="nil"/>
              <w:bottom w:val="nil"/>
              <w:right w:val="nil"/>
            </w:tcBorders>
            <w:shd w:val="clear" w:color="auto" w:fill="auto"/>
            <w:noWrap/>
            <w:vAlign w:val="center"/>
            <w:hideMark/>
          </w:tcPr>
          <w:p w14:paraId="65C0C17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-.096</w:t>
            </w:r>
          </w:p>
        </w:tc>
        <w:tc>
          <w:tcPr>
            <w:tcW w:w="847" w:type="dxa"/>
            <w:tcBorders>
              <w:top w:val="nil"/>
              <w:left w:val="nil"/>
              <w:bottom w:val="nil"/>
              <w:right w:val="nil"/>
            </w:tcBorders>
            <w:shd w:val="clear" w:color="auto" w:fill="auto"/>
            <w:noWrap/>
            <w:vAlign w:val="center"/>
            <w:hideMark/>
          </w:tcPr>
          <w:p w14:paraId="2ECB003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.032</w:t>
            </w:r>
          </w:p>
        </w:tc>
        <w:tc>
          <w:tcPr>
            <w:tcW w:w="817" w:type="dxa"/>
            <w:tcBorders>
              <w:top w:val="nil"/>
              <w:left w:val="nil"/>
              <w:bottom w:val="nil"/>
              <w:right w:val="nil"/>
            </w:tcBorders>
            <w:shd w:val="clear" w:color="auto" w:fill="auto"/>
            <w:noWrap/>
            <w:vAlign w:val="center"/>
            <w:hideMark/>
          </w:tcPr>
          <w:p w14:paraId="3CD4463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789" w:type="dxa"/>
            <w:tcBorders>
              <w:top w:val="nil"/>
              <w:left w:val="nil"/>
              <w:bottom w:val="nil"/>
              <w:right w:val="nil"/>
            </w:tcBorders>
            <w:shd w:val="clear" w:color="auto" w:fill="auto"/>
            <w:noWrap/>
            <w:vAlign w:val="center"/>
            <w:hideMark/>
          </w:tcPr>
          <w:p w14:paraId="3695F4E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-.239</w:t>
            </w:r>
          </w:p>
        </w:tc>
        <w:tc>
          <w:tcPr>
            <w:tcW w:w="857" w:type="dxa"/>
            <w:tcBorders>
              <w:top w:val="nil"/>
              <w:left w:val="nil"/>
              <w:bottom w:val="nil"/>
              <w:right w:val="nil"/>
            </w:tcBorders>
            <w:shd w:val="clear" w:color="auto" w:fill="auto"/>
            <w:noWrap/>
            <w:vAlign w:val="center"/>
            <w:hideMark/>
          </w:tcPr>
          <w:p w14:paraId="31E1551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-.205</w:t>
            </w:r>
          </w:p>
        </w:tc>
        <w:tc>
          <w:tcPr>
            <w:tcW w:w="1167" w:type="dxa"/>
            <w:tcBorders>
              <w:top w:val="nil"/>
              <w:left w:val="nil"/>
              <w:bottom w:val="nil"/>
              <w:right w:val="nil"/>
            </w:tcBorders>
            <w:shd w:val="clear" w:color="auto" w:fill="auto"/>
            <w:noWrap/>
            <w:vAlign w:val="center"/>
            <w:hideMark/>
          </w:tcPr>
          <w:p w14:paraId="2C89B03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.047</w:t>
            </w:r>
          </w:p>
        </w:tc>
      </w:tr>
      <w:tr w:rsidR="000E696E" w:rsidRPr="00DD5E82" w14:paraId="7B037503" w14:textId="77777777" w:rsidTr="00A04B71">
        <w:trPr>
          <w:trHeight w:val="480"/>
        </w:trPr>
        <w:tc>
          <w:tcPr>
            <w:tcW w:w="1167" w:type="dxa"/>
            <w:vMerge/>
            <w:tcBorders>
              <w:top w:val="nil"/>
              <w:left w:val="nil"/>
              <w:bottom w:val="nil"/>
              <w:right w:val="nil"/>
            </w:tcBorders>
            <w:vAlign w:val="center"/>
            <w:hideMark/>
          </w:tcPr>
          <w:p w14:paraId="01340182"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432A9B5D"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54970F0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.548</w:t>
            </w:r>
          </w:p>
        </w:tc>
        <w:tc>
          <w:tcPr>
            <w:tcW w:w="1117" w:type="dxa"/>
            <w:tcBorders>
              <w:top w:val="nil"/>
              <w:left w:val="nil"/>
              <w:bottom w:val="nil"/>
              <w:right w:val="nil"/>
            </w:tcBorders>
            <w:shd w:val="clear" w:color="auto" w:fill="auto"/>
            <w:noWrap/>
            <w:vAlign w:val="center"/>
            <w:hideMark/>
          </w:tcPr>
          <w:p w14:paraId="42289FD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.218</w:t>
            </w:r>
          </w:p>
        </w:tc>
        <w:tc>
          <w:tcPr>
            <w:tcW w:w="967" w:type="dxa"/>
            <w:tcBorders>
              <w:top w:val="nil"/>
              <w:left w:val="nil"/>
              <w:bottom w:val="nil"/>
              <w:right w:val="nil"/>
            </w:tcBorders>
            <w:shd w:val="clear" w:color="auto" w:fill="auto"/>
            <w:noWrap/>
            <w:vAlign w:val="center"/>
            <w:hideMark/>
          </w:tcPr>
          <w:p w14:paraId="2B87DCB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.399</w:t>
            </w:r>
          </w:p>
        </w:tc>
        <w:tc>
          <w:tcPr>
            <w:tcW w:w="817" w:type="dxa"/>
            <w:tcBorders>
              <w:top w:val="nil"/>
              <w:left w:val="nil"/>
              <w:bottom w:val="nil"/>
              <w:right w:val="nil"/>
            </w:tcBorders>
            <w:shd w:val="clear" w:color="auto" w:fill="auto"/>
            <w:noWrap/>
            <w:vAlign w:val="center"/>
            <w:hideMark/>
          </w:tcPr>
          <w:p w14:paraId="162AE60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.544</w:t>
            </w:r>
          </w:p>
        </w:tc>
        <w:tc>
          <w:tcPr>
            <w:tcW w:w="847" w:type="dxa"/>
            <w:tcBorders>
              <w:top w:val="nil"/>
              <w:left w:val="nil"/>
              <w:bottom w:val="nil"/>
              <w:right w:val="nil"/>
            </w:tcBorders>
            <w:shd w:val="clear" w:color="auto" w:fill="auto"/>
            <w:noWrap/>
            <w:vAlign w:val="center"/>
            <w:hideMark/>
          </w:tcPr>
          <w:p w14:paraId="06C8091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.840</w:t>
            </w:r>
          </w:p>
        </w:tc>
        <w:tc>
          <w:tcPr>
            <w:tcW w:w="817" w:type="dxa"/>
            <w:tcBorders>
              <w:top w:val="nil"/>
              <w:left w:val="nil"/>
              <w:bottom w:val="nil"/>
              <w:right w:val="nil"/>
            </w:tcBorders>
            <w:shd w:val="clear" w:color="auto" w:fill="auto"/>
            <w:noWrap/>
            <w:vAlign w:val="center"/>
            <w:hideMark/>
          </w:tcPr>
          <w:p w14:paraId="4312849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789" w:type="dxa"/>
            <w:tcBorders>
              <w:top w:val="nil"/>
              <w:left w:val="nil"/>
              <w:bottom w:val="nil"/>
              <w:right w:val="nil"/>
            </w:tcBorders>
            <w:shd w:val="clear" w:color="auto" w:fill="auto"/>
            <w:noWrap/>
            <w:vAlign w:val="center"/>
            <w:hideMark/>
          </w:tcPr>
          <w:p w14:paraId="387458C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.127</w:t>
            </w:r>
          </w:p>
        </w:tc>
        <w:tc>
          <w:tcPr>
            <w:tcW w:w="857" w:type="dxa"/>
            <w:tcBorders>
              <w:top w:val="nil"/>
              <w:left w:val="nil"/>
              <w:bottom w:val="nil"/>
              <w:right w:val="nil"/>
            </w:tcBorders>
            <w:shd w:val="clear" w:color="auto" w:fill="auto"/>
            <w:noWrap/>
            <w:vAlign w:val="center"/>
            <w:hideMark/>
          </w:tcPr>
          <w:p w14:paraId="627EF40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.192</w:t>
            </w:r>
          </w:p>
        </w:tc>
        <w:tc>
          <w:tcPr>
            <w:tcW w:w="1167" w:type="dxa"/>
            <w:tcBorders>
              <w:top w:val="nil"/>
              <w:left w:val="nil"/>
              <w:bottom w:val="nil"/>
              <w:right w:val="nil"/>
            </w:tcBorders>
            <w:shd w:val="clear" w:color="auto" w:fill="auto"/>
            <w:noWrap/>
            <w:vAlign w:val="center"/>
            <w:hideMark/>
          </w:tcPr>
          <w:p w14:paraId="3B63B42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.768</w:t>
            </w:r>
          </w:p>
        </w:tc>
      </w:tr>
      <w:tr w:rsidR="000E696E" w:rsidRPr="00DD5E82" w14:paraId="657DEDA7" w14:textId="77777777" w:rsidTr="00A04B71">
        <w:trPr>
          <w:trHeight w:val="300"/>
        </w:trPr>
        <w:tc>
          <w:tcPr>
            <w:tcW w:w="1167" w:type="dxa"/>
            <w:vMerge/>
            <w:tcBorders>
              <w:top w:val="nil"/>
              <w:left w:val="nil"/>
              <w:bottom w:val="nil"/>
              <w:right w:val="nil"/>
            </w:tcBorders>
            <w:vAlign w:val="center"/>
            <w:hideMark/>
          </w:tcPr>
          <w:p w14:paraId="4EACF86A"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5CC2CBF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38173A7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6E2BA7F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1BD8D2A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815410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126CA1E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C8B03A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2C17685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1909DF0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2ABE66E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5030DE48" w14:textId="77777777" w:rsidTr="00A04B71">
        <w:trPr>
          <w:trHeight w:val="300"/>
        </w:trPr>
        <w:tc>
          <w:tcPr>
            <w:tcW w:w="1167" w:type="dxa"/>
            <w:vMerge w:val="restart"/>
            <w:tcBorders>
              <w:top w:val="nil"/>
              <w:left w:val="nil"/>
              <w:bottom w:val="nil"/>
              <w:right w:val="nil"/>
            </w:tcBorders>
            <w:shd w:val="clear" w:color="auto" w:fill="auto"/>
            <w:hideMark/>
          </w:tcPr>
          <w:p w14:paraId="2B12FBAE"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Verbal Recall</w:t>
            </w:r>
          </w:p>
        </w:tc>
        <w:tc>
          <w:tcPr>
            <w:tcW w:w="707" w:type="dxa"/>
            <w:tcBorders>
              <w:top w:val="nil"/>
              <w:left w:val="nil"/>
              <w:bottom w:val="nil"/>
              <w:right w:val="nil"/>
            </w:tcBorders>
            <w:shd w:val="clear" w:color="auto" w:fill="auto"/>
            <w:hideMark/>
          </w:tcPr>
          <w:p w14:paraId="124E1E27"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59E76CC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.249</w:t>
            </w:r>
          </w:p>
        </w:tc>
        <w:tc>
          <w:tcPr>
            <w:tcW w:w="1117" w:type="dxa"/>
            <w:tcBorders>
              <w:top w:val="nil"/>
              <w:left w:val="nil"/>
              <w:bottom w:val="nil"/>
              <w:right w:val="nil"/>
            </w:tcBorders>
            <w:shd w:val="clear" w:color="auto" w:fill="auto"/>
            <w:noWrap/>
            <w:vAlign w:val="center"/>
            <w:hideMark/>
          </w:tcPr>
          <w:p w14:paraId="1E44C10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-.001</w:t>
            </w:r>
          </w:p>
        </w:tc>
        <w:tc>
          <w:tcPr>
            <w:tcW w:w="967" w:type="dxa"/>
            <w:tcBorders>
              <w:top w:val="nil"/>
              <w:left w:val="nil"/>
              <w:bottom w:val="nil"/>
              <w:right w:val="nil"/>
            </w:tcBorders>
            <w:shd w:val="clear" w:color="auto" w:fill="auto"/>
            <w:noWrap/>
            <w:vAlign w:val="center"/>
            <w:hideMark/>
          </w:tcPr>
          <w:p w14:paraId="4EADB58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-.182</w:t>
            </w:r>
          </w:p>
        </w:tc>
        <w:tc>
          <w:tcPr>
            <w:tcW w:w="817" w:type="dxa"/>
            <w:tcBorders>
              <w:top w:val="nil"/>
              <w:left w:val="nil"/>
              <w:bottom w:val="nil"/>
              <w:right w:val="nil"/>
            </w:tcBorders>
            <w:shd w:val="clear" w:color="auto" w:fill="auto"/>
            <w:noWrap/>
            <w:vAlign w:val="center"/>
            <w:hideMark/>
          </w:tcPr>
          <w:p w14:paraId="7919FEA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.128</w:t>
            </w:r>
          </w:p>
        </w:tc>
        <w:tc>
          <w:tcPr>
            <w:tcW w:w="847" w:type="dxa"/>
            <w:tcBorders>
              <w:top w:val="nil"/>
              <w:left w:val="nil"/>
              <w:bottom w:val="nil"/>
              <w:right w:val="nil"/>
            </w:tcBorders>
            <w:shd w:val="clear" w:color="auto" w:fill="auto"/>
            <w:noWrap/>
            <w:vAlign w:val="center"/>
            <w:hideMark/>
          </w:tcPr>
          <w:p w14:paraId="754ACA6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.121</w:t>
            </w:r>
          </w:p>
        </w:tc>
        <w:tc>
          <w:tcPr>
            <w:tcW w:w="817" w:type="dxa"/>
            <w:tcBorders>
              <w:top w:val="nil"/>
              <w:left w:val="nil"/>
              <w:bottom w:val="nil"/>
              <w:right w:val="nil"/>
            </w:tcBorders>
            <w:shd w:val="clear" w:color="auto" w:fill="auto"/>
            <w:noWrap/>
            <w:vAlign w:val="center"/>
            <w:hideMark/>
          </w:tcPr>
          <w:p w14:paraId="514459F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-.239</w:t>
            </w:r>
          </w:p>
        </w:tc>
        <w:tc>
          <w:tcPr>
            <w:tcW w:w="789" w:type="dxa"/>
            <w:tcBorders>
              <w:top w:val="nil"/>
              <w:left w:val="nil"/>
              <w:bottom w:val="nil"/>
              <w:right w:val="nil"/>
            </w:tcBorders>
            <w:shd w:val="clear" w:color="auto" w:fill="auto"/>
            <w:noWrap/>
            <w:vAlign w:val="center"/>
            <w:hideMark/>
          </w:tcPr>
          <w:p w14:paraId="463D272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857" w:type="dxa"/>
            <w:tcBorders>
              <w:top w:val="nil"/>
              <w:left w:val="nil"/>
              <w:bottom w:val="nil"/>
              <w:right w:val="nil"/>
            </w:tcBorders>
            <w:shd w:val="clear" w:color="auto" w:fill="auto"/>
            <w:noWrap/>
            <w:vAlign w:val="center"/>
            <w:hideMark/>
          </w:tcPr>
          <w:p w14:paraId="3313369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.402</w:t>
            </w:r>
            <w:r w:rsidRPr="00DD5E82">
              <w:rPr>
                <w:rFonts w:ascii="Arial" w:eastAsia="Times New Roman" w:hAnsi="Arial" w:cs="Arial"/>
                <w:color w:val="000000"/>
                <w:sz w:val="18"/>
                <w:szCs w:val="18"/>
                <w:vertAlign w:val="superscript"/>
                <w:lang w:val="en-GB" w:eastAsia="en-GB"/>
              </w:rPr>
              <w:t>**</w:t>
            </w:r>
          </w:p>
        </w:tc>
        <w:tc>
          <w:tcPr>
            <w:tcW w:w="1167" w:type="dxa"/>
            <w:tcBorders>
              <w:top w:val="nil"/>
              <w:left w:val="nil"/>
              <w:bottom w:val="nil"/>
              <w:right w:val="nil"/>
            </w:tcBorders>
            <w:shd w:val="clear" w:color="auto" w:fill="auto"/>
            <w:noWrap/>
            <w:vAlign w:val="center"/>
            <w:hideMark/>
          </w:tcPr>
          <w:p w14:paraId="032226A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.229</w:t>
            </w:r>
          </w:p>
        </w:tc>
      </w:tr>
      <w:tr w:rsidR="000E696E" w:rsidRPr="00DD5E82" w14:paraId="40B42835" w14:textId="77777777" w:rsidTr="00A04B71">
        <w:trPr>
          <w:trHeight w:val="480"/>
        </w:trPr>
        <w:tc>
          <w:tcPr>
            <w:tcW w:w="1167" w:type="dxa"/>
            <w:vMerge/>
            <w:tcBorders>
              <w:top w:val="nil"/>
              <w:left w:val="nil"/>
              <w:bottom w:val="nil"/>
              <w:right w:val="nil"/>
            </w:tcBorders>
            <w:vAlign w:val="center"/>
            <w:hideMark/>
          </w:tcPr>
          <w:p w14:paraId="7DCC4A4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214B23CC"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5AA9090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.112</w:t>
            </w:r>
          </w:p>
        </w:tc>
        <w:tc>
          <w:tcPr>
            <w:tcW w:w="1117" w:type="dxa"/>
            <w:tcBorders>
              <w:top w:val="nil"/>
              <w:left w:val="nil"/>
              <w:bottom w:val="nil"/>
              <w:right w:val="nil"/>
            </w:tcBorders>
            <w:shd w:val="clear" w:color="auto" w:fill="auto"/>
            <w:noWrap/>
            <w:vAlign w:val="center"/>
            <w:hideMark/>
          </w:tcPr>
          <w:p w14:paraId="21CC02B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.995</w:t>
            </w:r>
          </w:p>
        </w:tc>
        <w:tc>
          <w:tcPr>
            <w:tcW w:w="967" w:type="dxa"/>
            <w:tcBorders>
              <w:top w:val="nil"/>
              <w:left w:val="nil"/>
              <w:bottom w:val="nil"/>
              <w:right w:val="nil"/>
            </w:tcBorders>
            <w:shd w:val="clear" w:color="auto" w:fill="auto"/>
            <w:noWrap/>
            <w:vAlign w:val="center"/>
            <w:hideMark/>
          </w:tcPr>
          <w:p w14:paraId="2A90468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.248</w:t>
            </w:r>
          </w:p>
        </w:tc>
        <w:tc>
          <w:tcPr>
            <w:tcW w:w="817" w:type="dxa"/>
            <w:tcBorders>
              <w:top w:val="nil"/>
              <w:left w:val="nil"/>
              <w:bottom w:val="nil"/>
              <w:right w:val="nil"/>
            </w:tcBorders>
            <w:shd w:val="clear" w:color="auto" w:fill="auto"/>
            <w:noWrap/>
            <w:vAlign w:val="center"/>
            <w:hideMark/>
          </w:tcPr>
          <w:p w14:paraId="7BED5C3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.418</w:t>
            </w:r>
          </w:p>
        </w:tc>
        <w:tc>
          <w:tcPr>
            <w:tcW w:w="847" w:type="dxa"/>
            <w:tcBorders>
              <w:top w:val="nil"/>
              <w:left w:val="nil"/>
              <w:bottom w:val="nil"/>
              <w:right w:val="nil"/>
            </w:tcBorders>
            <w:shd w:val="clear" w:color="auto" w:fill="auto"/>
            <w:noWrap/>
            <w:vAlign w:val="center"/>
            <w:hideMark/>
          </w:tcPr>
          <w:p w14:paraId="5BF6866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.447</w:t>
            </w:r>
          </w:p>
        </w:tc>
        <w:tc>
          <w:tcPr>
            <w:tcW w:w="817" w:type="dxa"/>
            <w:tcBorders>
              <w:top w:val="nil"/>
              <w:left w:val="nil"/>
              <w:bottom w:val="nil"/>
              <w:right w:val="nil"/>
            </w:tcBorders>
            <w:shd w:val="clear" w:color="auto" w:fill="auto"/>
            <w:noWrap/>
            <w:vAlign w:val="center"/>
            <w:hideMark/>
          </w:tcPr>
          <w:p w14:paraId="1B8F566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.127</w:t>
            </w:r>
          </w:p>
        </w:tc>
        <w:tc>
          <w:tcPr>
            <w:tcW w:w="789" w:type="dxa"/>
            <w:tcBorders>
              <w:top w:val="nil"/>
              <w:left w:val="nil"/>
              <w:bottom w:val="nil"/>
              <w:right w:val="nil"/>
            </w:tcBorders>
            <w:shd w:val="clear" w:color="auto" w:fill="auto"/>
            <w:noWrap/>
            <w:vAlign w:val="center"/>
            <w:hideMark/>
          </w:tcPr>
          <w:p w14:paraId="64F30C6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857" w:type="dxa"/>
            <w:tcBorders>
              <w:top w:val="nil"/>
              <w:left w:val="nil"/>
              <w:bottom w:val="nil"/>
              <w:right w:val="nil"/>
            </w:tcBorders>
            <w:shd w:val="clear" w:color="auto" w:fill="auto"/>
            <w:noWrap/>
            <w:vAlign w:val="center"/>
            <w:hideMark/>
          </w:tcPr>
          <w:p w14:paraId="5B2FBAD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.008</w:t>
            </w:r>
          </w:p>
        </w:tc>
        <w:tc>
          <w:tcPr>
            <w:tcW w:w="1167" w:type="dxa"/>
            <w:tcBorders>
              <w:top w:val="nil"/>
              <w:left w:val="nil"/>
              <w:bottom w:val="nil"/>
              <w:right w:val="nil"/>
            </w:tcBorders>
            <w:shd w:val="clear" w:color="auto" w:fill="auto"/>
            <w:noWrap/>
            <w:vAlign w:val="center"/>
            <w:hideMark/>
          </w:tcPr>
          <w:p w14:paraId="511F816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.144</w:t>
            </w:r>
          </w:p>
        </w:tc>
      </w:tr>
      <w:tr w:rsidR="000E696E" w:rsidRPr="00DD5E82" w14:paraId="4225A32F" w14:textId="77777777" w:rsidTr="00A04B71">
        <w:trPr>
          <w:trHeight w:val="300"/>
        </w:trPr>
        <w:tc>
          <w:tcPr>
            <w:tcW w:w="1167" w:type="dxa"/>
            <w:vMerge/>
            <w:tcBorders>
              <w:top w:val="nil"/>
              <w:left w:val="nil"/>
              <w:bottom w:val="nil"/>
              <w:right w:val="nil"/>
            </w:tcBorders>
            <w:vAlign w:val="center"/>
            <w:hideMark/>
          </w:tcPr>
          <w:p w14:paraId="5A774049"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2BEA11DA"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4DBBB02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3461F82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2D7AA3AD"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54E5E8B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131D3ED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63FFDAA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6974F74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473EAC1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4A5BE32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388E0847" w14:textId="77777777" w:rsidTr="00A04B71">
        <w:trPr>
          <w:trHeight w:val="300"/>
        </w:trPr>
        <w:tc>
          <w:tcPr>
            <w:tcW w:w="1167" w:type="dxa"/>
            <w:vMerge w:val="restart"/>
            <w:tcBorders>
              <w:top w:val="nil"/>
              <w:left w:val="nil"/>
              <w:bottom w:val="nil"/>
              <w:right w:val="nil"/>
            </w:tcBorders>
            <w:shd w:val="clear" w:color="auto" w:fill="auto"/>
            <w:hideMark/>
          </w:tcPr>
          <w:p w14:paraId="38F22A60"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Gesture Recall</w:t>
            </w:r>
          </w:p>
        </w:tc>
        <w:tc>
          <w:tcPr>
            <w:tcW w:w="707" w:type="dxa"/>
            <w:tcBorders>
              <w:top w:val="nil"/>
              <w:left w:val="nil"/>
              <w:bottom w:val="nil"/>
              <w:right w:val="nil"/>
            </w:tcBorders>
            <w:shd w:val="clear" w:color="auto" w:fill="auto"/>
            <w:hideMark/>
          </w:tcPr>
          <w:p w14:paraId="3D5078B8"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53340E7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.218</w:t>
            </w:r>
          </w:p>
        </w:tc>
        <w:tc>
          <w:tcPr>
            <w:tcW w:w="1117" w:type="dxa"/>
            <w:tcBorders>
              <w:top w:val="nil"/>
              <w:left w:val="nil"/>
              <w:bottom w:val="nil"/>
              <w:right w:val="nil"/>
            </w:tcBorders>
            <w:shd w:val="clear" w:color="auto" w:fill="auto"/>
            <w:noWrap/>
            <w:vAlign w:val="center"/>
            <w:hideMark/>
          </w:tcPr>
          <w:p w14:paraId="0F1D0E4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.005</w:t>
            </w:r>
          </w:p>
        </w:tc>
        <w:tc>
          <w:tcPr>
            <w:tcW w:w="967" w:type="dxa"/>
            <w:tcBorders>
              <w:top w:val="nil"/>
              <w:left w:val="nil"/>
              <w:bottom w:val="nil"/>
              <w:right w:val="nil"/>
            </w:tcBorders>
            <w:shd w:val="clear" w:color="auto" w:fill="auto"/>
            <w:noWrap/>
            <w:vAlign w:val="center"/>
            <w:hideMark/>
          </w:tcPr>
          <w:p w14:paraId="68BA9CF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-.021</w:t>
            </w:r>
          </w:p>
        </w:tc>
        <w:tc>
          <w:tcPr>
            <w:tcW w:w="817" w:type="dxa"/>
            <w:tcBorders>
              <w:top w:val="nil"/>
              <w:left w:val="nil"/>
              <w:bottom w:val="nil"/>
              <w:right w:val="nil"/>
            </w:tcBorders>
            <w:shd w:val="clear" w:color="auto" w:fill="auto"/>
            <w:noWrap/>
            <w:vAlign w:val="center"/>
            <w:hideMark/>
          </w:tcPr>
          <w:p w14:paraId="5A24159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-.020</w:t>
            </w:r>
          </w:p>
        </w:tc>
        <w:tc>
          <w:tcPr>
            <w:tcW w:w="847" w:type="dxa"/>
            <w:tcBorders>
              <w:top w:val="nil"/>
              <w:left w:val="nil"/>
              <w:bottom w:val="nil"/>
              <w:right w:val="nil"/>
            </w:tcBorders>
            <w:shd w:val="clear" w:color="auto" w:fill="auto"/>
            <w:noWrap/>
            <w:vAlign w:val="center"/>
            <w:hideMark/>
          </w:tcPr>
          <w:p w14:paraId="355CBFE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.158</w:t>
            </w:r>
          </w:p>
        </w:tc>
        <w:tc>
          <w:tcPr>
            <w:tcW w:w="817" w:type="dxa"/>
            <w:tcBorders>
              <w:top w:val="nil"/>
              <w:left w:val="nil"/>
              <w:bottom w:val="nil"/>
              <w:right w:val="nil"/>
            </w:tcBorders>
            <w:shd w:val="clear" w:color="auto" w:fill="auto"/>
            <w:noWrap/>
            <w:vAlign w:val="center"/>
            <w:hideMark/>
          </w:tcPr>
          <w:p w14:paraId="423B0BC3"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-.205</w:t>
            </w:r>
          </w:p>
        </w:tc>
        <w:tc>
          <w:tcPr>
            <w:tcW w:w="789" w:type="dxa"/>
            <w:tcBorders>
              <w:top w:val="nil"/>
              <w:left w:val="nil"/>
              <w:bottom w:val="nil"/>
              <w:right w:val="nil"/>
            </w:tcBorders>
            <w:shd w:val="clear" w:color="auto" w:fill="auto"/>
            <w:noWrap/>
            <w:vAlign w:val="center"/>
            <w:hideMark/>
          </w:tcPr>
          <w:p w14:paraId="6E3F019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.402</w:t>
            </w:r>
            <w:r w:rsidRPr="00DD5E82">
              <w:rPr>
                <w:rFonts w:ascii="Arial" w:eastAsia="Times New Roman" w:hAnsi="Arial" w:cs="Arial"/>
                <w:color w:val="000000"/>
                <w:sz w:val="18"/>
                <w:szCs w:val="18"/>
                <w:vertAlign w:val="superscript"/>
                <w:lang w:val="en-GB" w:eastAsia="en-GB"/>
              </w:rPr>
              <w:t>**</w:t>
            </w:r>
          </w:p>
        </w:tc>
        <w:tc>
          <w:tcPr>
            <w:tcW w:w="857" w:type="dxa"/>
            <w:tcBorders>
              <w:top w:val="nil"/>
              <w:left w:val="nil"/>
              <w:bottom w:val="nil"/>
              <w:right w:val="nil"/>
            </w:tcBorders>
            <w:shd w:val="clear" w:color="auto" w:fill="auto"/>
            <w:noWrap/>
            <w:vAlign w:val="center"/>
            <w:hideMark/>
          </w:tcPr>
          <w:p w14:paraId="022C0DB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c>
          <w:tcPr>
            <w:tcW w:w="1167" w:type="dxa"/>
            <w:tcBorders>
              <w:top w:val="nil"/>
              <w:left w:val="nil"/>
              <w:bottom w:val="nil"/>
              <w:right w:val="nil"/>
            </w:tcBorders>
            <w:shd w:val="clear" w:color="auto" w:fill="auto"/>
            <w:noWrap/>
            <w:vAlign w:val="center"/>
            <w:hideMark/>
          </w:tcPr>
          <w:p w14:paraId="6F15F61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.244</w:t>
            </w:r>
          </w:p>
        </w:tc>
      </w:tr>
      <w:tr w:rsidR="000E696E" w:rsidRPr="00DD5E82" w14:paraId="0B8DF9A1" w14:textId="77777777" w:rsidTr="00A04B71">
        <w:trPr>
          <w:trHeight w:val="480"/>
        </w:trPr>
        <w:tc>
          <w:tcPr>
            <w:tcW w:w="1167" w:type="dxa"/>
            <w:vMerge/>
            <w:tcBorders>
              <w:top w:val="nil"/>
              <w:left w:val="nil"/>
              <w:bottom w:val="nil"/>
              <w:right w:val="nil"/>
            </w:tcBorders>
            <w:vAlign w:val="center"/>
            <w:hideMark/>
          </w:tcPr>
          <w:p w14:paraId="3BE06063"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29DE929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5AA9FEB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.166</w:t>
            </w:r>
          </w:p>
        </w:tc>
        <w:tc>
          <w:tcPr>
            <w:tcW w:w="1117" w:type="dxa"/>
            <w:tcBorders>
              <w:top w:val="nil"/>
              <w:left w:val="nil"/>
              <w:bottom w:val="nil"/>
              <w:right w:val="nil"/>
            </w:tcBorders>
            <w:shd w:val="clear" w:color="auto" w:fill="auto"/>
            <w:noWrap/>
            <w:vAlign w:val="center"/>
            <w:hideMark/>
          </w:tcPr>
          <w:p w14:paraId="469DD99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.974</w:t>
            </w:r>
          </w:p>
        </w:tc>
        <w:tc>
          <w:tcPr>
            <w:tcW w:w="967" w:type="dxa"/>
            <w:tcBorders>
              <w:top w:val="nil"/>
              <w:left w:val="nil"/>
              <w:bottom w:val="nil"/>
              <w:right w:val="nil"/>
            </w:tcBorders>
            <w:shd w:val="clear" w:color="auto" w:fill="auto"/>
            <w:noWrap/>
            <w:vAlign w:val="center"/>
            <w:hideMark/>
          </w:tcPr>
          <w:p w14:paraId="30B0922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.894</w:t>
            </w:r>
          </w:p>
        </w:tc>
        <w:tc>
          <w:tcPr>
            <w:tcW w:w="817" w:type="dxa"/>
            <w:tcBorders>
              <w:top w:val="nil"/>
              <w:left w:val="nil"/>
              <w:bottom w:val="nil"/>
              <w:right w:val="nil"/>
            </w:tcBorders>
            <w:shd w:val="clear" w:color="auto" w:fill="auto"/>
            <w:noWrap/>
            <w:vAlign w:val="center"/>
            <w:hideMark/>
          </w:tcPr>
          <w:p w14:paraId="00E2B88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.898</w:t>
            </w:r>
          </w:p>
        </w:tc>
        <w:tc>
          <w:tcPr>
            <w:tcW w:w="847" w:type="dxa"/>
            <w:tcBorders>
              <w:top w:val="nil"/>
              <w:left w:val="nil"/>
              <w:bottom w:val="nil"/>
              <w:right w:val="nil"/>
            </w:tcBorders>
            <w:shd w:val="clear" w:color="auto" w:fill="auto"/>
            <w:noWrap/>
            <w:vAlign w:val="center"/>
            <w:hideMark/>
          </w:tcPr>
          <w:p w14:paraId="14CE0A4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.317</w:t>
            </w:r>
          </w:p>
        </w:tc>
        <w:tc>
          <w:tcPr>
            <w:tcW w:w="817" w:type="dxa"/>
            <w:tcBorders>
              <w:top w:val="nil"/>
              <w:left w:val="nil"/>
              <w:bottom w:val="nil"/>
              <w:right w:val="nil"/>
            </w:tcBorders>
            <w:shd w:val="clear" w:color="auto" w:fill="auto"/>
            <w:noWrap/>
            <w:vAlign w:val="center"/>
            <w:hideMark/>
          </w:tcPr>
          <w:p w14:paraId="3F6C391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.192</w:t>
            </w:r>
          </w:p>
        </w:tc>
        <w:tc>
          <w:tcPr>
            <w:tcW w:w="789" w:type="dxa"/>
            <w:tcBorders>
              <w:top w:val="nil"/>
              <w:left w:val="nil"/>
              <w:bottom w:val="nil"/>
              <w:right w:val="nil"/>
            </w:tcBorders>
            <w:shd w:val="clear" w:color="auto" w:fill="auto"/>
            <w:noWrap/>
            <w:vAlign w:val="center"/>
            <w:hideMark/>
          </w:tcPr>
          <w:p w14:paraId="35D694F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.008</w:t>
            </w:r>
          </w:p>
        </w:tc>
        <w:tc>
          <w:tcPr>
            <w:tcW w:w="857" w:type="dxa"/>
            <w:tcBorders>
              <w:top w:val="nil"/>
              <w:left w:val="nil"/>
              <w:bottom w:val="nil"/>
              <w:right w:val="nil"/>
            </w:tcBorders>
            <w:shd w:val="clear" w:color="auto" w:fill="auto"/>
            <w:noWrap/>
            <w:vAlign w:val="center"/>
            <w:hideMark/>
          </w:tcPr>
          <w:p w14:paraId="041D77B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c>
          <w:tcPr>
            <w:tcW w:w="1167" w:type="dxa"/>
            <w:tcBorders>
              <w:top w:val="nil"/>
              <w:left w:val="nil"/>
              <w:bottom w:val="nil"/>
              <w:right w:val="nil"/>
            </w:tcBorders>
            <w:shd w:val="clear" w:color="auto" w:fill="auto"/>
            <w:noWrap/>
            <w:vAlign w:val="center"/>
            <w:hideMark/>
          </w:tcPr>
          <w:p w14:paraId="79855800"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.119</w:t>
            </w:r>
          </w:p>
        </w:tc>
      </w:tr>
      <w:tr w:rsidR="000E696E" w:rsidRPr="00DD5E82" w14:paraId="12DD1149" w14:textId="77777777" w:rsidTr="00A04B71">
        <w:trPr>
          <w:trHeight w:val="300"/>
        </w:trPr>
        <w:tc>
          <w:tcPr>
            <w:tcW w:w="1167" w:type="dxa"/>
            <w:vMerge/>
            <w:tcBorders>
              <w:top w:val="nil"/>
              <w:left w:val="nil"/>
              <w:bottom w:val="nil"/>
              <w:right w:val="nil"/>
            </w:tcBorders>
            <w:vAlign w:val="center"/>
            <w:hideMark/>
          </w:tcPr>
          <w:p w14:paraId="60AE5241"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1A966D5E"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nil"/>
              <w:right w:val="nil"/>
            </w:tcBorders>
            <w:shd w:val="clear" w:color="auto" w:fill="auto"/>
            <w:noWrap/>
            <w:vAlign w:val="center"/>
            <w:hideMark/>
          </w:tcPr>
          <w:p w14:paraId="17EE7C4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nil"/>
              <w:right w:val="nil"/>
            </w:tcBorders>
            <w:shd w:val="clear" w:color="auto" w:fill="auto"/>
            <w:noWrap/>
            <w:vAlign w:val="center"/>
            <w:hideMark/>
          </w:tcPr>
          <w:p w14:paraId="3321799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nil"/>
              <w:right w:val="nil"/>
            </w:tcBorders>
            <w:shd w:val="clear" w:color="auto" w:fill="auto"/>
            <w:noWrap/>
            <w:vAlign w:val="center"/>
            <w:hideMark/>
          </w:tcPr>
          <w:p w14:paraId="2641931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3CB54E1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nil"/>
              <w:right w:val="nil"/>
            </w:tcBorders>
            <w:shd w:val="clear" w:color="auto" w:fill="auto"/>
            <w:noWrap/>
            <w:vAlign w:val="center"/>
            <w:hideMark/>
          </w:tcPr>
          <w:p w14:paraId="1280EB8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nil"/>
              <w:right w:val="nil"/>
            </w:tcBorders>
            <w:shd w:val="clear" w:color="auto" w:fill="auto"/>
            <w:noWrap/>
            <w:vAlign w:val="center"/>
            <w:hideMark/>
          </w:tcPr>
          <w:p w14:paraId="76D8252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nil"/>
              <w:right w:val="nil"/>
            </w:tcBorders>
            <w:shd w:val="clear" w:color="auto" w:fill="auto"/>
            <w:noWrap/>
            <w:vAlign w:val="center"/>
            <w:hideMark/>
          </w:tcPr>
          <w:p w14:paraId="5D155EB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nil"/>
              <w:right w:val="nil"/>
            </w:tcBorders>
            <w:shd w:val="clear" w:color="auto" w:fill="auto"/>
            <w:noWrap/>
            <w:vAlign w:val="center"/>
            <w:hideMark/>
          </w:tcPr>
          <w:p w14:paraId="17DEA84F"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nil"/>
              <w:right w:val="nil"/>
            </w:tcBorders>
            <w:shd w:val="clear" w:color="auto" w:fill="auto"/>
            <w:noWrap/>
            <w:vAlign w:val="center"/>
            <w:hideMark/>
          </w:tcPr>
          <w:p w14:paraId="53EBA9C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3B1ABAA3" w14:textId="77777777" w:rsidTr="00A04B71">
        <w:trPr>
          <w:trHeight w:val="300"/>
        </w:trPr>
        <w:tc>
          <w:tcPr>
            <w:tcW w:w="1167" w:type="dxa"/>
            <w:vMerge w:val="restart"/>
            <w:tcBorders>
              <w:top w:val="nil"/>
              <w:left w:val="nil"/>
              <w:bottom w:val="single" w:sz="8" w:space="0" w:color="000000"/>
              <w:right w:val="nil"/>
            </w:tcBorders>
            <w:shd w:val="clear" w:color="auto" w:fill="auto"/>
            <w:hideMark/>
          </w:tcPr>
          <w:p w14:paraId="45ECD6C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Behavioural Recall</w:t>
            </w:r>
          </w:p>
        </w:tc>
        <w:tc>
          <w:tcPr>
            <w:tcW w:w="707" w:type="dxa"/>
            <w:tcBorders>
              <w:top w:val="nil"/>
              <w:left w:val="nil"/>
              <w:bottom w:val="nil"/>
              <w:right w:val="nil"/>
            </w:tcBorders>
            <w:shd w:val="clear" w:color="auto" w:fill="auto"/>
            <w:hideMark/>
          </w:tcPr>
          <w:p w14:paraId="29F7EE5A"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w:t>
            </w:r>
          </w:p>
        </w:tc>
        <w:tc>
          <w:tcPr>
            <w:tcW w:w="667" w:type="dxa"/>
            <w:tcBorders>
              <w:top w:val="nil"/>
              <w:left w:val="nil"/>
              <w:bottom w:val="nil"/>
              <w:right w:val="nil"/>
            </w:tcBorders>
            <w:shd w:val="clear" w:color="auto" w:fill="auto"/>
            <w:noWrap/>
            <w:vAlign w:val="center"/>
            <w:hideMark/>
          </w:tcPr>
          <w:p w14:paraId="277FC1A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-.103</w:t>
            </w:r>
          </w:p>
        </w:tc>
        <w:tc>
          <w:tcPr>
            <w:tcW w:w="1117" w:type="dxa"/>
            <w:tcBorders>
              <w:top w:val="nil"/>
              <w:left w:val="nil"/>
              <w:bottom w:val="nil"/>
              <w:right w:val="nil"/>
            </w:tcBorders>
            <w:shd w:val="clear" w:color="auto" w:fill="auto"/>
            <w:noWrap/>
            <w:vAlign w:val="center"/>
            <w:hideMark/>
          </w:tcPr>
          <w:p w14:paraId="6B35A83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.167</w:t>
            </w:r>
          </w:p>
        </w:tc>
        <w:tc>
          <w:tcPr>
            <w:tcW w:w="967" w:type="dxa"/>
            <w:tcBorders>
              <w:top w:val="nil"/>
              <w:left w:val="nil"/>
              <w:bottom w:val="nil"/>
              <w:right w:val="nil"/>
            </w:tcBorders>
            <w:shd w:val="clear" w:color="auto" w:fill="auto"/>
            <w:noWrap/>
            <w:vAlign w:val="center"/>
            <w:hideMark/>
          </w:tcPr>
          <w:p w14:paraId="04824F4C"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-.182</w:t>
            </w:r>
          </w:p>
        </w:tc>
        <w:tc>
          <w:tcPr>
            <w:tcW w:w="817" w:type="dxa"/>
            <w:tcBorders>
              <w:top w:val="nil"/>
              <w:left w:val="nil"/>
              <w:bottom w:val="nil"/>
              <w:right w:val="nil"/>
            </w:tcBorders>
            <w:shd w:val="clear" w:color="auto" w:fill="auto"/>
            <w:noWrap/>
            <w:vAlign w:val="center"/>
            <w:hideMark/>
          </w:tcPr>
          <w:p w14:paraId="1628D4E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.252</w:t>
            </w:r>
          </w:p>
        </w:tc>
        <w:tc>
          <w:tcPr>
            <w:tcW w:w="847" w:type="dxa"/>
            <w:tcBorders>
              <w:top w:val="nil"/>
              <w:left w:val="nil"/>
              <w:bottom w:val="nil"/>
              <w:right w:val="nil"/>
            </w:tcBorders>
            <w:shd w:val="clear" w:color="auto" w:fill="auto"/>
            <w:noWrap/>
            <w:vAlign w:val="center"/>
            <w:hideMark/>
          </w:tcPr>
          <w:p w14:paraId="377B6D0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.162</w:t>
            </w:r>
          </w:p>
        </w:tc>
        <w:tc>
          <w:tcPr>
            <w:tcW w:w="817" w:type="dxa"/>
            <w:tcBorders>
              <w:top w:val="nil"/>
              <w:left w:val="nil"/>
              <w:bottom w:val="nil"/>
              <w:right w:val="nil"/>
            </w:tcBorders>
            <w:shd w:val="clear" w:color="auto" w:fill="auto"/>
            <w:noWrap/>
            <w:vAlign w:val="center"/>
            <w:hideMark/>
          </w:tcPr>
          <w:p w14:paraId="1513066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.047</w:t>
            </w:r>
          </w:p>
        </w:tc>
        <w:tc>
          <w:tcPr>
            <w:tcW w:w="789" w:type="dxa"/>
            <w:tcBorders>
              <w:top w:val="nil"/>
              <w:left w:val="nil"/>
              <w:bottom w:val="nil"/>
              <w:right w:val="nil"/>
            </w:tcBorders>
            <w:shd w:val="clear" w:color="auto" w:fill="auto"/>
            <w:noWrap/>
            <w:vAlign w:val="center"/>
            <w:hideMark/>
          </w:tcPr>
          <w:p w14:paraId="15E97B3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.229</w:t>
            </w:r>
          </w:p>
        </w:tc>
        <w:tc>
          <w:tcPr>
            <w:tcW w:w="857" w:type="dxa"/>
            <w:tcBorders>
              <w:top w:val="nil"/>
              <w:left w:val="nil"/>
              <w:bottom w:val="nil"/>
              <w:right w:val="nil"/>
            </w:tcBorders>
            <w:shd w:val="clear" w:color="auto" w:fill="auto"/>
            <w:noWrap/>
            <w:vAlign w:val="center"/>
            <w:hideMark/>
          </w:tcPr>
          <w:p w14:paraId="392949CB"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.244</w:t>
            </w:r>
          </w:p>
        </w:tc>
        <w:tc>
          <w:tcPr>
            <w:tcW w:w="1167" w:type="dxa"/>
            <w:tcBorders>
              <w:top w:val="nil"/>
              <w:left w:val="nil"/>
              <w:bottom w:val="nil"/>
              <w:right w:val="nil"/>
            </w:tcBorders>
            <w:shd w:val="clear" w:color="auto" w:fill="auto"/>
            <w:noWrap/>
            <w:vAlign w:val="center"/>
            <w:hideMark/>
          </w:tcPr>
          <w:p w14:paraId="0000D5E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1.000</w:t>
            </w:r>
          </w:p>
        </w:tc>
      </w:tr>
      <w:tr w:rsidR="000E696E" w:rsidRPr="00DD5E82" w14:paraId="1B1A777D" w14:textId="77777777" w:rsidTr="00A04B71">
        <w:trPr>
          <w:trHeight w:val="480"/>
        </w:trPr>
        <w:tc>
          <w:tcPr>
            <w:tcW w:w="1167" w:type="dxa"/>
            <w:vMerge/>
            <w:tcBorders>
              <w:top w:val="nil"/>
              <w:left w:val="nil"/>
              <w:bottom w:val="single" w:sz="8" w:space="0" w:color="000000"/>
              <w:right w:val="nil"/>
            </w:tcBorders>
            <w:vAlign w:val="center"/>
            <w:hideMark/>
          </w:tcPr>
          <w:p w14:paraId="0B76D02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nil"/>
              <w:right w:val="nil"/>
            </w:tcBorders>
            <w:shd w:val="clear" w:color="auto" w:fill="auto"/>
            <w:hideMark/>
          </w:tcPr>
          <w:p w14:paraId="681BBCEF"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Sig. (2-tailed)</w:t>
            </w:r>
          </w:p>
        </w:tc>
        <w:tc>
          <w:tcPr>
            <w:tcW w:w="667" w:type="dxa"/>
            <w:tcBorders>
              <w:top w:val="nil"/>
              <w:left w:val="nil"/>
              <w:bottom w:val="nil"/>
              <w:right w:val="nil"/>
            </w:tcBorders>
            <w:shd w:val="clear" w:color="auto" w:fill="auto"/>
            <w:noWrap/>
            <w:vAlign w:val="center"/>
            <w:hideMark/>
          </w:tcPr>
          <w:p w14:paraId="0B2BFE1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.517</w:t>
            </w:r>
          </w:p>
        </w:tc>
        <w:tc>
          <w:tcPr>
            <w:tcW w:w="1117" w:type="dxa"/>
            <w:tcBorders>
              <w:top w:val="nil"/>
              <w:left w:val="nil"/>
              <w:bottom w:val="nil"/>
              <w:right w:val="nil"/>
            </w:tcBorders>
            <w:shd w:val="clear" w:color="auto" w:fill="auto"/>
            <w:noWrap/>
            <w:vAlign w:val="center"/>
            <w:hideMark/>
          </w:tcPr>
          <w:p w14:paraId="31BF3CA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.290</w:t>
            </w:r>
          </w:p>
        </w:tc>
        <w:tc>
          <w:tcPr>
            <w:tcW w:w="967" w:type="dxa"/>
            <w:tcBorders>
              <w:top w:val="nil"/>
              <w:left w:val="nil"/>
              <w:bottom w:val="nil"/>
              <w:right w:val="nil"/>
            </w:tcBorders>
            <w:shd w:val="clear" w:color="auto" w:fill="auto"/>
            <w:noWrap/>
            <w:vAlign w:val="center"/>
            <w:hideMark/>
          </w:tcPr>
          <w:p w14:paraId="1085AD87"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.248</w:t>
            </w:r>
          </w:p>
        </w:tc>
        <w:tc>
          <w:tcPr>
            <w:tcW w:w="817" w:type="dxa"/>
            <w:tcBorders>
              <w:top w:val="nil"/>
              <w:left w:val="nil"/>
              <w:bottom w:val="nil"/>
              <w:right w:val="nil"/>
            </w:tcBorders>
            <w:shd w:val="clear" w:color="auto" w:fill="auto"/>
            <w:noWrap/>
            <w:vAlign w:val="center"/>
            <w:hideMark/>
          </w:tcPr>
          <w:p w14:paraId="735EE0F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.107</w:t>
            </w:r>
          </w:p>
        </w:tc>
        <w:tc>
          <w:tcPr>
            <w:tcW w:w="847" w:type="dxa"/>
            <w:tcBorders>
              <w:top w:val="nil"/>
              <w:left w:val="nil"/>
              <w:bottom w:val="nil"/>
              <w:right w:val="nil"/>
            </w:tcBorders>
            <w:shd w:val="clear" w:color="auto" w:fill="auto"/>
            <w:noWrap/>
            <w:vAlign w:val="center"/>
            <w:hideMark/>
          </w:tcPr>
          <w:p w14:paraId="19EA5F0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.305</w:t>
            </w:r>
          </w:p>
        </w:tc>
        <w:tc>
          <w:tcPr>
            <w:tcW w:w="817" w:type="dxa"/>
            <w:tcBorders>
              <w:top w:val="nil"/>
              <w:left w:val="nil"/>
              <w:bottom w:val="nil"/>
              <w:right w:val="nil"/>
            </w:tcBorders>
            <w:shd w:val="clear" w:color="auto" w:fill="auto"/>
            <w:noWrap/>
            <w:vAlign w:val="center"/>
            <w:hideMark/>
          </w:tcPr>
          <w:p w14:paraId="4F4C084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.768</w:t>
            </w:r>
          </w:p>
        </w:tc>
        <w:tc>
          <w:tcPr>
            <w:tcW w:w="789" w:type="dxa"/>
            <w:tcBorders>
              <w:top w:val="nil"/>
              <w:left w:val="nil"/>
              <w:bottom w:val="nil"/>
              <w:right w:val="nil"/>
            </w:tcBorders>
            <w:shd w:val="clear" w:color="auto" w:fill="auto"/>
            <w:noWrap/>
            <w:vAlign w:val="center"/>
            <w:hideMark/>
          </w:tcPr>
          <w:p w14:paraId="32E64DE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.144</w:t>
            </w:r>
          </w:p>
        </w:tc>
        <w:tc>
          <w:tcPr>
            <w:tcW w:w="857" w:type="dxa"/>
            <w:tcBorders>
              <w:top w:val="nil"/>
              <w:left w:val="nil"/>
              <w:bottom w:val="nil"/>
              <w:right w:val="nil"/>
            </w:tcBorders>
            <w:shd w:val="clear" w:color="auto" w:fill="auto"/>
            <w:noWrap/>
            <w:vAlign w:val="center"/>
            <w:hideMark/>
          </w:tcPr>
          <w:p w14:paraId="4846928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.119</w:t>
            </w:r>
          </w:p>
        </w:tc>
        <w:tc>
          <w:tcPr>
            <w:tcW w:w="1167" w:type="dxa"/>
            <w:tcBorders>
              <w:top w:val="nil"/>
              <w:left w:val="nil"/>
              <w:bottom w:val="nil"/>
              <w:right w:val="nil"/>
            </w:tcBorders>
            <w:shd w:val="clear" w:color="auto" w:fill="auto"/>
            <w:noWrap/>
            <w:vAlign w:val="center"/>
            <w:hideMark/>
          </w:tcPr>
          <w:p w14:paraId="566FD3B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p>
        </w:tc>
      </w:tr>
      <w:tr w:rsidR="000E696E" w:rsidRPr="00DD5E82" w14:paraId="57DE6871" w14:textId="77777777" w:rsidTr="00A04B71">
        <w:trPr>
          <w:trHeight w:val="315"/>
        </w:trPr>
        <w:tc>
          <w:tcPr>
            <w:tcW w:w="1167" w:type="dxa"/>
            <w:vMerge/>
            <w:tcBorders>
              <w:top w:val="nil"/>
              <w:left w:val="nil"/>
              <w:bottom w:val="single" w:sz="8" w:space="0" w:color="000000"/>
              <w:right w:val="nil"/>
            </w:tcBorders>
            <w:vAlign w:val="center"/>
            <w:hideMark/>
          </w:tcPr>
          <w:p w14:paraId="6166C5FB"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p>
        </w:tc>
        <w:tc>
          <w:tcPr>
            <w:tcW w:w="707" w:type="dxa"/>
            <w:tcBorders>
              <w:top w:val="nil"/>
              <w:left w:val="nil"/>
              <w:bottom w:val="single" w:sz="8" w:space="0" w:color="auto"/>
              <w:right w:val="nil"/>
            </w:tcBorders>
            <w:shd w:val="clear" w:color="auto" w:fill="auto"/>
            <w:hideMark/>
          </w:tcPr>
          <w:p w14:paraId="3EC62AA4"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N</w:t>
            </w:r>
          </w:p>
        </w:tc>
        <w:tc>
          <w:tcPr>
            <w:tcW w:w="667" w:type="dxa"/>
            <w:tcBorders>
              <w:top w:val="nil"/>
              <w:left w:val="nil"/>
              <w:bottom w:val="single" w:sz="8" w:space="0" w:color="auto"/>
              <w:right w:val="nil"/>
            </w:tcBorders>
            <w:shd w:val="clear" w:color="auto" w:fill="auto"/>
            <w:noWrap/>
            <w:vAlign w:val="center"/>
            <w:hideMark/>
          </w:tcPr>
          <w:p w14:paraId="535EA41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17" w:type="dxa"/>
            <w:tcBorders>
              <w:top w:val="nil"/>
              <w:left w:val="nil"/>
              <w:bottom w:val="single" w:sz="8" w:space="0" w:color="auto"/>
              <w:right w:val="nil"/>
            </w:tcBorders>
            <w:shd w:val="clear" w:color="auto" w:fill="auto"/>
            <w:noWrap/>
            <w:vAlign w:val="center"/>
            <w:hideMark/>
          </w:tcPr>
          <w:p w14:paraId="70CA6112"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967" w:type="dxa"/>
            <w:tcBorders>
              <w:top w:val="nil"/>
              <w:left w:val="nil"/>
              <w:bottom w:val="single" w:sz="8" w:space="0" w:color="auto"/>
              <w:right w:val="nil"/>
            </w:tcBorders>
            <w:shd w:val="clear" w:color="auto" w:fill="auto"/>
            <w:noWrap/>
            <w:vAlign w:val="center"/>
            <w:hideMark/>
          </w:tcPr>
          <w:p w14:paraId="1EFAD166"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single" w:sz="8" w:space="0" w:color="auto"/>
              <w:right w:val="nil"/>
            </w:tcBorders>
            <w:shd w:val="clear" w:color="auto" w:fill="auto"/>
            <w:noWrap/>
            <w:vAlign w:val="center"/>
            <w:hideMark/>
          </w:tcPr>
          <w:p w14:paraId="173FF23A"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47" w:type="dxa"/>
            <w:tcBorders>
              <w:top w:val="nil"/>
              <w:left w:val="nil"/>
              <w:bottom w:val="single" w:sz="8" w:space="0" w:color="auto"/>
              <w:right w:val="nil"/>
            </w:tcBorders>
            <w:shd w:val="clear" w:color="auto" w:fill="auto"/>
            <w:noWrap/>
            <w:vAlign w:val="center"/>
            <w:hideMark/>
          </w:tcPr>
          <w:p w14:paraId="0B3C4914"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17" w:type="dxa"/>
            <w:tcBorders>
              <w:top w:val="nil"/>
              <w:left w:val="nil"/>
              <w:bottom w:val="single" w:sz="8" w:space="0" w:color="auto"/>
              <w:right w:val="nil"/>
            </w:tcBorders>
            <w:shd w:val="clear" w:color="auto" w:fill="auto"/>
            <w:noWrap/>
            <w:vAlign w:val="center"/>
            <w:hideMark/>
          </w:tcPr>
          <w:p w14:paraId="22CC4BF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789" w:type="dxa"/>
            <w:tcBorders>
              <w:top w:val="nil"/>
              <w:left w:val="nil"/>
              <w:bottom w:val="single" w:sz="8" w:space="0" w:color="auto"/>
              <w:right w:val="nil"/>
            </w:tcBorders>
            <w:shd w:val="clear" w:color="auto" w:fill="auto"/>
            <w:noWrap/>
            <w:vAlign w:val="center"/>
            <w:hideMark/>
          </w:tcPr>
          <w:p w14:paraId="128B62C8"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857" w:type="dxa"/>
            <w:tcBorders>
              <w:top w:val="nil"/>
              <w:left w:val="nil"/>
              <w:bottom w:val="single" w:sz="8" w:space="0" w:color="auto"/>
              <w:right w:val="nil"/>
            </w:tcBorders>
            <w:shd w:val="clear" w:color="auto" w:fill="auto"/>
            <w:noWrap/>
            <w:vAlign w:val="center"/>
            <w:hideMark/>
          </w:tcPr>
          <w:p w14:paraId="08594589"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c>
          <w:tcPr>
            <w:tcW w:w="1167" w:type="dxa"/>
            <w:tcBorders>
              <w:top w:val="nil"/>
              <w:left w:val="nil"/>
              <w:bottom w:val="single" w:sz="8" w:space="0" w:color="auto"/>
              <w:right w:val="nil"/>
            </w:tcBorders>
            <w:shd w:val="clear" w:color="auto" w:fill="auto"/>
            <w:noWrap/>
            <w:vAlign w:val="center"/>
            <w:hideMark/>
          </w:tcPr>
          <w:p w14:paraId="63CD590E"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42</w:t>
            </w:r>
          </w:p>
        </w:tc>
      </w:tr>
      <w:tr w:rsidR="000E696E" w:rsidRPr="00DD5E82" w14:paraId="406A04CF" w14:textId="77777777" w:rsidTr="00A04B71">
        <w:trPr>
          <w:trHeight w:val="300"/>
        </w:trPr>
        <w:tc>
          <w:tcPr>
            <w:tcW w:w="3658" w:type="dxa"/>
            <w:gridSpan w:val="4"/>
            <w:tcBorders>
              <w:top w:val="nil"/>
              <w:left w:val="nil"/>
              <w:bottom w:val="nil"/>
              <w:right w:val="nil"/>
            </w:tcBorders>
            <w:shd w:val="clear" w:color="auto" w:fill="auto"/>
            <w:noWrap/>
            <w:vAlign w:val="bottom"/>
            <w:hideMark/>
          </w:tcPr>
          <w:p w14:paraId="0A59A8A5"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Correlation is significant at the .05 level</w:t>
            </w:r>
          </w:p>
        </w:tc>
        <w:tc>
          <w:tcPr>
            <w:tcW w:w="4237" w:type="dxa"/>
            <w:gridSpan w:val="5"/>
            <w:tcBorders>
              <w:top w:val="nil"/>
              <w:left w:val="nil"/>
              <w:bottom w:val="nil"/>
              <w:right w:val="nil"/>
            </w:tcBorders>
            <w:shd w:val="clear" w:color="auto" w:fill="auto"/>
            <w:noWrap/>
            <w:vAlign w:val="bottom"/>
            <w:hideMark/>
          </w:tcPr>
          <w:p w14:paraId="2CA78381" w14:textId="77777777" w:rsidR="000E696E" w:rsidRPr="00DD5E82" w:rsidRDefault="000E696E" w:rsidP="00DC2511">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Correlation is significant at the .001 level</w:t>
            </w:r>
          </w:p>
        </w:tc>
        <w:tc>
          <w:tcPr>
            <w:tcW w:w="857" w:type="dxa"/>
            <w:tcBorders>
              <w:top w:val="nil"/>
              <w:left w:val="nil"/>
              <w:bottom w:val="nil"/>
              <w:right w:val="nil"/>
            </w:tcBorders>
            <w:shd w:val="clear" w:color="auto" w:fill="auto"/>
            <w:noWrap/>
            <w:vAlign w:val="bottom"/>
            <w:hideMark/>
          </w:tcPr>
          <w:p w14:paraId="316CC33B" w14:textId="77777777" w:rsidR="000E696E" w:rsidRPr="00DD5E82" w:rsidRDefault="000E696E" w:rsidP="00DC2511">
            <w:pPr>
              <w:spacing w:after="0" w:line="240" w:lineRule="auto"/>
              <w:rPr>
                <w:rFonts w:ascii="Calibri" w:eastAsia="Times New Roman" w:hAnsi="Calibri" w:cs="Times New Roman"/>
                <w:color w:val="000000"/>
                <w:lang w:val="en-GB" w:eastAsia="en-GB"/>
              </w:rPr>
            </w:pPr>
          </w:p>
        </w:tc>
        <w:tc>
          <w:tcPr>
            <w:tcW w:w="1167" w:type="dxa"/>
            <w:tcBorders>
              <w:top w:val="nil"/>
              <w:left w:val="nil"/>
              <w:bottom w:val="nil"/>
              <w:right w:val="nil"/>
            </w:tcBorders>
            <w:shd w:val="clear" w:color="auto" w:fill="auto"/>
            <w:noWrap/>
            <w:vAlign w:val="bottom"/>
            <w:hideMark/>
          </w:tcPr>
          <w:p w14:paraId="348A8055" w14:textId="77777777" w:rsidR="000E696E" w:rsidRPr="00DD5E82" w:rsidRDefault="000E696E" w:rsidP="00DC2511">
            <w:pPr>
              <w:spacing w:after="0" w:line="240" w:lineRule="auto"/>
              <w:rPr>
                <w:rFonts w:ascii="Calibri" w:eastAsia="Times New Roman" w:hAnsi="Calibri" w:cs="Times New Roman"/>
                <w:color w:val="000000"/>
                <w:lang w:val="en-GB" w:eastAsia="en-GB"/>
              </w:rPr>
            </w:pPr>
          </w:p>
        </w:tc>
      </w:tr>
      <w:tr w:rsidR="000E696E" w:rsidRPr="00DD5E82" w14:paraId="63318434" w14:textId="77777777" w:rsidTr="00A04B71">
        <w:trPr>
          <w:trHeight w:val="300"/>
        </w:trPr>
        <w:tc>
          <w:tcPr>
            <w:tcW w:w="4625" w:type="dxa"/>
            <w:gridSpan w:val="5"/>
            <w:tcBorders>
              <w:top w:val="nil"/>
              <w:left w:val="nil"/>
              <w:bottom w:val="nil"/>
              <w:right w:val="nil"/>
            </w:tcBorders>
            <w:shd w:val="clear" w:color="auto" w:fill="auto"/>
            <w:noWrap/>
            <w:vAlign w:val="bottom"/>
            <w:hideMark/>
          </w:tcPr>
          <w:p w14:paraId="3E47616D" w14:textId="77777777" w:rsidR="000E696E" w:rsidRPr="00DD5E82" w:rsidRDefault="000E696E" w:rsidP="000E696E">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 = Correlation coefficient for Spearman's Rho</w:t>
            </w:r>
          </w:p>
        </w:tc>
        <w:tc>
          <w:tcPr>
            <w:tcW w:w="817" w:type="dxa"/>
            <w:tcBorders>
              <w:top w:val="nil"/>
              <w:left w:val="nil"/>
              <w:bottom w:val="nil"/>
              <w:right w:val="nil"/>
            </w:tcBorders>
            <w:shd w:val="clear" w:color="auto" w:fill="auto"/>
            <w:noWrap/>
            <w:vAlign w:val="bottom"/>
            <w:hideMark/>
          </w:tcPr>
          <w:p w14:paraId="53715F79"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c>
          <w:tcPr>
            <w:tcW w:w="847" w:type="dxa"/>
            <w:tcBorders>
              <w:top w:val="nil"/>
              <w:left w:val="nil"/>
              <w:bottom w:val="nil"/>
              <w:right w:val="nil"/>
            </w:tcBorders>
            <w:shd w:val="clear" w:color="auto" w:fill="auto"/>
            <w:noWrap/>
            <w:vAlign w:val="bottom"/>
            <w:hideMark/>
          </w:tcPr>
          <w:p w14:paraId="3F688CBC"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c>
          <w:tcPr>
            <w:tcW w:w="817" w:type="dxa"/>
            <w:tcBorders>
              <w:top w:val="nil"/>
              <w:left w:val="nil"/>
              <w:bottom w:val="nil"/>
              <w:right w:val="nil"/>
            </w:tcBorders>
            <w:shd w:val="clear" w:color="auto" w:fill="auto"/>
            <w:noWrap/>
            <w:vAlign w:val="bottom"/>
            <w:hideMark/>
          </w:tcPr>
          <w:p w14:paraId="28EBD1BA"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c>
          <w:tcPr>
            <w:tcW w:w="789" w:type="dxa"/>
            <w:tcBorders>
              <w:top w:val="nil"/>
              <w:left w:val="nil"/>
              <w:bottom w:val="nil"/>
              <w:right w:val="nil"/>
            </w:tcBorders>
            <w:shd w:val="clear" w:color="auto" w:fill="auto"/>
            <w:noWrap/>
            <w:vAlign w:val="bottom"/>
            <w:hideMark/>
          </w:tcPr>
          <w:p w14:paraId="79D9A6B5"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c>
          <w:tcPr>
            <w:tcW w:w="857" w:type="dxa"/>
            <w:tcBorders>
              <w:top w:val="nil"/>
              <w:left w:val="nil"/>
              <w:bottom w:val="nil"/>
              <w:right w:val="nil"/>
            </w:tcBorders>
            <w:shd w:val="clear" w:color="auto" w:fill="auto"/>
            <w:noWrap/>
            <w:vAlign w:val="bottom"/>
            <w:hideMark/>
          </w:tcPr>
          <w:p w14:paraId="2DDD5B4D"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c>
          <w:tcPr>
            <w:tcW w:w="1167" w:type="dxa"/>
            <w:tcBorders>
              <w:top w:val="nil"/>
              <w:left w:val="nil"/>
              <w:bottom w:val="nil"/>
              <w:right w:val="nil"/>
            </w:tcBorders>
            <w:shd w:val="clear" w:color="auto" w:fill="auto"/>
            <w:noWrap/>
            <w:vAlign w:val="bottom"/>
            <w:hideMark/>
          </w:tcPr>
          <w:p w14:paraId="20046208" w14:textId="77777777" w:rsidR="000E696E" w:rsidRPr="00DD5E82" w:rsidRDefault="000E696E" w:rsidP="000E696E">
            <w:pPr>
              <w:spacing w:after="0" w:line="240" w:lineRule="auto"/>
              <w:rPr>
                <w:rFonts w:ascii="Calibri" w:eastAsia="Times New Roman" w:hAnsi="Calibri" w:cs="Times New Roman"/>
                <w:color w:val="000000"/>
                <w:lang w:val="en-GB" w:eastAsia="en-GB"/>
              </w:rPr>
            </w:pPr>
          </w:p>
        </w:tc>
      </w:tr>
    </w:tbl>
    <w:p w14:paraId="7DA99AAD" w14:textId="77777777" w:rsidR="007C5A96" w:rsidRPr="00DD5E82" w:rsidRDefault="00A04B71" w:rsidP="00A04B71">
      <w:pPr>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 xml:space="preserve">Appendix D: </w:t>
      </w:r>
      <w:r w:rsidR="007C5A96" w:rsidRPr="00DD5E82">
        <w:rPr>
          <w:rFonts w:ascii="Times New Roman" w:hAnsi="Times New Roman" w:cs="Times New Roman"/>
          <w:b/>
          <w:sz w:val="24"/>
          <w:szCs w:val="24"/>
          <w:lang w:val="en-GB"/>
        </w:rPr>
        <w:t>Additional descriptive statistics for gestures, Chapter 4, Experiment 1</w:t>
      </w:r>
    </w:p>
    <w:p w14:paraId="6E9FCC3E" w14:textId="77777777" w:rsidR="00A04B71" w:rsidRPr="00DD5E82" w:rsidRDefault="007C5A96" w:rsidP="00A04B71">
      <w:pPr>
        <w:jc w:val="center"/>
        <w:rPr>
          <w:rFonts w:ascii="Times New Roman" w:hAnsi="Times New Roman" w:cs="Times New Roman"/>
          <w:sz w:val="24"/>
          <w:szCs w:val="24"/>
          <w:lang w:val="en-GB"/>
        </w:rPr>
      </w:pPr>
      <w:r w:rsidRPr="00DD5E82">
        <w:rPr>
          <w:rFonts w:ascii="Times New Roman" w:hAnsi="Times New Roman" w:cs="Times New Roman"/>
          <w:sz w:val="24"/>
          <w:szCs w:val="24"/>
          <w:lang w:val="en-GB"/>
        </w:rPr>
        <w:t>Table 7.2. Full descriptive statistics for the gesture variables in Experiment 1, Chapter 4</w:t>
      </w:r>
    </w:p>
    <w:tbl>
      <w:tblPr>
        <w:tblW w:w="8280" w:type="dxa"/>
        <w:tblInd w:w="93" w:type="dxa"/>
        <w:tblLook w:val="04A0" w:firstRow="1" w:lastRow="0" w:firstColumn="1" w:lastColumn="0" w:noHBand="0" w:noVBand="1"/>
      </w:tblPr>
      <w:tblGrid>
        <w:gridCol w:w="960"/>
        <w:gridCol w:w="1760"/>
        <w:gridCol w:w="1620"/>
        <w:gridCol w:w="2020"/>
        <w:gridCol w:w="960"/>
        <w:gridCol w:w="960"/>
      </w:tblGrid>
      <w:tr w:rsidR="00A04B71" w:rsidRPr="00DD5E82" w14:paraId="524AE395" w14:textId="77777777" w:rsidTr="004B332B">
        <w:trPr>
          <w:trHeight w:val="315"/>
        </w:trPr>
        <w:tc>
          <w:tcPr>
            <w:tcW w:w="960" w:type="dxa"/>
            <w:tcBorders>
              <w:top w:val="nil"/>
              <w:left w:val="nil"/>
              <w:bottom w:val="nil"/>
              <w:right w:val="nil"/>
            </w:tcBorders>
            <w:shd w:val="clear" w:color="auto" w:fill="auto"/>
            <w:noWrap/>
            <w:vAlign w:val="bottom"/>
            <w:hideMark/>
          </w:tcPr>
          <w:p w14:paraId="036B47DC"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6360" w:type="dxa"/>
            <w:gridSpan w:val="4"/>
            <w:tcBorders>
              <w:top w:val="nil"/>
              <w:left w:val="nil"/>
              <w:bottom w:val="single" w:sz="8" w:space="0" w:color="auto"/>
              <w:right w:val="nil"/>
            </w:tcBorders>
            <w:shd w:val="clear" w:color="auto" w:fill="auto"/>
            <w:vAlign w:val="bottom"/>
            <w:hideMark/>
          </w:tcPr>
          <w:p w14:paraId="45B0749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w:t>
            </w:r>
          </w:p>
        </w:tc>
        <w:tc>
          <w:tcPr>
            <w:tcW w:w="960" w:type="dxa"/>
            <w:tcBorders>
              <w:top w:val="nil"/>
              <w:left w:val="nil"/>
              <w:bottom w:val="single" w:sz="8" w:space="0" w:color="auto"/>
              <w:right w:val="nil"/>
            </w:tcBorders>
            <w:shd w:val="clear" w:color="auto" w:fill="auto"/>
            <w:vAlign w:val="bottom"/>
            <w:hideMark/>
          </w:tcPr>
          <w:p w14:paraId="1D75FBD5" w14:textId="77777777" w:rsidR="00A04B71" w:rsidRPr="00DD5E82" w:rsidRDefault="00A04B71" w:rsidP="004B332B">
            <w:pPr>
              <w:spacing w:after="0" w:line="240" w:lineRule="auto"/>
              <w:jc w:val="center"/>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w:t>
            </w:r>
          </w:p>
        </w:tc>
      </w:tr>
      <w:tr w:rsidR="00A04B71" w:rsidRPr="00DD5E82" w14:paraId="3D389335" w14:textId="77777777" w:rsidTr="004B332B">
        <w:trPr>
          <w:trHeight w:val="315"/>
        </w:trPr>
        <w:tc>
          <w:tcPr>
            <w:tcW w:w="960" w:type="dxa"/>
            <w:tcBorders>
              <w:top w:val="nil"/>
              <w:left w:val="nil"/>
              <w:bottom w:val="nil"/>
              <w:right w:val="nil"/>
            </w:tcBorders>
            <w:shd w:val="clear" w:color="auto" w:fill="auto"/>
            <w:noWrap/>
            <w:vAlign w:val="bottom"/>
            <w:hideMark/>
          </w:tcPr>
          <w:p w14:paraId="1E09B6B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val="restart"/>
            <w:tcBorders>
              <w:top w:val="nil"/>
              <w:left w:val="nil"/>
              <w:bottom w:val="nil"/>
              <w:right w:val="nil"/>
            </w:tcBorders>
            <w:shd w:val="clear" w:color="auto" w:fill="auto"/>
            <w:hideMark/>
          </w:tcPr>
          <w:p w14:paraId="75B3D11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Representational Gestures</w:t>
            </w:r>
          </w:p>
        </w:tc>
        <w:tc>
          <w:tcPr>
            <w:tcW w:w="1620" w:type="dxa"/>
            <w:vMerge w:val="restart"/>
            <w:tcBorders>
              <w:top w:val="nil"/>
              <w:left w:val="nil"/>
              <w:bottom w:val="nil"/>
              <w:right w:val="nil"/>
            </w:tcBorders>
            <w:shd w:val="clear" w:color="auto" w:fill="auto"/>
            <w:hideMark/>
          </w:tcPr>
          <w:p w14:paraId="0E6A33A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Control</w:t>
            </w:r>
          </w:p>
        </w:tc>
        <w:tc>
          <w:tcPr>
            <w:tcW w:w="2980" w:type="dxa"/>
            <w:gridSpan w:val="2"/>
            <w:tcBorders>
              <w:top w:val="nil"/>
              <w:left w:val="nil"/>
              <w:bottom w:val="nil"/>
              <w:right w:val="nil"/>
            </w:tcBorders>
            <w:shd w:val="clear" w:color="auto" w:fill="auto"/>
            <w:hideMark/>
          </w:tcPr>
          <w:p w14:paraId="1B4D74A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0580E75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.57</w:t>
            </w:r>
          </w:p>
        </w:tc>
      </w:tr>
      <w:tr w:rsidR="00A04B71" w:rsidRPr="00DD5E82" w14:paraId="784B84B7" w14:textId="77777777" w:rsidTr="004B332B">
        <w:trPr>
          <w:trHeight w:val="480"/>
        </w:trPr>
        <w:tc>
          <w:tcPr>
            <w:tcW w:w="960" w:type="dxa"/>
            <w:tcBorders>
              <w:top w:val="nil"/>
              <w:left w:val="nil"/>
              <w:bottom w:val="nil"/>
              <w:right w:val="nil"/>
            </w:tcBorders>
            <w:shd w:val="clear" w:color="auto" w:fill="auto"/>
            <w:noWrap/>
            <w:vAlign w:val="bottom"/>
            <w:hideMark/>
          </w:tcPr>
          <w:p w14:paraId="3E74297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968034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652084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4414EEC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72181CE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221AC6DB"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w:t>
            </w:r>
          </w:p>
        </w:tc>
      </w:tr>
      <w:tr w:rsidR="00A04B71" w:rsidRPr="00DD5E82" w14:paraId="396053CF" w14:textId="77777777" w:rsidTr="004B332B">
        <w:trPr>
          <w:trHeight w:val="480"/>
        </w:trPr>
        <w:tc>
          <w:tcPr>
            <w:tcW w:w="960" w:type="dxa"/>
            <w:tcBorders>
              <w:top w:val="nil"/>
              <w:left w:val="nil"/>
              <w:bottom w:val="nil"/>
              <w:right w:val="nil"/>
            </w:tcBorders>
            <w:shd w:val="clear" w:color="auto" w:fill="auto"/>
            <w:noWrap/>
            <w:vAlign w:val="bottom"/>
            <w:hideMark/>
          </w:tcPr>
          <w:p w14:paraId="042F536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26A0224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850325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67A936E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61AC5EA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2CB86751"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1.16</w:t>
            </w:r>
          </w:p>
        </w:tc>
      </w:tr>
      <w:tr w:rsidR="00A04B71" w:rsidRPr="00DD5E82" w14:paraId="35278CB8" w14:textId="77777777" w:rsidTr="004B332B">
        <w:trPr>
          <w:trHeight w:val="300"/>
        </w:trPr>
        <w:tc>
          <w:tcPr>
            <w:tcW w:w="960" w:type="dxa"/>
            <w:tcBorders>
              <w:top w:val="nil"/>
              <w:left w:val="nil"/>
              <w:bottom w:val="nil"/>
              <w:right w:val="nil"/>
            </w:tcBorders>
            <w:shd w:val="clear" w:color="auto" w:fill="auto"/>
            <w:noWrap/>
            <w:vAlign w:val="bottom"/>
            <w:hideMark/>
          </w:tcPr>
          <w:p w14:paraId="3F7C0DAE"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525B21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22EDD9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AF71E7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3559128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.47</w:t>
            </w:r>
          </w:p>
        </w:tc>
      </w:tr>
      <w:tr w:rsidR="00A04B71" w:rsidRPr="00DD5E82" w14:paraId="4FB5B728" w14:textId="77777777" w:rsidTr="004B332B">
        <w:trPr>
          <w:trHeight w:val="300"/>
        </w:trPr>
        <w:tc>
          <w:tcPr>
            <w:tcW w:w="960" w:type="dxa"/>
            <w:tcBorders>
              <w:top w:val="nil"/>
              <w:left w:val="nil"/>
              <w:bottom w:val="nil"/>
              <w:right w:val="nil"/>
            </w:tcBorders>
            <w:shd w:val="clear" w:color="auto" w:fill="auto"/>
            <w:noWrap/>
            <w:vAlign w:val="bottom"/>
            <w:hideMark/>
          </w:tcPr>
          <w:p w14:paraId="494E4EF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5C38A86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4A0901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1EC4B00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7AA2B99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4FD3961B" w14:textId="77777777" w:rsidTr="004B332B">
        <w:trPr>
          <w:trHeight w:val="300"/>
        </w:trPr>
        <w:tc>
          <w:tcPr>
            <w:tcW w:w="960" w:type="dxa"/>
            <w:tcBorders>
              <w:top w:val="nil"/>
              <w:left w:val="nil"/>
              <w:bottom w:val="nil"/>
              <w:right w:val="nil"/>
            </w:tcBorders>
            <w:shd w:val="clear" w:color="auto" w:fill="auto"/>
            <w:noWrap/>
            <w:vAlign w:val="bottom"/>
            <w:hideMark/>
          </w:tcPr>
          <w:p w14:paraId="09405E77"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574A20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6795D4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58FC727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67C01AD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1.033</w:t>
            </w:r>
          </w:p>
        </w:tc>
      </w:tr>
      <w:tr w:rsidR="00A04B71" w:rsidRPr="00DD5E82" w14:paraId="5757FC78" w14:textId="77777777" w:rsidTr="004B332B">
        <w:trPr>
          <w:trHeight w:val="300"/>
        </w:trPr>
        <w:tc>
          <w:tcPr>
            <w:tcW w:w="960" w:type="dxa"/>
            <w:tcBorders>
              <w:top w:val="nil"/>
              <w:left w:val="nil"/>
              <w:bottom w:val="nil"/>
              <w:right w:val="nil"/>
            </w:tcBorders>
            <w:shd w:val="clear" w:color="auto" w:fill="auto"/>
            <w:noWrap/>
            <w:vAlign w:val="bottom"/>
            <w:hideMark/>
          </w:tcPr>
          <w:p w14:paraId="03327363"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41814DD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893354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626EBF6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4DB29702"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1.016</w:t>
            </w:r>
          </w:p>
        </w:tc>
      </w:tr>
      <w:tr w:rsidR="00A04B71" w:rsidRPr="00DD5E82" w14:paraId="5F830BE7" w14:textId="77777777" w:rsidTr="004B332B">
        <w:trPr>
          <w:trHeight w:val="300"/>
        </w:trPr>
        <w:tc>
          <w:tcPr>
            <w:tcW w:w="960" w:type="dxa"/>
            <w:tcBorders>
              <w:top w:val="nil"/>
              <w:left w:val="nil"/>
              <w:bottom w:val="nil"/>
              <w:right w:val="nil"/>
            </w:tcBorders>
            <w:shd w:val="clear" w:color="auto" w:fill="auto"/>
            <w:noWrap/>
            <w:vAlign w:val="bottom"/>
            <w:hideMark/>
          </w:tcPr>
          <w:p w14:paraId="657D722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890B42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025C3DA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Discouraged </w:t>
            </w:r>
          </w:p>
        </w:tc>
        <w:tc>
          <w:tcPr>
            <w:tcW w:w="2980" w:type="dxa"/>
            <w:gridSpan w:val="2"/>
            <w:tcBorders>
              <w:top w:val="nil"/>
              <w:left w:val="nil"/>
              <w:bottom w:val="nil"/>
              <w:right w:val="nil"/>
            </w:tcBorders>
            <w:shd w:val="clear" w:color="auto" w:fill="auto"/>
            <w:hideMark/>
          </w:tcPr>
          <w:p w14:paraId="27B5B7F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01601E9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.07</w:t>
            </w:r>
          </w:p>
        </w:tc>
      </w:tr>
      <w:tr w:rsidR="00A04B71" w:rsidRPr="00DD5E82" w14:paraId="0D1A2065" w14:textId="77777777" w:rsidTr="004B332B">
        <w:trPr>
          <w:trHeight w:val="480"/>
        </w:trPr>
        <w:tc>
          <w:tcPr>
            <w:tcW w:w="960" w:type="dxa"/>
            <w:tcBorders>
              <w:top w:val="nil"/>
              <w:left w:val="nil"/>
              <w:bottom w:val="nil"/>
              <w:right w:val="nil"/>
            </w:tcBorders>
            <w:shd w:val="clear" w:color="auto" w:fill="auto"/>
            <w:noWrap/>
            <w:vAlign w:val="bottom"/>
            <w:hideMark/>
          </w:tcPr>
          <w:p w14:paraId="416C96D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7DE3164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BD9DA9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3FA47D9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247311C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6D7DC5C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-.08</w:t>
            </w:r>
          </w:p>
        </w:tc>
      </w:tr>
      <w:tr w:rsidR="00A04B71" w:rsidRPr="00DD5E82" w14:paraId="06976B1F" w14:textId="77777777" w:rsidTr="004B332B">
        <w:trPr>
          <w:trHeight w:val="480"/>
        </w:trPr>
        <w:tc>
          <w:tcPr>
            <w:tcW w:w="960" w:type="dxa"/>
            <w:tcBorders>
              <w:top w:val="nil"/>
              <w:left w:val="nil"/>
              <w:bottom w:val="nil"/>
              <w:right w:val="nil"/>
            </w:tcBorders>
            <w:shd w:val="clear" w:color="auto" w:fill="auto"/>
            <w:noWrap/>
            <w:vAlign w:val="bottom"/>
            <w:hideMark/>
          </w:tcPr>
          <w:p w14:paraId="3E596AC7"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76234F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5D96344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665F839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794934B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0878350A"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.23</w:t>
            </w:r>
          </w:p>
        </w:tc>
      </w:tr>
      <w:tr w:rsidR="00A04B71" w:rsidRPr="00DD5E82" w14:paraId="53125CA6" w14:textId="77777777" w:rsidTr="004B332B">
        <w:trPr>
          <w:trHeight w:val="300"/>
        </w:trPr>
        <w:tc>
          <w:tcPr>
            <w:tcW w:w="960" w:type="dxa"/>
            <w:tcBorders>
              <w:top w:val="nil"/>
              <w:left w:val="nil"/>
              <w:bottom w:val="nil"/>
              <w:right w:val="nil"/>
            </w:tcBorders>
            <w:shd w:val="clear" w:color="auto" w:fill="auto"/>
            <w:noWrap/>
            <w:vAlign w:val="bottom"/>
            <w:hideMark/>
          </w:tcPr>
          <w:p w14:paraId="79F5375C"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4F59BFF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126C7E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07CF492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3636100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w:t>
            </w:r>
          </w:p>
        </w:tc>
      </w:tr>
      <w:tr w:rsidR="00A04B71" w:rsidRPr="00DD5E82" w14:paraId="20F60AFE" w14:textId="77777777" w:rsidTr="004B332B">
        <w:trPr>
          <w:trHeight w:val="300"/>
        </w:trPr>
        <w:tc>
          <w:tcPr>
            <w:tcW w:w="960" w:type="dxa"/>
            <w:tcBorders>
              <w:top w:val="nil"/>
              <w:left w:val="nil"/>
              <w:bottom w:val="nil"/>
              <w:right w:val="nil"/>
            </w:tcBorders>
            <w:shd w:val="clear" w:color="auto" w:fill="auto"/>
            <w:noWrap/>
            <w:vAlign w:val="bottom"/>
            <w:hideMark/>
          </w:tcPr>
          <w:p w14:paraId="0279204E"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7BD8F53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D438D7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396898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31262F6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760F1308" w14:textId="77777777" w:rsidTr="004B332B">
        <w:trPr>
          <w:trHeight w:val="300"/>
        </w:trPr>
        <w:tc>
          <w:tcPr>
            <w:tcW w:w="960" w:type="dxa"/>
            <w:tcBorders>
              <w:top w:val="nil"/>
              <w:left w:val="nil"/>
              <w:bottom w:val="nil"/>
              <w:right w:val="nil"/>
            </w:tcBorders>
            <w:shd w:val="clear" w:color="auto" w:fill="auto"/>
            <w:noWrap/>
            <w:vAlign w:val="bottom"/>
            <w:hideMark/>
          </w:tcPr>
          <w:p w14:paraId="1A107410"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4414FB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589C31B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B2D0F1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0AA84FE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.071</w:t>
            </w:r>
          </w:p>
        </w:tc>
      </w:tr>
      <w:tr w:rsidR="00A04B71" w:rsidRPr="00DD5E82" w14:paraId="0148429F" w14:textId="77777777" w:rsidTr="004B332B">
        <w:trPr>
          <w:trHeight w:val="300"/>
        </w:trPr>
        <w:tc>
          <w:tcPr>
            <w:tcW w:w="960" w:type="dxa"/>
            <w:tcBorders>
              <w:top w:val="nil"/>
              <w:left w:val="nil"/>
              <w:bottom w:val="nil"/>
              <w:right w:val="nil"/>
            </w:tcBorders>
            <w:shd w:val="clear" w:color="auto" w:fill="auto"/>
            <w:noWrap/>
            <w:vAlign w:val="bottom"/>
            <w:hideMark/>
          </w:tcPr>
          <w:p w14:paraId="3B5A153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9ED9E6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BE295B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E9614C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1EA6D50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.267</w:t>
            </w:r>
          </w:p>
        </w:tc>
      </w:tr>
      <w:tr w:rsidR="00A04B71" w:rsidRPr="00DD5E82" w14:paraId="4BA429AA" w14:textId="77777777" w:rsidTr="004B332B">
        <w:trPr>
          <w:trHeight w:val="15"/>
        </w:trPr>
        <w:tc>
          <w:tcPr>
            <w:tcW w:w="960" w:type="dxa"/>
            <w:tcBorders>
              <w:top w:val="nil"/>
              <w:left w:val="nil"/>
              <w:bottom w:val="nil"/>
              <w:right w:val="nil"/>
            </w:tcBorders>
            <w:shd w:val="clear" w:color="auto" w:fill="auto"/>
            <w:noWrap/>
            <w:vAlign w:val="bottom"/>
            <w:hideMark/>
          </w:tcPr>
          <w:p w14:paraId="4C307AA5"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7ADDDE3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2CA2B3D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8DAA44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noWrap/>
            <w:vAlign w:val="center"/>
            <w:hideMark/>
          </w:tcPr>
          <w:p w14:paraId="76DE5D09"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p>
        </w:tc>
      </w:tr>
      <w:tr w:rsidR="00A04B71" w:rsidRPr="00DD5E82" w14:paraId="3680A834" w14:textId="77777777" w:rsidTr="004B332B">
        <w:trPr>
          <w:trHeight w:val="300"/>
        </w:trPr>
        <w:tc>
          <w:tcPr>
            <w:tcW w:w="960" w:type="dxa"/>
            <w:tcBorders>
              <w:top w:val="nil"/>
              <w:left w:val="nil"/>
              <w:bottom w:val="nil"/>
              <w:right w:val="nil"/>
            </w:tcBorders>
            <w:shd w:val="clear" w:color="auto" w:fill="auto"/>
            <w:noWrap/>
            <w:vAlign w:val="bottom"/>
            <w:hideMark/>
          </w:tcPr>
          <w:p w14:paraId="73DF414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56D8884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4BEFED7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Encouraged </w:t>
            </w:r>
          </w:p>
        </w:tc>
        <w:tc>
          <w:tcPr>
            <w:tcW w:w="2980" w:type="dxa"/>
            <w:gridSpan w:val="2"/>
            <w:tcBorders>
              <w:top w:val="nil"/>
              <w:left w:val="nil"/>
              <w:bottom w:val="nil"/>
              <w:right w:val="nil"/>
            </w:tcBorders>
            <w:shd w:val="clear" w:color="auto" w:fill="auto"/>
            <w:hideMark/>
          </w:tcPr>
          <w:p w14:paraId="4E75F5D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1E657D32"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.64</w:t>
            </w:r>
          </w:p>
        </w:tc>
      </w:tr>
      <w:tr w:rsidR="00A04B71" w:rsidRPr="00DD5E82" w14:paraId="2D699E1F" w14:textId="77777777" w:rsidTr="004B332B">
        <w:trPr>
          <w:trHeight w:val="480"/>
        </w:trPr>
        <w:tc>
          <w:tcPr>
            <w:tcW w:w="960" w:type="dxa"/>
            <w:tcBorders>
              <w:top w:val="nil"/>
              <w:left w:val="nil"/>
              <w:bottom w:val="nil"/>
              <w:right w:val="nil"/>
            </w:tcBorders>
            <w:shd w:val="clear" w:color="auto" w:fill="auto"/>
            <w:noWrap/>
            <w:vAlign w:val="bottom"/>
            <w:hideMark/>
          </w:tcPr>
          <w:p w14:paraId="00C19FD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F1DE9D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59A1158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13C2DBE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357A190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281E4C8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w:t>
            </w:r>
          </w:p>
        </w:tc>
      </w:tr>
      <w:tr w:rsidR="00A04B71" w:rsidRPr="00DD5E82" w14:paraId="71BF50CB" w14:textId="77777777" w:rsidTr="004B332B">
        <w:trPr>
          <w:trHeight w:val="480"/>
        </w:trPr>
        <w:tc>
          <w:tcPr>
            <w:tcW w:w="960" w:type="dxa"/>
            <w:tcBorders>
              <w:top w:val="nil"/>
              <w:left w:val="nil"/>
              <w:bottom w:val="nil"/>
              <w:right w:val="nil"/>
            </w:tcBorders>
            <w:shd w:val="clear" w:color="auto" w:fill="auto"/>
            <w:noWrap/>
            <w:vAlign w:val="bottom"/>
            <w:hideMark/>
          </w:tcPr>
          <w:p w14:paraId="47E3DA03"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B2F7B4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3798687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6CECA71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4DD34C5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3E2377F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1.31</w:t>
            </w:r>
          </w:p>
        </w:tc>
      </w:tr>
      <w:tr w:rsidR="00A04B71" w:rsidRPr="00DD5E82" w14:paraId="4C98A97F" w14:textId="77777777" w:rsidTr="004B332B">
        <w:trPr>
          <w:trHeight w:val="300"/>
        </w:trPr>
        <w:tc>
          <w:tcPr>
            <w:tcW w:w="960" w:type="dxa"/>
            <w:tcBorders>
              <w:top w:val="nil"/>
              <w:left w:val="nil"/>
              <w:bottom w:val="nil"/>
              <w:right w:val="nil"/>
            </w:tcBorders>
            <w:shd w:val="clear" w:color="auto" w:fill="auto"/>
            <w:noWrap/>
            <w:vAlign w:val="bottom"/>
            <w:hideMark/>
          </w:tcPr>
          <w:p w14:paraId="538B6FC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274D3FF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599C234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5601286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05774B84"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.49</w:t>
            </w:r>
          </w:p>
        </w:tc>
      </w:tr>
      <w:tr w:rsidR="00A04B71" w:rsidRPr="00DD5E82" w14:paraId="190AFA15" w14:textId="77777777" w:rsidTr="004B332B">
        <w:trPr>
          <w:trHeight w:val="300"/>
        </w:trPr>
        <w:tc>
          <w:tcPr>
            <w:tcW w:w="960" w:type="dxa"/>
            <w:tcBorders>
              <w:top w:val="nil"/>
              <w:left w:val="nil"/>
              <w:bottom w:val="nil"/>
              <w:right w:val="nil"/>
            </w:tcBorders>
            <w:shd w:val="clear" w:color="auto" w:fill="auto"/>
            <w:noWrap/>
            <w:vAlign w:val="bottom"/>
            <w:hideMark/>
          </w:tcPr>
          <w:p w14:paraId="17AB3CD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F4AA7F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E1A01E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16C8A31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2A2643F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6A104198" w14:textId="77777777" w:rsidTr="004B332B">
        <w:trPr>
          <w:trHeight w:val="300"/>
        </w:trPr>
        <w:tc>
          <w:tcPr>
            <w:tcW w:w="960" w:type="dxa"/>
            <w:tcBorders>
              <w:top w:val="nil"/>
              <w:left w:val="nil"/>
              <w:bottom w:val="nil"/>
              <w:right w:val="nil"/>
            </w:tcBorders>
            <w:shd w:val="clear" w:color="auto" w:fill="auto"/>
            <w:noWrap/>
            <w:vAlign w:val="bottom"/>
            <w:hideMark/>
          </w:tcPr>
          <w:p w14:paraId="5528C1C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79FF54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E9228F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839989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549EC59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1.324</w:t>
            </w:r>
          </w:p>
        </w:tc>
      </w:tr>
      <w:tr w:rsidR="00A04B71" w:rsidRPr="00DD5E82" w14:paraId="33892B56" w14:textId="77777777" w:rsidTr="004B332B">
        <w:trPr>
          <w:trHeight w:val="300"/>
        </w:trPr>
        <w:tc>
          <w:tcPr>
            <w:tcW w:w="960" w:type="dxa"/>
            <w:tcBorders>
              <w:top w:val="nil"/>
              <w:left w:val="nil"/>
              <w:bottom w:val="nil"/>
              <w:right w:val="nil"/>
            </w:tcBorders>
            <w:shd w:val="clear" w:color="auto" w:fill="auto"/>
            <w:noWrap/>
            <w:vAlign w:val="bottom"/>
            <w:hideMark/>
          </w:tcPr>
          <w:p w14:paraId="0CB16673"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0CB3F16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E414CB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5A29072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730575E8"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1.151</w:t>
            </w:r>
          </w:p>
        </w:tc>
      </w:tr>
      <w:tr w:rsidR="00A04B71" w:rsidRPr="00DD5E82" w14:paraId="6B9E2156" w14:textId="77777777" w:rsidTr="004B332B">
        <w:trPr>
          <w:trHeight w:val="45"/>
        </w:trPr>
        <w:tc>
          <w:tcPr>
            <w:tcW w:w="960" w:type="dxa"/>
            <w:tcBorders>
              <w:top w:val="nil"/>
              <w:left w:val="nil"/>
              <w:bottom w:val="nil"/>
              <w:right w:val="nil"/>
            </w:tcBorders>
            <w:shd w:val="clear" w:color="auto" w:fill="auto"/>
            <w:noWrap/>
            <w:vAlign w:val="bottom"/>
            <w:hideMark/>
          </w:tcPr>
          <w:p w14:paraId="30504501"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nil"/>
              <w:left w:val="nil"/>
              <w:bottom w:val="nil"/>
              <w:right w:val="nil"/>
            </w:tcBorders>
            <w:vAlign w:val="center"/>
            <w:hideMark/>
          </w:tcPr>
          <w:p w14:paraId="12740B2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8DBF40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92DF18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noWrap/>
            <w:vAlign w:val="center"/>
            <w:hideMark/>
          </w:tcPr>
          <w:p w14:paraId="7298D13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p>
        </w:tc>
      </w:tr>
      <w:tr w:rsidR="00A04B71" w:rsidRPr="00DD5E82" w14:paraId="604F6619" w14:textId="77777777" w:rsidTr="004B332B">
        <w:trPr>
          <w:trHeight w:val="300"/>
        </w:trPr>
        <w:tc>
          <w:tcPr>
            <w:tcW w:w="960" w:type="dxa"/>
            <w:tcBorders>
              <w:top w:val="nil"/>
              <w:left w:val="nil"/>
              <w:bottom w:val="nil"/>
              <w:right w:val="nil"/>
            </w:tcBorders>
            <w:shd w:val="clear" w:color="auto" w:fill="auto"/>
            <w:noWrap/>
            <w:vAlign w:val="bottom"/>
            <w:hideMark/>
          </w:tcPr>
          <w:p w14:paraId="2C71C6AC"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val="restart"/>
            <w:tcBorders>
              <w:top w:val="single" w:sz="8" w:space="0" w:color="auto"/>
              <w:left w:val="nil"/>
              <w:bottom w:val="nil"/>
              <w:right w:val="nil"/>
            </w:tcBorders>
            <w:shd w:val="clear" w:color="auto" w:fill="auto"/>
            <w:hideMark/>
          </w:tcPr>
          <w:p w14:paraId="23DF73A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Gesture Recall</w:t>
            </w:r>
          </w:p>
        </w:tc>
        <w:tc>
          <w:tcPr>
            <w:tcW w:w="1620" w:type="dxa"/>
            <w:vMerge w:val="restart"/>
            <w:tcBorders>
              <w:top w:val="single" w:sz="8" w:space="0" w:color="auto"/>
              <w:left w:val="nil"/>
              <w:bottom w:val="nil"/>
              <w:right w:val="nil"/>
            </w:tcBorders>
            <w:shd w:val="clear" w:color="auto" w:fill="auto"/>
            <w:hideMark/>
          </w:tcPr>
          <w:p w14:paraId="4E6485D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Control</w:t>
            </w:r>
          </w:p>
        </w:tc>
        <w:tc>
          <w:tcPr>
            <w:tcW w:w="2980" w:type="dxa"/>
            <w:gridSpan w:val="2"/>
            <w:tcBorders>
              <w:top w:val="single" w:sz="8" w:space="0" w:color="auto"/>
              <w:left w:val="nil"/>
              <w:bottom w:val="nil"/>
              <w:right w:val="nil"/>
            </w:tcBorders>
            <w:shd w:val="clear" w:color="auto" w:fill="auto"/>
            <w:hideMark/>
          </w:tcPr>
          <w:p w14:paraId="017051F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single" w:sz="8" w:space="0" w:color="auto"/>
              <w:left w:val="nil"/>
              <w:bottom w:val="nil"/>
              <w:right w:val="nil"/>
            </w:tcBorders>
            <w:shd w:val="clear" w:color="auto" w:fill="auto"/>
            <w:noWrap/>
            <w:vAlign w:val="center"/>
            <w:hideMark/>
          </w:tcPr>
          <w:p w14:paraId="4D055309"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1.14</w:t>
            </w:r>
          </w:p>
        </w:tc>
      </w:tr>
      <w:tr w:rsidR="00A04B71" w:rsidRPr="00DD5E82" w14:paraId="40742108" w14:textId="77777777" w:rsidTr="004B332B">
        <w:trPr>
          <w:trHeight w:val="480"/>
        </w:trPr>
        <w:tc>
          <w:tcPr>
            <w:tcW w:w="960" w:type="dxa"/>
            <w:tcBorders>
              <w:top w:val="nil"/>
              <w:left w:val="nil"/>
              <w:bottom w:val="nil"/>
              <w:right w:val="nil"/>
            </w:tcBorders>
            <w:shd w:val="clear" w:color="auto" w:fill="auto"/>
            <w:noWrap/>
            <w:vAlign w:val="bottom"/>
            <w:hideMark/>
          </w:tcPr>
          <w:p w14:paraId="610CAC9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3E46F39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42FB47D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3D00AD9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5E11796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5F6BAA6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-.09</w:t>
            </w:r>
          </w:p>
        </w:tc>
      </w:tr>
      <w:tr w:rsidR="00A04B71" w:rsidRPr="00DD5E82" w14:paraId="6A328A9A" w14:textId="77777777" w:rsidTr="004B332B">
        <w:trPr>
          <w:trHeight w:val="480"/>
        </w:trPr>
        <w:tc>
          <w:tcPr>
            <w:tcW w:w="960" w:type="dxa"/>
            <w:tcBorders>
              <w:top w:val="nil"/>
              <w:left w:val="nil"/>
              <w:bottom w:val="nil"/>
              <w:right w:val="nil"/>
            </w:tcBorders>
            <w:shd w:val="clear" w:color="auto" w:fill="auto"/>
            <w:noWrap/>
            <w:vAlign w:val="bottom"/>
            <w:hideMark/>
          </w:tcPr>
          <w:p w14:paraId="422408EC"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7B77177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22CCAA0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20A4324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56289B5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6EDB32A3"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2.38</w:t>
            </w:r>
          </w:p>
        </w:tc>
      </w:tr>
      <w:tr w:rsidR="00A04B71" w:rsidRPr="00DD5E82" w14:paraId="4BCBD12C" w14:textId="77777777" w:rsidTr="004B332B">
        <w:trPr>
          <w:trHeight w:val="300"/>
        </w:trPr>
        <w:tc>
          <w:tcPr>
            <w:tcW w:w="960" w:type="dxa"/>
            <w:tcBorders>
              <w:top w:val="nil"/>
              <w:left w:val="nil"/>
              <w:bottom w:val="nil"/>
              <w:right w:val="nil"/>
            </w:tcBorders>
            <w:shd w:val="clear" w:color="auto" w:fill="auto"/>
            <w:noWrap/>
            <w:vAlign w:val="bottom"/>
            <w:hideMark/>
          </w:tcPr>
          <w:p w14:paraId="2FFC2BA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7823B39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0CAD360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6BFE1E0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0ED2E5F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.88</w:t>
            </w:r>
          </w:p>
        </w:tc>
      </w:tr>
      <w:tr w:rsidR="00A04B71" w:rsidRPr="00DD5E82" w14:paraId="7D2E8638" w14:textId="77777777" w:rsidTr="004B332B">
        <w:trPr>
          <w:trHeight w:val="300"/>
        </w:trPr>
        <w:tc>
          <w:tcPr>
            <w:tcW w:w="960" w:type="dxa"/>
            <w:tcBorders>
              <w:top w:val="nil"/>
              <w:left w:val="nil"/>
              <w:bottom w:val="nil"/>
              <w:right w:val="nil"/>
            </w:tcBorders>
            <w:shd w:val="clear" w:color="auto" w:fill="auto"/>
            <w:noWrap/>
            <w:vAlign w:val="bottom"/>
            <w:hideMark/>
          </w:tcPr>
          <w:p w14:paraId="65246C8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1649EA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4C27798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16E42D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1E06927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713E322F" w14:textId="77777777" w:rsidTr="004B332B">
        <w:trPr>
          <w:trHeight w:val="300"/>
        </w:trPr>
        <w:tc>
          <w:tcPr>
            <w:tcW w:w="960" w:type="dxa"/>
            <w:tcBorders>
              <w:top w:val="nil"/>
              <w:left w:val="nil"/>
              <w:bottom w:val="nil"/>
              <w:right w:val="nil"/>
            </w:tcBorders>
            <w:shd w:val="clear" w:color="auto" w:fill="auto"/>
            <w:noWrap/>
            <w:vAlign w:val="bottom"/>
            <w:hideMark/>
          </w:tcPr>
          <w:p w14:paraId="7CE0171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3BE3AEA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28AFB43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7A0F49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74D38264"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4.593</w:t>
            </w:r>
          </w:p>
        </w:tc>
      </w:tr>
      <w:tr w:rsidR="00A04B71" w:rsidRPr="00DD5E82" w14:paraId="6B7CBD0B" w14:textId="77777777" w:rsidTr="004B332B">
        <w:trPr>
          <w:trHeight w:val="300"/>
        </w:trPr>
        <w:tc>
          <w:tcPr>
            <w:tcW w:w="960" w:type="dxa"/>
            <w:tcBorders>
              <w:top w:val="nil"/>
              <w:left w:val="nil"/>
              <w:bottom w:val="nil"/>
              <w:right w:val="nil"/>
            </w:tcBorders>
            <w:shd w:val="clear" w:color="auto" w:fill="auto"/>
            <w:noWrap/>
            <w:vAlign w:val="bottom"/>
            <w:hideMark/>
          </w:tcPr>
          <w:p w14:paraId="7A1818A7"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0976A7F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2815AA5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62345A4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0D78B9C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2.143</w:t>
            </w:r>
          </w:p>
        </w:tc>
      </w:tr>
      <w:tr w:rsidR="00A04B71" w:rsidRPr="00DD5E82" w14:paraId="02098145" w14:textId="77777777" w:rsidTr="004B332B">
        <w:trPr>
          <w:trHeight w:val="300"/>
        </w:trPr>
        <w:tc>
          <w:tcPr>
            <w:tcW w:w="960" w:type="dxa"/>
            <w:tcBorders>
              <w:top w:val="nil"/>
              <w:left w:val="nil"/>
              <w:bottom w:val="nil"/>
              <w:right w:val="nil"/>
            </w:tcBorders>
            <w:shd w:val="clear" w:color="auto" w:fill="auto"/>
            <w:noWrap/>
            <w:vAlign w:val="bottom"/>
            <w:hideMark/>
          </w:tcPr>
          <w:p w14:paraId="2B6D4B7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1AF46FB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2E6F944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Discouraged </w:t>
            </w:r>
          </w:p>
        </w:tc>
        <w:tc>
          <w:tcPr>
            <w:tcW w:w="2980" w:type="dxa"/>
            <w:gridSpan w:val="2"/>
            <w:tcBorders>
              <w:top w:val="nil"/>
              <w:left w:val="nil"/>
              <w:bottom w:val="nil"/>
              <w:right w:val="nil"/>
            </w:tcBorders>
            <w:shd w:val="clear" w:color="auto" w:fill="auto"/>
            <w:hideMark/>
          </w:tcPr>
          <w:p w14:paraId="09975F5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0F31BC1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.07</w:t>
            </w:r>
          </w:p>
        </w:tc>
      </w:tr>
      <w:tr w:rsidR="00A04B71" w:rsidRPr="00DD5E82" w14:paraId="4FD6AB52" w14:textId="77777777" w:rsidTr="004B332B">
        <w:trPr>
          <w:trHeight w:val="480"/>
        </w:trPr>
        <w:tc>
          <w:tcPr>
            <w:tcW w:w="960" w:type="dxa"/>
            <w:tcBorders>
              <w:top w:val="nil"/>
              <w:left w:val="nil"/>
              <w:bottom w:val="nil"/>
              <w:right w:val="nil"/>
            </w:tcBorders>
            <w:shd w:val="clear" w:color="auto" w:fill="auto"/>
            <w:noWrap/>
            <w:vAlign w:val="bottom"/>
            <w:hideMark/>
          </w:tcPr>
          <w:p w14:paraId="41B0EF6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3BDD639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37427D8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0CD6B6E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2433965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6A1C041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-.08</w:t>
            </w:r>
          </w:p>
        </w:tc>
      </w:tr>
      <w:tr w:rsidR="00A04B71" w:rsidRPr="00DD5E82" w14:paraId="17DB2FDB" w14:textId="77777777" w:rsidTr="004B332B">
        <w:trPr>
          <w:trHeight w:val="480"/>
        </w:trPr>
        <w:tc>
          <w:tcPr>
            <w:tcW w:w="960" w:type="dxa"/>
            <w:tcBorders>
              <w:top w:val="nil"/>
              <w:left w:val="nil"/>
              <w:bottom w:val="nil"/>
              <w:right w:val="nil"/>
            </w:tcBorders>
            <w:shd w:val="clear" w:color="auto" w:fill="auto"/>
            <w:noWrap/>
            <w:vAlign w:val="bottom"/>
            <w:hideMark/>
          </w:tcPr>
          <w:p w14:paraId="79773A02"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DF95B0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22628F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5CFD295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7729057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7BC38BE8"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.23</w:t>
            </w:r>
          </w:p>
        </w:tc>
      </w:tr>
      <w:tr w:rsidR="00A04B71" w:rsidRPr="00DD5E82" w14:paraId="57A6F9CB" w14:textId="77777777" w:rsidTr="004B332B">
        <w:trPr>
          <w:trHeight w:val="300"/>
        </w:trPr>
        <w:tc>
          <w:tcPr>
            <w:tcW w:w="960" w:type="dxa"/>
            <w:tcBorders>
              <w:top w:val="nil"/>
              <w:left w:val="nil"/>
              <w:bottom w:val="nil"/>
              <w:right w:val="nil"/>
            </w:tcBorders>
            <w:shd w:val="clear" w:color="auto" w:fill="auto"/>
            <w:noWrap/>
            <w:vAlign w:val="bottom"/>
            <w:hideMark/>
          </w:tcPr>
          <w:p w14:paraId="4EC79FA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B4595C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78EC1C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5AAD307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4128DCA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.02</w:t>
            </w:r>
          </w:p>
        </w:tc>
      </w:tr>
      <w:tr w:rsidR="00A04B71" w:rsidRPr="00DD5E82" w14:paraId="05A5CE05" w14:textId="77777777" w:rsidTr="004B332B">
        <w:trPr>
          <w:trHeight w:val="300"/>
        </w:trPr>
        <w:tc>
          <w:tcPr>
            <w:tcW w:w="960" w:type="dxa"/>
            <w:tcBorders>
              <w:top w:val="nil"/>
              <w:left w:val="nil"/>
              <w:bottom w:val="nil"/>
              <w:right w:val="nil"/>
            </w:tcBorders>
            <w:shd w:val="clear" w:color="auto" w:fill="auto"/>
            <w:noWrap/>
            <w:vAlign w:val="bottom"/>
            <w:hideMark/>
          </w:tcPr>
          <w:p w14:paraId="3BC9C0E1"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5F9534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8FD897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018F619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749EA82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759CE529" w14:textId="77777777" w:rsidTr="004B332B">
        <w:trPr>
          <w:trHeight w:val="300"/>
        </w:trPr>
        <w:tc>
          <w:tcPr>
            <w:tcW w:w="960" w:type="dxa"/>
            <w:tcBorders>
              <w:top w:val="nil"/>
              <w:left w:val="nil"/>
              <w:bottom w:val="nil"/>
              <w:right w:val="nil"/>
            </w:tcBorders>
            <w:shd w:val="clear" w:color="auto" w:fill="auto"/>
            <w:noWrap/>
            <w:vAlign w:val="bottom"/>
            <w:hideMark/>
          </w:tcPr>
          <w:p w14:paraId="44DD3968"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75F02F5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A54C6F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4160D72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3B2AD793"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.071</w:t>
            </w:r>
          </w:p>
        </w:tc>
      </w:tr>
      <w:tr w:rsidR="00A04B71" w:rsidRPr="00DD5E82" w14:paraId="219A8978" w14:textId="77777777" w:rsidTr="004B332B">
        <w:trPr>
          <w:trHeight w:val="300"/>
        </w:trPr>
        <w:tc>
          <w:tcPr>
            <w:tcW w:w="960" w:type="dxa"/>
            <w:tcBorders>
              <w:top w:val="nil"/>
              <w:left w:val="nil"/>
              <w:bottom w:val="nil"/>
              <w:right w:val="nil"/>
            </w:tcBorders>
            <w:shd w:val="clear" w:color="auto" w:fill="auto"/>
            <w:noWrap/>
            <w:vAlign w:val="bottom"/>
            <w:hideMark/>
          </w:tcPr>
          <w:p w14:paraId="1F105008"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FDAF96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E9DDA1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8C4E57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24A323A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.267</w:t>
            </w:r>
          </w:p>
        </w:tc>
      </w:tr>
      <w:tr w:rsidR="00A04B71" w:rsidRPr="00DD5E82" w14:paraId="6D874746" w14:textId="77777777" w:rsidTr="004B332B">
        <w:trPr>
          <w:trHeight w:val="300"/>
        </w:trPr>
        <w:tc>
          <w:tcPr>
            <w:tcW w:w="960" w:type="dxa"/>
            <w:tcBorders>
              <w:top w:val="nil"/>
              <w:left w:val="nil"/>
              <w:bottom w:val="nil"/>
              <w:right w:val="nil"/>
            </w:tcBorders>
            <w:shd w:val="clear" w:color="auto" w:fill="auto"/>
            <w:noWrap/>
            <w:vAlign w:val="bottom"/>
            <w:hideMark/>
          </w:tcPr>
          <w:p w14:paraId="409879FD"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348CBDF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1661A65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Encouraged </w:t>
            </w:r>
          </w:p>
        </w:tc>
        <w:tc>
          <w:tcPr>
            <w:tcW w:w="2980" w:type="dxa"/>
            <w:gridSpan w:val="2"/>
            <w:tcBorders>
              <w:top w:val="nil"/>
              <w:left w:val="nil"/>
              <w:bottom w:val="nil"/>
              <w:right w:val="nil"/>
            </w:tcBorders>
            <w:shd w:val="clear" w:color="auto" w:fill="auto"/>
            <w:hideMark/>
          </w:tcPr>
          <w:p w14:paraId="3B384FF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7A60C58A"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1.21</w:t>
            </w:r>
          </w:p>
        </w:tc>
      </w:tr>
      <w:tr w:rsidR="00A04B71" w:rsidRPr="00DD5E82" w14:paraId="622D5DE3" w14:textId="77777777" w:rsidTr="004B332B">
        <w:trPr>
          <w:trHeight w:val="480"/>
        </w:trPr>
        <w:tc>
          <w:tcPr>
            <w:tcW w:w="960" w:type="dxa"/>
            <w:tcBorders>
              <w:top w:val="nil"/>
              <w:left w:val="nil"/>
              <w:bottom w:val="nil"/>
              <w:right w:val="nil"/>
            </w:tcBorders>
            <w:shd w:val="clear" w:color="auto" w:fill="auto"/>
            <w:noWrap/>
            <w:vAlign w:val="bottom"/>
            <w:hideMark/>
          </w:tcPr>
          <w:p w14:paraId="79C64A47"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71C7DC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2B11279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4C2964F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6B14052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7A17127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-.34</w:t>
            </w:r>
          </w:p>
        </w:tc>
      </w:tr>
      <w:tr w:rsidR="00A04B71" w:rsidRPr="00DD5E82" w14:paraId="35704A71" w14:textId="77777777" w:rsidTr="004B332B">
        <w:trPr>
          <w:trHeight w:val="480"/>
        </w:trPr>
        <w:tc>
          <w:tcPr>
            <w:tcW w:w="960" w:type="dxa"/>
            <w:tcBorders>
              <w:top w:val="nil"/>
              <w:left w:val="nil"/>
              <w:bottom w:val="nil"/>
              <w:right w:val="nil"/>
            </w:tcBorders>
            <w:shd w:val="clear" w:color="auto" w:fill="auto"/>
            <w:noWrap/>
            <w:vAlign w:val="bottom"/>
            <w:hideMark/>
          </w:tcPr>
          <w:p w14:paraId="0177BFE2"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A09029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6B52B4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1F493E1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57E004B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482102A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2.77</w:t>
            </w:r>
          </w:p>
        </w:tc>
      </w:tr>
      <w:tr w:rsidR="00A04B71" w:rsidRPr="00DD5E82" w14:paraId="511F299B" w14:textId="77777777" w:rsidTr="004B332B">
        <w:trPr>
          <w:trHeight w:val="300"/>
        </w:trPr>
        <w:tc>
          <w:tcPr>
            <w:tcW w:w="960" w:type="dxa"/>
            <w:tcBorders>
              <w:top w:val="nil"/>
              <w:left w:val="nil"/>
              <w:bottom w:val="nil"/>
              <w:right w:val="nil"/>
            </w:tcBorders>
            <w:shd w:val="clear" w:color="auto" w:fill="auto"/>
            <w:noWrap/>
            <w:vAlign w:val="bottom"/>
            <w:hideMark/>
          </w:tcPr>
          <w:p w14:paraId="2FE48F3E"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E580E3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3266C3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413173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5B6F1FA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.79</w:t>
            </w:r>
          </w:p>
        </w:tc>
      </w:tr>
      <w:tr w:rsidR="00A04B71" w:rsidRPr="00DD5E82" w14:paraId="68B1BC3B" w14:textId="77777777" w:rsidTr="004B332B">
        <w:trPr>
          <w:trHeight w:val="300"/>
        </w:trPr>
        <w:tc>
          <w:tcPr>
            <w:tcW w:w="960" w:type="dxa"/>
            <w:tcBorders>
              <w:top w:val="nil"/>
              <w:left w:val="nil"/>
              <w:bottom w:val="nil"/>
              <w:right w:val="nil"/>
            </w:tcBorders>
            <w:shd w:val="clear" w:color="auto" w:fill="auto"/>
            <w:noWrap/>
            <w:vAlign w:val="bottom"/>
            <w:hideMark/>
          </w:tcPr>
          <w:p w14:paraId="338BFF85"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1CD64D7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467626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6D376A9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0200831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3F80CE18" w14:textId="77777777" w:rsidTr="004B332B">
        <w:trPr>
          <w:trHeight w:val="300"/>
        </w:trPr>
        <w:tc>
          <w:tcPr>
            <w:tcW w:w="960" w:type="dxa"/>
            <w:tcBorders>
              <w:top w:val="nil"/>
              <w:left w:val="nil"/>
              <w:bottom w:val="nil"/>
              <w:right w:val="nil"/>
            </w:tcBorders>
            <w:shd w:val="clear" w:color="auto" w:fill="auto"/>
            <w:noWrap/>
            <w:vAlign w:val="bottom"/>
            <w:hideMark/>
          </w:tcPr>
          <w:p w14:paraId="058F0A17"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B82D8F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5CB4A6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2F36D1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6FAC4931"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7.258</w:t>
            </w:r>
          </w:p>
        </w:tc>
      </w:tr>
      <w:tr w:rsidR="00A04B71" w:rsidRPr="00DD5E82" w14:paraId="035D0E9C" w14:textId="77777777" w:rsidTr="004B332B">
        <w:trPr>
          <w:trHeight w:val="285"/>
        </w:trPr>
        <w:tc>
          <w:tcPr>
            <w:tcW w:w="960" w:type="dxa"/>
            <w:tcBorders>
              <w:top w:val="nil"/>
              <w:left w:val="nil"/>
              <w:bottom w:val="nil"/>
              <w:right w:val="nil"/>
            </w:tcBorders>
            <w:shd w:val="clear" w:color="auto" w:fill="auto"/>
            <w:noWrap/>
            <w:vAlign w:val="bottom"/>
            <w:hideMark/>
          </w:tcPr>
          <w:p w14:paraId="4B6F3AC5"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052E7F6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3DAFC4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630CB91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7A25488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2.694</w:t>
            </w:r>
          </w:p>
        </w:tc>
      </w:tr>
      <w:tr w:rsidR="00A04B71" w:rsidRPr="00DD5E82" w14:paraId="73641074" w14:textId="77777777" w:rsidTr="004B332B">
        <w:trPr>
          <w:trHeight w:val="300"/>
        </w:trPr>
        <w:tc>
          <w:tcPr>
            <w:tcW w:w="960" w:type="dxa"/>
            <w:tcBorders>
              <w:top w:val="nil"/>
              <w:left w:val="nil"/>
              <w:bottom w:val="nil"/>
              <w:right w:val="nil"/>
            </w:tcBorders>
            <w:shd w:val="clear" w:color="auto" w:fill="auto"/>
            <w:noWrap/>
            <w:vAlign w:val="bottom"/>
            <w:hideMark/>
          </w:tcPr>
          <w:p w14:paraId="240631F1"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val="restart"/>
            <w:tcBorders>
              <w:top w:val="single" w:sz="8" w:space="0" w:color="auto"/>
              <w:left w:val="nil"/>
              <w:bottom w:val="nil"/>
              <w:right w:val="nil"/>
            </w:tcBorders>
            <w:shd w:val="clear" w:color="auto" w:fill="auto"/>
            <w:hideMark/>
          </w:tcPr>
          <w:p w14:paraId="1CB6B80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Total Gesture Count</w:t>
            </w:r>
          </w:p>
        </w:tc>
        <w:tc>
          <w:tcPr>
            <w:tcW w:w="1620" w:type="dxa"/>
            <w:vMerge w:val="restart"/>
            <w:tcBorders>
              <w:top w:val="single" w:sz="8" w:space="0" w:color="auto"/>
              <w:left w:val="nil"/>
              <w:bottom w:val="nil"/>
              <w:right w:val="nil"/>
            </w:tcBorders>
            <w:shd w:val="clear" w:color="auto" w:fill="auto"/>
            <w:hideMark/>
          </w:tcPr>
          <w:p w14:paraId="28BEB75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Control</w:t>
            </w:r>
          </w:p>
        </w:tc>
        <w:tc>
          <w:tcPr>
            <w:tcW w:w="2980" w:type="dxa"/>
            <w:gridSpan w:val="2"/>
            <w:tcBorders>
              <w:top w:val="single" w:sz="8" w:space="0" w:color="auto"/>
              <w:left w:val="nil"/>
              <w:bottom w:val="nil"/>
              <w:right w:val="nil"/>
            </w:tcBorders>
            <w:shd w:val="clear" w:color="auto" w:fill="auto"/>
            <w:hideMark/>
          </w:tcPr>
          <w:p w14:paraId="378C536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single" w:sz="8" w:space="0" w:color="auto"/>
              <w:left w:val="nil"/>
              <w:bottom w:val="nil"/>
              <w:right w:val="nil"/>
            </w:tcBorders>
            <w:shd w:val="clear" w:color="auto" w:fill="auto"/>
            <w:noWrap/>
            <w:vAlign w:val="center"/>
            <w:hideMark/>
          </w:tcPr>
          <w:p w14:paraId="1D698019"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.71</w:t>
            </w:r>
          </w:p>
        </w:tc>
      </w:tr>
      <w:tr w:rsidR="00A04B71" w:rsidRPr="00DD5E82" w14:paraId="0B986541" w14:textId="77777777" w:rsidTr="004B332B">
        <w:trPr>
          <w:trHeight w:val="480"/>
        </w:trPr>
        <w:tc>
          <w:tcPr>
            <w:tcW w:w="960" w:type="dxa"/>
            <w:tcBorders>
              <w:top w:val="nil"/>
              <w:left w:val="nil"/>
              <w:bottom w:val="nil"/>
              <w:right w:val="nil"/>
            </w:tcBorders>
            <w:shd w:val="clear" w:color="auto" w:fill="auto"/>
            <w:noWrap/>
            <w:vAlign w:val="bottom"/>
            <w:hideMark/>
          </w:tcPr>
          <w:p w14:paraId="60D81605"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CD19C9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7071912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4FDAF49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1DE51F5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79F01D13"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-.05</w:t>
            </w:r>
          </w:p>
        </w:tc>
      </w:tr>
      <w:tr w:rsidR="00A04B71" w:rsidRPr="00DD5E82" w14:paraId="7FDDAD8B" w14:textId="77777777" w:rsidTr="004B332B">
        <w:trPr>
          <w:trHeight w:val="480"/>
        </w:trPr>
        <w:tc>
          <w:tcPr>
            <w:tcW w:w="960" w:type="dxa"/>
            <w:tcBorders>
              <w:top w:val="nil"/>
              <w:left w:val="nil"/>
              <w:bottom w:val="nil"/>
              <w:right w:val="nil"/>
            </w:tcBorders>
            <w:shd w:val="clear" w:color="auto" w:fill="auto"/>
            <w:noWrap/>
            <w:vAlign w:val="bottom"/>
            <w:hideMark/>
          </w:tcPr>
          <w:p w14:paraId="7071321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19CC25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35D8D08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59C4E97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723C6D7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133F564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1.48</w:t>
            </w:r>
          </w:p>
        </w:tc>
      </w:tr>
      <w:tr w:rsidR="00A04B71" w:rsidRPr="00DD5E82" w14:paraId="1168DCF9" w14:textId="77777777" w:rsidTr="004B332B">
        <w:trPr>
          <w:trHeight w:val="300"/>
        </w:trPr>
        <w:tc>
          <w:tcPr>
            <w:tcW w:w="960" w:type="dxa"/>
            <w:tcBorders>
              <w:top w:val="nil"/>
              <w:left w:val="nil"/>
              <w:bottom w:val="nil"/>
              <w:right w:val="nil"/>
            </w:tcBorders>
            <w:shd w:val="clear" w:color="auto" w:fill="auto"/>
            <w:noWrap/>
            <w:vAlign w:val="bottom"/>
            <w:hideMark/>
          </w:tcPr>
          <w:p w14:paraId="76579FD5"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1A9BB5C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62994F7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E8A363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074F89D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.57</w:t>
            </w:r>
          </w:p>
        </w:tc>
      </w:tr>
      <w:tr w:rsidR="00A04B71" w:rsidRPr="00DD5E82" w14:paraId="1663226C" w14:textId="77777777" w:rsidTr="004B332B">
        <w:trPr>
          <w:trHeight w:val="300"/>
        </w:trPr>
        <w:tc>
          <w:tcPr>
            <w:tcW w:w="960" w:type="dxa"/>
            <w:tcBorders>
              <w:top w:val="nil"/>
              <w:left w:val="nil"/>
              <w:bottom w:val="nil"/>
              <w:right w:val="nil"/>
            </w:tcBorders>
            <w:shd w:val="clear" w:color="auto" w:fill="auto"/>
            <w:noWrap/>
            <w:vAlign w:val="bottom"/>
            <w:hideMark/>
          </w:tcPr>
          <w:p w14:paraId="7EF1EF5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2277768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5C0B138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FF9E16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204872A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23D9BC75" w14:textId="77777777" w:rsidTr="004B332B">
        <w:trPr>
          <w:trHeight w:val="300"/>
        </w:trPr>
        <w:tc>
          <w:tcPr>
            <w:tcW w:w="960" w:type="dxa"/>
            <w:tcBorders>
              <w:top w:val="nil"/>
              <w:left w:val="nil"/>
              <w:bottom w:val="nil"/>
              <w:right w:val="nil"/>
            </w:tcBorders>
            <w:shd w:val="clear" w:color="auto" w:fill="auto"/>
            <w:noWrap/>
            <w:vAlign w:val="bottom"/>
            <w:hideMark/>
          </w:tcPr>
          <w:p w14:paraId="742C5416"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3A2BB7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74FDA3C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41821A2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37326858"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1.758</w:t>
            </w:r>
          </w:p>
        </w:tc>
      </w:tr>
      <w:tr w:rsidR="00A04B71" w:rsidRPr="00DD5E82" w14:paraId="1501C971" w14:textId="77777777" w:rsidTr="004B332B">
        <w:trPr>
          <w:trHeight w:val="300"/>
        </w:trPr>
        <w:tc>
          <w:tcPr>
            <w:tcW w:w="960" w:type="dxa"/>
            <w:tcBorders>
              <w:top w:val="nil"/>
              <w:left w:val="nil"/>
              <w:bottom w:val="nil"/>
              <w:right w:val="nil"/>
            </w:tcBorders>
            <w:shd w:val="clear" w:color="auto" w:fill="auto"/>
            <w:noWrap/>
            <w:vAlign w:val="bottom"/>
            <w:hideMark/>
          </w:tcPr>
          <w:p w14:paraId="731F88B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1BCD389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2AFFC2D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0E31D8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13F0B94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1.326</w:t>
            </w:r>
          </w:p>
        </w:tc>
      </w:tr>
      <w:tr w:rsidR="00A04B71" w:rsidRPr="00DD5E82" w14:paraId="5007970E" w14:textId="77777777" w:rsidTr="004B332B">
        <w:trPr>
          <w:trHeight w:val="15"/>
        </w:trPr>
        <w:tc>
          <w:tcPr>
            <w:tcW w:w="960" w:type="dxa"/>
            <w:tcBorders>
              <w:top w:val="nil"/>
              <w:left w:val="nil"/>
              <w:bottom w:val="nil"/>
              <w:right w:val="nil"/>
            </w:tcBorders>
            <w:shd w:val="clear" w:color="auto" w:fill="auto"/>
            <w:noWrap/>
            <w:vAlign w:val="bottom"/>
            <w:hideMark/>
          </w:tcPr>
          <w:p w14:paraId="0099C14E"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25998B3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single" w:sz="8" w:space="0" w:color="auto"/>
              <w:left w:val="nil"/>
              <w:bottom w:val="nil"/>
              <w:right w:val="nil"/>
            </w:tcBorders>
            <w:vAlign w:val="center"/>
            <w:hideMark/>
          </w:tcPr>
          <w:p w14:paraId="0E7F0B4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ADFCA7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noWrap/>
            <w:vAlign w:val="center"/>
            <w:hideMark/>
          </w:tcPr>
          <w:p w14:paraId="366807FF"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p>
        </w:tc>
      </w:tr>
      <w:tr w:rsidR="00A04B71" w:rsidRPr="00DD5E82" w14:paraId="4B7E0E0C" w14:textId="77777777" w:rsidTr="004B332B">
        <w:trPr>
          <w:trHeight w:val="300"/>
        </w:trPr>
        <w:tc>
          <w:tcPr>
            <w:tcW w:w="960" w:type="dxa"/>
            <w:tcBorders>
              <w:top w:val="nil"/>
              <w:left w:val="nil"/>
              <w:bottom w:val="nil"/>
              <w:right w:val="nil"/>
            </w:tcBorders>
            <w:shd w:val="clear" w:color="auto" w:fill="auto"/>
            <w:noWrap/>
            <w:vAlign w:val="bottom"/>
            <w:hideMark/>
          </w:tcPr>
          <w:p w14:paraId="4E3AD09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1624A1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72C2190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Discouraged </w:t>
            </w:r>
          </w:p>
        </w:tc>
        <w:tc>
          <w:tcPr>
            <w:tcW w:w="2980" w:type="dxa"/>
            <w:gridSpan w:val="2"/>
            <w:tcBorders>
              <w:top w:val="nil"/>
              <w:left w:val="nil"/>
              <w:bottom w:val="nil"/>
              <w:right w:val="nil"/>
            </w:tcBorders>
            <w:shd w:val="clear" w:color="auto" w:fill="auto"/>
            <w:hideMark/>
          </w:tcPr>
          <w:p w14:paraId="1B46B08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01EF1179"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.14</w:t>
            </w:r>
          </w:p>
        </w:tc>
      </w:tr>
      <w:tr w:rsidR="00A04B71" w:rsidRPr="00DD5E82" w14:paraId="1FECFAC3" w14:textId="77777777" w:rsidTr="004B332B">
        <w:trPr>
          <w:trHeight w:val="480"/>
        </w:trPr>
        <w:tc>
          <w:tcPr>
            <w:tcW w:w="960" w:type="dxa"/>
            <w:tcBorders>
              <w:top w:val="nil"/>
              <w:left w:val="nil"/>
              <w:bottom w:val="nil"/>
              <w:right w:val="nil"/>
            </w:tcBorders>
            <w:shd w:val="clear" w:color="auto" w:fill="auto"/>
            <w:noWrap/>
            <w:vAlign w:val="bottom"/>
            <w:hideMark/>
          </w:tcPr>
          <w:p w14:paraId="3DEDB9F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4039D1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9AE077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246256F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6BAE6A9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1D3BF32E"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-.07</w:t>
            </w:r>
          </w:p>
        </w:tc>
      </w:tr>
      <w:tr w:rsidR="00A04B71" w:rsidRPr="00DD5E82" w14:paraId="2E0D49F0" w14:textId="77777777" w:rsidTr="004B332B">
        <w:trPr>
          <w:trHeight w:val="480"/>
        </w:trPr>
        <w:tc>
          <w:tcPr>
            <w:tcW w:w="960" w:type="dxa"/>
            <w:tcBorders>
              <w:top w:val="nil"/>
              <w:left w:val="nil"/>
              <w:bottom w:val="nil"/>
              <w:right w:val="nil"/>
            </w:tcBorders>
            <w:shd w:val="clear" w:color="auto" w:fill="auto"/>
            <w:noWrap/>
            <w:vAlign w:val="bottom"/>
            <w:hideMark/>
          </w:tcPr>
          <w:p w14:paraId="615CD684"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419E715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66E622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03B86CAE"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552E021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6112ECA4"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.35</w:t>
            </w:r>
          </w:p>
        </w:tc>
      </w:tr>
      <w:tr w:rsidR="00A04B71" w:rsidRPr="00DD5E82" w14:paraId="4E87C6BB" w14:textId="77777777" w:rsidTr="004B332B">
        <w:trPr>
          <w:trHeight w:val="300"/>
        </w:trPr>
        <w:tc>
          <w:tcPr>
            <w:tcW w:w="960" w:type="dxa"/>
            <w:tcBorders>
              <w:top w:val="nil"/>
              <w:left w:val="nil"/>
              <w:bottom w:val="nil"/>
              <w:right w:val="nil"/>
            </w:tcBorders>
            <w:shd w:val="clear" w:color="auto" w:fill="auto"/>
            <w:noWrap/>
            <w:vAlign w:val="bottom"/>
            <w:hideMark/>
          </w:tcPr>
          <w:p w14:paraId="4EDA476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26F2956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35B9AB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2C4A4A3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390D4E76"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w:t>
            </w:r>
          </w:p>
        </w:tc>
      </w:tr>
      <w:tr w:rsidR="00A04B71" w:rsidRPr="00DD5E82" w14:paraId="5226865D" w14:textId="77777777" w:rsidTr="004B332B">
        <w:trPr>
          <w:trHeight w:val="300"/>
        </w:trPr>
        <w:tc>
          <w:tcPr>
            <w:tcW w:w="960" w:type="dxa"/>
            <w:tcBorders>
              <w:top w:val="nil"/>
              <w:left w:val="nil"/>
              <w:bottom w:val="nil"/>
              <w:right w:val="nil"/>
            </w:tcBorders>
            <w:shd w:val="clear" w:color="auto" w:fill="auto"/>
            <w:noWrap/>
            <w:vAlign w:val="bottom"/>
            <w:hideMark/>
          </w:tcPr>
          <w:p w14:paraId="49DFC0C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27F4ACFA"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09CBC3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47EEBD6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2CE46C96"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4D3D5C14" w14:textId="77777777" w:rsidTr="004B332B">
        <w:trPr>
          <w:trHeight w:val="300"/>
        </w:trPr>
        <w:tc>
          <w:tcPr>
            <w:tcW w:w="960" w:type="dxa"/>
            <w:tcBorders>
              <w:top w:val="nil"/>
              <w:left w:val="nil"/>
              <w:bottom w:val="nil"/>
              <w:right w:val="nil"/>
            </w:tcBorders>
            <w:shd w:val="clear" w:color="auto" w:fill="auto"/>
            <w:noWrap/>
            <w:vAlign w:val="bottom"/>
            <w:hideMark/>
          </w:tcPr>
          <w:p w14:paraId="2AFD8FC1"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C809D2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D19CA4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172730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4EB33D24"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.132</w:t>
            </w:r>
          </w:p>
        </w:tc>
      </w:tr>
      <w:tr w:rsidR="00A04B71" w:rsidRPr="00DD5E82" w14:paraId="658C65A9" w14:textId="77777777" w:rsidTr="004B332B">
        <w:trPr>
          <w:trHeight w:val="300"/>
        </w:trPr>
        <w:tc>
          <w:tcPr>
            <w:tcW w:w="960" w:type="dxa"/>
            <w:tcBorders>
              <w:top w:val="nil"/>
              <w:left w:val="nil"/>
              <w:bottom w:val="nil"/>
              <w:right w:val="nil"/>
            </w:tcBorders>
            <w:shd w:val="clear" w:color="auto" w:fill="auto"/>
            <w:noWrap/>
            <w:vAlign w:val="bottom"/>
            <w:hideMark/>
          </w:tcPr>
          <w:p w14:paraId="4602487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0A348A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3275B26"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47E0C64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1522726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.363</w:t>
            </w:r>
          </w:p>
        </w:tc>
      </w:tr>
      <w:tr w:rsidR="00A04B71" w:rsidRPr="00DD5E82" w14:paraId="11665975" w14:textId="77777777" w:rsidTr="004B332B">
        <w:trPr>
          <w:trHeight w:val="15"/>
        </w:trPr>
        <w:tc>
          <w:tcPr>
            <w:tcW w:w="960" w:type="dxa"/>
            <w:tcBorders>
              <w:top w:val="nil"/>
              <w:left w:val="nil"/>
              <w:bottom w:val="nil"/>
              <w:right w:val="nil"/>
            </w:tcBorders>
            <w:shd w:val="clear" w:color="auto" w:fill="auto"/>
            <w:noWrap/>
            <w:vAlign w:val="bottom"/>
            <w:hideMark/>
          </w:tcPr>
          <w:p w14:paraId="5624E8B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100E35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7A1F3EA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1BB44F29"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noWrap/>
            <w:vAlign w:val="center"/>
            <w:hideMark/>
          </w:tcPr>
          <w:p w14:paraId="6F4DA957"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p>
        </w:tc>
      </w:tr>
      <w:tr w:rsidR="00A04B71" w:rsidRPr="00DD5E82" w14:paraId="2919A441" w14:textId="77777777" w:rsidTr="004B332B">
        <w:trPr>
          <w:trHeight w:val="300"/>
        </w:trPr>
        <w:tc>
          <w:tcPr>
            <w:tcW w:w="960" w:type="dxa"/>
            <w:tcBorders>
              <w:top w:val="nil"/>
              <w:left w:val="nil"/>
              <w:bottom w:val="nil"/>
              <w:right w:val="nil"/>
            </w:tcBorders>
            <w:shd w:val="clear" w:color="auto" w:fill="auto"/>
            <w:noWrap/>
            <w:vAlign w:val="bottom"/>
            <w:hideMark/>
          </w:tcPr>
          <w:p w14:paraId="1E8291E2"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12233D4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val="restart"/>
            <w:tcBorders>
              <w:top w:val="nil"/>
              <w:left w:val="nil"/>
              <w:bottom w:val="nil"/>
              <w:right w:val="nil"/>
            </w:tcBorders>
            <w:shd w:val="clear" w:color="auto" w:fill="auto"/>
            <w:hideMark/>
          </w:tcPr>
          <w:p w14:paraId="6CF3A7A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xml:space="preserve">Encouraged </w:t>
            </w:r>
          </w:p>
        </w:tc>
        <w:tc>
          <w:tcPr>
            <w:tcW w:w="2980" w:type="dxa"/>
            <w:gridSpan w:val="2"/>
            <w:tcBorders>
              <w:top w:val="nil"/>
              <w:left w:val="nil"/>
              <w:bottom w:val="nil"/>
              <w:right w:val="nil"/>
            </w:tcBorders>
            <w:shd w:val="clear" w:color="auto" w:fill="auto"/>
            <w:hideMark/>
          </w:tcPr>
          <w:p w14:paraId="5A72EAE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Mean</w:t>
            </w:r>
          </w:p>
        </w:tc>
        <w:tc>
          <w:tcPr>
            <w:tcW w:w="960" w:type="dxa"/>
            <w:tcBorders>
              <w:top w:val="nil"/>
              <w:left w:val="nil"/>
              <w:bottom w:val="nil"/>
              <w:right w:val="nil"/>
            </w:tcBorders>
            <w:shd w:val="clear" w:color="auto" w:fill="auto"/>
            <w:noWrap/>
            <w:vAlign w:val="center"/>
            <w:hideMark/>
          </w:tcPr>
          <w:p w14:paraId="05ABC10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1.00</w:t>
            </w:r>
          </w:p>
        </w:tc>
      </w:tr>
      <w:tr w:rsidR="00A04B71" w:rsidRPr="00DD5E82" w14:paraId="587FF459" w14:textId="77777777" w:rsidTr="004B332B">
        <w:trPr>
          <w:trHeight w:val="480"/>
        </w:trPr>
        <w:tc>
          <w:tcPr>
            <w:tcW w:w="960" w:type="dxa"/>
            <w:tcBorders>
              <w:top w:val="nil"/>
              <w:left w:val="nil"/>
              <w:bottom w:val="nil"/>
              <w:right w:val="nil"/>
            </w:tcBorders>
            <w:shd w:val="clear" w:color="auto" w:fill="auto"/>
            <w:noWrap/>
            <w:vAlign w:val="bottom"/>
            <w:hideMark/>
          </w:tcPr>
          <w:p w14:paraId="57BF229C"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A9FA21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39197FD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val="restart"/>
            <w:tcBorders>
              <w:top w:val="nil"/>
              <w:left w:val="nil"/>
              <w:bottom w:val="nil"/>
              <w:right w:val="nil"/>
            </w:tcBorders>
            <w:shd w:val="clear" w:color="auto" w:fill="auto"/>
            <w:hideMark/>
          </w:tcPr>
          <w:p w14:paraId="224ABCF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95% Confidence Interval for Mean</w:t>
            </w:r>
          </w:p>
        </w:tc>
        <w:tc>
          <w:tcPr>
            <w:tcW w:w="960" w:type="dxa"/>
            <w:tcBorders>
              <w:top w:val="nil"/>
              <w:left w:val="nil"/>
              <w:bottom w:val="nil"/>
              <w:right w:val="nil"/>
            </w:tcBorders>
            <w:shd w:val="clear" w:color="auto" w:fill="auto"/>
            <w:hideMark/>
          </w:tcPr>
          <w:p w14:paraId="283F2ED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Lower Bound</w:t>
            </w:r>
          </w:p>
        </w:tc>
        <w:tc>
          <w:tcPr>
            <w:tcW w:w="960" w:type="dxa"/>
            <w:tcBorders>
              <w:top w:val="nil"/>
              <w:left w:val="nil"/>
              <w:bottom w:val="nil"/>
              <w:right w:val="nil"/>
            </w:tcBorders>
            <w:shd w:val="clear" w:color="auto" w:fill="auto"/>
            <w:noWrap/>
            <w:vAlign w:val="center"/>
            <w:hideMark/>
          </w:tcPr>
          <w:p w14:paraId="1AF58870"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.01</w:t>
            </w:r>
          </w:p>
        </w:tc>
      </w:tr>
      <w:tr w:rsidR="00A04B71" w:rsidRPr="00DD5E82" w14:paraId="381681FC" w14:textId="77777777" w:rsidTr="004B332B">
        <w:trPr>
          <w:trHeight w:val="480"/>
        </w:trPr>
        <w:tc>
          <w:tcPr>
            <w:tcW w:w="960" w:type="dxa"/>
            <w:tcBorders>
              <w:top w:val="nil"/>
              <w:left w:val="nil"/>
              <w:bottom w:val="nil"/>
              <w:right w:val="nil"/>
            </w:tcBorders>
            <w:shd w:val="clear" w:color="auto" w:fill="auto"/>
            <w:noWrap/>
            <w:vAlign w:val="bottom"/>
            <w:hideMark/>
          </w:tcPr>
          <w:p w14:paraId="3FCDD4FF"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56710C3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49EF2C38"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020" w:type="dxa"/>
            <w:vMerge/>
            <w:tcBorders>
              <w:top w:val="nil"/>
              <w:left w:val="nil"/>
              <w:bottom w:val="nil"/>
              <w:right w:val="nil"/>
            </w:tcBorders>
            <w:vAlign w:val="center"/>
            <w:hideMark/>
          </w:tcPr>
          <w:p w14:paraId="778032B0"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960" w:type="dxa"/>
            <w:tcBorders>
              <w:top w:val="nil"/>
              <w:left w:val="nil"/>
              <w:bottom w:val="nil"/>
              <w:right w:val="nil"/>
            </w:tcBorders>
            <w:shd w:val="clear" w:color="auto" w:fill="auto"/>
            <w:hideMark/>
          </w:tcPr>
          <w:p w14:paraId="0C257BA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Upper Bound</w:t>
            </w:r>
          </w:p>
        </w:tc>
        <w:tc>
          <w:tcPr>
            <w:tcW w:w="960" w:type="dxa"/>
            <w:tcBorders>
              <w:top w:val="nil"/>
              <w:left w:val="nil"/>
              <w:bottom w:val="nil"/>
              <w:right w:val="nil"/>
            </w:tcBorders>
            <w:shd w:val="clear" w:color="auto" w:fill="auto"/>
            <w:noWrap/>
            <w:vAlign w:val="center"/>
            <w:hideMark/>
          </w:tcPr>
          <w:p w14:paraId="150691D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1.99</w:t>
            </w:r>
          </w:p>
        </w:tc>
      </w:tr>
      <w:tr w:rsidR="00A04B71" w:rsidRPr="00DD5E82" w14:paraId="58CF1FEE" w14:textId="77777777" w:rsidTr="004B332B">
        <w:trPr>
          <w:trHeight w:val="300"/>
        </w:trPr>
        <w:tc>
          <w:tcPr>
            <w:tcW w:w="960" w:type="dxa"/>
            <w:tcBorders>
              <w:top w:val="nil"/>
              <w:left w:val="nil"/>
              <w:bottom w:val="nil"/>
              <w:right w:val="nil"/>
            </w:tcBorders>
            <w:shd w:val="clear" w:color="auto" w:fill="auto"/>
            <w:noWrap/>
            <w:vAlign w:val="bottom"/>
            <w:hideMark/>
          </w:tcPr>
          <w:p w14:paraId="52856AF3"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6364D44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2E308621"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16966DC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5% Trimmed Mean</w:t>
            </w:r>
          </w:p>
        </w:tc>
        <w:tc>
          <w:tcPr>
            <w:tcW w:w="960" w:type="dxa"/>
            <w:tcBorders>
              <w:top w:val="nil"/>
              <w:left w:val="nil"/>
              <w:bottom w:val="nil"/>
              <w:right w:val="nil"/>
            </w:tcBorders>
            <w:shd w:val="clear" w:color="auto" w:fill="auto"/>
            <w:noWrap/>
            <w:vAlign w:val="center"/>
            <w:hideMark/>
          </w:tcPr>
          <w:p w14:paraId="23FDC083"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.83</w:t>
            </w:r>
          </w:p>
        </w:tc>
      </w:tr>
      <w:tr w:rsidR="00A04B71" w:rsidRPr="00DD5E82" w14:paraId="3C062731" w14:textId="77777777" w:rsidTr="004B332B">
        <w:trPr>
          <w:trHeight w:val="300"/>
        </w:trPr>
        <w:tc>
          <w:tcPr>
            <w:tcW w:w="960" w:type="dxa"/>
            <w:tcBorders>
              <w:top w:val="nil"/>
              <w:left w:val="nil"/>
              <w:bottom w:val="nil"/>
              <w:right w:val="nil"/>
            </w:tcBorders>
            <w:shd w:val="clear" w:color="auto" w:fill="auto"/>
            <w:noWrap/>
            <w:vAlign w:val="bottom"/>
            <w:hideMark/>
          </w:tcPr>
          <w:p w14:paraId="1D08CC19"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758A9E5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61EA5A55"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76985527"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Median</w:t>
            </w:r>
          </w:p>
        </w:tc>
        <w:tc>
          <w:tcPr>
            <w:tcW w:w="960" w:type="dxa"/>
            <w:tcBorders>
              <w:top w:val="nil"/>
              <w:left w:val="nil"/>
              <w:bottom w:val="nil"/>
              <w:right w:val="nil"/>
            </w:tcBorders>
            <w:shd w:val="clear" w:color="auto" w:fill="auto"/>
            <w:noWrap/>
            <w:vAlign w:val="center"/>
            <w:hideMark/>
          </w:tcPr>
          <w:p w14:paraId="4D07B70C"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0.00</w:t>
            </w:r>
          </w:p>
        </w:tc>
      </w:tr>
      <w:tr w:rsidR="00A04B71" w:rsidRPr="00DD5E82" w14:paraId="5D60C295" w14:textId="77777777" w:rsidTr="004B332B">
        <w:trPr>
          <w:trHeight w:val="300"/>
        </w:trPr>
        <w:tc>
          <w:tcPr>
            <w:tcW w:w="960" w:type="dxa"/>
            <w:tcBorders>
              <w:top w:val="nil"/>
              <w:left w:val="nil"/>
              <w:bottom w:val="nil"/>
              <w:right w:val="nil"/>
            </w:tcBorders>
            <w:shd w:val="clear" w:color="auto" w:fill="auto"/>
            <w:noWrap/>
            <w:vAlign w:val="bottom"/>
            <w:hideMark/>
          </w:tcPr>
          <w:p w14:paraId="531A68DA"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37355C2C"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151DC9D2"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2D43BDB"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Variance</w:t>
            </w:r>
          </w:p>
        </w:tc>
        <w:tc>
          <w:tcPr>
            <w:tcW w:w="960" w:type="dxa"/>
            <w:tcBorders>
              <w:top w:val="nil"/>
              <w:left w:val="nil"/>
              <w:bottom w:val="nil"/>
              <w:right w:val="nil"/>
            </w:tcBorders>
            <w:shd w:val="clear" w:color="auto" w:fill="auto"/>
            <w:noWrap/>
            <w:vAlign w:val="center"/>
            <w:hideMark/>
          </w:tcPr>
          <w:p w14:paraId="13090DBD"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2.923</w:t>
            </w:r>
          </w:p>
        </w:tc>
      </w:tr>
      <w:tr w:rsidR="00A04B71" w:rsidRPr="00DD5E82" w14:paraId="347BA9C5" w14:textId="77777777" w:rsidTr="004B332B">
        <w:trPr>
          <w:trHeight w:val="300"/>
        </w:trPr>
        <w:tc>
          <w:tcPr>
            <w:tcW w:w="960" w:type="dxa"/>
            <w:tcBorders>
              <w:top w:val="nil"/>
              <w:left w:val="nil"/>
              <w:bottom w:val="nil"/>
              <w:right w:val="nil"/>
            </w:tcBorders>
            <w:shd w:val="clear" w:color="auto" w:fill="auto"/>
            <w:noWrap/>
            <w:vAlign w:val="bottom"/>
            <w:hideMark/>
          </w:tcPr>
          <w:p w14:paraId="6415AD70"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1760" w:type="dxa"/>
            <w:vMerge/>
            <w:tcBorders>
              <w:top w:val="single" w:sz="8" w:space="0" w:color="auto"/>
              <w:left w:val="nil"/>
              <w:bottom w:val="nil"/>
              <w:right w:val="nil"/>
            </w:tcBorders>
            <w:vAlign w:val="center"/>
            <w:hideMark/>
          </w:tcPr>
          <w:p w14:paraId="2EAB7D54"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1620" w:type="dxa"/>
            <w:vMerge/>
            <w:tcBorders>
              <w:top w:val="nil"/>
              <w:left w:val="nil"/>
              <w:bottom w:val="nil"/>
              <w:right w:val="nil"/>
            </w:tcBorders>
            <w:vAlign w:val="center"/>
            <w:hideMark/>
          </w:tcPr>
          <w:p w14:paraId="03F3B89D"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p>
        </w:tc>
        <w:tc>
          <w:tcPr>
            <w:tcW w:w="2980" w:type="dxa"/>
            <w:gridSpan w:val="2"/>
            <w:tcBorders>
              <w:top w:val="nil"/>
              <w:left w:val="nil"/>
              <w:bottom w:val="nil"/>
              <w:right w:val="nil"/>
            </w:tcBorders>
            <w:shd w:val="clear" w:color="auto" w:fill="auto"/>
            <w:hideMark/>
          </w:tcPr>
          <w:p w14:paraId="37FE223F"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Std. Deviation</w:t>
            </w:r>
          </w:p>
        </w:tc>
        <w:tc>
          <w:tcPr>
            <w:tcW w:w="960" w:type="dxa"/>
            <w:tcBorders>
              <w:top w:val="nil"/>
              <w:left w:val="nil"/>
              <w:bottom w:val="nil"/>
              <w:right w:val="nil"/>
            </w:tcBorders>
            <w:shd w:val="clear" w:color="auto" w:fill="auto"/>
            <w:noWrap/>
            <w:vAlign w:val="center"/>
            <w:hideMark/>
          </w:tcPr>
          <w:p w14:paraId="2B74A21B" w14:textId="77777777" w:rsidR="00A04B71" w:rsidRPr="00DD5E82" w:rsidRDefault="00A04B71" w:rsidP="004B332B">
            <w:pPr>
              <w:spacing w:after="0" w:line="240" w:lineRule="auto"/>
              <w:jc w:val="right"/>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1.710</w:t>
            </w:r>
          </w:p>
        </w:tc>
      </w:tr>
      <w:tr w:rsidR="00A04B71" w:rsidRPr="00DD5E82" w14:paraId="05182EA3" w14:textId="77777777" w:rsidTr="004B332B">
        <w:trPr>
          <w:trHeight w:val="300"/>
        </w:trPr>
        <w:tc>
          <w:tcPr>
            <w:tcW w:w="960" w:type="dxa"/>
            <w:tcBorders>
              <w:top w:val="nil"/>
              <w:left w:val="nil"/>
              <w:bottom w:val="nil"/>
              <w:right w:val="nil"/>
            </w:tcBorders>
            <w:shd w:val="clear" w:color="auto" w:fill="auto"/>
            <w:noWrap/>
            <w:vAlign w:val="bottom"/>
            <w:hideMark/>
          </w:tcPr>
          <w:p w14:paraId="072CBABE" w14:textId="77777777" w:rsidR="00A04B71" w:rsidRPr="00DD5E82" w:rsidRDefault="00A04B71" w:rsidP="004B332B">
            <w:pPr>
              <w:spacing w:after="0" w:line="240" w:lineRule="auto"/>
              <w:rPr>
                <w:rFonts w:ascii="Calibri" w:eastAsia="Times New Roman" w:hAnsi="Calibri" w:cs="Times New Roman"/>
                <w:color w:val="000000"/>
                <w:lang w:val="en-GB" w:eastAsia="en-GB"/>
              </w:rPr>
            </w:pPr>
          </w:p>
        </w:tc>
        <w:tc>
          <w:tcPr>
            <w:tcW w:w="7320" w:type="dxa"/>
            <w:gridSpan w:val="5"/>
            <w:tcBorders>
              <w:top w:val="single" w:sz="8" w:space="0" w:color="auto"/>
              <w:left w:val="nil"/>
              <w:bottom w:val="nil"/>
              <w:right w:val="nil"/>
            </w:tcBorders>
            <w:shd w:val="clear" w:color="auto" w:fill="auto"/>
            <w:hideMark/>
          </w:tcPr>
          <w:p w14:paraId="5A04CC23" w14:textId="77777777" w:rsidR="00A04B71" w:rsidRPr="00DD5E82" w:rsidRDefault="00A04B71" w:rsidP="004B332B">
            <w:pPr>
              <w:spacing w:after="0" w:line="240" w:lineRule="auto"/>
              <w:rPr>
                <w:rFonts w:ascii="Arial" w:eastAsia="Times New Roman" w:hAnsi="Arial" w:cs="Arial"/>
                <w:color w:val="000000"/>
                <w:sz w:val="18"/>
                <w:szCs w:val="18"/>
                <w:lang w:val="en-GB" w:eastAsia="en-GB"/>
              </w:rPr>
            </w:pPr>
            <w:r w:rsidRPr="00DD5E82">
              <w:rPr>
                <w:rFonts w:ascii="Arial" w:eastAsia="Times New Roman" w:hAnsi="Arial" w:cs="Arial"/>
                <w:color w:val="000000"/>
                <w:sz w:val="18"/>
                <w:szCs w:val="18"/>
                <w:lang w:val="en-GB" w:eastAsia="en-GB"/>
              </w:rPr>
              <w:t> </w:t>
            </w:r>
          </w:p>
        </w:tc>
      </w:tr>
    </w:tbl>
    <w:p w14:paraId="0BC1E77A" w14:textId="77777777" w:rsidR="00A04B71" w:rsidRPr="00DD5E82" w:rsidRDefault="00A04B71" w:rsidP="00A04B71">
      <w:pPr>
        <w:rPr>
          <w:rFonts w:ascii="Times New Roman" w:hAnsi="Times New Roman" w:cs="Times New Roman"/>
          <w:sz w:val="24"/>
          <w:szCs w:val="24"/>
          <w:lang w:val="en-GB"/>
        </w:rPr>
      </w:pPr>
    </w:p>
    <w:p w14:paraId="28D9F901" w14:textId="77777777" w:rsidR="00A04B71" w:rsidRPr="00DD5E82" w:rsidRDefault="00A04B71" w:rsidP="00A04B71">
      <w:pPr>
        <w:rPr>
          <w:rFonts w:ascii="Times New Roman" w:hAnsi="Times New Roman" w:cs="Times New Roman"/>
          <w:sz w:val="24"/>
          <w:szCs w:val="24"/>
          <w:lang w:val="en-GB"/>
        </w:rPr>
      </w:pPr>
      <w:r w:rsidRPr="00DD5E82">
        <w:rPr>
          <w:rFonts w:ascii="Times New Roman" w:hAnsi="Times New Roman" w:cs="Times New Roman"/>
          <w:sz w:val="24"/>
          <w:szCs w:val="24"/>
          <w:lang w:val="en-GB"/>
        </w:rPr>
        <w:br w:type="page"/>
      </w:r>
    </w:p>
    <w:p w14:paraId="4D32725B" w14:textId="77777777" w:rsidR="00D655E5" w:rsidRPr="00DD5E82" w:rsidRDefault="00C6497C" w:rsidP="00B94F12">
      <w:pPr>
        <w:spacing w:line="480" w:lineRule="auto"/>
        <w:contextualSpacing/>
        <w:jc w:val="center"/>
        <w:rPr>
          <w:rFonts w:ascii="Times New Roman" w:hAnsi="Times New Roman" w:cs="Times New Roman"/>
          <w:b/>
          <w:sz w:val="24"/>
          <w:szCs w:val="24"/>
          <w:lang w:val="en-GB"/>
        </w:rPr>
      </w:pPr>
      <w:r w:rsidRPr="00DD5E82">
        <w:rPr>
          <w:rFonts w:ascii="Times New Roman" w:hAnsi="Times New Roman" w:cs="Times New Roman"/>
          <w:b/>
          <w:sz w:val="24"/>
          <w:szCs w:val="24"/>
          <w:lang w:val="en-GB"/>
        </w:rPr>
        <w:t>Appendix</w:t>
      </w:r>
      <w:r w:rsidR="00A06318" w:rsidRPr="00DD5E82">
        <w:rPr>
          <w:rFonts w:ascii="Times New Roman" w:hAnsi="Times New Roman" w:cs="Times New Roman"/>
          <w:b/>
          <w:sz w:val="24"/>
          <w:szCs w:val="24"/>
          <w:lang w:val="en-GB"/>
        </w:rPr>
        <w:t xml:space="preserve"> E: </w:t>
      </w:r>
      <w:r w:rsidRPr="00DD5E82">
        <w:rPr>
          <w:rFonts w:ascii="Times New Roman" w:hAnsi="Times New Roman" w:cs="Times New Roman"/>
          <w:b/>
          <w:sz w:val="24"/>
          <w:szCs w:val="24"/>
          <w:lang w:val="en-GB"/>
        </w:rPr>
        <w:t xml:space="preserve">Additional descriptive statistics from chapter </w:t>
      </w:r>
      <w:r w:rsidR="0040737F" w:rsidRPr="00DD5E82">
        <w:rPr>
          <w:rFonts w:ascii="Times New Roman" w:hAnsi="Times New Roman" w:cs="Times New Roman"/>
          <w:b/>
          <w:sz w:val="24"/>
          <w:szCs w:val="24"/>
          <w:lang w:val="en-GB"/>
        </w:rPr>
        <w:t>5</w:t>
      </w:r>
    </w:p>
    <w:p w14:paraId="2359E27B" w14:textId="77777777" w:rsidR="00A7744D" w:rsidRPr="00DD5E82" w:rsidRDefault="00A7744D" w:rsidP="00B94F12">
      <w:pPr>
        <w:spacing w:line="480" w:lineRule="auto"/>
        <w:contextualSpacing/>
        <w:jc w:val="center"/>
        <w:rPr>
          <w:rFonts w:ascii="Times New Roman" w:hAnsi="Times New Roman" w:cs="Times New Roman"/>
          <w:sz w:val="24"/>
          <w:szCs w:val="24"/>
          <w:lang w:val="en-GB"/>
        </w:rPr>
      </w:pPr>
    </w:p>
    <w:p w14:paraId="4A523EDB" w14:textId="77777777" w:rsidR="00D655E5" w:rsidRPr="00DD5E82" w:rsidRDefault="00D655E5" w:rsidP="00B94F12">
      <w:pPr>
        <w:spacing w:line="480" w:lineRule="auto"/>
        <w:contextualSpacing/>
        <w:rPr>
          <w:rFonts w:ascii="Times New Roman" w:hAnsi="Times New Roman" w:cs="Times New Roman"/>
          <w:sz w:val="24"/>
          <w:szCs w:val="24"/>
          <w:lang w:val="en-GB"/>
        </w:rPr>
      </w:pPr>
      <w:r w:rsidRPr="00DD5E82">
        <w:rPr>
          <w:rFonts w:ascii="Times New Roman" w:hAnsi="Times New Roman" w:cs="Times New Roman"/>
          <w:sz w:val="24"/>
          <w:szCs w:val="24"/>
          <w:lang w:val="en-GB"/>
        </w:rPr>
        <w:t xml:space="preserve">Table </w:t>
      </w:r>
      <w:r w:rsidR="00A06318" w:rsidRPr="00DD5E82">
        <w:rPr>
          <w:rFonts w:ascii="Times New Roman" w:hAnsi="Times New Roman" w:cs="Times New Roman"/>
          <w:sz w:val="24"/>
          <w:szCs w:val="24"/>
          <w:lang w:val="en-GB"/>
        </w:rPr>
        <w:t>7</w:t>
      </w:r>
      <w:r w:rsidR="00345E13" w:rsidRPr="00DD5E82">
        <w:rPr>
          <w:rFonts w:ascii="Times New Roman" w:hAnsi="Times New Roman" w:cs="Times New Roman"/>
          <w:sz w:val="24"/>
          <w:szCs w:val="24"/>
          <w:lang w:val="en-GB"/>
        </w:rPr>
        <w:t>.3.</w:t>
      </w:r>
      <w:r w:rsidRPr="00DD5E82">
        <w:rPr>
          <w:rFonts w:ascii="Times New Roman" w:hAnsi="Times New Roman" w:cs="Times New Roman"/>
          <w:sz w:val="24"/>
          <w:szCs w:val="24"/>
          <w:lang w:val="en-GB"/>
        </w:rPr>
        <w:t xml:space="preserve"> Gesture production for the slide and rattle task, as a function of condition and gender.</w:t>
      </w:r>
    </w:p>
    <w:tbl>
      <w:tblPr>
        <w:tblStyle w:val="LightShading1"/>
        <w:tblW w:w="9606" w:type="dxa"/>
        <w:tblLayout w:type="fixed"/>
        <w:tblLook w:val="04A0" w:firstRow="1" w:lastRow="0" w:firstColumn="1" w:lastColumn="0" w:noHBand="0" w:noVBand="1"/>
      </w:tblPr>
      <w:tblGrid>
        <w:gridCol w:w="2235"/>
        <w:gridCol w:w="1417"/>
        <w:gridCol w:w="709"/>
        <w:gridCol w:w="1559"/>
        <w:gridCol w:w="1418"/>
        <w:gridCol w:w="708"/>
        <w:gridCol w:w="1560"/>
      </w:tblGrid>
      <w:tr w:rsidR="0040737F" w:rsidRPr="00DD5E82" w14:paraId="44EBCC47" w14:textId="77777777" w:rsidTr="004073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0423DE9" w14:textId="77777777" w:rsidR="00EB736E" w:rsidRPr="00DD5E82" w:rsidRDefault="00EB736E" w:rsidP="00B94F12">
            <w:pPr>
              <w:spacing w:line="480" w:lineRule="auto"/>
              <w:contextualSpacing/>
              <w:rPr>
                <w:rFonts w:ascii="Times New Roman" w:hAnsi="Times New Roman" w:cs="Times New Roman"/>
                <w:sz w:val="24"/>
                <w:szCs w:val="24"/>
                <w:lang w:val="en-GB"/>
              </w:rPr>
            </w:pPr>
          </w:p>
        </w:tc>
        <w:tc>
          <w:tcPr>
            <w:tcW w:w="1417" w:type="dxa"/>
          </w:tcPr>
          <w:p w14:paraId="184DF222"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Interactive condition</w:t>
            </w:r>
          </w:p>
        </w:tc>
        <w:tc>
          <w:tcPr>
            <w:tcW w:w="709" w:type="dxa"/>
          </w:tcPr>
          <w:p w14:paraId="014EB7B4"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p>
        </w:tc>
        <w:tc>
          <w:tcPr>
            <w:tcW w:w="1559" w:type="dxa"/>
          </w:tcPr>
          <w:p w14:paraId="43EA3474"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p>
        </w:tc>
        <w:tc>
          <w:tcPr>
            <w:tcW w:w="1418" w:type="dxa"/>
          </w:tcPr>
          <w:p w14:paraId="0AEB2B99"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Observe Condition</w:t>
            </w:r>
          </w:p>
        </w:tc>
        <w:tc>
          <w:tcPr>
            <w:tcW w:w="708" w:type="dxa"/>
          </w:tcPr>
          <w:p w14:paraId="7AF44945"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p>
        </w:tc>
        <w:tc>
          <w:tcPr>
            <w:tcW w:w="1560" w:type="dxa"/>
          </w:tcPr>
          <w:p w14:paraId="08ABE138" w14:textId="77777777" w:rsidR="00EB736E" w:rsidRPr="00DD5E82" w:rsidRDefault="00EB736E" w:rsidP="00B94F12">
            <w:pPr>
              <w:spacing w:line="48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p>
        </w:tc>
      </w:tr>
      <w:tr w:rsidR="0040737F" w:rsidRPr="00DD5E82" w14:paraId="5390778B" w14:textId="77777777" w:rsidTr="00407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14:paraId="25089CB5" w14:textId="77777777" w:rsidR="00EB736E" w:rsidRPr="00DD5E82" w:rsidRDefault="00EB736E" w:rsidP="00B94F12">
            <w:pPr>
              <w:spacing w:line="480" w:lineRule="auto"/>
              <w:contextualSpacing/>
              <w:rPr>
                <w:rFonts w:ascii="Times New Roman" w:hAnsi="Times New Roman" w:cs="Times New Roman"/>
                <w:sz w:val="24"/>
                <w:szCs w:val="24"/>
                <w:lang w:val="en-GB"/>
              </w:rPr>
            </w:pPr>
          </w:p>
        </w:tc>
        <w:tc>
          <w:tcPr>
            <w:tcW w:w="1417" w:type="dxa"/>
            <w:shd w:val="clear" w:color="auto" w:fill="F2F2F2" w:themeFill="background1" w:themeFillShade="F2"/>
          </w:tcPr>
          <w:p w14:paraId="56708838"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Mean</w:t>
            </w:r>
          </w:p>
        </w:tc>
        <w:tc>
          <w:tcPr>
            <w:tcW w:w="709" w:type="dxa"/>
            <w:shd w:val="clear" w:color="auto" w:fill="F2F2F2" w:themeFill="background1" w:themeFillShade="F2"/>
          </w:tcPr>
          <w:p w14:paraId="3626BC9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SD</w:t>
            </w:r>
          </w:p>
        </w:tc>
        <w:tc>
          <w:tcPr>
            <w:tcW w:w="1559" w:type="dxa"/>
            <w:shd w:val="clear" w:color="auto" w:fill="F2F2F2" w:themeFill="background1" w:themeFillShade="F2"/>
          </w:tcPr>
          <w:p w14:paraId="071DA415"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CI (95%)</w:t>
            </w:r>
          </w:p>
        </w:tc>
        <w:tc>
          <w:tcPr>
            <w:tcW w:w="1418" w:type="dxa"/>
            <w:shd w:val="clear" w:color="auto" w:fill="F2F2F2" w:themeFill="background1" w:themeFillShade="F2"/>
          </w:tcPr>
          <w:p w14:paraId="172C681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Mean</w:t>
            </w:r>
          </w:p>
        </w:tc>
        <w:tc>
          <w:tcPr>
            <w:tcW w:w="708" w:type="dxa"/>
            <w:shd w:val="clear" w:color="auto" w:fill="F2F2F2" w:themeFill="background1" w:themeFillShade="F2"/>
          </w:tcPr>
          <w:p w14:paraId="1DA1DF2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SD</w:t>
            </w:r>
          </w:p>
        </w:tc>
        <w:tc>
          <w:tcPr>
            <w:tcW w:w="1560" w:type="dxa"/>
            <w:shd w:val="clear" w:color="auto" w:fill="F2F2F2" w:themeFill="background1" w:themeFillShade="F2"/>
          </w:tcPr>
          <w:p w14:paraId="65FA6F6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CI</w:t>
            </w:r>
            <w:r w:rsidR="0040737F" w:rsidRPr="00DD5E82">
              <w:rPr>
                <w:rFonts w:ascii="Times New Roman" w:hAnsi="Times New Roman" w:cs="Times New Roman"/>
                <w:sz w:val="24"/>
                <w:szCs w:val="24"/>
                <w:lang w:val="en-GB"/>
              </w:rPr>
              <w:t xml:space="preserve"> </w:t>
            </w:r>
            <w:r w:rsidRPr="00DD5E82">
              <w:rPr>
                <w:rFonts w:ascii="Times New Roman" w:hAnsi="Times New Roman" w:cs="Times New Roman"/>
                <w:sz w:val="24"/>
                <w:szCs w:val="24"/>
                <w:lang w:val="en-GB"/>
              </w:rPr>
              <w:t>(95%)</w:t>
            </w:r>
          </w:p>
        </w:tc>
      </w:tr>
      <w:tr w:rsidR="0040737F" w:rsidRPr="00DD5E82" w14:paraId="60DBC264" w14:textId="77777777" w:rsidTr="0040737F">
        <w:tc>
          <w:tcPr>
            <w:cnfStyle w:val="001000000000" w:firstRow="0" w:lastRow="0" w:firstColumn="1" w:lastColumn="0" w:oddVBand="0" w:evenVBand="0" w:oddHBand="0" w:evenHBand="0" w:firstRowFirstColumn="0" w:firstRowLastColumn="0" w:lastRowFirstColumn="0" w:lastRowLastColumn="0"/>
            <w:tcW w:w="2235" w:type="dxa"/>
          </w:tcPr>
          <w:p w14:paraId="6846E104" w14:textId="77777777" w:rsidR="00EB736E" w:rsidRPr="00DD5E82" w:rsidRDefault="00EB736E"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Female (N = 12)</w:t>
            </w:r>
          </w:p>
        </w:tc>
        <w:tc>
          <w:tcPr>
            <w:tcW w:w="1417" w:type="dxa"/>
          </w:tcPr>
          <w:p w14:paraId="02334846"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709" w:type="dxa"/>
          </w:tcPr>
          <w:p w14:paraId="0468558A"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559" w:type="dxa"/>
          </w:tcPr>
          <w:p w14:paraId="31A633C7"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418" w:type="dxa"/>
          </w:tcPr>
          <w:p w14:paraId="501D1CF1"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708" w:type="dxa"/>
          </w:tcPr>
          <w:p w14:paraId="07EC3B55"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c>
          <w:tcPr>
            <w:tcW w:w="1560" w:type="dxa"/>
          </w:tcPr>
          <w:p w14:paraId="0CACEBB9" w14:textId="77777777" w:rsidR="00EB736E" w:rsidRPr="00DD5E82" w:rsidRDefault="00EB736E"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
        </w:tc>
      </w:tr>
      <w:tr w:rsidR="0040737F" w:rsidRPr="00DD5E82" w14:paraId="034586C2" w14:textId="77777777" w:rsidTr="00407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14:paraId="69BD5A48" w14:textId="77777777" w:rsidR="00EB736E" w:rsidRPr="00DD5E82" w:rsidRDefault="00EB736E" w:rsidP="00B94F12">
            <w:pPr>
              <w:spacing w:line="480" w:lineRule="auto"/>
              <w:contextualSpacing/>
              <w:jc w:val="right"/>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Gesture Recall</w:t>
            </w:r>
          </w:p>
        </w:tc>
        <w:tc>
          <w:tcPr>
            <w:tcW w:w="1417" w:type="dxa"/>
            <w:shd w:val="clear" w:color="auto" w:fill="F2F2F2" w:themeFill="background1" w:themeFillShade="F2"/>
          </w:tcPr>
          <w:p w14:paraId="203D61D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12.50</w:t>
            </w:r>
          </w:p>
        </w:tc>
        <w:tc>
          <w:tcPr>
            <w:tcW w:w="709" w:type="dxa"/>
            <w:shd w:val="clear" w:color="auto" w:fill="F2F2F2" w:themeFill="background1" w:themeFillShade="F2"/>
          </w:tcPr>
          <w:p w14:paraId="6DDF14DF"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5.75</w:t>
            </w:r>
          </w:p>
        </w:tc>
        <w:tc>
          <w:tcPr>
            <w:tcW w:w="1559" w:type="dxa"/>
            <w:shd w:val="clear" w:color="auto" w:fill="F2F2F2" w:themeFill="background1" w:themeFillShade="F2"/>
          </w:tcPr>
          <w:p w14:paraId="2230AFD1"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(6.46, 18.54)</w:t>
            </w:r>
          </w:p>
        </w:tc>
        <w:tc>
          <w:tcPr>
            <w:tcW w:w="1418" w:type="dxa"/>
            <w:shd w:val="clear" w:color="auto" w:fill="F2F2F2" w:themeFill="background1" w:themeFillShade="F2"/>
          </w:tcPr>
          <w:p w14:paraId="40D5A1B1"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5.17</w:t>
            </w:r>
          </w:p>
        </w:tc>
        <w:tc>
          <w:tcPr>
            <w:tcW w:w="708" w:type="dxa"/>
            <w:shd w:val="clear" w:color="auto" w:fill="F2F2F2" w:themeFill="background1" w:themeFillShade="F2"/>
          </w:tcPr>
          <w:p w14:paraId="5EA8E90D"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3.76</w:t>
            </w:r>
          </w:p>
        </w:tc>
        <w:tc>
          <w:tcPr>
            <w:tcW w:w="1560" w:type="dxa"/>
            <w:shd w:val="clear" w:color="auto" w:fill="F2F2F2" w:themeFill="background1" w:themeFillShade="F2"/>
          </w:tcPr>
          <w:p w14:paraId="11018B31"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(1.22, 9.12)</w:t>
            </w:r>
          </w:p>
        </w:tc>
      </w:tr>
      <w:tr w:rsidR="0040737F" w:rsidRPr="00DD5E82" w14:paraId="3207BECD" w14:textId="77777777" w:rsidTr="0040737F">
        <w:tc>
          <w:tcPr>
            <w:cnfStyle w:val="001000000000" w:firstRow="0" w:lastRow="0" w:firstColumn="1" w:lastColumn="0" w:oddVBand="0" w:evenVBand="0" w:oddHBand="0" w:evenHBand="0" w:firstRowFirstColumn="0" w:firstRowLastColumn="0" w:lastRowFirstColumn="0" w:lastRowLastColumn="0"/>
            <w:tcW w:w="2235" w:type="dxa"/>
          </w:tcPr>
          <w:p w14:paraId="1D4F7D8C" w14:textId="77777777" w:rsidR="00EB736E" w:rsidRPr="00DD5E82" w:rsidRDefault="00EB736E" w:rsidP="00B94F12">
            <w:pPr>
              <w:spacing w:line="480" w:lineRule="auto"/>
              <w:contextualSpacing/>
              <w:jc w:val="center"/>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 xml:space="preserve">      All Gestures</w:t>
            </w:r>
          </w:p>
        </w:tc>
        <w:tc>
          <w:tcPr>
            <w:tcW w:w="1417" w:type="dxa"/>
          </w:tcPr>
          <w:p w14:paraId="0D9018C4"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10.83</w:t>
            </w:r>
          </w:p>
        </w:tc>
        <w:tc>
          <w:tcPr>
            <w:tcW w:w="709" w:type="dxa"/>
          </w:tcPr>
          <w:p w14:paraId="6C12C475"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5.35</w:t>
            </w:r>
          </w:p>
        </w:tc>
        <w:tc>
          <w:tcPr>
            <w:tcW w:w="1559" w:type="dxa"/>
          </w:tcPr>
          <w:p w14:paraId="2707B19E"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(5.22, 16.44)</w:t>
            </w:r>
          </w:p>
        </w:tc>
        <w:tc>
          <w:tcPr>
            <w:tcW w:w="1418" w:type="dxa"/>
          </w:tcPr>
          <w:p w14:paraId="6D35D0A3"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6.50</w:t>
            </w:r>
          </w:p>
        </w:tc>
        <w:tc>
          <w:tcPr>
            <w:tcW w:w="708" w:type="dxa"/>
          </w:tcPr>
          <w:p w14:paraId="4492000A"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5.79</w:t>
            </w:r>
          </w:p>
        </w:tc>
        <w:tc>
          <w:tcPr>
            <w:tcW w:w="1560" w:type="dxa"/>
          </w:tcPr>
          <w:p w14:paraId="30185F2B"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(0.43, 12.57)</w:t>
            </w:r>
          </w:p>
        </w:tc>
      </w:tr>
      <w:tr w:rsidR="0040737F" w:rsidRPr="00DD5E82" w14:paraId="2EEE314C" w14:textId="77777777" w:rsidTr="00407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14:paraId="6E2F9191" w14:textId="77777777" w:rsidR="00EB736E" w:rsidRPr="00DD5E82" w:rsidRDefault="00EB736E" w:rsidP="00B94F12">
            <w:pPr>
              <w:spacing w:line="480" w:lineRule="auto"/>
              <w:contextualSpacing/>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Male (N = 18)</w:t>
            </w:r>
          </w:p>
        </w:tc>
        <w:tc>
          <w:tcPr>
            <w:tcW w:w="1417" w:type="dxa"/>
            <w:shd w:val="clear" w:color="auto" w:fill="F2F2F2" w:themeFill="background1" w:themeFillShade="F2"/>
          </w:tcPr>
          <w:p w14:paraId="31F05260"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709" w:type="dxa"/>
            <w:shd w:val="clear" w:color="auto" w:fill="F2F2F2" w:themeFill="background1" w:themeFillShade="F2"/>
          </w:tcPr>
          <w:p w14:paraId="6B94F986"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559" w:type="dxa"/>
            <w:shd w:val="clear" w:color="auto" w:fill="F2F2F2" w:themeFill="background1" w:themeFillShade="F2"/>
          </w:tcPr>
          <w:p w14:paraId="4D3582EA"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418" w:type="dxa"/>
            <w:shd w:val="clear" w:color="auto" w:fill="F2F2F2" w:themeFill="background1" w:themeFillShade="F2"/>
          </w:tcPr>
          <w:p w14:paraId="18EC20F4"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708" w:type="dxa"/>
            <w:shd w:val="clear" w:color="auto" w:fill="F2F2F2" w:themeFill="background1" w:themeFillShade="F2"/>
          </w:tcPr>
          <w:p w14:paraId="35B8F13B"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1560" w:type="dxa"/>
            <w:shd w:val="clear" w:color="auto" w:fill="F2F2F2" w:themeFill="background1" w:themeFillShade="F2"/>
          </w:tcPr>
          <w:p w14:paraId="130B2DF1" w14:textId="77777777" w:rsidR="00EB736E" w:rsidRPr="00DD5E82" w:rsidRDefault="00EB736E"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r>
      <w:tr w:rsidR="0040737F" w:rsidRPr="00DD5E82" w14:paraId="08CD7F01" w14:textId="77777777" w:rsidTr="0040737F">
        <w:tc>
          <w:tcPr>
            <w:cnfStyle w:val="001000000000" w:firstRow="0" w:lastRow="0" w:firstColumn="1" w:lastColumn="0" w:oddVBand="0" w:evenVBand="0" w:oddHBand="0" w:evenHBand="0" w:firstRowFirstColumn="0" w:firstRowLastColumn="0" w:lastRowFirstColumn="0" w:lastRowLastColumn="0"/>
            <w:tcW w:w="2235" w:type="dxa"/>
          </w:tcPr>
          <w:p w14:paraId="02E5F3AD" w14:textId="77777777" w:rsidR="00EB736E" w:rsidRPr="00DD5E82" w:rsidRDefault="00EB736E" w:rsidP="00B94F12">
            <w:pPr>
              <w:spacing w:line="480" w:lineRule="auto"/>
              <w:contextualSpacing/>
              <w:jc w:val="right"/>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Gesture Recall</w:t>
            </w:r>
          </w:p>
        </w:tc>
        <w:tc>
          <w:tcPr>
            <w:tcW w:w="1417" w:type="dxa"/>
          </w:tcPr>
          <w:p w14:paraId="4AC1D6C4"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5.88</w:t>
            </w:r>
          </w:p>
        </w:tc>
        <w:tc>
          <w:tcPr>
            <w:tcW w:w="709" w:type="dxa"/>
          </w:tcPr>
          <w:p w14:paraId="0958E969"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3.14</w:t>
            </w:r>
          </w:p>
        </w:tc>
        <w:tc>
          <w:tcPr>
            <w:tcW w:w="1559" w:type="dxa"/>
          </w:tcPr>
          <w:p w14:paraId="32FF2136"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(3.25, 8.50)</w:t>
            </w:r>
          </w:p>
        </w:tc>
        <w:tc>
          <w:tcPr>
            <w:tcW w:w="1418" w:type="dxa"/>
          </w:tcPr>
          <w:p w14:paraId="00A9D3B6"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6.25</w:t>
            </w:r>
          </w:p>
        </w:tc>
        <w:tc>
          <w:tcPr>
            <w:tcW w:w="708" w:type="dxa"/>
          </w:tcPr>
          <w:p w14:paraId="0E2B9E59"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3.15</w:t>
            </w:r>
          </w:p>
        </w:tc>
        <w:tc>
          <w:tcPr>
            <w:tcW w:w="1560" w:type="dxa"/>
          </w:tcPr>
          <w:p w14:paraId="3A667CC6" w14:textId="77777777" w:rsidR="00EB736E" w:rsidRPr="00DD5E82" w:rsidRDefault="002E6370" w:rsidP="00B94F12">
            <w:pPr>
              <w:spacing w:line="48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(3.62, 8.89)</w:t>
            </w:r>
          </w:p>
        </w:tc>
      </w:tr>
      <w:tr w:rsidR="0040737F" w:rsidRPr="00DD5E82" w14:paraId="016FA36E" w14:textId="77777777" w:rsidTr="00407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F2F2F2" w:themeFill="background1" w:themeFillShade="F2"/>
          </w:tcPr>
          <w:p w14:paraId="4E8DF4AC" w14:textId="77777777" w:rsidR="00EB736E" w:rsidRPr="00DD5E82" w:rsidRDefault="00EB736E" w:rsidP="00B94F12">
            <w:pPr>
              <w:spacing w:line="480" w:lineRule="auto"/>
              <w:contextualSpacing/>
              <w:jc w:val="center"/>
              <w:rPr>
                <w:rFonts w:ascii="Times New Roman" w:hAnsi="Times New Roman" w:cs="Times New Roman"/>
                <w:b w:val="0"/>
                <w:sz w:val="24"/>
                <w:szCs w:val="24"/>
                <w:lang w:val="en-GB"/>
              </w:rPr>
            </w:pPr>
            <w:r w:rsidRPr="00DD5E82">
              <w:rPr>
                <w:rFonts w:ascii="Times New Roman" w:hAnsi="Times New Roman" w:cs="Times New Roman"/>
                <w:b w:val="0"/>
                <w:sz w:val="24"/>
                <w:szCs w:val="24"/>
                <w:lang w:val="en-GB"/>
              </w:rPr>
              <w:t xml:space="preserve">       All Gestures</w:t>
            </w:r>
          </w:p>
        </w:tc>
        <w:tc>
          <w:tcPr>
            <w:tcW w:w="1417" w:type="dxa"/>
            <w:shd w:val="clear" w:color="auto" w:fill="F2F2F2" w:themeFill="background1" w:themeFillShade="F2"/>
          </w:tcPr>
          <w:p w14:paraId="36F043E0"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6.75</w:t>
            </w:r>
          </w:p>
        </w:tc>
        <w:tc>
          <w:tcPr>
            <w:tcW w:w="709" w:type="dxa"/>
            <w:shd w:val="clear" w:color="auto" w:fill="F2F2F2" w:themeFill="background1" w:themeFillShade="F2"/>
          </w:tcPr>
          <w:p w14:paraId="3A68B69A"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5.29</w:t>
            </w:r>
          </w:p>
        </w:tc>
        <w:tc>
          <w:tcPr>
            <w:tcW w:w="1559" w:type="dxa"/>
            <w:shd w:val="clear" w:color="auto" w:fill="F2F2F2" w:themeFill="background1" w:themeFillShade="F2"/>
          </w:tcPr>
          <w:p w14:paraId="5E31FDB2"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(2.33, 11.17)</w:t>
            </w:r>
          </w:p>
        </w:tc>
        <w:tc>
          <w:tcPr>
            <w:tcW w:w="1418" w:type="dxa"/>
            <w:shd w:val="clear" w:color="auto" w:fill="F2F2F2" w:themeFill="background1" w:themeFillShade="F2"/>
          </w:tcPr>
          <w:p w14:paraId="3EDE8801"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8.00</w:t>
            </w:r>
          </w:p>
        </w:tc>
        <w:tc>
          <w:tcPr>
            <w:tcW w:w="708" w:type="dxa"/>
            <w:shd w:val="clear" w:color="auto" w:fill="F2F2F2" w:themeFill="background1" w:themeFillShade="F2"/>
          </w:tcPr>
          <w:p w14:paraId="7A146F3E"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4.47</w:t>
            </w:r>
          </w:p>
        </w:tc>
        <w:tc>
          <w:tcPr>
            <w:tcW w:w="1560" w:type="dxa"/>
            <w:shd w:val="clear" w:color="auto" w:fill="F2F2F2" w:themeFill="background1" w:themeFillShade="F2"/>
          </w:tcPr>
          <w:p w14:paraId="7CFC9867" w14:textId="77777777" w:rsidR="00EB736E" w:rsidRPr="00DD5E82" w:rsidRDefault="002E6370" w:rsidP="00B94F12">
            <w:pPr>
              <w:spacing w:line="48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DD5E82">
              <w:rPr>
                <w:rFonts w:ascii="Times New Roman" w:hAnsi="Times New Roman" w:cs="Times New Roman"/>
                <w:sz w:val="24"/>
                <w:szCs w:val="24"/>
                <w:lang w:val="en-GB"/>
              </w:rPr>
              <w:t>(4.26, 11.74)</w:t>
            </w:r>
          </w:p>
        </w:tc>
      </w:tr>
    </w:tbl>
    <w:p w14:paraId="32DD57C0" w14:textId="77777777" w:rsidR="00C6497C" w:rsidRPr="0040737F" w:rsidRDefault="00EB736E" w:rsidP="00B94F12">
      <w:pPr>
        <w:spacing w:line="480" w:lineRule="auto"/>
        <w:contextualSpacing/>
        <w:rPr>
          <w:rFonts w:ascii="Times New Roman" w:hAnsi="Times New Roman" w:cs="Times New Roman"/>
          <w:sz w:val="20"/>
          <w:szCs w:val="20"/>
          <w:lang w:val="en-GB"/>
        </w:rPr>
      </w:pPr>
      <w:r w:rsidRPr="00DD5E82">
        <w:rPr>
          <w:rFonts w:ascii="Times New Roman" w:hAnsi="Times New Roman" w:cs="Times New Roman"/>
          <w:sz w:val="20"/>
          <w:szCs w:val="20"/>
          <w:lang w:val="en-GB"/>
        </w:rPr>
        <w:t>Note: SD = Standard Deviation, CI = Confidence Interval</w:t>
      </w:r>
      <w:r w:rsidR="00A7744D" w:rsidRPr="00DD5E82">
        <w:rPr>
          <w:rFonts w:ascii="Times New Roman" w:hAnsi="Times New Roman" w:cs="Times New Roman"/>
          <w:sz w:val="20"/>
          <w:szCs w:val="20"/>
          <w:lang w:val="en-GB"/>
        </w:rPr>
        <w:t xml:space="preserve"> (Lower bound, upper bound).</w:t>
      </w:r>
    </w:p>
    <w:p w14:paraId="707C41B5" w14:textId="77777777" w:rsidR="00AC29D2" w:rsidRDefault="00AC29D2" w:rsidP="00B94F12">
      <w:pPr>
        <w:spacing w:line="480" w:lineRule="auto"/>
        <w:contextualSpacing/>
        <w:jc w:val="center"/>
        <w:rPr>
          <w:rFonts w:ascii="Times New Roman" w:hAnsi="Times New Roman" w:cs="Times New Roman"/>
          <w:sz w:val="24"/>
          <w:szCs w:val="24"/>
          <w:lang w:val="en-GB"/>
        </w:rPr>
      </w:pPr>
    </w:p>
    <w:p w14:paraId="69F1A3BE" w14:textId="77777777" w:rsidR="00AC29D2" w:rsidRDefault="00AC29D2" w:rsidP="00B94F12">
      <w:pPr>
        <w:spacing w:line="480" w:lineRule="auto"/>
        <w:contextualSpacing/>
        <w:jc w:val="center"/>
        <w:rPr>
          <w:rFonts w:ascii="Times New Roman" w:hAnsi="Times New Roman" w:cs="Times New Roman"/>
          <w:sz w:val="24"/>
          <w:szCs w:val="24"/>
          <w:lang w:val="en-GB"/>
        </w:rPr>
      </w:pPr>
    </w:p>
    <w:p w14:paraId="7623904E" w14:textId="77777777" w:rsidR="00AC29D2" w:rsidRDefault="00AC29D2" w:rsidP="00B94F12">
      <w:pPr>
        <w:spacing w:line="480" w:lineRule="auto"/>
        <w:contextualSpacing/>
        <w:jc w:val="center"/>
        <w:rPr>
          <w:rFonts w:ascii="Times New Roman" w:hAnsi="Times New Roman" w:cs="Times New Roman"/>
          <w:sz w:val="24"/>
          <w:szCs w:val="24"/>
          <w:lang w:val="en-GB"/>
        </w:rPr>
      </w:pPr>
    </w:p>
    <w:sectPr w:rsidR="00AC29D2" w:rsidSect="00664280">
      <w:footerReference w:type="default" r:id="rId27"/>
      <w:footerReference w:type="first" r:id="rId28"/>
      <w:pgSz w:w="12240" w:h="15840"/>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2CB05" w14:textId="77777777" w:rsidR="00977A9F" w:rsidRDefault="00977A9F" w:rsidP="008F1BFD">
      <w:pPr>
        <w:spacing w:after="0" w:line="240" w:lineRule="auto"/>
      </w:pPr>
      <w:r>
        <w:separator/>
      </w:r>
    </w:p>
  </w:endnote>
  <w:endnote w:type="continuationSeparator" w:id="0">
    <w:p w14:paraId="2498930B" w14:textId="77777777" w:rsidR="00977A9F" w:rsidRDefault="00977A9F" w:rsidP="008F1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de">
    <w:altName w:val="Cod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PSMT">
    <w:altName w:val="MS PMincho"/>
    <w:panose1 w:val="00000000000000000000"/>
    <w:charset w:val="80"/>
    <w:family w:val="auto"/>
    <w:notTrueType/>
    <w:pitch w:val="default"/>
    <w:sig w:usb0="00000003" w:usb1="08070000" w:usb2="00000010" w:usb3="00000000" w:csb0="00020001" w:csb1="00000000"/>
  </w:font>
  <w:font w:name="AdvPalR">
    <w:altName w:val="Cambria"/>
    <w:panose1 w:val="00000000000000000000"/>
    <w:charset w:val="00"/>
    <w:family w:val="roman"/>
    <w:notTrueType/>
    <w:pitch w:val="default"/>
    <w:sig w:usb0="00000003" w:usb1="00000000" w:usb2="00000000" w:usb3="00000000" w:csb0="00000001" w:csb1="00000000"/>
  </w:font>
  <w:font w:name="LinLibertine">
    <w:altName w:val="Cambria"/>
    <w:panose1 w:val="00000000000000000000"/>
    <w:charset w:val="00"/>
    <w:family w:val="auto"/>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athematicalPi-Six">
    <w:altName w:val="Cambria"/>
    <w:panose1 w:val="00000000000000000000"/>
    <w:charset w:val="00"/>
    <w:family w:val="auto"/>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TimesNRMT">
    <w:altName w:val="Cambria"/>
    <w:panose1 w:val="00000000000000000000"/>
    <w:charset w:val="00"/>
    <w:family w:val="roman"/>
    <w:notTrueType/>
    <w:pitch w:val="default"/>
    <w:sig w:usb0="00000003" w:usb1="00000000" w:usb2="00000000" w:usb3="00000000" w:csb0="00000001" w:csb1="00000000"/>
  </w:font>
  <w:font w:name="AdvimpSN">
    <w:altName w:val="MS Mincho"/>
    <w:panose1 w:val="00000000000000000000"/>
    <w:charset w:val="80"/>
    <w:family w:val="auto"/>
    <w:notTrueType/>
    <w:pitch w:val="default"/>
    <w:sig w:usb0="00000003" w:usb1="08070000" w:usb2="00000010" w:usb3="00000000" w:csb0="00020001" w:csb1="00000000"/>
  </w:font>
  <w:font w:name="AdvTimes">
    <w:altName w:val="Cambria"/>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0253"/>
      <w:docPartObj>
        <w:docPartGallery w:val="Page Numbers (Bottom of Page)"/>
        <w:docPartUnique/>
      </w:docPartObj>
    </w:sdtPr>
    <w:sdtEndPr/>
    <w:sdtContent>
      <w:p w14:paraId="21D1861C" w14:textId="77777777" w:rsidR="002A595C" w:rsidRDefault="002A595C">
        <w:pPr>
          <w:pStyle w:val="Footer"/>
          <w:jc w:val="center"/>
        </w:pPr>
        <w:r w:rsidRPr="00664280">
          <w:rPr>
            <w:rFonts w:ascii="Times New Roman" w:hAnsi="Times New Roman" w:cs="Times New Roman"/>
            <w:sz w:val="20"/>
            <w:szCs w:val="20"/>
          </w:rPr>
          <w:fldChar w:fldCharType="begin"/>
        </w:r>
        <w:r w:rsidRPr="00664280">
          <w:rPr>
            <w:rFonts w:ascii="Times New Roman" w:hAnsi="Times New Roman" w:cs="Times New Roman"/>
            <w:sz w:val="20"/>
            <w:szCs w:val="20"/>
          </w:rPr>
          <w:instrText xml:space="preserve"> PAGE   \* MERGEFORMAT </w:instrText>
        </w:r>
        <w:r w:rsidRPr="00664280">
          <w:rPr>
            <w:rFonts w:ascii="Times New Roman" w:hAnsi="Times New Roman" w:cs="Times New Roman"/>
            <w:sz w:val="20"/>
            <w:szCs w:val="20"/>
          </w:rPr>
          <w:fldChar w:fldCharType="separate"/>
        </w:r>
        <w:r w:rsidR="00DD5E82">
          <w:rPr>
            <w:rFonts w:ascii="Times New Roman" w:hAnsi="Times New Roman" w:cs="Times New Roman"/>
            <w:noProof/>
            <w:sz w:val="20"/>
            <w:szCs w:val="20"/>
          </w:rPr>
          <w:t>203</w:t>
        </w:r>
        <w:r w:rsidRPr="00664280">
          <w:rPr>
            <w:rFonts w:ascii="Times New Roman" w:hAnsi="Times New Roman" w:cs="Times New Roman"/>
            <w:sz w:val="20"/>
            <w:szCs w:val="20"/>
          </w:rPr>
          <w:fldChar w:fldCharType="end"/>
        </w:r>
      </w:p>
    </w:sdtContent>
  </w:sdt>
  <w:p w14:paraId="7E129A63" w14:textId="77777777" w:rsidR="002A595C" w:rsidRDefault="002A595C" w:rsidP="0066428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0247"/>
      <w:docPartObj>
        <w:docPartGallery w:val="Page Numbers (Bottom of Page)"/>
        <w:docPartUnique/>
      </w:docPartObj>
    </w:sdtPr>
    <w:sdtEndPr/>
    <w:sdtContent>
      <w:p w14:paraId="3507425F" w14:textId="77777777" w:rsidR="002A595C" w:rsidRDefault="002A595C">
        <w:pPr>
          <w:pStyle w:val="Footer"/>
          <w:jc w:val="center"/>
        </w:pPr>
        <w:r w:rsidRPr="00664280">
          <w:rPr>
            <w:rFonts w:ascii="Times New Roman" w:hAnsi="Times New Roman" w:cs="Times New Roman"/>
            <w:sz w:val="20"/>
            <w:szCs w:val="20"/>
          </w:rPr>
          <w:fldChar w:fldCharType="begin"/>
        </w:r>
        <w:r w:rsidRPr="00664280">
          <w:rPr>
            <w:rFonts w:ascii="Times New Roman" w:hAnsi="Times New Roman" w:cs="Times New Roman"/>
            <w:sz w:val="20"/>
            <w:szCs w:val="20"/>
          </w:rPr>
          <w:instrText xml:space="preserve"> PAGE   \* MERGEFORMAT </w:instrText>
        </w:r>
        <w:r w:rsidRPr="00664280">
          <w:rPr>
            <w:rFonts w:ascii="Times New Roman" w:hAnsi="Times New Roman" w:cs="Times New Roman"/>
            <w:sz w:val="20"/>
            <w:szCs w:val="20"/>
          </w:rPr>
          <w:fldChar w:fldCharType="separate"/>
        </w:r>
        <w:r>
          <w:rPr>
            <w:rFonts w:ascii="Times New Roman" w:hAnsi="Times New Roman" w:cs="Times New Roman"/>
            <w:noProof/>
            <w:sz w:val="20"/>
            <w:szCs w:val="20"/>
          </w:rPr>
          <w:t>1</w:t>
        </w:r>
        <w:r w:rsidRPr="00664280">
          <w:rPr>
            <w:rFonts w:ascii="Times New Roman" w:hAnsi="Times New Roman" w:cs="Times New Roman"/>
            <w:sz w:val="20"/>
            <w:szCs w:val="20"/>
          </w:rPr>
          <w:fldChar w:fldCharType="end"/>
        </w:r>
      </w:p>
    </w:sdtContent>
  </w:sdt>
  <w:p w14:paraId="728A0017" w14:textId="77777777" w:rsidR="002A595C" w:rsidRDefault="002A5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72DC4" w14:textId="77777777" w:rsidR="00977A9F" w:rsidRDefault="00977A9F" w:rsidP="008F1BFD">
      <w:pPr>
        <w:spacing w:after="0" w:line="240" w:lineRule="auto"/>
      </w:pPr>
      <w:r>
        <w:separator/>
      </w:r>
    </w:p>
  </w:footnote>
  <w:footnote w:type="continuationSeparator" w:id="0">
    <w:p w14:paraId="6CB817E9" w14:textId="77777777" w:rsidR="00977A9F" w:rsidRDefault="00977A9F" w:rsidP="008F1B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36BB9"/>
    <w:multiLevelType w:val="hybridMultilevel"/>
    <w:tmpl w:val="4906BBB6"/>
    <w:lvl w:ilvl="0" w:tplc="3D36A65A">
      <w:start w:val="1"/>
      <w:numFmt w:val="lowerLetter"/>
      <w:lvlText w:val="%1."/>
      <w:lvlJc w:val="left"/>
      <w:pPr>
        <w:ind w:left="450" w:hanging="360"/>
      </w:pPr>
      <w:rPr>
        <w:rFonts w:ascii="Times New Roman" w:hAnsi="Times New Roman" w:cs="Times New Roman" w:hint="default"/>
        <w:sz w:val="24"/>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 w15:restartNumberingAfterBreak="0">
    <w:nsid w:val="324112D2"/>
    <w:multiLevelType w:val="hybridMultilevel"/>
    <w:tmpl w:val="4B989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936075"/>
    <w:multiLevelType w:val="hybridMultilevel"/>
    <w:tmpl w:val="44FAA8F2"/>
    <w:lvl w:ilvl="0" w:tplc="08090001">
      <w:start w:val="1"/>
      <w:numFmt w:val="bullet"/>
      <w:lvlText w:val=""/>
      <w:lvlJc w:val="left"/>
      <w:pPr>
        <w:ind w:left="15045" w:hanging="360"/>
      </w:pPr>
      <w:rPr>
        <w:rFonts w:ascii="Symbol" w:hAnsi="Symbol" w:hint="default"/>
      </w:rPr>
    </w:lvl>
    <w:lvl w:ilvl="1" w:tplc="08090003" w:tentative="1">
      <w:start w:val="1"/>
      <w:numFmt w:val="bullet"/>
      <w:lvlText w:val="o"/>
      <w:lvlJc w:val="left"/>
      <w:pPr>
        <w:ind w:left="15765" w:hanging="360"/>
      </w:pPr>
      <w:rPr>
        <w:rFonts w:ascii="Courier New" w:hAnsi="Courier New" w:cs="Courier New" w:hint="default"/>
      </w:rPr>
    </w:lvl>
    <w:lvl w:ilvl="2" w:tplc="08090005" w:tentative="1">
      <w:start w:val="1"/>
      <w:numFmt w:val="bullet"/>
      <w:lvlText w:val=""/>
      <w:lvlJc w:val="left"/>
      <w:pPr>
        <w:ind w:left="16485" w:hanging="360"/>
      </w:pPr>
      <w:rPr>
        <w:rFonts w:ascii="Wingdings" w:hAnsi="Wingdings" w:hint="default"/>
      </w:rPr>
    </w:lvl>
    <w:lvl w:ilvl="3" w:tplc="08090001" w:tentative="1">
      <w:start w:val="1"/>
      <w:numFmt w:val="bullet"/>
      <w:lvlText w:val=""/>
      <w:lvlJc w:val="left"/>
      <w:pPr>
        <w:ind w:left="17205" w:hanging="360"/>
      </w:pPr>
      <w:rPr>
        <w:rFonts w:ascii="Symbol" w:hAnsi="Symbol" w:hint="default"/>
      </w:rPr>
    </w:lvl>
    <w:lvl w:ilvl="4" w:tplc="08090003" w:tentative="1">
      <w:start w:val="1"/>
      <w:numFmt w:val="bullet"/>
      <w:lvlText w:val="o"/>
      <w:lvlJc w:val="left"/>
      <w:pPr>
        <w:ind w:left="17925" w:hanging="360"/>
      </w:pPr>
      <w:rPr>
        <w:rFonts w:ascii="Courier New" w:hAnsi="Courier New" w:cs="Courier New" w:hint="default"/>
      </w:rPr>
    </w:lvl>
    <w:lvl w:ilvl="5" w:tplc="08090005" w:tentative="1">
      <w:start w:val="1"/>
      <w:numFmt w:val="bullet"/>
      <w:lvlText w:val=""/>
      <w:lvlJc w:val="left"/>
      <w:pPr>
        <w:ind w:left="18645" w:hanging="360"/>
      </w:pPr>
      <w:rPr>
        <w:rFonts w:ascii="Wingdings" w:hAnsi="Wingdings" w:hint="default"/>
      </w:rPr>
    </w:lvl>
    <w:lvl w:ilvl="6" w:tplc="08090001" w:tentative="1">
      <w:start w:val="1"/>
      <w:numFmt w:val="bullet"/>
      <w:lvlText w:val=""/>
      <w:lvlJc w:val="left"/>
      <w:pPr>
        <w:ind w:left="19365" w:hanging="360"/>
      </w:pPr>
      <w:rPr>
        <w:rFonts w:ascii="Symbol" w:hAnsi="Symbol" w:hint="default"/>
      </w:rPr>
    </w:lvl>
    <w:lvl w:ilvl="7" w:tplc="08090003" w:tentative="1">
      <w:start w:val="1"/>
      <w:numFmt w:val="bullet"/>
      <w:lvlText w:val="o"/>
      <w:lvlJc w:val="left"/>
      <w:pPr>
        <w:ind w:left="20085" w:hanging="360"/>
      </w:pPr>
      <w:rPr>
        <w:rFonts w:ascii="Courier New" w:hAnsi="Courier New" w:cs="Courier New" w:hint="default"/>
      </w:rPr>
    </w:lvl>
    <w:lvl w:ilvl="8" w:tplc="08090005" w:tentative="1">
      <w:start w:val="1"/>
      <w:numFmt w:val="bullet"/>
      <w:lvlText w:val=""/>
      <w:lvlJc w:val="left"/>
      <w:pPr>
        <w:ind w:left="20805" w:hanging="360"/>
      </w:pPr>
      <w:rPr>
        <w:rFonts w:ascii="Wingdings" w:hAnsi="Wingdings" w:hint="default"/>
      </w:rPr>
    </w:lvl>
  </w:abstractNum>
  <w:abstractNum w:abstractNumId="3" w15:restartNumberingAfterBreak="0">
    <w:nsid w:val="7DD12032"/>
    <w:multiLevelType w:val="hybridMultilevel"/>
    <w:tmpl w:val="C24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E739C4"/>
    <w:multiLevelType w:val="hybridMultilevel"/>
    <w:tmpl w:val="855C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257DA5"/>
    <w:multiLevelType w:val="hybridMultilevel"/>
    <w:tmpl w:val="F3E68A6E"/>
    <w:lvl w:ilvl="0" w:tplc="3AA88D66">
      <w:start w:val="2"/>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2016884616">
    <w:abstractNumId w:val="2"/>
  </w:num>
  <w:num w:numId="2" w16cid:durableId="411239772">
    <w:abstractNumId w:val="5"/>
  </w:num>
  <w:num w:numId="3" w16cid:durableId="1035691986">
    <w:abstractNumId w:val="3"/>
  </w:num>
  <w:num w:numId="4" w16cid:durableId="947812148">
    <w:abstractNumId w:val="0"/>
  </w:num>
  <w:num w:numId="5" w16cid:durableId="798956665">
    <w:abstractNumId w:val="1"/>
  </w:num>
  <w:num w:numId="6" w16cid:durableId="178803785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B3"/>
    <w:rsid w:val="00000591"/>
    <w:rsid w:val="00000CE3"/>
    <w:rsid w:val="00000CE8"/>
    <w:rsid w:val="00000EB7"/>
    <w:rsid w:val="00001042"/>
    <w:rsid w:val="00001119"/>
    <w:rsid w:val="00001301"/>
    <w:rsid w:val="00001ECC"/>
    <w:rsid w:val="00002022"/>
    <w:rsid w:val="000025B8"/>
    <w:rsid w:val="00002B09"/>
    <w:rsid w:val="00002DC9"/>
    <w:rsid w:val="000032FA"/>
    <w:rsid w:val="00003D43"/>
    <w:rsid w:val="00003FF9"/>
    <w:rsid w:val="000042D8"/>
    <w:rsid w:val="00004732"/>
    <w:rsid w:val="00004A98"/>
    <w:rsid w:val="00004D14"/>
    <w:rsid w:val="0000583A"/>
    <w:rsid w:val="000067B2"/>
    <w:rsid w:val="0000690E"/>
    <w:rsid w:val="00006A69"/>
    <w:rsid w:val="000074B4"/>
    <w:rsid w:val="0000787E"/>
    <w:rsid w:val="00007C27"/>
    <w:rsid w:val="00007F79"/>
    <w:rsid w:val="000102C6"/>
    <w:rsid w:val="000119EC"/>
    <w:rsid w:val="00011BD0"/>
    <w:rsid w:val="00012A2D"/>
    <w:rsid w:val="00012F1C"/>
    <w:rsid w:val="000130BC"/>
    <w:rsid w:val="00013622"/>
    <w:rsid w:val="00013A5F"/>
    <w:rsid w:val="00013CC1"/>
    <w:rsid w:val="00013E33"/>
    <w:rsid w:val="00013EDF"/>
    <w:rsid w:val="0001433E"/>
    <w:rsid w:val="00014859"/>
    <w:rsid w:val="00014A73"/>
    <w:rsid w:val="00014FB3"/>
    <w:rsid w:val="000153B7"/>
    <w:rsid w:val="000157F6"/>
    <w:rsid w:val="000168CB"/>
    <w:rsid w:val="00016F47"/>
    <w:rsid w:val="000172FF"/>
    <w:rsid w:val="00017DA6"/>
    <w:rsid w:val="00017E0F"/>
    <w:rsid w:val="00017E8D"/>
    <w:rsid w:val="0002008B"/>
    <w:rsid w:val="0002032D"/>
    <w:rsid w:val="000205AC"/>
    <w:rsid w:val="00020AC7"/>
    <w:rsid w:val="00020DE4"/>
    <w:rsid w:val="000212ED"/>
    <w:rsid w:val="0002139D"/>
    <w:rsid w:val="00021522"/>
    <w:rsid w:val="00021691"/>
    <w:rsid w:val="00021E10"/>
    <w:rsid w:val="00021E2F"/>
    <w:rsid w:val="000220E6"/>
    <w:rsid w:val="00022126"/>
    <w:rsid w:val="00022274"/>
    <w:rsid w:val="00022292"/>
    <w:rsid w:val="000227C2"/>
    <w:rsid w:val="000232F7"/>
    <w:rsid w:val="00023B00"/>
    <w:rsid w:val="00024054"/>
    <w:rsid w:val="00024258"/>
    <w:rsid w:val="000242C6"/>
    <w:rsid w:val="000243F7"/>
    <w:rsid w:val="00024B6B"/>
    <w:rsid w:val="00025814"/>
    <w:rsid w:val="0002593E"/>
    <w:rsid w:val="00025C6A"/>
    <w:rsid w:val="000261DB"/>
    <w:rsid w:val="000261E9"/>
    <w:rsid w:val="00026E21"/>
    <w:rsid w:val="00027A03"/>
    <w:rsid w:val="000302EF"/>
    <w:rsid w:val="0003078F"/>
    <w:rsid w:val="0003093C"/>
    <w:rsid w:val="00030A04"/>
    <w:rsid w:val="00030BB0"/>
    <w:rsid w:val="00030E42"/>
    <w:rsid w:val="00031255"/>
    <w:rsid w:val="00031577"/>
    <w:rsid w:val="00031DE9"/>
    <w:rsid w:val="00031E3D"/>
    <w:rsid w:val="0003214C"/>
    <w:rsid w:val="000321E8"/>
    <w:rsid w:val="00032201"/>
    <w:rsid w:val="0003220B"/>
    <w:rsid w:val="00032273"/>
    <w:rsid w:val="0003238D"/>
    <w:rsid w:val="000326A8"/>
    <w:rsid w:val="00032820"/>
    <w:rsid w:val="00032D96"/>
    <w:rsid w:val="000336D2"/>
    <w:rsid w:val="00034065"/>
    <w:rsid w:val="00034285"/>
    <w:rsid w:val="00034B87"/>
    <w:rsid w:val="00035108"/>
    <w:rsid w:val="00035796"/>
    <w:rsid w:val="000364A5"/>
    <w:rsid w:val="00036A0F"/>
    <w:rsid w:val="00036ED0"/>
    <w:rsid w:val="000371EF"/>
    <w:rsid w:val="000373D3"/>
    <w:rsid w:val="000406F6"/>
    <w:rsid w:val="00040AD6"/>
    <w:rsid w:val="00040BFF"/>
    <w:rsid w:val="00042310"/>
    <w:rsid w:val="00042976"/>
    <w:rsid w:val="00042D2A"/>
    <w:rsid w:val="000436B0"/>
    <w:rsid w:val="00043840"/>
    <w:rsid w:val="000438AF"/>
    <w:rsid w:val="00043B8B"/>
    <w:rsid w:val="00043D53"/>
    <w:rsid w:val="00043F55"/>
    <w:rsid w:val="00044131"/>
    <w:rsid w:val="00044318"/>
    <w:rsid w:val="00044740"/>
    <w:rsid w:val="00045649"/>
    <w:rsid w:val="00045C6B"/>
    <w:rsid w:val="00046054"/>
    <w:rsid w:val="000462C0"/>
    <w:rsid w:val="00046D7E"/>
    <w:rsid w:val="000470E0"/>
    <w:rsid w:val="000471C8"/>
    <w:rsid w:val="0004751B"/>
    <w:rsid w:val="000477C4"/>
    <w:rsid w:val="00047B77"/>
    <w:rsid w:val="0005005B"/>
    <w:rsid w:val="00050E61"/>
    <w:rsid w:val="00051694"/>
    <w:rsid w:val="00051840"/>
    <w:rsid w:val="00051B12"/>
    <w:rsid w:val="00052275"/>
    <w:rsid w:val="0005349B"/>
    <w:rsid w:val="00053A3B"/>
    <w:rsid w:val="00053F20"/>
    <w:rsid w:val="0005474A"/>
    <w:rsid w:val="0005531D"/>
    <w:rsid w:val="00056E5E"/>
    <w:rsid w:val="0005761D"/>
    <w:rsid w:val="00057626"/>
    <w:rsid w:val="000576D7"/>
    <w:rsid w:val="000577AE"/>
    <w:rsid w:val="000579A7"/>
    <w:rsid w:val="00057FBA"/>
    <w:rsid w:val="00060054"/>
    <w:rsid w:val="00060319"/>
    <w:rsid w:val="00060869"/>
    <w:rsid w:val="0006151C"/>
    <w:rsid w:val="00061742"/>
    <w:rsid w:val="00061BBA"/>
    <w:rsid w:val="00062135"/>
    <w:rsid w:val="0006236F"/>
    <w:rsid w:val="00062B8D"/>
    <w:rsid w:val="00062DDD"/>
    <w:rsid w:val="000631BB"/>
    <w:rsid w:val="00064201"/>
    <w:rsid w:val="000650F0"/>
    <w:rsid w:val="000650FE"/>
    <w:rsid w:val="000651E5"/>
    <w:rsid w:val="000651FB"/>
    <w:rsid w:val="000652C0"/>
    <w:rsid w:val="00065587"/>
    <w:rsid w:val="00065AE8"/>
    <w:rsid w:val="00065C5B"/>
    <w:rsid w:val="00066128"/>
    <w:rsid w:val="00066AE4"/>
    <w:rsid w:val="00066AE6"/>
    <w:rsid w:val="00066D20"/>
    <w:rsid w:val="0006768A"/>
    <w:rsid w:val="000676E8"/>
    <w:rsid w:val="00067DEA"/>
    <w:rsid w:val="000708C1"/>
    <w:rsid w:val="000708C3"/>
    <w:rsid w:val="00070CE5"/>
    <w:rsid w:val="00070DE6"/>
    <w:rsid w:val="0007133B"/>
    <w:rsid w:val="000713D5"/>
    <w:rsid w:val="000718E1"/>
    <w:rsid w:val="00071AD0"/>
    <w:rsid w:val="00071F0A"/>
    <w:rsid w:val="0007219A"/>
    <w:rsid w:val="00073499"/>
    <w:rsid w:val="00073A18"/>
    <w:rsid w:val="00073DCD"/>
    <w:rsid w:val="00074019"/>
    <w:rsid w:val="000742F5"/>
    <w:rsid w:val="000746F8"/>
    <w:rsid w:val="0007505C"/>
    <w:rsid w:val="00075F85"/>
    <w:rsid w:val="000763DF"/>
    <w:rsid w:val="00076FDC"/>
    <w:rsid w:val="0007768A"/>
    <w:rsid w:val="000778A2"/>
    <w:rsid w:val="00077977"/>
    <w:rsid w:val="0008049F"/>
    <w:rsid w:val="0008075E"/>
    <w:rsid w:val="00080C4F"/>
    <w:rsid w:val="00080CA7"/>
    <w:rsid w:val="00081C7F"/>
    <w:rsid w:val="00082258"/>
    <w:rsid w:val="000829E7"/>
    <w:rsid w:val="00082E0F"/>
    <w:rsid w:val="00082F5E"/>
    <w:rsid w:val="0008336F"/>
    <w:rsid w:val="00083824"/>
    <w:rsid w:val="000844AC"/>
    <w:rsid w:val="00084847"/>
    <w:rsid w:val="00084ED3"/>
    <w:rsid w:val="00085138"/>
    <w:rsid w:val="00085CE3"/>
    <w:rsid w:val="00085D61"/>
    <w:rsid w:val="00085FA4"/>
    <w:rsid w:val="000862C3"/>
    <w:rsid w:val="00086984"/>
    <w:rsid w:val="00086BFF"/>
    <w:rsid w:val="00086F0B"/>
    <w:rsid w:val="000878C0"/>
    <w:rsid w:val="00087A96"/>
    <w:rsid w:val="00090036"/>
    <w:rsid w:val="00090038"/>
    <w:rsid w:val="00090361"/>
    <w:rsid w:val="000908F7"/>
    <w:rsid w:val="00090CF2"/>
    <w:rsid w:val="0009110C"/>
    <w:rsid w:val="0009217A"/>
    <w:rsid w:val="00092262"/>
    <w:rsid w:val="000922BD"/>
    <w:rsid w:val="000922D4"/>
    <w:rsid w:val="00092AFD"/>
    <w:rsid w:val="00092D3E"/>
    <w:rsid w:val="00093D41"/>
    <w:rsid w:val="000940F8"/>
    <w:rsid w:val="000956BC"/>
    <w:rsid w:val="000958FC"/>
    <w:rsid w:val="00095B8B"/>
    <w:rsid w:val="000961BD"/>
    <w:rsid w:val="000964BF"/>
    <w:rsid w:val="00096747"/>
    <w:rsid w:val="0009698F"/>
    <w:rsid w:val="0009732F"/>
    <w:rsid w:val="00097898"/>
    <w:rsid w:val="000978F4"/>
    <w:rsid w:val="00097F5E"/>
    <w:rsid w:val="000A03D3"/>
    <w:rsid w:val="000A05AA"/>
    <w:rsid w:val="000A1E60"/>
    <w:rsid w:val="000A2594"/>
    <w:rsid w:val="000A2D46"/>
    <w:rsid w:val="000A2D82"/>
    <w:rsid w:val="000A3299"/>
    <w:rsid w:val="000A3B5D"/>
    <w:rsid w:val="000A44A6"/>
    <w:rsid w:val="000A56AB"/>
    <w:rsid w:val="000A5BEF"/>
    <w:rsid w:val="000A5D77"/>
    <w:rsid w:val="000A6799"/>
    <w:rsid w:val="000A6921"/>
    <w:rsid w:val="000B0E45"/>
    <w:rsid w:val="000B227C"/>
    <w:rsid w:val="000B2386"/>
    <w:rsid w:val="000B2B40"/>
    <w:rsid w:val="000B2C8E"/>
    <w:rsid w:val="000B377D"/>
    <w:rsid w:val="000B39B1"/>
    <w:rsid w:val="000B3C6A"/>
    <w:rsid w:val="000B4099"/>
    <w:rsid w:val="000B451F"/>
    <w:rsid w:val="000B49BF"/>
    <w:rsid w:val="000B573C"/>
    <w:rsid w:val="000B5786"/>
    <w:rsid w:val="000B58C7"/>
    <w:rsid w:val="000B6A0C"/>
    <w:rsid w:val="000B6A6F"/>
    <w:rsid w:val="000B6A98"/>
    <w:rsid w:val="000B6C82"/>
    <w:rsid w:val="000B6E4F"/>
    <w:rsid w:val="000B6F96"/>
    <w:rsid w:val="000B73F5"/>
    <w:rsid w:val="000B7416"/>
    <w:rsid w:val="000B7A6D"/>
    <w:rsid w:val="000C089D"/>
    <w:rsid w:val="000C092A"/>
    <w:rsid w:val="000C0AB6"/>
    <w:rsid w:val="000C2B6A"/>
    <w:rsid w:val="000C3082"/>
    <w:rsid w:val="000C324D"/>
    <w:rsid w:val="000C3AB2"/>
    <w:rsid w:val="000C3B96"/>
    <w:rsid w:val="000C436C"/>
    <w:rsid w:val="000C4FD0"/>
    <w:rsid w:val="000C5052"/>
    <w:rsid w:val="000C5237"/>
    <w:rsid w:val="000C5327"/>
    <w:rsid w:val="000C5413"/>
    <w:rsid w:val="000C54F7"/>
    <w:rsid w:val="000C5C66"/>
    <w:rsid w:val="000C6548"/>
    <w:rsid w:val="000C676B"/>
    <w:rsid w:val="000C7057"/>
    <w:rsid w:val="000D1703"/>
    <w:rsid w:val="000D1DE8"/>
    <w:rsid w:val="000D2A6C"/>
    <w:rsid w:val="000D2B69"/>
    <w:rsid w:val="000D2F19"/>
    <w:rsid w:val="000D326F"/>
    <w:rsid w:val="000D37DA"/>
    <w:rsid w:val="000D3885"/>
    <w:rsid w:val="000D392F"/>
    <w:rsid w:val="000D3A4F"/>
    <w:rsid w:val="000D3CC8"/>
    <w:rsid w:val="000D51EC"/>
    <w:rsid w:val="000D54AE"/>
    <w:rsid w:val="000D57C6"/>
    <w:rsid w:val="000D653F"/>
    <w:rsid w:val="000D6A8E"/>
    <w:rsid w:val="000D7609"/>
    <w:rsid w:val="000E0525"/>
    <w:rsid w:val="000E09E9"/>
    <w:rsid w:val="000E0F4E"/>
    <w:rsid w:val="000E18EE"/>
    <w:rsid w:val="000E1BC0"/>
    <w:rsid w:val="000E1C1F"/>
    <w:rsid w:val="000E278B"/>
    <w:rsid w:val="000E27BB"/>
    <w:rsid w:val="000E28A9"/>
    <w:rsid w:val="000E2B94"/>
    <w:rsid w:val="000E2C47"/>
    <w:rsid w:val="000E2EC7"/>
    <w:rsid w:val="000E2ED1"/>
    <w:rsid w:val="000E32E4"/>
    <w:rsid w:val="000E377F"/>
    <w:rsid w:val="000E37BD"/>
    <w:rsid w:val="000E3C4D"/>
    <w:rsid w:val="000E4084"/>
    <w:rsid w:val="000E4359"/>
    <w:rsid w:val="000E4A64"/>
    <w:rsid w:val="000E4A6F"/>
    <w:rsid w:val="000E4BF1"/>
    <w:rsid w:val="000E55ED"/>
    <w:rsid w:val="000E5B43"/>
    <w:rsid w:val="000E5C5F"/>
    <w:rsid w:val="000E6042"/>
    <w:rsid w:val="000E66CA"/>
    <w:rsid w:val="000E66F8"/>
    <w:rsid w:val="000E68BB"/>
    <w:rsid w:val="000E696E"/>
    <w:rsid w:val="000E6E65"/>
    <w:rsid w:val="000E78B8"/>
    <w:rsid w:val="000E7C28"/>
    <w:rsid w:val="000F05CD"/>
    <w:rsid w:val="000F06C8"/>
    <w:rsid w:val="000F1227"/>
    <w:rsid w:val="000F2519"/>
    <w:rsid w:val="000F29F0"/>
    <w:rsid w:val="000F2BF0"/>
    <w:rsid w:val="000F2F3D"/>
    <w:rsid w:val="000F3AF4"/>
    <w:rsid w:val="000F3DB0"/>
    <w:rsid w:val="000F4300"/>
    <w:rsid w:val="000F5021"/>
    <w:rsid w:val="000F53C3"/>
    <w:rsid w:val="000F54C0"/>
    <w:rsid w:val="000F6578"/>
    <w:rsid w:val="000F741B"/>
    <w:rsid w:val="0010010F"/>
    <w:rsid w:val="001009C8"/>
    <w:rsid w:val="00101130"/>
    <w:rsid w:val="001016F8"/>
    <w:rsid w:val="00102283"/>
    <w:rsid w:val="00102339"/>
    <w:rsid w:val="001025A4"/>
    <w:rsid w:val="00102A78"/>
    <w:rsid w:val="00102E27"/>
    <w:rsid w:val="00102E9B"/>
    <w:rsid w:val="001033F0"/>
    <w:rsid w:val="00103C26"/>
    <w:rsid w:val="00104004"/>
    <w:rsid w:val="00104396"/>
    <w:rsid w:val="00104594"/>
    <w:rsid w:val="00104685"/>
    <w:rsid w:val="00104996"/>
    <w:rsid w:val="00104CC4"/>
    <w:rsid w:val="00104D0D"/>
    <w:rsid w:val="00104D2C"/>
    <w:rsid w:val="0010557B"/>
    <w:rsid w:val="00105CCD"/>
    <w:rsid w:val="00105FDE"/>
    <w:rsid w:val="0010612E"/>
    <w:rsid w:val="001067D9"/>
    <w:rsid w:val="001068DB"/>
    <w:rsid w:val="00106DE1"/>
    <w:rsid w:val="001070AF"/>
    <w:rsid w:val="0010716A"/>
    <w:rsid w:val="00107197"/>
    <w:rsid w:val="001077B2"/>
    <w:rsid w:val="00107E1B"/>
    <w:rsid w:val="00110CC5"/>
    <w:rsid w:val="00110FBB"/>
    <w:rsid w:val="0011103C"/>
    <w:rsid w:val="001116E7"/>
    <w:rsid w:val="00111881"/>
    <w:rsid w:val="00111942"/>
    <w:rsid w:val="001131B5"/>
    <w:rsid w:val="0011378E"/>
    <w:rsid w:val="0011457F"/>
    <w:rsid w:val="001148FE"/>
    <w:rsid w:val="00114F0F"/>
    <w:rsid w:val="001152B7"/>
    <w:rsid w:val="0011530C"/>
    <w:rsid w:val="00115975"/>
    <w:rsid w:val="001159C4"/>
    <w:rsid w:val="00116A48"/>
    <w:rsid w:val="00117E90"/>
    <w:rsid w:val="0012037E"/>
    <w:rsid w:val="0012133F"/>
    <w:rsid w:val="001216CC"/>
    <w:rsid w:val="00121712"/>
    <w:rsid w:val="00121ACD"/>
    <w:rsid w:val="00121AF3"/>
    <w:rsid w:val="0012234B"/>
    <w:rsid w:val="00122968"/>
    <w:rsid w:val="00122AF1"/>
    <w:rsid w:val="00122E58"/>
    <w:rsid w:val="001234F1"/>
    <w:rsid w:val="00123824"/>
    <w:rsid w:val="00123A3B"/>
    <w:rsid w:val="0012403A"/>
    <w:rsid w:val="0012406A"/>
    <w:rsid w:val="00124190"/>
    <w:rsid w:val="001244A8"/>
    <w:rsid w:val="001248A4"/>
    <w:rsid w:val="00124B9D"/>
    <w:rsid w:val="00124D25"/>
    <w:rsid w:val="00124DF9"/>
    <w:rsid w:val="00125B41"/>
    <w:rsid w:val="00125CBC"/>
    <w:rsid w:val="00126680"/>
    <w:rsid w:val="00127B73"/>
    <w:rsid w:val="00130017"/>
    <w:rsid w:val="0013010A"/>
    <w:rsid w:val="001308CB"/>
    <w:rsid w:val="00130B42"/>
    <w:rsid w:val="00130DC3"/>
    <w:rsid w:val="00130DEB"/>
    <w:rsid w:val="001313B0"/>
    <w:rsid w:val="0013145C"/>
    <w:rsid w:val="00131791"/>
    <w:rsid w:val="00131925"/>
    <w:rsid w:val="00132322"/>
    <w:rsid w:val="001327DC"/>
    <w:rsid w:val="0013384D"/>
    <w:rsid w:val="00133A3D"/>
    <w:rsid w:val="00133EEE"/>
    <w:rsid w:val="001345C6"/>
    <w:rsid w:val="00135DFA"/>
    <w:rsid w:val="00135E54"/>
    <w:rsid w:val="00135E6D"/>
    <w:rsid w:val="00135FD4"/>
    <w:rsid w:val="001368D9"/>
    <w:rsid w:val="001371D3"/>
    <w:rsid w:val="001375CF"/>
    <w:rsid w:val="00137C88"/>
    <w:rsid w:val="00140111"/>
    <w:rsid w:val="0014074A"/>
    <w:rsid w:val="00140804"/>
    <w:rsid w:val="001408ED"/>
    <w:rsid w:val="00141A1C"/>
    <w:rsid w:val="00141E96"/>
    <w:rsid w:val="001420AB"/>
    <w:rsid w:val="001428AE"/>
    <w:rsid w:val="001429DB"/>
    <w:rsid w:val="00142C47"/>
    <w:rsid w:val="00142D1E"/>
    <w:rsid w:val="00143292"/>
    <w:rsid w:val="0014362E"/>
    <w:rsid w:val="00143BDC"/>
    <w:rsid w:val="0014455E"/>
    <w:rsid w:val="00144D9A"/>
    <w:rsid w:val="00144F88"/>
    <w:rsid w:val="00145283"/>
    <w:rsid w:val="00145380"/>
    <w:rsid w:val="00145710"/>
    <w:rsid w:val="00145786"/>
    <w:rsid w:val="0014578D"/>
    <w:rsid w:val="0014593D"/>
    <w:rsid w:val="00146C83"/>
    <w:rsid w:val="00150ED0"/>
    <w:rsid w:val="00151260"/>
    <w:rsid w:val="0015169A"/>
    <w:rsid w:val="0015194C"/>
    <w:rsid w:val="00151AD7"/>
    <w:rsid w:val="001520E3"/>
    <w:rsid w:val="001524A9"/>
    <w:rsid w:val="00152B19"/>
    <w:rsid w:val="00153110"/>
    <w:rsid w:val="001533DA"/>
    <w:rsid w:val="00153497"/>
    <w:rsid w:val="001537E0"/>
    <w:rsid w:val="001539CF"/>
    <w:rsid w:val="00153D3E"/>
    <w:rsid w:val="0015438D"/>
    <w:rsid w:val="0015443C"/>
    <w:rsid w:val="00155A8C"/>
    <w:rsid w:val="00155BAB"/>
    <w:rsid w:val="00156161"/>
    <w:rsid w:val="001561E9"/>
    <w:rsid w:val="00156F17"/>
    <w:rsid w:val="001604CC"/>
    <w:rsid w:val="00160B28"/>
    <w:rsid w:val="00160EF8"/>
    <w:rsid w:val="00161207"/>
    <w:rsid w:val="00161D8E"/>
    <w:rsid w:val="00161F10"/>
    <w:rsid w:val="00161FC8"/>
    <w:rsid w:val="00162A49"/>
    <w:rsid w:val="00163709"/>
    <w:rsid w:val="0016455B"/>
    <w:rsid w:val="00164A40"/>
    <w:rsid w:val="001650B3"/>
    <w:rsid w:val="001651E6"/>
    <w:rsid w:val="00165700"/>
    <w:rsid w:val="00165708"/>
    <w:rsid w:val="00165DCE"/>
    <w:rsid w:val="00166EE8"/>
    <w:rsid w:val="001700EE"/>
    <w:rsid w:val="0017052C"/>
    <w:rsid w:val="00170C3D"/>
    <w:rsid w:val="00171080"/>
    <w:rsid w:val="00171189"/>
    <w:rsid w:val="00171224"/>
    <w:rsid w:val="00171707"/>
    <w:rsid w:val="00171DA4"/>
    <w:rsid w:val="00171FEA"/>
    <w:rsid w:val="0017250F"/>
    <w:rsid w:val="00172811"/>
    <w:rsid w:val="00172BF0"/>
    <w:rsid w:val="00172EB9"/>
    <w:rsid w:val="00173509"/>
    <w:rsid w:val="00173C91"/>
    <w:rsid w:val="00173D0B"/>
    <w:rsid w:val="00173E5E"/>
    <w:rsid w:val="00174048"/>
    <w:rsid w:val="00174301"/>
    <w:rsid w:val="001756C6"/>
    <w:rsid w:val="00175763"/>
    <w:rsid w:val="0017587F"/>
    <w:rsid w:val="0017596D"/>
    <w:rsid w:val="0017639C"/>
    <w:rsid w:val="001766B0"/>
    <w:rsid w:val="0017685E"/>
    <w:rsid w:val="00176E1E"/>
    <w:rsid w:val="00176F86"/>
    <w:rsid w:val="0017729A"/>
    <w:rsid w:val="001774DD"/>
    <w:rsid w:val="0017751D"/>
    <w:rsid w:val="00177899"/>
    <w:rsid w:val="00177BFC"/>
    <w:rsid w:val="00177E44"/>
    <w:rsid w:val="001807CC"/>
    <w:rsid w:val="00180B38"/>
    <w:rsid w:val="00180E0A"/>
    <w:rsid w:val="001812CC"/>
    <w:rsid w:val="001819C4"/>
    <w:rsid w:val="00182617"/>
    <w:rsid w:val="00183084"/>
    <w:rsid w:val="001832A4"/>
    <w:rsid w:val="00183989"/>
    <w:rsid w:val="001845FA"/>
    <w:rsid w:val="00184EE6"/>
    <w:rsid w:val="00185835"/>
    <w:rsid w:val="00186380"/>
    <w:rsid w:val="00186882"/>
    <w:rsid w:val="0018716C"/>
    <w:rsid w:val="001877D2"/>
    <w:rsid w:val="00187D92"/>
    <w:rsid w:val="0019057A"/>
    <w:rsid w:val="0019079C"/>
    <w:rsid w:val="0019094D"/>
    <w:rsid w:val="00190967"/>
    <w:rsid w:val="001915B3"/>
    <w:rsid w:val="00191FAB"/>
    <w:rsid w:val="001920AE"/>
    <w:rsid w:val="0019213E"/>
    <w:rsid w:val="00192362"/>
    <w:rsid w:val="001927F8"/>
    <w:rsid w:val="0019375A"/>
    <w:rsid w:val="00193B81"/>
    <w:rsid w:val="00194D68"/>
    <w:rsid w:val="00194E57"/>
    <w:rsid w:val="00194EEC"/>
    <w:rsid w:val="0019520D"/>
    <w:rsid w:val="00195A8C"/>
    <w:rsid w:val="001963E3"/>
    <w:rsid w:val="0019727D"/>
    <w:rsid w:val="001972DC"/>
    <w:rsid w:val="001A1BD5"/>
    <w:rsid w:val="001A2144"/>
    <w:rsid w:val="001A2787"/>
    <w:rsid w:val="001A2818"/>
    <w:rsid w:val="001A2A9F"/>
    <w:rsid w:val="001A2FD4"/>
    <w:rsid w:val="001A337C"/>
    <w:rsid w:val="001A3543"/>
    <w:rsid w:val="001A38D5"/>
    <w:rsid w:val="001A3DFD"/>
    <w:rsid w:val="001A52B1"/>
    <w:rsid w:val="001A54DB"/>
    <w:rsid w:val="001A55D5"/>
    <w:rsid w:val="001A5C98"/>
    <w:rsid w:val="001A6146"/>
    <w:rsid w:val="001A629F"/>
    <w:rsid w:val="001A63AE"/>
    <w:rsid w:val="001A702E"/>
    <w:rsid w:val="001A7340"/>
    <w:rsid w:val="001A7617"/>
    <w:rsid w:val="001A7AD6"/>
    <w:rsid w:val="001B06C5"/>
    <w:rsid w:val="001B09D3"/>
    <w:rsid w:val="001B0FBA"/>
    <w:rsid w:val="001B1012"/>
    <w:rsid w:val="001B1356"/>
    <w:rsid w:val="001B1467"/>
    <w:rsid w:val="001B1F87"/>
    <w:rsid w:val="001B20A0"/>
    <w:rsid w:val="001B2440"/>
    <w:rsid w:val="001B2528"/>
    <w:rsid w:val="001B292D"/>
    <w:rsid w:val="001B2AA4"/>
    <w:rsid w:val="001B2DEB"/>
    <w:rsid w:val="001B39D5"/>
    <w:rsid w:val="001B3C2C"/>
    <w:rsid w:val="001B3DE4"/>
    <w:rsid w:val="001B4010"/>
    <w:rsid w:val="001B492F"/>
    <w:rsid w:val="001B5BEA"/>
    <w:rsid w:val="001B5F34"/>
    <w:rsid w:val="001B628C"/>
    <w:rsid w:val="001B6803"/>
    <w:rsid w:val="001B797B"/>
    <w:rsid w:val="001C04D0"/>
    <w:rsid w:val="001C0CCB"/>
    <w:rsid w:val="001C1225"/>
    <w:rsid w:val="001C12D2"/>
    <w:rsid w:val="001C16A4"/>
    <w:rsid w:val="001C27FA"/>
    <w:rsid w:val="001C2E8F"/>
    <w:rsid w:val="001C30D6"/>
    <w:rsid w:val="001C36FF"/>
    <w:rsid w:val="001C3A10"/>
    <w:rsid w:val="001C4094"/>
    <w:rsid w:val="001C414D"/>
    <w:rsid w:val="001C4475"/>
    <w:rsid w:val="001C47FF"/>
    <w:rsid w:val="001C4B19"/>
    <w:rsid w:val="001C4C98"/>
    <w:rsid w:val="001C4DCC"/>
    <w:rsid w:val="001C4E34"/>
    <w:rsid w:val="001C5109"/>
    <w:rsid w:val="001C530B"/>
    <w:rsid w:val="001C5591"/>
    <w:rsid w:val="001C5777"/>
    <w:rsid w:val="001C5B43"/>
    <w:rsid w:val="001C5FA0"/>
    <w:rsid w:val="001C61B9"/>
    <w:rsid w:val="001C6638"/>
    <w:rsid w:val="001C67FB"/>
    <w:rsid w:val="001C683B"/>
    <w:rsid w:val="001C6AD9"/>
    <w:rsid w:val="001C6BC6"/>
    <w:rsid w:val="001C6E6F"/>
    <w:rsid w:val="001C7509"/>
    <w:rsid w:val="001C763C"/>
    <w:rsid w:val="001C7922"/>
    <w:rsid w:val="001D0562"/>
    <w:rsid w:val="001D09E3"/>
    <w:rsid w:val="001D0F1C"/>
    <w:rsid w:val="001D1448"/>
    <w:rsid w:val="001D149C"/>
    <w:rsid w:val="001D1E70"/>
    <w:rsid w:val="001D2EBC"/>
    <w:rsid w:val="001D406F"/>
    <w:rsid w:val="001D58B6"/>
    <w:rsid w:val="001D6838"/>
    <w:rsid w:val="001D6C7C"/>
    <w:rsid w:val="001D6D23"/>
    <w:rsid w:val="001D7052"/>
    <w:rsid w:val="001D736F"/>
    <w:rsid w:val="001D746F"/>
    <w:rsid w:val="001D79C7"/>
    <w:rsid w:val="001E0945"/>
    <w:rsid w:val="001E0EFC"/>
    <w:rsid w:val="001E15B0"/>
    <w:rsid w:val="001E1912"/>
    <w:rsid w:val="001E21D7"/>
    <w:rsid w:val="001E3976"/>
    <w:rsid w:val="001E40B6"/>
    <w:rsid w:val="001E4991"/>
    <w:rsid w:val="001E4F73"/>
    <w:rsid w:val="001E5879"/>
    <w:rsid w:val="001E595B"/>
    <w:rsid w:val="001E5CA3"/>
    <w:rsid w:val="001E6088"/>
    <w:rsid w:val="001E6357"/>
    <w:rsid w:val="001E6CED"/>
    <w:rsid w:val="001E6F49"/>
    <w:rsid w:val="001E70B1"/>
    <w:rsid w:val="001E7A17"/>
    <w:rsid w:val="001F018A"/>
    <w:rsid w:val="001F0477"/>
    <w:rsid w:val="001F0BA2"/>
    <w:rsid w:val="001F1205"/>
    <w:rsid w:val="001F1F6D"/>
    <w:rsid w:val="001F234F"/>
    <w:rsid w:val="001F2AC1"/>
    <w:rsid w:val="001F2EE8"/>
    <w:rsid w:val="001F3254"/>
    <w:rsid w:val="001F3804"/>
    <w:rsid w:val="001F38FC"/>
    <w:rsid w:val="001F4BDE"/>
    <w:rsid w:val="001F4D24"/>
    <w:rsid w:val="001F4FAD"/>
    <w:rsid w:val="001F5039"/>
    <w:rsid w:val="001F53BE"/>
    <w:rsid w:val="001F57DC"/>
    <w:rsid w:val="001F5835"/>
    <w:rsid w:val="001F5D1C"/>
    <w:rsid w:val="001F61A0"/>
    <w:rsid w:val="001F7055"/>
    <w:rsid w:val="001F70C1"/>
    <w:rsid w:val="001F7BA7"/>
    <w:rsid w:val="001F7CBC"/>
    <w:rsid w:val="002006DC"/>
    <w:rsid w:val="00200A93"/>
    <w:rsid w:val="00200E35"/>
    <w:rsid w:val="00201075"/>
    <w:rsid w:val="00201988"/>
    <w:rsid w:val="00202191"/>
    <w:rsid w:val="00202334"/>
    <w:rsid w:val="00202CF5"/>
    <w:rsid w:val="0020302D"/>
    <w:rsid w:val="00203186"/>
    <w:rsid w:val="00203659"/>
    <w:rsid w:val="00204C6C"/>
    <w:rsid w:val="002052BD"/>
    <w:rsid w:val="00205965"/>
    <w:rsid w:val="00205A22"/>
    <w:rsid w:val="00205C1B"/>
    <w:rsid w:val="00206042"/>
    <w:rsid w:val="00206B9E"/>
    <w:rsid w:val="002071F0"/>
    <w:rsid w:val="002074C2"/>
    <w:rsid w:val="00207B28"/>
    <w:rsid w:val="002101D6"/>
    <w:rsid w:val="00210300"/>
    <w:rsid w:val="002104C9"/>
    <w:rsid w:val="00210A09"/>
    <w:rsid w:val="0021178D"/>
    <w:rsid w:val="00211E3E"/>
    <w:rsid w:val="0021218B"/>
    <w:rsid w:val="0021222A"/>
    <w:rsid w:val="00212301"/>
    <w:rsid w:val="002123CD"/>
    <w:rsid w:val="0021256A"/>
    <w:rsid w:val="00212815"/>
    <w:rsid w:val="00212886"/>
    <w:rsid w:val="00212CAD"/>
    <w:rsid w:val="00212D7C"/>
    <w:rsid w:val="00213221"/>
    <w:rsid w:val="002134F7"/>
    <w:rsid w:val="002138D2"/>
    <w:rsid w:val="00213C09"/>
    <w:rsid w:val="002142E3"/>
    <w:rsid w:val="0021458F"/>
    <w:rsid w:val="002147C0"/>
    <w:rsid w:val="002147F0"/>
    <w:rsid w:val="00215E10"/>
    <w:rsid w:val="002162DC"/>
    <w:rsid w:val="0021657D"/>
    <w:rsid w:val="00216751"/>
    <w:rsid w:val="00216B94"/>
    <w:rsid w:val="00217550"/>
    <w:rsid w:val="00217ACF"/>
    <w:rsid w:val="00217B11"/>
    <w:rsid w:val="00217E96"/>
    <w:rsid w:val="00220050"/>
    <w:rsid w:val="002200D8"/>
    <w:rsid w:val="0022049D"/>
    <w:rsid w:val="00220D8D"/>
    <w:rsid w:val="00222BEE"/>
    <w:rsid w:val="0022387B"/>
    <w:rsid w:val="002239B0"/>
    <w:rsid w:val="00224AE9"/>
    <w:rsid w:val="00224B64"/>
    <w:rsid w:val="00224B67"/>
    <w:rsid w:val="00224E21"/>
    <w:rsid w:val="00224F3D"/>
    <w:rsid w:val="00225442"/>
    <w:rsid w:val="002258F1"/>
    <w:rsid w:val="00225C72"/>
    <w:rsid w:val="00225F06"/>
    <w:rsid w:val="002266F9"/>
    <w:rsid w:val="002268D0"/>
    <w:rsid w:val="00226F87"/>
    <w:rsid w:val="002278D1"/>
    <w:rsid w:val="002279A0"/>
    <w:rsid w:val="00227B2A"/>
    <w:rsid w:val="002301DF"/>
    <w:rsid w:val="00230A03"/>
    <w:rsid w:val="002319B0"/>
    <w:rsid w:val="002319DA"/>
    <w:rsid w:val="00231BF9"/>
    <w:rsid w:val="00232020"/>
    <w:rsid w:val="00232996"/>
    <w:rsid w:val="00232B0D"/>
    <w:rsid w:val="00232E74"/>
    <w:rsid w:val="002332DD"/>
    <w:rsid w:val="00233967"/>
    <w:rsid w:val="002349AC"/>
    <w:rsid w:val="00234D98"/>
    <w:rsid w:val="00234E5B"/>
    <w:rsid w:val="00234EDE"/>
    <w:rsid w:val="00235000"/>
    <w:rsid w:val="002358EC"/>
    <w:rsid w:val="00235B76"/>
    <w:rsid w:val="00235C22"/>
    <w:rsid w:val="00235C2C"/>
    <w:rsid w:val="00236D48"/>
    <w:rsid w:val="00237477"/>
    <w:rsid w:val="0024006B"/>
    <w:rsid w:val="00240926"/>
    <w:rsid w:val="00240B1D"/>
    <w:rsid w:val="00240E6B"/>
    <w:rsid w:val="00242E20"/>
    <w:rsid w:val="00242F15"/>
    <w:rsid w:val="0024314A"/>
    <w:rsid w:val="002437A9"/>
    <w:rsid w:val="00243CAB"/>
    <w:rsid w:val="002440ED"/>
    <w:rsid w:val="002450C4"/>
    <w:rsid w:val="00245464"/>
    <w:rsid w:val="00245B75"/>
    <w:rsid w:val="00245EEF"/>
    <w:rsid w:val="00245F38"/>
    <w:rsid w:val="002463AD"/>
    <w:rsid w:val="002469C2"/>
    <w:rsid w:val="00246B15"/>
    <w:rsid w:val="00246EEF"/>
    <w:rsid w:val="002477ED"/>
    <w:rsid w:val="00250320"/>
    <w:rsid w:val="00250619"/>
    <w:rsid w:val="00250AE0"/>
    <w:rsid w:val="00250B7B"/>
    <w:rsid w:val="00251675"/>
    <w:rsid w:val="00251865"/>
    <w:rsid w:val="002519B2"/>
    <w:rsid w:val="002519DC"/>
    <w:rsid w:val="00251EA3"/>
    <w:rsid w:val="00252023"/>
    <w:rsid w:val="00252415"/>
    <w:rsid w:val="0025393C"/>
    <w:rsid w:val="002543D2"/>
    <w:rsid w:val="002544E2"/>
    <w:rsid w:val="00255685"/>
    <w:rsid w:val="00255C1B"/>
    <w:rsid w:val="00255CF8"/>
    <w:rsid w:val="00255E6B"/>
    <w:rsid w:val="00256192"/>
    <w:rsid w:val="00256E8D"/>
    <w:rsid w:val="00257E99"/>
    <w:rsid w:val="0026068D"/>
    <w:rsid w:val="00260B62"/>
    <w:rsid w:val="00260E91"/>
    <w:rsid w:val="00261440"/>
    <w:rsid w:val="0026171E"/>
    <w:rsid w:val="00262FA4"/>
    <w:rsid w:val="0026317D"/>
    <w:rsid w:val="002637B6"/>
    <w:rsid w:val="00263E13"/>
    <w:rsid w:val="00264353"/>
    <w:rsid w:val="002643AC"/>
    <w:rsid w:val="002643C1"/>
    <w:rsid w:val="00264BC3"/>
    <w:rsid w:val="00264F81"/>
    <w:rsid w:val="00265246"/>
    <w:rsid w:val="00265482"/>
    <w:rsid w:val="00265702"/>
    <w:rsid w:val="002657B0"/>
    <w:rsid w:val="00265B83"/>
    <w:rsid w:val="00266576"/>
    <w:rsid w:val="002666F0"/>
    <w:rsid w:val="00266CE1"/>
    <w:rsid w:val="002679AA"/>
    <w:rsid w:val="00267E23"/>
    <w:rsid w:val="002702F7"/>
    <w:rsid w:val="0027056E"/>
    <w:rsid w:val="002706E1"/>
    <w:rsid w:val="00270D7D"/>
    <w:rsid w:val="00271508"/>
    <w:rsid w:val="0027187B"/>
    <w:rsid w:val="002722BD"/>
    <w:rsid w:val="002733D2"/>
    <w:rsid w:val="00273F73"/>
    <w:rsid w:val="002745EC"/>
    <w:rsid w:val="0027530A"/>
    <w:rsid w:val="002755E7"/>
    <w:rsid w:val="00275D91"/>
    <w:rsid w:val="00275DB5"/>
    <w:rsid w:val="002763F9"/>
    <w:rsid w:val="00276433"/>
    <w:rsid w:val="00277126"/>
    <w:rsid w:val="002776A3"/>
    <w:rsid w:val="002817A3"/>
    <w:rsid w:val="0028198F"/>
    <w:rsid w:val="00281D77"/>
    <w:rsid w:val="0028265A"/>
    <w:rsid w:val="002828CA"/>
    <w:rsid w:val="00283047"/>
    <w:rsid w:val="0028339E"/>
    <w:rsid w:val="00284021"/>
    <w:rsid w:val="00284AF1"/>
    <w:rsid w:val="002852B4"/>
    <w:rsid w:val="00285425"/>
    <w:rsid w:val="002857D3"/>
    <w:rsid w:val="002858E9"/>
    <w:rsid w:val="00285D2F"/>
    <w:rsid w:val="0028608E"/>
    <w:rsid w:val="00286EB4"/>
    <w:rsid w:val="0028769F"/>
    <w:rsid w:val="002876A5"/>
    <w:rsid w:val="002879EF"/>
    <w:rsid w:val="00287C31"/>
    <w:rsid w:val="00287D84"/>
    <w:rsid w:val="00290018"/>
    <w:rsid w:val="00290B85"/>
    <w:rsid w:val="00291216"/>
    <w:rsid w:val="002914DB"/>
    <w:rsid w:val="002915EC"/>
    <w:rsid w:val="00291D65"/>
    <w:rsid w:val="00292953"/>
    <w:rsid w:val="0029389F"/>
    <w:rsid w:val="00293926"/>
    <w:rsid w:val="0029458A"/>
    <w:rsid w:val="002948C4"/>
    <w:rsid w:val="00294B9A"/>
    <w:rsid w:val="00294C29"/>
    <w:rsid w:val="00294C7C"/>
    <w:rsid w:val="00294D34"/>
    <w:rsid w:val="00294F6F"/>
    <w:rsid w:val="002953EF"/>
    <w:rsid w:val="00295830"/>
    <w:rsid w:val="00295AFD"/>
    <w:rsid w:val="00296432"/>
    <w:rsid w:val="002967FD"/>
    <w:rsid w:val="00296AF7"/>
    <w:rsid w:val="00297077"/>
    <w:rsid w:val="002976D0"/>
    <w:rsid w:val="00297834"/>
    <w:rsid w:val="002A03C0"/>
    <w:rsid w:val="002A0F0F"/>
    <w:rsid w:val="002A1615"/>
    <w:rsid w:val="002A1E39"/>
    <w:rsid w:val="002A2864"/>
    <w:rsid w:val="002A33B8"/>
    <w:rsid w:val="002A3CC0"/>
    <w:rsid w:val="002A450B"/>
    <w:rsid w:val="002A4794"/>
    <w:rsid w:val="002A4DDC"/>
    <w:rsid w:val="002A5123"/>
    <w:rsid w:val="002A52CA"/>
    <w:rsid w:val="002A575E"/>
    <w:rsid w:val="002A595C"/>
    <w:rsid w:val="002A6F51"/>
    <w:rsid w:val="002A7976"/>
    <w:rsid w:val="002A7FA2"/>
    <w:rsid w:val="002B1377"/>
    <w:rsid w:val="002B14DC"/>
    <w:rsid w:val="002B1C1C"/>
    <w:rsid w:val="002B1E5B"/>
    <w:rsid w:val="002B26EA"/>
    <w:rsid w:val="002B2BE9"/>
    <w:rsid w:val="002B33FF"/>
    <w:rsid w:val="002B3471"/>
    <w:rsid w:val="002B3B4D"/>
    <w:rsid w:val="002B3FF0"/>
    <w:rsid w:val="002B407C"/>
    <w:rsid w:val="002B4DE6"/>
    <w:rsid w:val="002B5A9B"/>
    <w:rsid w:val="002B6019"/>
    <w:rsid w:val="002B619F"/>
    <w:rsid w:val="002B6826"/>
    <w:rsid w:val="002B686E"/>
    <w:rsid w:val="002B6A9C"/>
    <w:rsid w:val="002B7205"/>
    <w:rsid w:val="002B782C"/>
    <w:rsid w:val="002B79F7"/>
    <w:rsid w:val="002B7C79"/>
    <w:rsid w:val="002B7CD0"/>
    <w:rsid w:val="002C011D"/>
    <w:rsid w:val="002C0428"/>
    <w:rsid w:val="002C0F47"/>
    <w:rsid w:val="002C1A2D"/>
    <w:rsid w:val="002C1F44"/>
    <w:rsid w:val="002C220E"/>
    <w:rsid w:val="002C2828"/>
    <w:rsid w:val="002C2A8D"/>
    <w:rsid w:val="002C2AA4"/>
    <w:rsid w:val="002C2BEF"/>
    <w:rsid w:val="002C2FE0"/>
    <w:rsid w:val="002C3E4A"/>
    <w:rsid w:val="002C4812"/>
    <w:rsid w:val="002C4D2B"/>
    <w:rsid w:val="002C57FB"/>
    <w:rsid w:val="002C5DD1"/>
    <w:rsid w:val="002C5E4A"/>
    <w:rsid w:val="002C5FBE"/>
    <w:rsid w:val="002C7025"/>
    <w:rsid w:val="002C7D26"/>
    <w:rsid w:val="002D0E6E"/>
    <w:rsid w:val="002D1291"/>
    <w:rsid w:val="002D1CB4"/>
    <w:rsid w:val="002D2617"/>
    <w:rsid w:val="002D2825"/>
    <w:rsid w:val="002D29B2"/>
    <w:rsid w:val="002D3171"/>
    <w:rsid w:val="002D3254"/>
    <w:rsid w:val="002D3626"/>
    <w:rsid w:val="002D3B97"/>
    <w:rsid w:val="002D3FC7"/>
    <w:rsid w:val="002D4D42"/>
    <w:rsid w:val="002D550C"/>
    <w:rsid w:val="002D5755"/>
    <w:rsid w:val="002D604F"/>
    <w:rsid w:val="002D6D16"/>
    <w:rsid w:val="002D6F3A"/>
    <w:rsid w:val="002D7028"/>
    <w:rsid w:val="002D76E8"/>
    <w:rsid w:val="002D7CC0"/>
    <w:rsid w:val="002E032D"/>
    <w:rsid w:val="002E0C54"/>
    <w:rsid w:val="002E0FD0"/>
    <w:rsid w:val="002E1503"/>
    <w:rsid w:val="002E1942"/>
    <w:rsid w:val="002E19FF"/>
    <w:rsid w:val="002E1C9F"/>
    <w:rsid w:val="002E1D14"/>
    <w:rsid w:val="002E1EFB"/>
    <w:rsid w:val="002E22AC"/>
    <w:rsid w:val="002E2769"/>
    <w:rsid w:val="002E2894"/>
    <w:rsid w:val="002E2900"/>
    <w:rsid w:val="002E2CD2"/>
    <w:rsid w:val="002E340E"/>
    <w:rsid w:val="002E3AAC"/>
    <w:rsid w:val="002E3ABA"/>
    <w:rsid w:val="002E3BAD"/>
    <w:rsid w:val="002E3C27"/>
    <w:rsid w:val="002E3EAE"/>
    <w:rsid w:val="002E4C9B"/>
    <w:rsid w:val="002E53E1"/>
    <w:rsid w:val="002E53F6"/>
    <w:rsid w:val="002E5836"/>
    <w:rsid w:val="002E6038"/>
    <w:rsid w:val="002E6370"/>
    <w:rsid w:val="002E72F6"/>
    <w:rsid w:val="002E732F"/>
    <w:rsid w:val="002E754B"/>
    <w:rsid w:val="002E7F29"/>
    <w:rsid w:val="002F0084"/>
    <w:rsid w:val="002F08C5"/>
    <w:rsid w:val="002F09A9"/>
    <w:rsid w:val="002F0B43"/>
    <w:rsid w:val="002F1125"/>
    <w:rsid w:val="002F1797"/>
    <w:rsid w:val="002F1A9A"/>
    <w:rsid w:val="002F23DF"/>
    <w:rsid w:val="002F2439"/>
    <w:rsid w:val="002F2907"/>
    <w:rsid w:val="002F2ABD"/>
    <w:rsid w:val="002F2BDB"/>
    <w:rsid w:val="002F2C3B"/>
    <w:rsid w:val="002F317D"/>
    <w:rsid w:val="002F3356"/>
    <w:rsid w:val="002F3C77"/>
    <w:rsid w:val="002F4193"/>
    <w:rsid w:val="002F42A9"/>
    <w:rsid w:val="002F43B4"/>
    <w:rsid w:val="002F446D"/>
    <w:rsid w:val="002F4DF0"/>
    <w:rsid w:val="002F4E0D"/>
    <w:rsid w:val="002F570A"/>
    <w:rsid w:val="002F65F4"/>
    <w:rsid w:val="002F7021"/>
    <w:rsid w:val="002F71E5"/>
    <w:rsid w:val="002F7534"/>
    <w:rsid w:val="002F7CE0"/>
    <w:rsid w:val="00300457"/>
    <w:rsid w:val="003005F6"/>
    <w:rsid w:val="003006E2"/>
    <w:rsid w:val="0030080E"/>
    <w:rsid w:val="003009B3"/>
    <w:rsid w:val="00300E88"/>
    <w:rsid w:val="0030101D"/>
    <w:rsid w:val="00301258"/>
    <w:rsid w:val="0030126D"/>
    <w:rsid w:val="00301530"/>
    <w:rsid w:val="003015F4"/>
    <w:rsid w:val="0030195A"/>
    <w:rsid w:val="00301BD3"/>
    <w:rsid w:val="00301D03"/>
    <w:rsid w:val="00301E3E"/>
    <w:rsid w:val="00302391"/>
    <w:rsid w:val="00302461"/>
    <w:rsid w:val="0030251E"/>
    <w:rsid w:val="003025BA"/>
    <w:rsid w:val="00302AA9"/>
    <w:rsid w:val="00302DCB"/>
    <w:rsid w:val="003032AA"/>
    <w:rsid w:val="00304155"/>
    <w:rsid w:val="003042C9"/>
    <w:rsid w:val="00304322"/>
    <w:rsid w:val="00305850"/>
    <w:rsid w:val="00305C7A"/>
    <w:rsid w:val="00306020"/>
    <w:rsid w:val="003060DB"/>
    <w:rsid w:val="00306898"/>
    <w:rsid w:val="0030715E"/>
    <w:rsid w:val="00307E1C"/>
    <w:rsid w:val="0031079C"/>
    <w:rsid w:val="00310F16"/>
    <w:rsid w:val="00311561"/>
    <w:rsid w:val="003117B2"/>
    <w:rsid w:val="003118A2"/>
    <w:rsid w:val="00312458"/>
    <w:rsid w:val="003127F4"/>
    <w:rsid w:val="00312A32"/>
    <w:rsid w:val="00313833"/>
    <w:rsid w:val="00313ABF"/>
    <w:rsid w:val="00313D0E"/>
    <w:rsid w:val="00314E5F"/>
    <w:rsid w:val="00315C40"/>
    <w:rsid w:val="00315E56"/>
    <w:rsid w:val="00316217"/>
    <w:rsid w:val="00317121"/>
    <w:rsid w:val="003172C1"/>
    <w:rsid w:val="003173E9"/>
    <w:rsid w:val="003201A0"/>
    <w:rsid w:val="003202F5"/>
    <w:rsid w:val="00320607"/>
    <w:rsid w:val="0032093B"/>
    <w:rsid w:val="00320A05"/>
    <w:rsid w:val="00320A95"/>
    <w:rsid w:val="003215BC"/>
    <w:rsid w:val="003219FC"/>
    <w:rsid w:val="00321FA9"/>
    <w:rsid w:val="00322F01"/>
    <w:rsid w:val="00323392"/>
    <w:rsid w:val="00323C4E"/>
    <w:rsid w:val="0032449E"/>
    <w:rsid w:val="00324597"/>
    <w:rsid w:val="00324AAB"/>
    <w:rsid w:val="00324B9B"/>
    <w:rsid w:val="00324CD3"/>
    <w:rsid w:val="00324F2A"/>
    <w:rsid w:val="003256CD"/>
    <w:rsid w:val="00326544"/>
    <w:rsid w:val="00326561"/>
    <w:rsid w:val="00326E05"/>
    <w:rsid w:val="00326FE8"/>
    <w:rsid w:val="00327236"/>
    <w:rsid w:val="00330385"/>
    <w:rsid w:val="00330EFC"/>
    <w:rsid w:val="003329DA"/>
    <w:rsid w:val="003330E3"/>
    <w:rsid w:val="00333565"/>
    <w:rsid w:val="0033404A"/>
    <w:rsid w:val="003341A9"/>
    <w:rsid w:val="00334555"/>
    <w:rsid w:val="00334EE7"/>
    <w:rsid w:val="0033505E"/>
    <w:rsid w:val="00335BDE"/>
    <w:rsid w:val="00335EB4"/>
    <w:rsid w:val="0033626C"/>
    <w:rsid w:val="00336A0B"/>
    <w:rsid w:val="00336B0D"/>
    <w:rsid w:val="00336BF9"/>
    <w:rsid w:val="003377EC"/>
    <w:rsid w:val="003406A6"/>
    <w:rsid w:val="00340878"/>
    <w:rsid w:val="003410A7"/>
    <w:rsid w:val="003413A3"/>
    <w:rsid w:val="00341A66"/>
    <w:rsid w:val="0034267E"/>
    <w:rsid w:val="00342AF0"/>
    <w:rsid w:val="003430CE"/>
    <w:rsid w:val="0034362A"/>
    <w:rsid w:val="00343889"/>
    <w:rsid w:val="00343B12"/>
    <w:rsid w:val="00343D2C"/>
    <w:rsid w:val="00344FD8"/>
    <w:rsid w:val="003453ED"/>
    <w:rsid w:val="00345652"/>
    <w:rsid w:val="00345BE9"/>
    <w:rsid w:val="00345E13"/>
    <w:rsid w:val="0034604C"/>
    <w:rsid w:val="003465A4"/>
    <w:rsid w:val="0034698C"/>
    <w:rsid w:val="003469AE"/>
    <w:rsid w:val="00346D18"/>
    <w:rsid w:val="00346F7E"/>
    <w:rsid w:val="0034773A"/>
    <w:rsid w:val="00347CAD"/>
    <w:rsid w:val="00350331"/>
    <w:rsid w:val="00350E6F"/>
    <w:rsid w:val="00350EF8"/>
    <w:rsid w:val="00350F1F"/>
    <w:rsid w:val="003510BB"/>
    <w:rsid w:val="003518B8"/>
    <w:rsid w:val="00351D05"/>
    <w:rsid w:val="00351D66"/>
    <w:rsid w:val="00351FE3"/>
    <w:rsid w:val="0035294D"/>
    <w:rsid w:val="00352952"/>
    <w:rsid w:val="00352AD2"/>
    <w:rsid w:val="0035317C"/>
    <w:rsid w:val="003531BF"/>
    <w:rsid w:val="0035348B"/>
    <w:rsid w:val="0035457B"/>
    <w:rsid w:val="00354715"/>
    <w:rsid w:val="003549C6"/>
    <w:rsid w:val="00355AEF"/>
    <w:rsid w:val="003568DC"/>
    <w:rsid w:val="003569CB"/>
    <w:rsid w:val="00356CC7"/>
    <w:rsid w:val="00356F61"/>
    <w:rsid w:val="003575E4"/>
    <w:rsid w:val="00357B5E"/>
    <w:rsid w:val="003600C2"/>
    <w:rsid w:val="003601ED"/>
    <w:rsid w:val="00360440"/>
    <w:rsid w:val="00360E5D"/>
    <w:rsid w:val="00360E8F"/>
    <w:rsid w:val="00360EB5"/>
    <w:rsid w:val="0036101F"/>
    <w:rsid w:val="0036112D"/>
    <w:rsid w:val="003612C3"/>
    <w:rsid w:val="00361312"/>
    <w:rsid w:val="00361CA7"/>
    <w:rsid w:val="0036245E"/>
    <w:rsid w:val="003629CB"/>
    <w:rsid w:val="003629EE"/>
    <w:rsid w:val="00362D3C"/>
    <w:rsid w:val="00362D94"/>
    <w:rsid w:val="0036414E"/>
    <w:rsid w:val="00365378"/>
    <w:rsid w:val="0036585F"/>
    <w:rsid w:val="003666D1"/>
    <w:rsid w:val="0036680E"/>
    <w:rsid w:val="00366833"/>
    <w:rsid w:val="00366E58"/>
    <w:rsid w:val="00366F04"/>
    <w:rsid w:val="00366F53"/>
    <w:rsid w:val="00367781"/>
    <w:rsid w:val="0036790D"/>
    <w:rsid w:val="00367A1E"/>
    <w:rsid w:val="00370467"/>
    <w:rsid w:val="003708DB"/>
    <w:rsid w:val="0037094A"/>
    <w:rsid w:val="00370B96"/>
    <w:rsid w:val="0037185D"/>
    <w:rsid w:val="003723BE"/>
    <w:rsid w:val="003725D1"/>
    <w:rsid w:val="0037371E"/>
    <w:rsid w:val="003738E6"/>
    <w:rsid w:val="00373A5F"/>
    <w:rsid w:val="00373D1A"/>
    <w:rsid w:val="00373E9D"/>
    <w:rsid w:val="0037419C"/>
    <w:rsid w:val="003747A0"/>
    <w:rsid w:val="00374A98"/>
    <w:rsid w:val="0037507E"/>
    <w:rsid w:val="00375180"/>
    <w:rsid w:val="003755FC"/>
    <w:rsid w:val="00375B95"/>
    <w:rsid w:val="00375C92"/>
    <w:rsid w:val="00375E73"/>
    <w:rsid w:val="003769DF"/>
    <w:rsid w:val="00376EDC"/>
    <w:rsid w:val="0037705A"/>
    <w:rsid w:val="00380EA6"/>
    <w:rsid w:val="003813EC"/>
    <w:rsid w:val="003814D0"/>
    <w:rsid w:val="0038273F"/>
    <w:rsid w:val="00382C2D"/>
    <w:rsid w:val="00382CFC"/>
    <w:rsid w:val="003831FB"/>
    <w:rsid w:val="00383289"/>
    <w:rsid w:val="0038354A"/>
    <w:rsid w:val="00384507"/>
    <w:rsid w:val="003846B0"/>
    <w:rsid w:val="0038547A"/>
    <w:rsid w:val="00385743"/>
    <w:rsid w:val="003859A5"/>
    <w:rsid w:val="00385DC3"/>
    <w:rsid w:val="00385EBB"/>
    <w:rsid w:val="00386004"/>
    <w:rsid w:val="00386658"/>
    <w:rsid w:val="00386F40"/>
    <w:rsid w:val="00386FB6"/>
    <w:rsid w:val="0038744D"/>
    <w:rsid w:val="00387E2A"/>
    <w:rsid w:val="00387EB3"/>
    <w:rsid w:val="00390064"/>
    <w:rsid w:val="00390920"/>
    <w:rsid w:val="00391777"/>
    <w:rsid w:val="00391DEF"/>
    <w:rsid w:val="00391E41"/>
    <w:rsid w:val="00392A6A"/>
    <w:rsid w:val="00392B73"/>
    <w:rsid w:val="003931AA"/>
    <w:rsid w:val="0039346D"/>
    <w:rsid w:val="003939A2"/>
    <w:rsid w:val="00393E37"/>
    <w:rsid w:val="0039446E"/>
    <w:rsid w:val="00394BD4"/>
    <w:rsid w:val="00395929"/>
    <w:rsid w:val="00395E2F"/>
    <w:rsid w:val="00396107"/>
    <w:rsid w:val="00396701"/>
    <w:rsid w:val="00396B48"/>
    <w:rsid w:val="00396DE6"/>
    <w:rsid w:val="00396EF8"/>
    <w:rsid w:val="00396F44"/>
    <w:rsid w:val="00397232"/>
    <w:rsid w:val="003974AA"/>
    <w:rsid w:val="00397A9D"/>
    <w:rsid w:val="003A01A1"/>
    <w:rsid w:val="003A0933"/>
    <w:rsid w:val="003A0ACB"/>
    <w:rsid w:val="003A0D3B"/>
    <w:rsid w:val="003A0D85"/>
    <w:rsid w:val="003A120D"/>
    <w:rsid w:val="003A145D"/>
    <w:rsid w:val="003A1FAE"/>
    <w:rsid w:val="003A2561"/>
    <w:rsid w:val="003A2746"/>
    <w:rsid w:val="003A2826"/>
    <w:rsid w:val="003A2EA8"/>
    <w:rsid w:val="003A33C5"/>
    <w:rsid w:val="003A3942"/>
    <w:rsid w:val="003A3F65"/>
    <w:rsid w:val="003A4058"/>
    <w:rsid w:val="003A4E94"/>
    <w:rsid w:val="003A56FC"/>
    <w:rsid w:val="003A58BF"/>
    <w:rsid w:val="003A5B1A"/>
    <w:rsid w:val="003A5BCF"/>
    <w:rsid w:val="003A5BE2"/>
    <w:rsid w:val="003A5DBB"/>
    <w:rsid w:val="003A5EDD"/>
    <w:rsid w:val="003A6A2A"/>
    <w:rsid w:val="003A6BE3"/>
    <w:rsid w:val="003A7029"/>
    <w:rsid w:val="003A7066"/>
    <w:rsid w:val="003A7375"/>
    <w:rsid w:val="003B000B"/>
    <w:rsid w:val="003B0869"/>
    <w:rsid w:val="003B09C9"/>
    <w:rsid w:val="003B0C93"/>
    <w:rsid w:val="003B1184"/>
    <w:rsid w:val="003B11CA"/>
    <w:rsid w:val="003B13D3"/>
    <w:rsid w:val="003B24DB"/>
    <w:rsid w:val="003B25BF"/>
    <w:rsid w:val="003B2DE7"/>
    <w:rsid w:val="003B3385"/>
    <w:rsid w:val="003B3460"/>
    <w:rsid w:val="003B3748"/>
    <w:rsid w:val="003B3835"/>
    <w:rsid w:val="003B43AF"/>
    <w:rsid w:val="003B4C10"/>
    <w:rsid w:val="003B4CCB"/>
    <w:rsid w:val="003B56BE"/>
    <w:rsid w:val="003B573B"/>
    <w:rsid w:val="003B5857"/>
    <w:rsid w:val="003B5873"/>
    <w:rsid w:val="003B5887"/>
    <w:rsid w:val="003B5C8A"/>
    <w:rsid w:val="003B5E78"/>
    <w:rsid w:val="003B5E9F"/>
    <w:rsid w:val="003B6B69"/>
    <w:rsid w:val="003B6F34"/>
    <w:rsid w:val="003B6F8C"/>
    <w:rsid w:val="003B7D51"/>
    <w:rsid w:val="003B7E0A"/>
    <w:rsid w:val="003C032F"/>
    <w:rsid w:val="003C0D57"/>
    <w:rsid w:val="003C1A86"/>
    <w:rsid w:val="003C1EFB"/>
    <w:rsid w:val="003C23D8"/>
    <w:rsid w:val="003C260A"/>
    <w:rsid w:val="003C2BA5"/>
    <w:rsid w:val="003C2F28"/>
    <w:rsid w:val="003C300D"/>
    <w:rsid w:val="003C404D"/>
    <w:rsid w:val="003C495A"/>
    <w:rsid w:val="003C4CCC"/>
    <w:rsid w:val="003C4D25"/>
    <w:rsid w:val="003C55BC"/>
    <w:rsid w:val="003C5ADC"/>
    <w:rsid w:val="003C5EF0"/>
    <w:rsid w:val="003C6480"/>
    <w:rsid w:val="003C6F05"/>
    <w:rsid w:val="003C77C8"/>
    <w:rsid w:val="003D0CE5"/>
    <w:rsid w:val="003D1527"/>
    <w:rsid w:val="003D1703"/>
    <w:rsid w:val="003D1BE3"/>
    <w:rsid w:val="003D20C4"/>
    <w:rsid w:val="003D23A4"/>
    <w:rsid w:val="003D2D16"/>
    <w:rsid w:val="003D33F4"/>
    <w:rsid w:val="003D3971"/>
    <w:rsid w:val="003D3EA9"/>
    <w:rsid w:val="003D41D5"/>
    <w:rsid w:val="003D46D6"/>
    <w:rsid w:val="003D49F1"/>
    <w:rsid w:val="003D503E"/>
    <w:rsid w:val="003D51DE"/>
    <w:rsid w:val="003D560B"/>
    <w:rsid w:val="003D5953"/>
    <w:rsid w:val="003D5E33"/>
    <w:rsid w:val="003D5F25"/>
    <w:rsid w:val="003D71F5"/>
    <w:rsid w:val="003D78C8"/>
    <w:rsid w:val="003D7C23"/>
    <w:rsid w:val="003D7EED"/>
    <w:rsid w:val="003D7F85"/>
    <w:rsid w:val="003D7FA9"/>
    <w:rsid w:val="003E0276"/>
    <w:rsid w:val="003E080A"/>
    <w:rsid w:val="003E11A1"/>
    <w:rsid w:val="003E144D"/>
    <w:rsid w:val="003E34CB"/>
    <w:rsid w:val="003E3566"/>
    <w:rsid w:val="003E3973"/>
    <w:rsid w:val="003E424C"/>
    <w:rsid w:val="003E4C0B"/>
    <w:rsid w:val="003E4D94"/>
    <w:rsid w:val="003E50AD"/>
    <w:rsid w:val="003E544E"/>
    <w:rsid w:val="003E55A6"/>
    <w:rsid w:val="003E6359"/>
    <w:rsid w:val="003E6901"/>
    <w:rsid w:val="003E69D3"/>
    <w:rsid w:val="003E69D4"/>
    <w:rsid w:val="003E6A00"/>
    <w:rsid w:val="003E6B92"/>
    <w:rsid w:val="003E6CEA"/>
    <w:rsid w:val="003E6E0E"/>
    <w:rsid w:val="003E76C1"/>
    <w:rsid w:val="003E7CA1"/>
    <w:rsid w:val="003F05DF"/>
    <w:rsid w:val="003F0E65"/>
    <w:rsid w:val="003F11DD"/>
    <w:rsid w:val="003F1384"/>
    <w:rsid w:val="003F1508"/>
    <w:rsid w:val="003F1712"/>
    <w:rsid w:val="003F31F8"/>
    <w:rsid w:val="003F3E3E"/>
    <w:rsid w:val="003F437D"/>
    <w:rsid w:val="003F4949"/>
    <w:rsid w:val="003F5499"/>
    <w:rsid w:val="003F5586"/>
    <w:rsid w:val="003F5CFF"/>
    <w:rsid w:val="003F63D5"/>
    <w:rsid w:val="003F6658"/>
    <w:rsid w:val="003F6B1A"/>
    <w:rsid w:val="003F7A25"/>
    <w:rsid w:val="003F7EE6"/>
    <w:rsid w:val="004003CD"/>
    <w:rsid w:val="0040089A"/>
    <w:rsid w:val="00400C13"/>
    <w:rsid w:val="0040127B"/>
    <w:rsid w:val="00401456"/>
    <w:rsid w:val="004017A7"/>
    <w:rsid w:val="0040247C"/>
    <w:rsid w:val="0040275D"/>
    <w:rsid w:val="0040359B"/>
    <w:rsid w:val="0040369E"/>
    <w:rsid w:val="00404305"/>
    <w:rsid w:val="00404384"/>
    <w:rsid w:val="004053C8"/>
    <w:rsid w:val="00405D61"/>
    <w:rsid w:val="00406781"/>
    <w:rsid w:val="00406862"/>
    <w:rsid w:val="00406A0D"/>
    <w:rsid w:val="004071F5"/>
    <w:rsid w:val="0040737F"/>
    <w:rsid w:val="00407403"/>
    <w:rsid w:val="00407C21"/>
    <w:rsid w:val="00411A2E"/>
    <w:rsid w:val="00412715"/>
    <w:rsid w:val="00413597"/>
    <w:rsid w:val="00413BF4"/>
    <w:rsid w:val="00414372"/>
    <w:rsid w:val="00414477"/>
    <w:rsid w:val="00414D64"/>
    <w:rsid w:val="00414E4A"/>
    <w:rsid w:val="004153A4"/>
    <w:rsid w:val="004158B5"/>
    <w:rsid w:val="0041593A"/>
    <w:rsid w:val="00415EA1"/>
    <w:rsid w:val="00416581"/>
    <w:rsid w:val="00416D02"/>
    <w:rsid w:val="00421806"/>
    <w:rsid w:val="00421876"/>
    <w:rsid w:val="00421AA3"/>
    <w:rsid w:val="00423326"/>
    <w:rsid w:val="00423C65"/>
    <w:rsid w:val="00424141"/>
    <w:rsid w:val="00424AA1"/>
    <w:rsid w:val="00424D08"/>
    <w:rsid w:val="004260DF"/>
    <w:rsid w:val="00426D7E"/>
    <w:rsid w:val="00427DA7"/>
    <w:rsid w:val="00430289"/>
    <w:rsid w:val="00430A26"/>
    <w:rsid w:val="00430CFF"/>
    <w:rsid w:val="00431A3C"/>
    <w:rsid w:val="00431B75"/>
    <w:rsid w:val="00431D5A"/>
    <w:rsid w:val="0043205B"/>
    <w:rsid w:val="00432155"/>
    <w:rsid w:val="00433038"/>
    <w:rsid w:val="00433838"/>
    <w:rsid w:val="00433C70"/>
    <w:rsid w:val="00434EC2"/>
    <w:rsid w:val="00434F08"/>
    <w:rsid w:val="00435D92"/>
    <w:rsid w:val="004366B8"/>
    <w:rsid w:val="004366C5"/>
    <w:rsid w:val="0043672E"/>
    <w:rsid w:val="00436BF2"/>
    <w:rsid w:val="00436E8C"/>
    <w:rsid w:val="0043753D"/>
    <w:rsid w:val="0043755B"/>
    <w:rsid w:val="00437948"/>
    <w:rsid w:val="0044008E"/>
    <w:rsid w:val="0044061A"/>
    <w:rsid w:val="004409E8"/>
    <w:rsid w:val="00440D63"/>
    <w:rsid w:val="00441194"/>
    <w:rsid w:val="004412EF"/>
    <w:rsid w:val="004413C7"/>
    <w:rsid w:val="0044159C"/>
    <w:rsid w:val="004422FF"/>
    <w:rsid w:val="00442495"/>
    <w:rsid w:val="004435DF"/>
    <w:rsid w:val="00443752"/>
    <w:rsid w:val="004442A0"/>
    <w:rsid w:val="00444748"/>
    <w:rsid w:val="00444BD1"/>
    <w:rsid w:val="00444C62"/>
    <w:rsid w:val="00445618"/>
    <w:rsid w:val="0044579F"/>
    <w:rsid w:val="00446201"/>
    <w:rsid w:val="004462F0"/>
    <w:rsid w:val="00446622"/>
    <w:rsid w:val="00446C42"/>
    <w:rsid w:val="00446CAF"/>
    <w:rsid w:val="00447551"/>
    <w:rsid w:val="00447C79"/>
    <w:rsid w:val="00447D89"/>
    <w:rsid w:val="00447E7A"/>
    <w:rsid w:val="00450A8C"/>
    <w:rsid w:val="004511D7"/>
    <w:rsid w:val="0045185F"/>
    <w:rsid w:val="00453706"/>
    <w:rsid w:val="0045387F"/>
    <w:rsid w:val="00453A3C"/>
    <w:rsid w:val="00453B69"/>
    <w:rsid w:val="00453F68"/>
    <w:rsid w:val="00454149"/>
    <w:rsid w:val="0045449C"/>
    <w:rsid w:val="0045492C"/>
    <w:rsid w:val="00454DDC"/>
    <w:rsid w:val="0045506B"/>
    <w:rsid w:val="00455159"/>
    <w:rsid w:val="0045597E"/>
    <w:rsid w:val="004559F3"/>
    <w:rsid w:val="00455AC7"/>
    <w:rsid w:val="00455B25"/>
    <w:rsid w:val="00456860"/>
    <w:rsid w:val="00460525"/>
    <w:rsid w:val="00460587"/>
    <w:rsid w:val="0046082D"/>
    <w:rsid w:val="004609B9"/>
    <w:rsid w:val="00461D9D"/>
    <w:rsid w:val="00462D59"/>
    <w:rsid w:val="0046344D"/>
    <w:rsid w:val="00463C61"/>
    <w:rsid w:val="00464657"/>
    <w:rsid w:val="0046560E"/>
    <w:rsid w:val="00465623"/>
    <w:rsid w:val="00465B7A"/>
    <w:rsid w:val="00465F1B"/>
    <w:rsid w:val="00466EB6"/>
    <w:rsid w:val="00467917"/>
    <w:rsid w:val="004706D6"/>
    <w:rsid w:val="0047088A"/>
    <w:rsid w:val="00470A53"/>
    <w:rsid w:val="0047138A"/>
    <w:rsid w:val="00471820"/>
    <w:rsid w:val="00471E22"/>
    <w:rsid w:val="004721B8"/>
    <w:rsid w:val="00472249"/>
    <w:rsid w:val="00472D33"/>
    <w:rsid w:val="00473A61"/>
    <w:rsid w:val="00474764"/>
    <w:rsid w:val="004748EC"/>
    <w:rsid w:val="004749F6"/>
    <w:rsid w:val="00474A5F"/>
    <w:rsid w:val="00474D84"/>
    <w:rsid w:val="004750E8"/>
    <w:rsid w:val="004754D2"/>
    <w:rsid w:val="00475806"/>
    <w:rsid w:val="00475A9A"/>
    <w:rsid w:val="00475D9E"/>
    <w:rsid w:val="00476210"/>
    <w:rsid w:val="0047649A"/>
    <w:rsid w:val="00476656"/>
    <w:rsid w:val="0047672E"/>
    <w:rsid w:val="00476FDC"/>
    <w:rsid w:val="00477340"/>
    <w:rsid w:val="004773BA"/>
    <w:rsid w:val="004776FC"/>
    <w:rsid w:val="00480BEC"/>
    <w:rsid w:val="00481BAE"/>
    <w:rsid w:val="00481F59"/>
    <w:rsid w:val="004822A8"/>
    <w:rsid w:val="00482544"/>
    <w:rsid w:val="00482B2C"/>
    <w:rsid w:val="00482DCC"/>
    <w:rsid w:val="00483139"/>
    <w:rsid w:val="0048320E"/>
    <w:rsid w:val="0048374D"/>
    <w:rsid w:val="00483994"/>
    <w:rsid w:val="00484686"/>
    <w:rsid w:val="00484B82"/>
    <w:rsid w:val="004853C7"/>
    <w:rsid w:val="00485755"/>
    <w:rsid w:val="004859ED"/>
    <w:rsid w:val="00485A7B"/>
    <w:rsid w:val="00485DAD"/>
    <w:rsid w:val="00485DBF"/>
    <w:rsid w:val="004861A0"/>
    <w:rsid w:val="004861D1"/>
    <w:rsid w:val="00487061"/>
    <w:rsid w:val="0048776F"/>
    <w:rsid w:val="0049051A"/>
    <w:rsid w:val="0049093E"/>
    <w:rsid w:val="00490B5D"/>
    <w:rsid w:val="00490BE7"/>
    <w:rsid w:val="00492FF8"/>
    <w:rsid w:val="004935A8"/>
    <w:rsid w:val="00493601"/>
    <w:rsid w:val="00493C9B"/>
    <w:rsid w:val="0049447F"/>
    <w:rsid w:val="004946DD"/>
    <w:rsid w:val="0049522A"/>
    <w:rsid w:val="004958A8"/>
    <w:rsid w:val="004958D3"/>
    <w:rsid w:val="00496DE1"/>
    <w:rsid w:val="00496DEC"/>
    <w:rsid w:val="0049724F"/>
    <w:rsid w:val="004976B9"/>
    <w:rsid w:val="004A0843"/>
    <w:rsid w:val="004A0C4F"/>
    <w:rsid w:val="004A1011"/>
    <w:rsid w:val="004A1668"/>
    <w:rsid w:val="004A17B3"/>
    <w:rsid w:val="004A249E"/>
    <w:rsid w:val="004A28E1"/>
    <w:rsid w:val="004A2BEA"/>
    <w:rsid w:val="004A2E7E"/>
    <w:rsid w:val="004A3185"/>
    <w:rsid w:val="004A3AF6"/>
    <w:rsid w:val="004A3B93"/>
    <w:rsid w:val="004A3C7D"/>
    <w:rsid w:val="004A4942"/>
    <w:rsid w:val="004A4AEA"/>
    <w:rsid w:val="004A4F76"/>
    <w:rsid w:val="004A50EA"/>
    <w:rsid w:val="004A673C"/>
    <w:rsid w:val="004A747D"/>
    <w:rsid w:val="004A7677"/>
    <w:rsid w:val="004A76BC"/>
    <w:rsid w:val="004A7EBE"/>
    <w:rsid w:val="004B0244"/>
    <w:rsid w:val="004B1602"/>
    <w:rsid w:val="004B18D3"/>
    <w:rsid w:val="004B2B00"/>
    <w:rsid w:val="004B2BEC"/>
    <w:rsid w:val="004B3108"/>
    <w:rsid w:val="004B312A"/>
    <w:rsid w:val="004B332B"/>
    <w:rsid w:val="004B33C6"/>
    <w:rsid w:val="004B33F3"/>
    <w:rsid w:val="004B3487"/>
    <w:rsid w:val="004B38D9"/>
    <w:rsid w:val="004B39CD"/>
    <w:rsid w:val="004B3FA8"/>
    <w:rsid w:val="004B4646"/>
    <w:rsid w:val="004B4D9B"/>
    <w:rsid w:val="004B563C"/>
    <w:rsid w:val="004B5A2F"/>
    <w:rsid w:val="004B5A87"/>
    <w:rsid w:val="004B6873"/>
    <w:rsid w:val="004B6C38"/>
    <w:rsid w:val="004B7667"/>
    <w:rsid w:val="004B7F20"/>
    <w:rsid w:val="004B7FE1"/>
    <w:rsid w:val="004C03F5"/>
    <w:rsid w:val="004C095D"/>
    <w:rsid w:val="004C104B"/>
    <w:rsid w:val="004C10FC"/>
    <w:rsid w:val="004C1436"/>
    <w:rsid w:val="004C178B"/>
    <w:rsid w:val="004C18FB"/>
    <w:rsid w:val="004C22D4"/>
    <w:rsid w:val="004C2BD1"/>
    <w:rsid w:val="004C34EC"/>
    <w:rsid w:val="004C39D4"/>
    <w:rsid w:val="004C3A72"/>
    <w:rsid w:val="004C4EE3"/>
    <w:rsid w:val="004C5370"/>
    <w:rsid w:val="004C5B0F"/>
    <w:rsid w:val="004C631F"/>
    <w:rsid w:val="004C63DE"/>
    <w:rsid w:val="004C6B4D"/>
    <w:rsid w:val="004C6C77"/>
    <w:rsid w:val="004C71B3"/>
    <w:rsid w:val="004C7D7A"/>
    <w:rsid w:val="004D01C3"/>
    <w:rsid w:val="004D05FC"/>
    <w:rsid w:val="004D0730"/>
    <w:rsid w:val="004D0E38"/>
    <w:rsid w:val="004D0EA0"/>
    <w:rsid w:val="004D0FB7"/>
    <w:rsid w:val="004D1F5B"/>
    <w:rsid w:val="004D1F8C"/>
    <w:rsid w:val="004D38E1"/>
    <w:rsid w:val="004D3A71"/>
    <w:rsid w:val="004D442C"/>
    <w:rsid w:val="004D5B6A"/>
    <w:rsid w:val="004D624A"/>
    <w:rsid w:val="004D6E80"/>
    <w:rsid w:val="004D781D"/>
    <w:rsid w:val="004D7EA0"/>
    <w:rsid w:val="004E0182"/>
    <w:rsid w:val="004E01D6"/>
    <w:rsid w:val="004E0486"/>
    <w:rsid w:val="004E0BDB"/>
    <w:rsid w:val="004E1268"/>
    <w:rsid w:val="004E15FB"/>
    <w:rsid w:val="004E1E4F"/>
    <w:rsid w:val="004E2098"/>
    <w:rsid w:val="004E2124"/>
    <w:rsid w:val="004E27DC"/>
    <w:rsid w:val="004E2ADC"/>
    <w:rsid w:val="004E3751"/>
    <w:rsid w:val="004E3BD9"/>
    <w:rsid w:val="004E3D20"/>
    <w:rsid w:val="004E3DF2"/>
    <w:rsid w:val="004E3F1E"/>
    <w:rsid w:val="004E4673"/>
    <w:rsid w:val="004E4C32"/>
    <w:rsid w:val="004E5083"/>
    <w:rsid w:val="004E53A1"/>
    <w:rsid w:val="004E659D"/>
    <w:rsid w:val="004E6974"/>
    <w:rsid w:val="004E7487"/>
    <w:rsid w:val="004F0201"/>
    <w:rsid w:val="004F03F7"/>
    <w:rsid w:val="004F0878"/>
    <w:rsid w:val="004F090E"/>
    <w:rsid w:val="004F1021"/>
    <w:rsid w:val="004F15E0"/>
    <w:rsid w:val="004F1864"/>
    <w:rsid w:val="004F22E4"/>
    <w:rsid w:val="004F248A"/>
    <w:rsid w:val="004F2761"/>
    <w:rsid w:val="004F2917"/>
    <w:rsid w:val="004F2F5C"/>
    <w:rsid w:val="004F4421"/>
    <w:rsid w:val="004F470E"/>
    <w:rsid w:val="004F4FC4"/>
    <w:rsid w:val="004F532F"/>
    <w:rsid w:val="004F66D1"/>
    <w:rsid w:val="004F6AB5"/>
    <w:rsid w:val="004F6FA9"/>
    <w:rsid w:val="004F7C0E"/>
    <w:rsid w:val="00500230"/>
    <w:rsid w:val="00500586"/>
    <w:rsid w:val="00500721"/>
    <w:rsid w:val="0050074C"/>
    <w:rsid w:val="0050180C"/>
    <w:rsid w:val="00502691"/>
    <w:rsid w:val="0050293B"/>
    <w:rsid w:val="00502A87"/>
    <w:rsid w:val="00502F67"/>
    <w:rsid w:val="0050329A"/>
    <w:rsid w:val="005034CF"/>
    <w:rsid w:val="005036F6"/>
    <w:rsid w:val="0050382C"/>
    <w:rsid w:val="00503E62"/>
    <w:rsid w:val="00504140"/>
    <w:rsid w:val="0050428B"/>
    <w:rsid w:val="00505D9F"/>
    <w:rsid w:val="00505EEF"/>
    <w:rsid w:val="0050699A"/>
    <w:rsid w:val="005069FD"/>
    <w:rsid w:val="00506A38"/>
    <w:rsid w:val="00506C15"/>
    <w:rsid w:val="0050756F"/>
    <w:rsid w:val="005079A0"/>
    <w:rsid w:val="0051038D"/>
    <w:rsid w:val="00512116"/>
    <w:rsid w:val="005122B2"/>
    <w:rsid w:val="005131ED"/>
    <w:rsid w:val="00513558"/>
    <w:rsid w:val="00513A74"/>
    <w:rsid w:val="00513E4E"/>
    <w:rsid w:val="00513ECD"/>
    <w:rsid w:val="005145B2"/>
    <w:rsid w:val="00514B67"/>
    <w:rsid w:val="00514F9D"/>
    <w:rsid w:val="00515557"/>
    <w:rsid w:val="0051594F"/>
    <w:rsid w:val="005165A9"/>
    <w:rsid w:val="00516738"/>
    <w:rsid w:val="00516BED"/>
    <w:rsid w:val="00516D45"/>
    <w:rsid w:val="005179A1"/>
    <w:rsid w:val="00517C81"/>
    <w:rsid w:val="00517D5A"/>
    <w:rsid w:val="00517F3E"/>
    <w:rsid w:val="00520150"/>
    <w:rsid w:val="0052031B"/>
    <w:rsid w:val="00520AC5"/>
    <w:rsid w:val="00520B6E"/>
    <w:rsid w:val="00521B20"/>
    <w:rsid w:val="00521D99"/>
    <w:rsid w:val="00521E0C"/>
    <w:rsid w:val="00521E26"/>
    <w:rsid w:val="00522AFD"/>
    <w:rsid w:val="00522E6E"/>
    <w:rsid w:val="005232EF"/>
    <w:rsid w:val="00523A8E"/>
    <w:rsid w:val="00523AB8"/>
    <w:rsid w:val="005243E9"/>
    <w:rsid w:val="0052448A"/>
    <w:rsid w:val="00524CBC"/>
    <w:rsid w:val="00524CC1"/>
    <w:rsid w:val="00525161"/>
    <w:rsid w:val="00525CE1"/>
    <w:rsid w:val="00525E7C"/>
    <w:rsid w:val="005269CF"/>
    <w:rsid w:val="00526F0A"/>
    <w:rsid w:val="00526FA4"/>
    <w:rsid w:val="00527E9E"/>
    <w:rsid w:val="00530205"/>
    <w:rsid w:val="0053079A"/>
    <w:rsid w:val="0053151A"/>
    <w:rsid w:val="00531BEB"/>
    <w:rsid w:val="00531F58"/>
    <w:rsid w:val="0053210A"/>
    <w:rsid w:val="00532133"/>
    <w:rsid w:val="00533A79"/>
    <w:rsid w:val="00533BB1"/>
    <w:rsid w:val="00534857"/>
    <w:rsid w:val="00534B06"/>
    <w:rsid w:val="00534BD9"/>
    <w:rsid w:val="00534CDF"/>
    <w:rsid w:val="00535D00"/>
    <w:rsid w:val="00535DE9"/>
    <w:rsid w:val="005361D5"/>
    <w:rsid w:val="0053650E"/>
    <w:rsid w:val="005365A9"/>
    <w:rsid w:val="005367ED"/>
    <w:rsid w:val="00537599"/>
    <w:rsid w:val="005379F6"/>
    <w:rsid w:val="005409BA"/>
    <w:rsid w:val="00540CF7"/>
    <w:rsid w:val="005411EE"/>
    <w:rsid w:val="00541470"/>
    <w:rsid w:val="0054175E"/>
    <w:rsid w:val="00541760"/>
    <w:rsid w:val="00541C39"/>
    <w:rsid w:val="0054228E"/>
    <w:rsid w:val="005422BC"/>
    <w:rsid w:val="005424F0"/>
    <w:rsid w:val="005425C1"/>
    <w:rsid w:val="00542AB7"/>
    <w:rsid w:val="00543051"/>
    <w:rsid w:val="0054379D"/>
    <w:rsid w:val="0054389D"/>
    <w:rsid w:val="00543935"/>
    <w:rsid w:val="00543E8E"/>
    <w:rsid w:val="00543F00"/>
    <w:rsid w:val="00544964"/>
    <w:rsid w:val="00544F7E"/>
    <w:rsid w:val="005451B9"/>
    <w:rsid w:val="00545478"/>
    <w:rsid w:val="005454D3"/>
    <w:rsid w:val="005454D6"/>
    <w:rsid w:val="00545A01"/>
    <w:rsid w:val="00545A7D"/>
    <w:rsid w:val="00545DC7"/>
    <w:rsid w:val="005464AB"/>
    <w:rsid w:val="0054651B"/>
    <w:rsid w:val="0054692A"/>
    <w:rsid w:val="00546D45"/>
    <w:rsid w:val="005473E6"/>
    <w:rsid w:val="00547AA7"/>
    <w:rsid w:val="00550AF3"/>
    <w:rsid w:val="005511E5"/>
    <w:rsid w:val="005516A0"/>
    <w:rsid w:val="0055188C"/>
    <w:rsid w:val="00551F88"/>
    <w:rsid w:val="00552259"/>
    <w:rsid w:val="00552F3E"/>
    <w:rsid w:val="00553172"/>
    <w:rsid w:val="005533D5"/>
    <w:rsid w:val="00553527"/>
    <w:rsid w:val="00553BC8"/>
    <w:rsid w:val="00553EDA"/>
    <w:rsid w:val="00554228"/>
    <w:rsid w:val="00554889"/>
    <w:rsid w:val="00554E94"/>
    <w:rsid w:val="005550CB"/>
    <w:rsid w:val="005550D5"/>
    <w:rsid w:val="00555560"/>
    <w:rsid w:val="00555767"/>
    <w:rsid w:val="00555B66"/>
    <w:rsid w:val="00555BA0"/>
    <w:rsid w:val="0055615D"/>
    <w:rsid w:val="005563ED"/>
    <w:rsid w:val="0055684C"/>
    <w:rsid w:val="00556F3E"/>
    <w:rsid w:val="00556F74"/>
    <w:rsid w:val="005578A1"/>
    <w:rsid w:val="00557B26"/>
    <w:rsid w:val="00560C3B"/>
    <w:rsid w:val="00560E0F"/>
    <w:rsid w:val="00560ED3"/>
    <w:rsid w:val="00561AF2"/>
    <w:rsid w:val="00561B5D"/>
    <w:rsid w:val="00561F0F"/>
    <w:rsid w:val="005628C1"/>
    <w:rsid w:val="00562EED"/>
    <w:rsid w:val="0056323B"/>
    <w:rsid w:val="00563FA9"/>
    <w:rsid w:val="005640FA"/>
    <w:rsid w:val="005645B9"/>
    <w:rsid w:val="005650A8"/>
    <w:rsid w:val="005652E5"/>
    <w:rsid w:val="005653C8"/>
    <w:rsid w:val="005657E7"/>
    <w:rsid w:val="00566440"/>
    <w:rsid w:val="00566746"/>
    <w:rsid w:val="00567F6F"/>
    <w:rsid w:val="00570796"/>
    <w:rsid w:val="0057126C"/>
    <w:rsid w:val="00571ACC"/>
    <w:rsid w:val="00571B60"/>
    <w:rsid w:val="00571BA5"/>
    <w:rsid w:val="00571D10"/>
    <w:rsid w:val="00571E3D"/>
    <w:rsid w:val="005723FF"/>
    <w:rsid w:val="00572A24"/>
    <w:rsid w:val="00572AE2"/>
    <w:rsid w:val="005737B8"/>
    <w:rsid w:val="00573DA3"/>
    <w:rsid w:val="00573E01"/>
    <w:rsid w:val="00573EB6"/>
    <w:rsid w:val="005740E4"/>
    <w:rsid w:val="00575009"/>
    <w:rsid w:val="005750B3"/>
    <w:rsid w:val="00575C52"/>
    <w:rsid w:val="0057643E"/>
    <w:rsid w:val="00576DBE"/>
    <w:rsid w:val="00577722"/>
    <w:rsid w:val="00577AFA"/>
    <w:rsid w:val="005804B2"/>
    <w:rsid w:val="00580A2C"/>
    <w:rsid w:val="00580EB4"/>
    <w:rsid w:val="00580FC6"/>
    <w:rsid w:val="00581625"/>
    <w:rsid w:val="005818C2"/>
    <w:rsid w:val="00581DBF"/>
    <w:rsid w:val="00582B91"/>
    <w:rsid w:val="00582BBA"/>
    <w:rsid w:val="00582C4B"/>
    <w:rsid w:val="00582FBB"/>
    <w:rsid w:val="005832CB"/>
    <w:rsid w:val="0058335D"/>
    <w:rsid w:val="005833D7"/>
    <w:rsid w:val="005833DC"/>
    <w:rsid w:val="00583F9A"/>
    <w:rsid w:val="00583FCD"/>
    <w:rsid w:val="005853E9"/>
    <w:rsid w:val="00585A62"/>
    <w:rsid w:val="00585DAA"/>
    <w:rsid w:val="005860CC"/>
    <w:rsid w:val="0058611B"/>
    <w:rsid w:val="0058622F"/>
    <w:rsid w:val="00586750"/>
    <w:rsid w:val="00587F0F"/>
    <w:rsid w:val="00590DA7"/>
    <w:rsid w:val="00590E58"/>
    <w:rsid w:val="00590FB7"/>
    <w:rsid w:val="00591D7A"/>
    <w:rsid w:val="00591E49"/>
    <w:rsid w:val="00592FD1"/>
    <w:rsid w:val="00593696"/>
    <w:rsid w:val="005937F1"/>
    <w:rsid w:val="00594055"/>
    <w:rsid w:val="005940CB"/>
    <w:rsid w:val="005942B8"/>
    <w:rsid w:val="00594351"/>
    <w:rsid w:val="00594639"/>
    <w:rsid w:val="00594CAC"/>
    <w:rsid w:val="00594E2F"/>
    <w:rsid w:val="00595187"/>
    <w:rsid w:val="005953C7"/>
    <w:rsid w:val="00595487"/>
    <w:rsid w:val="0059593B"/>
    <w:rsid w:val="005959E8"/>
    <w:rsid w:val="00595A5D"/>
    <w:rsid w:val="00595CC8"/>
    <w:rsid w:val="00595EF5"/>
    <w:rsid w:val="005970E9"/>
    <w:rsid w:val="00597C1A"/>
    <w:rsid w:val="005A0F21"/>
    <w:rsid w:val="005A0F2A"/>
    <w:rsid w:val="005A1791"/>
    <w:rsid w:val="005A1897"/>
    <w:rsid w:val="005A2E4F"/>
    <w:rsid w:val="005A345E"/>
    <w:rsid w:val="005A3A2A"/>
    <w:rsid w:val="005A4717"/>
    <w:rsid w:val="005A47A4"/>
    <w:rsid w:val="005A54E3"/>
    <w:rsid w:val="005A5915"/>
    <w:rsid w:val="005A637E"/>
    <w:rsid w:val="005A6950"/>
    <w:rsid w:val="005A705C"/>
    <w:rsid w:val="005A7625"/>
    <w:rsid w:val="005A7E63"/>
    <w:rsid w:val="005B116F"/>
    <w:rsid w:val="005B11E0"/>
    <w:rsid w:val="005B1989"/>
    <w:rsid w:val="005B2CB4"/>
    <w:rsid w:val="005B32FD"/>
    <w:rsid w:val="005B369A"/>
    <w:rsid w:val="005B3800"/>
    <w:rsid w:val="005B39C4"/>
    <w:rsid w:val="005B3E4D"/>
    <w:rsid w:val="005B4293"/>
    <w:rsid w:val="005B47AD"/>
    <w:rsid w:val="005B4C75"/>
    <w:rsid w:val="005B5996"/>
    <w:rsid w:val="005B5BBE"/>
    <w:rsid w:val="005B5EA0"/>
    <w:rsid w:val="005B7749"/>
    <w:rsid w:val="005B79AB"/>
    <w:rsid w:val="005B7FA3"/>
    <w:rsid w:val="005C0AB2"/>
    <w:rsid w:val="005C0C87"/>
    <w:rsid w:val="005C1693"/>
    <w:rsid w:val="005C1887"/>
    <w:rsid w:val="005C25EC"/>
    <w:rsid w:val="005C2B70"/>
    <w:rsid w:val="005C30C9"/>
    <w:rsid w:val="005C3191"/>
    <w:rsid w:val="005C3627"/>
    <w:rsid w:val="005C3667"/>
    <w:rsid w:val="005C3695"/>
    <w:rsid w:val="005C414A"/>
    <w:rsid w:val="005C48D0"/>
    <w:rsid w:val="005C4AEB"/>
    <w:rsid w:val="005C4AEF"/>
    <w:rsid w:val="005C556D"/>
    <w:rsid w:val="005C5684"/>
    <w:rsid w:val="005C5EA1"/>
    <w:rsid w:val="005C7471"/>
    <w:rsid w:val="005C7707"/>
    <w:rsid w:val="005C7C0B"/>
    <w:rsid w:val="005C7CA0"/>
    <w:rsid w:val="005C7F18"/>
    <w:rsid w:val="005C7FB3"/>
    <w:rsid w:val="005D06BE"/>
    <w:rsid w:val="005D09C0"/>
    <w:rsid w:val="005D0A38"/>
    <w:rsid w:val="005D0AF8"/>
    <w:rsid w:val="005D1344"/>
    <w:rsid w:val="005D1603"/>
    <w:rsid w:val="005D1BCC"/>
    <w:rsid w:val="005D292E"/>
    <w:rsid w:val="005D2AB2"/>
    <w:rsid w:val="005D2ED5"/>
    <w:rsid w:val="005D2FBE"/>
    <w:rsid w:val="005D3C98"/>
    <w:rsid w:val="005D3FE7"/>
    <w:rsid w:val="005D4212"/>
    <w:rsid w:val="005D431F"/>
    <w:rsid w:val="005D4B98"/>
    <w:rsid w:val="005D6255"/>
    <w:rsid w:val="005D665F"/>
    <w:rsid w:val="005D6F02"/>
    <w:rsid w:val="005D7864"/>
    <w:rsid w:val="005E0027"/>
    <w:rsid w:val="005E0A5B"/>
    <w:rsid w:val="005E0CD6"/>
    <w:rsid w:val="005E11E3"/>
    <w:rsid w:val="005E1B47"/>
    <w:rsid w:val="005E222B"/>
    <w:rsid w:val="005E336F"/>
    <w:rsid w:val="005E3B11"/>
    <w:rsid w:val="005E3B96"/>
    <w:rsid w:val="005E3E6D"/>
    <w:rsid w:val="005E4D1F"/>
    <w:rsid w:val="005E5B94"/>
    <w:rsid w:val="005E5DAC"/>
    <w:rsid w:val="005E71E0"/>
    <w:rsid w:val="005E72E1"/>
    <w:rsid w:val="005E7316"/>
    <w:rsid w:val="005E76F8"/>
    <w:rsid w:val="005E7922"/>
    <w:rsid w:val="005F08A7"/>
    <w:rsid w:val="005F0FCF"/>
    <w:rsid w:val="005F1FF0"/>
    <w:rsid w:val="005F20AD"/>
    <w:rsid w:val="005F2225"/>
    <w:rsid w:val="005F2292"/>
    <w:rsid w:val="005F229E"/>
    <w:rsid w:val="005F23FE"/>
    <w:rsid w:val="005F33D5"/>
    <w:rsid w:val="005F3E16"/>
    <w:rsid w:val="005F3E70"/>
    <w:rsid w:val="005F3F36"/>
    <w:rsid w:val="005F4900"/>
    <w:rsid w:val="005F493A"/>
    <w:rsid w:val="005F535E"/>
    <w:rsid w:val="005F55D8"/>
    <w:rsid w:val="005F59AD"/>
    <w:rsid w:val="005F6D48"/>
    <w:rsid w:val="005F6E49"/>
    <w:rsid w:val="005F76C6"/>
    <w:rsid w:val="005F7A26"/>
    <w:rsid w:val="00600324"/>
    <w:rsid w:val="0060044A"/>
    <w:rsid w:val="006008BF"/>
    <w:rsid w:val="006013E4"/>
    <w:rsid w:val="006013F7"/>
    <w:rsid w:val="00601544"/>
    <w:rsid w:val="00601C73"/>
    <w:rsid w:val="00602818"/>
    <w:rsid w:val="006029A2"/>
    <w:rsid w:val="00603279"/>
    <w:rsid w:val="006032E9"/>
    <w:rsid w:val="00603B96"/>
    <w:rsid w:val="00603C33"/>
    <w:rsid w:val="00604D0C"/>
    <w:rsid w:val="00604D67"/>
    <w:rsid w:val="0060647C"/>
    <w:rsid w:val="0060664B"/>
    <w:rsid w:val="00606CFF"/>
    <w:rsid w:val="00607334"/>
    <w:rsid w:val="00607511"/>
    <w:rsid w:val="00607553"/>
    <w:rsid w:val="00607EC9"/>
    <w:rsid w:val="006107E6"/>
    <w:rsid w:val="00611675"/>
    <w:rsid w:val="00611936"/>
    <w:rsid w:val="00611BDD"/>
    <w:rsid w:val="00611F7D"/>
    <w:rsid w:val="006124A5"/>
    <w:rsid w:val="006126E6"/>
    <w:rsid w:val="00612AB8"/>
    <w:rsid w:val="00613889"/>
    <w:rsid w:val="00613C84"/>
    <w:rsid w:val="00613E50"/>
    <w:rsid w:val="00614010"/>
    <w:rsid w:val="00614693"/>
    <w:rsid w:val="00614BAF"/>
    <w:rsid w:val="00614DA7"/>
    <w:rsid w:val="006153FC"/>
    <w:rsid w:val="0061576F"/>
    <w:rsid w:val="00616835"/>
    <w:rsid w:val="00616A2E"/>
    <w:rsid w:val="0061745C"/>
    <w:rsid w:val="0061755A"/>
    <w:rsid w:val="00617587"/>
    <w:rsid w:val="00617957"/>
    <w:rsid w:val="00617E8B"/>
    <w:rsid w:val="0062104F"/>
    <w:rsid w:val="00621373"/>
    <w:rsid w:val="006228AF"/>
    <w:rsid w:val="00622987"/>
    <w:rsid w:val="00622D55"/>
    <w:rsid w:val="00623131"/>
    <w:rsid w:val="00623259"/>
    <w:rsid w:val="006239F0"/>
    <w:rsid w:val="00623B79"/>
    <w:rsid w:val="00623BAB"/>
    <w:rsid w:val="006244E9"/>
    <w:rsid w:val="00624E36"/>
    <w:rsid w:val="00625398"/>
    <w:rsid w:val="00625B9B"/>
    <w:rsid w:val="00625C59"/>
    <w:rsid w:val="006260CD"/>
    <w:rsid w:val="0062654D"/>
    <w:rsid w:val="00626BFB"/>
    <w:rsid w:val="006270C2"/>
    <w:rsid w:val="006270CB"/>
    <w:rsid w:val="006273F9"/>
    <w:rsid w:val="00627674"/>
    <w:rsid w:val="00627CAB"/>
    <w:rsid w:val="00627D1F"/>
    <w:rsid w:val="006305AE"/>
    <w:rsid w:val="0063063F"/>
    <w:rsid w:val="006306AE"/>
    <w:rsid w:val="0063140E"/>
    <w:rsid w:val="00631812"/>
    <w:rsid w:val="00631931"/>
    <w:rsid w:val="00631D86"/>
    <w:rsid w:val="00632610"/>
    <w:rsid w:val="006328EB"/>
    <w:rsid w:val="00632C14"/>
    <w:rsid w:val="006330F9"/>
    <w:rsid w:val="00633591"/>
    <w:rsid w:val="00633A88"/>
    <w:rsid w:val="00634340"/>
    <w:rsid w:val="0063467B"/>
    <w:rsid w:val="00634E1F"/>
    <w:rsid w:val="00635544"/>
    <w:rsid w:val="00635B3F"/>
    <w:rsid w:val="00635CB9"/>
    <w:rsid w:val="0063656D"/>
    <w:rsid w:val="00636BA4"/>
    <w:rsid w:val="00637860"/>
    <w:rsid w:val="00640B5F"/>
    <w:rsid w:val="00640CC5"/>
    <w:rsid w:val="00640D19"/>
    <w:rsid w:val="006424D6"/>
    <w:rsid w:val="006428AC"/>
    <w:rsid w:val="00642DBB"/>
    <w:rsid w:val="00644319"/>
    <w:rsid w:val="006445B3"/>
    <w:rsid w:val="0064571E"/>
    <w:rsid w:val="006461B1"/>
    <w:rsid w:val="00646270"/>
    <w:rsid w:val="00646C7D"/>
    <w:rsid w:val="0064757D"/>
    <w:rsid w:val="006476C1"/>
    <w:rsid w:val="0064778F"/>
    <w:rsid w:val="00647B42"/>
    <w:rsid w:val="00647F15"/>
    <w:rsid w:val="00647F4E"/>
    <w:rsid w:val="00650EEA"/>
    <w:rsid w:val="00650F28"/>
    <w:rsid w:val="0065105A"/>
    <w:rsid w:val="006510C3"/>
    <w:rsid w:val="006531CB"/>
    <w:rsid w:val="00653AF9"/>
    <w:rsid w:val="00653D2A"/>
    <w:rsid w:val="00653E31"/>
    <w:rsid w:val="00653ED1"/>
    <w:rsid w:val="00654989"/>
    <w:rsid w:val="00654F2F"/>
    <w:rsid w:val="00654F5D"/>
    <w:rsid w:val="0065662C"/>
    <w:rsid w:val="00656B7C"/>
    <w:rsid w:val="00656C02"/>
    <w:rsid w:val="00656EF7"/>
    <w:rsid w:val="00657D4C"/>
    <w:rsid w:val="00657DF6"/>
    <w:rsid w:val="00660497"/>
    <w:rsid w:val="0066056C"/>
    <w:rsid w:val="006609F7"/>
    <w:rsid w:val="00660A1B"/>
    <w:rsid w:val="00661333"/>
    <w:rsid w:val="006617A2"/>
    <w:rsid w:val="006617E5"/>
    <w:rsid w:val="00662557"/>
    <w:rsid w:val="0066307A"/>
    <w:rsid w:val="006632D0"/>
    <w:rsid w:val="00663D35"/>
    <w:rsid w:val="00664280"/>
    <w:rsid w:val="00664574"/>
    <w:rsid w:val="00664E03"/>
    <w:rsid w:val="00665311"/>
    <w:rsid w:val="00665CE7"/>
    <w:rsid w:val="00665FC1"/>
    <w:rsid w:val="006663A6"/>
    <w:rsid w:val="0066643C"/>
    <w:rsid w:val="006666F0"/>
    <w:rsid w:val="00666C6B"/>
    <w:rsid w:val="00667334"/>
    <w:rsid w:val="00667E16"/>
    <w:rsid w:val="00670A1B"/>
    <w:rsid w:val="00670E43"/>
    <w:rsid w:val="006712B4"/>
    <w:rsid w:val="006714DC"/>
    <w:rsid w:val="0067204B"/>
    <w:rsid w:val="006720F7"/>
    <w:rsid w:val="00672385"/>
    <w:rsid w:val="00672BE5"/>
    <w:rsid w:val="00672FD2"/>
    <w:rsid w:val="006743C6"/>
    <w:rsid w:val="00674570"/>
    <w:rsid w:val="006745F8"/>
    <w:rsid w:val="00674FEF"/>
    <w:rsid w:val="00675812"/>
    <w:rsid w:val="00675B0A"/>
    <w:rsid w:val="00676008"/>
    <w:rsid w:val="006761F3"/>
    <w:rsid w:val="006766B3"/>
    <w:rsid w:val="00680ED9"/>
    <w:rsid w:val="00681152"/>
    <w:rsid w:val="00682181"/>
    <w:rsid w:val="00682192"/>
    <w:rsid w:val="00682435"/>
    <w:rsid w:val="006834E2"/>
    <w:rsid w:val="00683867"/>
    <w:rsid w:val="00683EC9"/>
    <w:rsid w:val="0068425B"/>
    <w:rsid w:val="00684583"/>
    <w:rsid w:val="0068568C"/>
    <w:rsid w:val="00685FF1"/>
    <w:rsid w:val="00686840"/>
    <w:rsid w:val="00686B7F"/>
    <w:rsid w:val="00686BE0"/>
    <w:rsid w:val="00686BEC"/>
    <w:rsid w:val="00686E88"/>
    <w:rsid w:val="00687482"/>
    <w:rsid w:val="00687507"/>
    <w:rsid w:val="006877F2"/>
    <w:rsid w:val="00687E67"/>
    <w:rsid w:val="0069081E"/>
    <w:rsid w:val="0069102C"/>
    <w:rsid w:val="00691405"/>
    <w:rsid w:val="0069163A"/>
    <w:rsid w:val="0069169A"/>
    <w:rsid w:val="00691BFE"/>
    <w:rsid w:val="0069263D"/>
    <w:rsid w:val="00692B0F"/>
    <w:rsid w:val="00692C0F"/>
    <w:rsid w:val="00692F0E"/>
    <w:rsid w:val="00693543"/>
    <w:rsid w:val="006939C4"/>
    <w:rsid w:val="00694095"/>
    <w:rsid w:val="00694FEC"/>
    <w:rsid w:val="00695632"/>
    <w:rsid w:val="006972A3"/>
    <w:rsid w:val="00697522"/>
    <w:rsid w:val="006978DE"/>
    <w:rsid w:val="0069790C"/>
    <w:rsid w:val="006A09B3"/>
    <w:rsid w:val="006A0CC2"/>
    <w:rsid w:val="006A1106"/>
    <w:rsid w:val="006A180B"/>
    <w:rsid w:val="006A1B98"/>
    <w:rsid w:val="006A2932"/>
    <w:rsid w:val="006A29BE"/>
    <w:rsid w:val="006A2AF2"/>
    <w:rsid w:val="006A305A"/>
    <w:rsid w:val="006A3419"/>
    <w:rsid w:val="006A3F11"/>
    <w:rsid w:val="006A4AD7"/>
    <w:rsid w:val="006A4CD8"/>
    <w:rsid w:val="006A4D15"/>
    <w:rsid w:val="006A5696"/>
    <w:rsid w:val="006A589C"/>
    <w:rsid w:val="006A638B"/>
    <w:rsid w:val="006A6656"/>
    <w:rsid w:val="006A6A0A"/>
    <w:rsid w:val="006A6CAF"/>
    <w:rsid w:val="006A700D"/>
    <w:rsid w:val="006A759C"/>
    <w:rsid w:val="006A79FD"/>
    <w:rsid w:val="006B009C"/>
    <w:rsid w:val="006B05BC"/>
    <w:rsid w:val="006B0C80"/>
    <w:rsid w:val="006B0E1A"/>
    <w:rsid w:val="006B1517"/>
    <w:rsid w:val="006B17DA"/>
    <w:rsid w:val="006B1CE0"/>
    <w:rsid w:val="006B1D7C"/>
    <w:rsid w:val="006B1DE9"/>
    <w:rsid w:val="006B1F86"/>
    <w:rsid w:val="006B2517"/>
    <w:rsid w:val="006B264D"/>
    <w:rsid w:val="006B31A6"/>
    <w:rsid w:val="006B3694"/>
    <w:rsid w:val="006B391F"/>
    <w:rsid w:val="006B474A"/>
    <w:rsid w:val="006B4D46"/>
    <w:rsid w:val="006B5A26"/>
    <w:rsid w:val="006B69C0"/>
    <w:rsid w:val="006B6D21"/>
    <w:rsid w:val="006B7201"/>
    <w:rsid w:val="006C026E"/>
    <w:rsid w:val="006C0285"/>
    <w:rsid w:val="006C07E5"/>
    <w:rsid w:val="006C18EA"/>
    <w:rsid w:val="006C1BCD"/>
    <w:rsid w:val="006C246E"/>
    <w:rsid w:val="006C27E4"/>
    <w:rsid w:val="006C2DD2"/>
    <w:rsid w:val="006C3AB3"/>
    <w:rsid w:val="006C3E15"/>
    <w:rsid w:val="006C3F71"/>
    <w:rsid w:val="006C4B45"/>
    <w:rsid w:val="006C52ED"/>
    <w:rsid w:val="006C55B9"/>
    <w:rsid w:val="006C5712"/>
    <w:rsid w:val="006C5E36"/>
    <w:rsid w:val="006C6B74"/>
    <w:rsid w:val="006C6DE2"/>
    <w:rsid w:val="006C6EC2"/>
    <w:rsid w:val="006D040B"/>
    <w:rsid w:val="006D0F22"/>
    <w:rsid w:val="006D103F"/>
    <w:rsid w:val="006D24AE"/>
    <w:rsid w:val="006D367D"/>
    <w:rsid w:val="006D39AE"/>
    <w:rsid w:val="006D44E7"/>
    <w:rsid w:val="006D4729"/>
    <w:rsid w:val="006D494F"/>
    <w:rsid w:val="006D4D9E"/>
    <w:rsid w:val="006D5214"/>
    <w:rsid w:val="006D54C3"/>
    <w:rsid w:val="006D59A0"/>
    <w:rsid w:val="006D5E0F"/>
    <w:rsid w:val="006D5E53"/>
    <w:rsid w:val="006D6CD6"/>
    <w:rsid w:val="006D6EC9"/>
    <w:rsid w:val="006D736F"/>
    <w:rsid w:val="006D7CB5"/>
    <w:rsid w:val="006E24E3"/>
    <w:rsid w:val="006E2E52"/>
    <w:rsid w:val="006E31DE"/>
    <w:rsid w:val="006E4109"/>
    <w:rsid w:val="006E538B"/>
    <w:rsid w:val="006E5957"/>
    <w:rsid w:val="006E5AEC"/>
    <w:rsid w:val="006E68D3"/>
    <w:rsid w:val="006E6B23"/>
    <w:rsid w:val="006E7161"/>
    <w:rsid w:val="006E7469"/>
    <w:rsid w:val="006E747C"/>
    <w:rsid w:val="006E76C7"/>
    <w:rsid w:val="006E78F9"/>
    <w:rsid w:val="006F0587"/>
    <w:rsid w:val="006F0B1F"/>
    <w:rsid w:val="006F0D02"/>
    <w:rsid w:val="006F133C"/>
    <w:rsid w:val="006F1B16"/>
    <w:rsid w:val="006F1F83"/>
    <w:rsid w:val="006F21C1"/>
    <w:rsid w:val="006F25FF"/>
    <w:rsid w:val="006F274D"/>
    <w:rsid w:val="006F2A60"/>
    <w:rsid w:val="006F2B81"/>
    <w:rsid w:val="006F2DF0"/>
    <w:rsid w:val="006F3795"/>
    <w:rsid w:val="006F387F"/>
    <w:rsid w:val="006F3ADB"/>
    <w:rsid w:val="006F3D1F"/>
    <w:rsid w:val="006F46FF"/>
    <w:rsid w:val="006F5745"/>
    <w:rsid w:val="006F600A"/>
    <w:rsid w:val="006F65D3"/>
    <w:rsid w:val="006F69A0"/>
    <w:rsid w:val="006F6B5F"/>
    <w:rsid w:val="006F6B6C"/>
    <w:rsid w:val="00700376"/>
    <w:rsid w:val="00700920"/>
    <w:rsid w:val="00700C8A"/>
    <w:rsid w:val="00700DA8"/>
    <w:rsid w:val="007013A7"/>
    <w:rsid w:val="0070162E"/>
    <w:rsid w:val="00701641"/>
    <w:rsid w:val="00701725"/>
    <w:rsid w:val="00701A75"/>
    <w:rsid w:val="007028EA"/>
    <w:rsid w:val="00702957"/>
    <w:rsid w:val="00702A68"/>
    <w:rsid w:val="00702C0C"/>
    <w:rsid w:val="00702D9C"/>
    <w:rsid w:val="00702F6A"/>
    <w:rsid w:val="0070303F"/>
    <w:rsid w:val="00703379"/>
    <w:rsid w:val="00703E6C"/>
    <w:rsid w:val="00703FF6"/>
    <w:rsid w:val="007041EB"/>
    <w:rsid w:val="00704576"/>
    <w:rsid w:val="0070472E"/>
    <w:rsid w:val="007048ED"/>
    <w:rsid w:val="007050F7"/>
    <w:rsid w:val="00706995"/>
    <w:rsid w:val="00706A3B"/>
    <w:rsid w:val="00706BCB"/>
    <w:rsid w:val="007070C1"/>
    <w:rsid w:val="007073FE"/>
    <w:rsid w:val="0070744A"/>
    <w:rsid w:val="00707566"/>
    <w:rsid w:val="00707AA0"/>
    <w:rsid w:val="00707AF2"/>
    <w:rsid w:val="00707B47"/>
    <w:rsid w:val="00707CEA"/>
    <w:rsid w:val="00711762"/>
    <w:rsid w:val="00711A7A"/>
    <w:rsid w:val="00712035"/>
    <w:rsid w:val="0071240D"/>
    <w:rsid w:val="00712593"/>
    <w:rsid w:val="00712B28"/>
    <w:rsid w:val="00712F6B"/>
    <w:rsid w:val="00713055"/>
    <w:rsid w:val="0071329F"/>
    <w:rsid w:val="00713394"/>
    <w:rsid w:val="00713561"/>
    <w:rsid w:val="0071356B"/>
    <w:rsid w:val="0071408C"/>
    <w:rsid w:val="00714968"/>
    <w:rsid w:val="0071575A"/>
    <w:rsid w:val="00715FD5"/>
    <w:rsid w:val="0071613B"/>
    <w:rsid w:val="00716217"/>
    <w:rsid w:val="00716323"/>
    <w:rsid w:val="007172B8"/>
    <w:rsid w:val="00720ECC"/>
    <w:rsid w:val="0072175E"/>
    <w:rsid w:val="00722842"/>
    <w:rsid w:val="007240CF"/>
    <w:rsid w:val="0072463A"/>
    <w:rsid w:val="007253C0"/>
    <w:rsid w:val="007258AE"/>
    <w:rsid w:val="00726A47"/>
    <w:rsid w:val="00726D8B"/>
    <w:rsid w:val="0073089A"/>
    <w:rsid w:val="00730B26"/>
    <w:rsid w:val="00730E37"/>
    <w:rsid w:val="007320A1"/>
    <w:rsid w:val="00732212"/>
    <w:rsid w:val="007328EE"/>
    <w:rsid w:val="007329C6"/>
    <w:rsid w:val="00732BFA"/>
    <w:rsid w:val="00732D8D"/>
    <w:rsid w:val="00732EDE"/>
    <w:rsid w:val="00732FD6"/>
    <w:rsid w:val="007330AB"/>
    <w:rsid w:val="00733FA1"/>
    <w:rsid w:val="0073497A"/>
    <w:rsid w:val="00734A3B"/>
    <w:rsid w:val="00734CC7"/>
    <w:rsid w:val="00735DE1"/>
    <w:rsid w:val="00736071"/>
    <w:rsid w:val="00736538"/>
    <w:rsid w:val="00736D8A"/>
    <w:rsid w:val="00736E92"/>
    <w:rsid w:val="007374AA"/>
    <w:rsid w:val="0073755F"/>
    <w:rsid w:val="00737F55"/>
    <w:rsid w:val="007407AD"/>
    <w:rsid w:val="00740C0F"/>
    <w:rsid w:val="00740D65"/>
    <w:rsid w:val="007414D3"/>
    <w:rsid w:val="00741550"/>
    <w:rsid w:val="0074157F"/>
    <w:rsid w:val="00741997"/>
    <w:rsid w:val="00742B41"/>
    <w:rsid w:val="00742CB5"/>
    <w:rsid w:val="00742D95"/>
    <w:rsid w:val="0074340E"/>
    <w:rsid w:val="007445E3"/>
    <w:rsid w:val="007448F3"/>
    <w:rsid w:val="00744BC6"/>
    <w:rsid w:val="007451EA"/>
    <w:rsid w:val="00746C6A"/>
    <w:rsid w:val="0074717A"/>
    <w:rsid w:val="00747210"/>
    <w:rsid w:val="00747A3A"/>
    <w:rsid w:val="00747D6F"/>
    <w:rsid w:val="00747DF7"/>
    <w:rsid w:val="007500CD"/>
    <w:rsid w:val="0075033E"/>
    <w:rsid w:val="00750726"/>
    <w:rsid w:val="00750A46"/>
    <w:rsid w:val="00751179"/>
    <w:rsid w:val="00751AE8"/>
    <w:rsid w:val="007521CF"/>
    <w:rsid w:val="007521D1"/>
    <w:rsid w:val="00752DE5"/>
    <w:rsid w:val="007531A3"/>
    <w:rsid w:val="00753229"/>
    <w:rsid w:val="00753FBB"/>
    <w:rsid w:val="00754991"/>
    <w:rsid w:val="00754E43"/>
    <w:rsid w:val="00755857"/>
    <w:rsid w:val="00755882"/>
    <w:rsid w:val="00755903"/>
    <w:rsid w:val="00755A7E"/>
    <w:rsid w:val="00755CAD"/>
    <w:rsid w:val="0075641A"/>
    <w:rsid w:val="00756810"/>
    <w:rsid w:val="00756FF1"/>
    <w:rsid w:val="0075719F"/>
    <w:rsid w:val="0075745F"/>
    <w:rsid w:val="007576A6"/>
    <w:rsid w:val="007609C1"/>
    <w:rsid w:val="00760A1B"/>
    <w:rsid w:val="007617AC"/>
    <w:rsid w:val="00761DE1"/>
    <w:rsid w:val="007625B2"/>
    <w:rsid w:val="007628B2"/>
    <w:rsid w:val="007630CF"/>
    <w:rsid w:val="007630FE"/>
    <w:rsid w:val="00763C35"/>
    <w:rsid w:val="00763D4A"/>
    <w:rsid w:val="0076420D"/>
    <w:rsid w:val="00764B42"/>
    <w:rsid w:val="00764E3A"/>
    <w:rsid w:val="007651C0"/>
    <w:rsid w:val="00765761"/>
    <w:rsid w:val="00766158"/>
    <w:rsid w:val="00766438"/>
    <w:rsid w:val="00766844"/>
    <w:rsid w:val="00766B88"/>
    <w:rsid w:val="0076708F"/>
    <w:rsid w:val="00767291"/>
    <w:rsid w:val="00767503"/>
    <w:rsid w:val="007679F1"/>
    <w:rsid w:val="00770696"/>
    <w:rsid w:val="00770A83"/>
    <w:rsid w:val="00770E7B"/>
    <w:rsid w:val="0077165D"/>
    <w:rsid w:val="00771D71"/>
    <w:rsid w:val="0077200E"/>
    <w:rsid w:val="00772200"/>
    <w:rsid w:val="007728EA"/>
    <w:rsid w:val="00772F56"/>
    <w:rsid w:val="00772FF7"/>
    <w:rsid w:val="007730A4"/>
    <w:rsid w:val="0077337A"/>
    <w:rsid w:val="007741EB"/>
    <w:rsid w:val="00774260"/>
    <w:rsid w:val="00774449"/>
    <w:rsid w:val="007747BA"/>
    <w:rsid w:val="00774A39"/>
    <w:rsid w:val="00774DB3"/>
    <w:rsid w:val="007750C7"/>
    <w:rsid w:val="007755D6"/>
    <w:rsid w:val="007756AE"/>
    <w:rsid w:val="0077625B"/>
    <w:rsid w:val="007777F6"/>
    <w:rsid w:val="00777896"/>
    <w:rsid w:val="00777B79"/>
    <w:rsid w:val="007802F5"/>
    <w:rsid w:val="007806FE"/>
    <w:rsid w:val="007808D8"/>
    <w:rsid w:val="00780A6A"/>
    <w:rsid w:val="00780B1E"/>
    <w:rsid w:val="00780CB7"/>
    <w:rsid w:val="00780E4C"/>
    <w:rsid w:val="00780EF3"/>
    <w:rsid w:val="00780F3C"/>
    <w:rsid w:val="00781A18"/>
    <w:rsid w:val="007825CB"/>
    <w:rsid w:val="00782EE2"/>
    <w:rsid w:val="0078393E"/>
    <w:rsid w:val="0078435F"/>
    <w:rsid w:val="007849EA"/>
    <w:rsid w:val="00785229"/>
    <w:rsid w:val="0078529E"/>
    <w:rsid w:val="007855F3"/>
    <w:rsid w:val="0078587E"/>
    <w:rsid w:val="007858FE"/>
    <w:rsid w:val="0078600A"/>
    <w:rsid w:val="007872A4"/>
    <w:rsid w:val="007904B6"/>
    <w:rsid w:val="007905A5"/>
    <w:rsid w:val="00790895"/>
    <w:rsid w:val="0079093D"/>
    <w:rsid w:val="0079132A"/>
    <w:rsid w:val="007915F6"/>
    <w:rsid w:val="00792563"/>
    <w:rsid w:val="00792771"/>
    <w:rsid w:val="00792E1F"/>
    <w:rsid w:val="0079394A"/>
    <w:rsid w:val="00793A26"/>
    <w:rsid w:val="007946F6"/>
    <w:rsid w:val="0079528B"/>
    <w:rsid w:val="0079543A"/>
    <w:rsid w:val="00795687"/>
    <w:rsid w:val="00795A87"/>
    <w:rsid w:val="00795C1F"/>
    <w:rsid w:val="00796918"/>
    <w:rsid w:val="007970C3"/>
    <w:rsid w:val="007A2A1F"/>
    <w:rsid w:val="007A2A9E"/>
    <w:rsid w:val="007A2BBF"/>
    <w:rsid w:val="007A3431"/>
    <w:rsid w:val="007A3485"/>
    <w:rsid w:val="007A3D06"/>
    <w:rsid w:val="007A41C0"/>
    <w:rsid w:val="007A4760"/>
    <w:rsid w:val="007A5EFD"/>
    <w:rsid w:val="007A607D"/>
    <w:rsid w:val="007A6434"/>
    <w:rsid w:val="007A6516"/>
    <w:rsid w:val="007A7739"/>
    <w:rsid w:val="007A7B0D"/>
    <w:rsid w:val="007B0CDD"/>
    <w:rsid w:val="007B2709"/>
    <w:rsid w:val="007B27A1"/>
    <w:rsid w:val="007B2938"/>
    <w:rsid w:val="007B358F"/>
    <w:rsid w:val="007B3F4E"/>
    <w:rsid w:val="007B45EF"/>
    <w:rsid w:val="007B4D4E"/>
    <w:rsid w:val="007B503D"/>
    <w:rsid w:val="007B559B"/>
    <w:rsid w:val="007B6003"/>
    <w:rsid w:val="007B62A2"/>
    <w:rsid w:val="007B69DD"/>
    <w:rsid w:val="007B6CBC"/>
    <w:rsid w:val="007B7C25"/>
    <w:rsid w:val="007B7C7F"/>
    <w:rsid w:val="007C06FD"/>
    <w:rsid w:val="007C20E9"/>
    <w:rsid w:val="007C2183"/>
    <w:rsid w:val="007C21BA"/>
    <w:rsid w:val="007C3E2E"/>
    <w:rsid w:val="007C4354"/>
    <w:rsid w:val="007C43E9"/>
    <w:rsid w:val="007C451B"/>
    <w:rsid w:val="007C485B"/>
    <w:rsid w:val="007C54D2"/>
    <w:rsid w:val="007C5A8B"/>
    <w:rsid w:val="007C5A96"/>
    <w:rsid w:val="007C6005"/>
    <w:rsid w:val="007C60B6"/>
    <w:rsid w:val="007C74C1"/>
    <w:rsid w:val="007D05FE"/>
    <w:rsid w:val="007D09B0"/>
    <w:rsid w:val="007D09C7"/>
    <w:rsid w:val="007D180F"/>
    <w:rsid w:val="007D19A6"/>
    <w:rsid w:val="007D1BD6"/>
    <w:rsid w:val="007D1C74"/>
    <w:rsid w:val="007D2629"/>
    <w:rsid w:val="007D332A"/>
    <w:rsid w:val="007D3C9B"/>
    <w:rsid w:val="007D3CFB"/>
    <w:rsid w:val="007D4311"/>
    <w:rsid w:val="007D448F"/>
    <w:rsid w:val="007D49E1"/>
    <w:rsid w:val="007D4A23"/>
    <w:rsid w:val="007D4A51"/>
    <w:rsid w:val="007D4A8F"/>
    <w:rsid w:val="007D4E4F"/>
    <w:rsid w:val="007D4E87"/>
    <w:rsid w:val="007D4FE7"/>
    <w:rsid w:val="007D60E9"/>
    <w:rsid w:val="007D6103"/>
    <w:rsid w:val="007D635B"/>
    <w:rsid w:val="007D649B"/>
    <w:rsid w:val="007D6A29"/>
    <w:rsid w:val="007D6A8B"/>
    <w:rsid w:val="007D6B8B"/>
    <w:rsid w:val="007D7169"/>
    <w:rsid w:val="007E0654"/>
    <w:rsid w:val="007E0E08"/>
    <w:rsid w:val="007E102C"/>
    <w:rsid w:val="007E1D97"/>
    <w:rsid w:val="007E2230"/>
    <w:rsid w:val="007E25C0"/>
    <w:rsid w:val="007E3863"/>
    <w:rsid w:val="007E3B52"/>
    <w:rsid w:val="007E3C87"/>
    <w:rsid w:val="007E3DC3"/>
    <w:rsid w:val="007E42B3"/>
    <w:rsid w:val="007E546E"/>
    <w:rsid w:val="007E6444"/>
    <w:rsid w:val="007E67FB"/>
    <w:rsid w:val="007E6BC1"/>
    <w:rsid w:val="007E70FC"/>
    <w:rsid w:val="007E74BD"/>
    <w:rsid w:val="007E78C2"/>
    <w:rsid w:val="007E7B01"/>
    <w:rsid w:val="007F0133"/>
    <w:rsid w:val="007F038E"/>
    <w:rsid w:val="007F0EE8"/>
    <w:rsid w:val="007F20D2"/>
    <w:rsid w:val="007F2EAB"/>
    <w:rsid w:val="007F30A9"/>
    <w:rsid w:val="007F3A53"/>
    <w:rsid w:val="007F4031"/>
    <w:rsid w:val="007F4AFF"/>
    <w:rsid w:val="007F5126"/>
    <w:rsid w:val="007F5307"/>
    <w:rsid w:val="007F54A2"/>
    <w:rsid w:val="007F5821"/>
    <w:rsid w:val="007F5BD2"/>
    <w:rsid w:val="007F5CAE"/>
    <w:rsid w:val="007F60B2"/>
    <w:rsid w:val="007F6AB2"/>
    <w:rsid w:val="007F758F"/>
    <w:rsid w:val="007F792F"/>
    <w:rsid w:val="007F7BB1"/>
    <w:rsid w:val="007F7F91"/>
    <w:rsid w:val="00800BCA"/>
    <w:rsid w:val="00800F14"/>
    <w:rsid w:val="00801DC4"/>
    <w:rsid w:val="00801DF4"/>
    <w:rsid w:val="00801E21"/>
    <w:rsid w:val="008020FC"/>
    <w:rsid w:val="00802235"/>
    <w:rsid w:val="00802288"/>
    <w:rsid w:val="00802B71"/>
    <w:rsid w:val="00802BAC"/>
    <w:rsid w:val="0080331C"/>
    <w:rsid w:val="00803431"/>
    <w:rsid w:val="008038D6"/>
    <w:rsid w:val="00803E31"/>
    <w:rsid w:val="00803F79"/>
    <w:rsid w:val="00804B3E"/>
    <w:rsid w:val="00804B93"/>
    <w:rsid w:val="008050A5"/>
    <w:rsid w:val="00805697"/>
    <w:rsid w:val="00805CE0"/>
    <w:rsid w:val="00805D70"/>
    <w:rsid w:val="00805EB8"/>
    <w:rsid w:val="00806179"/>
    <w:rsid w:val="008067B3"/>
    <w:rsid w:val="00806A3C"/>
    <w:rsid w:val="00806F55"/>
    <w:rsid w:val="00806FDF"/>
    <w:rsid w:val="008073FC"/>
    <w:rsid w:val="00807D58"/>
    <w:rsid w:val="00810A26"/>
    <w:rsid w:val="00810B42"/>
    <w:rsid w:val="00810CC4"/>
    <w:rsid w:val="008113F9"/>
    <w:rsid w:val="0081201A"/>
    <w:rsid w:val="008120C5"/>
    <w:rsid w:val="00812252"/>
    <w:rsid w:val="00812B77"/>
    <w:rsid w:val="0081306A"/>
    <w:rsid w:val="008135B3"/>
    <w:rsid w:val="00813877"/>
    <w:rsid w:val="00813885"/>
    <w:rsid w:val="008147A1"/>
    <w:rsid w:val="00815739"/>
    <w:rsid w:val="0081584F"/>
    <w:rsid w:val="00815D81"/>
    <w:rsid w:val="00816391"/>
    <w:rsid w:val="008165D7"/>
    <w:rsid w:val="00816748"/>
    <w:rsid w:val="00816CAD"/>
    <w:rsid w:val="008201D5"/>
    <w:rsid w:val="00820652"/>
    <w:rsid w:val="0082092B"/>
    <w:rsid w:val="0082145A"/>
    <w:rsid w:val="00821580"/>
    <w:rsid w:val="008217BF"/>
    <w:rsid w:val="00821FF6"/>
    <w:rsid w:val="00823127"/>
    <w:rsid w:val="00823BF3"/>
    <w:rsid w:val="00823C64"/>
    <w:rsid w:val="00824BF4"/>
    <w:rsid w:val="00825D74"/>
    <w:rsid w:val="00826419"/>
    <w:rsid w:val="008267A5"/>
    <w:rsid w:val="00826BA2"/>
    <w:rsid w:val="00827EA0"/>
    <w:rsid w:val="008300AD"/>
    <w:rsid w:val="00830D48"/>
    <w:rsid w:val="0083159A"/>
    <w:rsid w:val="00831CC4"/>
    <w:rsid w:val="008320AA"/>
    <w:rsid w:val="0083327E"/>
    <w:rsid w:val="008335FB"/>
    <w:rsid w:val="00833BF3"/>
    <w:rsid w:val="00833C37"/>
    <w:rsid w:val="00833DDB"/>
    <w:rsid w:val="0083459B"/>
    <w:rsid w:val="008345B4"/>
    <w:rsid w:val="00834A32"/>
    <w:rsid w:val="00834BEE"/>
    <w:rsid w:val="00834DA3"/>
    <w:rsid w:val="00834F04"/>
    <w:rsid w:val="008351CC"/>
    <w:rsid w:val="00835225"/>
    <w:rsid w:val="008354F5"/>
    <w:rsid w:val="0083566C"/>
    <w:rsid w:val="008362B6"/>
    <w:rsid w:val="0083695B"/>
    <w:rsid w:val="00840080"/>
    <w:rsid w:val="008400B1"/>
    <w:rsid w:val="008405A6"/>
    <w:rsid w:val="00841FAD"/>
    <w:rsid w:val="0084225F"/>
    <w:rsid w:val="00842A77"/>
    <w:rsid w:val="0084373D"/>
    <w:rsid w:val="00843825"/>
    <w:rsid w:val="00843A50"/>
    <w:rsid w:val="00843C4C"/>
    <w:rsid w:val="00843ED8"/>
    <w:rsid w:val="00845A24"/>
    <w:rsid w:val="00845A52"/>
    <w:rsid w:val="00845BD0"/>
    <w:rsid w:val="00847736"/>
    <w:rsid w:val="00847780"/>
    <w:rsid w:val="0085093E"/>
    <w:rsid w:val="00851268"/>
    <w:rsid w:val="008513D2"/>
    <w:rsid w:val="00852045"/>
    <w:rsid w:val="008529DF"/>
    <w:rsid w:val="00852F6D"/>
    <w:rsid w:val="00852FFA"/>
    <w:rsid w:val="00853156"/>
    <w:rsid w:val="00853E2C"/>
    <w:rsid w:val="00853FB0"/>
    <w:rsid w:val="008541D6"/>
    <w:rsid w:val="00854670"/>
    <w:rsid w:val="00855485"/>
    <w:rsid w:val="00857B48"/>
    <w:rsid w:val="008600EF"/>
    <w:rsid w:val="00860162"/>
    <w:rsid w:val="00860170"/>
    <w:rsid w:val="008603A5"/>
    <w:rsid w:val="00860405"/>
    <w:rsid w:val="00860C26"/>
    <w:rsid w:val="008612CE"/>
    <w:rsid w:val="008612FA"/>
    <w:rsid w:val="00861463"/>
    <w:rsid w:val="008616B9"/>
    <w:rsid w:val="00861A08"/>
    <w:rsid w:val="00861B51"/>
    <w:rsid w:val="00861C01"/>
    <w:rsid w:val="00861C66"/>
    <w:rsid w:val="00861CDA"/>
    <w:rsid w:val="00862519"/>
    <w:rsid w:val="00862BF2"/>
    <w:rsid w:val="008634AE"/>
    <w:rsid w:val="008643A3"/>
    <w:rsid w:val="008644F7"/>
    <w:rsid w:val="00864517"/>
    <w:rsid w:val="008646A5"/>
    <w:rsid w:val="00864EAA"/>
    <w:rsid w:val="0086517D"/>
    <w:rsid w:val="00866343"/>
    <w:rsid w:val="0086650F"/>
    <w:rsid w:val="00866C73"/>
    <w:rsid w:val="00866D61"/>
    <w:rsid w:val="008673BE"/>
    <w:rsid w:val="00870206"/>
    <w:rsid w:val="008702CD"/>
    <w:rsid w:val="008705C9"/>
    <w:rsid w:val="008706EA"/>
    <w:rsid w:val="00870FF4"/>
    <w:rsid w:val="00870FFB"/>
    <w:rsid w:val="00870FFE"/>
    <w:rsid w:val="008711D1"/>
    <w:rsid w:val="0087125F"/>
    <w:rsid w:val="00871B74"/>
    <w:rsid w:val="00871C60"/>
    <w:rsid w:val="00871DFB"/>
    <w:rsid w:val="00871F2D"/>
    <w:rsid w:val="0087288D"/>
    <w:rsid w:val="008728F8"/>
    <w:rsid w:val="00872997"/>
    <w:rsid w:val="00872A62"/>
    <w:rsid w:val="00872CCA"/>
    <w:rsid w:val="008736E1"/>
    <w:rsid w:val="00873BA3"/>
    <w:rsid w:val="00874754"/>
    <w:rsid w:val="00874BDC"/>
    <w:rsid w:val="00875118"/>
    <w:rsid w:val="00875EAC"/>
    <w:rsid w:val="00876199"/>
    <w:rsid w:val="00876431"/>
    <w:rsid w:val="00877777"/>
    <w:rsid w:val="008802D3"/>
    <w:rsid w:val="00880623"/>
    <w:rsid w:val="008806D5"/>
    <w:rsid w:val="0088094C"/>
    <w:rsid w:val="008812B4"/>
    <w:rsid w:val="00881529"/>
    <w:rsid w:val="008815E0"/>
    <w:rsid w:val="00881F45"/>
    <w:rsid w:val="0088246D"/>
    <w:rsid w:val="00882B2C"/>
    <w:rsid w:val="0088352E"/>
    <w:rsid w:val="00883B12"/>
    <w:rsid w:val="008844D5"/>
    <w:rsid w:val="008844F5"/>
    <w:rsid w:val="00884B49"/>
    <w:rsid w:val="008859FA"/>
    <w:rsid w:val="00887D65"/>
    <w:rsid w:val="0089013C"/>
    <w:rsid w:val="00890673"/>
    <w:rsid w:val="00890B9A"/>
    <w:rsid w:val="00890D93"/>
    <w:rsid w:val="008917A0"/>
    <w:rsid w:val="00892647"/>
    <w:rsid w:val="00892A9D"/>
    <w:rsid w:val="00892E19"/>
    <w:rsid w:val="008936E3"/>
    <w:rsid w:val="00893BE0"/>
    <w:rsid w:val="00893DAD"/>
    <w:rsid w:val="0089497B"/>
    <w:rsid w:val="00894D12"/>
    <w:rsid w:val="00894D5E"/>
    <w:rsid w:val="00894DD4"/>
    <w:rsid w:val="00894FC9"/>
    <w:rsid w:val="00895537"/>
    <w:rsid w:val="0089669E"/>
    <w:rsid w:val="00897074"/>
    <w:rsid w:val="008A050D"/>
    <w:rsid w:val="008A0858"/>
    <w:rsid w:val="008A1630"/>
    <w:rsid w:val="008A185C"/>
    <w:rsid w:val="008A190F"/>
    <w:rsid w:val="008A19C7"/>
    <w:rsid w:val="008A2249"/>
    <w:rsid w:val="008A2B24"/>
    <w:rsid w:val="008A2B8E"/>
    <w:rsid w:val="008A2D03"/>
    <w:rsid w:val="008A424C"/>
    <w:rsid w:val="008A4285"/>
    <w:rsid w:val="008A4B85"/>
    <w:rsid w:val="008A5325"/>
    <w:rsid w:val="008A5E8D"/>
    <w:rsid w:val="008A6268"/>
    <w:rsid w:val="008A6334"/>
    <w:rsid w:val="008A69E7"/>
    <w:rsid w:val="008A70D1"/>
    <w:rsid w:val="008A7463"/>
    <w:rsid w:val="008A748A"/>
    <w:rsid w:val="008A7718"/>
    <w:rsid w:val="008A77AC"/>
    <w:rsid w:val="008B0452"/>
    <w:rsid w:val="008B07E5"/>
    <w:rsid w:val="008B10A3"/>
    <w:rsid w:val="008B13D7"/>
    <w:rsid w:val="008B19A1"/>
    <w:rsid w:val="008B2082"/>
    <w:rsid w:val="008B3437"/>
    <w:rsid w:val="008B3FE3"/>
    <w:rsid w:val="008B402D"/>
    <w:rsid w:val="008B4CDC"/>
    <w:rsid w:val="008B4E9C"/>
    <w:rsid w:val="008B5017"/>
    <w:rsid w:val="008B53E9"/>
    <w:rsid w:val="008B5FCA"/>
    <w:rsid w:val="008B6387"/>
    <w:rsid w:val="008B6573"/>
    <w:rsid w:val="008B679A"/>
    <w:rsid w:val="008B7669"/>
    <w:rsid w:val="008B7C1E"/>
    <w:rsid w:val="008C079E"/>
    <w:rsid w:val="008C08F1"/>
    <w:rsid w:val="008C0F86"/>
    <w:rsid w:val="008C1316"/>
    <w:rsid w:val="008C1431"/>
    <w:rsid w:val="008C18A2"/>
    <w:rsid w:val="008C265C"/>
    <w:rsid w:val="008C2959"/>
    <w:rsid w:val="008C29A9"/>
    <w:rsid w:val="008C3ECF"/>
    <w:rsid w:val="008C4426"/>
    <w:rsid w:val="008C4FF2"/>
    <w:rsid w:val="008C5293"/>
    <w:rsid w:val="008C6255"/>
    <w:rsid w:val="008C6371"/>
    <w:rsid w:val="008C6FB2"/>
    <w:rsid w:val="008C7240"/>
    <w:rsid w:val="008C72D6"/>
    <w:rsid w:val="008C72DC"/>
    <w:rsid w:val="008D023C"/>
    <w:rsid w:val="008D06CF"/>
    <w:rsid w:val="008D06F8"/>
    <w:rsid w:val="008D076B"/>
    <w:rsid w:val="008D08A5"/>
    <w:rsid w:val="008D0B20"/>
    <w:rsid w:val="008D0CB2"/>
    <w:rsid w:val="008D0D3E"/>
    <w:rsid w:val="008D0FB5"/>
    <w:rsid w:val="008D1531"/>
    <w:rsid w:val="008D16B8"/>
    <w:rsid w:val="008D1E97"/>
    <w:rsid w:val="008D246D"/>
    <w:rsid w:val="008D24D8"/>
    <w:rsid w:val="008D3BE2"/>
    <w:rsid w:val="008D43EE"/>
    <w:rsid w:val="008D4590"/>
    <w:rsid w:val="008D678C"/>
    <w:rsid w:val="008D6B4F"/>
    <w:rsid w:val="008D72B1"/>
    <w:rsid w:val="008D7504"/>
    <w:rsid w:val="008E00BD"/>
    <w:rsid w:val="008E058B"/>
    <w:rsid w:val="008E07FE"/>
    <w:rsid w:val="008E10EF"/>
    <w:rsid w:val="008E1469"/>
    <w:rsid w:val="008E170F"/>
    <w:rsid w:val="008E2233"/>
    <w:rsid w:val="008E26CB"/>
    <w:rsid w:val="008E2EBD"/>
    <w:rsid w:val="008E3122"/>
    <w:rsid w:val="008E501D"/>
    <w:rsid w:val="008E51D0"/>
    <w:rsid w:val="008E5786"/>
    <w:rsid w:val="008E66BB"/>
    <w:rsid w:val="008E6921"/>
    <w:rsid w:val="008E7190"/>
    <w:rsid w:val="008E72E1"/>
    <w:rsid w:val="008E7494"/>
    <w:rsid w:val="008F13FE"/>
    <w:rsid w:val="008F15ED"/>
    <w:rsid w:val="008F1637"/>
    <w:rsid w:val="008F19B6"/>
    <w:rsid w:val="008F1BFD"/>
    <w:rsid w:val="008F2097"/>
    <w:rsid w:val="008F3EFC"/>
    <w:rsid w:val="008F3F80"/>
    <w:rsid w:val="008F4E48"/>
    <w:rsid w:val="008F4FD7"/>
    <w:rsid w:val="008F5198"/>
    <w:rsid w:val="008F597D"/>
    <w:rsid w:val="008F5D7C"/>
    <w:rsid w:val="008F6324"/>
    <w:rsid w:val="008F64C9"/>
    <w:rsid w:val="008F65E4"/>
    <w:rsid w:val="008F6CC5"/>
    <w:rsid w:val="00900AE4"/>
    <w:rsid w:val="00901079"/>
    <w:rsid w:val="00902102"/>
    <w:rsid w:val="009025C6"/>
    <w:rsid w:val="009026C7"/>
    <w:rsid w:val="00903172"/>
    <w:rsid w:val="009031DF"/>
    <w:rsid w:val="009034AD"/>
    <w:rsid w:val="00903C5B"/>
    <w:rsid w:val="009044CE"/>
    <w:rsid w:val="00904F45"/>
    <w:rsid w:val="0090583A"/>
    <w:rsid w:val="009058AA"/>
    <w:rsid w:val="00905D8D"/>
    <w:rsid w:val="0090639E"/>
    <w:rsid w:val="00907A77"/>
    <w:rsid w:val="00907C19"/>
    <w:rsid w:val="0091003A"/>
    <w:rsid w:val="00910567"/>
    <w:rsid w:val="00910947"/>
    <w:rsid w:val="00910CFB"/>
    <w:rsid w:val="009110D4"/>
    <w:rsid w:val="00911CDB"/>
    <w:rsid w:val="00912D31"/>
    <w:rsid w:val="0091329A"/>
    <w:rsid w:val="0091345A"/>
    <w:rsid w:val="00913B19"/>
    <w:rsid w:val="00913D73"/>
    <w:rsid w:val="0091433C"/>
    <w:rsid w:val="00914877"/>
    <w:rsid w:val="0091495C"/>
    <w:rsid w:val="009152B4"/>
    <w:rsid w:val="009156EE"/>
    <w:rsid w:val="009161FF"/>
    <w:rsid w:val="009162B8"/>
    <w:rsid w:val="00916ED9"/>
    <w:rsid w:val="00917F94"/>
    <w:rsid w:val="009203E5"/>
    <w:rsid w:val="0092146D"/>
    <w:rsid w:val="009217D7"/>
    <w:rsid w:val="00922990"/>
    <w:rsid w:val="00922E31"/>
    <w:rsid w:val="00923322"/>
    <w:rsid w:val="00923651"/>
    <w:rsid w:val="00924ABB"/>
    <w:rsid w:val="009251D4"/>
    <w:rsid w:val="00925598"/>
    <w:rsid w:val="00927638"/>
    <w:rsid w:val="009306E4"/>
    <w:rsid w:val="009310BC"/>
    <w:rsid w:val="0093135E"/>
    <w:rsid w:val="00931478"/>
    <w:rsid w:val="00931795"/>
    <w:rsid w:val="00931AEC"/>
    <w:rsid w:val="009324E9"/>
    <w:rsid w:val="009326BF"/>
    <w:rsid w:val="00932AA6"/>
    <w:rsid w:val="009330EF"/>
    <w:rsid w:val="00933531"/>
    <w:rsid w:val="00933F4D"/>
    <w:rsid w:val="009341D7"/>
    <w:rsid w:val="00934B11"/>
    <w:rsid w:val="009352BB"/>
    <w:rsid w:val="00935424"/>
    <w:rsid w:val="00935E0E"/>
    <w:rsid w:val="00935ECD"/>
    <w:rsid w:val="00936082"/>
    <w:rsid w:val="00936AEE"/>
    <w:rsid w:val="0093740E"/>
    <w:rsid w:val="009374EC"/>
    <w:rsid w:val="009378D6"/>
    <w:rsid w:val="00937BDA"/>
    <w:rsid w:val="00937CA7"/>
    <w:rsid w:val="00940484"/>
    <w:rsid w:val="0094058E"/>
    <w:rsid w:val="00940870"/>
    <w:rsid w:val="00940C9F"/>
    <w:rsid w:val="0094144E"/>
    <w:rsid w:val="0094189C"/>
    <w:rsid w:val="00941B96"/>
    <w:rsid w:val="00941EBD"/>
    <w:rsid w:val="0094221C"/>
    <w:rsid w:val="00942504"/>
    <w:rsid w:val="0094330E"/>
    <w:rsid w:val="009436FD"/>
    <w:rsid w:val="00943F0D"/>
    <w:rsid w:val="00943F63"/>
    <w:rsid w:val="00944218"/>
    <w:rsid w:val="0094449E"/>
    <w:rsid w:val="00944829"/>
    <w:rsid w:val="00945103"/>
    <w:rsid w:val="0094517B"/>
    <w:rsid w:val="00945275"/>
    <w:rsid w:val="00945AE3"/>
    <w:rsid w:val="00945E27"/>
    <w:rsid w:val="00947252"/>
    <w:rsid w:val="0094787E"/>
    <w:rsid w:val="00947A02"/>
    <w:rsid w:val="00947DAB"/>
    <w:rsid w:val="009501FF"/>
    <w:rsid w:val="0095092F"/>
    <w:rsid w:val="00951287"/>
    <w:rsid w:val="009519CC"/>
    <w:rsid w:val="00951B5B"/>
    <w:rsid w:val="00952DBC"/>
    <w:rsid w:val="0095309B"/>
    <w:rsid w:val="0095321F"/>
    <w:rsid w:val="00953446"/>
    <w:rsid w:val="0095397F"/>
    <w:rsid w:val="00953D87"/>
    <w:rsid w:val="00953E99"/>
    <w:rsid w:val="00953F1C"/>
    <w:rsid w:val="00954F70"/>
    <w:rsid w:val="00955527"/>
    <w:rsid w:val="0095576F"/>
    <w:rsid w:val="009557A0"/>
    <w:rsid w:val="009563F9"/>
    <w:rsid w:val="00956586"/>
    <w:rsid w:val="00956A44"/>
    <w:rsid w:val="00956A97"/>
    <w:rsid w:val="00956B88"/>
    <w:rsid w:val="0095705B"/>
    <w:rsid w:val="00960396"/>
    <w:rsid w:val="00960B3E"/>
    <w:rsid w:val="00961483"/>
    <w:rsid w:val="00961A40"/>
    <w:rsid w:val="00961AA4"/>
    <w:rsid w:val="0096265D"/>
    <w:rsid w:val="009626B0"/>
    <w:rsid w:val="00962B87"/>
    <w:rsid w:val="00962FE1"/>
    <w:rsid w:val="0096318A"/>
    <w:rsid w:val="00963304"/>
    <w:rsid w:val="0096336D"/>
    <w:rsid w:val="00963D40"/>
    <w:rsid w:val="009642B2"/>
    <w:rsid w:val="00964C4D"/>
    <w:rsid w:val="00964DBF"/>
    <w:rsid w:val="00965066"/>
    <w:rsid w:val="0096515E"/>
    <w:rsid w:val="00965684"/>
    <w:rsid w:val="00965C24"/>
    <w:rsid w:val="00965D2B"/>
    <w:rsid w:val="00966345"/>
    <w:rsid w:val="00967007"/>
    <w:rsid w:val="00967910"/>
    <w:rsid w:val="00967E2D"/>
    <w:rsid w:val="00967EC8"/>
    <w:rsid w:val="00970308"/>
    <w:rsid w:val="00971B31"/>
    <w:rsid w:val="009728F1"/>
    <w:rsid w:val="00972D46"/>
    <w:rsid w:val="00972DCB"/>
    <w:rsid w:val="00973DD3"/>
    <w:rsid w:val="0097402E"/>
    <w:rsid w:val="009742E4"/>
    <w:rsid w:val="0097452E"/>
    <w:rsid w:val="00974604"/>
    <w:rsid w:val="00974A39"/>
    <w:rsid w:val="00974CD2"/>
    <w:rsid w:val="00974E4C"/>
    <w:rsid w:val="00975032"/>
    <w:rsid w:val="009771C7"/>
    <w:rsid w:val="00977322"/>
    <w:rsid w:val="00977A9F"/>
    <w:rsid w:val="00977E40"/>
    <w:rsid w:val="00977E85"/>
    <w:rsid w:val="00980AFF"/>
    <w:rsid w:val="00981328"/>
    <w:rsid w:val="0098154E"/>
    <w:rsid w:val="00982008"/>
    <w:rsid w:val="00982DA6"/>
    <w:rsid w:val="00982EC1"/>
    <w:rsid w:val="00982FE4"/>
    <w:rsid w:val="00983389"/>
    <w:rsid w:val="009836BF"/>
    <w:rsid w:val="009839C4"/>
    <w:rsid w:val="00984E01"/>
    <w:rsid w:val="00984F06"/>
    <w:rsid w:val="00986227"/>
    <w:rsid w:val="00986362"/>
    <w:rsid w:val="0098649C"/>
    <w:rsid w:val="00986667"/>
    <w:rsid w:val="00987952"/>
    <w:rsid w:val="00987ECC"/>
    <w:rsid w:val="00991338"/>
    <w:rsid w:val="009917D3"/>
    <w:rsid w:val="00991F14"/>
    <w:rsid w:val="0099203B"/>
    <w:rsid w:val="009923B2"/>
    <w:rsid w:val="0099292A"/>
    <w:rsid w:val="00992F6A"/>
    <w:rsid w:val="0099368E"/>
    <w:rsid w:val="00993A1D"/>
    <w:rsid w:val="00993B5D"/>
    <w:rsid w:val="00993F19"/>
    <w:rsid w:val="0099425D"/>
    <w:rsid w:val="00994269"/>
    <w:rsid w:val="0099438F"/>
    <w:rsid w:val="0099441A"/>
    <w:rsid w:val="0099462F"/>
    <w:rsid w:val="009948DC"/>
    <w:rsid w:val="0099499E"/>
    <w:rsid w:val="00995476"/>
    <w:rsid w:val="009955AA"/>
    <w:rsid w:val="00995633"/>
    <w:rsid w:val="00995638"/>
    <w:rsid w:val="00995675"/>
    <w:rsid w:val="00995AA5"/>
    <w:rsid w:val="0099607B"/>
    <w:rsid w:val="0099614F"/>
    <w:rsid w:val="00996534"/>
    <w:rsid w:val="009966F2"/>
    <w:rsid w:val="00996CBF"/>
    <w:rsid w:val="00996E60"/>
    <w:rsid w:val="00996E99"/>
    <w:rsid w:val="009970FA"/>
    <w:rsid w:val="009979F8"/>
    <w:rsid w:val="00997B19"/>
    <w:rsid w:val="00997DB4"/>
    <w:rsid w:val="00997F6B"/>
    <w:rsid w:val="009A02C7"/>
    <w:rsid w:val="009A0CBF"/>
    <w:rsid w:val="009A1874"/>
    <w:rsid w:val="009A1B00"/>
    <w:rsid w:val="009A1D42"/>
    <w:rsid w:val="009A2BB4"/>
    <w:rsid w:val="009A3013"/>
    <w:rsid w:val="009A39BD"/>
    <w:rsid w:val="009A4497"/>
    <w:rsid w:val="009A49AF"/>
    <w:rsid w:val="009A580E"/>
    <w:rsid w:val="009A5C38"/>
    <w:rsid w:val="009A6411"/>
    <w:rsid w:val="009A6786"/>
    <w:rsid w:val="009A6FEE"/>
    <w:rsid w:val="009A71C6"/>
    <w:rsid w:val="009B0139"/>
    <w:rsid w:val="009B033D"/>
    <w:rsid w:val="009B0AB7"/>
    <w:rsid w:val="009B0B5E"/>
    <w:rsid w:val="009B0B95"/>
    <w:rsid w:val="009B1451"/>
    <w:rsid w:val="009B14B3"/>
    <w:rsid w:val="009B20D6"/>
    <w:rsid w:val="009B264D"/>
    <w:rsid w:val="009B3B84"/>
    <w:rsid w:val="009B4074"/>
    <w:rsid w:val="009B41F3"/>
    <w:rsid w:val="009B5A8B"/>
    <w:rsid w:val="009B5ABC"/>
    <w:rsid w:val="009B5B23"/>
    <w:rsid w:val="009B5B59"/>
    <w:rsid w:val="009B5D6D"/>
    <w:rsid w:val="009B740C"/>
    <w:rsid w:val="009B7715"/>
    <w:rsid w:val="009C056F"/>
    <w:rsid w:val="009C1748"/>
    <w:rsid w:val="009C227D"/>
    <w:rsid w:val="009C27CA"/>
    <w:rsid w:val="009C2A57"/>
    <w:rsid w:val="009C3DA5"/>
    <w:rsid w:val="009C3DC0"/>
    <w:rsid w:val="009C4289"/>
    <w:rsid w:val="009C5364"/>
    <w:rsid w:val="009C58BA"/>
    <w:rsid w:val="009C599F"/>
    <w:rsid w:val="009C5A1D"/>
    <w:rsid w:val="009C667B"/>
    <w:rsid w:val="009C7100"/>
    <w:rsid w:val="009C79CE"/>
    <w:rsid w:val="009C7AE4"/>
    <w:rsid w:val="009D041A"/>
    <w:rsid w:val="009D0C69"/>
    <w:rsid w:val="009D1D9A"/>
    <w:rsid w:val="009D205B"/>
    <w:rsid w:val="009D2AEE"/>
    <w:rsid w:val="009D2FBE"/>
    <w:rsid w:val="009D31EA"/>
    <w:rsid w:val="009D3404"/>
    <w:rsid w:val="009D35A2"/>
    <w:rsid w:val="009D48A6"/>
    <w:rsid w:val="009D4C52"/>
    <w:rsid w:val="009D4D77"/>
    <w:rsid w:val="009D661A"/>
    <w:rsid w:val="009D69E5"/>
    <w:rsid w:val="009D6B47"/>
    <w:rsid w:val="009D6B9E"/>
    <w:rsid w:val="009D7D74"/>
    <w:rsid w:val="009E133E"/>
    <w:rsid w:val="009E1952"/>
    <w:rsid w:val="009E1C5F"/>
    <w:rsid w:val="009E35AE"/>
    <w:rsid w:val="009E4AED"/>
    <w:rsid w:val="009E52A5"/>
    <w:rsid w:val="009E5965"/>
    <w:rsid w:val="009E5B40"/>
    <w:rsid w:val="009E62BD"/>
    <w:rsid w:val="009E7B65"/>
    <w:rsid w:val="009E7F4C"/>
    <w:rsid w:val="009F083A"/>
    <w:rsid w:val="009F0B18"/>
    <w:rsid w:val="009F0DA1"/>
    <w:rsid w:val="009F14EA"/>
    <w:rsid w:val="009F1837"/>
    <w:rsid w:val="009F1A4C"/>
    <w:rsid w:val="009F2727"/>
    <w:rsid w:val="009F3CCB"/>
    <w:rsid w:val="009F3DFF"/>
    <w:rsid w:val="009F496E"/>
    <w:rsid w:val="009F497F"/>
    <w:rsid w:val="009F4CB0"/>
    <w:rsid w:val="009F4E88"/>
    <w:rsid w:val="009F510D"/>
    <w:rsid w:val="009F53FF"/>
    <w:rsid w:val="009F56B9"/>
    <w:rsid w:val="009F5EC3"/>
    <w:rsid w:val="009F7558"/>
    <w:rsid w:val="009F7E5C"/>
    <w:rsid w:val="009F7FF3"/>
    <w:rsid w:val="00A001B0"/>
    <w:rsid w:val="00A004E0"/>
    <w:rsid w:val="00A00967"/>
    <w:rsid w:val="00A00E3D"/>
    <w:rsid w:val="00A00EE6"/>
    <w:rsid w:val="00A01A90"/>
    <w:rsid w:val="00A01EE0"/>
    <w:rsid w:val="00A024CA"/>
    <w:rsid w:val="00A02517"/>
    <w:rsid w:val="00A0261E"/>
    <w:rsid w:val="00A02C14"/>
    <w:rsid w:val="00A02EFE"/>
    <w:rsid w:val="00A0358E"/>
    <w:rsid w:val="00A0370B"/>
    <w:rsid w:val="00A03861"/>
    <w:rsid w:val="00A039AB"/>
    <w:rsid w:val="00A03AE3"/>
    <w:rsid w:val="00A03F8E"/>
    <w:rsid w:val="00A0431E"/>
    <w:rsid w:val="00A048B1"/>
    <w:rsid w:val="00A04B71"/>
    <w:rsid w:val="00A04FE3"/>
    <w:rsid w:val="00A050D0"/>
    <w:rsid w:val="00A050FE"/>
    <w:rsid w:val="00A052B2"/>
    <w:rsid w:val="00A05E92"/>
    <w:rsid w:val="00A06016"/>
    <w:rsid w:val="00A06163"/>
    <w:rsid w:val="00A06318"/>
    <w:rsid w:val="00A06440"/>
    <w:rsid w:val="00A065F7"/>
    <w:rsid w:val="00A0669A"/>
    <w:rsid w:val="00A0685D"/>
    <w:rsid w:val="00A068B6"/>
    <w:rsid w:val="00A10228"/>
    <w:rsid w:val="00A104F2"/>
    <w:rsid w:val="00A10F94"/>
    <w:rsid w:val="00A11015"/>
    <w:rsid w:val="00A110D6"/>
    <w:rsid w:val="00A1149C"/>
    <w:rsid w:val="00A11A08"/>
    <w:rsid w:val="00A11BBC"/>
    <w:rsid w:val="00A11CF8"/>
    <w:rsid w:val="00A11D9D"/>
    <w:rsid w:val="00A12335"/>
    <w:rsid w:val="00A12DF7"/>
    <w:rsid w:val="00A134B4"/>
    <w:rsid w:val="00A13BFD"/>
    <w:rsid w:val="00A154BC"/>
    <w:rsid w:val="00A1590B"/>
    <w:rsid w:val="00A15B02"/>
    <w:rsid w:val="00A16C57"/>
    <w:rsid w:val="00A1717A"/>
    <w:rsid w:val="00A1771A"/>
    <w:rsid w:val="00A17A49"/>
    <w:rsid w:val="00A17F92"/>
    <w:rsid w:val="00A202E4"/>
    <w:rsid w:val="00A20F42"/>
    <w:rsid w:val="00A2123D"/>
    <w:rsid w:val="00A212A5"/>
    <w:rsid w:val="00A212A7"/>
    <w:rsid w:val="00A21971"/>
    <w:rsid w:val="00A219BD"/>
    <w:rsid w:val="00A2215F"/>
    <w:rsid w:val="00A22608"/>
    <w:rsid w:val="00A229FE"/>
    <w:rsid w:val="00A22B0D"/>
    <w:rsid w:val="00A22D12"/>
    <w:rsid w:val="00A22E36"/>
    <w:rsid w:val="00A251C0"/>
    <w:rsid w:val="00A2586E"/>
    <w:rsid w:val="00A2601F"/>
    <w:rsid w:val="00A26629"/>
    <w:rsid w:val="00A26DDB"/>
    <w:rsid w:val="00A27C05"/>
    <w:rsid w:val="00A27C39"/>
    <w:rsid w:val="00A27EE1"/>
    <w:rsid w:val="00A30100"/>
    <w:rsid w:val="00A30EA0"/>
    <w:rsid w:val="00A31684"/>
    <w:rsid w:val="00A3258E"/>
    <w:rsid w:val="00A32C0B"/>
    <w:rsid w:val="00A330C7"/>
    <w:rsid w:val="00A33DDC"/>
    <w:rsid w:val="00A33FB6"/>
    <w:rsid w:val="00A34359"/>
    <w:rsid w:val="00A344D0"/>
    <w:rsid w:val="00A349B7"/>
    <w:rsid w:val="00A35318"/>
    <w:rsid w:val="00A35385"/>
    <w:rsid w:val="00A35B7C"/>
    <w:rsid w:val="00A35F2C"/>
    <w:rsid w:val="00A3689D"/>
    <w:rsid w:val="00A36E9C"/>
    <w:rsid w:val="00A37040"/>
    <w:rsid w:val="00A3720B"/>
    <w:rsid w:val="00A372C9"/>
    <w:rsid w:val="00A3741B"/>
    <w:rsid w:val="00A376CD"/>
    <w:rsid w:val="00A37C15"/>
    <w:rsid w:val="00A40599"/>
    <w:rsid w:val="00A41638"/>
    <w:rsid w:val="00A41B8C"/>
    <w:rsid w:val="00A41EE2"/>
    <w:rsid w:val="00A422D4"/>
    <w:rsid w:val="00A426F7"/>
    <w:rsid w:val="00A42989"/>
    <w:rsid w:val="00A42D70"/>
    <w:rsid w:val="00A4353F"/>
    <w:rsid w:val="00A4369A"/>
    <w:rsid w:val="00A4416F"/>
    <w:rsid w:val="00A447BA"/>
    <w:rsid w:val="00A453F6"/>
    <w:rsid w:val="00A45ACF"/>
    <w:rsid w:val="00A46C2B"/>
    <w:rsid w:val="00A46E10"/>
    <w:rsid w:val="00A47C4D"/>
    <w:rsid w:val="00A47F4A"/>
    <w:rsid w:val="00A50011"/>
    <w:rsid w:val="00A503DD"/>
    <w:rsid w:val="00A50A74"/>
    <w:rsid w:val="00A51004"/>
    <w:rsid w:val="00A51A26"/>
    <w:rsid w:val="00A51E25"/>
    <w:rsid w:val="00A52532"/>
    <w:rsid w:val="00A52A4B"/>
    <w:rsid w:val="00A52CBF"/>
    <w:rsid w:val="00A52DDA"/>
    <w:rsid w:val="00A53308"/>
    <w:rsid w:val="00A534C3"/>
    <w:rsid w:val="00A53607"/>
    <w:rsid w:val="00A53664"/>
    <w:rsid w:val="00A539A2"/>
    <w:rsid w:val="00A53C1F"/>
    <w:rsid w:val="00A543DF"/>
    <w:rsid w:val="00A547DA"/>
    <w:rsid w:val="00A547F1"/>
    <w:rsid w:val="00A55E66"/>
    <w:rsid w:val="00A568BA"/>
    <w:rsid w:val="00A576A1"/>
    <w:rsid w:val="00A5792F"/>
    <w:rsid w:val="00A57946"/>
    <w:rsid w:val="00A57C00"/>
    <w:rsid w:val="00A606B6"/>
    <w:rsid w:val="00A607F5"/>
    <w:rsid w:val="00A60878"/>
    <w:rsid w:val="00A61243"/>
    <w:rsid w:val="00A614F0"/>
    <w:rsid w:val="00A61880"/>
    <w:rsid w:val="00A61AC1"/>
    <w:rsid w:val="00A61DE7"/>
    <w:rsid w:val="00A6274C"/>
    <w:rsid w:val="00A6276C"/>
    <w:rsid w:val="00A63351"/>
    <w:rsid w:val="00A63499"/>
    <w:rsid w:val="00A638A6"/>
    <w:rsid w:val="00A638AD"/>
    <w:rsid w:val="00A63B40"/>
    <w:rsid w:val="00A63E76"/>
    <w:rsid w:val="00A63EBB"/>
    <w:rsid w:val="00A644B4"/>
    <w:rsid w:val="00A64BF8"/>
    <w:rsid w:val="00A64EF7"/>
    <w:rsid w:val="00A6527F"/>
    <w:rsid w:val="00A65455"/>
    <w:rsid w:val="00A6567A"/>
    <w:rsid w:val="00A65F95"/>
    <w:rsid w:val="00A6610A"/>
    <w:rsid w:val="00A66708"/>
    <w:rsid w:val="00A66768"/>
    <w:rsid w:val="00A66B36"/>
    <w:rsid w:val="00A674F8"/>
    <w:rsid w:val="00A67611"/>
    <w:rsid w:val="00A6761D"/>
    <w:rsid w:val="00A676C7"/>
    <w:rsid w:val="00A67C19"/>
    <w:rsid w:val="00A67DEE"/>
    <w:rsid w:val="00A67F4C"/>
    <w:rsid w:val="00A70A4E"/>
    <w:rsid w:val="00A70DB5"/>
    <w:rsid w:val="00A71AD0"/>
    <w:rsid w:val="00A721B7"/>
    <w:rsid w:val="00A7228C"/>
    <w:rsid w:val="00A7239D"/>
    <w:rsid w:val="00A72929"/>
    <w:rsid w:val="00A73934"/>
    <w:rsid w:val="00A73CA6"/>
    <w:rsid w:val="00A740B0"/>
    <w:rsid w:val="00A74A16"/>
    <w:rsid w:val="00A74EE3"/>
    <w:rsid w:val="00A74F9A"/>
    <w:rsid w:val="00A75799"/>
    <w:rsid w:val="00A7597D"/>
    <w:rsid w:val="00A76477"/>
    <w:rsid w:val="00A76497"/>
    <w:rsid w:val="00A7675E"/>
    <w:rsid w:val="00A76986"/>
    <w:rsid w:val="00A76F1E"/>
    <w:rsid w:val="00A773F4"/>
    <w:rsid w:val="00A7744D"/>
    <w:rsid w:val="00A774E5"/>
    <w:rsid w:val="00A80011"/>
    <w:rsid w:val="00A8012C"/>
    <w:rsid w:val="00A80340"/>
    <w:rsid w:val="00A804A9"/>
    <w:rsid w:val="00A80E6C"/>
    <w:rsid w:val="00A81064"/>
    <w:rsid w:val="00A81F63"/>
    <w:rsid w:val="00A8285A"/>
    <w:rsid w:val="00A828E8"/>
    <w:rsid w:val="00A829DD"/>
    <w:rsid w:val="00A82E6D"/>
    <w:rsid w:val="00A835E6"/>
    <w:rsid w:val="00A83D29"/>
    <w:rsid w:val="00A83D99"/>
    <w:rsid w:val="00A8413D"/>
    <w:rsid w:val="00A847A4"/>
    <w:rsid w:val="00A84A1B"/>
    <w:rsid w:val="00A85337"/>
    <w:rsid w:val="00A85F22"/>
    <w:rsid w:val="00A85F85"/>
    <w:rsid w:val="00A862F1"/>
    <w:rsid w:val="00A8673F"/>
    <w:rsid w:val="00A86829"/>
    <w:rsid w:val="00A8758E"/>
    <w:rsid w:val="00A87A6A"/>
    <w:rsid w:val="00A87E60"/>
    <w:rsid w:val="00A87EE2"/>
    <w:rsid w:val="00A908B0"/>
    <w:rsid w:val="00A91243"/>
    <w:rsid w:val="00A91950"/>
    <w:rsid w:val="00A92123"/>
    <w:rsid w:val="00A92BCC"/>
    <w:rsid w:val="00A930A4"/>
    <w:rsid w:val="00A930D2"/>
    <w:rsid w:val="00A931DA"/>
    <w:rsid w:val="00A93630"/>
    <w:rsid w:val="00A93996"/>
    <w:rsid w:val="00A93C75"/>
    <w:rsid w:val="00A93C76"/>
    <w:rsid w:val="00A93E41"/>
    <w:rsid w:val="00A94334"/>
    <w:rsid w:val="00A947C2"/>
    <w:rsid w:val="00A947C9"/>
    <w:rsid w:val="00A948E3"/>
    <w:rsid w:val="00A967AF"/>
    <w:rsid w:val="00A96E1F"/>
    <w:rsid w:val="00A9763E"/>
    <w:rsid w:val="00A9799D"/>
    <w:rsid w:val="00A97E71"/>
    <w:rsid w:val="00A97ED7"/>
    <w:rsid w:val="00AA0D30"/>
    <w:rsid w:val="00AA0DF0"/>
    <w:rsid w:val="00AA0E3F"/>
    <w:rsid w:val="00AA0E79"/>
    <w:rsid w:val="00AA1035"/>
    <w:rsid w:val="00AA1725"/>
    <w:rsid w:val="00AA1B4C"/>
    <w:rsid w:val="00AA2354"/>
    <w:rsid w:val="00AA26C6"/>
    <w:rsid w:val="00AA2DB8"/>
    <w:rsid w:val="00AA31A1"/>
    <w:rsid w:val="00AA3449"/>
    <w:rsid w:val="00AA3A19"/>
    <w:rsid w:val="00AA3A3B"/>
    <w:rsid w:val="00AA3ABB"/>
    <w:rsid w:val="00AA461F"/>
    <w:rsid w:val="00AA4C71"/>
    <w:rsid w:val="00AA4CF1"/>
    <w:rsid w:val="00AA5237"/>
    <w:rsid w:val="00AA5B5A"/>
    <w:rsid w:val="00AA5C65"/>
    <w:rsid w:val="00AA5D36"/>
    <w:rsid w:val="00AA5F5D"/>
    <w:rsid w:val="00AA6177"/>
    <w:rsid w:val="00AA626A"/>
    <w:rsid w:val="00AA6364"/>
    <w:rsid w:val="00AA6BEB"/>
    <w:rsid w:val="00AA73A9"/>
    <w:rsid w:val="00AA7499"/>
    <w:rsid w:val="00AA7515"/>
    <w:rsid w:val="00AA7B03"/>
    <w:rsid w:val="00AA7C06"/>
    <w:rsid w:val="00AA7D14"/>
    <w:rsid w:val="00AA7F35"/>
    <w:rsid w:val="00AB0998"/>
    <w:rsid w:val="00AB0C66"/>
    <w:rsid w:val="00AB16AE"/>
    <w:rsid w:val="00AB17DF"/>
    <w:rsid w:val="00AB183E"/>
    <w:rsid w:val="00AB1BC6"/>
    <w:rsid w:val="00AB1D7F"/>
    <w:rsid w:val="00AB2003"/>
    <w:rsid w:val="00AB2682"/>
    <w:rsid w:val="00AB2CC4"/>
    <w:rsid w:val="00AB3AB6"/>
    <w:rsid w:val="00AB4018"/>
    <w:rsid w:val="00AB48B3"/>
    <w:rsid w:val="00AB4968"/>
    <w:rsid w:val="00AB4B75"/>
    <w:rsid w:val="00AB4E5A"/>
    <w:rsid w:val="00AB50E6"/>
    <w:rsid w:val="00AB5321"/>
    <w:rsid w:val="00AB5A81"/>
    <w:rsid w:val="00AB5CBF"/>
    <w:rsid w:val="00AB5DD4"/>
    <w:rsid w:val="00AB63B0"/>
    <w:rsid w:val="00AB6410"/>
    <w:rsid w:val="00AB6556"/>
    <w:rsid w:val="00AB6D20"/>
    <w:rsid w:val="00AB731A"/>
    <w:rsid w:val="00AB7532"/>
    <w:rsid w:val="00AB7E78"/>
    <w:rsid w:val="00AC064C"/>
    <w:rsid w:val="00AC1221"/>
    <w:rsid w:val="00AC127A"/>
    <w:rsid w:val="00AC1470"/>
    <w:rsid w:val="00AC1574"/>
    <w:rsid w:val="00AC19B0"/>
    <w:rsid w:val="00AC1AF3"/>
    <w:rsid w:val="00AC1B75"/>
    <w:rsid w:val="00AC221D"/>
    <w:rsid w:val="00AC29D2"/>
    <w:rsid w:val="00AC2ECF"/>
    <w:rsid w:val="00AC364E"/>
    <w:rsid w:val="00AC366F"/>
    <w:rsid w:val="00AC4373"/>
    <w:rsid w:val="00AC4EBD"/>
    <w:rsid w:val="00AC5391"/>
    <w:rsid w:val="00AC548E"/>
    <w:rsid w:val="00AC549A"/>
    <w:rsid w:val="00AC6297"/>
    <w:rsid w:val="00AC6802"/>
    <w:rsid w:val="00AC6B95"/>
    <w:rsid w:val="00AC7803"/>
    <w:rsid w:val="00AC785C"/>
    <w:rsid w:val="00AC7B4A"/>
    <w:rsid w:val="00AC7BAC"/>
    <w:rsid w:val="00AC7D47"/>
    <w:rsid w:val="00AC7FD4"/>
    <w:rsid w:val="00AD063F"/>
    <w:rsid w:val="00AD06CB"/>
    <w:rsid w:val="00AD1642"/>
    <w:rsid w:val="00AD19DD"/>
    <w:rsid w:val="00AD1B3C"/>
    <w:rsid w:val="00AD1BEA"/>
    <w:rsid w:val="00AD22E5"/>
    <w:rsid w:val="00AD2567"/>
    <w:rsid w:val="00AD3252"/>
    <w:rsid w:val="00AD35EF"/>
    <w:rsid w:val="00AD3B32"/>
    <w:rsid w:val="00AD4581"/>
    <w:rsid w:val="00AD4853"/>
    <w:rsid w:val="00AD4BAA"/>
    <w:rsid w:val="00AD4D9C"/>
    <w:rsid w:val="00AD5052"/>
    <w:rsid w:val="00AD593B"/>
    <w:rsid w:val="00AD5E52"/>
    <w:rsid w:val="00AD66CB"/>
    <w:rsid w:val="00AD6B29"/>
    <w:rsid w:val="00AD6CE3"/>
    <w:rsid w:val="00AD724B"/>
    <w:rsid w:val="00AD7607"/>
    <w:rsid w:val="00AD765D"/>
    <w:rsid w:val="00AD793B"/>
    <w:rsid w:val="00AD7AB7"/>
    <w:rsid w:val="00AD7B38"/>
    <w:rsid w:val="00AE0CCE"/>
    <w:rsid w:val="00AE0E92"/>
    <w:rsid w:val="00AE10AA"/>
    <w:rsid w:val="00AE1554"/>
    <w:rsid w:val="00AE19C7"/>
    <w:rsid w:val="00AE1A8B"/>
    <w:rsid w:val="00AE1D14"/>
    <w:rsid w:val="00AE1F05"/>
    <w:rsid w:val="00AE216F"/>
    <w:rsid w:val="00AE261B"/>
    <w:rsid w:val="00AE2F06"/>
    <w:rsid w:val="00AE3320"/>
    <w:rsid w:val="00AE3459"/>
    <w:rsid w:val="00AE3A03"/>
    <w:rsid w:val="00AE3B8D"/>
    <w:rsid w:val="00AE44D0"/>
    <w:rsid w:val="00AE481A"/>
    <w:rsid w:val="00AE4A2B"/>
    <w:rsid w:val="00AE4B51"/>
    <w:rsid w:val="00AE4BE5"/>
    <w:rsid w:val="00AE4F9A"/>
    <w:rsid w:val="00AE4FD4"/>
    <w:rsid w:val="00AE5191"/>
    <w:rsid w:val="00AE5512"/>
    <w:rsid w:val="00AE5523"/>
    <w:rsid w:val="00AE57CE"/>
    <w:rsid w:val="00AE5B61"/>
    <w:rsid w:val="00AE5C3C"/>
    <w:rsid w:val="00AE663B"/>
    <w:rsid w:val="00AE6FAD"/>
    <w:rsid w:val="00AE7FC4"/>
    <w:rsid w:val="00AF025D"/>
    <w:rsid w:val="00AF081D"/>
    <w:rsid w:val="00AF1140"/>
    <w:rsid w:val="00AF17C5"/>
    <w:rsid w:val="00AF1B7F"/>
    <w:rsid w:val="00AF1C10"/>
    <w:rsid w:val="00AF1D46"/>
    <w:rsid w:val="00AF1D80"/>
    <w:rsid w:val="00AF1E33"/>
    <w:rsid w:val="00AF2925"/>
    <w:rsid w:val="00AF2B68"/>
    <w:rsid w:val="00AF2DE2"/>
    <w:rsid w:val="00AF30B1"/>
    <w:rsid w:val="00AF36AE"/>
    <w:rsid w:val="00AF36E6"/>
    <w:rsid w:val="00AF3AFF"/>
    <w:rsid w:val="00AF3F85"/>
    <w:rsid w:val="00AF42EB"/>
    <w:rsid w:val="00AF4A83"/>
    <w:rsid w:val="00AF5224"/>
    <w:rsid w:val="00AF5225"/>
    <w:rsid w:val="00AF547A"/>
    <w:rsid w:val="00AF5876"/>
    <w:rsid w:val="00AF58F0"/>
    <w:rsid w:val="00AF5CA7"/>
    <w:rsid w:val="00AF5E59"/>
    <w:rsid w:val="00AF5F2F"/>
    <w:rsid w:val="00AF6345"/>
    <w:rsid w:val="00AF7E48"/>
    <w:rsid w:val="00B003F8"/>
    <w:rsid w:val="00B00562"/>
    <w:rsid w:val="00B00889"/>
    <w:rsid w:val="00B01C88"/>
    <w:rsid w:val="00B01D68"/>
    <w:rsid w:val="00B021B6"/>
    <w:rsid w:val="00B0229A"/>
    <w:rsid w:val="00B023D1"/>
    <w:rsid w:val="00B02936"/>
    <w:rsid w:val="00B02BCC"/>
    <w:rsid w:val="00B02E04"/>
    <w:rsid w:val="00B03A98"/>
    <w:rsid w:val="00B0441B"/>
    <w:rsid w:val="00B05268"/>
    <w:rsid w:val="00B06094"/>
    <w:rsid w:val="00B061C5"/>
    <w:rsid w:val="00B067D2"/>
    <w:rsid w:val="00B06822"/>
    <w:rsid w:val="00B071D0"/>
    <w:rsid w:val="00B073BB"/>
    <w:rsid w:val="00B0748C"/>
    <w:rsid w:val="00B079C3"/>
    <w:rsid w:val="00B1000C"/>
    <w:rsid w:val="00B1006D"/>
    <w:rsid w:val="00B11DA3"/>
    <w:rsid w:val="00B1285B"/>
    <w:rsid w:val="00B1368B"/>
    <w:rsid w:val="00B146BC"/>
    <w:rsid w:val="00B14ECB"/>
    <w:rsid w:val="00B15358"/>
    <w:rsid w:val="00B154F2"/>
    <w:rsid w:val="00B15802"/>
    <w:rsid w:val="00B159F8"/>
    <w:rsid w:val="00B15B42"/>
    <w:rsid w:val="00B15C32"/>
    <w:rsid w:val="00B15EA8"/>
    <w:rsid w:val="00B16BBF"/>
    <w:rsid w:val="00B16F14"/>
    <w:rsid w:val="00B17E88"/>
    <w:rsid w:val="00B2019D"/>
    <w:rsid w:val="00B203FA"/>
    <w:rsid w:val="00B20DD9"/>
    <w:rsid w:val="00B218BF"/>
    <w:rsid w:val="00B21AF5"/>
    <w:rsid w:val="00B21CF3"/>
    <w:rsid w:val="00B21E31"/>
    <w:rsid w:val="00B21F88"/>
    <w:rsid w:val="00B22353"/>
    <w:rsid w:val="00B223FF"/>
    <w:rsid w:val="00B2248A"/>
    <w:rsid w:val="00B227D6"/>
    <w:rsid w:val="00B230A2"/>
    <w:rsid w:val="00B235B5"/>
    <w:rsid w:val="00B236E0"/>
    <w:rsid w:val="00B23D05"/>
    <w:rsid w:val="00B23EA6"/>
    <w:rsid w:val="00B241BC"/>
    <w:rsid w:val="00B24202"/>
    <w:rsid w:val="00B248F7"/>
    <w:rsid w:val="00B2534F"/>
    <w:rsid w:val="00B255DB"/>
    <w:rsid w:val="00B27466"/>
    <w:rsid w:val="00B2749E"/>
    <w:rsid w:val="00B27703"/>
    <w:rsid w:val="00B27833"/>
    <w:rsid w:val="00B27D41"/>
    <w:rsid w:val="00B3087B"/>
    <w:rsid w:val="00B313E8"/>
    <w:rsid w:val="00B31E03"/>
    <w:rsid w:val="00B32D01"/>
    <w:rsid w:val="00B32DDB"/>
    <w:rsid w:val="00B33010"/>
    <w:rsid w:val="00B33BCC"/>
    <w:rsid w:val="00B33DE6"/>
    <w:rsid w:val="00B3542C"/>
    <w:rsid w:val="00B35E59"/>
    <w:rsid w:val="00B36730"/>
    <w:rsid w:val="00B36BEE"/>
    <w:rsid w:val="00B36C3A"/>
    <w:rsid w:val="00B36ECF"/>
    <w:rsid w:val="00B37A51"/>
    <w:rsid w:val="00B37CD9"/>
    <w:rsid w:val="00B40028"/>
    <w:rsid w:val="00B4026F"/>
    <w:rsid w:val="00B40280"/>
    <w:rsid w:val="00B40D28"/>
    <w:rsid w:val="00B42612"/>
    <w:rsid w:val="00B4298A"/>
    <w:rsid w:val="00B43310"/>
    <w:rsid w:val="00B4363A"/>
    <w:rsid w:val="00B43D46"/>
    <w:rsid w:val="00B449A2"/>
    <w:rsid w:val="00B449F2"/>
    <w:rsid w:val="00B44C81"/>
    <w:rsid w:val="00B45143"/>
    <w:rsid w:val="00B4514D"/>
    <w:rsid w:val="00B45A5A"/>
    <w:rsid w:val="00B4766B"/>
    <w:rsid w:val="00B47B5D"/>
    <w:rsid w:val="00B5004B"/>
    <w:rsid w:val="00B50EDD"/>
    <w:rsid w:val="00B51345"/>
    <w:rsid w:val="00B51B1C"/>
    <w:rsid w:val="00B51C16"/>
    <w:rsid w:val="00B521E6"/>
    <w:rsid w:val="00B527B1"/>
    <w:rsid w:val="00B53115"/>
    <w:rsid w:val="00B5390B"/>
    <w:rsid w:val="00B549C6"/>
    <w:rsid w:val="00B54A8E"/>
    <w:rsid w:val="00B54C5B"/>
    <w:rsid w:val="00B54CE9"/>
    <w:rsid w:val="00B5506F"/>
    <w:rsid w:val="00B55379"/>
    <w:rsid w:val="00B55B96"/>
    <w:rsid w:val="00B55D60"/>
    <w:rsid w:val="00B55F8A"/>
    <w:rsid w:val="00B56000"/>
    <w:rsid w:val="00B5661B"/>
    <w:rsid w:val="00B56634"/>
    <w:rsid w:val="00B568F1"/>
    <w:rsid w:val="00B56E29"/>
    <w:rsid w:val="00B57759"/>
    <w:rsid w:val="00B600EE"/>
    <w:rsid w:val="00B612F3"/>
    <w:rsid w:val="00B61587"/>
    <w:rsid w:val="00B6256C"/>
    <w:rsid w:val="00B62C81"/>
    <w:rsid w:val="00B63312"/>
    <w:rsid w:val="00B63E5E"/>
    <w:rsid w:val="00B63FE0"/>
    <w:rsid w:val="00B6410E"/>
    <w:rsid w:val="00B64B45"/>
    <w:rsid w:val="00B654FA"/>
    <w:rsid w:val="00B66016"/>
    <w:rsid w:val="00B6601A"/>
    <w:rsid w:val="00B66596"/>
    <w:rsid w:val="00B667A8"/>
    <w:rsid w:val="00B66DE7"/>
    <w:rsid w:val="00B670DD"/>
    <w:rsid w:val="00B67217"/>
    <w:rsid w:val="00B6772E"/>
    <w:rsid w:val="00B67965"/>
    <w:rsid w:val="00B67FD6"/>
    <w:rsid w:val="00B70051"/>
    <w:rsid w:val="00B70542"/>
    <w:rsid w:val="00B707EA"/>
    <w:rsid w:val="00B713C4"/>
    <w:rsid w:val="00B71EAB"/>
    <w:rsid w:val="00B728D4"/>
    <w:rsid w:val="00B72BC3"/>
    <w:rsid w:val="00B73046"/>
    <w:rsid w:val="00B734B1"/>
    <w:rsid w:val="00B73E89"/>
    <w:rsid w:val="00B74620"/>
    <w:rsid w:val="00B74DCB"/>
    <w:rsid w:val="00B74EE1"/>
    <w:rsid w:val="00B76E0B"/>
    <w:rsid w:val="00B778DD"/>
    <w:rsid w:val="00B77A1B"/>
    <w:rsid w:val="00B80450"/>
    <w:rsid w:val="00B81508"/>
    <w:rsid w:val="00B816A2"/>
    <w:rsid w:val="00B81859"/>
    <w:rsid w:val="00B81C6E"/>
    <w:rsid w:val="00B81E4E"/>
    <w:rsid w:val="00B823D6"/>
    <w:rsid w:val="00B82ACF"/>
    <w:rsid w:val="00B82B9E"/>
    <w:rsid w:val="00B8320F"/>
    <w:rsid w:val="00B83881"/>
    <w:rsid w:val="00B838E4"/>
    <w:rsid w:val="00B83D6B"/>
    <w:rsid w:val="00B8402E"/>
    <w:rsid w:val="00B8446F"/>
    <w:rsid w:val="00B84FB3"/>
    <w:rsid w:val="00B852F1"/>
    <w:rsid w:val="00B8564D"/>
    <w:rsid w:val="00B8596D"/>
    <w:rsid w:val="00B85B3E"/>
    <w:rsid w:val="00B85D3C"/>
    <w:rsid w:val="00B86344"/>
    <w:rsid w:val="00B8668F"/>
    <w:rsid w:val="00B86882"/>
    <w:rsid w:val="00B8751C"/>
    <w:rsid w:val="00B90EAC"/>
    <w:rsid w:val="00B917A6"/>
    <w:rsid w:val="00B92188"/>
    <w:rsid w:val="00B92510"/>
    <w:rsid w:val="00B9291D"/>
    <w:rsid w:val="00B929A3"/>
    <w:rsid w:val="00B92BD1"/>
    <w:rsid w:val="00B92C17"/>
    <w:rsid w:val="00B92F6A"/>
    <w:rsid w:val="00B93EA9"/>
    <w:rsid w:val="00B94271"/>
    <w:rsid w:val="00B94A0A"/>
    <w:rsid w:val="00B94F12"/>
    <w:rsid w:val="00B9523F"/>
    <w:rsid w:val="00B967AE"/>
    <w:rsid w:val="00B9731A"/>
    <w:rsid w:val="00BA0126"/>
    <w:rsid w:val="00BA0285"/>
    <w:rsid w:val="00BA0293"/>
    <w:rsid w:val="00BA0854"/>
    <w:rsid w:val="00BA1339"/>
    <w:rsid w:val="00BA1E2C"/>
    <w:rsid w:val="00BA2789"/>
    <w:rsid w:val="00BA2A40"/>
    <w:rsid w:val="00BA2C47"/>
    <w:rsid w:val="00BA2EDD"/>
    <w:rsid w:val="00BA316A"/>
    <w:rsid w:val="00BA380A"/>
    <w:rsid w:val="00BA4033"/>
    <w:rsid w:val="00BA4292"/>
    <w:rsid w:val="00BA456E"/>
    <w:rsid w:val="00BA497E"/>
    <w:rsid w:val="00BA4BB1"/>
    <w:rsid w:val="00BA4FBE"/>
    <w:rsid w:val="00BA570A"/>
    <w:rsid w:val="00BA59E2"/>
    <w:rsid w:val="00BA629E"/>
    <w:rsid w:val="00BA6413"/>
    <w:rsid w:val="00BA73E9"/>
    <w:rsid w:val="00BB042E"/>
    <w:rsid w:val="00BB06A7"/>
    <w:rsid w:val="00BB0F34"/>
    <w:rsid w:val="00BB13A3"/>
    <w:rsid w:val="00BB1CDE"/>
    <w:rsid w:val="00BB213B"/>
    <w:rsid w:val="00BB223A"/>
    <w:rsid w:val="00BB244C"/>
    <w:rsid w:val="00BB2672"/>
    <w:rsid w:val="00BB28BD"/>
    <w:rsid w:val="00BB2A30"/>
    <w:rsid w:val="00BB3015"/>
    <w:rsid w:val="00BB332B"/>
    <w:rsid w:val="00BB4114"/>
    <w:rsid w:val="00BB46A4"/>
    <w:rsid w:val="00BB570F"/>
    <w:rsid w:val="00BB656B"/>
    <w:rsid w:val="00BB73EF"/>
    <w:rsid w:val="00BB7D10"/>
    <w:rsid w:val="00BB7D78"/>
    <w:rsid w:val="00BC0362"/>
    <w:rsid w:val="00BC0956"/>
    <w:rsid w:val="00BC0B41"/>
    <w:rsid w:val="00BC0EC0"/>
    <w:rsid w:val="00BC1EFA"/>
    <w:rsid w:val="00BC25E7"/>
    <w:rsid w:val="00BC267E"/>
    <w:rsid w:val="00BC3200"/>
    <w:rsid w:val="00BC38E4"/>
    <w:rsid w:val="00BC39D6"/>
    <w:rsid w:val="00BC3A52"/>
    <w:rsid w:val="00BC3CB4"/>
    <w:rsid w:val="00BC4525"/>
    <w:rsid w:val="00BC4BD1"/>
    <w:rsid w:val="00BC4DA8"/>
    <w:rsid w:val="00BC4F1B"/>
    <w:rsid w:val="00BC50C7"/>
    <w:rsid w:val="00BC52C5"/>
    <w:rsid w:val="00BC5706"/>
    <w:rsid w:val="00BC57D3"/>
    <w:rsid w:val="00BC59D7"/>
    <w:rsid w:val="00BC652F"/>
    <w:rsid w:val="00BC659E"/>
    <w:rsid w:val="00BC66AA"/>
    <w:rsid w:val="00BC709F"/>
    <w:rsid w:val="00BC71DA"/>
    <w:rsid w:val="00BC769F"/>
    <w:rsid w:val="00BD1282"/>
    <w:rsid w:val="00BD1348"/>
    <w:rsid w:val="00BD159C"/>
    <w:rsid w:val="00BD16CD"/>
    <w:rsid w:val="00BD1B6A"/>
    <w:rsid w:val="00BD1BB5"/>
    <w:rsid w:val="00BD1C07"/>
    <w:rsid w:val="00BD2804"/>
    <w:rsid w:val="00BD2BFF"/>
    <w:rsid w:val="00BD2DB1"/>
    <w:rsid w:val="00BD3500"/>
    <w:rsid w:val="00BD4116"/>
    <w:rsid w:val="00BD4B22"/>
    <w:rsid w:val="00BD5716"/>
    <w:rsid w:val="00BD5D1A"/>
    <w:rsid w:val="00BD5D56"/>
    <w:rsid w:val="00BD6087"/>
    <w:rsid w:val="00BD63BB"/>
    <w:rsid w:val="00BD6587"/>
    <w:rsid w:val="00BD6A89"/>
    <w:rsid w:val="00BD710B"/>
    <w:rsid w:val="00BD721F"/>
    <w:rsid w:val="00BD7390"/>
    <w:rsid w:val="00BD77A2"/>
    <w:rsid w:val="00BE0888"/>
    <w:rsid w:val="00BE1776"/>
    <w:rsid w:val="00BE1ACD"/>
    <w:rsid w:val="00BE1D9A"/>
    <w:rsid w:val="00BE252A"/>
    <w:rsid w:val="00BE2C07"/>
    <w:rsid w:val="00BE3B14"/>
    <w:rsid w:val="00BE47F3"/>
    <w:rsid w:val="00BE49B4"/>
    <w:rsid w:val="00BE4F07"/>
    <w:rsid w:val="00BE5BC7"/>
    <w:rsid w:val="00BE6300"/>
    <w:rsid w:val="00BE64E3"/>
    <w:rsid w:val="00BE6593"/>
    <w:rsid w:val="00BE7471"/>
    <w:rsid w:val="00BE7886"/>
    <w:rsid w:val="00BE7C80"/>
    <w:rsid w:val="00BE7D08"/>
    <w:rsid w:val="00BF01B4"/>
    <w:rsid w:val="00BF01F8"/>
    <w:rsid w:val="00BF0333"/>
    <w:rsid w:val="00BF0441"/>
    <w:rsid w:val="00BF05A5"/>
    <w:rsid w:val="00BF07CE"/>
    <w:rsid w:val="00BF0B16"/>
    <w:rsid w:val="00BF150F"/>
    <w:rsid w:val="00BF1A0C"/>
    <w:rsid w:val="00BF266C"/>
    <w:rsid w:val="00BF26EC"/>
    <w:rsid w:val="00BF2F38"/>
    <w:rsid w:val="00BF3011"/>
    <w:rsid w:val="00BF4000"/>
    <w:rsid w:val="00BF59B9"/>
    <w:rsid w:val="00BF69A1"/>
    <w:rsid w:val="00C00806"/>
    <w:rsid w:val="00C011FE"/>
    <w:rsid w:val="00C01257"/>
    <w:rsid w:val="00C02173"/>
    <w:rsid w:val="00C02448"/>
    <w:rsid w:val="00C02F5B"/>
    <w:rsid w:val="00C03003"/>
    <w:rsid w:val="00C040F1"/>
    <w:rsid w:val="00C04326"/>
    <w:rsid w:val="00C04665"/>
    <w:rsid w:val="00C04D49"/>
    <w:rsid w:val="00C05516"/>
    <w:rsid w:val="00C055A5"/>
    <w:rsid w:val="00C05775"/>
    <w:rsid w:val="00C0577C"/>
    <w:rsid w:val="00C05D39"/>
    <w:rsid w:val="00C05ECF"/>
    <w:rsid w:val="00C065F0"/>
    <w:rsid w:val="00C067C8"/>
    <w:rsid w:val="00C0704C"/>
    <w:rsid w:val="00C07881"/>
    <w:rsid w:val="00C07C79"/>
    <w:rsid w:val="00C1050B"/>
    <w:rsid w:val="00C10DA5"/>
    <w:rsid w:val="00C1161C"/>
    <w:rsid w:val="00C1164D"/>
    <w:rsid w:val="00C116EA"/>
    <w:rsid w:val="00C11C1F"/>
    <w:rsid w:val="00C11EC2"/>
    <w:rsid w:val="00C120CF"/>
    <w:rsid w:val="00C1237D"/>
    <w:rsid w:val="00C12F0B"/>
    <w:rsid w:val="00C13861"/>
    <w:rsid w:val="00C139A9"/>
    <w:rsid w:val="00C14346"/>
    <w:rsid w:val="00C1597C"/>
    <w:rsid w:val="00C15ED7"/>
    <w:rsid w:val="00C173E2"/>
    <w:rsid w:val="00C1777C"/>
    <w:rsid w:val="00C17784"/>
    <w:rsid w:val="00C20A4D"/>
    <w:rsid w:val="00C2115B"/>
    <w:rsid w:val="00C21958"/>
    <w:rsid w:val="00C21F67"/>
    <w:rsid w:val="00C2208A"/>
    <w:rsid w:val="00C2221D"/>
    <w:rsid w:val="00C233F4"/>
    <w:rsid w:val="00C23632"/>
    <w:rsid w:val="00C24753"/>
    <w:rsid w:val="00C24B4B"/>
    <w:rsid w:val="00C24C2A"/>
    <w:rsid w:val="00C24DC6"/>
    <w:rsid w:val="00C252CF"/>
    <w:rsid w:val="00C25369"/>
    <w:rsid w:val="00C2557E"/>
    <w:rsid w:val="00C25681"/>
    <w:rsid w:val="00C25FBA"/>
    <w:rsid w:val="00C27774"/>
    <w:rsid w:val="00C279E0"/>
    <w:rsid w:val="00C27E3A"/>
    <w:rsid w:val="00C27FF9"/>
    <w:rsid w:val="00C3029D"/>
    <w:rsid w:val="00C30668"/>
    <w:rsid w:val="00C30D7E"/>
    <w:rsid w:val="00C31685"/>
    <w:rsid w:val="00C32705"/>
    <w:rsid w:val="00C32733"/>
    <w:rsid w:val="00C32E20"/>
    <w:rsid w:val="00C3350F"/>
    <w:rsid w:val="00C33959"/>
    <w:rsid w:val="00C33D40"/>
    <w:rsid w:val="00C341A2"/>
    <w:rsid w:val="00C35086"/>
    <w:rsid w:val="00C3587E"/>
    <w:rsid w:val="00C366ED"/>
    <w:rsid w:val="00C36B8E"/>
    <w:rsid w:val="00C36BCF"/>
    <w:rsid w:val="00C37672"/>
    <w:rsid w:val="00C37FCA"/>
    <w:rsid w:val="00C40034"/>
    <w:rsid w:val="00C40329"/>
    <w:rsid w:val="00C4033C"/>
    <w:rsid w:val="00C41636"/>
    <w:rsid w:val="00C41A01"/>
    <w:rsid w:val="00C42354"/>
    <w:rsid w:val="00C42B0C"/>
    <w:rsid w:val="00C4315C"/>
    <w:rsid w:val="00C43371"/>
    <w:rsid w:val="00C4397F"/>
    <w:rsid w:val="00C444B9"/>
    <w:rsid w:val="00C44780"/>
    <w:rsid w:val="00C447B0"/>
    <w:rsid w:val="00C45557"/>
    <w:rsid w:val="00C45973"/>
    <w:rsid w:val="00C45B7D"/>
    <w:rsid w:val="00C45E8E"/>
    <w:rsid w:val="00C46544"/>
    <w:rsid w:val="00C475F9"/>
    <w:rsid w:val="00C478DA"/>
    <w:rsid w:val="00C47F07"/>
    <w:rsid w:val="00C501AA"/>
    <w:rsid w:val="00C50215"/>
    <w:rsid w:val="00C50776"/>
    <w:rsid w:val="00C5098E"/>
    <w:rsid w:val="00C50E54"/>
    <w:rsid w:val="00C50F79"/>
    <w:rsid w:val="00C51CCA"/>
    <w:rsid w:val="00C52009"/>
    <w:rsid w:val="00C52679"/>
    <w:rsid w:val="00C52707"/>
    <w:rsid w:val="00C52E07"/>
    <w:rsid w:val="00C53024"/>
    <w:rsid w:val="00C530F7"/>
    <w:rsid w:val="00C53381"/>
    <w:rsid w:val="00C534EF"/>
    <w:rsid w:val="00C53D1A"/>
    <w:rsid w:val="00C541FB"/>
    <w:rsid w:val="00C54594"/>
    <w:rsid w:val="00C54A70"/>
    <w:rsid w:val="00C54E15"/>
    <w:rsid w:val="00C551C4"/>
    <w:rsid w:val="00C5547F"/>
    <w:rsid w:val="00C55835"/>
    <w:rsid w:val="00C5597E"/>
    <w:rsid w:val="00C55CA0"/>
    <w:rsid w:val="00C5610B"/>
    <w:rsid w:val="00C57A97"/>
    <w:rsid w:val="00C57FF3"/>
    <w:rsid w:val="00C60277"/>
    <w:rsid w:val="00C6080A"/>
    <w:rsid w:val="00C6105B"/>
    <w:rsid w:val="00C613E6"/>
    <w:rsid w:val="00C61584"/>
    <w:rsid w:val="00C61653"/>
    <w:rsid w:val="00C620D6"/>
    <w:rsid w:val="00C629AE"/>
    <w:rsid w:val="00C635E8"/>
    <w:rsid w:val="00C63723"/>
    <w:rsid w:val="00C644B9"/>
    <w:rsid w:val="00C6497C"/>
    <w:rsid w:val="00C64C66"/>
    <w:rsid w:val="00C64EEE"/>
    <w:rsid w:val="00C65104"/>
    <w:rsid w:val="00C6517E"/>
    <w:rsid w:val="00C653E0"/>
    <w:rsid w:val="00C65631"/>
    <w:rsid w:val="00C656F8"/>
    <w:rsid w:val="00C65857"/>
    <w:rsid w:val="00C65876"/>
    <w:rsid w:val="00C659B2"/>
    <w:rsid w:val="00C65F81"/>
    <w:rsid w:val="00C666AB"/>
    <w:rsid w:val="00C6718E"/>
    <w:rsid w:val="00C67907"/>
    <w:rsid w:val="00C67B4F"/>
    <w:rsid w:val="00C70004"/>
    <w:rsid w:val="00C7010E"/>
    <w:rsid w:val="00C70347"/>
    <w:rsid w:val="00C70DAE"/>
    <w:rsid w:val="00C70EBC"/>
    <w:rsid w:val="00C712BE"/>
    <w:rsid w:val="00C716E6"/>
    <w:rsid w:val="00C71792"/>
    <w:rsid w:val="00C71E68"/>
    <w:rsid w:val="00C72421"/>
    <w:rsid w:val="00C734F1"/>
    <w:rsid w:val="00C7363A"/>
    <w:rsid w:val="00C73AD0"/>
    <w:rsid w:val="00C74071"/>
    <w:rsid w:val="00C74658"/>
    <w:rsid w:val="00C74F40"/>
    <w:rsid w:val="00C752B3"/>
    <w:rsid w:val="00C7558B"/>
    <w:rsid w:val="00C758E4"/>
    <w:rsid w:val="00C76582"/>
    <w:rsid w:val="00C76686"/>
    <w:rsid w:val="00C76C2F"/>
    <w:rsid w:val="00C76DCD"/>
    <w:rsid w:val="00C77287"/>
    <w:rsid w:val="00C77413"/>
    <w:rsid w:val="00C77868"/>
    <w:rsid w:val="00C77DCA"/>
    <w:rsid w:val="00C8040C"/>
    <w:rsid w:val="00C806AA"/>
    <w:rsid w:val="00C80C56"/>
    <w:rsid w:val="00C81048"/>
    <w:rsid w:val="00C81384"/>
    <w:rsid w:val="00C8175F"/>
    <w:rsid w:val="00C81E5E"/>
    <w:rsid w:val="00C826D6"/>
    <w:rsid w:val="00C82BE7"/>
    <w:rsid w:val="00C82FF8"/>
    <w:rsid w:val="00C832E1"/>
    <w:rsid w:val="00C83B29"/>
    <w:rsid w:val="00C84246"/>
    <w:rsid w:val="00C842F3"/>
    <w:rsid w:val="00C84BF0"/>
    <w:rsid w:val="00C8526E"/>
    <w:rsid w:val="00C8555A"/>
    <w:rsid w:val="00C865F3"/>
    <w:rsid w:val="00C86A9E"/>
    <w:rsid w:val="00C86D24"/>
    <w:rsid w:val="00C86D8F"/>
    <w:rsid w:val="00C877EB"/>
    <w:rsid w:val="00C8780B"/>
    <w:rsid w:val="00C87B55"/>
    <w:rsid w:val="00C87EF3"/>
    <w:rsid w:val="00C900AF"/>
    <w:rsid w:val="00C9013B"/>
    <w:rsid w:val="00C90984"/>
    <w:rsid w:val="00C90C7D"/>
    <w:rsid w:val="00C911FD"/>
    <w:rsid w:val="00C914B2"/>
    <w:rsid w:val="00C91B10"/>
    <w:rsid w:val="00C92153"/>
    <w:rsid w:val="00C922D7"/>
    <w:rsid w:val="00C926DC"/>
    <w:rsid w:val="00C9318C"/>
    <w:rsid w:val="00C934D7"/>
    <w:rsid w:val="00C93C4C"/>
    <w:rsid w:val="00C94271"/>
    <w:rsid w:val="00C943CC"/>
    <w:rsid w:val="00C94638"/>
    <w:rsid w:val="00C94860"/>
    <w:rsid w:val="00C9553F"/>
    <w:rsid w:val="00C95563"/>
    <w:rsid w:val="00C955FE"/>
    <w:rsid w:val="00C9576C"/>
    <w:rsid w:val="00C95D38"/>
    <w:rsid w:val="00C95F1B"/>
    <w:rsid w:val="00C964AF"/>
    <w:rsid w:val="00C97289"/>
    <w:rsid w:val="00C978B5"/>
    <w:rsid w:val="00C97AF7"/>
    <w:rsid w:val="00C97B0D"/>
    <w:rsid w:val="00CA07FD"/>
    <w:rsid w:val="00CA09A3"/>
    <w:rsid w:val="00CA1609"/>
    <w:rsid w:val="00CA1697"/>
    <w:rsid w:val="00CA194E"/>
    <w:rsid w:val="00CA2D19"/>
    <w:rsid w:val="00CA2DF6"/>
    <w:rsid w:val="00CA301D"/>
    <w:rsid w:val="00CA3411"/>
    <w:rsid w:val="00CA366B"/>
    <w:rsid w:val="00CA3DAC"/>
    <w:rsid w:val="00CA4B92"/>
    <w:rsid w:val="00CA4EDE"/>
    <w:rsid w:val="00CA520A"/>
    <w:rsid w:val="00CA63FF"/>
    <w:rsid w:val="00CA7273"/>
    <w:rsid w:val="00CA731D"/>
    <w:rsid w:val="00CA7413"/>
    <w:rsid w:val="00CA7B44"/>
    <w:rsid w:val="00CB01F4"/>
    <w:rsid w:val="00CB2321"/>
    <w:rsid w:val="00CB2AC9"/>
    <w:rsid w:val="00CB3147"/>
    <w:rsid w:val="00CB32FF"/>
    <w:rsid w:val="00CB35BC"/>
    <w:rsid w:val="00CB36E7"/>
    <w:rsid w:val="00CB3885"/>
    <w:rsid w:val="00CB3CAA"/>
    <w:rsid w:val="00CB424F"/>
    <w:rsid w:val="00CB4B3B"/>
    <w:rsid w:val="00CB56EE"/>
    <w:rsid w:val="00CB5FC8"/>
    <w:rsid w:val="00CB63F9"/>
    <w:rsid w:val="00CC02AA"/>
    <w:rsid w:val="00CC0865"/>
    <w:rsid w:val="00CC0CCC"/>
    <w:rsid w:val="00CC14AC"/>
    <w:rsid w:val="00CC1621"/>
    <w:rsid w:val="00CC17BD"/>
    <w:rsid w:val="00CC1E42"/>
    <w:rsid w:val="00CC2160"/>
    <w:rsid w:val="00CC3315"/>
    <w:rsid w:val="00CC41D9"/>
    <w:rsid w:val="00CC449F"/>
    <w:rsid w:val="00CC4862"/>
    <w:rsid w:val="00CC4B8C"/>
    <w:rsid w:val="00CC4ECC"/>
    <w:rsid w:val="00CC4F2A"/>
    <w:rsid w:val="00CC56C1"/>
    <w:rsid w:val="00CC5B74"/>
    <w:rsid w:val="00CC5F74"/>
    <w:rsid w:val="00CC676E"/>
    <w:rsid w:val="00CD021A"/>
    <w:rsid w:val="00CD0D1D"/>
    <w:rsid w:val="00CD1F2A"/>
    <w:rsid w:val="00CD239E"/>
    <w:rsid w:val="00CD27AD"/>
    <w:rsid w:val="00CD2E87"/>
    <w:rsid w:val="00CD2F86"/>
    <w:rsid w:val="00CD3FA2"/>
    <w:rsid w:val="00CD405A"/>
    <w:rsid w:val="00CD41D3"/>
    <w:rsid w:val="00CD4C48"/>
    <w:rsid w:val="00CD4F39"/>
    <w:rsid w:val="00CD4F72"/>
    <w:rsid w:val="00CD546B"/>
    <w:rsid w:val="00CD570E"/>
    <w:rsid w:val="00CD625E"/>
    <w:rsid w:val="00CD64C1"/>
    <w:rsid w:val="00CD6D88"/>
    <w:rsid w:val="00CD70C4"/>
    <w:rsid w:val="00CD71FF"/>
    <w:rsid w:val="00CD74EC"/>
    <w:rsid w:val="00CD76C2"/>
    <w:rsid w:val="00CD7A71"/>
    <w:rsid w:val="00CE02C0"/>
    <w:rsid w:val="00CE0A1F"/>
    <w:rsid w:val="00CE0B11"/>
    <w:rsid w:val="00CE1073"/>
    <w:rsid w:val="00CE1B7B"/>
    <w:rsid w:val="00CE27FF"/>
    <w:rsid w:val="00CE28A1"/>
    <w:rsid w:val="00CE2EAC"/>
    <w:rsid w:val="00CE2F7E"/>
    <w:rsid w:val="00CE3140"/>
    <w:rsid w:val="00CE32F7"/>
    <w:rsid w:val="00CE3C0D"/>
    <w:rsid w:val="00CE3D82"/>
    <w:rsid w:val="00CE48B2"/>
    <w:rsid w:val="00CE4A68"/>
    <w:rsid w:val="00CE5048"/>
    <w:rsid w:val="00CE5219"/>
    <w:rsid w:val="00CE57CF"/>
    <w:rsid w:val="00CE5D91"/>
    <w:rsid w:val="00CE6291"/>
    <w:rsid w:val="00CE794F"/>
    <w:rsid w:val="00CE7BFD"/>
    <w:rsid w:val="00CE7DCF"/>
    <w:rsid w:val="00CF052A"/>
    <w:rsid w:val="00CF0589"/>
    <w:rsid w:val="00CF09D7"/>
    <w:rsid w:val="00CF0F34"/>
    <w:rsid w:val="00CF1254"/>
    <w:rsid w:val="00CF221B"/>
    <w:rsid w:val="00CF2289"/>
    <w:rsid w:val="00CF2E2F"/>
    <w:rsid w:val="00CF38E0"/>
    <w:rsid w:val="00CF39D6"/>
    <w:rsid w:val="00CF3A2B"/>
    <w:rsid w:val="00CF3C3A"/>
    <w:rsid w:val="00CF4351"/>
    <w:rsid w:val="00CF467A"/>
    <w:rsid w:val="00CF4AD2"/>
    <w:rsid w:val="00CF4C15"/>
    <w:rsid w:val="00CF4CF5"/>
    <w:rsid w:val="00CF4E3D"/>
    <w:rsid w:val="00CF4EEC"/>
    <w:rsid w:val="00CF51D3"/>
    <w:rsid w:val="00CF5B45"/>
    <w:rsid w:val="00CF6EA7"/>
    <w:rsid w:val="00CF7269"/>
    <w:rsid w:val="00CF73CA"/>
    <w:rsid w:val="00CF7464"/>
    <w:rsid w:val="00CF7574"/>
    <w:rsid w:val="00CF780C"/>
    <w:rsid w:val="00CF7DA4"/>
    <w:rsid w:val="00CF7F5C"/>
    <w:rsid w:val="00D006DC"/>
    <w:rsid w:val="00D0090A"/>
    <w:rsid w:val="00D00935"/>
    <w:rsid w:val="00D0100C"/>
    <w:rsid w:val="00D01C8D"/>
    <w:rsid w:val="00D02944"/>
    <w:rsid w:val="00D036DA"/>
    <w:rsid w:val="00D03A90"/>
    <w:rsid w:val="00D03B2B"/>
    <w:rsid w:val="00D0450A"/>
    <w:rsid w:val="00D04800"/>
    <w:rsid w:val="00D06AC1"/>
    <w:rsid w:val="00D07017"/>
    <w:rsid w:val="00D0718C"/>
    <w:rsid w:val="00D07CB9"/>
    <w:rsid w:val="00D07DAF"/>
    <w:rsid w:val="00D10344"/>
    <w:rsid w:val="00D103CB"/>
    <w:rsid w:val="00D104BA"/>
    <w:rsid w:val="00D10C45"/>
    <w:rsid w:val="00D11602"/>
    <w:rsid w:val="00D1193D"/>
    <w:rsid w:val="00D11BE8"/>
    <w:rsid w:val="00D12544"/>
    <w:rsid w:val="00D126F8"/>
    <w:rsid w:val="00D13255"/>
    <w:rsid w:val="00D13376"/>
    <w:rsid w:val="00D13662"/>
    <w:rsid w:val="00D13787"/>
    <w:rsid w:val="00D13F54"/>
    <w:rsid w:val="00D14074"/>
    <w:rsid w:val="00D14CBA"/>
    <w:rsid w:val="00D14DB6"/>
    <w:rsid w:val="00D15534"/>
    <w:rsid w:val="00D15A6F"/>
    <w:rsid w:val="00D15F17"/>
    <w:rsid w:val="00D16A63"/>
    <w:rsid w:val="00D16ACC"/>
    <w:rsid w:val="00D174B4"/>
    <w:rsid w:val="00D1788E"/>
    <w:rsid w:val="00D17A6C"/>
    <w:rsid w:val="00D20A96"/>
    <w:rsid w:val="00D20BB3"/>
    <w:rsid w:val="00D21977"/>
    <w:rsid w:val="00D21988"/>
    <w:rsid w:val="00D21B70"/>
    <w:rsid w:val="00D223AF"/>
    <w:rsid w:val="00D22D2F"/>
    <w:rsid w:val="00D22FCD"/>
    <w:rsid w:val="00D233CD"/>
    <w:rsid w:val="00D23B58"/>
    <w:rsid w:val="00D23CD0"/>
    <w:rsid w:val="00D25859"/>
    <w:rsid w:val="00D26106"/>
    <w:rsid w:val="00D27431"/>
    <w:rsid w:val="00D27994"/>
    <w:rsid w:val="00D27E1C"/>
    <w:rsid w:val="00D30021"/>
    <w:rsid w:val="00D306AA"/>
    <w:rsid w:val="00D31A59"/>
    <w:rsid w:val="00D320BC"/>
    <w:rsid w:val="00D323E3"/>
    <w:rsid w:val="00D3245B"/>
    <w:rsid w:val="00D329B9"/>
    <w:rsid w:val="00D337D2"/>
    <w:rsid w:val="00D33A29"/>
    <w:rsid w:val="00D33DF1"/>
    <w:rsid w:val="00D3410B"/>
    <w:rsid w:val="00D34643"/>
    <w:rsid w:val="00D34799"/>
    <w:rsid w:val="00D353D5"/>
    <w:rsid w:val="00D35B26"/>
    <w:rsid w:val="00D36A13"/>
    <w:rsid w:val="00D36AD4"/>
    <w:rsid w:val="00D36C9E"/>
    <w:rsid w:val="00D3704F"/>
    <w:rsid w:val="00D3736C"/>
    <w:rsid w:val="00D374BC"/>
    <w:rsid w:val="00D37BDD"/>
    <w:rsid w:val="00D37ECE"/>
    <w:rsid w:val="00D401EE"/>
    <w:rsid w:val="00D40A1A"/>
    <w:rsid w:val="00D40DFB"/>
    <w:rsid w:val="00D41080"/>
    <w:rsid w:val="00D41105"/>
    <w:rsid w:val="00D41341"/>
    <w:rsid w:val="00D413BF"/>
    <w:rsid w:val="00D4162D"/>
    <w:rsid w:val="00D41669"/>
    <w:rsid w:val="00D41A54"/>
    <w:rsid w:val="00D41FEF"/>
    <w:rsid w:val="00D42321"/>
    <w:rsid w:val="00D43358"/>
    <w:rsid w:val="00D433CB"/>
    <w:rsid w:val="00D4353F"/>
    <w:rsid w:val="00D43BF6"/>
    <w:rsid w:val="00D44785"/>
    <w:rsid w:val="00D448F2"/>
    <w:rsid w:val="00D44B75"/>
    <w:rsid w:val="00D44E5E"/>
    <w:rsid w:val="00D45E8A"/>
    <w:rsid w:val="00D463DA"/>
    <w:rsid w:val="00D46EA1"/>
    <w:rsid w:val="00D46F82"/>
    <w:rsid w:val="00D4702E"/>
    <w:rsid w:val="00D4753F"/>
    <w:rsid w:val="00D47EAF"/>
    <w:rsid w:val="00D5008D"/>
    <w:rsid w:val="00D51992"/>
    <w:rsid w:val="00D519FB"/>
    <w:rsid w:val="00D51A4A"/>
    <w:rsid w:val="00D51FCC"/>
    <w:rsid w:val="00D5276B"/>
    <w:rsid w:val="00D52ACE"/>
    <w:rsid w:val="00D52D9E"/>
    <w:rsid w:val="00D53912"/>
    <w:rsid w:val="00D53C17"/>
    <w:rsid w:val="00D53E53"/>
    <w:rsid w:val="00D54413"/>
    <w:rsid w:val="00D544CE"/>
    <w:rsid w:val="00D5470D"/>
    <w:rsid w:val="00D54714"/>
    <w:rsid w:val="00D54D23"/>
    <w:rsid w:val="00D55D15"/>
    <w:rsid w:val="00D56386"/>
    <w:rsid w:val="00D569B0"/>
    <w:rsid w:val="00D57156"/>
    <w:rsid w:val="00D576F6"/>
    <w:rsid w:val="00D579A7"/>
    <w:rsid w:val="00D57F01"/>
    <w:rsid w:val="00D60638"/>
    <w:rsid w:val="00D60BA5"/>
    <w:rsid w:val="00D621CC"/>
    <w:rsid w:val="00D62377"/>
    <w:rsid w:val="00D62A19"/>
    <w:rsid w:val="00D62F2B"/>
    <w:rsid w:val="00D635DE"/>
    <w:rsid w:val="00D63D81"/>
    <w:rsid w:val="00D642BA"/>
    <w:rsid w:val="00D655E5"/>
    <w:rsid w:val="00D658EA"/>
    <w:rsid w:val="00D65A20"/>
    <w:rsid w:val="00D65B7C"/>
    <w:rsid w:val="00D65D16"/>
    <w:rsid w:val="00D66327"/>
    <w:rsid w:val="00D66EC3"/>
    <w:rsid w:val="00D67BDE"/>
    <w:rsid w:val="00D67E5C"/>
    <w:rsid w:val="00D7000B"/>
    <w:rsid w:val="00D7100E"/>
    <w:rsid w:val="00D710F4"/>
    <w:rsid w:val="00D71178"/>
    <w:rsid w:val="00D71331"/>
    <w:rsid w:val="00D71398"/>
    <w:rsid w:val="00D71F74"/>
    <w:rsid w:val="00D7292A"/>
    <w:rsid w:val="00D729AE"/>
    <w:rsid w:val="00D72A9A"/>
    <w:rsid w:val="00D72C54"/>
    <w:rsid w:val="00D73825"/>
    <w:rsid w:val="00D73848"/>
    <w:rsid w:val="00D73C45"/>
    <w:rsid w:val="00D74A16"/>
    <w:rsid w:val="00D74E1E"/>
    <w:rsid w:val="00D752A7"/>
    <w:rsid w:val="00D75303"/>
    <w:rsid w:val="00D75BE4"/>
    <w:rsid w:val="00D75F6A"/>
    <w:rsid w:val="00D76A9E"/>
    <w:rsid w:val="00D7721F"/>
    <w:rsid w:val="00D7728E"/>
    <w:rsid w:val="00D7778C"/>
    <w:rsid w:val="00D80149"/>
    <w:rsid w:val="00D80CDD"/>
    <w:rsid w:val="00D811F4"/>
    <w:rsid w:val="00D82124"/>
    <w:rsid w:val="00D82363"/>
    <w:rsid w:val="00D82608"/>
    <w:rsid w:val="00D82773"/>
    <w:rsid w:val="00D82BB7"/>
    <w:rsid w:val="00D82D38"/>
    <w:rsid w:val="00D8345E"/>
    <w:rsid w:val="00D835BB"/>
    <w:rsid w:val="00D8392D"/>
    <w:rsid w:val="00D84688"/>
    <w:rsid w:val="00D848CD"/>
    <w:rsid w:val="00D8496C"/>
    <w:rsid w:val="00D84D07"/>
    <w:rsid w:val="00D8529B"/>
    <w:rsid w:val="00D858A5"/>
    <w:rsid w:val="00D85962"/>
    <w:rsid w:val="00D85B8C"/>
    <w:rsid w:val="00D86097"/>
    <w:rsid w:val="00D860ED"/>
    <w:rsid w:val="00D865A0"/>
    <w:rsid w:val="00D86B0E"/>
    <w:rsid w:val="00D86C8C"/>
    <w:rsid w:val="00D86FBB"/>
    <w:rsid w:val="00D87019"/>
    <w:rsid w:val="00D87382"/>
    <w:rsid w:val="00D900C2"/>
    <w:rsid w:val="00D90A78"/>
    <w:rsid w:val="00D90C29"/>
    <w:rsid w:val="00D914FF"/>
    <w:rsid w:val="00D91CDD"/>
    <w:rsid w:val="00D9231D"/>
    <w:rsid w:val="00D923A0"/>
    <w:rsid w:val="00D92421"/>
    <w:rsid w:val="00D927D5"/>
    <w:rsid w:val="00D92925"/>
    <w:rsid w:val="00D92F5A"/>
    <w:rsid w:val="00D93EC3"/>
    <w:rsid w:val="00D94532"/>
    <w:rsid w:val="00D949E8"/>
    <w:rsid w:val="00D95999"/>
    <w:rsid w:val="00D95C10"/>
    <w:rsid w:val="00D96975"/>
    <w:rsid w:val="00D973FB"/>
    <w:rsid w:val="00D978B9"/>
    <w:rsid w:val="00D97D00"/>
    <w:rsid w:val="00DA04E9"/>
    <w:rsid w:val="00DA0D59"/>
    <w:rsid w:val="00DA0FD5"/>
    <w:rsid w:val="00DA170F"/>
    <w:rsid w:val="00DA254B"/>
    <w:rsid w:val="00DA27FC"/>
    <w:rsid w:val="00DA2B15"/>
    <w:rsid w:val="00DA2E98"/>
    <w:rsid w:val="00DA3011"/>
    <w:rsid w:val="00DA336A"/>
    <w:rsid w:val="00DA41E9"/>
    <w:rsid w:val="00DA45E7"/>
    <w:rsid w:val="00DA48F3"/>
    <w:rsid w:val="00DA4A2C"/>
    <w:rsid w:val="00DA5532"/>
    <w:rsid w:val="00DA5848"/>
    <w:rsid w:val="00DA5AAD"/>
    <w:rsid w:val="00DA5D99"/>
    <w:rsid w:val="00DA759B"/>
    <w:rsid w:val="00DA7F81"/>
    <w:rsid w:val="00DA7F85"/>
    <w:rsid w:val="00DA7F9C"/>
    <w:rsid w:val="00DB02E5"/>
    <w:rsid w:val="00DB04B0"/>
    <w:rsid w:val="00DB07DA"/>
    <w:rsid w:val="00DB0DCF"/>
    <w:rsid w:val="00DB13EE"/>
    <w:rsid w:val="00DB19D5"/>
    <w:rsid w:val="00DB1AE3"/>
    <w:rsid w:val="00DB20C1"/>
    <w:rsid w:val="00DB233E"/>
    <w:rsid w:val="00DB2637"/>
    <w:rsid w:val="00DB350D"/>
    <w:rsid w:val="00DB3B14"/>
    <w:rsid w:val="00DB5227"/>
    <w:rsid w:val="00DB579A"/>
    <w:rsid w:val="00DB5819"/>
    <w:rsid w:val="00DB5A91"/>
    <w:rsid w:val="00DB611C"/>
    <w:rsid w:val="00DB66B7"/>
    <w:rsid w:val="00DB6C54"/>
    <w:rsid w:val="00DB7128"/>
    <w:rsid w:val="00DB733D"/>
    <w:rsid w:val="00DC0844"/>
    <w:rsid w:val="00DC0D4A"/>
    <w:rsid w:val="00DC118D"/>
    <w:rsid w:val="00DC1464"/>
    <w:rsid w:val="00DC1B19"/>
    <w:rsid w:val="00DC1E19"/>
    <w:rsid w:val="00DC243E"/>
    <w:rsid w:val="00DC2511"/>
    <w:rsid w:val="00DC2B85"/>
    <w:rsid w:val="00DC2D46"/>
    <w:rsid w:val="00DC316A"/>
    <w:rsid w:val="00DC452C"/>
    <w:rsid w:val="00DC45F8"/>
    <w:rsid w:val="00DC49CE"/>
    <w:rsid w:val="00DC5127"/>
    <w:rsid w:val="00DC552D"/>
    <w:rsid w:val="00DC59B8"/>
    <w:rsid w:val="00DC5AA4"/>
    <w:rsid w:val="00DC5DAF"/>
    <w:rsid w:val="00DC5DBF"/>
    <w:rsid w:val="00DC6315"/>
    <w:rsid w:val="00DC728E"/>
    <w:rsid w:val="00DC7A31"/>
    <w:rsid w:val="00DD00EF"/>
    <w:rsid w:val="00DD0109"/>
    <w:rsid w:val="00DD04A2"/>
    <w:rsid w:val="00DD0910"/>
    <w:rsid w:val="00DD0CE7"/>
    <w:rsid w:val="00DD1018"/>
    <w:rsid w:val="00DD16AB"/>
    <w:rsid w:val="00DD185E"/>
    <w:rsid w:val="00DD18FB"/>
    <w:rsid w:val="00DD1A0E"/>
    <w:rsid w:val="00DD2139"/>
    <w:rsid w:val="00DD24FF"/>
    <w:rsid w:val="00DD261E"/>
    <w:rsid w:val="00DD263B"/>
    <w:rsid w:val="00DD2671"/>
    <w:rsid w:val="00DD2D38"/>
    <w:rsid w:val="00DD3DED"/>
    <w:rsid w:val="00DD3E9C"/>
    <w:rsid w:val="00DD3F25"/>
    <w:rsid w:val="00DD3F61"/>
    <w:rsid w:val="00DD539F"/>
    <w:rsid w:val="00DD58F1"/>
    <w:rsid w:val="00DD5E82"/>
    <w:rsid w:val="00DD68CF"/>
    <w:rsid w:val="00DD6952"/>
    <w:rsid w:val="00DD6EB7"/>
    <w:rsid w:val="00DD7549"/>
    <w:rsid w:val="00DD769D"/>
    <w:rsid w:val="00DD7F3A"/>
    <w:rsid w:val="00DD7F9F"/>
    <w:rsid w:val="00DE0895"/>
    <w:rsid w:val="00DE1113"/>
    <w:rsid w:val="00DE124A"/>
    <w:rsid w:val="00DE18CD"/>
    <w:rsid w:val="00DE221F"/>
    <w:rsid w:val="00DE2D39"/>
    <w:rsid w:val="00DE35C3"/>
    <w:rsid w:val="00DE3E40"/>
    <w:rsid w:val="00DE3FF9"/>
    <w:rsid w:val="00DE45E9"/>
    <w:rsid w:val="00DE47FB"/>
    <w:rsid w:val="00DE5292"/>
    <w:rsid w:val="00DE5984"/>
    <w:rsid w:val="00DE5D08"/>
    <w:rsid w:val="00DE5E57"/>
    <w:rsid w:val="00DE5F3F"/>
    <w:rsid w:val="00DE649D"/>
    <w:rsid w:val="00DE6567"/>
    <w:rsid w:val="00DE661F"/>
    <w:rsid w:val="00DE7406"/>
    <w:rsid w:val="00DE7778"/>
    <w:rsid w:val="00DE7F29"/>
    <w:rsid w:val="00DF087F"/>
    <w:rsid w:val="00DF0B2A"/>
    <w:rsid w:val="00DF1560"/>
    <w:rsid w:val="00DF1570"/>
    <w:rsid w:val="00DF15F1"/>
    <w:rsid w:val="00DF28A1"/>
    <w:rsid w:val="00DF311F"/>
    <w:rsid w:val="00DF3841"/>
    <w:rsid w:val="00DF3AFA"/>
    <w:rsid w:val="00DF3BD5"/>
    <w:rsid w:val="00DF3E5B"/>
    <w:rsid w:val="00DF4309"/>
    <w:rsid w:val="00DF5648"/>
    <w:rsid w:val="00DF6058"/>
    <w:rsid w:val="00DF62CF"/>
    <w:rsid w:val="00DF66DF"/>
    <w:rsid w:val="00DF708E"/>
    <w:rsid w:val="00DF73DB"/>
    <w:rsid w:val="00DF784B"/>
    <w:rsid w:val="00DF7893"/>
    <w:rsid w:val="00E0008D"/>
    <w:rsid w:val="00E002C6"/>
    <w:rsid w:val="00E00D10"/>
    <w:rsid w:val="00E01401"/>
    <w:rsid w:val="00E0147C"/>
    <w:rsid w:val="00E016EE"/>
    <w:rsid w:val="00E017C6"/>
    <w:rsid w:val="00E0187A"/>
    <w:rsid w:val="00E019A5"/>
    <w:rsid w:val="00E022BF"/>
    <w:rsid w:val="00E02431"/>
    <w:rsid w:val="00E02C59"/>
    <w:rsid w:val="00E02DE9"/>
    <w:rsid w:val="00E03907"/>
    <w:rsid w:val="00E03ABC"/>
    <w:rsid w:val="00E0408E"/>
    <w:rsid w:val="00E0424C"/>
    <w:rsid w:val="00E04DB0"/>
    <w:rsid w:val="00E05078"/>
    <w:rsid w:val="00E0636E"/>
    <w:rsid w:val="00E064F1"/>
    <w:rsid w:val="00E06BD4"/>
    <w:rsid w:val="00E06E13"/>
    <w:rsid w:val="00E06FA3"/>
    <w:rsid w:val="00E102C6"/>
    <w:rsid w:val="00E1132C"/>
    <w:rsid w:val="00E1156E"/>
    <w:rsid w:val="00E11715"/>
    <w:rsid w:val="00E11830"/>
    <w:rsid w:val="00E11E2C"/>
    <w:rsid w:val="00E1238B"/>
    <w:rsid w:val="00E1275A"/>
    <w:rsid w:val="00E12D73"/>
    <w:rsid w:val="00E134F7"/>
    <w:rsid w:val="00E14322"/>
    <w:rsid w:val="00E1458B"/>
    <w:rsid w:val="00E14B40"/>
    <w:rsid w:val="00E14C04"/>
    <w:rsid w:val="00E155DC"/>
    <w:rsid w:val="00E159B2"/>
    <w:rsid w:val="00E15ABE"/>
    <w:rsid w:val="00E160D6"/>
    <w:rsid w:val="00E165F9"/>
    <w:rsid w:val="00E17128"/>
    <w:rsid w:val="00E176AA"/>
    <w:rsid w:val="00E179E4"/>
    <w:rsid w:val="00E17C1E"/>
    <w:rsid w:val="00E17ED8"/>
    <w:rsid w:val="00E17F65"/>
    <w:rsid w:val="00E203B8"/>
    <w:rsid w:val="00E20FE5"/>
    <w:rsid w:val="00E2177D"/>
    <w:rsid w:val="00E217A0"/>
    <w:rsid w:val="00E234B1"/>
    <w:rsid w:val="00E23D33"/>
    <w:rsid w:val="00E247A8"/>
    <w:rsid w:val="00E24EC4"/>
    <w:rsid w:val="00E2503E"/>
    <w:rsid w:val="00E25578"/>
    <w:rsid w:val="00E257EF"/>
    <w:rsid w:val="00E26292"/>
    <w:rsid w:val="00E300EE"/>
    <w:rsid w:val="00E30CD9"/>
    <w:rsid w:val="00E30E88"/>
    <w:rsid w:val="00E310CB"/>
    <w:rsid w:val="00E315D5"/>
    <w:rsid w:val="00E31965"/>
    <w:rsid w:val="00E325BB"/>
    <w:rsid w:val="00E32885"/>
    <w:rsid w:val="00E32E6C"/>
    <w:rsid w:val="00E3373E"/>
    <w:rsid w:val="00E33FAD"/>
    <w:rsid w:val="00E340C8"/>
    <w:rsid w:val="00E34748"/>
    <w:rsid w:val="00E3513B"/>
    <w:rsid w:val="00E35827"/>
    <w:rsid w:val="00E35BF9"/>
    <w:rsid w:val="00E35D64"/>
    <w:rsid w:val="00E36A04"/>
    <w:rsid w:val="00E37388"/>
    <w:rsid w:val="00E40932"/>
    <w:rsid w:val="00E40F7C"/>
    <w:rsid w:val="00E40FD6"/>
    <w:rsid w:val="00E41377"/>
    <w:rsid w:val="00E41569"/>
    <w:rsid w:val="00E42009"/>
    <w:rsid w:val="00E42029"/>
    <w:rsid w:val="00E4220A"/>
    <w:rsid w:val="00E42722"/>
    <w:rsid w:val="00E43075"/>
    <w:rsid w:val="00E4395C"/>
    <w:rsid w:val="00E43ABB"/>
    <w:rsid w:val="00E43C4F"/>
    <w:rsid w:val="00E43F21"/>
    <w:rsid w:val="00E44871"/>
    <w:rsid w:val="00E44E7A"/>
    <w:rsid w:val="00E44E8C"/>
    <w:rsid w:val="00E44F0C"/>
    <w:rsid w:val="00E44FF3"/>
    <w:rsid w:val="00E4530D"/>
    <w:rsid w:val="00E45437"/>
    <w:rsid w:val="00E45448"/>
    <w:rsid w:val="00E45DA4"/>
    <w:rsid w:val="00E45FCD"/>
    <w:rsid w:val="00E4676A"/>
    <w:rsid w:val="00E47025"/>
    <w:rsid w:val="00E47792"/>
    <w:rsid w:val="00E478BB"/>
    <w:rsid w:val="00E47EDC"/>
    <w:rsid w:val="00E47EF5"/>
    <w:rsid w:val="00E504F2"/>
    <w:rsid w:val="00E50B41"/>
    <w:rsid w:val="00E50E7E"/>
    <w:rsid w:val="00E50EF8"/>
    <w:rsid w:val="00E50FA3"/>
    <w:rsid w:val="00E517EC"/>
    <w:rsid w:val="00E517FD"/>
    <w:rsid w:val="00E519F8"/>
    <w:rsid w:val="00E51A2C"/>
    <w:rsid w:val="00E5217E"/>
    <w:rsid w:val="00E52610"/>
    <w:rsid w:val="00E52788"/>
    <w:rsid w:val="00E528BE"/>
    <w:rsid w:val="00E531ED"/>
    <w:rsid w:val="00E53705"/>
    <w:rsid w:val="00E53D9F"/>
    <w:rsid w:val="00E542AA"/>
    <w:rsid w:val="00E55558"/>
    <w:rsid w:val="00E555F6"/>
    <w:rsid w:val="00E55820"/>
    <w:rsid w:val="00E57154"/>
    <w:rsid w:val="00E57745"/>
    <w:rsid w:val="00E57A9B"/>
    <w:rsid w:val="00E57A9D"/>
    <w:rsid w:val="00E60D97"/>
    <w:rsid w:val="00E61AAD"/>
    <w:rsid w:val="00E61BF0"/>
    <w:rsid w:val="00E62082"/>
    <w:rsid w:val="00E6239B"/>
    <w:rsid w:val="00E62BF7"/>
    <w:rsid w:val="00E635EE"/>
    <w:rsid w:val="00E63F36"/>
    <w:rsid w:val="00E6438B"/>
    <w:rsid w:val="00E657A1"/>
    <w:rsid w:val="00E66371"/>
    <w:rsid w:val="00E67BC4"/>
    <w:rsid w:val="00E7031F"/>
    <w:rsid w:val="00E7035F"/>
    <w:rsid w:val="00E70A4B"/>
    <w:rsid w:val="00E71034"/>
    <w:rsid w:val="00E71AF7"/>
    <w:rsid w:val="00E71C8D"/>
    <w:rsid w:val="00E71F16"/>
    <w:rsid w:val="00E720E8"/>
    <w:rsid w:val="00E7215C"/>
    <w:rsid w:val="00E7229C"/>
    <w:rsid w:val="00E73160"/>
    <w:rsid w:val="00E735B0"/>
    <w:rsid w:val="00E73654"/>
    <w:rsid w:val="00E7367F"/>
    <w:rsid w:val="00E73C0E"/>
    <w:rsid w:val="00E74077"/>
    <w:rsid w:val="00E74347"/>
    <w:rsid w:val="00E745AE"/>
    <w:rsid w:val="00E7465B"/>
    <w:rsid w:val="00E747E3"/>
    <w:rsid w:val="00E747FE"/>
    <w:rsid w:val="00E74909"/>
    <w:rsid w:val="00E7497F"/>
    <w:rsid w:val="00E752AF"/>
    <w:rsid w:val="00E753A8"/>
    <w:rsid w:val="00E7554E"/>
    <w:rsid w:val="00E75782"/>
    <w:rsid w:val="00E75AE1"/>
    <w:rsid w:val="00E76052"/>
    <w:rsid w:val="00E7628B"/>
    <w:rsid w:val="00E769F2"/>
    <w:rsid w:val="00E7748E"/>
    <w:rsid w:val="00E77E1E"/>
    <w:rsid w:val="00E806AA"/>
    <w:rsid w:val="00E81B48"/>
    <w:rsid w:val="00E8209F"/>
    <w:rsid w:val="00E826BA"/>
    <w:rsid w:val="00E82A97"/>
    <w:rsid w:val="00E82FFD"/>
    <w:rsid w:val="00E837D4"/>
    <w:rsid w:val="00E83CFD"/>
    <w:rsid w:val="00E842B6"/>
    <w:rsid w:val="00E84B39"/>
    <w:rsid w:val="00E8518D"/>
    <w:rsid w:val="00E853CA"/>
    <w:rsid w:val="00E85433"/>
    <w:rsid w:val="00E85AF7"/>
    <w:rsid w:val="00E85C38"/>
    <w:rsid w:val="00E85D7F"/>
    <w:rsid w:val="00E86275"/>
    <w:rsid w:val="00E86B3C"/>
    <w:rsid w:val="00E86E38"/>
    <w:rsid w:val="00E86F29"/>
    <w:rsid w:val="00E87215"/>
    <w:rsid w:val="00E878B5"/>
    <w:rsid w:val="00E90A83"/>
    <w:rsid w:val="00E90AAA"/>
    <w:rsid w:val="00E90E18"/>
    <w:rsid w:val="00E916D3"/>
    <w:rsid w:val="00E9173E"/>
    <w:rsid w:val="00E92021"/>
    <w:rsid w:val="00E9245C"/>
    <w:rsid w:val="00E92C12"/>
    <w:rsid w:val="00E9309C"/>
    <w:rsid w:val="00E93A39"/>
    <w:rsid w:val="00E93FFC"/>
    <w:rsid w:val="00E947FB"/>
    <w:rsid w:val="00E94A9D"/>
    <w:rsid w:val="00E95117"/>
    <w:rsid w:val="00E956CC"/>
    <w:rsid w:val="00E95802"/>
    <w:rsid w:val="00E95A24"/>
    <w:rsid w:val="00E95C4A"/>
    <w:rsid w:val="00E9691D"/>
    <w:rsid w:val="00E9752B"/>
    <w:rsid w:val="00E97F26"/>
    <w:rsid w:val="00EA0062"/>
    <w:rsid w:val="00EA084A"/>
    <w:rsid w:val="00EA09AA"/>
    <w:rsid w:val="00EA0DCE"/>
    <w:rsid w:val="00EA0EDE"/>
    <w:rsid w:val="00EA12F8"/>
    <w:rsid w:val="00EA1A07"/>
    <w:rsid w:val="00EA1B91"/>
    <w:rsid w:val="00EA2D85"/>
    <w:rsid w:val="00EA3558"/>
    <w:rsid w:val="00EA3700"/>
    <w:rsid w:val="00EA39C6"/>
    <w:rsid w:val="00EA3D53"/>
    <w:rsid w:val="00EA3FC1"/>
    <w:rsid w:val="00EA419F"/>
    <w:rsid w:val="00EA4286"/>
    <w:rsid w:val="00EA4F90"/>
    <w:rsid w:val="00EA5FF0"/>
    <w:rsid w:val="00EA62E3"/>
    <w:rsid w:val="00EA6484"/>
    <w:rsid w:val="00EA6D7B"/>
    <w:rsid w:val="00EA73FC"/>
    <w:rsid w:val="00EA748B"/>
    <w:rsid w:val="00EA74DE"/>
    <w:rsid w:val="00EA75F0"/>
    <w:rsid w:val="00EA7BCF"/>
    <w:rsid w:val="00EB07CD"/>
    <w:rsid w:val="00EB07F0"/>
    <w:rsid w:val="00EB0A30"/>
    <w:rsid w:val="00EB0A59"/>
    <w:rsid w:val="00EB0D0E"/>
    <w:rsid w:val="00EB14BD"/>
    <w:rsid w:val="00EB188A"/>
    <w:rsid w:val="00EB18B7"/>
    <w:rsid w:val="00EB18EC"/>
    <w:rsid w:val="00EB19FD"/>
    <w:rsid w:val="00EB1BB4"/>
    <w:rsid w:val="00EB20CE"/>
    <w:rsid w:val="00EB2ADB"/>
    <w:rsid w:val="00EB2D8C"/>
    <w:rsid w:val="00EB309F"/>
    <w:rsid w:val="00EB338E"/>
    <w:rsid w:val="00EB39F2"/>
    <w:rsid w:val="00EB3EB5"/>
    <w:rsid w:val="00EB4085"/>
    <w:rsid w:val="00EB4633"/>
    <w:rsid w:val="00EB4B87"/>
    <w:rsid w:val="00EB50D2"/>
    <w:rsid w:val="00EB5125"/>
    <w:rsid w:val="00EB596F"/>
    <w:rsid w:val="00EB5D14"/>
    <w:rsid w:val="00EB5D54"/>
    <w:rsid w:val="00EB5ECC"/>
    <w:rsid w:val="00EB60CD"/>
    <w:rsid w:val="00EB6957"/>
    <w:rsid w:val="00EB6C3A"/>
    <w:rsid w:val="00EB725D"/>
    <w:rsid w:val="00EB736E"/>
    <w:rsid w:val="00EB7C36"/>
    <w:rsid w:val="00EC0353"/>
    <w:rsid w:val="00EC0B51"/>
    <w:rsid w:val="00EC0FD4"/>
    <w:rsid w:val="00EC161B"/>
    <w:rsid w:val="00EC21A4"/>
    <w:rsid w:val="00EC2AB1"/>
    <w:rsid w:val="00EC2BF4"/>
    <w:rsid w:val="00EC2E87"/>
    <w:rsid w:val="00EC3690"/>
    <w:rsid w:val="00EC38A5"/>
    <w:rsid w:val="00EC39DB"/>
    <w:rsid w:val="00EC3D73"/>
    <w:rsid w:val="00EC44E4"/>
    <w:rsid w:val="00EC46C5"/>
    <w:rsid w:val="00EC4F19"/>
    <w:rsid w:val="00EC5B54"/>
    <w:rsid w:val="00EC6164"/>
    <w:rsid w:val="00EC62A8"/>
    <w:rsid w:val="00EC6C97"/>
    <w:rsid w:val="00EC7591"/>
    <w:rsid w:val="00EC75D3"/>
    <w:rsid w:val="00EC7A53"/>
    <w:rsid w:val="00EC7A64"/>
    <w:rsid w:val="00EC7CA1"/>
    <w:rsid w:val="00EC7DA2"/>
    <w:rsid w:val="00ED06D9"/>
    <w:rsid w:val="00ED16A6"/>
    <w:rsid w:val="00ED1EA8"/>
    <w:rsid w:val="00ED208B"/>
    <w:rsid w:val="00ED20F8"/>
    <w:rsid w:val="00ED24F3"/>
    <w:rsid w:val="00ED2B50"/>
    <w:rsid w:val="00ED3224"/>
    <w:rsid w:val="00ED44AA"/>
    <w:rsid w:val="00ED4CD8"/>
    <w:rsid w:val="00ED4E2A"/>
    <w:rsid w:val="00ED4F57"/>
    <w:rsid w:val="00ED5432"/>
    <w:rsid w:val="00ED5795"/>
    <w:rsid w:val="00ED5E7F"/>
    <w:rsid w:val="00ED663A"/>
    <w:rsid w:val="00ED68A3"/>
    <w:rsid w:val="00ED6EBD"/>
    <w:rsid w:val="00ED7107"/>
    <w:rsid w:val="00ED7B0A"/>
    <w:rsid w:val="00ED7D85"/>
    <w:rsid w:val="00EE0882"/>
    <w:rsid w:val="00EE08A6"/>
    <w:rsid w:val="00EE1105"/>
    <w:rsid w:val="00EE1529"/>
    <w:rsid w:val="00EE15DA"/>
    <w:rsid w:val="00EE2094"/>
    <w:rsid w:val="00EE292B"/>
    <w:rsid w:val="00EE376A"/>
    <w:rsid w:val="00EE3F1D"/>
    <w:rsid w:val="00EE4243"/>
    <w:rsid w:val="00EE44B5"/>
    <w:rsid w:val="00EE47AC"/>
    <w:rsid w:val="00EE562E"/>
    <w:rsid w:val="00EE5C91"/>
    <w:rsid w:val="00EE648C"/>
    <w:rsid w:val="00EE753D"/>
    <w:rsid w:val="00EE75A4"/>
    <w:rsid w:val="00EE7637"/>
    <w:rsid w:val="00EE795B"/>
    <w:rsid w:val="00EE7B11"/>
    <w:rsid w:val="00EE7D27"/>
    <w:rsid w:val="00EE7F50"/>
    <w:rsid w:val="00EF0A32"/>
    <w:rsid w:val="00EF0D66"/>
    <w:rsid w:val="00EF2B52"/>
    <w:rsid w:val="00EF2C76"/>
    <w:rsid w:val="00EF2D95"/>
    <w:rsid w:val="00EF2E9E"/>
    <w:rsid w:val="00EF326D"/>
    <w:rsid w:val="00EF3369"/>
    <w:rsid w:val="00EF3C41"/>
    <w:rsid w:val="00EF3FD6"/>
    <w:rsid w:val="00EF4435"/>
    <w:rsid w:val="00EF4CE9"/>
    <w:rsid w:val="00EF50CE"/>
    <w:rsid w:val="00EF522D"/>
    <w:rsid w:val="00EF61AE"/>
    <w:rsid w:val="00EF64E1"/>
    <w:rsid w:val="00EF65CE"/>
    <w:rsid w:val="00EF6C24"/>
    <w:rsid w:val="00EF78BE"/>
    <w:rsid w:val="00EF7A78"/>
    <w:rsid w:val="00F0195D"/>
    <w:rsid w:val="00F01F62"/>
    <w:rsid w:val="00F02254"/>
    <w:rsid w:val="00F02331"/>
    <w:rsid w:val="00F0237C"/>
    <w:rsid w:val="00F0286C"/>
    <w:rsid w:val="00F02A13"/>
    <w:rsid w:val="00F02EEC"/>
    <w:rsid w:val="00F03B50"/>
    <w:rsid w:val="00F03E3D"/>
    <w:rsid w:val="00F04C19"/>
    <w:rsid w:val="00F04F06"/>
    <w:rsid w:val="00F05206"/>
    <w:rsid w:val="00F052CA"/>
    <w:rsid w:val="00F0541D"/>
    <w:rsid w:val="00F06285"/>
    <w:rsid w:val="00F06817"/>
    <w:rsid w:val="00F06A67"/>
    <w:rsid w:val="00F072B8"/>
    <w:rsid w:val="00F074D0"/>
    <w:rsid w:val="00F07AAD"/>
    <w:rsid w:val="00F1107A"/>
    <w:rsid w:val="00F11940"/>
    <w:rsid w:val="00F122A0"/>
    <w:rsid w:val="00F122A6"/>
    <w:rsid w:val="00F12FC9"/>
    <w:rsid w:val="00F13200"/>
    <w:rsid w:val="00F134AA"/>
    <w:rsid w:val="00F13604"/>
    <w:rsid w:val="00F136D4"/>
    <w:rsid w:val="00F1478C"/>
    <w:rsid w:val="00F14792"/>
    <w:rsid w:val="00F147BC"/>
    <w:rsid w:val="00F14979"/>
    <w:rsid w:val="00F14D43"/>
    <w:rsid w:val="00F162F9"/>
    <w:rsid w:val="00F17EBA"/>
    <w:rsid w:val="00F17FE7"/>
    <w:rsid w:val="00F20138"/>
    <w:rsid w:val="00F2092D"/>
    <w:rsid w:val="00F20A26"/>
    <w:rsid w:val="00F20B66"/>
    <w:rsid w:val="00F214C0"/>
    <w:rsid w:val="00F215C7"/>
    <w:rsid w:val="00F21E62"/>
    <w:rsid w:val="00F227EE"/>
    <w:rsid w:val="00F22932"/>
    <w:rsid w:val="00F22C9D"/>
    <w:rsid w:val="00F22F43"/>
    <w:rsid w:val="00F23369"/>
    <w:rsid w:val="00F245E2"/>
    <w:rsid w:val="00F248F2"/>
    <w:rsid w:val="00F25526"/>
    <w:rsid w:val="00F25D30"/>
    <w:rsid w:val="00F26CAA"/>
    <w:rsid w:val="00F2748B"/>
    <w:rsid w:val="00F27551"/>
    <w:rsid w:val="00F27856"/>
    <w:rsid w:val="00F279CB"/>
    <w:rsid w:val="00F27F21"/>
    <w:rsid w:val="00F30938"/>
    <w:rsid w:val="00F315B7"/>
    <w:rsid w:val="00F31765"/>
    <w:rsid w:val="00F31B17"/>
    <w:rsid w:val="00F31D8D"/>
    <w:rsid w:val="00F32CF7"/>
    <w:rsid w:val="00F32D8D"/>
    <w:rsid w:val="00F342B6"/>
    <w:rsid w:val="00F348B6"/>
    <w:rsid w:val="00F34FBD"/>
    <w:rsid w:val="00F358E1"/>
    <w:rsid w:val="00F35B96"/>
    <w:rsid w:val="00F35BC0"/>
    <w:rsid w:val="00F3652E"/>
    <w:rsid w:val="00F36C39"/>
    <w:rsid w:val="00F36F3C"/>
    <w:rsid w:val="00F375A5"/>
    <w:rsid w:val="00F3762D"/>
    <w:rsid w:val="00F40495"/>
    <w:rsid w:val="00F40535"/>
    <w:rsid w:val="00F40637"/>
    <w:rsid w:val="00F412A7"/>
    <w:rsid w:val="00F41412"/>
    <w:rsid w:val="00F4153A"/>
    <w:rsid w:val="00F417FF"/>
    <w:rsid w:val="00F424A4"/>
    <w:rsid w:val="00F42997"/>
    <w:rsid w:val="00F4316E"/>
    <w:rsid w:val="00F43729"/>
    <w:rsid w:val="00F43735"/>
    <w:rsid w:val="00F437EA"/>
    <w:rsid w:val="00F43DDD"/>
    <w:rsid w:val="00F4402D"/>
    <w:rsid w:val="00F44341"/>
    <w:rsid w:val="00F4496E"/>
    <w:rsid w:val="00F44A8A"/>
    <w:rsid w:val="00F45501"/>
    <w:rsid w:val="00F45844"/>
    <w:rsid w:val="00F46199"/>
    <w:rsid w:val="00F469D1"/>
    <w:rsid w:val="00F46E7A"/>
    <w:rsid w:val="00F4716A"/>
    <w:rsid w:val="00F47732"/>
    <w:rsid w:val="00F50CB9"/>
    <w:rsid w:val="00F50D09"/>
    <w:rsid w:val="00F51046"/>
    <w:rsid w:val="00F51597"/>
    <w:rsid w:val="00F5163E"/>
    <w:rsid w:val="00F5186A"/>
    <w:rsid w:val="00F5191B"/>
    <w:rsid w:val="00F51BDE"/>
    <w:rsid w:val="00F521AE"/>
    <w:rsid w:val="00F52815"/>
    <w:rsid w:val="00F53268"/>
    <w:rsid w:val="00F552C5"/>
    <w:rsid w:val="00F55E69"/>
    <w:rsid w:val="00F5604B"/>
    <w:rsid w:val="00F569E0"/>
    <w:rsid w:val="00F57AD4"/>
    <w:rsid w:val="00F57B2A"/>
    <w:rsid w:val="00F57CAA"/>
    <w:rsid w:val="00F6024D"/>
    <w:rsid w:val="00F6048C"/>
    <w:rsid w:val="00F60609"/>
    <w:rsid w:val="00F60680"/>
    <w:rsid w:val="00F60970"/>
    <w:rsid w:val="00F61941"/>
    <w:rsid w:val="00F61F61"/>
    <w:rsid w:val="00F62101"/>
    <w:rsid w:val="00F6367E"/>
    <w:rsid w:val="00F63D1D"/>
    <w:rsid w:val="00F65CC5"/>
    <w:rsid w:val="00F66324"/>
    <w:rsid w:val="00F66A05"/>
    <w:rsid w:val="00F66A5D"/>
    <w:rsid w:val="00F66F9A"/>
    <w:rsid w:val="00F67073"/>
    <w:rsid w:val="00F674DF"/>
    <w:rsid w:val="00F67F6F"/>
    <w:rsid w:val="00F70512"/>
    <w:rsid w:val="00F70747"/>
    <w:rsid w:val="00F710FA"/>
    <w:rsid w:val="00F71842"/>
    <w:rsid w:val="00F71938"/>
    <w:rsid w:val="00F719B9"/>
    <w:rsid w:val="00F7228C"/>
    <w:rsid w:val="00F725F0"/>
    <w:rsid w:val="00F72CBE"/>
    <w:rsid w:val="00F72DEE"/>
    <w:rsid w:val="00F7311E"/>
    <w:rsid w:val="00F7345D"/>
    <w:rsid w:val="00F73483"/>
    <w:rsid w:val="00F734FA"/>
    <w:rsid w:val="00F73593"/>
    <w:rsid w:val="00F7360A"/>
    <w:rsid w:val="00F73FF0"/>
    <w:rsid w:val="00F75952"/>
    <w:rsid w:val="00F762D4"/>
    <w:rsid w:val="00F76552"/>
    <w:rsid w:val="00F76671"/>
    <w:rsid w:val="00F76887"/>
    <w:rsid w:val="00F7693C"/>
    <w:rsid w:val="00F771D7"/>
    <w:rsid w:val="00F77656"/>
    <w:rsid w:val="00F77825"/>
    <w:rsid w:val="00F77923"/>
    <w:rsid w:val="00F80CFC"/>
    <w:rsid w:val="00F80F07"/>
    <w:rsid w:val="00F8129E"/>
    <w:rsid w:val="00F8168C"/>
    <w:rsid w:val="00F81969"/>
    <w:rsid w:val="00F82B90"/>
    <w:rsid w:val="00F832E9"/>
    <w:rsid w:val="00F83B5F"/>
    <w:rsid w:val="00F844AF"/>
    <w:rsid w:val="00F844E5"/>
    <w:rsid w:val="00F8481D"/>
    <w:rsid w:val="00F84BB7"/>
    <w:rsid w:val="00F85019"/>
    <w:rsid w:val="00F850F7"/>
    <w:rsid w:val="00F8551A"/>
    <w:rsid w:val="00F85A7C"/>
    <w:rsid w:val="00F85C30"/>
    <w:rsid w:val="00F85CED"/>
    <w:rsid w:val="00F86CE5"/>
    <w:rsid w:val="00F86FC8"/>
    <w:rsid w:val="00F87A4E"/>
    <w:rsid w:val="00F87E37"/>
    <w:rsid w:val="00F90893"/>
    <w:rsid w:val="00F90BC2"/>
    <w:rsid w:val="00F90C8C"/>
    <w:rsid w:val="00F9178C"/>
    <w:rsid w:val="00F91CF2"/>
    <w:rsid w:val="00F91E2A"/>
    <w:rsid w:val="00F91F75"/>
    <w:rsid w:val="00F9241A"/>
    <w:rsid w:val="00F92438"/>
    <w:rsid w:val="00F92594"/>
    <w:rsid w:val="00F92C4B"/>
    <w:rsid w:val="00F92CD9"/>
    <w:rsid w:val="00F93539"/>
    <w:rsid w:val="00F941D0"/>
    <w:rsid w:val="00F94C05"/>
    <w:rsid w:val="00F950EA"/>
    <w:rsid w:val="00F95F48"/>
    <w:rsid w:val="00F95FC1"/>
    <w:rsid w:val="00F9656C"/>
    <w:rsid w:val="00F971FB"/>
    <w:rsid w:val="00F97283"/>
    <w:rsid w:val="00F9782C"/>
    <w:rsid w:val="00F97855"/>
    <w:rsid w:val="00F97A1C"/>
    <w:rsid w:val="00F97D49"/>
    <w:rsid w:val="00F97FD1"/>
    <w:rsid w:val="00FA035C"/>
    <w:rsid w:val="00FA076C"/>
    <w:rsid w:val="00FA07F7"/>
    <w:rsid w:val="00FA0C5C"/>
    <w:rsid w:val="00FA0FC0"/>
    <w:rsid w:val="00FA103B"/>
    <w:rsid w:val="00FA19F8"/>
    <w:rsid w:val="00FA1C58"/>
    <w:rsid w:val="00FA2ABE"/>
    <w:rsid w:val="00FA2CF3"/>
    <w:rsid w:val="00FA2E44"/>
    <w:rsid w:val="00FA2F56"/>
    <w:rsid w:val="00FA31AA"/>
    <w:rsid w:val="00FA3F2B"/>
    <w:rsid w:val="00FA413D"/>
    <w:rsid w:val="00FA4784"/>
    <w:rsid w:val="00FA4D1F"/>
    <w:rsid w:val="00FA5FED"/>
    <w:rsid w:val="00FA620E"/>
    <w:rsid w:val="00FA6C9B"/>
    <w:rsid w:val="00FA6E24"/>
    <w:rsid w:val="00FA6F7D"/>
    <w:rsid w:val="00FA71B8"/>
    <w:rsid w:val="00FA722C"/>
    <w:rsid w:val="00FA7A18"/>
    <w:rsid w:val="00FB18D4"/>
    <w:rsid w:val="00FB192A"/>
    <w:rsid w:val="00FB1A8D"/>
    <w:rsid w:val="00FB260D"/>
    <w:rsid w:val="00FB30B9"/>
    <w:rsid w:val="00FB3971"/>
    <w:rsid w:val="00FB3ABC"/>
    <w:rsid w:val="00FB4286"/>
    <w:rsid w:val="00FB471E"/>
    <w:rsid w:val="00FB552C"/>
    <w:rsid w:val="00FB58BD"/>
    <w:rsid w:val="00FB5E6B"/>
    <w:rsid w:val="00FB7027"/>
    <w:rsid w:val="00FB7057"/>
    <w:rsid w:val="00FB710B"/>
    <w:rsid w:val="00FB7496"/>
    <w:rsid w:val="00FB760F"/>
    <w:rsid w:val="00FB7D09"/>
    <w:rsid w:val="00FB7FDB"/>
    <w:rsid w:val="00FC0AE3"/>
    <w:rsid w:val="00FC0B2E"/>
    <w:rsid w:val="00FC0B48"/>
    <w:rsid w:val="00FC0BAA"/>
    <w:rsid w:val="00FC17FE"/>
    <w:rsid w:val="00FC1F86"/>
    <w:rsid w:val="00FC24CC"/>
    <w:rsid w:val="00FC259F"/>
    <w:rsid w:val="00FC2993"/>
    <w:rsid w:val="00FC2AE1"/>
    <w:rsid w:val="00FC2F12"/>
    <w:rsid w:val="00FC2FA9"/>
    <w:rsid w:val="00FC4069"/>
    <w:rsid w:val="00FC408A"/>
    <w:rsid w:val="00FC46FB"/>
    <w:rsid w:val="00FC51FD"/>
    <w:rsid w:val="00FC5366"/>
    <w:rsid w:val="00FC5695"/>
    <w:rsid w:val="00FC5B37"/>
    <w:rsid w:val="00FC5C6A"/>
    <w:rsid w:val="00FC6115"/>
    <w:rsid w:val="00FC62B9"/>
    <w:rsid w:val="00FC6EAC"/>
    <w:rsid w:val="00FD0136"/>
    <w:rsid w:val="00FD0263"/>
    <w:rsid w:val="00FD088E"/>
    <w:rsid w:val="00FD0FDC"/>
    <w:rsid w:val="00FD101A"/>
    <w:rsid w:val="00FD1183"/>
    <w:rsid w:val="00FD14B0"/>
    <w:rsid w:val="00FD1F86"/>
    <w:rsid w:val="00FD259F"/>
    <w:rsid w:val="00FD3486"/>
    <w:rsid w:val="00FD36FE"/>
    <w:rsid w:val="00FD39B4"/>
    <w:rsid w:val="00FD3EA2"/>
    <w:rsid w:val="00FD4001"/>
    <w:rsid w:val="00FD44F9"/>
    <w:rsid w:val="00FD48AC"/>
    <w:rsid w:val="00FD4E72"/>
    <w:rsid w:val="00FD5264"/>
    <w:rsid w:val="00FD5D34"/>
    <w:rsid w:val="00FD6591"/>
    <w:rsid w:val="00FD6A05"/>
    <w:rsid w:val="00FD7212"/>
    <w:rsid w:val="00FE07AC"/>
    <w:rsid w:val="00FE284A"/>
    <w:rsid w:val="00FE2C5F"/>
    <w:rsid w:val="00FE30A8"/>
    <w:rsid w:val="00FE420D"/>
    <w:rsid w:val="00FE4554"/>
    <w:rsid w:val="00FE49B0"/>
    <w:rsid w:val="00FE62FB"/>
    <w:rsid w:val="00FE6704"/>
    <w:rsid w:val="00FE6B4C"/>
    <w:rsid w:val="00FE7793"/>
    <w:rsid w:val="00FE7ECF"/>
    <w:rsid w:val="00FE7F89"/>
    <w:rsid w:val="00FF0089"/>
    <w:rsid w:val="00FF0509"/>
    <w:rsid w:val="00FF0A31"/>
    <w:rsid w:val="00FF1086"/>
    <w:rsid w:val="00FF1503"/>
    <w:rsid w:val="00FF1D99"/>
    <w:rsid w:val="00FF2659"/>
    <w:rsid w:val="00FF28F8"/>
    <w:rsid w:val="00FF2C12"/>
    <w:rsid w:val="00FF2C4D"/>
    <w:rsid w:val="00FF3D19"/>
    <w:rsid w:val="00FF3E0B"/>
    <w:rsid w:val="00FF4064"/>
    <w:rsid w:val="00FF437B"/>
    <w:rsid w:val="00FF44B1"/>
    <w:rsid w:val="00FF4636"/>
    <w:rsid w:val="00FF4CC6"/>
    <w:rsid w:val="00FF5078"/>
    <w:rsid w:val="00FF56A1"/>
    <w:rsid w:val="00FF58AE"/>
    <w:rsid w:val="00FF6C1A"/>
    <w:rsid w:val="00FF7095"/>
    <w:rsid w:val="00FF70EF"/>
    <w:rsid w:val="00FF7202"/>
    <w:rsid w:val="00FF7A4D"/>
    <w:rsid w:val="00FF7F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0"/>
    <o:shapelayout v:ext="edit">
      <o:idmap v:ext="edit" data="1"/>
      <o:rules v:ext="edit">
        <o:r id="V:Rule9" type="connector" idref="#AutoShape 58"/>
        <o:r id="V:Rule10" type="connector" idref="#AutoShape 37"/>
        <o:r id="V:Rule11" type="connector" idref="#AutoShape 35"/>
        <o:r id="V:Rule12" type="connector" idref="#AutoShape 36"/>
        <o:r id="V:Rule13" type="connector" idref="#AutoShape 38"/>
        <o:r id="V:Rule14" type="connector" idref="#AutoShape 81"/>
        <o:r id="V:Rule15" type="connector" idref="#AutoShape 80"/>
        <o:r id="V:Rule16" type="connector" idref="#AutoShape 39"/>
      </o:rules>
    </o:shapelayout>
  </w:shapeDefaults>
  <w:decimalSymbol w:val="."/>
  <w:listSeparator w:val=","/>
  <w14:docId w14:val="367ADB7B"/>
  <w15:docId w15:val="{8234ACBB-27C0-46C7-B3DA-8666F0D4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F7E"/>
  </w:style>
  <w:style w:type="paragraph" w:styleId="Heading1">
    <w:name w:val="heading 1"/>
    <w:basedOn w:val="Normal"/>
    <w:link w:val="Heading1Char"/>
    <w:uiPriority w:val="9"/>
    <w:qFormat/>
    <w:rsid w:val="00CA731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CA73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3B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1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A03"/>
    <w:pPr>
      <w:ind w:left="720"/>
      <w:contextualSpacing/>
    </w:pPr>
  </w:style>
  <w:style w:type="paragraph" w:styleId="Header">
    <w:name w:val="header"/>
    <w:basedOn w:val="Normal"/>
    <w:link w:val="HeaderChar"/>
    <w:uiPriority w:val="99"/>
    <w:semiHidden/>
    <w:unhideWhenUsed/>
    <w:rsid w:val="008F1BF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1BFD"/>
  </w:style>
  <w:style w:type="paragraph" w:styleId="Footer">
    <w:name w:val="footer"/>
    <w:basedOn w:val="Normal"/>
    <w:link w:val="FooterChar"/>
    <w:uiPriority w:val="99"/>
    <w:unhideWhenUsed/>
    <w:rsid w:val="008F1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BFD"/>
  </w:style>
  <w:style w:type="paragraph" w:styleId="NoSpacing">
    <w:name w:val="No Spacing"/>
    <w:uiPriority w:val="1"/>
    <w:qFormat/>
    <w:rsid w:val="0056323B"/>
    <w:pPr>
      <w:spacing w:after="0" w:line="240" w:lineRule="auto"/>
    </w:pPr>
  </w:style>
  <w:style w:type="paragraph" w:styleId="NormalWeb">
    <w:name w:val="Normal (Web)"/>
    <w:basedOn w:val="Normal"/>
    <w:uiPriority w:val="99"/>
    <w:unhideWhenUsed/>
    <w:rsid w:val="007609C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62654D"/>
    <w:rPr>
      <w:i/>
      <w:iCs/>
    </w:rPr>
  </w:style>
  <w:style w:type="character" w:customStyle="1" w:styleId="author">
    <w:name w:val="author"/>
    <w:basedOn w:val="DefaultParagraphFont"/>
    <w:rsid w:val="0062654D"/>
  </w:style>
  <w:style w:type="character" w:customStyle="1" w:styleId="pubyear">
    <w:name w:val="pubyear"/>
    <w:basedOn w:val="DefaultParagraphFont"/>
    <w:rsid w:val="0062654D"/>
  </w:style>
  <w:style w:type="character" w:customStyle="1" w:styleId="chaptertitle">
    <w:name w:val="chaptertitle"/>
    <w:basedOn w:val="DefaultParagraphFont"/>
    <w:rsid w:val="0062654D"/>
  </w:style>
  <w:style w:type="character" w:customStyle="1" w:styleId="editor">
    <w:name w:val="editor"/>
    <w:basedOn w:val="DefaultParagraphFont"/>
    <w:rsid w:val="0062654D"/>
  </w:style>
  <w:style w:type="character" w:customStyle="1" w:styleId="booktitle">
    <w:name w:val="booktitle"/>
    <w:basedOn w:val="DefaultParagraphFont"/>
    <w:rsid w:val="0062654D"/>
  </w:style>
  <w:style w:type="character" w:customStyle="1" w:styleId="pagefirst">
    <w:name w:val="pagefirst"/>
    <w:basedOn w:val="DefaultParagraphFont"/>
    <w:rsid w:val="0062654D"/>
  </w:style>
  <w:style w:type="character" w:customStyle="1" w:styleId="pagelast">
    <w:name w:val="pagelast"/>
    <w:basedOn w:val="DefaultParagraphFont"/>
    <w:rsid w:val="0062654D"/>
  </w:style>
  <w:style w:type="character" w:styleId="Hyperlink">
    <w:name w:val="Hyperlink"/>
    <w:basedOn w:val="DefaultParagraphFont"/>
    <w:uiPriority w:val="99"/>
    <w:unhideWhenUsed/>
    <w:rsid w:val="000E1BC0"/>
    <w:rPr>
      <w:color w:val="0000FF"/>
      <w:u w:val="single"/>
    </w:rPr>
  </w:style>
  <w:style w:type="character" w:customStyle="1" w:styleId="referencetext">
    <w:name w:val="referencetext"/>
    <w:basedOn w:val="DefaultParagraphFont"/>
    <w:rsid w:val="00B00889"/>
  </w:style>
  <w:style w:type="paragraph" w:customStyle="1" w:styleId="paragraphstyle">
    <w:name w:val="paragraph_style"/>
    <w:basedOn w:val="Normal"/>
    <w:rsid w:val="0017576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ragraphstyle1">
    <w:name w:val="paragraph_style_1"/>
    <w:basedOn w:val="Normal"/>
    <w:rsid w:val="0017576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style1">
    <w:name w:val="style_1"/>
    <w:basedOn w:val="DefaultParagraphFont"/>
    <w:rsid w:val="00175763"/>
  </w:style>
  <w:style w:type="character" w:customStyle="1" w:styleId="style3">
    <w:name w:val="style_3"/>
    <w:basedOn w:val="DefaultParagraphFont"/>
    <w:rsid w:val="00175763"/>
  </w:style>
  <w:style w:type="character" w:customStyle="1" w:styleId="frlabel">
    <w:name w:val="fr_label"/>
    <w:basedOn w:val="DefaultParagraphFont"/>
    <w:rsid w:val="00175763"/>
  </w:style>
  <w:style w:type="character" w:customStyle="1" w:styleId="databold">
    <w:name w:val="data_bold"/>
    <w:basedOn w:val="DefaultParagraphFont"/>
    <w:rsid w:val="00986227"/>
  </w:style>
  <w:style w:type="paragraph" w:customStyle="1" w:styleId="Default">
    <w:name w:val="Default"/>
    <w:rsid w:val="009A5C38"/>
    <w:pPr>
      <w:autoSpaceDE w:val="0"/>
      <w:autoSpaceDN w:val="0"/>
      <w:adjustRightInd w:val="0"/>
      <w:spacing w:after="0" w:line="240" w:lineRule="auto"/>
    </w:pPr>
    <w:rPr>
      <w:rFonts w:ascii="Code" w:hAnsi="Code" w:cs="Code"/>
      <w:color w:val="000000"/>
      <w:sz w:val="24"/>
      <w:szCs w:val="24"/>
      <w:lang w:val="en-GB"/>
    </w:rPr>
  </w:style>
  <w:style w:type="paragraph" w:customStyle="1" w:styleId="fulltext-author">
    <w:name w:val="fulltext-author"/>
    <w:basedOn w:val="Normal"/>
    <w:rsid w:val="0010557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Default"/>
    <w:next w:val="Default"/>
    <w:link w:val="PlainTextChar"/>
    <w:uiPriority w:val="99"/>
    <w:rsid w:val="00085FA4"/>
    <w:rPr>
      <w:rFonts w:ascii="Times New Roman" w:hAnsi="Times New Roman" w:cs="Times New Roman"/>
      <w:color w:val="auto"/>
    </w:rPr>
  </w:style>
  <w:style w:type="character" w:customStyle="1" w:styleId="PlainTextChar">
    <w:name w:val="Plain Text Char"/>
    <w:basedOn w:val="DefaultParagraphFont"/>
    <w:link w:val="PlainText"/>
    <w:uiPriority w:val="99"/>
    <w:rsid w:val="00085FA4"/>
    <w:rPr>
      <w:rFonts w:ascii="Times New Roman" w:hAnsi="Times New Roman" w:cs="Times New Roman"/>
      <w:sz w:val="24"/>
      <w:szCs w:val="24"/>
      <w:lang w:val="en-GB"/>
    </w:rPr>
  </w:style>
  <w:style w:type="paragraph" w:styleId="BalloonText">
    <w:name w:val="Balloon Text"/>
    <w:basedOn w:val="Normal"/>
    <w:link w:val="BalloonTextChar"/>
    <w:uiPriority w:val="99"/>
    <w:semiHidden/>
    <w:unhideWhenUsed/>
    <w:rsid w:val="0057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BA5"/>
    <w:rPr>
      <w:rFonts w:ascii="Tahoma" w:hAnsi="Tahoma" w:cs="Tahoma"/>
      <w:sz w:val="16"/>
      <w:szCs w:val="16"/>
    </w:rPr>
  </w:style>
  <w:style w:type="character" w:customStyle="1" w:styleId="Heading1Char">
    <w:name w:val="Heading 1 Char"/>
    <w:basedOn w:val="DefaultParagraphFont"/>
    <w:link w:val="Heading1"/>
    <w:uiPriority w:val="9"/>
    <w:rsid w:val="00CA731D"/>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semiHidden/>
    <w:rsid w:val="00CA731D"/>
    <w:rPr>
      <w:rFonts w:asciiTheme="majorHAnsi" w:eastAsiaTheme="majorEastAsia" w:hAnsiTheme="majorHAnsi" w:cstheme="majorBidi"/>
      <w:b/>
      <w:bCs/>
      <w:color w:val="4F81BD" w:themeColor="accent1"/>
      <w:sz w:val="26"/>
      <w:szCs w:val="26"/>
    </w:rPr>
  </w:style>
  <w:style w:type="paragraph" w:customStyle="1" w:styleId="articledetails">
    <w:name w:val="articledetails"/>
    <w:basedOn w:val="Normal"/>
    <w:rsid w:val="00CA731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3Char">
    <w:name w:val="Heading 3 Char"/>
    <w:basedOn w:val="DefaultParagraphFont"/>
    <w:link w:val="Heading3"/>
    <w:uiPriority w:val="9"/>
    <w:rsid w:val="00883B12"/>
    <w:rPr>
      <w:rFonts w:asciiTheme="majorHAnsi" w:eastAsiaTheme="majorEastAsia" w:hAnsiTheme="majorHAnsi" w:cstheme="majorBidi"/>
      <w:b/>
      <w:bCs/>
      <w:color w:val="4F81BD" w:themeColor="accent1"/>
    </w:rPr>
  </w:style>
  <w:style w:type="character" w:customStyle="1" w:styleId="gsggs">
    <w:name w:val="gs_ggs"/>
    <w:basedOn w:val="DefaultParagraphFont"/>
    <w:rsid w:val="00883B12"/>
  </w:style>
  <w:style w:type="character" w:customStyle="1" w:styleId="gsctg2">
    <w:name w:val="gs_ctg2"/>
    <w:basedOn w:val="DefaultParagraphFont"/>
    <w:rsid w:val="00883B12"/>
  </w:style>
  <w:style w:type="character" w:customStyle="1" w:styleId="gsa">
    <w:name w:val="gs_a"/>
    <w:basedOn w:val="DefaultParagraphFont"/>
    <w:rsid w:val="00883B12"/>
  </w:style>
  <w:style w:type="character" w:customStyle="1" w:styleId="hit">
    <w:name w:val="hit"/>
    <w:basedOn w:val="DefaultParagraphFont"/>
    <w:rsid w:val="009378D6"/>
  </w:style>
  <w:style w:type="character" w:customStyle="1" w:styleId="hithilite">
    <w:name w:val="hithilite"/>
    <w:basedOn w:val="DefaultParagraphFont"/>
    <w:rsid w:val="000C324D"/>
  </w:style>
  <w:style w:type="character" w:customStyle="1" w:styleId="recommendations-author">
    <w:name w:val="recommendations-author"/>
    <w:basedOn w:val="DefaultParagraphFont"/>
    <w:rsid w:val="007D1BD6"/>
  </w:style>
  <w:style w:type="character" w:customStyle="1" w:styleId="recommendations-journalarticlename">
    <w:name w:val="recommendations-journalarticlename"/>
    <w:basedOn w:val="DefaultParagraphFont"/>
    <w:rsid w:val="007D1BD6"/>
  </w:style>
  <w:style w:type="character" w:customStyle="1" w:styleId="recommendations-journalname">
    <w:name w:val="recommendations-journalname"/>
    <w:basedOn w:val="DefaultParagraphFont"/>
    <w:rsid w:val="007D1BD6"/>
  </w:style>
  <w:style w:type="character" w:customStyle="1" w:styleId="recommendations-journaldate">
    <w:name w:val="recommendations-journaldate"/>
    <w:basedOn w:val="DefaultParagraphFont"/>
    <w:rsid w:val="007D1BD6"/>
  </w:style>
  <w:style w:type="character" w:styleId="Strong">
    <w:name w:val="Strong"/>
    <w:basedOn w:val="DefaultParagraphFont"/>
    <w:uiPriority w:val="22"/>
    <w:qFormat/>
    <w:rsid w:val="000074B4"/>
    <w:rPr>
      <w:b/>
      <w:bCs/>
    </w:rPr>
  </w:style>
  <w:style w:type="character" w:customStyle="1" w:styleId="citation-abbreviation">
    <w:name w:val="citation-abbreviation"/>
    <w:basedOn w:val="DefaultParagraphFont"/>
    <w:rsid w:val="000074B4"/>
  </w:style>
  <w:style w:type="character" w:customStyle="1" w:styleId="citation-publication-date">
    <w:name w:val="citation-publication-date"/>
    <w:basedOn w:val="DefaultParagraphFont"/>
    <w:rsid w:val="000074B4"/>
  </w:style>
  <w:style w:type="character" w:customStyle="1" w:styleId="citation-volume">
    <w:name w:val="citation-volume"/>
    <w:basedOn w:val="DefaultParagraphFont"/>
    <w:rsid w:val="000074B4"/>
  </w:style>
  <w:style w:type="character" w:customStyle="1" w:styleId="citation-flpages">
    <w:name w:val="citation-flpages"/>
    <w:basedOn w:val="DefaultParagraphFont"/>
    <w:rsid w:val="000074B4"/>
  </w:style>
  <w:style w:type="character" w:customStyle="1" w:styleId="fm-vol-iss-date">
    <w:name w:val="fm-vol-iss-date"/>
    <w:basedOn w:val="DefaultParagraphFont"/>
    <w:rsid w:val="000074B4"/>
  </w:style>
  <w:style w:type="character" w:customStyle="1" w:styleId="doi">
    <w:name w:val="doi"/>
    <w:basedOn w:val="DefaultParagraphFont"/>
    <w:rsid w:val="000074B4"/>
  </w:style>
  <w:style w:type="character" w:customStyle="1" w:styleId="fm-citation-ids-label">
    <w:name w:val="fm-citation-ids-label"/>
    <w:basedOn w:val="DefaultParagraphFont"/>
    <w:rsid w:val="000074B4"/>
  </w:style>
  <w:style w:type="paragraph" w:customStyle="1" w:styleId="volissue">
    <w:name w:val="volissue"/>
    <w:basedOn w:val="Normal"/>
    <w:rsid w:val="000B49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F81969"/>
    <w:rPr>
      <w:sz w:val="16"/>
      <w:szCs w:val="16"/>
    </w:rPr>
  </w:style>
  <w:style w:type="paragraph" w:styleId="CommentText">
    <w:name w:val="annotation text"/>
    <w:basedOn w:val="Normal"/>
    <w:link w:val="CommentTextChar"/>
    <w:uiPriority w:val="99"/>
    <w:semiHidden/>
    <w:unhideWhenUsed/>
    <w:rsid w:val="00F81969"/>
    <w:pPr>
      <w:spacing w:line="240" w:lineRule="auto"/>
    </w:pPr>
    <w:rPr>
      <w:sz w:val="20"/>
      <w:szCs w:val="20"/>
    </w:rPr>
  </w:style>
  <w:style w:type="character" w:customStyle="1" w:styleId="CommentTextChar">
    <w:name w:val="Comment Text Char"/>
    <w:basedOn w:val="DefaultParagraphFont"/>
    <w:link w:val="CommentText"/>
    <w:uiPriority w:val="99"/>
    <w:semiHidden/>
    <w:rsid w:val="00F81969"/>
    <w:rPr>
      <w:sz w:val="20"/>
      <w:szCs w:val="20"/>
    </w:rPr>
  </w:style>
  <w:style w:type="paragraph" w:styleId="CommentSubject">
    <w:name w:val="annotation subject"/>
    <w:basedOn w:val="CommentText"/>
    <w:next w:val="CommentText"/>
    <w:link w:val="CommentSubjectChar"/>
    <w:uiPriority w:val="99"/>
    <w:semiHidden/>
    <w:unhideWhenUsed/>
    <w:rsid w:val="00F81969"/>
    <w:rPr>
      <w:b/>
      <w:bCs/>
    </w:rPr>
  </w:style>
  <w:style w:type="character" w:customStyle="1" w:styleId="CommentSubjectChar">
    <w:name w:val="Comment Subject Char"/>
    <w:basedOn w:val="CommentTextChar"/>
    <w:link w:val="CommentSubject"/>
    <w:uiPriority w:val="99"/>
    <w:semiHidden/>
    <w:rsid w:val="00F81969"/>
    <w:rPr>
      <w:b/>
      <w:bCs/>
      <w:sz w:val="20"/>
      <w:szCs w:val="20"/>
    </w:rPr>
  </w:style>
  <w:style w:type="character" w:customStyle="1" w:styleId="absnonlinkmetadata">
    <w:name w:val="abs_nonlink_metadata"/>
    <w:basedOn w:val="DefaultParagraphFont"/>
    <w:rsid w:val="00646270"/>
  </w:style>
  <w:style w:type="character" w:customStyle="1" w:styleId="absmetadatalabel">
    <w:name w:val="abs_metadata_label"/>
    <w:basedOn w:val="DefaultParagraphFont"/>
    <w:rsid w:val="00646270"/>
  </w:style>
  <w:style w:type="character" w:customStyle="1" w:styleId="slug-doi">
    <w:name w:val="slug-doi"/>
    <w:basedOn w:val="DefaultParagraphFont"/>
    <w:rsid w:val="00646270"/>
  </w:style>
  <w:style w:type="character" w:customStyle="1" w:styleId="abscitationtitle">
    <w:name w:val="abs_citation_title"/>
    <w:basedOn w:val="DefaultParagraphFont"/>
    <w:rsid w:val="00646270"/>
  </w:style>
  <w:style w:type="character" w:customStyle="1" w:styleId="label">
    <w:name w:val="label"/>
    <w:basedOn w:val="DefaultParagraphFont"/>
    <w:rsid w:val="004B312A"/>
  </w:style>
  <w:style w:type="character" w:customStyle="1" w:styleId="value">
    <w:name w:val="value"/>
    <w:basedOn w:val="DefaultParagraphFont"/>
    <w:rsid w:val="004B312A"/>
  </w:style>
  <w:style w:type="table" w:customStyle="1" w:styleId="LightList1">
    <w:name w:val="Light List1"/>
    <w:basedOn w:val="TableNormal"/>
    <w:uiPriority w:val="61"/>
    <w:rsid w:val="00A368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A3689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uiPriority w:val="65"/>
    <w:rsid w:val="00A3689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4">
    <w:name w:val="Medium List 1 Accent 4"/>
    <w:basedOn w:val="TableNormal"/>
    <w:uiPriority w:val="65"/>
    <w:rsid w:val="00672FD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ghtShading1">
    <w:name w:val="Light Shading1"/>
    <w:basedOn w:val="TableNormal"/>
    <w:uiPriority w:val="60"/>
    <w:rsid w:val="00672F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72FD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C6080A"/>
    <w:rPr>
      <w:i/>
      <w:iCs/>
    </w:rPr>
  </w:style>
  <w:style w:type="character" w:customStyle="1" w:styleId="singlehighlightclass">
    <w:name w:val="single_highlight_class"/>
    <w:basedOn w:val="DefaultParagraphFont"/>
    <w:rsid w:val="0045449C"/>
  </w:style>
  <w:style w:type="character" w:customStyle="1" w:styleId="exlresultdetails">
    <w:name w:val="exlresultdetails"/>
    <w:basedOn w:val="DefaultParagraphFont"/>
    <w:rsid w:val="0091495C"/>
  </w:style>
  <w:style w:type="character" w:styleId="FollowedHyperlink">
    <w:name w:val="FollowedHyperlink"/>
    <w:basedOn w:val="DefaultParagraphFont"/>
    <w:uiPriority w:val="99"/>
    <w:semiHidden/>
    <w:unhideWhenUsed/>
    <w:rsid w:val="005B79AB"/>
    <w:rPr>
      <w:color w:val="800080" w:themeColor="followedHyperlink"/>
      <w:u w:val="single"/>
    </w:rPr>
  </w:style>
  <w:style w:type="character" w:customStyle="1" w:styleId="searchword">
    <w:name w:val="searchword"/>
    <w:basedOn w:val="DefaultParagraphFont"/>
    <w:rsid w:val="00156161"/>
  </w:style>
  <w:style w:type="character" w:customStyle="1" w:styleId="exldetailsdisplayval">
    <w:name w:val="exldetailsdisplayval"/>
    <w:basedOn w:val="DefaultParagraphFont"/>
    <w:rsid w:val="00156161"/>
  </w:style>
  <w:style w:type="character" w:customStyle="1" w:styleId="vcard">
    <w:name w:val="vcard"/>
    <w:basedOn w:val="DefaultParagraphFont"/>
    <w:rsid w:val="00694FEC"/>
  </w:style>
  <w:style w:type="paragraph" w:customStyle="1" w:styleId="Letterhead1">
    <w:name w:val="Letterhead 1"/>
    <w:rsid w:val="00433038"/>
    <w:pPr>
      <w:spacing w:after="0" w:line="240" w:lineRule="auto"/>
    </w:pPr>
    <w:rPr>
      <w:rFonts w:ascii="Helvetica" w:eastAsia="Times New Roman" w:hAnsi="Helvetica" w:cs="Times New Roman"/>
      <w:b/>
      <w:sz w:val="24"/>
      <w:szCs w:val="20"/>
      <w:lang w:val="en-GB" w:eastAsia="en-GB"/>
    </w:rPr>
  </w:style>
  <w:style w:type="paragraph" w:customStyle="1" w:styleId="letter">
    <w:name w:val="letter"/>
    <w:basedOn w:val="Letterhead1"/>
    <w:rsid w:val="00433038"/>
    <w:pPr>
      <w:tabs>
        <w:tab w:val="left" w:pos="2160"/>
        <w:tab w:val="left" w:pos="4320"/>
        <w:tab w:val="left" w:pos="6020"/>
      </w:tabs>
      <w:spacing w:before="240"/>
      <w:ind w:right="607"/>
    </w:pPr>
    <w:rPr>
      <w:rFonts w:ascii="Palatino" w:hAnsi="Palatino"/>
      <w:b w:val="0"/>
    </w:rPr>
  </w:style>
  <w:style w:type="paragraph" w:customStyle="1" w:styleId="Letterhead2">
    <w:name w:val="Letterhead 2"/>
    <w:basedOn w:val="Letterhead1"/>
    <w:rsid w:val="00433038"/>
    <w:pPr>
      <w:tabs>
        <w:tab w:val="right" w:pos="2420"/>
        <w:tab w:val="left" w:pos="4560"/>
        <w:tab w:val="left" w:pos="5320"/>
        <w:tab w:val="left" w:pos="5440"/>
      </w:tabs>
      <w:ind w:left="20" w:right="20"/>
    </w:pPr>
    <w:rPr>
      <w:b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779">
      <w:bodyDiv w:val="1"/>
      <w:marLeft w:val="0"/>
      <w:marRight w:val="0"/>
      <w:marTop w:val="0"/>
      <w:marBottom w:val="0"/>
      <w:divBdr>
        <w:top w:val="none" w:sz="0" w:space="0" w:color="auto"/>
        <w:left w:val="none" w:sz="0" w:space="0" w:color="auto"/>
        <w:bottom w:val="none" w:sz="0" w:space="0" w:color="auto"/>
        <w:right w:val="none" w:sz="0" w:space="0" w:color="auto"/>
      </w:divBdr>
    </w:div>
    <w:div w:id="31730887">
      <w:bodyDiv w:val="1"/>
      <w:marLeft w:val="0"/>
      <w:marRight w:val="0"/>
      <w:marTop w:val="0"/>
      <w:marBottom w:val="0"/>
      <w:divBdr>
        <w:top w:val="none" w:sz="0" w:space="0" w:color="auto"/>
        <w:left w:val="none" w:sz="0" w:space="0" w:color="auto"/>
        <w:bottom w:val="none" w:sz="0" w:space="0" w:color="auto"/>
        <w:right w:val="none" w:sz="0" w:space="0" w:color="auto"/>
      </w:divBdr>
      <w:divsChild>
        <w:div w:id="1302883440">
          <w:marLeft w:val="0"/>
          <w:marRight w:val="0"/>
          <w:marTop w:val="0"/>
          <w:marBottom w:val="0"/>
          <w:divBdr>
            <w:top w:val="none" w:sz="0" w:space="0" w:color="auto"/>
            <w:left w:val="none" w:sz="0" w:space="0" w:color="auto"/>
            <w:bottom w:val="none" w:sz="0" w:space="0" w:color="auto"/>
            <w:right w:val="none" w:sz="0" w:space="0" w:color="auto"/>
          </w:divBdr>
        </w:div>
        <w:div w:id="810176220">
          <w:marLeft w:val="0"/>
          <w:marRight w:val="0"/>
          <w:marTop w:val="0"/>
          <w:marBottom w:val="0"/>
          <w:divBdr>
            <w:top w:val="none" w:sz="0" w:space="0" w:color="auto"/>
            <w:left w:val="none" w:sz="0" w:space="0" w:color="auto"/>
            <w:bottom w:val="none" w:sz="0" w:space="0" w:color="auto"/>
            <w:right w:val="none" w:sz="0" w:space="0" w:color="auto"/>
          </w:divBdr>
        </w:div>
        <w:div w:id="1632245425">
          <w:marLeft w:val="0"/>
          <w:marRight w:val="0"/>
          <w:marTop w:val="0"/>
          <w:marBottom w:val="0"/>
          <w:divBdr>
            <w:top w:val="none" w:sz="0" w:space="0" w:color="auto"/>
            <w:left w:val="none" w:sz="0" w:space="0" w:color="auto"/>
            <w:bottom w:val="none" w:sz="0" w:space="0" w:color="auto"/>
            <w:right w:val="none" w:sz="0" w:space="0" w:color="auto"/>
          </w:divBdr>
        </w:div>
      </w:divsChild>
    </w:div>
    <w:div w:id="62066854">
      <w:bodyDiv w:val="1"/>
      <w:marLeft w:val="0"/>
      <w:marRight w:val="0"/>
      <w:marTop w:val="0"/>
      <w:marBottom w:val="0"/>
      <w:divBdr>
        <w:top w:val="none" w:sz="0" w:space="0" w:color="auto"/>
        <w:left w:val="none" w:sz="0" w:space="0" w:color="auto"/>
        <w:bottom w:val="none" w:sz="0" w:space="0" w:color="auto"/>
        <w:right w:val="none" w:sz="0" w:space="0" w:color="auto"/>
      </w:divBdr>
      <w:divsChild>
        <w:div w:id="973102946">
          <w:marLeft w:val="0"/>
          <w:marRight w:val="0"/>
          <w:marTop w:val="0"/>
          <w:marBottom w:val="0"/>
          <w:divBdr>
            <w:top w:val="none" w:sz="0" w:space="0" w:color="auto"/>
            <w:left w:val="none" w:sz="0" w:space="0" w:color="auto"/>
            <w:bottom w:val="none" w:sz="0" w:space="0" w:color="auto"/>
            <w:right w:val="none" w:sz="0" w:space="0" w:color="auto"/>
          </w:divBdr>
        </w:div>
        <w:div w:id="1172187841">
          <w:marLeft w:val="0"/>
          <w:marRight w:val="0"/>
          <w:marTop w:val="0"/>
          <w:marBottom w:val="0"/>
          <w:divBdr>
            <w:top w:val="none" w:sz="0" w:space="0" w:color="auto"/>
            <w:left w:val="none" w:sz="0" w:space="0" w:color="auto"/>
            <w:bottom w:val="none" w:sz="0" w:space="0" w:color="auto"/>
            <w:right w:val="none" w:sz="0" w:space="0" w:color="auto"/>
          </w:divBdr>
        </w:div>
        <w:div w:id="927933277">
          <w:marLeft w:val="0"/>
          <w:marRight w:val="0"/>
          <w:marTop w:val="0"/>
          <w:marBottom w:val="0"/>
          <w:divBdr>
            <w:top w:val="none" w:sz="0" w:space="0" w:color="auto"/>
            <w:left w:val="none" w:sz="0" w:space="0" w:color="auto"/>
            <w:bottom w:val="none" w:sz="0" w:space="0" w:color="auto"/>
            <w:right w:val="none" w:sz="0" w:space="0" w:color="auto"/>
          </w:divBdr>
        </w:div>
        <w:div w:id="1140148913">
          <w:marLeft w:val="0"/>
          <w:marRight w:val="0"/>
          <w:marTop w:val="0"/>
          <w:marBottom w:val="0"/>
          <w:divBdr>
            <w:top w:val="none" w:sz="0" w:space="0" w:color="auto"/>
            <w:left w:val="none" w:sz="0" w:space="0" w:color="auto"/>
            <w:bottom w:val="none" w:sz="0" w:space="0" w:color="auto"/>
            <w:right w:val="none" w:sz="0" w:space="0" w:color="auto"/>
          </w:divBdr>
        </w:div>
      </w:divsChild>
    </w:div>
    <w:div w:id="73209969">
      <w:bodyDiv w:val="1"/>
      <w:marLeft w:val="0"/>
      <w:marRight w:val="0"/>
      <w:marTop w:val="0"/>
      <w:marBottom w:val="0"/>
      <w:divBdr>
        <w:top w:val="none" w:sz="0" w:space="0" w:color="auto"/>
        <w:left w:val="none" w:sz="0" w:space="0" w:color="auto"/>
        <w:bottom w:val="none" w:sz="0" w:space="0" w:color="auto"/>
        <w:right w:val="none" w:sz="0" w:space="0" w:color="auto"/>
      </w:divBdr>
      <w:divsChild>
        <w:div w:id="116797511">
          <w:marLeft w:val="0"/>
          <w:marRight w:val="0"/>
          <w:marTop w:val="0"/>
          <w:marBottom w:val="0"/>
          <w:divBdr>
            <w:top w:val="none" w:sz="0" w:space="0" w:color="auto"/>
            <w:left w:val="none" w:sz="0" w:space="0" w:color="auto"/>
            <w:bottom w:val="none" w:sz="0" w:space="0" w:color="auto"/>
            <w:right w:val="none" w:sz="0" w:space="0" w:color="auto"/>
          </w:divBdr>
        </w:div>
        <w:div w:id="492643974">
          <w:marLeft w:val="0"/>
          <w:marRight w:val="0"/>
          <w:marTop w:val="0"/>
          <w:marBottom w:val="0"/>
          <w:divBdr>
            <w:top w:val="none" w:sz="0" w:space="0" w:color="auto"/>
            <w:left w:val="none" w:sz="0" w:space="0" w:color="auto"/>
            <w:bottom w:val="none" w:sz="0" w:space="0" w:color="auto"/>
            <w:right w:val="none" w:sz="0" w:space="0" w:color="auto"/>
          </w:divBdr>
        </w:div>
        <w:div w:id="1933121995">
          <w:marLeft w:val="0"/>
          <w:marRight w:val="0"/>
          <w:marTop w:val="0"/>
          <w:marBottom w:val="0"/>
          <w:divBdr>
            <w:top w:val="none" w:sz="0" w:space="0" w:color="auto"/>
            <w:left w:val="none" w:sz="0" w:space="0" w:color="auto"/>
            <w:bottom w:val="none" w:sz="0" w:space="0" w:color="auto"/>
            <w:right w:val="none" w:sz="0" w:space="0" w:color="auto"/>
          </w:divBdr>
        </w:div>
      </w:divsChild>
    </w:div>
    <w:div w:id="84226489">
      <w:bodyDiv w:val="1"/>
      <w:marLeft w:val="0"/>
      <w:marRight w:val="0"/>
      <w:marTop w:val="0"/>
      <w:marBottom w:val="0"/>
      <w:divBdr>
        <w:top w:val="none" w:sz="0" w:space="0" w:color="auto"/>
        <w:left w:val="none" w:sz="0" w:space="0" w:color="auto"/>
        <w:bottom w:val="none" w:sz="0" w:space="0" w:color="auto"/>
        <w:right w:val="none" w:sz="0" w:space="0" w:color="auto"/>
      </w:divBdr>
      <w:divsChild>
        <w:div w:id="604463571">
          <w:marLeft w:val="0"/>
          <w:marRight w:val="0"/>
          <w:marTop w:val="0"/>
          <w:marBottom w:val="0"/>
          <w:divBdr>
            <w:top w:val="none" w:sz="0" w:space="0" w:color="auto"/>
            <w:left w:val="none" w:sz="0" w:space="0" w:color="auto"/>
            <w:bottom w:val="none" w:sz="0" w:space="0" w:color="auto"/>
            <w:right w:val="none" w:sz="0" w:space="0" w:color="auto"/>
          </w:divBdr>
          <w:divsChild>
            <w:div w:id="207765580">
              <w:marLeft w:val="0"/>
              <w:marRight w:val="0"/>
              <w:marTop w:val="0"/>
              <w:marBottom w:val="0"/>
              <w:divBdr>
                <w:top w:val="none" w:sz="0" w:space="0" w:color="auto"/>
                <w:left w:val="none" w:sz="0" w:space="0" w:color="auto"/>
                <w:bottom w:val="none" w:sz="0" w:space="0" w:color="auto"/>
                <w:right w:val="none" w:sz="0" w:space="0" w:color="auto"/>
              </w:divBdr>
            </w:div>
            <w:div w:id="1168252577">
              <w:marLeft w:val="0"/>
              <w:marRight w:val="0"/>
              <w:marTop w:val="0"/>
              <w:marBottom w:val="0"/>
              <w:divBdr>
                <w:top w:val="none" w:sz="0" w:space="0" w:color="auto"/>
                <w:left w:val="none" w:sz="0" w:space="0" w:color="auto"/>
                <w:bottom w:val="none" w:sz="0" w:space="0" w:color="auto"/>
                <w:right w:val="none" w:sz="0" w:space="0" w:color="auto"/>
              </w:divBdr>
            </w:div>
            <w:div w:id="156579395">
              <w:marLeft w:val="0"/>
              <w:marRight w:val="0"/>
              <w:marTop w:val="0"/>
              <w:marBottom w:val="0"/>
              <w:divBdr>
                <w:top w:val="none" w:sz="0" w:space="0" w:color="auto"/>
                <w:left w:val="none" w:sz="0" w:space="0" w:color="auto"/>
                <w:bottom w:val="none" w:sz="0" w:space="0" w:color="auto"/>
                <w:right w:val="none" w:sz="0" w:space="0" w:color="auto"/>
              </w:divBdr>
            </w:div>
            <w:div w:id="1028338548">
              <w:marLeft w:val="0"/>
              <w:marRight w:val="0"/>
              <w:marTop w:val="0"/>
              <w:marBottom w:val="0"/>
              <w:divBdr>
                <w:top w:val="none" w:sz="0" w:space="0" w:color="auto"/>
                <w:left w:val="none" w:sz="0" w:space="0" w:color="auto"/>
                <w:bottom w:val="none" w:sz="0" w:space="0" w:color="auto"/>
                <w:right w:val="none" w:sz="0" w:space="0" w:color="auto"/>
              </w:divBdr>
            </w:div>
            <w:div w:id="2063287212">
              <w:marLeft w:val="0"/>
              <w:marRight w:val="0"/>
              <w:marTop w:val="0"/>
              <w:marBottom w:val="0"/>
              <w:divBdr>
                <w:top w:val="none" w:sz="0" w:space="0" w:color="auto"/>
                <w:left w:val="none" w:sz="0" w:space="0" w:color="auto"/>
                <w:bottom w:val="none" w:sz="0" w:space="0" w:color="auto"/>
                <w:right w:val="none" w:sz="0" w:space="0" w:color="auto"/>
              </w:divBdr>
            </w:div>
            <w:div w:id="820196067">
              <w:marLeft w:val="0"/>
              <w:marRight w:val="0"/>
              <w:marTop w:val="0"/>
              <w:marBottom w:val="0"/>
              <w:divBdr>
                <w:top w:val="none" w:sz="0" w:space="0" w:color="auto"/>
                <w:left w:val="none" w:sz="0" w:space="0" w:color="auto"/>
                <w:bottom w:val="none" w:sz="0" w:space="0" w:color="auto"/>
                <w:right w:val="none" w:sz="0" w:space="0" w:color="auto"/>
              </w:divBdr>
            </w:div>
            <w:div w:id="1246452114">
              <w:marLeft w:val="0"/>
              <w:marRight w:val="0"/>
              <w:marTop w:val="0"/>
              <w:marBottom w:val="0"/>
              <w:divBdr>
                <w:top w:val="none" w:sz="0" w:space="0" w:color="auto"/>
                <w:left w:val="none" w:sz="0" w:space="0" w:color="auto"/>
                <w:bottom w:val="none" w:sz="0" w:space="0" w:color="auto"/>
                <w:right w:val="none" w:sz="0" w:space="0" w:color="auto"/>
              </w:divBdr>
            </w:div>
            <w:div w:id="1349332646">
              <w:marLeft w:val="0"/>
              <w:marRight w:val="0"/>
              <w:marTop w:val="0"/>
              <w:marBottom w:val="0"/>
              <w:divBdr>
                <w:top w:val="none" w:sz="0" w:space="0" w:color="auto"/>
                <w:left w:val="none" w:sz="0" w:space="0" w:color="auto"/>
                <w:bottom w:val="none" w:sz="0" w:space="0" w:color="auto"/>
                <w:right w:val="none" w:sz="0" w:space="0" w:color="auto"/>
              </w:divBdr>
            </w:div>
            <w:div w:id="803890360">
              <w:marLeft w:val="0"/>
              <w:marRight w:val="0"/>
              <w:marTop w:val="0"/>
              <w:marBottom w:val="0"/>
              <w:divBdr>
                <w:top w:val="none" w:sz="0" w:space="0" w:color="auto"/>
                <w:left w:val="none" w:sz="0" w:space="0" w:color="auto"/>
                <w:bottom w:val="none" w:sz="0" w:space="0" w:color="auto"/>
                <w:right w:val="none" w:sz="0" w:space="0" w:color="auto"/>
              </w:divBdr>
            </w:div>
            <w:div w:id="392626252">
              <w:marLeft w:val="0"/>
              <w:marRight w:val="0"/>
              <w:marTop w:val="0"/>
              <w:marBottom w:val="0"/>
              <w:divBdr>
                <w:top w:val="none" w:sz="0" w:space="0" w:color="auto"/>
                <w:left w:val="none" w:sz="0" w:space="0" w:color="auto"/>
                <w:bottom w:val="none" w:sz="0" w:space="0" w:color="auto"/>
                <w:right w:val="none" w:sz="0" w:space="0" w:color="auto"/>
              </w:divBdr>
            </w:div>
            <w:div w:id="1851870586">
              <w:marLeft w:val="0"/>
              <w:marRight w:val="0"/>
              <w:marTop w:val="0"/>
              <w:marBottom w:val="0"/>
              <w:divBdr>
                <w:top w:val="none" w:sz="0" w:space="0" w:color="auto"/>
                <w:left w:val="none" w:sz="0" w:space="0" w:color="auto"/>
                <w:bottom w:val="none" w:sz="0" w:space="0" w:color="auto"/>
                <w:right w:val="none" w:sz="0" w:space="0" w:color="auto"/>
              </w:divBdr>
            </w:div>
            <w:div w:id="1876844969">
              <w:marLeft w:val="0"/>
              <w:marRight w:val="0"/>
              <w:marTop w:val="0"/>
              <w:marBottom w:val="0"/>
              <w:divBdr>
                <w:top w:val="none" w:sz="0" w:space="0" w:color="auto"/>
                <w:left w:val="none" w:sz="0" w:space="0" w:color="auto"/>
                <w:bottom w:val="none" w:sz="0" w:space="0" w:color="auto"/>
                <w:right w:val="none" w:sz="0" w:space="0" w:color="auto"/>
              </w:divBdr>
            </w:div>
            <w:div w:id="765811951">
              <w:marLeft w:val="0"/>
              <w:marRight w:val="0"/>
              <w:marTop w:val="0"/>
              <w:marBottom w:val="0"/>
              <w:divBdr>
                <w:top w:val="none" w:sz="0" w:space="0" w:color="auto"/>
                <w:left w:val="none" w:sz="0" w:space="0" w:color="auto"/>
                <w:bottom w:val="none" w:sz="0" w:space="0" w:color="auto"/>
                <w:right w:val="none" w:sz="0" w:space="0" w:color="auto"/>
              </w:divBdr>
            </w:div>
            <w:div w:id="1645157025">
              <w:marLeft w:val="0"/>
              <w:marRight w:val="0"/>
              <w:marTop w:val="0"/>
              <w:marBottom w:val="0"/>
              <w:divBdr>
                <w:top w:val="none" w:sz="0" w:space="0" w:color="auto"/>
                <w:left w:val="none" w:sz="0" w:space="0" w:color="auto"/>
                <w:bottom w:val="none" w:sz="0" w:space="0" w:color="auto"/>
                <w:right w:val="none" w:sz="0" w:space="0" w:color="auto"/>
              </w:divBdr>
            </w:div>
            <w:div w:id="427819766">
              <w:marLeft w:val="0"/>
              <w:marRight w:val="0"/>
              <w:marTop w:val="0"/>
              <w:marBottom w:val="0"/>
              <w:divBdr>
                <w:top w:val="none" w:sz="0" w:space="0" w:color="auto"/>
                <w:left w:val="none" w:sz="0" w:space="0" w:color="auto"/>
                <w:bottom w:val="none" w:sz="0" w:space="0" w:color="auto"/>
                <w:right w:val="none" w:sz="0" w:space="0" w:color="auto"/>
              </w:divBdr>
            </w:div>
            <w:div w:id="415170923">
              <w:marLeft w:val="0"/>
              <w:marRight w:val="0"/>
              <w:marTop w:val="0"/>
              <w:marBottom w:val="0"/>
              <w:divBdr>
                <w:top w:val="none" w:sz="0" w:space="0" w:color="auto"/>
                <w:left w:val="none" w:sz="0" w:space="0" w:color="auto"/>
                <w:bottom w:val="none" w:sz="0" w:space="0" w:color="auto"/>
                <w:right w:val="none" w:sz="0" w:space="0" w:color="auto"/>
              </w:divBdr>
            </w:div>
            <w:div w:id="2117938129">
              <w:marLeft w:val="0"/>
              <w:marRight w:val="0"/>
              <w:marTop w:val="0"/>
              <w:marBottom w:val="0"/>
              <w:divBdr>
                <w:top w:val="none" w:sz="0" w:space="0" w:color="auto"/>
                <w:left w:val="none" w:sz="0" w:space="0" w:color="auto"/>
                <w:bottom w:val="none" w:sz="0" w:space="0" w:color="auto"/>
                <w:right w:val="none" w:sz="0" w:space="0" w:color="auto"/>
              </w:divBdr>
            </w:div>
            <w:div w:id="46340563">
              <w:marLeft w:val="0"/>
              <w:marRight w:val="0"/>
              <w:marTop w:val="0"/>
              <w:marBottom w:val="0"/>
              <w:divBdr>
                <w:top w:val="none" w:sz="0" w:space="0" w:color="auto"/>
                <w:left w:val="none" w:sz="0" w:space="0" w:color="auto"/>
                <w:bottom w:val="none" w:sz="0" w:space="0" w:color="auto"/>
                <w:right w:val="none" w:sz="0" w:space="0" w:color="auto"/>
              </w:divBdr>
            </w:div>
            <w:div w:id="1448355917">
              <w:marLeft w:val="0"/>
              <w:marRight w:val="0"/>
              <w:marTop w:val="0"/>
              <w:marBottom w:val="0"/>
              <w:divBdr>
                <w:top w:val="none" w:sz="0" w:space="0" w:color="auto"/>
                <w:left w:val="none" w:sz="0" w:space="0" w:color="auto"/>
                <w:bottom w:val="none" w:sz="0" w:space="0" w:color="auto"/>
                <w:right w:val="none" w:sz="0" w:space="0" w:color="auto"/>
              </w:divBdr>
            </w:div>
            <w:div w:id="920917566">
              <w:marLeft w:val="0"/>
              <w:marRight w:val="0"/>
              <w:marTop w:val="0"/>
              <w:marBottom w:val="0"/>
              <w:divBdr>
                <w:top w:val="none" w:sz="0" w:space="0" w:color="auto"/>
                <w:left w:val="none" w:sz="0" w:space="0" w:color="auto"/>
                <w:bottom w:val="none" w:sz="0" w:space="0" w:color="auto"/>
                <w:right w:val="none" w:sz="0" w:space="0" w:color="auto"/>
              </w:divBdr>
            </w:div>
            <w:div w:id="1418136391">
              <w:marLeft w:val="0"/>
              <w:marRight w:val="0"/>
              <w:marTop w:val="0"/>
              <w:marBottom w:val="0"/>
              <w:divBdr>
                <w:top w:val="none" w:sz="0" w:space="0" w:color="auto"/>
                <w:left w:val="none" w:sz="0" w:space="0" w:color="auto"/>
                <w:bottom w:val="none" w:sz="0" w:space="0" w:color="auto"/>
                <w:right w:val="none" w:sz="0" w:space="0" w:color="auto"/>
              </w:divBdr>
            </w:div>
            <w:div w:id="914629860">
              <w:marLeft w:val="0"/>
              <w:marRight w:val="0"/>
              <w:marTop w:val="0"/>
              <w:marBottom w:val="0"/>
              <w:divBdr>
                <w:top w:val="none" w:sz="0" w:space="0" w:color="auto"/>
                <w:left w:val="none" w:sz="0" w:space="0" w:color="auto"/>
                <w:bottom w:val="none" w:sz="0" w:space="0" w:color="auto"/>
                <w:right w:val="none" w:sz="0" w:space="0" w:color="auto"/>
              </w:divBdr>
            </w:div>
            <w:div w:id="1244340860">
              <w:marLeft w:val="0"/>
              <w:marRight w:val="0"/>
              <w:marTop w:val="0"/>
              <w:marBottom w:val="0"/>
              <w:divBdr>
                <w:top w:val="none" w:sz="0" w:space="0" w:color="auto"/>
                <w:left w:val="none" w:sz="0" w:space="0" w:color="auto"/>
                <w:bottom w:val="none" w:sz="0" w:space="0" w:color="auto"/>
                <w:right w:val="none" w:sz="0" w:space="0" w:color="auto"/>
              </w:divBdr>
            </w:div>
            <w:div w:id="2065829844">
              <w:marLeft w:val="0"/>
              <w:marRight w:val="0"/>
              <w:marTop w:val="0"/>
              <w:marBottom w:val="0"/>
              <w:divBdr>
                <w:top w:val="none" w:sz="0" w:space="0" w:color="auto"/>
                <w:left w:val="none" w:sz="0" w:space="0" w:color="auto"/>
                <w:bottom w:val="none" w:sz="0" w:space="0" w:color="auto"/>
                <w:right w:val="none" w:sz="0" w:space="0" w:color="auto"/>
              </w:divBdr>
            </w:div>
            <w:div w:id="1382096882">
              <w:marLeft w:val="0"/>
              <w:marRight w:val="0"/>
              <w:marTop w:val="0"/>
              <w:marBottom w:val="0"/>
              <w:divBdr>
                <w:top w:val="none" w:sz="0" w:space="0" w:color="auto"/>
                <w:left w:val="none" w:sz="0" w:space="0" w:color="auto"/>
                <w:bottom w:val="none" w:sz="0" w:space="0" w:color="auto"/>
                <w:right w:val="none" w:sz="0" w:space="0" w:color="auto"/>
              </w:divBdr>
            </w:div>
            <w:div w:id="508057282">
              <w:marLeft w:val="0"/>
              <w:marRight w:val="0"/>
              <w:marTop w:val="0"/>
              <w:marBottom w:val="0"/>
              <w:divBdr>
                <w:top w:val="none" w:sz="0" w:space="0" w:color="auto"/>
                <w:left w:val="none" w:sz="0" w:space="0" w:color="auto"/>
                <w:bottom w:val="none" w:sz="0" w:space="0" w:color="auto"/>
                <w:right w:val="none" w:sz="0" w:space="0" w:color="auto"/>
              </w:divBdr>
            </w:div>
            <w:div w:id="1936982546">
              <w:marLeft w:val="0"/>
              <w:marRight w:val="0"/>
              <w:marTop w:val="0"/>
              <w:marBottom w:val="0"/>
              <w:divBdr>
                <w:top w:val="none" w:sz="0" w:space="0" w:color="auto"/>
                <w:left w:val="none" w:sz="0" w:space="0" w:color="auto"/>
                <w:bottom w:val="none" w:sz="0" w:space="0" w:color="auto"/>
                <w:right w:val="none" w:sz="0" w:space="0" w:color="auto"/>
              </w:divBdr>
            </w:div>
            <w:div w:id="1653370799">
              <w:marLeft w:val="0"/>
              <w:marRight w:val="0"/>
              <w:marTop w:val="0"/>
              <w:marBottom w:val="0"/>
              <w:divBdr>
                <w:top w:val="none" w:sz="0" w:space="0" w:color="auto"/>
                <w:left w:val="none" w:sz="0" w:space="0" w:color="auto"/>
                <w:bottom w:val="none" w:sz="0" w:space="0" w:color="auto"/>
                <w:right w:val="none" w:sz="0" w:space="0" w:color="auto"/>
              </w:divBdr>
            </w:div>
            <w:div w:id="894662362">
              <w:marLeft w:val="0"/>
              <w:marRight w:val="0"/>
              <w:marTop w:val="0"/>
              <w:marBottom w:val="0"/>
              <w:divBdr>
                <w:top w:val="none" w:sz="0" w:space="0" w:color="auto"/>
                <w:left w:val="none" w:sz="0" w:space="0" w:color="auto"/>
                <w:bottom w:val="none" w:sz="0" w:space="0" w:color="auto"/>
                <w:right w:val="none" w:sz="0" w:space="0" w:color="auto"/>
              </w:divBdr>
            </w:div>
            <w:div w:id="610357954">
              <w:marLeft w:val="0"/>
              <w:marRight w:val="0"/>
              <w:marTop w:val="0"/>
              <w:marBottom w:val="0"/>
              <w:divBdr>
                <w:top w:val="none" w:sz="0" w:space="0" w:color="auto"/>
                <w:left w:val="none" w:sz="0" w:space="0" w:color="auto"/>
                <w:bottom w:val="none" w:sz="0" w:space="0" w:color="auto"/>
                <w:right w:val="none" w:sz="0" w:space="0" w:color="auto"/>
              </w:divBdr>
            </w:div>
            <w:div w:id="1917592153">
              <w:marLeft w:val="0"/>
              <w:marRight w:val="0"/>
              <w:marTop w:val="0"/>
              <w:marBottom w:val="0"/>
              <w:divBdr>
                <w:top w:val="none" w:sz="0" w:space="0" w:color="auto"/>
                <w:left w:val="none" w:sz="0" w:space="0" w:color="auto"/>
                <w:bottom w:val="none" w:sz="0" w:space="0" w:color="auto"/>
                <w:right w:val="none" w:sz="0" w:space="0" w:color="auto"/>
              </w:divBdr>
            </w:div>
            <w:div w:id="11039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6557">
      <w:bodyDiv w:val="1"/>
      <w:marLeft w:val="0"/>
      <w:marRight w:val="0"/>
      <w:marTop w:val="0"/>
      <w:marBottom w:val="0"/>
      <w:divBdr>
        <w:top w:val="none" w:sz="0" w:space="0" w:color="auto"/>
        <w:left w:val="none" w:sz="0" w:space="0" w:color="auto"/>
        <w:bottom w:val="none" w:sz="0" w:space="0" w:color="auto"/>
        <w:right w:val="none" w:sz="0" w:space="0" w:color="auto"/>
      </w:divBdr>
    </w:div>
    <w:div w:id="103505567">
      <w:bodyDiv w:val="1"/>
      <w:marLeft w:val="0"/>
      <w:marRight w:val="0"/>
      <w:marTop w:val="0"/>
      <w:marBottom w:val="0"/>
      <w:divBdr>
        <w:top w:val="none" w:sz="0" w:space="0" w:color="auto"/>
        <w:left w:val="none" w:sz="0" w:space="0" w:color="auto"/>
        <w:bottom w:val="none" w:sz="0" w:space="0" w:color="auto"/>
        <w:right w:val="none" w:sz="0" w:space="0" w:color="auto"/>
      </w:divBdr>
    </w:div>
    <w:div w:id="108857965">
      <w:bodyDiv w:val="1"/>
      <w:marLeft w:val="0"/>
      <w:marRight w:val="0"/>
      <w:marTop w:val="0"/>
      <w:marBottom w:val="0"/>
      <w:divBdr>
        <w:top w:val="none" w:sz="0" w:space="0" w:color="auto"/>
        <w:left w:val="none" w:sz="0" w:space="0" w:color="auto"/>
        <w:bottom w:val="none" w:sz="0" w:space="0" w:color="auto"/>
        <w:right w:val="none" w:sz="0" w:space="0" w:color="auto"/>
      </w:divBdr>
    </w:div>
    <w:div w:id="124928539">
      <w:bodyDiv w:val="1"/>
      <w:marLeft w:val="0"/>
      <w:marRight w:val="0"/>
      <w:marTop w:val="0"/>
      <w:marBottom w:val="0"/>
      <w:divBdr>
        <w:top w:val="none" w:sz="0" w:space="0" w:color="auto"/>
        <w:left w:val="none" w:sz="0" w:space="0" w:color="auto"/>
        <w:bottom w:val="none" w:sz="0" w:space="0" w:color="auto"/>
        <w:right w:val="none" w:sz="0" w:space="0" w:color="auto"/>
      </w:divBdr>
      <w:divsChild>
        <w:div w:id="617683921">
          <w:marLeft w:val="0"/>
          <w:marRight w:val="0"/>
          <w:marTop w:val="0"/>
          <w:marBottom w:val="0"/>
          <w:divBdr>
            <w:top w:val="none" w:sz="0" w:space="0" w:color="auto"/>
            <w:left w:val="none" w:sz="0" w:space="0" w:color="auto"/>
            <w:bottom w:val="none" w:sz="0" w:space="0" w:color="auto"/>
            <w:right w:val="none" w:sz="0" w:space="0" w:color="auto"/>
          </w:divBdr>
        </w:div>
        <w:div w:id="512958543">
          <w:marLeft w:val="0"/>
          <w:marRight w:val="0"/>
          <w:marTop w:val="0"/>
          <w:marBottom w:val="0"/>
          <w:divBdr>
            <w:top w:val="none" w:sz="0" w:space="0" w:color="auto"/>
            <w:left w:val="none" w:sz="0" w:space="0" w:color="auto"/>
            <w:bottom w:val="none" w:sz="0" w:space="0" w:color="auto"/>
            <w:right w:val="none" w:sz="0" w:space="0" w:color="auto"/>
          </w:divBdr>
        </w:div>
      </w:divsChild>
    </w:div>
    <w:div w:id="141435577">
      <w:bodyDiv w:val="1"/>
      <w:marLeft w:val="0"/>
      <w:marRight w:val="0"/>
      <w:marTop w:val="0"/>
      <w:marBottom w:val="0"/>
      <w:divBdr>
        <w:top w:val="none" w:sz="0" w:space="0" w:color="auto"/>
        <w:left w:val="none" w:sz="0" w:space="0" w:color="auto"/>
        <w:bottom w:val="none" w:sz="0" w:space="0" w:color="auto"/>
        <w:right w:val="none" w:sz="0" w:space="0" w:color="auto"/>
      </w:divBdr>
      <w:divsChild>
        <w:div w:id="681467627">
          <w:marLeft w:val="0"/>
          <w:marRight w:val="0"/>
          <w:marTop w:val="0"/>
          <w:marBottom w:val="0"/>
          <w:divBdr>
            <w:top w:val="none" w:sz="0" w:space="0" w:color="auto"/>
            <w:left w:val="none" w:sz="0" w:space="0" w:color="auto"/>
            <w:bottom w:val="none" w:sz="0" w:space="0" w:color="auto"/>
            <w:right w:val="none" w:sz="0" w:space="0" w:color="auto"/>
          </w:divBdr>
          <w:divsChild>
            <w:div w:id="1802266847">
              <w:marLeft w:val="0"/>
              <w:marRight w:val="0"/>
              <w:marTop w:val="0"/>
              <w:marBottom w:val="0"/>
              <w:divBdr>
                <w:top w:val="none" w:sz="0" w:space="0" w:color="auto"/>
                <w:left w:val="none" w:sz="0" w:space="0" w:color="auto"/>
                <w:bottom w:val="none" w:sz="0" w:space="0" w:color="auto"/>
                <w:right w:val="none" w:sz="0" w:space="0" w:color="auto"/>
              </w:divBdr>
              <w:divsChild>
                <w:div w:id="120609951">
                  <w:marLeft w:val="0"/>
                  <w:marRight w:val="0"/>
                  <w:marTop w:val="0"/>
                  <w:marBottom w:val="0"/>
                  <w:divBdr>
                    <w:top w:val="none" w:sz="0" w:space="0" w:color="auto"/>
                    <w:left w:val="none" w:sz="0" w:space="0" w:color="auto"/>
                    <w:bottom w:val="none" w:sz="0" w:space="0" w:color="auto"/>
                    <w:right w:val="none" w:sz="0" w:space="0" w:color="auto"/>
                  </w:divBdr>
                </w:div>
              </w:divsChild>
            </w:div>
            <w:div w:id="1435128192">
              <w:marLeft w:val="0"/>
              <w:marRight w:val="0"/>
              <w:marTop w:val="0"/>
              <w:marBottom w:val="0"/>
              <w:divBdr>
                <w:top w:val="none" w:sz="0" w:space="0" w:color="auto"/>
                <w:left w:val="none" w:sz="0" w:space="0" w:color="auto"/>
                <w:bottom w:val="none" w:sz="0" w:space="0" w:color="auto"/>
                <w:right w:val="none" w:sz="0" w:space="0" w:color="auto"/>
              </w:divBdr>
            </w:div>
            <w:div w:id="11011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3247">
      <w:bodyDiv w:val="1"/>
      <w:marLeft w:val="0"/>
      <w:marRight w:val="0"/>
      <w:marTop w:val="0"/>
      <w:marBottom w:val="0"/>
      <w:divBdr>
        <w:top w:val="none" w:sz="0" w:space="0" w:color="auto"/>
        <w:left w:val="none" w:sz="0" w:space="0" w:color="auto"/>
        <w:bottom w:val="none" w:sz="0" w:space="0" w:color="auto"/>
        <w:right w:val="none" w:sz="0" w:space="0" w:color="auto"/>
      </w:divBdr>
    </w:div>
    <w:div w:id="185946498">
      <w:bodyDiv w:val="1"/>
      <w:marLeft w:val="0"/>
      <w:marRight w:val="0"/>
      <w:marTop w:val="0"/>
      <w:marBottom w:val="0"/>
      <w:divBdr>
        <w:top w:val="none" w:sz="0" w:space="0" w:color="auto"/>
        <w:left w:val="none" w:sz="0" w:space="0" w:color="auto"/>
        <w:bottom w:val="none" w:sz="0" w:space="0" w:color="auto"/>
        <w:right w:val="none" w:sz="0" w:space="0" w:color="auto"/>
      </w:divBdr>
    </w:div>
    <w:div w:id="189220518">
      <w:bodyDiv w:val="1"/>
      <w:marLeft w:val="0"/>
      <w:marRight w:val="0"/>
      <w:marTop w:val="0"/>
      <w:marBottom w:val="0"/>
      <w:divBdr>
        <w:top w:val="none" w:sz="0" w:space="0" w:color="auto"/>
        <w:left w:val="none" w:sz="0" w:space="0" w:color="auto"/>
        <w:bottom w:val="none" w:sz="0" w:space="0" w:color="auto"/>
        <w:right w:val="none" w:sz="0" w:space="0" w:color="auto"/>
      </w:divBdr>
    </w:div>
    <w:div w:id="204680256">
      <w:bodyDiv w:val="1"/>
      <w:marLeft w:val="0"/>
      <w:marRight w:val="0"/>
      <w:marTop w:val="0"/>
      <w:marBottom w:val="0"/>
      <w:divBdr>
        <w:top w:val="none" w:sz="0" w:space="0" w:color="auto"/>
        <w:left w:val="none" w:sz="0" w:space="0" w:color="auto"/>
        <w:bottom w:val="none" w:sz="0" w:space="0" w:color="auto"/>
        <w:right w:val="none" w:sz="0" w:space="0" w:color="auto"/>
      </w:divBdr>
    </w:div>
    <w:div w:id="236403257">
      <w:bodyDiv w:val="1"/>
      <w:marLeft w:val="0"/>
      <w:marRight w:val="0"/>
      <w:marTop w:val="0"/>
      <w:marBottom w:val="0"/>
      <w:divBdr>
        <w:top w:val="none" w:sz="0" w:space="0" w:color="auto"/>
        <w:left w:val="none" w:sz="0" w:space="0" w:color="auto"/>
        <w:bottom w:val="none" w:sz="0" w:space="0" w:color="auto"/>
        <w:right w:val="none" w:sz="0" w:space="0" w:color="auto"/>
      </w:divBdr>
      <w:divsChild>
        <w:div w:id="707990883">
          <w:marLeft w:val="0"/>
          <w:marRight w:val="0"/>
          <w:marTop w:val="0"/>
          <w:marBottom w:val="0"/>
          <w:divBdr>
            <w:top w:val="none" w:sz="0" w:space="0" w:color="auto"/>
            <w:left w:val="none" w:sz="0" w:space="0" w:color="auto"/>
            <w:bottom w:val="none" w:sz="0" w:space="0" w:color="auto"/>
            <w:right w:val="none" w:sz="0" w:space="0" w:color="auto"/>
          </w:divBdr>
        </w:div>
        <w:div w:id="289669714">
          <w:marLeft w:val="0"/>
          <w:marRight w:val="0"/>
          <w:marTop w:val="0"/>
          <w:marBottom w:val="0"/>
          <w:divBdr>
            <w:top w:val="none" w:sz="0" w:space="0" w:color="auto"/>
            <w:left w:val="none" w:sz="0" w:space="0" w:color="auto"/>
            <w:bottom w:val="none" w:sz="0" w:space="0" w:color="auto"/>
            <w:right w:val="none" w:sz="0" w:space="0" w:color="auto"/>
          </w:divBdr>
        </w:div>
        <w:div w:id="403842413">
          <w:marLeft w:val="0"/>
          <w:marRight w:val="0"/>
          <w:marTop w:val="0"/>
          <w:marBottom w:val="0"/>
          <w:divBdr>
            <w:top w:val="none" w:sz="0" w:space="0" w:color="auto"/>
            <w:left w:val="none" w:sz="0" w:space="0" w:color="auto"/>
            <w:bottom w:val="none" w:sz="0" w:space="0" w:color="auto"/>
            <w:right w:val="none" w:sz="0" w:space="0" w:color="auto"/>
          </w:divBdr>
        </w:div>
        <w:div w:id="1207370143">
          <w:marLeft w:val="0"/>
          <w:marRight w:val="0"/>
          <w:marTop w:val="0"/>
          <w:marBottom w:val="0"/>
          <w:divBdr>
            <w:top w:val="none" w:sz="0" w:space="0" w:color="auto"/>
            <w:left w:val="none" w:sz="0" w:space="0" w:color="auto"/>
            <w:bottom w:val="none" w:sz="0" w:space="0" w:color="auto"/>
            <w:right w:val="none" w:sz="0" w:space="0" w:color="auto"/>
          </w:divBdr>
        </w:div>
        <w:div w:id="843663669">
          <w:marLeft w:val="0"/>
          <w:marRight w:val="0"/>
          <w:marTop w:val="0"/>
          <w:marBottom w:val="0"/>
          <w:divBdr>
            <w:top w:val="none" w:sz="0" w:space="0" w:color="auto"/>
            <w:left w:val="none" w:sz="0" w:space="0" w:color="auto"/>
            <w:bottom w:val="none" w:sz="0" w:space="0" w:color="auto"/>
            <w:right w:val="none" w:sz="0" w:space="0" w:color="auto"/>
          </w:divBdr>
        </w:div>
        <w:div w:id="440731555">
          <w:marLeft w:val="0"/>
          <w:marRight w:val="0"/>
          <w:marTop w:val="0"/>
          <w:marBottom w:val="0"/>
          <w:divBdr>
            <w:top w:val="none" w:sz="0" w:space="0" w:color="auto"/>
            <w:left w:val="none" w:sz="0" w:space="0" w:color="auto"/>
            <w:bottom w:val="none" w:sz="0" w:space="0" w:color="auto"/>
            <w:right w:val="none" w:sz="0" w:space="0" w:color="auto"/>
          </w:divBdr>
        </w:div>
        <w:div w:id="350839834">
          <w:marLeft w:val="0"/>
          <w:marRight w:val="0"/>
          <w:marTop w:val="0"/>
          <w:marBottom w:val="0"/>
          <w:divBdr>
            <w:top w:val="none" w:sz="0" w:space="0" w:color="auto"/>
            <w:left w:val="none" w:sz="0" w:space="0" w:color="auto"/>
            <w:bottom w:val="none" w:sz="0" w:space="0" w:color="auto"/>
            <w:right w:val="none" w:sz="0" w:space="0" w:color="auto"/>
          </w:divBdr>
        </w:div>
        <w:div w:id="1759134154">
          <w:marLeft w:val="0"/>
          <w:marRight w:val="0"/>
          <w:marTop w:val="0"/>
          <w:marBottom w:val="0"/>
          <w:divBdr>
            <w:top w:val="none" w:sz="0" w:space="0" w:color="auto"/>
            <w:left w:val="none" w:sz="0" w:space="0" w:color="auto"/>
            <w:bottom w:val="none" w:sz="0" w:space="0" w:color="auto"/>
            <w:right w:val="none" w:sz="0" w:space="0" w:color="auto"/>
          </w:divBdr>
        </w:div>
        <w:div w:id="1867720120">
          <w:marLeft w:val="0"/>
          <w:marRight w:val="0"/>
          <w:marTop w:val="0"/>
          <w:marBottom w:val="0"/>
          <w:divBdr>
            <w:top w:val="none" w:sz="0" w:space="0" w:color="auto"/>
            <w:left w:val="none" w:sz="0" w:space="0" w:color="auto"/>
            <w:bottom w:val="none" w:sz="0" w:space="0" w:color="auto"/>
            <w:right w:val="none" w:sz="0" w:space="0" w:color="auto"/>
          </w:divBdr>
        </w:div>
        <w:div w:id="479930969">
          <w:marLeft w:val="0"/>
          <w:marRight w:val="0"/>
          <w:marTop w:val="0"/>
          <w:marBottom w:val="0"/>
          <w:divBdr>
            <w:top w:val="none" w:sz="0" w:space="0" w:color="auto"/>
            <w:left w:val="none" w:sz="0" w:space="0" w:color="auto"/>
            <w:bottom w:val="none" w:sz="0" w:space="0" w:color="auto"/>
            <w:right w:val="none" w:sz="0" w:space="0" w:color="auto"/>
          </w:divBdr>
        </w:div>
        <w:div w:id="992027439">
          <w:marLeft w:val="0"/>
          <w:marRight w:val="0"/>
          <w:marTop w:val="0"/>
          <w:marBottom w:val="0"/>
          <w:divBdr>
            <w:top w:val="none" w:sz="0" w:space="0" w:color="auto"/>
            <w:left w:val="none" w:sz="0" w:space="0" w:color="auto"/>
            <w:bottom w:val="none" w:sz="0" w:space="0" w:color="auto"/>
            <w:right w:val="none" w:sz="0" w:space="0" w:color="auto"/>
          </w:divBdr>
        </w:div>
        <w:div w:id="1532106038">
          <w:marLeft w:val="0"/>
          <w:marRight w:val="0"/>
          <w:marTop w:val="0"/>
          <w:marBottom w:val="0"/>
          <w:divBdr>
            <w:top w:val="none" w:sz="0" w:space="0" w:color="auto"/>
            <w:left w:val="none" w:sz="0" w:space="0" w:color="auto"/>
            <w:bottom w:val="none" w:sz="0" w:space="0" w:color="auto"/>
            <w:right w:val="none" w:sz="0" w:space="0" w:color="auto"/>
          </w:divBdr>
        </w:div>
        <w:div w:id="1417365546">
          <w:marLeft w:val="0"/>
          <w:marRight w:val="0"/>
          <w:marTop w:val="0"/>
          <w:marBottom w:val="0"/>
          <w:divBdr>
            <w:top w:val="none" w:sz="0" w:space="0" w:color="auto"/>
            <w:left w:val="none" w:sz="0" w:space="0" w:color="auto"/>
            <w:bottom w:val="none" w:sz="0" w:space="0" w:color="auto"/>
            <w:right w:val="none" w:sz="0" w:space="0" w:color="auto"/>
          </w:divBdr>
        </w:div>
        <w:div w:id="386148544">
          <w:marLeft w:val="0"/>
          <w:marRight w:val="0"/>
          <w:marTop w:val="0"/>
          <w:marBottom w:val="0"/>
          <w:divBdr>
            <w:top w:val="none" w:sz="0" w:space="0" w:color="auto"/>
            <w:left w:val="none" w:sz="0" w:space="0" w:color="auto"/>
            <w:bottom w:val="none" w:sz="0" w:space="0" w:color="auto"/>
            <w:right w:val="none" w:sz="0" w:space="0" w:color="auto"/>
          </w:divBdr>
        </w:div>
        <w:div w:id="1908420624">
          <w:marLeft w:val="0"/>
          <w:marRight w:val="0"/>
          <w:marTop w:val="0"/>
          <w:marBottom w:val="0"/>
          <w:divBdr>
            <w:top w:val="none" w:sz="0" w:space="0" w:color="auto"/>
            <w:left w:val="none" w:sz="0" w:space="0" w:color="auto"/>
            <w:bottom w:val="none" w:sz="0" w:space="0" w:color="auto"/>
            <w:right w:val="none" w:sz="0" w:space="0" w:color="auto"/>
          </w:divBdr>
        </w:div>
        <w:div w:id="1974828402">
          <w:marLeft w:val="0"/>
          <w:marRight w:val="0"/>
          <w:marTop w:val="0"/>
          <w:marBottom w:val="0"/>
          <w:divBdr>
            <w:top w:val="none" w:sz="0" w:space="0" w:color="auto"/>
            <w:left w:val="none" w:sz="0" w:space="0" w:color="auto"/>
            <w:bottom w:val="none" w:sz="0" w:space="0" w:color="auto"/>
            <w:right w:val="none" w:sz="0" w:space="0" w:color="auto"/>
          </w:divBdr>
        </w:div>
        <w:div w:id="1022777399">
          <w:marLeft w:val="0"/>
          <w:marRight w:val="0"/>
          <w:marTop w:val="0"/>
          <w:marBottom w:val="0"/>
          <w:divBdr>
            <w:top w:val="none" w:sz="0" w:space="0" w:color="auto"/>
            <w:left w:val="none" w:sz="0" w:space="0" w:color="auto"/>
            <w:bottom w:val="none" w:sz="0" w:space="0" w:color="auto"/>
            <w:right w:val="none" w:sz="0" w:space="0" w:color="auto"/>
          </w:divBdr>
        </w:div>
        <w:div w:id="1747461087">
          <w:marLeft w:val="0"/>
          <w:marRight w:val="0"/>
          <w:marTop w:val="0"/>
          <w:marBottom w:val="0"/>
          <w:divBdr>
            <w:top w:val="none" w:sz="0" w:space="0" w:color="auto"/>
            <w:left w:val="none" w:sz="0" w:space="0" w:color="auto"/>
            <w:bottom w:val="none" w:sz="0" w:space="0" w:color="auto"/>
            <w:right w:val="none" w:sz="0" w:space="0" w:color="auto"/>
          </w:divBdr>
        </w:div>
        <w:div w:id="936404577">
          <w:marLeft w:val="0"/>
          <w:marRight w:val="0"/>
          <w:marTop w:val="0"/>
          <w:marBottom w:val="0"/>
          <w:divBdr>
            <w:top w:val="none" w:sz="0" w:space="0" w:color="auto"/>
            <w:left w:val="none" w:sz="0" w:space="0" w:color="auto"/>
            <w:bottom w:val="none" w:sz="0" w:space="0" w:color="auto"/>
            <w:right w:val="none" w:sz="0" w:space="0" w:color="auto"/>
          </w:divBdr>
        </w:div>
        <w:div w:id="1211386302">
          <w:marLeft w:val="0"/>
          <w:marRight w:val="0"/>
          <w:marTop w:val="0"/>
          <w:marBottom w:val="0"/>
          <w:divBdr>
            <w:top w:val="none" w:sz="0" w:space="0" w:color="auto"/>
            <w:left w:val="none" w:sz="0" w:space="0" w:color="auto"/>
            <w:bottom w:val="none" w:sz="0" w:space="0" w:color="auto"/>
            <w:right w:val="none" w:sz="0" w:space="0" w:color="auto"/>
          </w:divBdr>
        </w:div>
      </w:divsChild>
    </w:div>
    <w:div w:id="250701666">
      <w:bodyDiv w:val="1"/>
      <w:marLeft w:val="0"/>
      <w:marRight w:val="0"/>
      <w:marTop w:val="0"/>
      <w:marBottom w:val="0"/>
      <w:divBdr>
        <w:top w:val="none" w:sz="0" w:space="0" w:color="auto"/>
        <w:left w:val="none" w:sz="0" w:space="0" w:color="auto"/>
        <w:bottom w:val="none" w:sz="0" w:space="0" w:color="auto"/>
        <w:right w:val="none" w:sz="0" w:space="0" w:color="auto"/>
      </w:divBdr>
    </w:div>
    <w:div w:id="252519532">
      <w:bodyDiv w:val="1"/>
      <w:marLeft w:val="0"/>
      <w:marRight w:val="0"/>
      <w:marTop w:val="0"/>
      <w:marBottom w:val="0"/>
      <w:divBdr>
        <w:top w:val="none" w:sz="0" w:space="0" w:color="auto"/>
        <w:left w:val="none" w:sz="0" w:space="0" w:color="auto"/>
        <w:bottom w:val="none" w:sz="0" w:space="0" w:color="auto"/>
        <w:right w:val="none" w:sz="0" w:space="0" w:color="auto"/>
      </w:divBdr>
    </w:div>
    <w:div w:id="270627203">
      <w:bodyDiv w:val="1"/>
      <w:marLeft w:val="0"/>
      <w:marRight w:val="0"/>
      <w:marTop w:val="0"/>
      <w:marBottom w:val="0"/>
      <w:divBdr>
        <w:top w:val="none" w:sz="0" w:space="0" w:color="auto"/>
        <w:left w:val="none" w:sz="0" w:space="0" w:color="auto"/>
        <w:bottom w:val="none" w:sz="0" w:space="0" w:color="auto"/>
        <w:right w:val="none" w:sz="0" w:space="0" w:color="auto"/>
      </w:divBdr>
      <w:divsChild>
        <w:div w:id="487794721">
          <w:marLeft w:val="0"/>
          <w:marRight w:val="0"/>
          <w:marTop w:val="0"/>
          <w:marBottom w:val="0"/>
          <w:divBdr>
            <w:top w:val="none" w:sz="0" w:space="0" w:color="auto"/>
            <w:left w:val="none" w:sz="0" w:space="0" w:color="auto"/>
            <w:bottom w:val="none" w:sz="0" w:space="0" w:color="auto"/>
            <w:right w:val="none" w:sz="0" w:space="0" w:color="auto"/>
          </w:divBdr>
        </w:div>
        <w:div w:id="293220572">
          <w:marLeft w:val="0"/>
          <w:marRight w:val="0"/>
          <w:marTop w:val="0"/>
          <w:marBottom w:val="0"/>
          <w:divBdr>
            <w:top w:val="none" w:sz="0" w:space="0" w:color="auto"/>
            <w:left w:val="none" w:sz="0" w:space="0" w:color="auto"/>
            <w:bottom w:val="none" w:sz="0" w:space="0" w:color="auto"/>
            <w:right w:val="none" w:sz="0" w:space="0" w:color="auto"/>
          </w:divBdr>
        </w:div>
        <w:div w:id="1800807227">
          <w:marLeft w:val="0"/>
          <w:marRight w:val="0"/>
          <w:marTop w:val="0"/>
          <w:marBottom w:val="0"/>
          <w:divBdr>
            <w:top w:val="none" w:sz="0" w:space="0" w:color="auto"/>
            <w:left w:val="none" w:sz="0" w:space="0" w:color="auto"/>
            <w:bottom w:val="none" w:sz="0" w:space="0" w:color="auto"/>
            <w:right w:val="none" w:sz="0" w:space="0" w:color="auto"/>
          </w:divBdr>
        </w:div>
      </w:divsChild>
    </w:div>
    <w:div w:id="271981444">
      <w:bodyDiv w:val="1"/>
      <w:marLeft w:val="0"/>
      <w:marRight w:val="0"/>
      <w:marTop w:val="0"/>
      <w:marBottom w:val="0"/>
      <w:divBdr>
        <w:top w:val="none" w:sz="0" w:space="0" w:color="auto"/>
        <w:left w:val="none" w:sz="0" w:space="0" w:color="auto"/>
        <w:bottom w:val="none" w:sz="0" w:space="0" w:color="auto"/>
        <w:right w:val="none" w:sz="0" w:space="0" w:color="auto"/>
      </w:divBdr>
    </w:div>
    <w:div w:id="285963285">
      <w:bodyDiv w:val="1"/>
      <w:marLeft w:val="0"/>
      <w:marRight w:val="0"/>
      <w:marTop w:val="0"/>
      <w:marBottom w:val="0"/>
      <w:divBdr>
        <w:top w:val="none" w:sz="0" w:space="0" w:color="auto"/>
        <w:left w:val="none" w:sz="0" w:space="0" w:color="auto"/>
        <w:bottom w:val="none" w:sz="0" w:space="0" w:color="auto"/>
        <w:right w:val="none" w:sz="0" w:space="0" w:color="auto"/>
      </w:divBdr>
      <w:divsChild>
        <w:div w:id="1408839322">
          <w:marLeft w:val="0"/>
          <w:marRight w:val="0"/>
          <w:marTop w:val="0"/>
          <w:marBottom w:val="0"/>
          <w:divBdr>
            <w:top w:val="none" w:sz="0" w:space="0" w:color="auto"/>
            <w:left w:val="none" w:sz="0" w:space="0" w:color="auto"/>
            <w:bottom w:val="none" w:sz="0" w:space="0" w:color="auto"/>
            <w:right w:val="none" w:sz="0" w:space="0" w:color="auto"/>
          </w:divBdr>
        </w:div>
        <w:div w:id="1326087510">
          <w:marLeft w:val="0"/>
          <w:marRight w:val="0"/>
          <w:marTop w:val="0"/>
          <w:marBottom w:val="0"/>
          <w:divBdr>
            <w:top w:val="none" w:sz="0" w:space="0" w:color="auto"/>
            <w:left w:val="none" w:sz="0" w:space="0" w:color="auto"/>
            <w:bottom w:val="none" w:sz="0" w:space="0" w:color="auto"/>
            <w:right w:val="none" w:sz="0" w:space="0" w:color="auto"/>
          </w:divBdr>
        </w:div>
        <w:div w:id="173420151">
          <w:marLeft w:val="0"/>
          <w:marRight w:val="0"/>
          <w:marTop w:val="0"/>
          <w:marBottom w:val="0"/>
          <w:divBdr>
            <w:top w:val="none" w:sz="0" w:space="0" w:color="auto"/>
            <w:left w:val="none" w:sz="0" w:space="0" w:color="auto"/>
            <w:bottom w:val="none" w:sz="0" w:space="0" w:color="auto"/>
            <w:right w:val="none" w:sz="0" w:space="0" w:color="auto"/>
          </w:divBdr>
        </w:div>
      </w:divsChild>
    </w:div>
    <w:div w:id="295643717">
      <w:bodyDiv w:val="1"/>
      <w:marLeft w:val="0"/>
      <w:marRight w:val="0"/>
      <w:marTop w:val="0"/>
      <w:marBottom w:val="0"/>
      <w:divBdr>
        <w:top w:val="none" w:sz="0" w:space="0" w:color="auto"/>
        <w:left w:val="none" w:sz="0" w:space="0" w:color="auto"/>
        <w:bottom w:val="none" w:sz="0" w:space="0" w:color="auto"/>
        <w:right w:val="none" w:sz="0" w:space="0" w:color="auto"/>
      </w:divBdr>
    </w:div>
    <w:div w:id="334043168">
      <w:bodyDiv w:val="1"/>
      <w:marLeft w:val="0"/>
      <w:marRight w:val="0"/>
      <w:marTop w:val="0"/>
      <w:marBottom w:val="0"/>
      <w:divBdr>
        <w:top w:val="none" w:sz="0" w:space="0" w:color="auto"/>
        <w:left w:val="none" w:sz="0" w:space="0" w:color="auto"/>
        <w:bottom w:val="none" w:sz="0" w:space="0" w:color="auto"/>
        <w:right w:val="none" w:sz="0" w:space="0" w:color="auto"/>
      </w:divBdr>
      <w:divsChild>
        <w:div w:id="1853370843">
          <w:marLeft w:val="0"/>
          <w:marRight w:val="0"/>
          <w:marTop w:val="0"/>
          <w:marBottom w:val="0"/>
          <w:divBdr>
            <w:top w:val="none" w:sz="0" w:space="0" w:color="auto"/>
            <w:left w:val="none" w:sz="0" w:space="0" w:color="auto"/>
            <w:bottom w:val="none" w:sz="0" w:space="0" w:color="auto"/>
            <w:right w:val="none" w:sz="0" w:space="0" w:color="auto"/>
          </w:divBdr>
        </w:div>
        <w:div w:id="708182545">
          <w:marLeft w:val="0"/>
          <w:marRight w:val="0"/>
          <w:marTop w:val="0"/>
          <w:marBottom w:val="0"/>
          <w:divBdr>
            <w:top w:val="none" w:sz="0" w:space="0" w:color="auto"/>
            <w:left w:val="none" w:sz="0" w:space="0" w:color="auto"/>
            <w:bottom w:val="none" w:sz="0" w:space="0" w:color="auto"/>
            <w:right w:val="none" w:sz="0" w:space="0" w:color="auto"/>
          </w:divBdr>
        </w:div>
        <w:div w:id="1556236911">
          <w:marLeft w:val="0"/>
          <w:marRight w:val="0"/>
          <w:marTop w:val="0"/>
          <w:marBottom w:val="0"/>
          <w:divBdr>
            <w:top w:val="none" w:sz="0" w:space="0" w:color="auto"/>
            <w:left w:val="none" w:sz="0" w:space="0" w:color="auto"/>
            <w:bottom w:val="none" w:sz="0" w:space="0" w:color="auto"/>
            <w:right w:val="none" w:sz="0" w:space="0" w:color="auto"/>
          </w:divBdr>
        </w:div>
      </w:divsChild>
    </w:div>
    <w:div w:id="339626853">
      <w:bodyDiv w:val="1"/>
      <w:marLeft w:val="0"/>
      <w:marRight w:val="0"/>
      <w:marTop w:val="0"/>
      <w:marBottom w:val="0"/>
      <w:divBdr>
        <w:top w:val="none" w:sz="0" w:space="0" w:color="auto"/>
        <w:left w:val="none" w:sz="0" w:space="0" w:color="auto"/>
        <w:bottom w:val="none" w:sz="0" w:space="0" w:color="auto"/>
        <w:right w:val="none" w:sz="0" w:space="0" w:color="auto"/>
      </w:divBdr>
    </w:div>
    <w:div w:id="342171678">
      <w:bodyDiv w:val="1"/>
      <w:marLeft w:val="0"/>
      <w:marRight w:val="0"/>
      <w:marTop w:val="0"/>
      <w:marBottom w:val="0"/>
      <w:divBdr>
        <w:top w:val="none" w:sz="0" w:space="0" w:color="auto"/>
        <w:left w:val="none" w:sz="0" w:space="0" w:color="auto"/>
        <w:bottom w:val="none" w:sz="0" w:space="0" w:color="auto"/>
        <w:right w:val="none" w:sz="0" w:space="0" w:color="auto"/>
      </w:divBdr>
      <w:divsChild>
        <w:div w:id="1352342640">
          <w:marLeft w:val="0"/>
          <w:marRight w:val="0"/>
          <w:marTop w:val="0"/>
          <w:marBottom w:val="0"/>
          <w:divBdr>
            <w:top w:val="none" w:sz="0" w:space="0" w:color="auto"/>
            <w:left w:val="none" w:sz="0" w:space="0" w:color="auto"/>
            <w:bottom w:val="none" w:sz="0" w:space="0" w:color="auto"/>
            <w:right w:val="none" w:sz="0" w:space="0" w:color="auto"/>
          </w:divBdr>
        </w:div>
        <w:div w:id="2028023101">
          <w:marLeft w:val="0"/>
          <w:marRight w:val="0"/>
          <w:marTop w:val="0"/>
          <w:marBottom w:val="0"/>
          <w:divBdr>
            <w:top w:val="none" w:sz="0" w:space="0" w:color="auto"/>
            <w:left w:val="none" w:sz="0" w:space="0" w:color="auto"/>
            <w:bottom w:val="none" w:sz="0" w:space="0" w:color="auto"/>
            <w:right w:val="none" w:sz="0" w:space="0" w:color="auto"/>
          </w:divBdr>
        </w:div>
        <w:div w:id="340469296">
          <w:marLeft w:val="0"/>
          <w:marRight w:val="0"/>
          <w:marTop w:val="0"/>
          <w:marBottom w:val="0"/>
          <w:divBdr>
            <w:top w:val="none" w:sz="0" w:space="0" w:color="auto"/>
            <w:left w:val="none" w:sz="0" w:space="0" w:color="auto"/>
            <w:bottom w:val="none" w:sz="0" w:space="0" w:color="auto"/>
            <w:right w:val="none" w:sz="0" w:space="0" w:color="auto"/>
          </w:divBdr>
        </w:div>
      </w:divsChild>
    </w:div>
    <w:div w:id="350031202">
      <w:bodyDiv w:val="1"/>
      <w:marLeft w:val="0"/>
      <w:marRight w:val="0"/>
      <w:marTop w:val="0"/>
      <w:marBottom w:val="0"/>
      <w:divBdr>
        <w:top w:val="none" w:sz="0" w:space="0" w:color="auto"/>
        <w:left w:val="none" w:sz="0" w:space="0" w:color="auto"/>
        <w:bottom w:val="none" w:sz="0" w:space="0" w:color="auto"/>
        <w:right w:val="none" w:sz="0" w:space="0" w:color="auto"/>
      </w:divBdr>
      <w:divsChild>
        <w:div w:id="1309554599">
          <w:marLeft w:val="0"/>
          <w:marRight w:val="0"/>
          <w:marTop w:val="0"/>
          <w:marBottom w:val="0"/>
          <w:divBdr>
            <w:top w:val="none" w:sz="0" w:space="0" w:color="auto"/>
            <w:left w:val="none" w:sz="0" w:space="0" w:color="auto"/>
            <w:bottom w:val="none" w:sz="0" w:space="0" w:color="auto"/>
            <w:right w:val="none" w:sz="0" w:space="0" w:color="auto"/>
          </w:divBdr>
        </w:div>
        <w:div w:id="325549891">
          <w:marLeft w:val="0"/>
          <w:marRight w:val="0"/>
          <w:marTop w:val="0"/>
          <w:marBottom w:val="0"/>
          <w:divBdr>
            <w:top w:val="none" w:sz="0" w:space="0" w:color="auto"/>
            <w:left w:val="none" w:sz="0" w:space="0" w:color="auto"/>
            <w:bottom w:val="none" w:sz="0" w:space="0" w:color="auto"/>
            <w:right w:val="none" w:sz="0" w:space="0" w:color="auto"/>
          </w:divBdr>
        </w:div>
        <w:div w:id="1369644745">
          <w:marLeft w:val="0"/>
          <w:marRight w:val="0"/>
          <w:marTop w:val="0"/>
          <w:marBottom w:val="0"/>
          <w:divBdr>
            <w:top w:val="none" w:sz="0" w:space="0" w:color="auto"/>
            <w:left w:val="none" w:sz="0" w:space="0" w:color="auto"/>
            <w:bottom w:val="none" w:sz="0" w:space="0" w:color="auto"/>
            <w:right w:val="none" w:sz="0" w:space="0" w:color="auto"/>
          </w:divBdr>
        </w:div>
        <w:div w:id="418522008">
          <w:marLeft w:val="0"/>
          <w:marRight w:val="0"/>
          <w:marTop w:val="0"/>
          <w:marBottom w:val="0"/>
          <w:divBdr>
            <w:top w:val="none" w:sz="0" w:space="0" w:color="auto"/>
            <w:left w:val="none" w:sz="0" w:space="0" w:color="auto"/>
            <w:bottom w:val="none" w:sz="0" w:space="0" w:color="auto"/>
            <w:right w:val="none" w:sz="0" w:space="0" w:color="auto"/>
          </w:divBdr>
        </w:div>
      </w:divsChild>
    </w:div>
    <w:div w:id="370034163">
      <w:bodyDiv w:val="1"/>
      <w:marLeft w:val="0"/>
      <w:marRight w:val="0"/>
      <w:marTop w:val="0"/>
      <w:marBottom w:val="0"/>
      <w:divBdr>
        <w:top w:val="none" w:sz="0" w:space="0" w:color="auto"/>
        <w:left w:val="none" w:sz="0" w:space="0" w:color="auto"/>
        <w:bottom w:val="none" w:sz="0" w:space="0" w:color="auto"/>
        <w:right w:val="none" w:sz="0" w:space="0" w:color="auto"/>
      </w:divBdr>
      <w:divsChild>
        <w:div w:id="891043360">
          <w:marLeft w:val="0"/>
          <w:marRight w:val="0"/>
          <w:marTop w:val="0"/>
          <w:marBottom w:val="0"/>
          <w:divBdr>
            <w:top w:val="none" w:sz="0" w:space="0" w:color="auto"/>
            <w:left w:val="none" w:sz="0" w:space="0" w:color="auto"/>
            <w:bottom w:val="none" w:sz="0" w:space="0" w:color="auto"/>
            <w:right w:val="none" w:sz="0" w:space="0" w:color="auto"/>
          </w:divBdr>
        </w:div>
        <w:div w:id="1620800681">
          <w:marLeft w:val="0"/>
          <w:marRight w:val="0"/>
          <w:marTop w:val="0"/>
          <w:marBottom w:val="0"/>
          <w:divBdr>
            <w:top w:val="none" w:sz="0" w:space="0" w:color="auto"/>
            <w:left w:val="none" w:sz="0" w:space="0" w:color="auto"/>
            <w:bottom w:val="none" w:sz="0" w:space="0" w:color="auto"/>
            <w:right w:val="none" w:sz="0" w:space="0" w:color="auto"/>
          </w:divBdr>
        </w:div>
        <w:div w:id="689379180">
          <w:marLeft w:val="0"/>
          <w:marRight w:val="0"/>
          <w:marTop w:val="0"/>
          <w:marBottom w:val="0"/>
          <w:divBdr>
            <w:top w:val="none" w:sz="0" w:space="0" w:color="auto"/>
            <w:left w:val="none" w:sz="0" w:space="0" w:color="auto"/>
            <w:bottom w:val="none" w:sz="0" w:space="0" w:color="auto"/>
            <w:right w:val="none" w:sz="0" w:space="0" w:color="auto"/>
          </w:divBdr>
        </w:div>
      </w:divsChild>
    </w:div>
    <w:div w:id="395975028">
      <w:bodyDiv w:val="1"/>
      <w:marLeft w:val="0"/>
      <w:marRight w:val="0"/>
      <w:marTop w:val="0"/>
      <w:marBottom w:val="0"/>
      <w:divBdr>
        <w:top w:val="none" w:sz="0" w:space="0" w:color="auto"/>
        <w:left w:val="none" w:sz="0" w:space="0" w:color="auto"/>
        <w:bottom w:val="none" w:sz="0" w:space="0" w:color="auto"/>
        <w:right w:val="none" w:sz="0" w:space="0" w:color="auto"/>
      </w:divBdr>
      <w:divsChild>
        <w:div w:id="1675297886">
          <w:marLeft w:val="0"/>
          <w:marRight w:val="0"/>
          <w:marTop w:val="0"/>
          <w:marBottom w:val="0"/>
          <w:divBdr>
            <w:top w:val="none" w:sz="0" w:space="0" w:color="auto"/>
            <w:left w:val="none" w:sz="0" w:space="0" w:color="auto"/>
            <w:bottom w:val="none" w:sz="0" w:space="0" w:color="auto"/>
            <w:right w:val="none" w:sz="0" w:space="0" w:color="auto"/>
          </w:divBdr>
        </w:div>
      </w:divsChild>
    </w:div>
    <w:div w:id="411393772">
      <w:bodyDiv w:val="1"/>
      <w:marLeft w:val="0"/>
      <w:marRight w:val="0"/>
      <w:marTop w:val="0"/>
      <w:marBottom w:val="0"/>
      <w:divBdr>
        <w:top w:val="none" w:sz="0" w:space="0" w:color="auto"/>
        <w:left w:val="none" w:sz="0" w:space="0" w:color="auto"/>
        <w:bottom w:val="none" w:sz="0" w:space="0" w:color="auto"/>
        <w:right w:val="none" w:sz="0" w:space="0" w:color="auto"/>
      </w:divBdr>
      <w:divsChild>
        <w:div w:id="1816338550">
          <w:marLeft w:val="0"/>
          <w:marRight w:val="0"/>
          <w:marTop w:val="0"/>
          <w:marBottom w:val="0"/>
          <w:divBdr>
            <w:top w:val="none" w:sz="0" w:space="0" w:color="auto"/>
            <w:left w:val="none" w:sz="0" w:space="0" w:color="auto"/>
            <w:bottom w:val="none" w:sz="0" w:space="0" w:color="auto"/>
            <w:right w:val="none" w:sz="0" w:space="0" w:color="auto"/>
          </w:divBdr>
        </w:div>
        <w:div w:id="1753694176">
          <w:marLeft w:val="0"/>
          <w:marRight w:val="0"/>
          <w:marTop w:val="0"/>
          <w:marBottom w:val="0"/>
          <w:divBdr>
            <w:top w:val="none" w:sz="0" w:space="0" w:color="auto"/>
            <w:left w:val="none" w:sz="0" w:space="0" w:color="auto"/>
            <w:bottom w:val="none" w:sz="0" w:space="0" w:color="auto"/>
            <w:right w:val="none" w:sz="0" w:space="0" w:color="auto"/>
          </w:divBdr>
        </w:div>
        <w:div w:id="2114936402">
          <w:marLeft w:val="0"/>
          <w:marRight w:val="0"/>
          <w:marTop w:val="0"/>
          <w:marBottom w:val="0"/>
          <w:divBdr>
            <w:top w:val="none" w:sz="0" w:space="0" w:color="auto"/>
            <w:left w:val="none" w:sz="0" w:space="0" w:color="auto"/>
            <w:bottom w:val="none" w:sz="0" w:space="0" w:color="auto"/>
            <w:right w:val="none" w:sz="0" w:space="0" w:color="auto"/>
          </w:divBdr>
        </w:div>
      </w:divsChild>
    </w:div>
    <w:div w:id="418328043">
      <w:bodyDiv w:val="1"/>
      <w:marLeft w:val="0"/>
      <w:marRight w:val="0"/>
      <w:marTop w:val="0"/>
      <w:marBottom w:val="0"/>
      <w:divBdr>
        <w:top w:val="none" w:sz="0" w:space="0" w:color="auto"/>
        <w:left w:val="none" w:sz="0" w:space="0" w:color="auto"/>
        <w:bottom w:val="none" w:sz="0" w:space="0" w:color="auto"/>
        <w:right w:val="none" w:sz="0" w:space="0" w:color="auto"/>
      </w:divBdr>
    </w:div>
    <w:div w:id="429737606">
      <w:bodyDiv w:val="1"/>
      <w:marLeft w:val="0"/>
      <w:marRight w:val="0"/>
      <w:marTop w:val="0"/>
      <w:marBottom w:val="0"/>
      <w:divBdr>
        <w:top w:val="none" w:sz="0" w:space="0" w:color="auto"/>
        <w:left w:val="none" w:sz="0" w:space="0" w:color="auto"/>
        <w:bottom w:val="none" w:sz="0" w:space="0" w:color="auto"/>
        <w:right w:val="none" w:sz="0" w:space="0" w:color="auto"/>
      </w:divBdr>
      <w:divsChild>
        <w:div w:id="808017123">
          <w:marLeft w:val="0"/>
          <w:marRight w:val="0"/>
          <w:marTop w:val="0"/>
          <w:marBottom w:val="0"/>
          <w:divBdr>
            <w:top w:val="none" w:sz="0" w:space="0" w:color="auto"/>
            <w:left w:val="none" w:sz="0" w:space="0" w:color="auto"/>
            <w:bottom w:val="none" w:sz="0" w:space="0" w:color="auto"/>
            <w:right w:val="none" w:sz="0" w:space="0" w:color="auto"/>
          </w:divBdr>
        </w:div>
      </w:divsChild>
    </w:div>
    <w:div w:id="430398583">
      <w:bodyDiv w:val="1"/>
      <w:marLeft w:val="0"/>
      <w:marRight w:val="0"/>
      <w:marTop w:val="0"/>
      <w:marBottom w:val="0"/>
      <w:divBdr>
        <w:top w:val="none" w:sz="0" w:space="0" w:color="auto"/>
        <w:left w:val="none" w:sz="0" w:space="0" w:color="auto"/>
        <w:bottom w:val="none" w:sz="0" w:space="0" w:color="auto"/>
        <w:right w:val="none" w:sz="0" w:space="0" w:color="auto"/>
      </w:divBdr>
    </w:div>
    <w:div w:id="440492943">
      <w:bodyDiv w:val="1"/>
      <w:marLeft w:val="0"/>
      <w:marRight w:val="0"/>
      <w:marTop w:val="0"/>
      <w:marBottom w:val="0"/>
      <w:divBdr>
        <w:top w:val="none" w:sz="0" w:space="0" w:color="auto"/>
        <w:left w:val="none" w:sz="0" w:space="0" w:color="auto"/>
        <w:bottom w:val="none" w:sz="0" w:space="0" w:color="auto"/>
        <w:right w:val="none" w:sz="0" w:space="0" w:color="auto"/>
      </w:divBdr>
    </w:div>
    <w:div w:id="451903071">
      <w:bodyDiv w:val="1"/>
      <w:marLeft w:val="0"/>
      <w:marRight w:val="0"/>
      <w:marTop w:val="0"/>
      <w:marBottom w:val="0"/>
      <w:divBdr>
        <w:top w:val="none" w:sz="0" w:space="0" w:color="auto"/>
        <w:left w:val="none" w:sz="0" w:space="0" w:color="auto"/>
        <w:bottom w:val="none" w:sz="0" w:space="0" w:color="auto"/>
        <w:right w:val="none" w:sz="0" w:space="0" w:color="auto"/>
      </w:divBdr>
    </w:div>
    <w:div w:id="458114203">
      <w:bodyDiv w:val="1"/>
      <w:marLeft w:val="0"/>
      <w:marRight w:val="0"/>
      <w:marTop w:val="0"/>
      <w:marBottom w:val="0"/>
      <w:divBdr>
        <w:top w:val="none" w:sz="0" w:space="0" w:color="auto"/>
        <w:left w:val="none" w:sz="0" w:space="0" w:color="auto"/>
        <w:bottom w:val="none" w:sz="0" w:space="0" w:color="auto"/>
        <w:right w:val="none" w:sz="0" w:space="0" w:color="auto"/>
      </w:divBdr>
    </w:div>
    <w:div w:id="530344397">
      <w:bodyDiv w:val="1"/>
      <w:marLeft w:val="0"/>
      <w:marRight w:val="0"/>
      <w:marTop w:val="0"/>
      <w:marBottom w:val="0"/>
      <w:divBdr>
        <w:top w:val="none" w:sz="0" w:space="0" w:color="auto"/>
        <w:left w:val="none" w:sz="0" w:space="0" w:color="auto"/>
        <w:bottom w:val="none" w:sz="0" w:space="0" w:color="auto"/>
        <w:right w:val="none" w:sz="0" w:space="0" w:color="auto"/>
      </w:divBdr>
      <w:divsChild>
        <w:div w:id="543564082">
          <w:marLeft w:val="0"/>
          <w:marRight w:val="0"/>
          <w:marTop w:val="0"/>
          <w:marBottom w:val="0"/>
          <w:divBdr>
            <w:top w:val="none" w:sz="0" w:space="0" w:color="auto"/>
            <w:left w:val="none" w:sz="0" w:space="0" w:color="auto"/>
            <w:bottom w:val="none" w:sz="0" w:space="0" w:color="auto"/>
            <w:right w:val="none" w:sz="0" w:space="0" w:color="auto"/>
          </w:divBdr>
        </w:div>
        <w:div w:id="499780695">
          <w:marLeft w:val="0"/>
          <w:marRight w:val="0"/>
          <w:marTop w:val="0"/>
          <w:marBottom w:val="0"/>
          <w:divBdr>
            <w:top w:val="none" w:sz="0" w:space="0" w:color="auto"/>
            <w:left w:val="none" w:sz="0" w:space="0" w:color="auto"/>
            <w:bottom w:val="none" w:sz="0" w:space="0" w:color="auto"/>
            <w:right w:val="none" w:sz="0" w:space="0" w:color="auto"/>
          </w:divBdr>
        </w:div>
        <w:div w:id="1892962687">
          <w:marLeft w:val="0"/>
          <w:marRight w:val="0"/>
          <w:marTop w:val="0"/>
          <w:marBottom w:val="0"/>
          <w:divBdr>
            <w:top w:val="none" w:sz="0" w:space="0" w:color="auto"/>
            <w:left w:val="none" w:sz="0" w:space="0" w:color="auto"/>
            <w:bottom w:val="none" w:sz="0" w:space="0" w:color="auto"/>
            <w:right w:val="none" w:sz="0" w:space="0" w:color="auto"/>
          </w:divBdr>
        </w:div>
      </w:divsChild>
    </w:div>
    <w:div w:id="530848875">
      <w:bodyDiv w:val="1"/>
      <w:marLeft w:val="0"/>
      <w:marRight w:val="0"/>
      <w:marTop w:val="0"/>
      <w:marBottom w:val="0"/>
      <w:divBdr>
        <w:top w:val="none" w:sz="0" w:space="0" w:color="auto"/>
        <w:left w:val="none" w:sz="0" w:space="0" w:color="auto"/>
        <w:bottom w:val="none" w:sz="0" w:space="0" w:color="auto"/>
        <w:right w:val="none" w:sz="0" w:space="0" w:color="auto"/>
      </w:divBdr>
    </w:div>
    <w:div w:id="536620140">
      <w:bodyDiv w:val="1"/>
      <w:marLeft w:val="0"/>
      <w:marRight w:val="0"/>
      <w:marTop w:val="0"/>
      <w:marBottom w:val="0"/>
      <w:divBdr>
        <w:top w:val="none" w:sz="0" w:space="0" w:color="auto"/>
        <w:left w:val="none" w:sz="0" w:space="0" w:color="auto"/>
        <w:bottom w:val="none" w:sz="0" w:space="0" w:color="auto"/>
        <w:right w:val="none" w:sz="0" w:space="0" w:color="auto"/>
      </w:divBdr>
    </w:div>
    <w:div w:id="537551468">
      <w:bodyDiv w:val="1"/>
      <w:marLeft w:val="0"/>
      <w:marRight w:val="0"/>
      <w:marTop w:val="0"/>
      <w:marBottom w:val="0"/>
      <w:divBdr>
        <w:top w:val="none" w:sz="0" w:space="0" w:color="auto"/>
        <w:left w:val="none" w:sz="0" w:space="0" w:color="auto"/>
        <w:bottom w:val="none" w:sz="0" w:space="0" w:color="auto"/>
        <w:right w:val="none" w:sz="0" w:space="0" w:color="auto"/>
      </w:divBdr>
      <w:divsChild>
        <w:div w:id="466776557">
          <w:marLeft w:val="0"/>
          <w:marRight w:val="0"/>
          <w:marTop w:val="0"/>
          <w:marBottom w:val="0"/>
          <w:divBdr>
            <w:top w:val="none" w:sz="0" w:space="0" w:color="auto"/>
            <w:left w:val="none" w:sz="0" w:space="0" w:color="auto"/>
            <w:bottom w:val="none" w:sz="0" w:space="0" w:color="auto"/>
            <w:right w:val="none" w:sz="0" w:space="0" w:color="auto"/>
          </w:divBdr>
        </w:div>
        <w:div w:id="1047951582">
          <w:marLeft w:val="0"/>
          <w:marRight w:val="0"/>
          <w:marTop w:val="0"/>
          <w:marBottom w:val="0"/>
          <w:divBdr>
            <w:top w:val="none" w:sz="0" w:space="0" w:color="auto"/>
            <w:left w:val="none" w:sz="0" w:space="0" w:color="auto"/>
            <w:bottom w:val="none" w:sz="0" w:space="0" w:color="auto"/>
            <w:right w:val="none" w:sz="0" w:space="0" w:color="auto"/>
          </w:divBdr>
        </w:div>
        <w:div w:id="459229452">
          <w:marLeft w:val="0"/>
          <w:marRight w:val="0"/>
          <w:marTop w:val="0"/>
          <w:marBottom w:val="0"/>
          <w:divBdr>
            <w:top w:val="none" w:sz="0" w:space="0" w:color="auto"/>
            <w:left w:val="none" w:sz="0" w:space="0" w:color="auto"/>
            <w:bottom w:val="none" w:sz="0" w:space="0" w:color="auto"/>
            <w:right w:val="none" w:sz="0" w:space="0" w:color="auto"/>
          </w:divBdr>
        </w:div>
        <w:div w:id="2074698758">
          <w:marLeft w:val="0"/>
          <w:marRight w:val="0"/>
          <w:marTop w:val="0"/>
          <w:marBottom w:val="0"/>
          <w:divBdr>
            <w:top w:val="none" w:sz="0" w:space="0" w:color="auto"/>
            <w:left w:val="none" w:sz="0" w:space="0" w:color="auto"/>
            <w:bottom w:val="none" w:sz="0" w:space="0" w:color="auto"/>
            <w:right w:val="none" w:sz="0" w:space="0" w:color="auto"/>
          </w:divBdr>
        </w:div>
        <w:div w:id="1929733271">
          <w:marLeft w:val="0"/>
          <w:marRight w:val="0"/>
          <w:marTop w:val="0"/>
          <w:marBottom w:val="0"/>
          <w:divBdr>
            <w:top w:val="none" w:sz="0" w:space="0" w:color="auto"/>
            <w:left w:val="none" w:sz="0" w:space="0" w:color="auto"/>
            <w:bottom w:val="none" w:sz="0" w:space="0" w:color="auto"/>
            <w:right w:val="none" w:sz="0" w:space="0" w:color="auto"/>
          </w:divBdr>
        </w:div>
      </w:divsChild>
    </w:div>
    <w:div w:id="537932041">
      <w:bodyDiv w:val="1"/>
      <w:marLeft w:val="0"/>
      <w:marRight w:val="0"/>
      <w:marTop w:val="0"/>
      <w:marBottom w:val="0"/>
      <w:divBdr>
        <w:top w:val="none" w:sz="0" w:space="0" w:color="auto"/>
        <w:left w:val="none" w:sz="0" w:space="0" w:color="auto"/>
        <w:bottom w:val="none" w:sz="0" w:space="0" w:color="auto"/>
        <w:right w:val="none" w:sz="0" w:space="0" w:color="auto"/>
      </w:divBdr>
      <w:divsChild>
        <w:div w:id="406153011">
          <w:marLeft w:val="0"/>
          <w:marRight w:val="0"/>
          <w:marTop w:val="0"/>
          <w:marBottom w:val="0"/>
          <w:divBdr>
            <w:top w:val="none" w:sz="0" w:space="0" w:color="auto"/>
            <w:left w:val="none" w:sz="0" w:space="0" w:color="auto"/>
            <w:bottom w:val="none" w:sz="0" w:space="0" w:color="auto"/>
            <w:right w:val="none" w:sz="0" w:space="0" w:color="auto"/>
          </w:divBdr>
        </w:div>
        <w:div w:id="939340424">
          <w:marLeft w:val="0"/>
          <w:marRight w:val="0"/>
          <w:marTop w:val="0"/>
          <w:marBottom w:val="0"/>
          <w:divBdr>
            <w:top w:val="none" w:sz="0" w:space="0" w:color="auto"/>
            <w:left w:val="none" w:sz="0" w:space="0" w:color="auto"/>
            <w:bottom w:val="none" w:sz="0" w:space="0" w:color="auto"/>
            <w:right w:val="none" w:sz="0" w:space="0" w:color="auto"/>
          </w:divBdr>
        </w:div>
        <w:div w:id="481581814">
          <w:marLeft w:val="0"/>
          <w:marRight w:val="0"/>
          <w:marTop w:val="0"/>
          <w:marBottom w:val="0"/>
          <w:divBdr>
            <w:top w:val="none" w:sz="0" w:space="0" w:color="auto"/>
            <w:left w:val="none" w:sz="0" w:space="0" w:color="auto"/>
            <w:bottom w:val="none" w:sz="0" w:space="0" w:color="auto"/>
            <w:right w:val="none" w:sz="0" w:space="0" w:color="auto"/>
          </w:divBdr>
        </w:div>
      </w:divsChild>
    </w:div>
    <w:div w:id="539055520">
      <w:bodyDiv w:val="1"/>
      <w:marLeft w:val="0"/>
      <w:marRight w:val="0"/>
      <w:marTop w:val="0"/>
      <w:marBottom w:val="0"/>
      <w:divBdr>
        <w:top w:val="none" w:sz="0" w:space="0" w:color="auto"/>
        <w:left w:val="none" w:sz="0" w:space="0" w:color="auto"/>
        <w:bottom w:val="none" w:sz="0" w:space="0" w:color="auto"/>
        <w:right w:val="none" w:sz="0" w:space="0" w:color="auto"/>
      </w:divBdr>
      <w:divsChild>
        <w:div w:id="402920232">
          <w:marLeft w:val="0"/>
          <w:marRight w:val="0"/>
          <w:marTop w:val="0"/>
          <w:marBottom w:val="0"/>
          <w:divBdr>
            <w:top w:val="none" w:sz="0" w:space="0" w:color="auto"/>
            <w:left w:val="none" w:sz="0" w:space="0" w:color="auto"/>
            <w:bottom w:val="none" w:sz="0" w:space="0" w:color="auto"/>
            <w:right w:val="none" w:sz="0" w:space="0" w:color="auto"/>
          </w:divBdr>
        </w:div>
        <w:div w:id="1792672121">
          <w:marLeft w:val="0"/>
          <w:marRight w:val="0"/>
          <w:marTop w:val="0"/>
          <w:marBottom w:val="0"/>
          <w:divBdr>
            <w:top w:val="none" w:sz="0" w:space="0" w:color="auto"/>
            <w:left w:val="none" w:sz="0" w:space="0" w:color="auto"/>
            <w:bottom w:val="none" w:sz="0" w:space="0" w:color="auto"/>
            <w:right w:val="none" w:sz="0" w:space="0" w:color="auto"/>
          </w:divBdr>
        </w:div>
        <w:div w:id="114645894">
          <w:marLeft w:val="0"/>
          <w:marRight w:val="0"/>
          <w:marTop w:val="0"/>
          <w:marBottom w:val="0"/>
          <w:divBdr>
            <w:top w:val="none" w:sz="0" w:space="0" w:color="auto"/>
            <w:left w:val="none" w:sz="0" w:space="0" w:color="auto"/>
            <w:bottom w:val="none" w:sz="0" w:space="0" w:color="auto"/>
            <w:right w:val="none" w:sz="0" w:space="0" w:color="auto"/>
          </w:divBdr>
        </w:div>
        <w:div w:id="1222912484">
          <w:marLeft w:val="0"/>
          <w:marRight w:val="0"/>
          <w:marTop w:val="0"/>
          <w:marBottom w:val="0"/>
          <w:divBdr>
            <w:top w:val="none" w:sz="0" w:space="0" w:color="auto"/>
            <w:left w:val="none" w:sz="0" w:space="0" w:color="auto"/>
            <w:bottom w:val="none" w:sz="0" w:space="0" w:color="auto"/>
            <w:right w:val="none" w:sz="0" w:space="0" w:color="auto"/>
          </w:divBdr>
        </w:div>
        <w:div w:id="823400190">
          <w:marLeft w:val="0"/>
          <w:marRight w:val="0"/>
          <w:marTop w:val="0"/>
          <w:marBottom w:val="0"/>
          <w:divBdr>
            <w:top w:val="none" w:sz="0" w:space="0" w:color="auto"/>
            <w:left w:val="none" w:sz="0" w:space="0" w:color="auto"/>
            <w:bottom w:val="none" w:sz="0" w:space="0" w:color="auto"/>
            <w:right w:val="none" w:sz="0" w:space="0" w:color="auto"/>
          </w:divBdr>
        </w:div>
        <w:div w:id="573197139">
          <w:marLeft w:val="0"/>
          <w:marRight w:val="0"/>
          <w:marTop w:val="0"/>
          <w:marBottom w:val="0"/>
          <w:divBdr>
            <w:top w:val="none" w:sz="0" w:space="0" w:color="auto"/>
            <w:left w:val="none" w:sz="0" w:space="0" w:color="auto"/>
            <w:bottom w:val="none" w:sz="0" w:space="0" w:color="auto"/>
            <w:right w:val="none" w:sz="0" w:space="0" w:color="auto"/>
          </w:divBdr>
        </w:div>
        <w:div w:id="1319961468">
          <w:marLeft w:val="0"/>
          <w:marRight w:val="0"/>
          <w:marTop w:val="0"/>
          <w:marBottom w:val="0"/>
          <w:divBdr>
            <w:top w:val="none" w:sz="0" w:space="0" w:color="auto"/>
            <w:left w:val="none" w:sz="0" w:space="0" w:color="auto"/>
            <w:bottom w:val="none" w:sz="0" w:space="0" w:color="auto"/>
            <w:right w:val="none" w:sz="0" w:space="0" w:color="auto"/>
          </w:divBdr>
        </w:div>
        <w:div w:id="972178926">
          <w:marLeft w:val="0"/>
          <w:marRight w:val="0"/>
          <w:marTop w:val="0"/>
          <w:marBottom w:val="0"/>
          <w:divBdr>
            <w:top w:val="none" w:sz="0" w:space="0" w:color="auto"/>
            <w:left w:val="none" w:sz="0" w:space="0" w:color="auto"/>
            <w:bottom w:val="none" w:sz="0" w:space="0" w:color="auto"/>
            <w:right w:val="none" w:sz="0" w:space="0" w:color="auto"/>
          </w:divBdr>
        </w:div>
        <w:div w:id="1799637832">
          <w:marLeft w:val="0"/>
          <w:marRight w:val="0"/>
          <w:marTop w:val="0"/>
          <w:marBottom w:val="0"/>
          <w:divBdr>
            <w:top w:val="none" w:sz="0" w:space="0" w:color="auto"/>
            <w:left w:val="none" w:sz="0" w:space="0" w:color="auto"/>
            <w:bottom w:val="none" w:sz="0" w:space="0" w:color="auto"/>
            <w:right w:val="none" w:sz="0" w:space="0" w:color="auto"/>
          </w:divBdr>
        </w:div>
        <w:div w:id="888222843">
          <w:marLeft w:val="0"/>
          <w:marRight w:val="0"/>
          <w:marTop w:val="0"/>
          <w:marBottom w:val="0"/>
          <w:divBdr>
            <w:top w:val="none" w:sz="0" w:space="0" w:color="auto"/>
            <w:left w:val="none" w:sz="0" w:space="0" w:color="auto"/>
            <w:bottom w:val="none" w:sz="0" w:space="0" w:color="auto"/>
            <w:right w:val="none" w:sz="0" w:space="0" w:color="auto"/>
          </w:divBdr>
        </w:div>
        <w:div w:id="2082022099">
          <w:marLeft w:val="0"/>
          <w:marRight w:val="0"/>
          <w:marTop w:val="0"/>
          <w:marBottom w:val="0"/>
          <w:divBdr>
            <w:top w:val="none" w:sz="0" w:space="0" w:color="auto"/>
            <w:left w:val="none" w:sz="0" w:space="0" w:color="auto"/>
            <w:bottom w:val="none" w:sz="0" w:space="0" w:color="auto"/>
            <w:right w:val="none" w:sz="0" w:space="0" w:color="auto"/>
          </w:divBdr>
        </w:div>
        <w:div w:id="425467313">
          <w:marLeft w:val="0"/>
          <w:marRight w:val="0"/>
          <w:marTop w:val="0"/>
          <w:marBottom w:val="0"/>
          <w:divBdr>
            <w:top w:val="none" w:sz="0" w:space="0" w:color="auto"/>
            <w:left w:val="none" w:sz="0" w:space="0" w:color="auto"/>
            <w:bottom w:val="none" w:sz="0" w:space="0" w:color="auto"/>
            <w:right w:val="none" w:sz="0" w:space="0" w:color="auto"/>
          </w:divBdr>
        </w:div>
        <w:div w:id="222836194">
          <w:marLeft w:val="0"/>
          <w:marRight w:val="0"/>
          <w:marTop w:val="0"/>
          <w:marBottom w:val="0"/>
          <w:divBdr>
            <w:top w:val="none" w:sz="0" w:space="0" w:color="auto"/>
            <w:left w:val="none" w:sz="0" w:space="0" w:color="auto"/>
            <w:bottom w:val="none" w:sz="0" w:space="0" w:color="auto"/>
            <w:right w:val="none" w:sz="0" w:space="0" w:color="auto"/>
          </w:divBdr>
        </w:div>
        <w:div w:id="753475938">
          <w:marLeft w:val="0"/>
          <w:marRight w:val="0"/>
          <w:marTop w:val="0"/>
          <w:marBottom w:val="0"/>
          <w:divBdr>
            <w:top w:val="none" w:sz="0" w:space="0" w:color="auto"/>
            <w:left w:val="none" w:sz="0" w:space="0" w:color="auto"/>
            <w:bottom w:val="none" w:sz="0" w:space="0" w:color="auto"/>
            <w:right w:val="none" w:sz="0" w:space="0" w:color="auto"/>
          </w:divBdr>
        </w:div>
        <w:div w:id="758914574">
          <w:marLeft w:val="0"/>
          <w:marRight w:val="0"/>
          <w:marTop w:val="0"/>
          <w:marBottom w:val="0"/>
          <w:divBdr>
            <w:top w:val="none" w:sz="0" w:space="0" w:color="auto"/>
            <w:left w:val="none" w:sz="0" w:space="0" w:color="auto"/>
            <w:bottom w:val="none" w:sz="0" w:space="0" w:color="auto"/>
            <w:right w:val="none" w:sz="0" w:space="0" w:color="auto"/>
          </w:divBdr>
        </w:div>
        <w:div w:id="2122794972">
          <w:marLeft w:val="0"/>
          <w:marRight w:val="0"/>
          <w:marTop w:val="0"/>
          <w:marBottom w:val="0"/>
          <w:divBdr>
            <w:top w:val="none" w:sz="0" w:space="0" w:color="auto"/>
            <w:left w:val="none" w:sz="0" w:space="0" w:color="auto"/>
            <w:bottom w:val="none" w:sz="0" w:space="0" w:color="auto"/>
            <w:right w:val="none" w:sz="0" w:space="0" w:color="auto"/>
          </w:divBdr>
        </w:div>
        <w:div w:id="1884563700">
          <w:marLeft w:val="0"/>
          <w:marRight w:val="0"/>
          <w:marTop w:val="0"/>
          <w:marBottom w:val="0"/>
          <w:divBdr>
            <w:top w:val="none" w:sz="0" w:space="0" w:color="auto"/>
            <w:left w:val="none" w:sz="0" w:space="0" w:color="auto"/>
            <w:bottom w:val="none" w:sz="0" w:space="0" w:color="auto"/>
            <w:right w:val="none" w:sz="0" w:space="0" w:color="auto"/>
          </w:divBdr>
        </w:div>
        <w:div w:id="834492400">
          <w:marLeft w:val="0"/>
          <w:marRight w:val="0"/>
          <w:marTop w:val="0"/>
          <w:marBottom w:val="0"/>
          <w:divBdr>
            <w:top w:val="none" w:sz="0" w:space="0" w:color="auto"/>
            <w:left w:val="none" w:sz="0" w:space="0" w:color="auto"/>
            <w:bottom w:val="none" w:sz="0" w:space="0" w:color="auto"/>
            <w:right w:val="none" w:sz="0" w:space="0" w:color="auto"/>
          </w:divBdr>
        </w:div>
        <w:div w:id="627399816">
          <w:marLeft w:val="0"/>
          <w:marRight w:val="0"/>
          <w:marTop w:val="0"/>
          <w:marBottom w:val="0"/>
          <w:divBdr>
            <w:top w:val="none" w:sz="0" w:space="0" w:color="auto"/>
            <w:left w:val="none" w:sz="0" w:space="0" w:color="auto"/>
            <w:bottom w:val="none" w:sz="0" w:space="0" w:color="auto"/>
            <w:right w:val="none" w:sz="0" w:space="0" w:color="auto"/>
          </w:divBdr>
        </w:div>
        <w:div w:id="2139447169">
          <w:marLeft w:val="0"/>
          <w:marRight w:val="0"/>
          <w:marTop w:val="0"/>
          <w:marBottom w:val="0"/>
          <w:divBdr>
            <w:top w:val="none" w:sz="0" w:space="0" w:color="auto"/>
            <w:left w:val="none" w:sz="0" w:space="0" w:color="auto"/>
            <w:bottom w:val="none" w:sz="0" w:space="0" w:color="auto"/>
            <w:right w:val="none" w:sz="0" w:space="0" w:color="auto"/>
          </w:divBdr>
        </w:div>
        <w:div w:id="1950964871">
          <w:marLeft w:val="0"/>
          <w:marRight w:val="0"/>
          <w:marTop w:val="0"/>
          <w:marBottom w:val="0"/>
          <w:divBdr>
            <w:top w:val="none" w:sz="0" w:space="0" w:color="auto"/>
            <w:left w:val="none" w:sz="0" w:space="0" w:color="auto"/>
            <w:bottom w:val="none" w:sz="0" w:space="0" w:color="auto"/>
            <w:right w:val="none" w:sz="0" w:space="0" w:color="auto"/>
          </w:divBdr>
        </w:div>
        <w:div w:id="1279945883">
          <w:marLeft w:val="0"/>
          <w:marRight w:val="0"/>
          <w:marTop w:val="0"/>
          <w:marBottom w:val="0"/>
          <w:divBdr>
            <w:top w:val="none" w:sz="0" w:space="0" w:color="auto"/>
            <w:left w:val="none" w:sz="0" w:space="0" w:color="auto"/>
            <w:bottom w:val="none" w:sz="0" w:space="0" w:color="auto"/>
            <w:right w:val="none" w:sz="0" w:space="0" w:color="auto"/>
          </w:divBdr>
        </w:div>
      </w:divsChild>
    </w:div>
    <w:div w:id="583152811">
      <w:bodyDiv w:val="1"/>
      <w:marLeft w:val="0"/>
      <w:marRight w:val="0"/>
      <w:marTop w:val="0"/>
      <w:marBottom w:val="0"/>
      <w:divBdr>
        <w:top w:val="none" w:sz="0" w:space="0" w:color="auto"/>
        <w:left w:val="none" w:sz="0" w:space="0" w:color="auto"/>
        <w:bottom w:val="none" w:sz="0" w:space="0" w:color="auto"/>
        <w:right w:val="none" w:sz="0" w:space="0" w:color="auto"/>
      </w:divBdr>
    </w:div>
    <w:div w:id="588391792">
      <w:bodyDiv w:val="1"/>
      <w:marLeft w:val="0"/>
      <w:marRight w:val="0"/>
      <w:marTop w:val="0"/>
      <w:marBottom w:val="0"/>
      <w:divBdr>
        <w:top w:val="none" w:sz="0" w:space="0" w:color="auto"/>
        <w:left w:val="none" w:sz="0" w:space="0" w:color="auto"/>
        <w:bottom w:val="none" w:sz="0" w:space="0" w:color="auto"/>
        <w:right w:val="none" w:sz="0" w:space="0" w:color="auto"/>
      </w:divBdr>
      <w:divsChild>
        <w:div w:id="1054041266">
          <w:marLeft w:val="0"/>
          <w:marRight w:val="0"/>
          <w:marTop w:val="0"/>
          <w:marBottom w:val="0"/>
          <w:divBdr>
            <w:top w:val="none" w:sz="0" w:space="0" w:color="auto"/>
            <w:left w:val="none" w:sz="0" w:space="0" w:color="auto"/>
            <w:bottom w:val="none" w:sz="0" w:space="0" w:color="auto"/>
            <w:right w:val="none" w:sz="0" w:space="0" w:color="auto"/>
          </w:divBdr>
          <w:divsChild>
            <w:div w:id="9612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7278">
      <w:bodyDiv w:val="1"/>
      <w:marLeft w:val="0"/>
      <w:marRight w:val="0"/>
      <w:marTop w:val="0"/>
      <w:marBottom w:val="0"/>
      <w:divBdr>
        <w:top w:val="none" w:sz="0" w:space="0" w:color="auto"/>
        <w:left w:val="none" w:sz="0" w:space="0" w:color="auto"/>
        <w:bottom w:val="none" w:sz="0" w:space="0" w:color="auto"/>
        <w:right w:val="none" w:sz="0" w:space="0" w:color="auto"/>
      </w:divBdr>
      <w:divsChild>
        <w:div w:id="832139284">
          <w:marLeft w:val="0"/>
          <w:marRight w:val="0"/>
          <w:marTop w:val="0"/>
          <w:marBottom w:val="0"/>
          <w:divBdr>
            <w:top w:val="none" w:sz="0" w:space="0" w:color="auto"/>
            <w:left w:val="none" w:sz="0" w:space="0" w:color="auto"/>
            <w:bottom w:val="none" w:sz="0" w:space="0" w:color="auto"/>
            <w:right w:val="none" w:sz="0" w:space="0" w:color="auto"/>
          </w:divBdr>
        </w:div>
        <w:div w:id="1718318203">
          <w:marLeft w:val="0"/>
          <w:marRight w:val="0"/>
          <w:marTop w:val="0"/>
          <w:marBottom w:val="0"/>
          <w:divBdr>
            <w:top w:val="none" w:sz="0" w:space="0" w:color="auto"/>
            <w:left w:val="none" w:sz="0" w:space="0" w:color="auto"/>
            <w:bottom w:val="none" w:sz="0" w:space="0" w:color="auto"/>
            <w:right w:val="none" w:sz="0" w:space="0" w:color="auto"/>
          </w:divBdr>
        </w:div>
        <w:div w:id="965697146">
          <w:marLeft w:val="0"/>
          <w:marRight w:val="0"/>
          <w:marTop w:val="0"/>
          <w:marBottom w:val="0"/>
          <w:divBdr>
            <w:top w:val="none" w:sz="0" w:space="0" w:color="auto"/>
            <w:left w:val="none" w:sz="0" w:space="0" w:color="auto"/>
            <w:bottom w:val="none" w:sz="0" w:space="0" w:color="auto"/>
            <w:right w:val="none" w:sz="0" w:space="0" w:color="auto"/>
          </w:divBdr>
        </w:div>
        <w:div w:id="279148873">
          <w:marLeft w:val="0"/>
          <w:marRight w:val="0"/>
          <w:marTop w:val="0"/>
          <w:marBottom w:val="0"/>
          <w:divBdr>
            <w:top w:val="none" w:sz="0" w:space="0" w:color="auto"/>
            <w:left w:val="none" w:sz="0" w:space="0" w:color="auto"/>
            <w:bottom w:val="none" w:sz="0" w:space="0" w:color="auto"/>
            <w:right w:val="none" w:sz="0" w:space="0" w:color="auto"/>
          </w:divBdr>
        </w:div>
      </w:divsChild>
    </w:div>
    <w:div w:id="597641935">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9">
          <w:marLeft w:val="0"/>
          <w:marRight w:val="0"/>
          <w:marTop w:val="0"/>
          <w:marBottom w:val="0"/>
          <w:divBdr>
            <w:top w:val="none" w:sz="0" w:space="0" w:color="auto"/>
            <w:left w:val="none" w:sz="0" w:space="0" w:color="auto"/>
            <w:bottom w:val="none" w:sz="0" w:space="0" w:color="auto"/>
            <w:right w:val="none" w:sz="0" w:space="0" w:color="auto"/>
          </w:divBdr>
        </w:div>
        <w:div w:id="1168835650">
          <w:marLeft w:val="0"/>
          <w:marRight w:val="0"/>
          <w:marTop w:val="0"/>
          <w:marBottom w:val="0"/>
          <w:divBdr>
            <w:top w:val="none" w:sz="0" w:space="0" w:color="auto"/>
            <w:left w:val="none" w:sz="0" w:space="0" w:color="auto"/>
            <w:bottom w:val="none" w:sz="0" w:space="0" w:color="auto"/>
            <w:right w:val="none" w:sz="0" w:space="0" w:color="auto"/>
          </w:divBdr>
        </w:div>
        <w:div w:id="1432815480">
          <w:marLeft w:val="0"/>
          <w:marRight w:val="0"/>
          <w:marTop w:val="0"/>
          <w:marBottom w:val="0"/>
          <w:divBdr>
            <w:top w:val="none" w:sz="0" w:space="0" w:color="auto"/>
            <w:left w:val="none" w:sz="0" w:space="0" w:color="auto"/>
            <w:bottom w:val="none" w:sz="0" w:space="0" w:color="auto"/>
            <w:right w:val="none" w:sz="0" w:space="0" w:color="auto"/>
          </w:divBdr>
        </w:div>
      </w:divsChild>
    </w:div>
    <w:div w:id="600992280">
      <w:bodyDiv w:val="1"/>
      <w:marLeft w:val="0"/>
      <w:marRight w:val="0"/>
      <w:marTop w:val="0"/>
      <w:marBottom w:val="0"/>
      <w:divBdr>
        <w:top w:val="none" w:sz="0" w:space="0" w:color="auto"/>
        <w:left w:val="none" w:sz="0" w:space="0" w:color="auto"/>
        <w:bottom w:val="none" w:sz="0" w:space="0" w:color="auto"/>
        <w:right w:val="none" w:sz="0" w:space="0" w:color="auto"/>
      </w:divBdr>
      <w:divsChild>
        <w:div w:id="1005787638">
          <w:marLeft w:val="0"/>
          <w:marRight w:val="0"/>
          <w:marTop w:val="0"/>
          <w:marBottom w:val="0"/>
          <w:divBdr>
            <w:top w:val="none" w:sz="0" w:space="0" w:color="auto"/>
            <w:left w:val="none" w:sz="0" w:space="0" w:color="auto"/>
            <w:bottom w:val="none" w:sz="0" w:space="0" w:color="auto"/>
            <w:right w:val="none" w:sz="0" w:space="0" w:color="auto"/>
          </w:divBdr>
        </w:div>
        <w:div w:id="96026850">
          <w:marLeft w:val="0"/>
          <w:marRight w:val="0"/>
          <w:marTop w:val="0"/>
          <w:marBottom w:val="0"/>
          <w:divBdr>
            <w:top w:val="none" w:sz="0" w:space="0" w:color="auto"/>
            <w:left w:val="none" w:sz="0" w:space="0" w:color="auto"/>
            <w:bottom w:val="none" w:sz="0" w:space="0" w:color="auto"/>
            <w:right w:val="none" w:sz="0" w:space="0" w:color="auto"/>
          </w:divBdr>
        </w:div>
        <w:div w:id="1091271563">
          <w:marLeft w:val="0"/>
          <w:marRight w:val="0"/>
          <w:marTop w:val="0"/>
          <w:marBottom w:val="0"/>
          <w:divBdr>
            <w:top w:val="none" w:sz="0" w:space="0" w:color="auto"/>
            <w:left w:val="none" w:sz="0" w:space="0" w:color="auto"/>
            <w:bottom w:val="none" w:sz="0" w:space="0" w:color="auto"/>
            <w:right w:val="none" w:sz="0" w:space="0" w:color="auto"/>
          </w:divBdr>
        </w:div>
        <w:div w:id="609167067">
          <w:marLeft w:val="0"/>
          <w:marRight w:val="0"/>
          <w:marTop w:val="0"/>
          <w:marBottom w:val="0"/>
          <w:divBdr>
            <w:top w:val="none" w:sz="0" w:space="0" w:color="auto"/>
            <w:left w:val="none" w:sz="0" w:space="0" w:color="auto"/>
            <w:bottom w:val="none" w:sz="0" w:space="0" w:color="auto"/>
            <w:right w:val="none" w:sz="0" w:space="0" w:color="auto"/>
          </w:divBdr>
        </w:div>
      </w:divsChild>
    </w:div>
    <w:div w:id="612326420">
      <w:bodyDiv w:val="1"/>
      <w:marLeft w:val="0"/>
      <w:marRight w:val="0"/>
      <w:marTop w:val="0"/>
      <w:marBottom w:val="0"/>
      <w:divBdr>
        <w:top w:val="none" w:sz="0" w:space="0" w:color="auto"/>
        <w:left w:val="none" w:sz="0" w:space="0" w:color="auto"/>
        <w:bottom w:val="none" w:sz="0" w:space="0" w:color="auto"/>
        <w:right w:val="none" w:sz="0" w:space="0" w:color="auto"/>
      </w:divBdr>
    </w:div>
    <w:div w:id="621694046">
      <w:bodyDiv w:val="1"/>
      <w:marLeft w:val="0"/>
      <w:marRight w:val="0"/>
      <w:marTop w:val="0"/>
      <w:marBottom w:val="0"/>
      <w:divBdr>
        <w:top w:val="none" w:sz="0" w:space="0" w:color="auto"/>
        <w:left w:val="none" w:sz="0" w:space="0" w:color="auto"/>
        <w:bottom w:val="none" w:sz="0" w:space="0" w:color="auto"/>
        <w:right w:val="none" w:sz="0" w:space="0" w:color="auto"/>
      </w:divBdr>
    </w:div>
    <w:div w:id="621955508">
      <w:bodyDiv w:val="1"/>
      <w:marLeft w:val="0"/>
      <w:marRight w:val="0"/>
      <w:marTop w:val="0"/>
      <w:marBottom w:val="0"/>
      <w:divBdr>
        <w:top w:val="none" w:sz="0" w:space="0" w:color="auto"/>
        <w:left w:val="none" w:sz="0" w:space="0" w:color="auto"/>
        <w:bottom w:val="none" w:sz="0" w:space="0" w:color="auto"/>
        <w:right w:val="none" w:sz="0" w:space="0" w:color="auto"/>
      </w:divBdr>
    </w:div>
    <w:div w:id="627203391">
      <w:bodyDiv w:val="1"/>
      <w:marLeft w:val="0"/>
      <w:marRight w:val="0"/>
      <w:marTop w:val="0"/>
      <w:marBottom w:val="0"/>
      <w:divBdr>
        <w:top w:val="none" w:sz="0" w:space="0" w:color="auto"/>
        <w:left w:val="none" w:sz="0" w:space="0" w:color="auto"/>
        <w:bottom w:val="none" w:sz="0" w:space="0" w:color="auto"/>
        <w:right w:val="none" w:sz="0" w:space="0" w:color="auto"/>
      </w:divBdr>
    </w:div>
    <w:div w:id="631521630">
      <w:bodyDiv w:val="1"/>
      <w:marLeft w:val="0"/>
      <w:marRight w:val="0"/>
      <w:marTop w:val="0"/>
      <w:marBottom w:val="0"/>
      <w:divBdr>
        <w:top w:val="none" w:sz="0" w:space="0" w:color="auto"/>
        <w:left w:val="none" w:sz="0" w:space="0" w:color="auto"/>
        <w:bottom w:val="none" w:sz="0" w:space="0" w:color="auto"/>
        <w:right w:val="none" w:sz="0" w:space="0" w:color="auto"/>
      </w:divBdr>
      <w:divsChild>
        <w:div w:id="1426924656">
          <w:marLeft w:val="0"/>
          <w:marRight w:val="0"/>
          <w:marTop w:val="0"/>
          <w:marBottom w:val="0"/>
          <w:divBdr>
            <w:top w:val="none" w:sz="0" w:space="0" w:color="auto"/>
            <w:left w:val="none" w:sz="0" w:space="0" w:color="auto"/>
            <w:bottom w:val="none" w:sz="0" w:space="0" w:color="auto"/>
            <w:right w:val="none" w:sz="0" w:space="0" w:color="auto"/>
          </w:divBdr>
        </w:div>
        <w:div w:id="2000502462">
          <w:marLeft w:val="0"/>
          <w:marRight w:val="0"/>
          <w:marTop w:val="0"/>
          <w:marBottom w:val="0"/>
          <w:divBdr>
            <w:top w:val="none" w:sz="0" w:space="0" w:color="auto"/>
            <w:left w:val="none" w:sz="0" w:space="0" w:color="auto"/>
            <w:bottom w:val="none" w:sz="0" w:space="0" w:color="auto"/>
            <w:right w:val="none" w:sz="0" w:space="0" w:color="auto"/>
          </w:divBdr>
        </w:div>
        <w:div w:id="731538573">
          <w:marLeft w:val="0"/>
          <w:marRight w:val="0"/>
          <w:marTop w:val="0"/>
          <w:marBottom w:val="0"/>
          <w:divBdr>
            <w:top w:val="none" w:sz="0" w:space="0" w:color="auto"/>
            <w:left w:val="none" w:sz="0" w:space="0" w:color="auto"/>
            <w:bottom w:val="none" w:sz="0" w:space="0" w:color="auto"/>
            <w:right w:val="none" w:sz="0" w:space="0" w:color="auto"/>
          </w:divBdr>
        </w:div>
      </w:divsChild>
    </w:div>
    <w:div w:id="634221012">
      <w:bodyDiv w:val="1"/>
      <w:marLeft w:val="0"/>
      <w:marRight w:val="0"/>
      <w:marTop w:val="0"/>
      <w:marBottom w:val="0"/>
      <w:divBdr>
        <w:top w:val="none" w:sz="0" w:space="0" w:color="auto"/>
        <w:left w:val="none" w:sz="0" w:space="0" w:color="auto"/>
        <w:bottom w:val="none" w:sz="0" w:space="0" w:color="auto"/>
        <w:right w:val="none" w:sz="0" w:space="0" w:color="auto"/>
      </w:divBdr>
      <w:divsChild>
        <w:div w:id="267081588">
          <w:marLeft w:val="0"/>
          <w:marRight w:val="0"/>
          <w:marTop w:val="0"/>
          <w:marBottom w:val="0"/>
          <w:divBdr>
            <w:top w:val="none" w:sz="0" w:space="0" w:color="auto"/>
            <w:left w:val="none" w:sz="0" w:space="0" w:color="auto"/>
            <w:bottom w:val="none" w:sz="0" w:space="0" w:color="auto"/>
            <w:right w:val="none" w:sz="0" w:space="0" w:color="auto"/>
          </w:divBdr>
        </w:div>
      </w:divsChild>
    </w:div>
    <w:div w:id="635376938">
      <w:bodyDiv w:val="1"/>
      <w:marLeft w:val="0"/>
      <w:marRight w:val="0"/>
      <w:marTop w:val="0"/>
      <w:marBottom w:val="0"/>
      <w:divBdr>
        <w:top w:val="none" w:sz="0" w:space="0" w:color="auto"/>
        <w:left w:val="none" w:sz="0" w:space="0" w:color="auto"/>
        <w:bottom w:val="none" w:sz="0" w:space="0" w:color="auto"/>
        <w:right w:val="none" w:sz="0" w:space="0" w:color="auto"/>
      </w:divBdr>
    </w:div>
    <w:div w:id="644746319">
      <w:bodyDiv w:val="1"/>
      <w:marLeft w:val="0"/>
      <w:marRight w:val="0"/>
      <w:marTop w:val="0"/>
      <w:marBottom w:val="0"/>
      <w:divBdr>
        <w:top w:val="none" w:sz="0" w:space="0" w:color="auto"/>
        <w:left w:val="none" w:sz="0" w:space="0" w:color="auto"/>
        <w:bottom w:val="none" w:sz="0" w:space="0" w:color="auto"/>
        <w:right w:val="none" w:sz="0" w:space="0" w:color="auto"/>
      </w:divBdr>
    </w:div>
    <w:div w:id="647982285">
      <w:bodyDiv w:val="1"/>
      <w:marLeft w:val="0"/>
      <w:marRight w:val="0"/>
      <w:marTop w:val="0"/>
      <w:marBottom w:val="0"/>
      <w:divBdr>
        <w:top w:val="none" w:sz="0" w:space="0" w:color="auto"/>
        <w:left w:val="none" w:sz="0" w:space="0" w:color="auto"/>
        <w:bottom w:val="none" w:sz="0" w:space="0" w:color="auto"/>
        <w:right w:val="none" w:sz="0" w:space="0" w:color="auto"/>
      </w:divBdr>
    </w:div>
    <w:div w:id="663438785">
      <w:bodyDiv w:val="1"/>
      <w:marLeft w:val="0"/>
      <w:marRight w:val="0"/>
      <w:marTop w:val="0"/>
      <w:marBottom w:val="0"/>
      <w:divBdr>
        <w:top w:val="none" w:sz="0" w:space="0" w:color="auto"/>
        <w:left w:val="none" w:sz="0" w:space="0" w:color="auto"/>
        <w:bottom w:val="none" w:sz="0" w:space="0" w:color="auto"/>
        <w:right w:val="none" w:sz="0" w:space="0" w:color="auto"/>
      </w:divBdr>
    </w:div>
    <w:div w:id="675813532">
      <w:bodyDiv w:val="1"/>
      <w:marLeft w:val="0"/>
      <w:marRight w:val="0"/>
      <w:marTop w:val="0"/>
      <w:marBottom w:val="0"/>
      <w:divBdr>
        <w:top w:val="none" w:sz="0" w:space="0" w:color="auto"/>
        <w:left w:val="none" w:sz="0" w:space="0" w:color="auto"/>
        <w:bottom w:val="none" w:sz="0" w:space="0" w:color="auto"/>
        <w:right w:val="none" w:sz="0" w:space="0" w:color="auto"/>
      </w:divBdr>
      <w:divsChild>
        <w:div w:id="891814562">
          <w:marLeft w:val="0"/>
          <w:marRight w:val="0"/>
          <w:marTop w:val="0"/>
          <w:marBottom w:val="0"/>
          <w:divBdr>
            <w:top w:val="none" w:sz="0" w:space="0" w:color="auto"/>
            <w:left w:val="none" w:sz="0" w:space="0" w:color="auto"/>
            <w:bottom w:val="none" w:sz="0" w:space="0" w:color="auto"/>
            <w:right w:val="none" w:sz="0" w:space="0" w:color="auto"/>
          </w:divBdr>
        </w:div>
        <w:div w:id="2043281732">
          <w:marLeft w:val="0"/>
          <w:marRight w:val="0"/>
          <w:marTop w:val="0"/>
          <w:marBottom w:val="0"/>
          <w:divBdr>
            <w:top w:val="none" w:sz="0" w:space="0" w:color="auto"/>
            <w:left w:val="none" w:sz="0" w:space="0" w:color="auto"/>
            <w:bottom w:val="none" w:sz="0" w:space="0" w:color="auto"/>
            <w:right w:val="none" w:sz="0" w:space="0" w:color="auto"/>
          </w:divBdr>
        </w:div>
        <w:div w:id="367069252">
          <w:marLeft w:val="0"/>
          <w:marRight w:val="0"/>
          <w:marTop w:val="0"/>
          <w:marBottom w:val="0"/>
          <w:divBdr>
            <w:top w:val="none" w:sz="0" w:space="0" w:color="auto"/>
            <w:left w:val="none" w:sz="0" w:space="0" w:color="auto"/>
            <w:bottom w:val="none" w:sz="0" w:space="0" w:color="auto"/>
            <w:right w:val="none" w:sz="0" w:space="0" w:color="auto"/>
          </w:divBdr>
        </w:div>
      </w:divsChild>
    </w:div>
    <w:div w:id="678124667">
      <w:bodyDiv w:val="1"/>
      <w:marLeft w:val="0"/>
      <w:marRight w:val="0"/>
      <w:marTop w:val="0"/>
      <w:marBottom w:val="0"/>
      <w:divBdr>
        <w:top w:val="none" w:sz="0" w:space="0" w:color="auto"/>
        <w:left w:val="none" w:sz="0" w:space="0" w:color="auto"/>
        <w:bottom w:val="none" w:sz="0" w:space="0" w:color="auto"/>
        <w:right w:val="none" w:sz="0" w:space="0" w:color="auto"/>
      </w:divBdr>
    </w:div>
    <w:div w:id="682361028">
      <w:bodyDiv w:val="1"/>
      <w:marLeft w:val="0"/>
      <w:marRight w:val="0"/>
      <w:marTop w:val="0"/>
      <w:marBottom w:val="0"/>
      <w:divBdr>
        <w:top w:val="none" w:sz="0" w:space="0" w:color="auto"/>
        <w:left w:val="none" w:sz="0" w:space="0" w:color="auto"/>
        <w:bottom w:val="none" w:sz="0" w:space="0" w:color="auto"/>
        <w:right w:val="none" w:sz="0" w:space="0" w:color="auto"/>
      </w:divBdr>
    </w:div>
    <w:div w:id="694499723">
      <w:bodyDiv w:val="1"/>
      <w:marLeft w:val="0"/>
      <w:marRight w:val="0"/>
      <w:marTop w:val="0"/>
      <w:marBottom w:val="0"/>
      <w:divBdr>
        <w:top w:val="none" w:sz="0" w:space="0" w:color="auto"/>
        <w:left w:val="none" w:sz="0" w:space="0" w:color="auto"/>
        <w:bottom w:val="none" w:sz="0" w:space="0" w:color="auto"/>
        <w:right w:val="none" w:sz="0" w:space="0" w:color="auto"/>
      </w:divBdr>
      <w:divsChild>
        <w:div w:id="1666517397">
          <w:marLeft w:val="0"/>
          <w:marRight w:val="0"/>
          <w:marTop w:val="0"/>
          <w:marBottom w:val="0"/>
          <w:divBdr>
            <w:top w:val="none" w:sz="0" w:space="0" w:color="auto"/>
            <w:left w:val="none" w:sz="0" w:space="0" w:color="auto"/>
            <w:bottom w:val="none" w:sz="0" w:space="0" w:color="auto"/>
            <w:right w:val="none" w:sz="0" w:space="0" w:color="auto"/>
          </w:divBdr>
        </w:div>
        <w:div w:id="372311219">
          <w:marLeft w:val="0"/>
          <w:marRight w:val="0"/>
          <w:marTop w:val="0"/>
          <w:marBottom w:val="0"/>
          <w:divBdr>
            <w:top w:val="none" w:sz="0" w:space="0" w:color="auto"/>
            <w:left w:val="none" w:sz="0" w:space="0" w:color="auto"/>
            <w:bottom w:val="none" w:sz="0" w:space="0" w:color="auto"/>
            <w:right w:val="none" w:sz="0" w:space="0" w:color="auto"/>
          </w:divBdr>
        </w:div>
        <w:div w:id="1443307276">
          <w:marLeft w:val="0"/>
          <w:marRight w:val="0"/>
          <w:marTop w:val="0"/>
          <w:marBottom w:val="0"/>
          <w:divBdr>
            <w:top w:val="none" w:sz="0" w:space="0" w:color="auto"/>
            <w:left w:val="none" w:sz="0" w:space="0" w:color="auto"/>
            <w:bottom w:val="none" w:sz="0" w:space="0" w:color="auto"/>
            <w:right w:val="none" w:sz="0" w:space="0" w:color="auto"/>
          </w:divBdr>
        </w:div>
      </w:divsChild>
    </w:div>
    <w:div w:id="696539499">
      <w:bodyDiv w:val="1"/>
      <w:marLeft w:val="0"/>
      <w:marRight w:val="0"/>
      <w:marTop w:val="0"/>
      <w:marBottom w:val="0"/>
      <w:divBdr>
        <w:top w:val="none" w:sz="0" w:space="0" w:color="auto"/>
        <w:left w:val="none" w:sz="0" w:space="0" w:color="auto"/>
        <w:bottom w:val="none" w:sz="0" w:space="0" w:color="auto"/>
        <w:right w:val="none" w:sz="0" w:space="0" w:color="auto"/>
      </w:divBdr>
    </w:div>
    <w:div w:id="702244826">
      <w:bodyDiv w:val="1"/>
      <w:marLeft w:val="0"/>
      <w:marRight w:val="0"/>
      <w:marTop w:val="0"/>
      <w:marBottom w:val="0"/>
      <w:divBdr>
        <w:top w:val="none" w:sz="0" w:space="0" w:color="auto"/>
        <w:left w:val="none" w:sz="0" w:space="0" w:color="auto"/>
        <w:bottom w:val="none" w:sz="0" w:space="0" w:color="auto"/>
        <w:right w:val="none" w:sz="0" w:space="0" w:color="auto"/>
      </w:divBdr>
    </w:div>
    <w:div w:id="714895110">
      <w:bodyDiv w:val="1"/>
      <w:marLeft w:val="0"/>
      <w:marRight w:val="0"/>
      <w:marTop w:val="0"/>
      <w:marBottom w:val="0"/>
      <w:divBdr>
        <w:top w:val="none" w:sz="0" w:space="0" w:color="auto"/>
        <w:left w:val="none" w:sz="0" w:space="0" w:color="auto"/>
        <w:bottom w:val="none" w:sz="0" w:space="0" w:color="auto"/>
        <w:right w:val="none" w:sz="0" w:space="0" w:color="auto"/>
      </w:divBdr>
    </w:div>
    <w:div w:id="724185278">
      <w:bodyDiv w:val="1"/>
      <w:marLeft w:val="0"/>
      <w:marRight w:val="0"/>
      <w:marTop w:val="0"/>
      <w:marBottom w:val="0"/>
      <w:divBdr>
        <w:top w:val="none" w:sz="0" w:space="0" w:color="auto"/>
        <w:left w:val="none" w:sz="0" w:space="0" w:color="auto"/>
        <w:bottom w:val="none" w:sz="0" w:space="0" w:color="auto"/>
        <w:right w:val="none" w:sz="0" w:space="0" w:color="auto"/>
      </w:divBdr>
    </w:div>
    <w:div w:id="774668249">
      <w:bodyDiv w:val="1"/>
      <w:marLeft w:val="0"/>
      <w:marRight w:val="0"/>
      <w:marTop w:val="0"/>
      <w:marBottom w:val="0"/>
      <w:divBdr>
        <w:top w:val="none" w:sz="0" w:space="0" w:color="auto"/>
        <w:left w:val="none" w:sz="0" w:space="0" w:color="auto"/>
        <w:bottom w:val="none" w:sz="0" w:space="0" w:color="auto"/>
        <w:right w:val="none" w:sz="0" w:space="0" w:color="auto"/>
      </w:divBdr>
    </w:div>
    <w:div w:id="779490354">
      <w:bodyDiv w:val="1"/>
      <w:marLeft w:val="0"/>
      <w:marRight w:val="0"/>
      <w:marTop w:val="0"/>
      <w:marBottom w:val="0"/>
      <w:divBdr>
        <w:top w:val="none" w:sz="0" w:space="0" w:color="auto"/>
        <w:left w:val="none" w:sz="0" w:space="0" w:color="auto"/>
        <w:bottom w:val="none" w:sz="0" w:space="0" w:color="auto"/>
        <w:right w:val="none" w:sz="0" w:space="0" w:color="auto"/>
      </w:divBdr>
      <w:divsChild>
        <w:div w:id="1309742801">
          <w:marLeft w:val="0"/>
          <w:marRight w:val="0"/>
          <w:marTop w:val="0"/>
          <w:marBottom w:val="0"/>
          <w:divBdr>
            <w:top w:val="none" w:sz="0" w:space="0" w:color="auto"/>
            <w:left w:val="none" w:sz="0" w:space="0" w:color="auto"/>
            <w:bottom w:val="none" w:sz="0" w:space="0" w:color="auto"/>
            <w:right w:val="none" w:sz="0" w:space="0" w:color="auto"/>
          </w:divBdr>
          <w:divsChild>
            <w:div w:id="2057006093">
              <w:marLeft w:val="0"/>
              <w:marRight w:val="0"/>
              <w:marTop w:val="0"/>
              <w:marBottom w:val="0"/>
              <w:divBdr>
                <w:top w:val="none" w:sz="0" w:space="0" w:color="auto"/>
                <w:left w:val="none" w:sz="0" w:space="0" w:color="auto"/>
                <w:bottom w:val="none" w:sz="0" w:space="0" w:color="auto"/>
                <w:right w:val="none" w:sz="0" w:space="0" w:color="auto"/>
              </w:divBdr>
            </w:div>
          </w:divsChild>
        </w:div>
        <w:div w:id="1532836170">
          <w:marLeft w:val="0"/>
          <w:marRight w:val="0"/>
          <w:marTop w:val="0"/>
          <w:marBottom w:val="0"/>
          <w:divBdr>
            <w:top w:val="none" w:sz="0" w:space="0" w:color="auto"/>
            <w:left w:val="none" w:sz="0" w:space="0" w:color="auto"/>
            <w:bottom w:val="none" w:sz="0" w:space="0" w:color="auto"/>
            <w:right w:val="none" w:sz="0" w:space="0" w:color="auto"/>
          </w:divBdr>
        </w:div>
        <w:div w:id="943925310">
          <w:marLeft w:val="0"/>
          <w:marRight w:val="0"/>
          <w:marTop w:val="0"/>
          <w:marBottom w:val="0"/>
          <w:divBdr>
            <w:top w:val="none" w:sz="0" w:space="0" w:color="auto"/>
            <w:left w:val="none" w:sz="0" w:space="0" w:color="auto"/>
            <w:bottom w:val="none" w:sz="0" w:space="0" w:color="auto"/>
            <w:right w:val="none" w:sz="0" w:space="0" w:color="auto"/>
          </w:divBdr>
          <w:divsChild>
            <w:div w:id="1892111260">
              <w:marLeft w:val="0"/>
              <w:marRight w:val="0"/>
              <w:marTop w:val="0"/>
              <w:marBottom w:val="0"/>
              <w:divBdr>
                <w:top w:val="none" w:sz="0" w:space="0" w:color="auto"/>
                <w:left w:val="none" w:sz="0" w:space="0" w:color="auto"/>
                <w:bottom w:val="none" w:sz="0" w:space="0" w:color="auto"/>
                <w:right w:val="none" w:sz="0" w:space="0" w:color="auto"/>
              </w:divBdr>
              <w:divsChild>
                <w:div w:id="180803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71697">
          <w:marLeft w:val="0"/>
          <w:marRight w:val="0"/>
          <w:marTop w:val="0"/>
          <w:marBottom w:val="0"/>
          <w:divBdr>
            <w:top w:val="none" w:sz="0" w:space="0" w:color="auto"/>
            <w:left w:val="none" w:sz="0" w:space="0" w:color="auto"/>
            <w:bottom w:val="none" w:sz="0" w:space="0" w:color="auto"/>
            <w:right w:val="none" w:sz="0" w:space="0" w:color="auto"/>
          </w:divBdr>
        </w:div>
      </w:divsChild>
    </w:div>
    <w:div w:id="786317939">
      <w:bodyDiv w:val="1"/>
      <w:marLeft w:val="0"/>
      <w:marRight w:val="0"/>
      <w:marTop w:val="0"/>
      <w:marBottom w:val="0"/>
      <w:divBdr>
        <w:top w:val="none" w:sz="0" w:space="0" w:color="auto"/>
        <w:left w:val="none" w:sz="0" w:space="0" w:color="auto"/>
        <w:bottom w:val="none" w:sz="0" w:space="0" w:color="auto"/>
        <w:right w:val="none" w:sz="0" w:space="0" w:color="auto"/>
      </w:divBdr>
      <w:divsChild>
        <w:div w:id="714700062">
          <w:marLeft w:val="0"/>
          <w:marRight w:val="0"/>
          <w:marTop w:val="0"/>
          <w:marBottom w:val="0"/>
          <w:divBdr>
            <w:top w:val="none" w:sz="0" w:space="0" w:color="auto"/>
            <w:left w:val="none" w:sz="0" w:space="0" w:color="auto"/>
            <w:bottom w:val="none" w:sz="0" w:space="0" w:color="auto"/>
            <w:right w:val="none" w:sz="0" w:space="0" w:color="auto"/>
          </w:divBdr>
        </w:div>
      </w:divsChild>
    </w:div>
    <w:div w:id="796918823">
      <w:bodyDiv w:val="1"/>
      <w:marLeft w:val="0"/>
      <w:marRight w:val="0"/>
      <w:marTop w:val="0"/>
      <w:marBottom w:val="0"/>
      <w:divBdr>
        <w:top w:val="none" w:sz="0" w:space="0" w:color="auto"/>
        <w:left w:val="none" w:sz="0" w:space="0" w:color="auto"/>
        <w:bottom w:val="none" w:sz="0" w:space="0" w:color="auto"/>
        <w:right w:val="none" w:sz="0" w:space="0" w:color="auto"/>
      </w:divBdr>
    </w:div>
    <w:div w:id="802848340">
      <w:bodyDiv w:val="1"/>
      <w:marLeft w:val="0"/>
      <w:marRight w:val="0"/>
      <w:marTop w:val="0"/>
      <w:marBottom w:val="0"/>
      <w:divBdr>
        <w:top w:val="none" w:sz="0" w:space="0" w:color="auto"/>
        <w:left w:val="none" w:sz="0" w:space="0" w:color="auto"/>
        <w:bottom w:val="none" w:sz="0" w:space="0" w:color="auto"/>
        <w:right w:val="none" w:sz="0" w:space="0" w:color="auto"/>
      </w:divBdr>
      <w:divsChild>
        <w:div w:id="902325706">
          <w:marLeft w:val="0"/>
          <w:marRight w:val="0"/>
          <w:marTop w:val="0"/>
          <w:marBottom w:val="0"/>
          <w:divBdr>
            <w:top w:val="none" w:sz="0" w:space="0" w:color="auto"/>
            <w:left w:val="none" w:sz="0" w:space="0" w:color="auto"/>
            <w:bottom w:val="none" w:sz="0" w:space="0" w:color="auto"/>
            <w:right w:val="none" w:sz="0" w:space="0" w:color="auto"/>
          </w:divBdr>
          <w:divsChild>
            <w:div w:id="762073731">
              <w:marLeft w:val="0"/>
              <w:marRight w:val="0"/>
              <w:marTop w:val="0"/>
              <w:marBottom w:val="0"/>
              <w:divBdr>
                <w:top w:val="none" w:sz="0" w:space="0" w:color="auto"/>
                <w:left w:val="none" w:sz="0" w:space="0" w:color="auto"/>
                <w:bottom w:val="none" w:sz="0" w:space="0" w:color="auto"/>
                <w:right w:val="none" w:sz="0" w:space="0" w:color="auto"/>
              </w:divBdr>
              <w:divsChild>
                <w:div w:id="1846086574">
                  <w:marLeft w:val="0"/>
                  <w:marRight w:val="0"/>
                  <w:marTop w:val="0"/>
                  <w:marBottom w:val="0"/>
                  <w:divBdr>
                    <w:top w:val="none" w:sz="0" w:space="0" w:color="auto"/>
                    <w:left w:val="none" w:sz="0" w:space="0" w:color="auto"/>
                    <w:bottom w:val="none" w:sz="0" w:space="0" w:color="auto"/>
                    <w:right w:val="none" w:sz="0" w:space="0" w:color="auto"/>
                  </w:divBdr>
                </w:div>
              </w:divsChild>
            </w:div>
            <w:div w:id="254411364">
              <w:marLeft w:val="0"/>
              <w:marRight w:val="0"/>
              <w:marTop w:val="0"/>
              <w:marBottom w:val="0"/>
              <w:divBdr>
                <w:top w:val="none" w:sz="0" w:space="0" w:color="auto"/>
                <w:left w:val="none" w:sz="0" w:space="0" w:color="auto"/>
                <w:bottom w:val="none" w:sz="0" w:space="0" w:color="auto"/>
                <w:right w:val="none" w:sz="0" w:space="0" w:color="auto"/>
              </w:divBdr>
            </w:div>
            <w:div w:id="12962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08840">
      <w:bodyDiv w:val="1"/>
      <w:marLeft w:val="0"/>
      <w:marRight w:val="0"/>
      <w:marTop w:val="0"/>
      <w:marBottom w:val="0"/>
      <w:divBdr>
        <w:top w:val="none" w:sz="0" w:space="0" w:color="auto"/>
        <w:left w:val="none" w:sz="0" w:space="0" w:color="auto"/>
        <w:bottom w:val="none" w:sz="0" w:space="0" w:color="auto"/>
        <w:right w:val="none" w:sz="0" w:space="0" w:color="auto"/>
      </w:divBdr>
      <w:divsChild>
        <w:div w:id="632948451">
          <w:marLeft w:val="0"/>
          <w:marRight w:val="0"/>
          <w:marTop w:val="0"/>
          <w:marBottom w:val="0"/>
          <w:divBdr>
            <w:top w:val="none" w:sz="0" w:space="0" w:color="auto"/>
            <w:left w:val="none" w:sz="0" w:space="0" w:color="auto"/>
            <w:bottom w:val="none" w:sz="0" w:space="0" w:color="auto"/>
            <w:right w:val="none" w:sz="0" w:space="0" w:color="auto"/>
          </w:divBdr>
        </w:div>
        <w:div w:id="813110265">
          <w:marLeft w:val="0"/>
          <w:marRight w:val="0"/>
          <w:marTop w:val="0"/>
          <w:marBottom w:val="0"/>
          <w:divBdr>
            <w:top w:val="none" w:sz="0" w:space="0" w:color="auto"/>
            <w:left w:val="none" w:sz="0" w:space="0" w:color="auto"/>
            <w:bottom w:val="none" w:sz="0" w:space="0" w:color="auto"/>
            <w:right w:val="none" w:sz="0" w:space="0" w:color="auto"/>
          </w:divBdr>
        </w:div>
        <w:div w:id="1071733601">
          <w:marLeft w:val="0"/>
          <w:marRight w:val="0"/>
          <w:marTop w:val="0"/>
          <w:marBottom w:val="0"/>
          <w:divBdr>
            <w:top w:val="none" w:sz="0" w:space="0" w:color="auto"/>
            <w:left w:val="none" w:sz="0" w:space="0" w:color="auto"/>
            <w:bottom w:val="none" w:sz="0" w:space="0" w:color="auto"/>
            <w:right w:val="none" w:sz="0" w:space="0" w:color="auto"/>
          </w:divBdr>
        </w:div>
      </w:divsChild>
    </w:div>
    <w:div w:id="867569993">
      <w:bodyDiv w:val="1"/>
      <w:marLeft w:val="0"/>
      <w:marRight w:val="0"/>
      <w:marTop w:val="0"/>
      <w:marBottom w:val="0"/>
      <w:divBdr>
        <w:top w:val="none" w:sz="0" w:space="0" w:color="auto"/>
        <w:left w:val="none" w:sz="0" w:space="0" w:color="auto"/>
        <w:bottom w:val="none" w:sz="0" w:space="0" w:color="auto"/>
        <w:right w:val="none" w:sz="0" w:space="0" w:color="auto"/>
      </w:divBdr>
      <w:divsChild>
        <w:div w:id="1796823562">
          <w:marLeft w:val="0"/>
          <w:marRight w:val="0"/>
          <w:marTop w:val="0"/>
          <w:marBottom w:val="0"/>
          <w:divBdr>
            <w:top w:val="none" w:sz="0" w:space="0" w:color="auto"/>
            <w:left w:val="none" w:sz="0" w:space="0" w:color="auto"/>
            <w:bottom w:val="none" w:sz="0" w:space="0" w:color="auto"/>
            <w:right w:val="none" w:sz="0" w:space="0" w:color="auto"/>
          </w:divBdr>
        </w:div>
        <w:div w:id="1225795966">
          <w:marLeft w:val="0"/>
          <w:marRight w:val="0"/>
          <w:marTop w:val="0"/>
          <w:marBottom w:val="0"/>
          <w:divBdr>
            <w:top w:val="none" w:sz="0" w:space="0" w:color="auto"/>
            <w:left w:val="none" w:sz="0" w:space="0" w:color="auto"/>
            <w:bottom w:val="none" w:sz="0" w:space="0" w:color="auto"/>
            <w:right w:val="none" w:sz="0" w:space="0" w:color="auto"/>
          </w:divBdr>
        </w:div>
        <w:div w:id="1806924967">
          <w:marLeft w:val="0"/>
          <w:marRight w:val="0"/>
          <w:marTop w:val="0"/>
          <w:marBottom w:val="0"/>
          <w:divBdr>
            <w:top w:val="none" w:sz="0" w:space="0" w:color="auto"/>
            <w:left w:val="none" w:sz="0" w:space="0" w:color="auto"/>
            <w:bottom w:val="none" w:sz="0" w:space="0" w:color="auto"/>
            <w:right w:val="none" w:sz="0" w:space="0" w:color="auto"/>
          </w:divBdr>
        </w:div>
      </w:divsChild>
    </w:div>
    <w:div w:id="873814296">
      <w:bodyDiv w:val="1"/>
      <w:marLeft w:val="0"/>
      <w:marRight w:val="0"/>
      <w:marTop w:val="0"/>
      <w:marBottom w:val="0"/>
      <w:divBdr>
        <w:top w:val="none" w:sz="0" w:space="0" w:color="auto"/>
        <w:left w:val="none" w:sz="0" w:space="0" w:color="auto"/>
        <w:bottom w:val="none" w:sz="0" w:space="0" w:color="auto"/>
        <w:right w:val="none" w:sz="0" w:space="0" w:color="auto"/>
      </w:divBdr>
      <w:divsChild>
        <w:div w:id="540630547">
          <w:marLeft w:val="0"/>
          <w:marRight w:val="0"/>
          <w:marTop w:val="0"/>
          <w:marBottom w:val="0"/>
          <w:divBdr>
            <w:top w:val="none" w:sz="0" w:space="0" w:color="auto"/>
            <w:left w:val="none" w:sz="0" w:space="0" w:color="auto"/>
            <w:bottom w:val="none" w:sz="0" w:space="0" w:color="auto"/>
            <w:right w:val="none" w:sz="0" w:space="0" w:color="auto"/>
          </w:divBdr>
          <w:divsChild>
            <w:div w:id="19127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1661">
      <w:bodyDiv w:val="1"/>
      <w:marLeft w:val="0"/>
      <w:marRight w:val="0"/>
      <w:marTop w:val="0"/>
      <w:marBottom w:val="0"/>
      <w:divBdr>
        <w:top w:val="none" w:sz="0" w:space="0" w:color="auto"/>
        <w:left w:val="none" w:sz="0" w:space="0" w:color="auto"/>
        <w:bottom w:val="none" w:sz="0" w:space="0" w:color="auto"/>
        <w:right w:val="none" w:sz="0" w:space="0" w:color="auto"/>
      </w:divBdr>
      <w:divsChild>
        <w:div w:id="1012029000">
          <w:marLeft w:val="0"/>
          <w:marRight w:val="0"/>
          <w:marTop w:val="0"/>
          <w:marBottom w:val="0"/>
          <w:divBdr>
            <w:top w:val="none" w:sz="0" w:space="0" w:color="auto"/>
            <w:left w:val="none" w:sz="0" w:space="0" w:color="auto"/>
            <w:bottom w:val="none" w:sz="0" w:space="0" w:color="auto"/>
            <w:right w:val="none" w:sz="0" w:space="0" w:color="auto"/>
          </w:divBdr>
        </w:div>
        <w:div w:id="569199693">
          <w:marLeft w:val="0"/>
          <w:marRight w:val="0"/>
          <w:marTop w:val="0"/>
          <w:marBottom w:val="0"/>
          <w:divBdr>
            <w:top w:val="none" w:sz="0" w:space="0" w:color="auto"/>
            <w:left w:val="none" w:sz="0" w:space="0" w:color="auto"/>
            <w:bottom w:val="none" w:sz="0" w:space="0" w:color="auto"/>
            <w:right w:val="none" w:sz="0" w:space="0" w:color="auto"/>
          </w:divBdr>
        </w:div>
        <w:div w:id="1379091188">
          <w:marLeft w:val="0"/>
          <w:marRight w:val="0"/>
          <w:marTop w:val="0"/>
          <w:marBottom w:val="0"/>
          <w:divBdr>
            <w:top w:val="none" w:sz="0" w:space="0" w:color="auto"/>
            <w:left w:val="none" w:sz="0" w:space="0" w:color="auto"/>
            <w:bottom w:val="none" w:sz="0" w:space="0" w:color="auto"/>
            <w:right w:val="none" w:sz="0" w:space="0" w:color="auto"/>
          </w:divBdr>
        </w:div>
      </w:divsChild>
    </w:div>
    <w:div w:id="950749620">
      <w:bodyDiv w:val="1"/>
      <w:marLeft w:val="0"/>
      <w:marRight w:val="0"/>
      <w:marTop w:val="0"/>
      <w:marBottom w:val="0"/>
      <w:divBdr>
        <w:top w:val="none" w:sz="0" w:space="0" w:color="auto"/>
        <w:left w:val="none" w:sz="0" w:space="0" w:color="auto"/>
        <w:bottom w:val="none" w:sz="0" w:space="0" w:color="auto"/>
        <w:right w:val="none" w:sz="0" w:space="0" w:color="auto"/>
      </w:divBdr>
      <w:divsChild>
        <w:div w:id="727798033">
          <w:marLeft w:val="0"/>
          <w:marRight w:val="0"/>
          <w:marTop w:val="0"/>
          <w:marBottom w:val="0"/>
          <w:divBdr>
            <w:top w:val="none" w:sz="0" w:space="0" w:color="auto"/>
            <w:left w:val="none" w:sz="0" w:space="0" w:color="auto"/>
            <w:bottom w:val="none" w:sz="0" w:space="0" w:color="auto"/>
            <w:right w:val="none" w:sz="0" w:space="0" w:color="auto"/>
          </w:divBdr>
          <w:divsChild>
            <w:div w:id="214318622">
              <w:marLeft w:val="0"/>
              <w:marRight w:val="0"/>
              <w:marTop w:val="0"/>
              <w:marBottom w:val="0"/>
              <w:divBdr>
                <w:top w:val="none" w:sz="0" w:space="0" w:color="auto"/>
                <w:left w:val="none" w:sz="0" w:space="0" w:color="auto"/>
                <w:bottom w:val="none" w:sz="0" w:space="0" w:color="auto"/>
                <w:right w:val="none" w:sz="0" w:space="0" w:color="auto"/>
              </w:divBdr>
            </w:div>
          </w:divsChild>
        </w:div>
        <w:div w:id="1838693161">
          <w:marLeft w:val="0"/>
          <w:marRight w:val="0"/>
          <w:marTop w:val="0"/>
          <w:marBottom w:val="0"/>
          <w:divBdr>
            <w:top w:val="none" w:sz="0" w:space="0" w:color="auto"/>
            <w:left w:val="none" w:sz="0" w:space="0" w:color="auto"/>
            <w:bottom w:val="none" w:sz="0" w:space="0" w:color="auto"/>
            <w:right w:val="none" w:sz="0" w:space="0" w:color="auto"/>
          </w:divBdr>
          <w:divsChild>
            <w:div w:id="1704742673">
              <w:marLeft w:val="0"/>
              <w:marRight w:val="0"/>
              <w:marTop w:val="0"/>
              <w:marBottom w:val="0"/>
              <w:divBdr>
                <w:top w:val="none" w:sz="0" w:space="0" w:color="auto"/>
                <w:left w:val="none" w:sz="0" w:space="0" w:color="auto"/>
                <w:bottom w:val="none" w:sz="0" w:space="0" w:color="auto"/>
                <w:right w:val="none" w:sz="0" w:space="0" w:color="auto"/>
              </w:divBdr>
              <w:divsChild>
                <w:div w:id="1370031264">
                  <w:marLeft w:val="0"/>
                  <w:marRight w:val="0"/>
                  <w:marTop w:val="0"/>
                  <w:marBottom w:val="0"/>
                  <w:divBdr>
                    <w:top w:val="none" w:sz="0" w:space="0" w:color="auto"/>
                    <w:left w:val="none" w:sz="0" w:space="0" w:color="auto"/>
                    <w:bottom w:val="none" w:sz="0" w:space="0" w:color="auto"/>
                    <w:right w:val="none" w:sz="0" w:space="0" w:color="auto"/>
                  </w:divBdr>
                  <w:divsChild>
                    <w:div w:id="1658335642">
                      <w:marLeft w:val="0"/>
                      <w:marRight w:val="0"/>
                      <w:marTop w:val="0"/>
                      <w:marBottom w:val="0"/>
                      <w:divBdr>
                        <w:top w:val="none" w:sz="0" w:space="0" w:color="auto"/>
                        <w:left w:val="none" w:sz="0" w:space="0" w:color="auto"/>
                        <w:bottom w:val="none" w:sz="0" w:space="0" w:color="auto"/>
                        <w:right w:val="none" w:sz="0" w:space="0" w:color="auto"/>
                      </w:divBdr>
                      <w:divsChild>
                        <w:div w:id="1997413013">
                          <w:marLeft w:val="0"/>
                          <w:marRight w:val="0"/>
                          <w:marTop w:val="0"/>
                          <w:marBottom w:val="0"/>
                          <w:divBdr>
                            <w:top w:val="none" w:sz="0" w:space="0" w:color="auto"/>
                            <w:left w:val="none" w:sz="0" w:space="0" w:color="auto"/>
                            <w:bottom w:val="none" w:sz="0" w:space="0" w:color="auto"/>
                            <w:right w:val="none" w:sz="0" w:space="0" w:color="auto"/>
                          </w:divBdr>
                          <w:divsChild>
                            <w:div w:id="1681154064">
                              <w:marLeft w:val="0"/>
                              <w:marRight w:val="0"/>
                              <w:marTop w:val="0"/>
                              <w:marBottom w:val="0"/>
                              <w:divBdr>
                                <w:top w:val="none" w:sz="0" w:space="0" w:color="auto"/>
                                <w:left w:val="none" w:sz="0" w:space="0" w:color="auto"/>
                                <w:bottom w:val="none" w:sz="0" w:space="0" w:color="auto"/>
                                <w:right w:val="none" w:sz="0" w:space="0" w:color="auto"/>
                              </w:divBdr>
                              <w:divsChild>
                                <w:div w:id="889724929">
                                  <w:marLeft w:val="0"/>
                                  <w:marRight w:val="0"/>
                                  <w:marTop w:val="0"/>
                                  <w:marBottom w:val="0"/>
                                  <w:divBdr>
                                    <w:top w:val="none" w:sz="0" w:space="0" w:color="auto"/>
                                    <w:left w:val="none" w:sz="0" w:space="0" w:color="auto"/>
                                    <w:bottom w:val="none" w:sz="0" w:space="0" w:color="auto"/>
                                    <w:right w:val="none" w:sz="0" w:space="0" w:color="auto"/>
                                  </w:divBdr>
                                  <w:divsChild>
                                    <w:div w:id="407382641">
                                      <w:marLeft w:val="0"/>
                                      <w:marRight w:val="0"/>
                                      <w:marTop w:val="0"/>
                                      <w:marBottom w:val="0"/>
                                      <w:divBdr>
                                        <w:top w:val="none" w:sz="0" w:space="0" w:color="auto"/>
                                        <w:left w:val="none" w:sz="0" w:space="0" w:color="auto"/>
                                        <w:bottom w:val="none" w:sz="0" w:space="0" w:color="auto"/>
                                        <w:right w:val="none" w:sz="0" w:space="0" w:color="auto"/>
                                      </w:divBdr>
                                    </w:div>
                                    <w:div w:id="9931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4021">
                              <w:marLeft w:val="0"/>
                              <w:marRight w:val="0"/>
                              <w:marTop w:val="0"/>
                              <w:marBottom w:val="0"/>
                              <w:divBdr>
                                <w:top w:val="none" w:sz="0" w:space="0" w:color="auto"/>
                                <w:left w:val="none" w:sz="0" w:space="0" w:color="auto"/>
                                <w:bottom w:val="none" w:sz="0" w:space="0" w:color="auto"/>
                                <w:right w:val="none" w:sz="0" w:space="0" w:color="auto"/>
                              </w:divBdr>
                              <w:divsChild>
                                <w:div w:id="1382755064">
                                  <w:marLeft w:val="0"/>
                                  <w:marRight w:val="0"/>
                                  <w:marTop w:val="0"/>
                                  <w:marBottom w:val="0"/>
                                  <w:divBdr>
                                    <w:top w:val="none" w:sz="0" w:space="0" w:color="auto"/>
                                    <w:left w:val="none" w:sz="0" w:space="0" w:color="auto"/>
                                    <w:bottom w:val="none" w:sz="0" w:space="0" w:color="auto"/>
                                    <w:right w:val="none" w:sz="0" w:space="0" w:color="auto"/>
                                  </w:divBdr>
                                  <w:divsChild>
                                    <w:div w:id="15684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05356">
                      <w:marLeft w:val="0"/>
                      <w:marRight w:val="0"/>
                      <w:marTop w:val="0"/>
                      <w:marBottom w:val="0"/>
                      <w:divBdr>
                        <w:top w:val="none" w:sz="0" w:space="0" w:color="auto"/>
                        <w:left w:val="none" w:sz="0" w:space="0" w:color="auto"/>
                        <w:bottom w:val="none" w:sz="0" w:space="0" w:color="auto"/>
                        <w:right w:val="none" w:sz="0" w:space="0" w:color="auto"/>
                      </w:divBdr>
                      <w:divsChild>
                        <w:div w:id="17491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52485">
      <w:bodyDiv w:val="1"/>
      <w:marLeft w:val="0"/>
      <w:marRight w:val="0"/>
      <w:marTop w:val="0"/>
      <w:marBottom w:val="0"/>
      <w:divBdr>
        <w:top w:val="none" w:sz="0" w:space="0" w:color="auto"/>
        <w:left w:val="none" w:sz="0" w:space="0" w:color="auto"/>
        <w:bottom w:val="none" w:sz="0" w:space="0" w:color="auto"/>
        <w:right w:val="none" w:sz="0" w:space="0" w:color="auto"/>
      </w:divBdr>
    </w:div>
    <w:div w:id="969240392">
      <w:bodyDiv w:val="1"/>
      <w:marLeft w:val="0"/>
      <w:marRight w:val="0"/>
      <w:marTop w:val="0"/>
      <w:marBottom w:val="0"/>
      <w:divBdr>
        <w:top w:val="none" w:sz="0" w:space="0" w:color="auto"/>
        <w:left w:val="none" w:sz="0" w:space="0" w:color="auto"/>
        <w:bottom w:val="none" w:sz="0" w:space="0" w:color="auto"/>
        <w:right w:val="none" w:sz="0" w:space="0" w:color="auto"/>
      </w:divBdr>
    </w:div>
    <w:div w:id="973488247">
      <w:bodyDiv w:val="1"/>
      <w:marLeft w:val="0"/>
      <w:marRight w:val="0"/>
      <w:marTop w:val="0"/>
      <w:marBottom w:val="0"/>
      <w:divBdr>
        <w:top w:val="none" w:sz="0" w:space="0" w:color="auto"/>
        <w:left w:val="none" w:sz="0" w:space="0" w:color="auto"/>
        <w:bottom w:val="none" w:sz="0" w:space="0" w:color="auto"/>
        <w:right w:val="none" w:sz="0" w:space="0" w:color="auto"/>
      </w:divBdr>
      <w:divsChild>
        <w:div w:id="2030792309">
          <w:marLeft w:val="0"/>
          <w:marRight w:val="0"/>
          <w:marTop w:val="0"/>
          <w:marBottom w:val="0"/>
          <w:divBdr>
            <w:top w:val="none" w:sz="0" w:space="0" w:color="auto"/>
            <w:left w:val="none" w:sz="0" w:space="0" w:color="auto"/>
            <w:bottom w:val="none" w:sz="0" w:space="0" w:color="auto"/>
            <w:right w:val="none" w:sz="0" w:space="0" w:color="auto"/>
          </w:divBdr>
          <w:divsChild>
            <w:div w:id="751588598">
              <w:marLeft w:val="0"/>
              <w:marRight w:val="0"/>
              <w:marTop w:val="0"/>
              <w:marBottom w:val="0"/>
              <w:divBdr>
                <w:top w:val="none" w:sz="0" w:space="0" w:color="auto"/>
                <w:left w:val="none" w:sz="0" w:space="0" w:color="auto"/>
                <w:bottom w:val="none" w:sz="0" w:space="0" w:color="auto"/>
                <w:right w:val="none" w:sz="0" w:space="0" w:color="auto"/>
              </w:divBdr>
              <w:divsChild>
                <w:div w:id="49769697">
                  <w:marLeft w:val="0"/>
                  <w:marRight w:val="0"/>
                  <w:marTop w:val="0"/>
                  <w:marBottom w:val="0"/>
                  <w:divBdr>
                    <w:top w:val="none" w:sz="0" w:space="0" w:color="auto"/>
                    <w:left w:val="none" w:sz="0" w:space="0" w:color="auto"/>
                    <w:bottom w:val="none" w:sz="0" w:space="0" w:color="auto"/>
                    <w:right w:val="none" w:sz="0" w:space="0" w:color="auto"/>
                  </w:divBdr>
                </w:div>
              </w:divsChild>
            </w:div>
            <w:div w:id="2013993775">
              <w:marLeft w:val="0"/>
              <w:marRight w:val="0"/>
              <w:marTop w:val="0"/>
              <w:marBottom w:val="0"/>
              <w:divBdr>
                <w:top w:val="none" w:sz="0" w:space="0" w:color="auto"/>
                <w:left w:val="none" w:sz="0" w:space="0" w:color="auto"/>
                <w:bottom w:val="none" w:sz="0" w:space="0" w:color="auto"/>
                <w:right w:val="none" w:sz="0" w:space="0" w:color="auto"/>
              </w:divBdr>
            </w:div>
            <w:div w:id="18858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79452">
      <w:bodyDiv w:val="1"/>
      <w:marLeft w:val="0"/>
      <w:marRight w:val="0"/>
      <w:marTop w:val="0"/>
      <w:marBottom w:val="0"/>
      <w:divBdr>
        <w:top w:val="none" w:sz="0" w:space="0" w:color="auto"/>
        <w:left w:val="none" w:sz="0" w:space="0" w:color="auto"/>
        <w:bottom w:val="none" w:sz="0" w:space="0" w:color="auto"/>
        <w:right w:val="none" w:sz="0" w:space="0" w:color="auto"/>
      </w:divBdr>
    </w:div>
    <w:div w:id="983968918">
      <w:bodyDiv w:val="1"/>
      <w:marLeft w:val="0"/>
      <w:marRight w:val="0"/>
      <w:marTop w:val="0"/>
      <w:marBottom w:val="0"/>
      <w:divBdr>
        <w:top w:val="none" w:sz="0" w:space="0" w:color="auto"/>
        <w:left w:val="none" w:sz="0" w:space="0" w:color="auto"/>
        <w:bottom w:val="none" w:sz="0" w:space="0" w:color="auto"/>
        <w:right w:val="none" w:sz="0" w:space="0" w:color="auto"/>
      </w:divBdr>
    </w:div>
    <w:div w:id="989140304">
      <w:bodyDiv w:val="1"/>
      <w:marLeft w:val="0"/>
      <w:marRight w:val="0"/>
      <w:marTop w:val="0"/>
      <w:marBottom w:val="0"/>
      <w:divBdr>
        <w:top w:val="none" w:sz="0" w:space="0" w:color="auto"/>
        <w:left w:val="none" w:sz="0" w:space="0" w:color="auto"/>
        <w:bottom w:val="none" w:sz="0" w:space="0" w:color="auto"/>
        <w:right w:val="none" w:sz="0" w:space="0" w:color="auto"/>
      </w:divBdr>
    </w:div>
    <w:div w:id="992947757">
      <w:bodyDiv w:val="1"/>
      <w:marLeft w:val="0"/>
      <w:marRight w:val="0"/>
      <w:marTop w:val="0"/>
      <w:marBottom w:val="0"/>
      <w:divBdr>
        <w:top w:val="none" w:sz="0" w:space="0" w:color="auto"/>
        <w:left w:val="none" w:sz="0" w:space="0" w:color="auto"/>
        <w:bottom w:val="none" w:sz="0" w:space="0" w:color="auto"/>
        <w:right w:val="none" w:sz="0" w:space="0" w:color="auto"/>
      </w:divBdr>
      <w:divsChild>
        <w:div w:id="18164864">
          <w:marLeft w:val="0"/>
          <w:marRight w:val="0"/>
          <w:marTop w:val="0"/>
          <w:marBottom w:val="0"/>
          <w:divBdr>
            <w:top w:val="none" w:sz="0" w:space="0" w:color="auto"/>
            <w:left w:val="none" w:sz="0" w:space="0" w:color="auto"/>
            <w:bottom w:val="none" w:sz="0" w:space="0" w:color="auto"/>
            <w:right w:val="none" w:sz="0" w:space="0" w:color="auto"/>
          </w:divBdr>
        </w:div>
      </w:divsChild>
    </w:div>
    <w:div w:id="1018583110">
      <w:bodyDiv w:val="1"/>
      <w:marLeft w:val="0"/>
      <w:marRight w:val="0"/>
      <w:marTop w:val="0"/>
      <w:marBottom w:val="0"/>
      <w:divBdr>
        <w:top w:val="none" w:sz="0" w:space="0" w:color="auto"/>
        <w:left w:val="none" w:sz="0" w:space="0" w:color="auto"/>
        <w:bottom w:val="none" w:sz="0" w:space="0" w:color="auto"/>
        <w:right w:val="none" w:sz="0" w:space="0" w:color="auto"/>
      </w:divBdr>
      <w:divsChild>
        <w:div w:id="1656103339">
          <w:marLeft w:val="0"/>
          <w:marRight w:val="0"/>
          <w:marTop w:val="0"/>
          <w:marBottom w:val="0"/>
          <w:divBdr>
            <w:top w:val="none" w:sz="0" w:space="0" w:color="auto"/>
            <w:left w:val="none" w:sz="0" w:space="0" w:color="auto"/>
            <w:bottom w:val="none" w:sz="0" w:space="0" w:color="auto"/>
            <w:right w:val="none" w:sz="0" w:space="0" w:color="auto"/>
          </w:divBdr>
        </w:div>
      </w:divsChild>
    </w:div>
    <w:div w:id="1029338962">
      <w:bodyDiv w:val="1"/>
      <w:marLeft w:val="0"/>
      <w:marRight w:val="0"/>
      <w:marTop w:val="0"/>
      <w:marBottom w:val="0"/>
      <w:divBdr>
        <w:top w:val="none" w:sz="0" w:space="0" w:color="auto"/>
        <w:left w:val="none" w:sz="0" w:space="0" w:color="auto"/>
        <w:bottom w:val="none" w:sz="0" w:space="0" w:color="auto"/>
        <w:right w:val="none" w:sz="0" w:space="0" w:color="auto"/>
      </w:divBdr>
    </w:div>
    <w:div w:id="1034501135">
      <w:bodyDiv w:val="1"/>
      <w:marLeft w:val="0"/>
      <w:marRight w:val="0"/>
      <w:marTop w:val="0"/>
      <w:marBottom w:val="0"/>
      <w:divBdr>
        <w:top w:val="none" w:sz="0" w:space="0" w:color="auto"/>
        <w:left w:val="none" w:sz="0" w:space="0" w:color="auto"/>
        <w:bottom w:val="none" w:sz="0" w:space="0" w:color="auto"/>
        <w:right w:val="none" w:sz="0" w:space="0" w:color="auto"/>
      </w:divBdr>
    </w:div>
    <w:div w:id="1042251203">
      <w:bodyDiv w:val="1"/>
      <w:marLeft w:val="0"/>
      <w:marRight w:val="0"/>
      <w:marTop w:val="0"/>
      <w:marBottom w:val="0"/>
      <w:divBdr>
        <w:top w:val="none" w:sz="0" w:space="0" w:color="auto"/>
        <w:left w:val="none" w:sz="0" w:space="0" w:color="auto"/>
        <w:bottom w:val="none" w:sz="0" w:space="0" w:color="auto"/>
        <w:right w:val="none" w:sz="0" w:space="0" w:color="auto"/>
      </w:divBdr>
    </w:div>
    <w:div w:id="1069116236">
      <w:bodyDiv w:val="1"/>
      <w:marLeft w:val="0"/>
      <w:marRight w:val="0"/>
      <w:marTop w:val="0"/>
      <w:marBottom w:val="0"/>
      <w:divBdr>
        <w:top w:val="none" w:sz="0" w:space="0" w:color="auto"/>
        <w:left w:val="none" w:sz="0" w:space="0" w:color="auto"/>
        <w:bottom w:val="none" w:sz="0" w:space="0" w:color="auto"/>
        <w:right w:val="none" w:sz="0" w:space="0" w:color="auto"/>
      </w:divBdr>
      <w:divsChild>
        <w:div w:id="269051654">
          <w:marLeft w:val="0"/>
          <w:marRight w:val="0"/>
          <w:marTop w:val="0"/>
          <w:marBottom w:val="0"/>
          <w:divBdr>
            <w:top w:val="none" w:sz="0" w:space="0" w:color="auto"/>
            <w:left w:val="none" w:sz="0" w:space="0" w:color="auto"/>
            <w:bottom w:val="none" w:sz="0" w:space="0" w:color="auto"/>
            <w:right w:val="none" w:sz="0" w:space="0" w:color="auto"/>
          </w:divBdr>
        </w:div>
        <w:div w:id="1965504040">
          <w:marLeft w:val="0"/>
          <w:marRight w:val="0"/>
          <w:marTop w:val="0"/>
          <w:marBottom w:val="0"/>
          <w:divBdr>
            <w:top w:val="none" w:sz="0" w:space="0" w:color="auto"/>
            <w:left w:val="none" w:sz="0" w:space="0" w:color="auto"/>
            <w:bottom w:val="none" w:sz="0" w:space="0" w:color="auto"/>
            <w:right w:val="none" w:sz="0" w:space="0" w:color="auto"/>
          </w:divBdr>
        </w:div>
        <w:div w:id="1156383139">
          <w:marLeft w:val="0"/>
          <w:marRight w:val="0"/>
          <w:marTop w:val="0"/>
          <w:marBottom w:val="0"/>
          <w:divBdr>
            <w:top w:val="none" w:sz="0" w:space="0" w:color="auto"/>
            <w:left w:val="none" w:sz="0" w:space="0" w:color="auto"/>
            <w:bottom w:val="none" w:sz="0" w:space="0" w:color="auto"/>
            <w:right w:val="none" w:sz="0" w:space="0" w:color="auto"/>
          </w:divBdr>
        </w:div>
      </w:divsChild>
    </w:div>
    <w:div w:id="1085879446">
      <w:bodyDiv w:val="1"/>
      <w:marLeft w:val="0"/>
      <w:marRight w:val="0"/>
      <w:marTop w:val="0"/>
      <w:marBottom w:val="0"/>
      <w:divBdr>
        <w:top w:val="none" w:sz="0" w:space="0" w:color="auto"/>
        <w:left w:val="none" w:sz="0" w:space="0" w:color="auto"/>
        <w:bottom w:val="none" w:sz="0" w:space="0" w:color="auto"/>
        <w:right w:val="none" w:sz="0" w:space="0" w:color="auto"/>
      </w:divBdr>
    </w:div>
    <w:div w:id="1089617215">
      <w:bodyDiv w:val="1"/>
      <w:marLeft w:val="0"/>
      <w:marRight w:val="0"/>
      <w:marTop w:val="0"/>
      <w:marBottom w:val="0"/>
      <w:divBdr>
        <w:top w:val="none" w:sz="0" w:space="0" w:color="auto"/>
        <w:left w:val="none" w:sz="0" w:space="0" w:color="auto"/>
        <w:bottom w:val="none" w:sz="0" w:space="0" w:color="auto"/>
        <w:right w:val="none" w:sz="0" w:space="0" w:color="auto"/>
      </w:divBdr>
      <w:divsChild>
        <w:div w:id="31851603">
          <w:marLeft w:val="0"/>
          <w:marRight w:val="0"/>
          <w:marTop w:val="0"/>
          <w:marBottom w:val="0"/>
          <w:divBdr>
            <w:top w:val="none" w:sz="0" w:space="0" w:color="auto"/>
            <w:left w:val="none" w:sz="0" w:space="0" w:color="auto"/>
            <w:bottom w:val="none" w:sz="0" w:space="0" w:color="auto"/>
            <w:right w:val="none" w:sz="0" w:space="0" w:color="auto"/>
          </w:divBdr>
          <w:divsChild>
            <w:div w:id="1092314296">
              <w:marLeft w:val="0"/>
              <w:marRight w:val="0"/>
              <w:marTop w:val="0"/>
              <w:marBottom w:val="0"/>
              <w:divBdr>
                <w:top w:val="none" w:sz="0" w:space="0" w:color="auto"/>
                <w:left w:val="none" w:sz="0" w:space="0" w:color="auto"/>
                <w:bottom w:val="none" w:sz="0" w:space="0" w:color="auto"/>
                <w:right w:val="none" w:sz="0" w:space="0" w:color="auto"/>
              </w:divBdr>
            </w:div>
          </w:divsChild>
        </w:div>
        <w:div w:id="1863590751">
          <w:marLeft w:val="0"/>
          <w:marRight w:val="0"/>
          <w:marTop w:val="0"/>
          <w:marBottom w:val="0"/>
          <w:divBdr>
            <w:top w:val="none" w:sz="0" w:space="0" w:color="auto"/>
            <w:left w:val="none" w:sz="0" w:space="0" w:color="auto"/>
            <w:bottom w:val="none" w:sz="0" w:space="0" w:color="auto"/>
            <w:right w:val="none" w:sz="0" w:space="0" w:color="auto"/>
          </w:divBdr>
        </w:div>
        <w:div w:id="2104958793">
          <w:marLeft w:val="0"/>
          <w:marRight w:val="0"/>
          <w:marTop w:val="0"/>
          <w:marBottom w:val="0"/>
          <w:divBdr>
            <w:top w:val="none" w:sz="0" w:space="0" w:color="auto"/>
            <w:left w:val="none" w:sz="0" w:space="0" w:color="auto"/>
            <w:bottom w:val="none" w:sz="0" w:space="0" w:color="auto"/>
            <w:right w:val="none" w:sz="0" w:space="0" w:color="auto"/>
          </w:divBdr>
        </w:div>
      </w:divsChild>
    </w:div>
    <w:div w:id="1231623904">
      <w:bodyDiv w:val="1"/>
      <w:marLeft w:val="0"/>
      <w:marRight w:val="0"/>
      <w:marTop w:val="0"/>
      <w:marBottom w:val="0"/>
      <w:divBdr>
        <w:top w:val="none" w:sz="0" w:space="0" w:color="auto"/>
        <w:left w:val="none" w:sz="0" w:space="0" w:color="auto"/>
        <w:bottom w:val="none" w:sz="0" w:space="0" w:color="auto"/>
        <w:right w:val="none" w:sz="0" w:space="0" w:color="auto"/>
      </w:divBdr>
    </w:div>
    <w:div w:id="1253276777">
      <w:bodyDiv w:val="1"/>
      <w:marLeft w:val="0"/>
      <w:marRight w:val="0"/>
      <w:marTop w:val="0"/>
      <w:marBottom w:val="0"/>
      <w:divBdr>
        <w:top w:val="none" w:sz="0" w:space="0" w:color="auto"/>
        <w:left w:val="none" w:sz="0" w:space="0" w:color="auto"/>
        <w:bottom w:val="none" w:sz="0" w:space="0" w:color="auto"/>
        <w:right w:val="none" w:sz="0" w:space="0" w:color="auto"/>
      </w:divBdr>
    </w:div>
    <w:div w:id="1253735641">
      <w:bodyDiv w:val="1"/>
      <w:marLeft w:val="0"/>
      <w:marRight w:val="0"/>
      <w:marTop w:val="0"/>
      <w:marBottom w:val="0"/>
      <w:divBdr>
        <w:top w:val="none" w:sz="0" w:space="0" w:color="auto"/>
        <w:left w:val="none" w:sz="0" w:space="0" w:color="auto"/>
        <w:bottom w:val="none" w:sz="0" w:space="0" w:color="auto"/>
        <w:right w:val="none" w:sz="0" w:space="0" w:color="auto"/>
      </w:divBdr>
      <w:divsChild>
        <w:div w:id="761535251">
          <w:marLeft w:val="0"/>
          <w:marRight w:val="0"/>
          <w:marTop w:val="0"/>
          <w:marBottom w:val="0"/>
          <w:divBdr>
            <w:top w:val="none" w:sz="0" w:space="0" w:color="auto"/>
            <w:left w:val="none" w:sz="0" w:space="0" w:color="auto"/>
            <w:bottom w:val="none" w:sz="0" w:space="0" w:color="auto"/>
            <w:right w:val="none" w:sz="0" w:space="0" w:color="auto"/>
          </w:divBdr>
        </w:div>
        <w:div w:id="1240752724">
          <w:marLeft w:val="0"/>
          <w:marRight w:val="0"/>
          <w:marTop w:val="0"/>
          <w:marBottom w:val="0"/>
          <w:divBdr>
            <w:top w:val="none" w:sz="0" w:space="0" w:color="auto"/>
            <w:left w:val="none" w:sz="0" w:space="0" w:color="auto"/>
            <w:bottom w:val="none" w:sz="0" w:space="0" w:color="auto"/>
            <w:right w:val="none" w:sz="0" w:space="0" w:color="auto"/>
          </w:divBdr>
        </w:div>
        <w:div w:id="1683508008">
          <w:marLeft w:val="0"/>
          <w:marRight w:val="0"/>
          <w:marTop w:val="0"/>
          <w:marBottom w:val="0"/>
          <w:divBdr>
            <w:top w:val="none" w:sz="0" w:space="0" w:color="auto"/>
            <w:left w:val="none" w:sz="0" w:space="0" w:color="auto"/>
            <w:bottom w:val="none" w:sz="0" w:space="0" w:color="auto"/>
            <w:right w:val="none" w:sz="0" w:space="0" w:color="auto"/>
          </w:divBdr>
        </w:div>
      </w:divsChild>
    </w:div>
    <w:div w:id="1259026582">
      <w:bodyDiv w:val="1"/>
      <w:marLeft w:val="0"/>
      <w:marRight w:val="0"/>
      <w:marTop w:val="0"/>
      <w:marBottom w:val="0"/>
      <w:divBdr>
        <w:top w:val="none" w:sz="0" w:space="0" w:color="auto"/>
        <w:left w:val="none" w:sz="0" w:space="0" w:color="auto"/>
        <w:bottom w:val="none" w:sz="0" w:space="0" w:color="auto"/>
        <w:right w:val="none" w:sz="0" w:space="0" w:color="auto"/>
      </w:divBdr>
      <w:divsChild>
        <w:div w:id="1071005481">
          <w:marLeft w:val="0"/>
          <w:marRight w:val="0"/>
          <w:marTop w:val="0"/>
          <w:marBottom w:val="0"/>
          <w:divBdr>
            <w:top w:val="none" w:sz="0" w:space="0" w:color="auto"/>
            <w:left w:val="none" w:sz="0" w:space="0" w:color="auto"/>
            <w:bottom w:val="none" w:sz="0" w:space="0" w:color="auto"/>
            <w:right w:val="none" w:sz="0" w:space="0" w:color="auto"/>
          </w:divBdr>
        </w:div>
        <w:div w:id="681132812">
          <w:marLeft w:val="0"/>
          <w:marRight w:val="0"/>
          <w:marTop w:val="0"/>
          <w:marBottom w:val="0"/>
          <w:divBdr>
            <w:top w:val="none" w:sz="0" w:space="0" w:color="auto"/>
            <w:left w:val="none" w:sz="0" w:space="0" w:color="auto"/>
            <w:bottom w:val="none" w:sz="0" w:space="0" w:color="auto"/>
            <w:right w:val="none" w:sz="0" w:space="0" w:color="auto"/>
          </w:divBdr>
        </w:div>
      </w:divsChild>
    </w:div>
    <w:div w:id="1263878539">
      <w:bodyDiv w:val="1"/>
      <w:marLeft w:val="0"/>
      <w:marRight w:val="0"/>
      <w:marTop w:val="0"/>
      <w:marBottom w:val="0"/>
      <w:divBdr>
        <w:top w:val="none" w:sz="0" w:space="0" w:color="auto"/>
        <w:left w:val="none" w:sz="0" w:space="0" w:color="auto"/>
        <w:bottom w:val="none" w:sz="0" w:space="0" w:color="auto"/>
        <w:right w:val="none" w:sz="0" w:space="0" w:color="auto"/>
      </w:divBdr>
      <w:divsChild>
        <w:div w:id="1466200252">
          <w:marLeft w:val="0"/>
          <w:marRight w:val="0"/>
          <w:marTop w:val="0"/>
          <w:marBottom w:val="0"/>
          <w:divBdr>
            <w:top w:val="none" w:sz="0" w:space="0" w:color="auto"/>
            <w:left w:val="none" w:sz="0" w:space="0" w:color="auto"/>
            <w:bottom w:val="none" w:sz="0" w:space="0" w:color="auto"/>
            <w:right w:val="none" w:sz="0" w:space="0" w:color="auto"/>
          </w:divBdr>
        </w:div>
        <w:div w:id="400060378">
          <w:marLeft w:val="0"/>
          <w:marRight w:val="0"/>
          <w:marTop w:val="0"/>
          <w:marBottom w:val="0"/>
          <w:divBdr>
            <w:top w:val="none" w:sz="0" w:space="0" w:color="auto"/>
            <w:left w:val="none" w:sz="0" w:space="0" w:color="auto"/>
            <w:bottom w:val="none" w:sz="0" w:space="0" w:color="auto"/>
            <w:right w:val="none" w:sz="0" w:space="0" w:color="auto"/>
          </w:divBdr>
        </w:div>
        <w:div w:id="795759429">
          <w:marLeft w:val="0"/>
          <w:marRight w:val="0"/>
          <w:marTop w:val="0"/>
          <w:marBottom w:val="0"/>
          <w:divBdr>
            <w:top w:val="none" w:sz="0" w:space="0" w:color="auto"/>
            <w:left w:val="none" w:sz="0" w:space="0" w:color="auto"/>
            <w:bottom w:val="none" w:sz="0" w:space="0" w:color="auto"/>
            <w:right w:val="none" w:sz="0" w:space="0" w:color="auto"/>
          </w:divBdr>
        </w:div>
        <w:div w:id="231081510">
          <w:marLeft w:val="0"/>
          <w:marRight w:val="0"/>
          <w:marTop w:val="0"/>
          <w:marBottom w:val="0"/>
          <w:divBdr>
            <w:top w:val="none" w:sz="0" w:space="0" w:color="auto"/>
            <w:left w:val="none" w:sz="0" w:space="0" w:color="auto"/>
            <w:bottom w:val="none" w:sz="0" w:space="0" w:color="auto"/>
            <w:right w:val="none" w:sz="0" w:space="0" w:color="auto"/>
          </w:divBdr>
        </w:div>
        <w:div w:id="1578978256">
          <w:marLeft w:val="0"/>
          <w:marRight w:val="0"/>
          <w:marTop w:val="0"/>
          <w:marBottom w:val="0"/>
          <w:divBdr>
            <w:top w:val="none" w:sz="0" w:space="0" w:color="auto"/>
            <w:left w:val="none" w:sz="0" w:space="0" w:color="auto"/>
            <w:bottom w:val="none" w:sz="0" w:space="0" w:color="auto"/>
            <w:right w:val="none" w:sz="0" w:space="0" w:color="auto"/>
          </w:divBdr>
        </w:div>
        <w:div w:id="1985305208">
          <w:marLeft w:val="0"/>
          <w:marRight w:val="0"/>
          <w:marTop w:val="0"/>
          <w:marBottom w:val="0"/>
          <w:divBdr>
            <w:top w:val="none" w:sz="0" w:space="0" w:color="auto"/>
            <w:left w:val="none" w:sz="0" w:space="0" w:color="auto"/>
            <w:bottom w:val="none" w:sz="0" w:space="0" w:color="auto"/>
            <w:right w:val="none" w:sz="0" w:space="0" w:color="auto"/>
          </w:divBdr>
        </w:div>
        <w:div w:id="1339432032">
          <w:marLeft w:val="0"/>
          <w:marRight w:val="0"/>
          <w:marTop w:val="0"/>
          <w:marBottom w:val="0"/>
          <w:divBdr>
            <w:top w:val="none" w:sz="0" w:space="0" w:color="auto"/>
            <w:left w:val="none" w:sz="0" w:space="0" w:color="auto"/>
            <w:bottom w:val="none" w:sz="0" w:space="0" w:color="auto"/>
            <w:right w:val="none" w:sz="0" w:space="0" w:color="auto"/>
          </w:divBdr>
        </w:div>
        <w:div w:id="754782176">
          <w:marLeft w:val="0"/>
          <w:marRight w:val="0"/>
          <w:marTop w:val="0"/>
          <w:marBottom w:val="0"/>
          <w:divBdr>
            <w:top w:val="none" w:sz="0" w:space="0" w:color="auto"/>
            <w:left w:val="none" w:sz="0" w:space="0" w:color="auto"/>
            <w:bottom w:val="none" w:sz="0" w:space="0" w:color="auto"/>
            <w:right w:val="none" w:sz="0" w:space="0" w:color="auto"/>
          </w:divBdr>
        </w:div>
        <w:div w:id="5204319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520191718">
          <w:marLeft w:val="0"/>
          <w:marRight w:val="0"/>
          <w:marTop w:val="0"/>
          <w:marBottom w:val="0"/>
          <w:divBdr>
            <w:top w:val="none" w:sz="0" w:space="0" w:color="auto"/>
            <w:left w:val="none" w:sz="0" w:space="0" w:color="auto"/>
            <w:bottom w:val="none" w:sz="0" w:space="0" w:color="auto"/>
            <w:right w:val="none" w:sz="0" w:space="0" w:color="auto"/>
          </w:divBdr>
        </w:div>
      </w:divsChild>
    </w:div>
    <w:div w:id="1266230433">
      <w:bodyDiv w:val="1"/>
      <w:marLeft w:val="0"/>
      <w:marRight w:val="0"/>
      <w:marTop w:val="0"/>
      <w:marBottom w:val="0"/>
      <w:divBdr>
        <w:top w:val="none" w:sz="0" w:space="0" w:color="auto"/>
        <w:left w:val="none" w:sz="0" w:space="0" w:color="auto"/>
        <w:bottom w:val="none" w:sz="0" w:space="0" w:color="auto"/>
        <w:right w:val="none" w:sz="0" w:space="0" w:color="auto"/>
      </w:divBdr>
      <w:divsChild>
        <w:div w:id="942959697">
          <w:marLeft w:val="0"/>
          <w:marRight w:val="0"/>
          <w:marTop w:val="0"/>
          <w:marBottom w:val="0"/>
          <w:divBdr>
            <w:top w:val="none" w:sz="0" w:space="0" w:color="auto"/>
            <w:left w:val="none" w:sz="0" w:space="0" w:color="auto"/>
            <w:bottom w:val="none" w:sz="0" w:space="0" w:color="auto"/>
            <w:right w:val="none" w:sz="0" w:space="0" w:color="auto"/>
          </w:divBdr>
        </w:div>
        <w:div w:id="92363964">
          <w:marLeft w:val="0"/>
          <w:marRight w:val="0"/>
          <w:marTop w:val="0"/>
          <w:marBottom w:val="0"/>
          <w:divBdr>
            <w:top w:val="none" w:sz="0" w:space="0" w:color="auto"/>
            <w:left w:val="none" w:sz="0" w:space="0" w:color="auto"/>
            <w:bottom w:val="none" w:sz="0" w:space="0" w:color="auto"/>
            <w:right w:val="none" w:sz="0" w:space="0" w:color="auto"/>
          </w:divBdr>
        </w:div>
        <w:div w:id="1264728403">
          <w:marLeft w:val="0"/>
          <w:marRight w:val="0"/>
          <w:marTop w:val="0"/>
          <w:marBottom w:val="0"/>
          <w:divBdr>
            <w:top w:val="none" w:sz="0" w:space="0" w:color="auto"/>
            <w:left w:val="none" w:sz="0" w:space="0" w:color="auto"/>
            <w:bottom w:val="none" w:sz="0" w:space="0" w:color="auto"/>
            <w:right w:val="none" w:sz="0" w:space="0" w:color="auto"/>
          </w:divBdr>
        </w:div>
      </w:divsChild>
    </w:div>
    <w:div w:id="1271670773">
      <w:bodyDiv w:val="1"/>
      <w:marLeft w:val="0"/>
      <w:marRight w:val="0"/>
      <w:marTop w:val="0"/>
      <w:marBottom w:val="0"/>
      <w:divBdr>
        <w:top w:val="none" w:sz="0" w:space="0" w:color="auto"/>
        <w:left w:val="none" w:sz="0" w:space="0" w:color="auto"/>
        <w:bottom w:val="none" w:sz="0" w:space="0" w:color="auto"/>
        <w:right w:val="none" w:sz="0" w:space="0" w:color="auto"/>
      </w:divBdr>
    </w:div>
    <w:div w:id="1286279653">
      <w:bodyDiv w:val="1"/>
      <w:marLeft w:val="0"/>
      <w:marRight w:val="0"/>
      <w:marTop w:val="0"/>
      <w:marBottom w:val="0"/>
      <w:divBdr>
        <w:top w:val="none" w:sz="0" w:space="0" w:color="auto"/>
        <w:left w:val="none" w:sz="0" w:space="0" w:color="auto"/>
        <w:bottom w:val="none" w:sz="0" w:space="0" w:color="auto"/>
        <w:right w:val="none" w:sz="0" w:space="0" w:color="auto"/>
      </w:divBdr>
    </w:div>
    <w:div w:id="1347437507">
      <w:bodyDiv w:val="1"/>
      <w:marLeft w:val="0"/>
      <w:marRight w:val="0"/>
      <w:marTop w:val="0"/>
      <w:marBottom w:val="0"/>
      <w:divBdr>
        <w:top w:val="none" w:sz="0" w:space="0" w:color="auto"/>
        <w:left w:val="none" w:sz="0" w:space="0" w:color="auto"/>
        <w:bottom w:val="none" w:sz="0" w:space="0" w:color="auto"/>
        <w:right w:val="none" w:sz="0" w:space="0" w:color="auto"/>
      </w:divBdr>
      <w:divsChild>
        <w:div w:id="1666544698">
          <w:marLeft w:val="0"/>
          <w:marRight w:val="0"/>
          <w:marTop w:val="0"/>
          <w:marBottom w:val="0"/>
          <w:divBdr>
            <w:top w:val="none" w:sz="0" w:space="0" w:color="auto"/>
            <w:left w:val="none" w:sz="0" w:space="0" w:color="auto"/>
            <w:bottom w:val="none" w:sz="0" w:space="0" w:color="auto"/>
            <w:right w:val="none" w:sz="0" w:space="0" w:color="auto"/>
          </w:divBdr>
        </w:div>
        <w:div w:id="56974368">
          <w:marLeft w:val="0"/>
          <w:marRight w:val="0"/>
          <w:marTop w:val="0"/>
          <w:marBottom w:val="0"/>
          <w:divBdr>
            <w:top w:val="none" w:sz="0" w:space="0" w:color="auto"/>
            <w:left w:val="none" w:sz="0" w:space="0" w:color="auto"/>
            <w:bottom w:val="none" w:sz="0" w:space="0" w:color="auto"/>
            <w:right w:val="none" w:sz="0" w:space="0" w:color="auto"/>
          </w:divBdr>
        </w:div>
        <w:div w:id="1448043089">
          <w:marLeft w:val="0"/>
          <w:marRight w:val="0"/>
          <w:marTop w:val="0"/>
          <w:marBottom w:val="0"/>
          <w:divBdr>
            <w:top w:val="none" w:sz="0" w:space="0" w:color="auto"/>
            <w:left w:val="none" w:sz="0" w:space="0" w:color="auto"/>
            <w:bottom w:val="none" w:sz="0" w:space="0" w:color="auto"/>
            <w:right w:val="none" w:sz="0" w:space="0" w:color="auto"/>
          </w:divBdr>
        </w:div>
      </w:divsChild>
    </w:div>
    <w:div w:id="1348678593">
      <w:bodyDiv w:val="1"/>
      <w:marLeft w:val="0"/>
      <w:marRight w:val="0"/>
      <w:marTop w:val="0"/>
      <w:marBottom w:val="0"/>
      <w:divBdr>
        <w:top w:val="none" w:sz="0" w:space="0" w:color="auto"/>
        <w:left w:val="none" w:sz="0" w:space="0" w:color="auto"/>
        <w:bottom w:val="none" w:sz="0" w:space="0" w:color="auto"/>
        <w:right w:val="none" w:sz="0" w:space="0" w:color="auto"/>
      </w:divBdr>
      <w:divsChild>
        <w:div w:id="1679192392">
          <w:marLeft w:val="0"/>
          <w:marRight w:val="0"/>
          <w:marTop w:val="0"/>
          <w:marBottom w:val="0"/>
          <w:divBdr>
            <w:top w:val="none" w:sz="0" w:space="0" w:color="auto"/>
            <w:left w:val="none" w:sz="0" w:space="0" w:color="auto"/>
            <w:bottom w:val="none" w:sz="0" w:space="0" w:color="auto"/>
            <w:right w:val="none" w:sz="0" w:space="0" w:color="auto"/>
          </w:divBdr>
          <w:divsChild>
            <w:div w:id="1484616314">
              <w:marLeft w:val="0"/>
              <w:marRight w:val="0"/>
              <w:marTop w:val="0"/>
              <w:marBottom w:val="0"/>
              <w:divBdr>
                <w:top w:val="none" w:sz="0" w:space="0" w:color="auto"/>
                <w:left w:val="none" w:sz="0" w:space="0" w:color="auto"/>
                <w:bottom w:val="none" w:sz="0" w:space="0" w:color="auto"/>
                <w:right w:val="none" w:sz="0" w:space="0" w:color="auto"/>
              </w:divBdr>
              <w:divsChild>
                <w:div w:id="687370823">
                  <w:marLeft w:val="0"/>
                  <w:marRight w:val="0"/>
                  <w:marTop w:val="0"/>
                  <w:marBottom w:val="0"/>
                  <w:divBdr>
                    <w:top w:val="none" w:sz="0" w:space="0" w:color="auto"/>
                    <w:left w:val="none" w:sz="0" w:space="0" w:color="auto"/>
                    <w:bottom w:val="none" w:sz="0" w:space="0" w:color="auto"/>
                    <w:right w:val="none" w:sz="0" w:space="0" w:color="auto"/>
                  </w:divBdr>
                </w:div>
                <w:div w:id="1071539420">
                  <w:marLeft w:val="0"/>
                  <w:marRight w:val="0"/>
                  <w:marTop w:val="0"/>
                  <w:marBottom w:val="0"/>
                  <w:divBdr>
                    <w:top w:val="none" w:sz="0" w:space="0" w:color="auto"/>
                    <w:left w:val="none" w:sz="0" w:space="0" w:color="auto"/>
                    <w:bottom w:val="none" w:sz="0" w:space="0" w:color="auto"/>
                    <w:right w:val="none" w:sz="0" w:space="0" w:color="auto"/>
                  </w:divBdr>
                </w:div>
                <w:div w:id="1605189413">
                  <w:marLeft w:val="0"/>
                  <w:marRight w:val="0"/>
                  <w:marTop w:val="0"/>
                  <w:marBottom w:val="0"/>
                  <w:divBdr>
                    <w:top w:val="none" w:sz="0" w:space="0" w:color="auto"/>
                    <w:left w:val="none" w:sz="0" w:space="0" w:color="auto"/>
                    <w:bottom w:val="none" w:sz="0" w:space="0" w:color="auto"/>
                    <w:right w:val="none" w:sz="0" w:space="0" w:color="auto"/>
                  </w:divBdr>
                </w:div>
                <w:div w:id="350036069">
                  <w:marLeft w:val="0"/>
                  <w:marRight w:val="0"/>
                  <w:marTop w:val="0"/>
                  <w:marBottom w:val="0"/>
                  <w:divBdr>
                    <w:top w:val="none" w:sz="0" w:space="0" w:color="auto"/>
                    <w:left w:val="none" w:sz="0" w:space="0" w:color="auto"/>
                    <w:bottom w:val="none" w:sz="0" w:space="0" w:color="auto"/>
                    <w:right w:val="none" w:sz="0" w:space="0" w:color="auto"/>
                  </w:divBdr>
                </w:div>
                <w:div w:id="1114667977">
                  <w:marLeft w:val="0"/>
                  <w:marRight w:val="0"/>
                  <w:marTop w:val="0"/>
                  <w:marBottom w:val="0"/>
                  <w:divBdr>
                    <w:top w:val="none" w:sz="0" w:space="0" w:color="auto"/>
                    <w:left w:val="none" w:sz="0" w:space="0" w:color="auto"/>
                    <w:bottom w:val="none" w:sz="0" w:space="0" w:color="auto"/>
                    <w:right w:val="none" w:sz="0" w:space="0" w:color="auto"/>
                  </w:divBdr>
                </w:div>
                <w:div w:id="1983652741">
                  <w:marLeft w:val="0"/>
                  <w:marRight w:val="0"/>
                  <w:marTop w:val="0"/>
                  <w:marBottom w:val="0"/>
                  <w:divBdr>
                    <w:top w:val="none" w:sz="0" w:space="0" w:color="auto"/>
                    <w:left w:val="none" w:sz="0" w:space="0" w:color="auto"/>
                    <w:bottom w:val="none" w:sz="0" w:space="0" w:color="auto"/>
                    <w:right w:val="none" w:sz="0" w:space="0" w:color="auto"/>
                  </w:divBdr>
                </w:div>
                <w:div w:id="1159925224">
                  <w:marLeft w:val="0"/>
                  <w:marRight w:val="0"/>
                  <w:marTop w:val="0"/>
                  <w:marBottom w:val="0"/>
                  <w:divBdr>
                    <w:top w:val="none" w:sz="0" w:space="0" w:color="auto"/>
                    <w:left w:val="none" w:sz="0" w:space="0" w:color="auto"/>
                    <w:bottom w:val="none" w:sz="0" w:space="0" w:color="auto"/>
                    <w:right w:val="none" w:sz="0" w:space="0" w:color="auto"/>
                  </w:divBdr>
                </w:div>
                <w:div w:id="467164338">
                  <w:marLeft w:val="0"/>
                  <w:marRight w:val="0"/>
                  <w:marTop w:val="0"/>
                  <w:marBottom w:val="0"/>
                  <w:divBdr>
                    <w:top w:val="none" w:sz="0" w:space="0" w:color="auto"/>
                    <w:left w:val="none" w:sz="0" w:space="0" w:color="auto"/>
                    <w:bottom w:val="none" w:sz="0" w:space="0" w:color="auto"/>
                    <w:right w:val="none" w:sz="0" w:space="0" w:color="auto"/>
                  </w:divBdr>
                </w:div>
                <w:div w:id="1051229504">
                  <w:marLeft w:val="0"/>
                  <w:marRight w:val="0"/>
                  <w:marTop w:val="0"/>
                  <w:marBottom w:val="0"/>
                  <w:divBdr>
                    <w:top w:val="none" w:sz="0" w:space="0" w:color="auto"/>
                    <w:left w:val="none" w:sz="0" w:space="0" w:color="auto"/>
                    <w:bottom w:val="none" w:sz="0" w:space="0" w:color="auto"/>
                    <w:right w:val="none" w:sz="0" w:space="0" w:color="auto"/>
                  </w:divBdr>
                </w:div>
                <w:div w:id="1087268421">
                  <w:marLeft w:val="0"/>
                  <w:marRight w:val="0"/>
                  <w:marTop w:val="0"/>
                  <w:marBottom w:val="0"/>
                  <w:divBdr>
                    <w:top w:val="none" w:sz="0" w:space="0" w:color="auto"/>
                    <w:left w:val="none" w:sz="0" w:space="0" w:color="auto"/>
                    <w:bottom w:val="none" w:sz="0" w:space="0" w:color="auto"/>
                    <w:right w:val="none" w:sz="0" w:space="0" w:color="auto"/>
                  </w:divBdr>
                </w:div>
                <w:div w:id="56831161">
                  <w:marLeft w:val="0"/>
                  <w:marRight w:val="0"/>
                  <w:marTop w:val="0"/>
                  <w:marBottom w:val="0"/>
                  <w:divBdr>
                    <w:top w:val="none" w:sz="0" w:space="0" w:color="auto"/>
                    <w:left w:val="none" w:sz="0" w:space="0" w:color="auto"/>
                    <w:bottom w:val="none" w:sz="0" w:space="0" w:color="auto"/>
                    <w:right w:val="none" w:sz="0" w:space="0" w:color="auto"/>
                  </w:divBdr>
                </w:div>
                <w:div w:id="146122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49">
          <w:marLeft w:val="0"/>
          <w:marRight w:val="0"/>
          <w:marTop w:val="0"/>
          <w:marBottom w:val="0"/>
          <w:divBdr>
            <w:top w:val="none" w:sz="0" w:space="0" w:color="auto"/>
            <w:left w:val="none" w:sz="0" w:space="0" w:color="auto"/>
            <w:bottom w:val="none" w:sz="0" w:space="0" w:color="auto"/>
            <w:right w:val="none" w:sz="0" w:space="0" w:color="auto"/>
          </w:divBdr>
          <w:divsChild>
            <w:div w:id="1854609063">
              <w:marLeft w:val="0"/>
              <w:marRight w:val="0"/>
              <w:marTop w:val="0"/>
              <w:marBottom w:val="0"/>
              <w:divBdr>
                <w:top w:val="none" w:sz="0" w:space="0" w:color="auto"/>
                <w:left w:val="none" w:sz="0" w:space="0" w:color="auto"/>
                <w:bottom w:val="none" w:sz="0" w:space="0" w:color="auto"/>
                <w:right w:val="none" w:sz="0" w:space="0" w:color="auto"/>
              </w:divBdr>
              <w:divsChild>
                <w:div w:id="177476586">
                  <w:marLeft w:val="0"/>
                  <w:marRight w:val="0"/>
                  <w:marTop w:val="0"/>
                  <w:marBottom w:val="0"/>
                  <w:divBdr>
                    <w:top w:val="none" w:sz="0" w:space="0" w:color="auto"/>
                    <w:left w:val="none" w:sz="0" w:space="0" w:color="auto"/>
                    <w:bottom w:val="none" w:sz="0" w:space="0" w:color="auto"/>
                    <w:right w:val="none" w:sz="0" w:space="0" w:color="auto"/>
                  </w:divBdr>
                </w:div>
                <w:div w:id="258343057">
                  <w:marLeft w:val="0"/>
                  <w:marRight w:val="0"/>
                  <w:marTop w:val="0"/>
                  <w:marBottom w:val="0"/>
                  <w:divBdr>
                    <w:top w:val="none" w:sz="0" w:space="0" w:color="auto"/>
                    <w:left w:val="none" w:sz="0" w:space="0" w:color="auto"/>
                    <w:bottom w:val="none" w:sz="0" w:space="0" w:color="auto"/>
                    <w:right w:val="none" w:sz="0" w:space="0" w:color="auto"/>
                  </w:divBdr>
                </w:div>
                <w:div w:id="878469478">
                  <w:marLeft w:val="0"/>
                  <w:marRight w:val="0"/>
                  <w:marTop w:val="0"/>
                  <w:marBottom w:val="0"/>
                  <w:divBdr>
                    <w:top w:val="none" w:sz="0" w:space="0" w:color="auto"/>
                    <w:left w:val="none" w:sz="0" w:space="0" w:color="auto"/>
                    <w:bottom w:val="none" w:sz="0" w:space="0" w:color="auto"/>
                    <w:right w:val="none" w:sz="0" w:space="0" w:color="auto"/>
                  </w:divBdr>
                </w:div>
                <w:div w:id="438567241">
                  <w:marLeft w:val="0"/>
                  <w:marRight w:val="0"/>
                  <w:marTop w:val="0"/>
                  <w:marBottom w:val="0"/>
                  <w:divBdr>
                    <w:top w:val="none" w:sz="0" w:space="0" w:color="auto"/>
                    <w:left w:val="none" w:sz="0" w:space="0" w:color="auto"/>
                    <w:bottom w:val="none" w:sz="0" w:space="0" w:color="auto"/>
                    <w:right w:val="none" w:sz="0" w:space="0" w:color="auto"/>
                  </w:divBdr>
                </w:div>
                <w:div w:id="1315453138">
                  <w:marLeft w:val="0"/>
                  <w:marRight w:val="0"/>
                  <w:marTop w:val="0"/>
                  <w:marBottom w:val="0"/>
                  <w:divBdr>
                    <w:top w:val="none" w:sz="0" w:space="0" w:color="auto"/>
                    <w:left w:val="none" w:sz="0" w:space="0" w:color="auto"/>
                    <w:bottom w:val="none" w:sz="0" w:space="0" w:color="auto"/>
                    <w:right w:val="none" w:sz="0" w:space="0" w:color="auto"/>
                  </w:divBdr>
                </w:div>
                <w:div w:id="1530871596">
                  <w:marLeft w:val="0"/>
                  <w:marRight w:val="0"/>
                  <w:marTop w:val="0"/>
                  <w:marBottom w:val="0"/>
                  <w:divBdr>
                    <w:top w:val="none" w:sz="0" w:space="0" w:color="auto"/>
                    <w:left w:val="none" w:sz="0" w:space="0" w:color="auto"/>
                    <w:bottom w:val="none" w:sz="0" w:space="0" w:color="auto"/>
                    <w:right w:val="none" w:sz="0" w:space="0" w:color="auto"/>
                  </w:divBdr>
                </w:div>
                <w:div w:id="503714853">
                  <w:marLeft w:val="0"/>
                  <w:marRight w:val="0"/>
                  <w:marTop w:val="0"/>
                  <w:marBottom w:val="0"/>
                  <w:divBdr>
                    <w:top w:val="none" w:sz="0" w:space="0" w:color="auto"/>
                    <w:left w:val="none" w:sz="0" w:space="0" w:color="auto"/>
                    <w:bottom w:val="none" w:sz="0" w:space="0" w:color="auto"/>
                    <w:right w:val="none" w:sz="0" w:space="0" w:color="auto"/>
                  </w:divBdr>
                </w:div>
                <w:div w:id="1662198443">
                  <w:marLeft w:val="0"/>
                  <w:marRight w:val="0"/>
                  <w:marTop w:val="0"/>
                  <w:marBottom w:val="0"/>
                  <w:divBdr>
                    <w:top w:val="none" w:sz="0" w:space="0" w:color="auto"/>
                    <w:left w:val="none" w:sz="0" w:space="0" w:color="auto"/>
                    <w:bottom w:val="none" w:sz="0" w:space="0" w:color="auto"/>
                    <w:right w:val="none" w:sz="0" w:space="0" w:color="auto"/>
                  </w:divBdr>
                </w:div>
                <w:div w:id="2114129656">
                  <w:marLeft w:val="0"/>
                  <w:marRight w:val="0"/>
                  <w:marTop w:val="0"/>
                  <w:marBottom w:val="0"/>
                  <w:divBdr>
                    <w:top w:val="none" w:sz="0" w:space="0" w:color="auto"/>
                    <w:left w:val="none" w:sz="0" w:space="0" w:color="auto"/>
                    <w:bottom w:val="none" w:sz="0" w:space="0" w:color="auto"/>
                    <w:right w:val="none" w:sz="0" w:space="0" w:color="auto"/>
                  </w:divBdr>
                </w:div>
                <w:div w:id="1379430584">
                  <w:marLeft w:val="0"/>
                  <w:marRight w:val="0"/>
                  <w:marTop w:val="0"/>
                  <w:marBottom w:val="0"/>
                  <w:divBdr>
                    <w:top w:val="none" w:sz="0" w:space="0" w:color="auto"/>
                    <w:left w:val="none" w:sz="0" w:space="0" w:color="auto"/>
                    <w:bottom w:val="none" w:sz="0" w:space="0" w:color="auto"/>
                    <w:right w:val="none" w:sz="0" w:space="0" w:color="auto"/>
                  </w:divBdr>
                </w:div>
                <w:div w:id="2053338937">
                  <w:marLeft w:val="0"/>
                  <w:marRight w:val="0"/>
                  <w:marTop w:val="0"/>
                  <w:marBottom w:val="0"/>
                  <w:divBdr>
                    <w:top w:val="none" w:sz="0" w:space="0" w:color="auto"/>
                    <w:left w:val="none" w:sz="0" w:space="0" w:color="auto"/>
                    <w:bottom w:val="none" w:sz="0" w:space="0" w:color="auto"/>
                    <w:right w:val="none" w:sz="0" w:space="0" w:color="auto"/>
                  </w:divBdr>
                </w:div>
                <w:div w:id="2012222936">
                  <w:marLeft w:val="0"/>
                  <w:marRight w:val="0"/>
                  <w:marTop w:val="0"/>
                  <w:marBottom w:val="0"/>
                  <w:divBdr>
                    <w:top w:val="none" w:sz="0" w:space="0" w:color="auto"/>
                    <w:left w:val="none" w:sz="0" w:space="0" w:color="auto"/>
                    <w:bottom w:val="none" w:sz="0" w:space="0" w:color="auto"/>
                    <w:right w:val="none" w:sz="0" w:space="0" w:color="auto"/>
                  </w:divBdr>
                </w:div>
                <w:div w:id="47090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90132">
      <w:bodyDiv w:val="1"/>
      <w:marLeft w:val="0"/>
      <w:marRight w:val="0"/>
      <w:marTop w:val="0"/>
      <w:marBottom w:val="0"/>
      <w:divBdr>
        <w:top w:val="none" w:sz="0" w:space="0" w:color="auto"/>
        <w:left w:val="none" w:sz="0" w:space="0" w:color="auto"/>
        <w:bottom w:val="none" w:sz="0" w:space="0" w:color="auto"/>
        <w:right w:val="none" w:sz="0" w:space="0" w:color="auto"/>
      </w:divBdr>
    </w:div>
    <w:div w:id="1392388799">
      <w:bodyDiv w:val="1"/>
      <w:marLeft w:val="0"/>
      <w:marRight w:val="0"/>
      <w:marTop w:val="0"/>
      <w:marBottom w:val="0"/>
      <w:divBdr>
        <w:top w:val="none" w:sz="0" w:space="0" w:color="auto"/>
        <w:left w:val="none" w:sz="0" w:space="0" w:color="auto"/>
        <w:bottom w:val="none" w:sz="0" w:space="0" w:color="auto"/>
        <w:right w:val="none" w:sz="0" w:space="0" w:color="auto"/>
      </w:divBdr>
      <w:divsChild>
        <w:div w:id="2046371371">
          <w:marLeft w:val="0"/>
          <w:marRight w:val="0"/>
          <w:marTop w:val="0"/>
          <w:marBottom w:val="0"/>
          <w:divBdr>
            <w:top w:val="none" w:sz="0" w:space="0" w:color="auto"/>
            <w:left w:val="none" w:sz="0" w:space="0" w:color="auto"/>
            <w:bottom w:val="none" w:sz="0" w:space="0" w:color="auto"/>
            <w:right w:val="none" w:sz="0" w:space="0" w:color="auto"/>
          </w:divBdr>
          <w:divsChild>
            <w:div w:id="1381903216">
              <w:marLeft w:val="0"/>
              <w:marRight w:val="0"/>
              <w:marTop w:val="0"/>
              <w:marBottom w:val="0"/>
              <w:divBdr>
                <w:top w:val="none" w:sz="0" w:space="0" w:color="auto"/>
                <w:left w:val="none" w:sz="0" w:space="0" w:color="auto"/>
                <w:bottom w:val="none" w:sz="0" w:space="0" w:color="auto"/>
                <w:right w:val="none" w:sz="0" w:space="0" w:color="auto"/>
              </w:divBdr>
            </w:div>
          </w:divsChild>
        </w:div>
        <w:div w:id="1432582742">
          <w:marLeft w:val="0"/>
          <w:marRight w:val="0"/>
          <w:marTop w:val="0"/>
          <w:marBottom w:val="0"/>
          <w:divBdr>
            <w:top w:val="none" w:sz="0" w:space="0" w:color="auto"/>
            <w:left w:val="none" w:sz="0" w:space="0" w:color="auto"/>
            <w:bottom w:val="none" w:sz="0" w:space="0" w:color="auto"/>
            <w:right w:val="none" w:sz="0" w:space="0" w:color="auto"/>
          </w:divBdr>
        </w:div>
      </w:divsChild>
    </w:div>
    <w:div w:id="1404328318">
      <w:bodyDiv w:val="1"/>
      <w:marLeft w:val="0"/>
      <w:marRight w:val="0"/>
      <w:marTop w:val="0"/>
      <w:marBottom w:val="0"/>
      <w:divBdr>
        <w:top w:val="none" w:sz="0" w:space="0" w:color="auto"/>
        <w:left w:val="none" w:sz="0" w:space="0" w:color="auto"/>
        <w:bottom w:val="none" w:sz="0" w:space="0" w:color="auto"/>
        <w:right w:val="none" w:sz="0" w:space="0" w:color="auto"/>
      </w:divBdr>
    </w:div>
    <w:div w:id="1439376158">
      <w:bodyDiv w:val="1"/>
      <w:marLeft w:val="0"/>
      <w:marRight w:val="0"/>
      <w:marTop w:val="0"/>
      <w:marBottom w:val="0"/>
      <w:divBdr>
        <w:top w:val="none" w:sz="0" w:space="0" w:color="auto"/>
        <w:left w:val="none" w:sz="0" w:space="0" w:color="auto"/>
        <w:bottom w:val="none" w:sz="0" w:space="0" w:color="auto"/>
        <w:right w:val="none" w:sz="0" w:space="0" w:color="auto"/>
      </w:divBdr>
      <w:divsChild>
        <w:div w:id="983657770">
          <w:marLeft w:val="0"/>
          <w:marRight w:val="0"/>
          <w:marTop w:val="0"/>
          <w:marBottom w:val="0"/>
          <w:divBdr>
            <w:top w:val="none" w:sz="0" w:space="0" w:color="auto"/>
            <w:left w:val="none" w:sz="0" w:space="0" w:color="auto"/>
            <w:bottom w:val="none" w:sz="0" w:space="0" w:color="auto"/>
            <w:right w:val="none" w:sz="0" w:space="0" w:color="auto"/>
          </w:divBdr>
        </w:div>
        <w:div w:id="1530408051">
          <w:marLeft w:val="0"/>
          <w:marRight w:val="0"/>
          <w:marTop w:val="0"/>
          <w:marBottom w:val="0"/>
          <w:divBdr>
            <w:top w:val="none" w:sz="0" w:space="0" w:color="auto"/>
            <w:left w:val="none" w:sz="0" w:space="0" w:color="auto"/>
            <w:bottom w:val="none" w:sz="0" w:space="0" w:color="auto"/>
            <w:right w:val="none" w:sz="0" w:space="0" w:color="auto"/>
          </w:divBdr>
        </w:div>
      </w:divsChild>
    </w:div>
    <w:div w:id="1470243716">
      <w:bodyDiv w:val="1"/>
      <w:marLeft w:val="0"/>
      <w:marRight w:val="0"/>
      <w:marTop w:val="0"/>
      <w:marBottom w:val="0"/>
      <w:divBdr>
        <w:top w:val="none" w:sz="0" w:space="0" w:color="auto"/>
        <w:left w:val="none" w:sz="0" w:space="0" w:color="auto"/>
        <w:bottom w:val="none" w:sz="0" w:space="0" w:color="auto"/>
        <w:right w:val="none" w:sz="0" w:space="0" w:color="auto"/>
      </w:divBdr>
    </w:div>
    <w:div w:id="1480463382">
      <w:bodyDiv w:val="1"/>
      <w:marLeft w:val="0"/>
      <w:marRight w:val="0"/>
      <w:marTop w:val="0"/>
      <w:marBottom w:val="0"/>
      <w:divBdr>
        <w:top w:val="none" w:sz="0" w:space="0" w:color="auto"/>
        <w:left w:val="none" w:sz="0" w:space="0" w:color="auto"/>
        <w:bottom w:val="none" w:sz="0" w:space="0" w:color="auto"/>
        <w:right w:val="none" w:sz="0" w:space="0" w:color="auto"/>
      </w:divBdr>
      <w:divsChild>
        <w:div w:id="1341665979">
          <w:marLeft w:val="0"/>
          <w:marRight w:val="0"/>
          <w:marTop w:val="0"/>
          <w:marBottom w:val="0"/>
          <w:divBdr>
            <w:top w:val="none" w:sz="0" w:space="0" w:color="auto"/>
            <w:left w:val="none" w:sz="0" w:space="0" w:color="auto"/>
            <w:bottom w:val="none" w:sz="0" w:space="0" w:color="auto"/>
            <w:right w:val="none" w:sz="0" w:space="0" w:color="auto"/>
          </w:divBdr>
        </w:div>
        <w:div w:id="1041442968">
          <w:marLeft w:val="0"/>
          <w:marRight w:val="0"/>
          <w:marTop w:val="0"/>
          <w:marBottom w:val="0"/>
          <w:divBdr>
            <w:top w:val="none" w:sz="0" w:space="0" w:color="auto"/>
            <w:left w:val="none" w:sz="0" w:space="0" w:color="auto"/>
            <w:bottom w:val="none" w:sz="0" w:space="0" w:color="auto"/>
            <w:right w:val="none" w:sz="0" w:space="0" w:color="auto"/>
          </w:divBdr>
        </w:div>
        <w:div w:id="1817603955">
          <w:marLeft w:val="0"/>
          <w:marRight w:val="0"/>
          <w:marTop w:val="0"/>
          <w:marBottom w:val="0"/>
          <w:divBdr>
            <w:top w:val="none" w:sz="0" w:space="0" w:color="auto"/>
            <w:left w:val="none" w:sz="0" w:space="0" w:color="auto"/>
            <w:bottom w:val="none" w:sz="0" w:space="0" w:color="auto"/>
            <w:right w:val="none" w:sz="0" w:space="0" w:color="auto"/>
          </w:divBdr>
        </w:div>
        <w:div w:id="730545218">
          <w:marLeft w:val="0"/>
          <w:marRight w:val="0"/>
          <w:marTop w:val="0"/>
          <w:marBottom w:val="0"/>
          <w:divBdr>
            <w:top w:val="none" w:sz="0" w:space="0" w:color="auto"/>
            <w:left w:val="none" w:sz="0" w:space="0" w:color="auto"/>
            <w:bottom w:val="none" w:sz="0" w:space="0" w:color="auto"/>
            <w:right w:val="none" w:sz="0" w:space="0" w:color="auto"/>
          </w:divBdr>
        </w:div>
      </w:divsChild>
    </w:div>
    <w:div w:id="1498692854">
      <w:bodyDiv w:val="1"/>
      <w:marLeft w:val="0"/>
      <w:marRight w:val="0"/>
      <w:marTop w:val="0"/>
      <w:marBottom w:val="0"/>
      <w:divBdr>
        <w:top w:val="none" w:sz="0" w:space="0" w:color="auto"/>
        <w:left w:val="none" w:sz="0" w:space="0" w:color="auto"/>
        <w:bottom w:val="none" w:sz="0" w:space="0" w:color="auto"/>
        <w:right w:val="none" w:sz="0" w:space="0" w:color="auto"/>
      </w:divBdr>
      <w:divsChild>
        <w:div w:id="1574202026">
          <w:marLeft w:val="0"/>
          <w:marRight w:val="0"/>
          <w:marTop w:val="0"/>
          <w:marBottom w:val="0"/>
          <w:divBdr>
            <w:top w:val="none" w:sz="0" w:space="0" w:color="auto"/>
            <w:left w:val="none" w:sz="0" w:space="0" w:color="auto"/>
            <w:bottom w:val="none" w:sz="0" w:space="0" w:color="auto"/>
            <w:right w:val="none" w:sz="0" w:space="0" w:color="auto"/>
          </w:divBdr>
        </w:div>
        <w:div w:id="598877643">
          <w:marLeft w:val="0"/>
          <w:marRight w:val="0"/>
          <w:marTop w:val="0"/>
          <w:marBottom w:val="0"/>
          <w:divBdr>
            <w:top w:val="none" w:sz="0" w:space="0" w:color="auto"/>
            <w:left w:val="none" w:sz="0" w:space="0" w:color="auto"/>
            <w:bottom w:val="none" w:sz="0" w:space="0" w:color="auto"/>
            <w:right w:val="none" w:sz="0" w:space="0" w:color="auto"/>
          </w:divBdr>
        </w:div>
        <w:div w:id="1717772820">
          <w:marLeft w:val="0"/>
          <w:marRight w:val="0"/>
          <w:marTop w:val="0"/>
          <w:marBottom w:val="0"/>
          <w:divBdr>
            <w:top w:val="none" w:sz="0" w:space="0" w:color="auto"/>
            <w:left w:val="none" w:sz="0" w:space="0" w:color="auto"/>
            <w:bottom w:val="none" w:sz="0" w:space="0" w:color="auto"/>
            <w:right w:val="none" w:sz="0" w:space="0" w:color="auto"/>
          </w:divBdr>
        </w:div>
      </w:divsChild>
    </w:div>
    <w:div w:id="1530802974">
      <w:bodyDiv w:val="1"/>
      <w:marLeft w:val="0"/>
      <w:marRight w:val="0"/>
      <w:marTop w:val="0"/>
      <w:marBottom w:val="0"/>
      <w:divBdr>
        <w:top w:val="none" w:sz="0" w:space="0" w:color="auto"/>
        <w:left w:val="none" w:sz="0" w:space="0" w:color="auto"/>
        <w:bottom w:val="none" w:sz="0" w:space="0" w:color="auto"/>
        <w:right w:val="none" w:sz="0" w:space="0" w:color="auto"/>
      </w:divBdr>
    </w:div>
    <w:div w:id="1545866768">
      <w:bodyDiv w:val="1"/>
      <w:marLeft w:val="0"/>
      <w:marRight w:val="0"/>
      <w:marTop w:val="0"/>
      <w:marBottom w:val="0"/>
      <w:divBdr>
        <w:top w:val="none" w:sz="0" w:space="0" w:color="auto"/>
        <w:left w:val="none" w:sz="0" w:space="0" w:color="auto"/>
        <w:bottom w:val="none" w:sz="0" w:space="0" w:color="auto"/>
        <w:right w:val="none" w:sz="0" w:space="0" w:color="auto"/>
      </w:divBdr>
      <w:divsChild>
        <w:div w:id="427309513">
          <w:marLeft w:val="0"/>
          <w:marRight w:val="0"/>
          <w:marTop w:val="0"/>
          <w:marBottom w:val="0"/>
          <w:divBdr>
            <w:top w:val="none" w:sz="0" w:space="0" w:color="auto"/>
            <w:left w:val="none" w:sz="0" w:space="0" w:color="auto"/>
            <w:bottom w:val="none" w:sz="0" w:space="0" w:color="auto"/>
            <w:right w:val="none" w:sz="0" w:space="0" w:color="auto"/>
          </w:divBdr>
        </w:div>
        <w:div w:id="1974404129">
          <w:marLeft w:val="0"/>
          <w:marRight w:val="0"/>
          <w:marTop w:val="0"/>
          <w:marBottom w:val="0"/>
          <w:divBdr>
            <w:top w:val="none" w:sz="0" w:space="0" w:color="auto"/>
            <w:left w:val="none" w:sz="0" w:space="0" w:color="auto"/>
            <w:bottom w:val="none" w:sz="0" w:space="0" w:color="auto"/>
            <w:right w:val="none" w:sz="0" w:space="0" w:color="auto"/>
          </w:divBdr>
        </w:div>
        <w:div w:id="1544246644">
          <w:marLeft w:val="0"/>
          <w:marRight w:val="0"/>
          <w:marTop w:val="0"/>
          <w:marBottom w:val="0"/>
          <w:divBdr>
            <w:top w:val="none" w:sz="0" w:space="0" w:color="auto"/>
            <w:left w:val="none" w:sz="0" w:space="0" w:color="auto"/>
            <w:bottom w:val="none" w:sz="0" w:space="0" w:color="auto"/>
            <w:right w:val="none" w:sz="0" w:space="0" w:color="auto"/>
          </w:divBdr>
        </w:div>
      </w:divsChild>
    </w:div>
    <w:div w:id="1619795538">
      <w:bodyDiv w:val="1"/>
      <w:marLeft w:val="0"/>
      <w:marRight w:val="0"/>
      <w:marTop w:val="0"/>
      <w:marBottom w:val="0"/>
      <w:divBdr>
        <w:top w:val="none" w:sz="0" w:space="0" w:color="auto"/>
        <w:left w:val="none" w:sz="0" w:space="0" w:color="auto"/>
        <w:bottom w:val="none" w:sz="0" w:space="0" w:color="auto"/>
        <w:right w:val="none" w:sz="0" w:space="0" w:color="auto"/>
      </w:divBdr>
      <w:divsChild>
        <w:div w:id="1999385304">
          <w:marLeft w:val="0"/>
          <w:marRight w:val="0"/>
          <w:marTop w:val="0"/>
          <w:marBottom w:val="0"/>
          <w:divBdr>
            <w:top w:val="none" w:sz="0" w:space="0" w:color="auto"/>
            <w:left w:val="none" w:sz="0" w:space="0" w:color="auto"/>
            <w:bottom w:val="none" w:sz="0" w:space="0" w:color="auto"/>
            <w:right w:val="none" w:sz="0" w:space="0" w:color="auto"/>
          </w:divBdr>
          <w:divsChild>
            <w:div w:id="1960447350">
              <w:marLeft w:val="0"/>
              <w:marRight w:val="0"/>
              <w:marTop w:val="0"/>
              <w:marBottom w:val="0"/>
              <w:divBdr>
                <w:top w:val="none" w:sz="0" w:space="0" w:color="auto"/>
                <w:left w:val="none" w:sz="0" w:space="0" w:color="auto"/>
                <w:bottom w:val="none" w:sz="0" w:space="0" w:color="auto"/>
                <w:right w:val="none" w:sz="0" w:space="0" w:color="auto"/>
              </w:divBdr>
            </w:div>
          </w:divsChild>
        </w:div>
        <w:div w:id="328870652">
          <w:marLeft w:val="0"/>
          <w:marRight w:val="0"/>
          <w:marTop w:val="0"/>
          <w:marBottom w:val="0"/>
          <w:divBdr>
            <w:top w:val="none" w:sz="0" w:space="0" w:color="auto"/>
            <w:left w:val="none" w:sz="0" w:space="0" w:color="auto"/>
            <w:bottom w:val="none" w:sz="0" w:space="0" w:color="auto"/>
            <w:right w:val="none" w:sz="0" w:space="0" w:color="auto"/>
          </w:divBdr>
        </w:div>
        <w:div w:id="289169157">
          <w:marLeft w:val="0"/>
          <w:marRight w:val="0"/>
          <w:marTop w:val="0"/>
          <w:marBottom w:val="0"/>
          <w:divBdr>
            <w:top w:val="none" w:sz="0" w:space="0" w:color="auto"/>
            <w:left w:val="none" w:sz="0" w:space="0" w:color="auto"/>
            <w:bottom w:val="none" w:sz="0" w:space="0" w:color="auto"/>
            <w:right w:val="none" w:sz="0" w:space="0" w:color="auto"/>
          </w:divBdr>
        </w:div>
      </w:divsChild>
    </w:div>
    <w:div w:id="1624967621">
      <w:bodyDiv w:val="1"/>
      <w:marLeft w:val="0"/>
      <w:marRight w:val="0"/>
      <w:marTop w:val="0"/>
      <w:marBottom w:val="0"/>
      <w:divBdr>
        <w:top w:val="none" w:sz="0" w:space="0" w:color="auto"/>
        <w:left w:val="none" w:sz="0" w:space="0" w:color="auto"/>
        <w:bottom w:val="none" w:sz="0" w:space="0" w:color="auto"/>
        <w:right w:val="none" w:sz="0" w:space="0" w:color="auto"/>
      </w:divBdr>
    </w:div>
    <w:div w:id="1628731105">
      <w:bodyDiv w:val="1"/>
      <w:marLeft w:val="0"/>
      <w:marRight w:val="0"/>
      <w:marTop w:val="0"/>
      <w:marBottom w:val="0"/>
      <w:divBdr>
        <w:top w:val="none" w:sz="0" w:space="0" w:color="auto"/>
        <w:left w:val="none" w:sz="0" w:space="0" w:color="auto"/>
        <w:bottom w:val="none" w:sz="0" w:space="0" w:color="auto"/>
        <w:right w:val="none" w:sz="0" w:space="0" w:color="auto"/>
      </w:divBdr>
    </w:div>
    <w:div w:id="1643191248">
      <w:bodyDiv w:val="1"/>
      <w:marLeft w:val="0"/>
      <w:marRight w:val="0"/>
      <w:marTop w:val="0"/>
      <w:marBottom w:val="0"/>
      <w:divBdr>
        <w:top w:val="none" w:sz="0" w:space="0" w:color="auto"/>
        <w:left w:val="none" w:sz="0" w:space="0" w:color="auto"/>
        <w:bottom w:val="none" w:sz="0" w:space="0" w:color="auto"/>
        <w:right w:val="none" w:sz="0" w:space="0" w:color="auto"/>
      </w:divBdr>
    </w:div>
    <w:div w:id="1650597694">
      <w:bodyDiv w:val="1"/>
      <w:marLeft w:val="0"/>
      <w:marRight w:val="0"/>
      <w:marTop w:val="0"/>
      <w:marBottom w:val="0"/>
      <w:divBdr>
        <w:top w:val="none" w:sz="0" w:space="0" w:color="auto"/>
        <w:left w:val="none" w:sz="0" w:space="0" w:color="auto"/>
        <w:bottom w:val="none" w:sz="0" w:space="0" w:color="auto"/>
        <w:right w:val="none" w:sz="0" w:space="0" w:color="auto"/>
      </w:divBdr>
      <w:divsChild>
        <w:div w:id="193009649">
          <w:marLeft w:val="0"/>
          <w:marRight w:val="0"/>
          <w:marTop w:val="0"/>
          <w:marBottom w:val="0"/>
          <w:divBdr>
            <w:top w:val="none" w:sz="0" w:space="0" w:color="auto"/>
            <w:left w:val="none" w:sz="0" w:space="0" w:color="auto"/>
            <w:bottom w:val="none" w:sz="0" w:space="0" w:color="auto"/>
            <w:right w:val="none" w:sz="0" w:space="0" w:color="auto"/>
          </w:divBdr>
        </w:div>
        <w:div w:id="338821616">
          <w:marLeft w:val="0"/>
          <w:marRight w:val="0"/>
          <w:marTop w:val="0"/>
          <w:marBottom w:val="0"/>
          <w:divBdr>
            <w:top w:val="none" w:sz="0" w:space="0" w:color="auto"/>
            <w:left w:val="none" w:sz="0" w:space="0" w:color="auto"/>
            <w:bottom w:val="none" w:sz="0" w:space="0" w:color="auto"/>
            <w:right w:val="none" w:sz="0" w:space="0" w:color="auto"/>
          </w:divBdr>
        </w:div>
        <w:div w:id="1695303667">
          <w:marLeft w:val="0"/>
          <w:marRight w:val="0"/>
          <w:marTop w:val="0"/>
          <w:marBottom w:val="0"/>
          <w:divBdr>
            <w:top w:val="none" w:sz="0" w:space="0" w:color="auto"/>
            <w:left w:val="none" w:sz="0" w:space="0" w:color="auto"/>
            <w:bottom w:val="none" w:sz="0" w:space="0" w:color="auto"/>
            <w:right w:val="none" w:sz="0" w:space="0" w:color="auto"/>
          </w:divBdr>
        </w:div>
      </w:divsChild>
    </w:div>
    <w:div w:id="1654219935">
      <w:bodyDiv w:val="1"/>
      <w:marLeft w:val="0"/>
      <w:marRight w:val="0"/>
      <w:marTop w:val="0"/>
      <w:marBottom w:val="0"/>
      <w:divBdr>
        <w:top w:val="none" w:sz="0" w:space="0" w:color="auto"/>
        <w:left w:val="none" w:sz="0" w:space="0" w:color="auto"/>
        <w:bottom w:val="none" w:sz="0" w:space="0" w:color="auto"/>
        <w:right w:val="none" w:sz="0" w:space="0" w:color="auto"/>
      </w:divBdr>
    </w:div>
    <w:div w:id="1682270334">
      <w:bodyDiv w:val="1"/>
      <w:marLeft w:val="0"/>
      <w:marRight w:val="0"/>
      <w:marTop w:val="0"/>
      <w:marBottom w:val="0"/>
      <w:divBdr>
        <w:top w:val="none" w:sz="0" w:space="0" w:color="auto"/>
        <w:left w:val="none" w:sz="0" w:space="0" w:color="auto"/>
        <w:bottom w:val="none" w:sz="0" w:space="0" w:color="auto"/>
        <w:right w:val="none" w:sz="0" w:space="0" w:color="auto"/>
      </w:divBdr>
      <w:divsChild>
        <w:div w:id="1978602194">
          <w:marLeft w:val="0"/>
          <w:marRight w:val="0"/>
          <w:marTop w:val="0"/>
          <w:marBottom w:val="0"/>
          <w:divBdr>
            <w:top w:val="none" w:sz="0" w:space="0" w:color="auto"/>
            <w:left w:val="none" w:sz="0" w:space="0" w:color="auto"/>
            <w:bottom w:val="none" w:sz="0" w:space="0" w:color="auto"/>
            <w:right w:val="none" w:sz="0" w:space="0" w:color="auto"/>
          </w:divBdr>
        </w:div>
        <w:div w:id="453595802">
          <w:marLeft w:val="0"/>
          <w:marRight w:val="0"/>
          <w:marTop w:val="0"/>
          <w:marBottom w:val="0"/>
          <w:divBdr>
            <w:top w:val="none" w:sz="0" w:space="0" w:color="auto"/>
            <w:left w:val="none" w:sz="0" w:space="0" w:color="auto"/>
            <w:bottom w:val="none" w:sz="0" w:space="0" w:color="auto"/>
            <w:right w:val="none" w:sz="0" w:space="0" w:color="auto"/>
          </w:divBdr>
        </w:div>
        <w:div w:id="1877154546">
          <w:marLeft w:val="0"/>
          <w:marRight w:val="0"/>
          <w:marTop w:val="0"/>
          <w:marBottom w:val="0"/>
          <w:divBdr>
            <w:top w:val="none" w:sz="0" w:space="0" w:color="auto"/>
            <w:left w:val="none" w:sz="0" w:space="0" w:color="auto"/>
            <w:bottom w:val="none" w:sz="0" w:space="0" w:color="auto"/>
            <w:right w:val="none" w:sz="0" w:space="0" w:color="auto"/>
          </w:divBdr>
        </w:div>
        <w:div w:id="1400133374">
          <w:marLeft w:val="0"/>
          <w:marRight w:val="0"/>
          <w:marTop w:val="0"/>
          <w:marBottom w:val="0"/>
          <w:divBdr>
            <w:top w:val="none" w:sz="0" w:space="0" w:color="auto"/>
            <w:left w:val="none" w:sz="0" w:space="0" w:color="auto"/>
            <w:bottom w:val="none" w:sz="0" w:space="0" w:color="auto"/>
            <w:right w:val="none" w:sz="0" w:space="0" w:color="auto"/>
          </w:divBdr>
        </w:div>
      </w:divsChild>
    </w:div>
    <w:div w:id="1690373196">
      <w:bodyDiv w:val="1"/>
      <w:marLeft w:val="0"/>
      <w:marRight w:val="0"/>
      <w:marTop w:val="0"/>
      <w:marBottom w:val="0"/>
      <w:divBdr>
        <w:top w:val="none" w:sz="0" w:space="0" w:color="auto"/>
        <w:left w:val="none" w:sz="0" w:space="0" w:color="auto"/>
        <w:bottom w:val="none" w:sz="0" w:space="0" w:color="auto"/>
        <w:right w:val="none" w:sz="0" w:space="0" w:color="auto"/>
      </w:divBdr>
      <w:divsChild>
        <w:div w:id="1509559618">
          <w:marLeft w:val="0"/>
          <w:marRight w:val="0"/>
          <w:marTop w:val="0"/>
          <w:marBottom w:val="0"/>
          <w:divBdr>
            <w:top w:val="none" w:sz="0" w:space="0" w:color="auto"/>
            <w:left w:val="none" w:sz="0" w:space="0" w:color="auto"/>
            <w:bottom w:val="none" w:sz="0" w:space="0" w:color="auto"/>
            <w:right w:val="none" w:sz="0" w:space="0" w:color="auto"/>
          </w:divBdr>
        </w:div>
        <w:div w:id="919024672">
          <w:marLeft w:val="0"/>
          <w:marRight w:val="0"/>
          <w:marTop w:val="0"/>
          <w:marBottom w:val="0"/>
          <w:divBdr>
            <w:top w:val="none" w:sz="0" w:space="0" w:color="auto"/>
            <w:left w:val="none" w:sz="0" w:space="0" w:color="auto"/>
            <w:bottom w:val="none" w:sz="0" w:space="0" w:color="auto"/>
            <w:right w:val="none" w:sz="0" w:space="0" w:color="auto"/>
          </w:divBdr>
        </w:div>
        <w:div w:id="912811812">
          <w:marLeft w:val="0"/>
          <w:marRight w:val="0"/>
          <w:marTop w:val="0"/>
          <w:marBottom w:val="0"/>
          <w:divBdr>
            <w:top w:val="none" w:sz="0" w:space="0" w:color="auto"/>
            <w:left w:val="none" w:sz="0" w:space="0" w:color="auto"/>
            <w:bottom w:val="none" w:sz="0" w:space="0" w:color="auto"/>
            <w:right w:val="none" w:sz="0" w:space="0" w:color="auto"/>
          </w:divBdr>
        </w:div>
      </w:divsChild>
    </w:div>
    <w:div w:id="1701855432">
      <w:bodyDiv w:val="1"/>
      <w:marLeft w:val="0"/>
      <w:marRight w:val="0"/>
      <w:marTop w:val="0"/>
      <w:marBottom w:val="0"/>
      <w:divBdr>
        <w:top w:val="none" w:sz="0" w:space="0" w:color="auto"/>
        <w:left w:val="none" w:sz="0" w:space="0" w:color="auto"/>
        <w:bottom w:val="none" w:sz="0" w:space="0" w:color="auto"/>
        <w:right w:val="none" w:sz="0" w:space="0" w:color="auto"/>
      </w:divBdr>
    </w:div>
    <w:div w:id="1786459665">
      <w:bodyDiv w:val="1"/>
      <w:marLeft w:val="0"/>
      <w:marRight w:val="0"/>
      <w:marTop w:val="0"/>
      <w:marBottom w:val="0"/>
      <w:divBdr>
        <w:top w:val="none" w:sz="0" w:space="0" w:color="auto"/>
        <w:left w:val="none" w:sz="0" w:space="0" w:color="auto"/>
        <w:bottom w:val="none" w:sz="0" w:space="0" w:color="auto"/>
        <w:right w:val="none" w:sz="0" w:space="0" w:color="auto"/>
      </w:divBdr>
      <w:divsChild>
        <w:div w:id="1804033337">
          <w:marLeft w:val="0"/>
          <w:marRight w:val="0"/>
          <w:marTop w:val="0"/>
          <w:marBottom w:val="0"/>
          <w:divBdr>
            <w:top w:val="none" w:sz="0" w:space="0" w:color="auto"/>
            <w:left w:val="none" w:sz="0" w:space="0" w:color="auto"/>
            <w:bottom w:val="none" w:sz="0" w:space="0" w:color="auto"/>
            <w:right w:val="none" w:sz="0" w:space="0" w:color="auto"/>
          </w:divBdr>
        </w:div>
        <w:div w:id="2087260707">
          <w:marLeft w:val="0"/>
          <w:marRight w:val="0"/>
          <w:marTop w:val="0"/>
          <w:marBottom w:val="0"/>
          <w:divBdr>
            <w:top w:val="none" w:sz="0" w:space="0" w:color="auto"/>
            <w:left w:val="none" w:sz="0" w:space="0" w:color="auto"/>
            <w:bottom w:val="none" w:sz="0" w:space="0" w:color="auto"/>
            <w:right w:val="none" w:sz="0" w:space="0" w:color="auto"/>
          </w:divBdr>
        </w:div>
        <w:div w:id="1446805392">
          <w:marLeft w:val="0"/>
          <w:marRight w:val="0"/>
          <w:marTop w:val="0"/>
          <w:marBottom w:val="0"/>
          <w:divBdr>
            <w:top w:val="none" w:sz="0" w:space="0" w:color="auto"/>
            <w:left w:val="none" w:sz="0" w:space="0" w:color="auto"/>
            <w:bottom w:val="none" w:sz="0" w:space="0" w:color="auto"/>
            <w:right w:val="none" w:sz="0" w:space="0" w:color="auto"/>
          </w:divBdr>
        </w:div>
      </w:divsChild>
    </w:div>
    <w:div w:id="1810509819">
      <w:bodyDiv w:val="1"/>
      <w:marLeft w:val="0"/>
      <w:marRight w:val="0"/>
      <w:marTop w:val="0"/>
      <w:marBottom w:val="0"/>
      <w:divBdr>
        <w:top w:val="none" w:sz="0" w:space="0" w:color="auto"/>
        <w:left w:val="none" w:sz="0" w:space="0" w:color="auto"/>
        <w:bottom w:val="none" w:sz="0" w:space="0" w:color="auto"/>
        <w:right w:val="none" w:sz="0" w:space="0" w:color="auto"/>
      </w:divBdr>
    </w:div>
    <w:div w:id="1814564314">
      <w:bodyDiv w:val="1"/>
      <w:marLeft w:val="0"/>
      <w:marRight w:val="0"/>
      <w:marTop w:val="0"/>
      <w:marBottom w:val="0"/>
      <w:divBdr>
        <w:top w:val="none" w:sz="0" w:space="0" w:color="auto"/>
        <w:left w:val="none" w:sz="0" w:space="0" w:color="auto"/>
        <w:bottom w:val="none" w:sz="0" w:space="0" w:color="auto"/>
        <w:right w:val="none" w:sz="0" w:space="0" w:color="auto"/>
      </w:divBdr>
      <w:divsChild>
        <w:div w:id="1963729117">
          <w:marLeft w:val="0"/>
          <w:marRight w:val="0"/>
          <w:marTop w:val="0"/>
          <w:marBottom w:val="0"/>
          <w:divBdr>
            <w:top w:val="none" w:sz="0" w:space="0" w:color="auto"/>
            <w:left w:val="none" w:sz="0" w:space="0" w:color="auto"/>
            <w:bottom w:val="none" w:sz="0" w:space="0" w:color="auto"/>
            <w:right w:val="none" w:sz="0" w:space="0" w:color="auto"/>
          </w:divBdr>
        </w:div>
        <w:div w:id="1532918820">
          <w:marLeft w:val="0"/>
          <w:marRight w:val="0"/>
          <w:marTop w:val="0"/>
          <w:marBottom w:val="0"/>
          <w:divBdr>
            <w:top w:val="none" w:sz="0" w:space="0" w:color="auto"/>
            <w:left w:val="none" w:sz="0" w:space="0" w:color="auto"/>
            <w:bottom w:val="none" w:sz="0" w:space="0" w:color="auto"/>
            <w:right w:val="none" w:sz="0" w:space="0" w:color="auto"/>
          </w:divBdr>
        </w:div>
        <w:div w:id="459887204">
          <w:marLeft w:val="0"/>
          <w:marRight w:val="0"/>
          <w:marTop w:val="0"/>
          <w:marBottom w:val="0"/>
          <w:divBdr>
            <w:top w:val="none" w:sz="0" w:space="0" w:color="auto"/>
            <w:left w:val="none" w:sz="0" w:space="0" w:color="auto"/>
            <w:bottom w:val="none" w:sz="0" w:space="0" w:color="auto"/>
            <w:right w:val="none" w:sz="0" w:space="0" w:color="auto"/>
          </w:divBdr>
        </w:div>
      </w:divsChild>
    </w:div>
    <w:div w:id="1825466593">
      <w:bodyDiv w:val="1"/>
      <w:marLeft w:val="0"/>
      <w:marRight w:val="0"/>
      <w:marTop w:val="0"/>
      <w:marBottom w:val="0"/>
      <w:divBdr>
        <w:top w:val="none" w:sz="0" w:space="0" w:color="auto"/>
        <w:left w:val="none" w:sz="0" w:space="0" w:color="auto"/>
        <w:bottom w:val="none" w:sz="0" w:space="0" w:color="auto"/>
        <w:right w:val="none" w:sz="0" w:space="0" w:color="auto"/>
      </w:divBdr>
      <w:divsChild>
        <w:div w:id="246039046">
          <w:marLeft w:val="0"/>
          <w:marRight w:val="0"/>
          <w:marTop w:val="0"/>
          <w:marBottom w:val="0"/>
          <w:divBdr>
            <w:top w:val="none" w:sz="0" w:space="0" w:color="auto"/>
            <w:left w:val="none" w:sz="0" w:space="0" w:color="auto"/>
            <w:bottom w:val="none" w:sz="0" w:space="0" w:color="auto"/>
            <w:right w:val="none" w:sz="0" w:space="0" w:color="auto"/>
          </w:divBdr>
        </w:div>
        <w:div w:id="1789087265">
          <w:marLeft w:val="0"/>
          <w:marRight w:val="0"/>
          <w:marTop w:val="0"/>
          <w:marBottom w:val="0"/>
          <w:divBdr>
            <w:top w:val="none" w:sz="0" w:space="0" w:color="auto"/>
            <w:left w:val="none" w:sz="0" w:space="0" w:color="auto"/>
            <w:bottom w:val="none" w:sz="0" w:space="0" w:color="auto"/>
            <w:right w:val="none" w:sz="0" w:space="0" w:color="auto"/>
          </w:divBdr>
        </w:div>
        <w:div w:id="1798449481">
          <w:marLeft w:val="0"/>
          <w:marRight w:val="0"/>
          <w:marTop w:val="0"/>
          <w:marBottom w:val="0"/>
          <w:divBdr>
            <w:top w:val="none" w:sz="0" w:space="0" w:color="auto"/>
            <w:left w:val="none" w:sz="0" w:space="0" w:color="auto"/>
            <w:bottom w:val="none" w:sz="0" w:space="0" w:color="auto"/>
            <w:right w:val="none" w:sz="0" w:space="0" w:color="auto"/>
          </w:divBdr>
        </w:div>
      </w:divsChild>
    </w:div>
    <w:div w:id="1829905569">
      <w:bodyDiv w:val="1"/>
      <w:marLeft w:val="0"/>
      <w:marRight w:val="0"/>
      <w:marTop w:val="0"/>
      <w:marBottom w:val="0"/>
      <w:divBdr>
        <w:top w:val="none" w:sz="0" w:space="0" w:color="auto"/>
        <w:left w:val="none" w:sz="0" w:space="0" w:color="auto"/>
        <w:bottom w:val="none" w:sz="0" w:space="0" w:color="auto"/>
        <w:right w:val="none" w:sz="0" w:space="0" w:color="auto"/>
      </w:divBdr>
      <w:divsChild>
        <w:div w:id="1185629166">
          <w:marLeft w:val="0"/>
          <w:marRight w:val="0"/>
          <w:marTop w:val="0"/>
          <w:marBottom w:val="0"/>
          <w:divBdr>
            <w:top w:val="none" w:sz="0" w:space="0" w:color="auto"/>
            <w:left w:val="none" w:sz="0" w:space="0" w:color="auto"/>
            <w:bottom w:val="none" w:sz="0" w:space="0" w:color="auto"/>
            <w:right w:val="none" w:sz="0" w:space="0" w:color="auto"/>
          </w:divBdr>
        </w:div>
        <w:div w:id="817039790">
          <w:marLeft w:val="0"/>
          <w:marRight w:val="0"/>
          <w:marTop w:val="0"/>
          <w:marBottom w:val="0"/>
          <w:divBdr>
            <w:top w:val="none" w:sz="0" w:space="0" w:color="auto"/>
            <w:left w:val="none" w:sz="0" w:space="0" w:color="auto"/>
            <w:bottom w:val="none" w:sz="0" w:space="0" w:color="auto"/>
            <w:right w:val="none" w:sz="0" w:space="0" w:color="auto"/>
          </w:divBdr>
        </w:div>
        <w:div w:id="1825855783">
          <w:marLeft w:val="0"/>
          <w:marRight w:val="0"/>
          <w:marTop w:val="0"/>
          <w:marBottom w:val="0"/>
          <w:divBdr>
            <w:top w:val="none" w:sz="0" w:space="0" w:color="auto"/>
            <w:left w:val="none" w:sz="0" w:space="0" w:color="auto"/>
            <w:bottom w:val="none" w:sz="0" w:space="0" w:color="auto"/>
            <w:right w:val="none" w:sz="0" w:space="0" w:color="auto"/>
          </w:divBdr>
        </w:div>
        <w:div w:id="1503659421">
          <w:marLeft w:val="0"/>
          <w:marRight w:val="0"/>
          <w:marTop w:val="0"/>
          <w:marBottom w:val="0"/>
          <w:divBdr>
            <w:top w:val="none" w:sz="0" w:space="0" w:color="auto"/>
            <w:left w:val="none" w:sz="0" w:space="0" w:color="auto"/>
            <w:bottom w:val="none" w:sz="0" w:space="0" w:color="auto"/>
            <w:right w:val="none" w:sz="0" w:space="0" w:color="auto"/>
          </w:divBdr>
        </w:div>
      </w:divsChild>
    </w:div>
    <w:div w:id="1830753810">
      <w:bodyDiv w:val="1"/>
      <w:marLeft w:val="0"/>
      <w:marRight w:val="0"/>
      <w:marTop w:val="0"/>
      <w:marBottom w:val="0"/>
      <w:divBdr>
        <w:top w:val="none" w:sz="0" w:space="0" w:color="auto"/>
        <w:left w:val="none" w:sz="0" w:space="0" w:color="auto"/>
        <w:bottom w:val="none" w:sz="0" w:space="0" w:color="auto"/>
        <w:right w:val="none" w:sz="0" w:space="0" w:color="auto"/>
      </w:divBdr>
      <w:divsChild>
        <w:div w:id="3438499">
          <w:marLeft w:val="0"/>
          <w:marRight w:val="0"/>
          <w:marTop w:val="0"/>
          <w:marBottom w:val="0"/>
          <w:divBdr>
            <w:top w:val="none" w:sz="0" w:space="0" w:color="auto"/>
            <w:left w:val="none" w:sz="0" w:space="0" w:color="auto"/>
            <w:bottom w:val="none" w:sz="0" w:space="0" w:color="auto"/>
            <w:right w:val="none" w:sz="0" w:space="0" w:color="auto"/>
          </w:divBdr>
        </w:div>
        <w:div w:id="1162041472">
          <w:marLeft w:val="0"/>
          <w:marRight w:val="0"/>
          <w:marTop w:val="0"/>
          <w:marBottom w:val="0"/>
          <w:divBdr>
            <w:top w:val="none" w:sz="0" w:space="0" w:color="auto"/>
            <w:left w:val="none" w:sz="0" w:space="0" w:color="auto"/>
            <w:bottom w:val="none" w:sz="0" w:space="0" w:color="auto"/>
            <w:right w:val="none" w:sz="0" w:space="0" w:color="auto"/>
          </w:divBdr>
        </w:div>
        <w:div w:id="1357851894">
          <w:marLeft w:val="0"/>
          <w:marRight w:val="0"/>
          <w:marTop w:val="0"/>
          <w:marBottom w:val="0"/>
          <w:divBdr>
            <w:top w:val="none" w:sz="0" w:space="0" w:color="auto"/>
            <w:left w:val="none" w:sz="0" w:space="0" w:color="auto"/>
            <w:bottom w:val="none" w:sz="0" w:space="0" w:color="auto"/>
            <w:right w:val="none" w:sz="0" w:space="0" w:color="auto"/>
          </w:divBdr>
        </w:div>
      </w:divsChild>
    </w:div>
    <w:div w:id="1841047439">
      <w:bodyDiv w:val="1"/>
      <w:marLeft w:val="0"/>
      <w:marRight w:val="0"/>
      <w:marTop w:val="0"/>
      <w:marBottom w:val="0"/>
      <w:divBdr>
        <w:top w:val="none" w:sz="0" w:space="0" w:color="auto"/>
        <w:left w:val="none" w:sz="0" w:space="0" w:color="auto"/>
        <w:bottom w:val="none" w:sz="0" w:space="0" w:color="auto"/>
        <w:right w:val="none" w:sz="0" w:space="0" w:color="auto"/>
      </w:divBdr>
    </w:div>
    <w:div w:id="1877229477">
      <w:bodyDiv w:val="1"/>
      <w:marLeft w:val="0"/>
      <w:marRight w:val="0"/>
      <w:marTop w:val="0"/>
      <w:marBottom w:val="0"/>
      <w:divBdr>
        <w:top w:val="none" w:sz="0" w:space="0" w:color="auto"/>
        <w:left w:val="none" w:sz="0" w:space="0" w:color="auto"/>
        <w:bottom w:val="none" w:sz="0" w:space="0" w:color="auto"/>
        <w:right w:val="none" w:sz="0" w:space="0" w:color="auto"/>
      </w:divBdr>
    </w:div>
    <w:div w:id="1910380907">
      <w:bodyDiv w:val="1"/>
      <w:marLeft w:val="0"/>
      <w:marRight w:val="0"/>
      <w:marTop w:val="0"/>
      <w:marBottom w:val="0"/>
      <w:divBdr>
        <w:top w:val="none" w:sz="0" w:space="0" w:color="auto"/>
        <w:left w:val="none" w:sz="0" w:space="0" w:color="auto"/>
        <w:bottom w:val="none" w:sz="0" w:space="0" w:color="auto"/>
        <w:right w:val="none" w:sz="0" w:space="0" w:color="auto"/>
      </w:divBdr>
      <w:divsChild>
        <w:div w:id="1359357596">
          <w:marLeft w:val="0"/>
          <w:marRight w:val="0"/>
          <w:marTop w:val="0"/>
          <w:marBottom w:val="0"/>
          <w:divBdr>
            <w:top w:val="none" w:sz="0" w:space="0" w:color="auto"/>
            <w:left w:val="none" w:sz="0" w:space="0" w:color="auto"/>
            <w:bottom w:val="none" w:sz="0" w:space="0" w:color="auto"/>
            <w:right w:val="none" w:sz="0" w:space="0" w:color="auto"/>
          </w:divBdr>
        </w:div>
        <w:div w:id="1407998178">
          <w:marLeft w:val="0"/>
          <w:marRight w:val="0"/>
          <w:marTop w:val="0"/>
          <w:marBottom w:val="0"/>
          <w:divBdr>
            <w:top w:val="none" w:sz="0" w:space="0" w:color="auto"/>
            <w:left w:val="none" w:sz="0" w:space="0" w:color="auto"/>
            <w:bottom w:val="none" w:sz="0" w:space="0" w:color="auto"/>
            <w:right w:val="none" w:sz="0" w:space="0" w:color="auto"/>
          </w:divBdr>
        </w:div>
        <w:div w:id="2040011214">
          <w:marLeft w:val="0"/>
          <w:marRight w:val="0"/>
          <w:marTop w:val="0"/>
          <w:marBottom w:val="0"/>
          <w:divBdr>
            <w:top w:val="none" w:sz="0" w:space="0" w:color="auto"/>
            <w:left w:val="none" w:sz="0" w:space="0" w:color="auto"/>
            <w:bottom w:val="none" w:sz="0" w:space="0" w:color="auto"/>
            <w:right w:val="none" w:sz="0" w:space="0" w:color="auto"/>
          </w:divBdr>
        </w:div>
      </w:divsChild>
    </w:div>
    <w:div w:id="1914048146">
      <w:bodyDiv w:val="1"/>
      <w:marLeft w:val="0"/>
      <w:marRight w:val="0"/>
      <w:marTop w:val="0"/>
      <w:marBottom w:val="0"/>
      <w:divBdr>
        <w:top w:val="none" w:sz="0" w:space="0" w:color="auto"/>
        <w:left w:val="none" w:sz="0" w:space="0" w:color="auto"/>
        <w:bottom w:val="none" w:sz="0" w:space="0" w:color="auto"/>
        <w:right w:val="none" w:sz="0" w:space="0" w:color="auto"/>
      </w:divBdr>
    </w:div>
    <w:div w:id="1932544927">
      <w:bodyDiv w:val="1"/>
      <w:marLeft w:val="0"/>
      <w:marRight w:val="0"/>
      <w:marTop w:val="0"/>
      <w:marBottom w:val="0"/>
      <w:divBdr>
        <w:top w:val="none" w:sz="0" w:space="0" w:color="auto"/>
        <w:left w:val="none" w:sz="0" w:space="0" w:color="auto"/>
        <w:bottom w:val="none" w:sz="0" w:space="0" w:color="auto"/>
        <w:right w:val="none" w:sz="0" w:space="0" w:color="auto"/>
      </w:divBdr>
      <w:divsChild>
        <w:div w:id="1863199953">
          <w:marLeft w:val="0"/>
          <w:marRight w:val="0"/>
          <w:marTop w:val="0"/>
          <w:marBottom w:val="0"/>
          <w:divBdr>
            <w:top w:val="none" w:sz="0" w:space="0" w:color="auto"/>
            <w:left w:val="none" w:sz="0" w:space="0" w:color="auto"/>
            <w:bottom w:val="none" w:sz="0" w:space="0" w:color="auto"/>
            <w:right w:val="none" w:sz="0" w:space="0" w:color="auto"/>
          </w:divBdr>
        </w:div>
        <w:div w:id="1589272293">
          <w:marLeft w:val="0"/>
          <w:marRight w:val="0"/>
          <w:marTop w:val="0"/>
          <w:marBottom w:val="0"/>
          <w:divBdr>
            <w:top w:val="none" w:sz="0" w:space="0" w:color="auto"/>
            <w:left w:val="none" w:sz="0" w:space="0" w:color="auto"/>
            <w:bottom w:val="none" w:sz="0" w:space="0" w:color="auto"/>
            <w:right w:val="none" w:sz="0" w:space="0" w:color="auto"/>
          </w:divBdr>
        </w:div>
        <w:div w:id="192039763">
          <w:marLeft w:val="0"/>
          <w:marRight w:val="0"/>
          <w:marTop w:val="0"/>
          <w:marBottom w:val="0"/>
          <w:divBdr>
            <w:top w:val="none" w:sz="0" w:space="0" w:color="auto"/>
            <w:left w:val="none" w:sz="0" w:space="0" w:color="auto"/>
            <w:bottom w:val="none" w:sz="0" w:space="0" w:color="auto"/>
            <w:right w:val="none" w:sz="0" w:space="0" w:color="auto"/>
          </w:divBdr>
        </w:div>
        <w:div w:id="1464470100">
          <w:marLeft w:val="0"/>
          <w:marRight w:val="0"/>
          <w:marTop w:val="0"/>
          <w:marBottom w:val="0"/>
          <w:divBdr>
            <w:top w:val="none" w:sz="0" w:space="0" w:color="auto"/>
            <w:left w:val="none" w:sz="0" w:space="0" w:color="auto"/>
            <w:bottom w:val="none" w:sz="0" w:space="0" w:color="auto"/>
            <w:right w:val="none" w:sz="0" w:space="0" w:color="auto"/>
          </w:divBdr>
        </w:div>
        <w:div w:id="929890354">
          <w:marLeft w:val="0"/>
          <w:marRight w:val="0"/>
          <w:marTop w:val="0"/>
          <w:marBottom w:val="0"/>
          <w:divBdr>
            <w:top w:val="none" w:sz="0" w:space="0" w:color="auto"/>
            <w:left w:val="none" w:sz="0" w:space="0" w:color="auto"/>
            <w:bottom w:val="none" w:sz="0" w:space="0" w:color="auto"/>
            <w:right w:val="none" w:sz="0" w:space="0" w:color="auto"/>
          </w:divBdr>
        </w:div>
      </w:divsChild>
    </w:div>
    <w:div w:id="1980377648">
      <w:bodyDiv w:val="1"/>
      <w:marLeft w:val="0"/>
      <w:marRight w:val="0"/>
      <w:marTop w:val="0"/>
      <w:marBottom w:val="0"/>
      <w:divBdr>
        <w:top w:val="none" w:sz="0" w:space="0" w:color="auto"/>
        <w:left w:val="none" w:sz="0" w:space="0" w:color="auto"/>
        <w:bottom w:val="none" w:sz="0" w:space="0" w:color="auto"/>
        <w:right w:val="none" w:sz="0" w:space="0" w:color="auto"/>
      </w:divBdr>
    </w:div>
    <w:div w:id="1990941056">
      <w:bodyDiv w:val="1"/>
      <w:marLeft w:val="0"/>
      <w:marRight w:val="0"/>
      <w:marTop w:val="0"/>
      <w:marBottom w:val="0"/>
      <w:divBdr>
        <w:top w:val="none" w:sz="0" w:space="0" w:color="auto"/>
        <w:left w:val="none" w:sz="0" w:space="0" w:color="auto"/>
        <w:bottom w:val="none" w:sz="0" w:space="0" w:color="auto"/>
        <w:right w:val="none" w:sz="0" w:space="0" w:color="auto"/>
      </w:divBdr>
    </w:div>
    <w:div w:id="2046056718">
      <w:bodyDiv w:val="1"/>
      <w:marLeft w:val="0"/>
      <w:marRight w:val="0"/>
      <w:marTop w:val="0"/>
      <w:marBottom w:val="0"/>
      <w:divBdr>
        <w:top w:val="none" w:sz="0" w:space="0" w:color="auto"/>
        <w:left w:val="none" w:sz="0" w:space="0" w:color="auto"/>
        <w:bottom w:val="none" w:sz="0" w:space="0" w:color="auto"/>
        <w:right w:val="none" w:sz="0" w:space="0" w:color="auto"/>
      </w:divBdr>
      <w:divsChild>
        <w:div w:id="1111701570">
          <w:marLeft w:val="0"/>
          <w:marRight w:val="0"/>
          <w:marTop w:val="0"/>
          <w:marBottom w:val="0"/>
          <w:divBdr>
            <w:top w:val="none" w:sz="0" w:space="0" w:color="auto"/>
            <w:left w:val="none" w:sz="0" w:space="0" w:color="auto"/>
            <w:bottom w:val="none" w:sz="0" w:space="0" w:color="auto"/>
            <w:right w:val="none" w:sz="0" w:space="0" w:color="auto"/>
          </w:divBdr>
        </w:div>
        <w:div w:id="1273974986">
          <w:marLeft w:val="0"/>
          <w:marRight w:val="0"/>
          <w:marTop w:val="0"/>
          <w:marBottom w:val="0"/>
          <w:divBdr>
            <w:top w:val="none" w:sz="0" w:space="0" w:color="auto"/>
            <w:left w:val="none" w:sz="0" w:space="0" w:color="auto"/>
            <w:bottom w:val="none" w:sz="0" w:space="0" w:color="auto"/>
            <w:right w:val="none" w:sz="0" w:space="0" w:color="auto"/>
          </w:divBdr>
        </w:div>
        <w:div w:id="1956251972">
          <w:marLeft w:val="0"/>
          <w:marRight w:val="0"/>
          <w:marTop w:val="0"/>
          <w:marBottom w:val="0"/>
          <w:divBdr>
            <w:top w:val="none" w:sz="0" w:space="0" w:color="auto"/>
            <w:left w:val="none" w:sz="0" w:space="0" w:color="auto"/>
            <w:bottom w:val="none" w:sz="0" w:space="0" w:color="auto"/>
            <w:right w:val="none" w:sz="0" w:space="0" w:color="auto"/>
          </w:divBdr>
        </w:div>
        <w:div w:id="61829947">
          <w:marLeft w:val="0"/>
          <w:marRight w:val="0"/>
          <w:marTop w:val="0"/>
          <w:marBottom w:val="0"/>
          <w:divBdr>
            <w:top w:val="none" w:sz="0" w:space="0" w:color="auto"/>
            <w:left w:val="none" w:sz="0" w:space="0" w:color="auto"/>
            <w:bottom w:val="none" w:sz="0" w:space="0" w:color="auto"/>
            <w:right w:val="none" w:sz="0" w:space="0" w:color="auto"/>
          </w:divBdr>
        </w:div>
        <w:div w:id="1093745441">
          <w:marLeft w:val="0"/>
          <w:marRight w:val="0"/>
          <w:marTop w:val="0"/>
          <w:marBottom w:val="0"/>
          <w:divBdr>
            <w:top w:val="none" w:sz="0" w:space="0" w:color="auto"/>
            <w:left w:val="none" w:sz="0" w:space="0" w:color="auto"/>
            <w:bottom w:val="none" w:sz="0" w:space="0" w:color="auto"/>
            <w:right w:val="none" w:sz="0" w:space="0" w:color="auto"/>
          </w:divBdr>
        </w:div>
        <w:div w:id="1937638618">
          <w:marLeft w:val="0"/>
          <w:marRight w:val="0"/>
          <w:marTop w:val="0"/>
          <w:marBottom w:val="0"/>
          <w:divBdr>
            <w:top w:val="none" w:sz="0" w:space="0" w:color="auto"/>
            <w:left w:val="none" w:sz="0" w:space="0" w:color="auto"/>
            <w:bottom w:val="none" w:sz="0" w:space="0" w:color="auto"/>
            <w:right w:val="none" w:sz="0" w:space="0" w:color="auto"/>
          </w:divBdr>
        </w:div>
        <w:div w:id="842014715">
          <w:marLeft w:val="0"/>
          <w:marRight w:val="0"/>
          <w:marTop w:val="0"/>
          <w:marBottom w:val="0"/>
          <w:divBdr>
            <w:top w:val="none" w:sz="0" w:space="0" w:color="auto"/>
            <w:left w:val="none" w:sz="0" w:space="0" w:color="auto"/>
            <w:bottom w:val="none" w:sz="0" w:space="0" w:color="auto"/>
            <w:right w:val="none" w:sz="0" w:space="0" w:color="auto"/>
          </w:divBdr>
        </w:div>
        <w:div w:id="1890145723">
          <w:marLeft w:val="0"/>
          <w:marRight w:val="0"/>
          <w:marTop w:val="0"/>
          <w:marBottom w:val="0"/>
          <w:divBdr>
            <w:top w:val="none" w:sz="0" w:space="0" w:color="auto"/>
            <w:left w:val="none" w:sz="0" w:space="0" w:color="auto"/>
            <w:bottom w:val="none" w:sz="0" w:space="0" w:color="auto"/>
            <w:right w:val="none" w:sz="0" w:space="0" w:color="auto"/>
          </w:divBdr>
        </w:div>
        <w:div w:id="287395573">
          <w:marLeft w:val="0"/>
          <w:marRight w:val="0"/>
          <w:marTop w:val="0"/>
          <w:marBottom w:val="0"/>
          <w:divBdr>
            <w:top w:val="none" w:sz="0" w:space="0" w:color="auto"/>
            <w:left w:val="none" w:sz="0" w:space="0" w:color="auto"/>
            <w:bottom w:val="none" w:sz="0" w:space="0" w:color="auto"/>
            <w:right w:val="none" w:sz="0" w:space="0" w:color="auto"/>
          </w:divBdr>
        </w:div>
        <w:div w:id="985938417">
          <w:marLeft w:val="0"/>
          <w:marRight w:val="0"/>
          <w:marTop w:val="0"/>
          <w:marBottom w:val="0"/>
          <w:divBdr>
            <w:top w:val="none" w:sz="0" w:space="0" w:color="auto"/>
            <w:left w:val="none" w:sz="0" w:space="0" w:color="auto"/>
            <w:bottom w:val="none" w:sz="0" w:space="0" w:color="auto"/>
            <w:right w:val="none" w:sz="0" w:space="0" w:color="auto"/>
          </w:divBdr>
        </w:div>
        <w:div w:id="2025208876">
          <w:marLeft w:val="0"/>
          <w:marRight w:val="0"/>
          <w:marTop w:val="0"/>
          <w:marBottom w:val="0"/>
          <w:divBdr>
            <w:top w:val="none" w:sz="0" w:space="0" w:color="auto"/>
            <w:left w:val="none" w:sz="0" w:space="0" w:color="auto"/>
            <w:bottom w:val="none" w:sz="0" w:space="0" w:color="auto"/>
            <w:right w:val="none" w:sz="0" w:space="0" w:color="auto"/>
          </w:divBdr>
        </w:div>
      </w:divsChild>
    </w:div>
    <w:div w:id="2047945897">
      <w:bodyDiv w:val="1"/>
      <w:marLeft w:val="0"/>
      <w:marRight w:val="0"/>
      <w:marTop w:val="0"/>
      <w:marBottom w:val="0"/>
      <w:divBdr>
        <w:top w:val="none" w:sz="0" w:space="0" w:color="auto"/>
        <w:left w:val="none" w:sz="0" w:space="0" w:color="auto"/>
        <w:bottom w:val="none" w:sz="0" w:space="0" w:color="auto"/>
        <w:right w:val="none" w:sz="0" w:space="0" w:color="auto"/>
      </w:divBdr>
      <w:divsChild>
        <w:div w:id="1250313407">
          <w:marLeft w:val="0"/>
          <w:marRight w:val="0"/>
          <w:marTop w:val="0"/>
          <w:marBottom w:val="0"/>
          <w:divBdr>
            <w:top w:val="none" w:sz="0" w:space="0" w:color="auto"/>
            <w:left w:val="none" w:sz="0" w:space="0" w:color="auto"/>
            <w:bottom w:val="none" w:sz="0" w:space="0" w:color="auto"/>
            <w:right w:val="none" w:sz="0" w:space="0" w:color="auto"/>
          </w:divBdr>
          <w:divsChild>
            <w:div w:id="7443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5720">
      <w:bodyDiv w:val="1"/>
      <w:marLeft w:val="0"/>
      <w:marRight w:val="0"/>
      <w:marTop w:val="0"/>
      <w:marBottom w:val="0"/>
      <w:divBdr>
        <w:top w:val="none" w:sz="0" w:space="0" w:color="auto"/>
        <w:left w:val="none" w:sz="0" w:space="0" w:color="auto"/>
        <w:bottom w:val="none" w:sz="0" w:space="0" w:color="auto"/>
        <w:right w:val="none" w:sz="0" w:space="0" w:color="auto"/>
      </w:divBdr>
      <w:divsChild>
        <w:div w:id="1288659523">
          <w:marLeft w:val="0"/>
          <w:marRight w:val="0"/>
          <w:marTop w:val="0"/>
          <w:marBottom w:val="0"/>
          <w:divBdr>
            <w:top w:val="none" w:sz="0" w:space="0" w:color="auto"/>
            <w:left w:val="none" w:sz="0" w:space="0" w:color="auto"/>
            <w:bottom w:val="none" w:sz="0" w:space="0" w:color="auto"/>
            <w:right w:val="none" w:sz="0" w:space="0" w:color="auto"/>
          </w:divBdr>
        </w:div>
        <w:div w:id="1515723110">
          <w:marLeft w:val="0"/>
          <w:marRight w:val="0"/>
          <w:marTop w:val="0"/>
          <w:marBottom w:val="0"/>
          <w:divBdr>
            <w:top w:val="none" w:sz="0" w:space="0" w:color="auto"/>
            <w:left w:val="none" w:sz="0" w:space="0" w:color="auto"/>
            <w:bottom w:val="none" w:sz="0" w:space="0" w:color="auto"/>
            <w:right w:val="none" w:sz="0" w:space="0" w:color="auto"/>
          </w:divBdr>
        </w:div>
        <w:div w:id="1770083957">
          <w:marLeft w:val="0"/>
          <w:marRight w:val="0"/>
          <w:marTop w:val="0"/>
          <w:marBottom w:val="0"/>
          <w:divBdr>
            <w:top w:val="none" w:sz="0" w:space="0" w:color="auto"/>
            <w:left w:val="none" w:sz="0" w:space="0" w:color="auto"/>
            <w:bottom w:val="none" w:sz="0" w:space="0" w:color="auto"/>
            <w:right w:val="none" w:sz="0" w:space="0" w:color="auto"/>
          </w:divBdr>
        </w:div>
      </w:divsChild>
    </w:div>
    <w:div w:id="2071076600">
      <w:bodyDiv w:val="1"/>
      <w:marLeft w:val="0"/>
      <w:marRight w:val="0"/>
      <w:marTop w:val="0"/>
      <w:marBottom w:val="0"/>
      <w:divBdr>
        <w:top w:val="none" w:sz="0" w:space="0" w:color="auto"/>
        <w:left w:val="none" w:sz="0" w:space="0" w:color="auto"/>
        <w:bottom w:val="none" w:sz="0" w:space="0" w:color="auto"/>
        <w:right w:val="none" w:sz="0" w:space="0" w:color="auto"/>
      </w:divBdr>
      <w:divsChild>
        <w:div w:id="1724401793">
          <w:marLeft w:val="0"/>
          <w:marRight w:val="0"/>
          <w:marTop w:val="0"/>
          <w:marBottom w:val="0"/>
          <w:divBdr>
            <w:top w:val="none" w:sz="0" w:space="0" w:color="auto"/>
            <w:left w:val="none" w:sz="0" w:space="0" w:color="auto"/>
            <w:bottom w:val="none" w:sz="0" w:space="0" w:color="auto"/>
            <w:right w:val="none" w:sz="0" w:space="0" w:color="auto"/>
          </w:divBdr>
        </w:div>
        <w:div w:id="217933435">
          <w:marLeft w:val="0"/>
          <w:marRight w:val="0"/>
          <w:marTop w:val="0"/>
          <w:marBottom w:val="0"/>
          <w:divBdr>
            <w:top w:val="none" w:sz="0" w:space="0" w:color="auto"/>
            <w:left w:val="none" w:sz="0" w:space="0" w:color="auto"/>
            <w:bottom w:val="none" w:sz="0" w:space="0" w:color="auto"/>
            <w:right w:val="none" w:sz="0" w:space="0" w:color="auto"/>
          </w:divBdr>
        </w:div>
        <w:div w:id="863712146">
          <w:marLeft w:val="0"/>
          <w:marRight w:val="0"/>
          <w:marTop w:val="0"/>
          <w:marBottom w:val="0"/>
          <w:divBdr>
            <w:top w:val="none" w:sz="0" w:space="0" w:color="auto"/>
            <w:left w:val="none" w:sz="0" w:space="0" w:color="auto"/>
            <w:bottom w:val="none" w:sz="0" w:space="0" w:color="auto"/>
            <w:right w:val="none" w:sz="0" w:space="0" w:color="auto"/>
          </w:divBdr>
        </w:div>
      </w:divsChild>
    </w:div>
    <w:div w:id="2083990870">
      <w:bodyDiv w:val="1"/>
      <w:marLeft w:val="0"/>
      <w:marRight w:val="0"/>
      <w:marTop w:val="0"/>
      <w:marBottom w:val="0"/>
      <w:divBdr>
        <w:top w:val="none" w:sz="0" w:space="0" w:color="auto"/>
        <w:left w:val="none" w:sz="0" w:space="0" w:color="auto"/>
        <w:bottom w:val="none" w:sz="0" w:space="0" w:color="auto"/>
        <w:right w:val="none" w:sz="0" w:space="0" w:color="auto"/>
      </w:divBdr>
      <w:divsChild>
        <w:div w:id="1788618147">
          <w:marLeft w:val="0"/>
          <w:marRight w:val="0"/>
          <w:marTop w:val="0"/>
          <w:marBottom w:val="0"/>
          <w:divBdr>
            <w:top w:val="none" w:sz="0" w:space="0" w:color="auto"/>
            <w:left w:val="none" w:sz="0" w:space="0" w:color="auto"/>
            <w:bottom w:val="none" w:sz="0" w:space="0" w:color="auto"/>
            <w:right w:val="none" w:sz="0" w:space="0" w:color="auto"/>
          </w:divBdr>
          <w:divsChild>
            <w:div w:id="18974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4969">
      <w:bodyDiv w:val="1"/>
      <w:marLeft w:val="0"/>
      <w:marRight w:val="0"/>
      <w:marTop w:val="0"/>
      <w:marBottom w:val="0"/>
      <w:divBdr>
        <w:top w:val="none" w:sz="0" w:space="0" w:color="auto"/>
        <w:left w:val="none" w:sz="0" w:space="0" w:color="auto"/>
        <w:bottom w:val="none" w:sz="0" w:space="0" w:color="auto"/>
        <w:right w:val="none" w:sz="0" w:space="0" w:color="auto"/>
      </w:divBdr>
    </w:div>
    <w:div w:id="2124109753">
      <w:bodyDiv w:val="1"/>
      <w:marLeft w:val="0"/>
      <w:marRight w:val="0"/>
      <w:marTop w:val="0"/>
      <w:marBottom w:val="0"/>
      <w:divBdr>
        <w:top w:val="none" w:sz="0" w:space="0" w:color="auto"/>
        <w:left w:val="none" w:sz="0" w:space="0" w:color="auto"/>
        <w:bottom w:val="none" w:sz="0" w:space="0" w:color="auto"/>
        <w:right w:val="none" w:sz="0" w:space="0" w:color="auto"/>
      </w:divBdr>
      <w:divsChild>
        <w:div w:id="2099984802">
          <w:marLeft w:val="0"/>
          <w:marRight w:val="0"/>
          <w:marTop w:val="0"/>
          <w:marBottom w:val="0"/>
          <w:divBdr>
            <w:top w:val="none" w:sz="0" w:space="0" w:color="auto"/>
            <w:left w:val="none" w:sz="0" w:space="0" w:color="auto"/>
            <w:bottom w:val="none" w:sz="0" w:space="0" w:color="auto"/>
            <w:right w:val="none" w:sz="0" w:space="0" w:color="auto"/>
          </w:divBdr>
        </w:div>
        <w:div w:id="655838282">
          <w:marLeft w:val="0"/>
          <w:marRight w:val="0"/>
          <w:marTop w:val="0"/>
          <w:marBottom w:val="0"/>
          <w:divBdr>
            <w:top w:val="none" w:sz="0" w:space="0" w:color="auto"/>
            <w:left w:val="none" w:sz="0" w:space="0" w:color="auto"/>
            <w:bottom w:val="none" w:sz="0" w:space="0" w:color="auto"/>
            <w:right w:val="none" w:sz="0" w:space="0" w:color="auto"/>
          </w:divBdr>
        </w:div>
        <w:div w:id="1432093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sycnet.apa.org/doi/10.2307/1423612"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dx.doi.org/10.1016/j.jml.2004.01.00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x.doi.org/10.1017/S0140525X9747001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A50F9-0D8B-C940-9BD7-81815C6FF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57148</Words>
  <Characters>325744</Characters>
  <Application>Microsoft Office Word</Application>
  <DocSecurity>0</DocSecurity>
  <Lines>2714</Lines>
  <Paragraphs>764</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382128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Robertson</dc:creator>
  <cp:lastModifiedBy>Joanne Rowlands</cp:lastModifiedBy>
  <cp:revision>3</cp:revision>
  <cp:lastPrinted>2014-04-04T10:53:00Z</cp:lastPrinted>
  <dcterms:created xsi:type="dcterms:W3CDTF">2023-12-15T11:04:00Z</dcterms:created>
  <dcterms:modified xsi:type="dcterms:W3CDTF">2023-12-15T11:04:00Z</dcterms:modified>
</cp:coreProperties>
</file>